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E56" w:rsidRDefault="004D0E56">
      <w:pPr>
        <w:tabs>
          <w:tab w:val="left" w:pos="5760"/>
          <w:tab w:val="left" w:pos="6300"/>
        </w:tabs>
        <w:snapToGrid w:val="0"/>
        <w:spacing w:line="300" w:lineRule="auto"/>
        <w:jc w:val="center"/>
        <w:rPr>
          <w:rFonts w:ascii="宋体" w:eastAsia="宋体" w:hAnsi="宋体" w:cs="宋体"/>
          <w:b/>
          <w:sz w:val="44"/>
          <w:szCs w:val="44"/>
        </w:rPr>
      </w:pPr>
    </w:p>
    <w:p w:rsidR="004D0E56" w:rsidRDefault="006307D9">
      <w:pPr>
        <w:tabs>
          <w:tab w:val="left" w:pos="5760"/>
          <w:tab w:val="left" w:pos="6300"/>
        </w:tabs>
        <w:snapToGrid w:val="0"/>
        <w:spacing w:line="300" w:lineRule="auto"/>
        <w:jc w:val="center"/>
        <w:rPr>
          <w:rFonts w:ascii="宋体" w:eastAsia="宋体" w:hAnsi="宋体" w:cs="宋体"/>
          <w:b/>
          <w:sz w:val="44"/>
          <w:szCs w:val="44"/>
        </w:rPr>
      </w:pPr>
      <w:bookmarkStart w:id="0" w:name="OLE_LINK6"/>
      <w:bookmarkStart w:id="1" w:name="OLE_LINK5"/>
      <w:r>
        <w:rPr>
          <w:rFonts w:ascii="宋体" w:eastAsia="宋体" w:hAnsi="宋体" w:cs="宋体" w:hint="eastAsia"/>
          <w:b/>
          <w:sz w:val="44"/>
          <w:szCs w:val="44"/>
        </w:rPr>
        <w:t>天生港河二期（经七路</w:t>
      </w:r>
      <w:r>
        <w:rPr>
          <w:rFonts w:ascii="宋体" w:eastAsia="宋体" w:hAnsi="宋体" w:cs="宋体" w:hint="eastAsia"/>
          <w:b/>
          <w:sz w:val="44"/>
          <w:szCs w:val="44"/>
        </w:rPr>
        <w:t>-</w:t>
      </w:r>
      <w:r>
        <w:rPr>
          <w:rFonts w:ascii="宋体" w:eastAsia="宋体" w:hAnsi="宋体" w:cs="宋体" w:hint="eastAsia"/>
          <w:b/>
          <w:sz w:val="44"/>
          <w:szCs w:val="44"/>
        </w:rPr>
        <w:t>总渠路）工程绿化基础</w:t>
      </w:r>
    </w:p>
    <w:p w:rsidR="004D0E56" w:rsidRDefault="006307D9">
      <w:pPr>
        <w:tabs>
          <w:tab w:val="left" w:pos="5760"/>
          <w:tab w:val="left" w:pos="6300"/>
        </w:tabs>
        <w:snapToGrid w:val="0"/>
        <w:spacing w:line="300" w:lineRule="auto"/>
        <w:jc w:val="center"/>
        <w:rPr>
          <w:rFonts w:ascii="宋体" w:eastAsia="宋体" w:hAnsi="宋体" w:cs="宋体"/>
          <w:b/>
          <w:sz w:val="44"/>
          <w:szCs w:val="44"/>
        </w:rPr>
      </w:pPr>
      <w:r>
        <w:rPr>
          <w:rFonts w:ascii="宋体" w:eastAsia="宋体" w:hAnsi="宋体" w:cs="宋体" w:hint="eastAsia"/>
          <w:b/>
          <w:sz w:val="44"/>
          <w:szCs w:val="44"/>
        </w:rPr>
        <w:t>养护项目</w:t>
      </w:r>
    </w:p>
    <w:bookmarkEnd w:id="0"/>
    <w:bookmarkEnd w:id="1"/>
    <w:p w:rsidR="004D0E56" w:rsidRDefault="004D0E56">
      <w:pPr>
        <w:jc w:val="center"/>
        <w:rPr>
          <w:rFonts w:ascii="宋体" w:eastAsia="宋体" w:hAnsi="宋体" w:cs="宋体"/>
          <w:b/>
          <w:bCs/>
          <w:w w:val="80"/>
          <w:sz w:val="52"/>
          <w:szCs w:val="52"/>
        </w:rPr>
      </w:pPr>
    </w:p>
    <w:p w:rsidR="004D0E56" w:rsidRDefault="004D0E56">
      <w:pPr>
        <w:jc w:val="center"/>
        <w:rPr>
          <w:rFonts w:ascii="宋体" w:eastAsia="宋体" w:hAnsi="宋体" w:cs="宋体"/>
          <w:b/>
          <w:bCs/>
          <w:w w:val="80"/>
          <w:sz w:val="52"/>
          <w:szCs w:val="52"/>
        </w:rPr>
      </w:pPr>
    </w:p>
    <w:p w:rsidR="004D0E56" w:rsidRDefault="004D0E56">
      <w:pPr>
        <w:pStyle w:val="2"/>
        <w:ind w:left="480" w:firstLine="480"/>
      </w:pPr>
    </w:p>
    <w:p w:rsidR="004D0E56" w:rsidRDefault="004D0E56">
      <w:pPr>
        <w:pStyle w:val="2"/>
        <w:ind w:left="480" w:firstLine="480"/>
      </w:pPr>
    </w:p>
    <w:p w:rsidR="004D0E56" w:rsidRDefault="004D0E56">
      <w:pPr>
        <w:pStyle w:val="2"/>
        <w:ind w:left="480" w:firstLine="480"/>
      </w:pPr>
    </w:p>
    <w:p w:rsidR="004D0E56" w:rsidRDefault="006307D9">
      <w:pPr>
        <w:tabs>
          <w:tab w:val="left" w:pos="6300"/>
        </w:tabs>
        <w:snapToGrid w:val="0"/>
        <w:spacing w:line="300" w:lineRule="auto"/>
        <w:jc w:val="center"/>
        <w:rPr>
          <w:rFonts w:ascii="宋体" w:eastAsia="宋体" w:hAnsi="宋体" w:cs="宋体"/>
          <w:w w:val="80"/>
          <w:sz w:val="72"/>
          <w:szCs w:val="72"/>
        </w:rPr>
      </w:pPr>
      <w:r>
        <w:rPr>
          <w:rFonts w:ascii="宋体" w:eastAsia="宋体" w:hAnsi="宋体" w:cs="宋体" w:hint="eastAsia"/>
          <w:color w:val="000000"/>
          <w:w w:val="80"/>
          <w:sz w:val="72"/>
          <w:szCs w:val="72"/>
        </w:rPr>
        <w:t>竞争性谈判文件</w:t>
      </w:r>
    </w:p>
    <w:p w:rsidR="004D0E56" w:rsidRDefault="006307D9">
      <w:pPr>
        <w:snapToGrid w:val="0"/>
        <w:spacing w:line="360" w:lineRule="auto"/>
        <w:jc w:val="center"/>
        <w:rPr>
          <w:rFonts w:ascii="宋体" w:eastAsia="宋体" w:hAnsi="宋体" w:cs="宋体"/>
          <w:sz w:val="32"/>
          <w:szCs w:val="32"/>
        </w:rPr>
      </w:pPr>
      <w:r>
        <w:rPr>
          <w:rFonts w:ascii="宋体" w:eastAsia="宋体" w:hAnsi="宋体" w:cs="宋体" w:hint="eastAsia"/>
          <w:sz w:val="32"/>
          <w:szCs w:val="32"/>
        </w:rPr>
        <w:t>（资格后审）</w:t>
      </w:r>
    </w:p>
    <w:p w:rsidR="004D0E56" w:rsidRDefault="004D0E56">
      <w:pPr>
        <w:pStyle w:val="2"/>
        <w:ind w:left="480" w:firstLine="480"/>
      </w:pPr>
    </w:p>
    <w:p w:rsidR="004D0E56" w:rsidRDefault="004D0E56">
      <w:pPr>
        <w:snapToGrid w:val="0"/>
        <w:spacing w:line="360" w:lineRule="auto"/>
        <w:rPr>
          <w:rFonts w:ascii="宋体" w:eastAsia="宋体" w:hAnsi="宋体" w:cs="宋体"/>
          <w:b/>
          <w:bCs/>
          <w:sz w:val="32"/>
          <w:szCs w:val="32"/>
        </w:rPr>
      </w:pPr>
    </w:p>
    <w:p w:rsidR="004D0E56" w:rsidRDefault="004D0E56">
      <w:pPr>
        <w:snapToGrid w:val="0"/>
        <w:spacing w:line="360" w:lineRule="auto"/>
        <w:jc w:val="center"/>
        <w:rPr>
          <w:rFonts w:ascii="宋体" w:eastAsia="宋体" w:hAnsi="宋体" w:cs="宋体"/>
          <w:b/>
          <w:bCs/>
          <w:sz w:val="32"/>
          <w:szCs w:val="32"/>
        </w:rPr>
      </w:pPr>
    </w:p>
    <w:p w:rsidR="004D0E56" w:rsidRDefault="004D0E56">
      <w:pPr>
        <w:pStyle w:val="2"/>
        <w:ind w:left="480" w:firstLine="480"/>
      </w:pPr>
    </w:p>
    <w:p w:rsidR="004D0E56" w:rsidRDefault="004D0E56">
      <w:pPr>
        <w:pStyle w:val="2"/>
        <w:ind w:left="480" w:firstLine="480"/>
      </w:pPr>
    </w:p>
    <w:p w:rsidR="004D0E56" w:rsidRDefault="006307D9">
      <w:pPr>
        <w:tabs>
          <w:tab w:val="left" w:pos="1050"/>
          <w:tab w:val="center" w:pos="5022"/>
        </w:tabs>
        <w:spacing w:line="720" w:lineRule="auto"/>
        <w:ind w:firstLineChars="400" w:firstLine="1285"/>
        <w:rPr>
          <w:rFonts w:ascii="宋体" w:eastAsia="宋体" w:hAnsi="宋体" w:cs="宋体"/>
          <w:b/>
          <w:bCs/>
          <w:sz w:val="32"/>
          <w:szCs w:val="32"/>
        </w:rPr>
      </w:pPr>
      <w:r>
        <w:rPr>
          <w:rFonts w:ascii="宋体" w:eastAsia="宋体" w:hAnsi="宋体" w:cs="宋体"/>
          <w:b/>
          <w:bCs/>
          <w:sz w:val="32"/>
          <w:szCs w:val="32"/>
        </w:rPr>
        <w:tab/>
      </w:r>
      <w:r>
        <w:rPr>
          <w:rFonts w:ascii="宋体" w:eastAsia="宋体" w:hAnsi="宋体" w:cs="宋体"/>
          <w:b/>
          <w:bCs/>
          <w:sz w:val="32"/>
          <w:szCs w:val="32"/>
        </w:rPr>
        <w:tab/>
      </w:r>
    </w:p>
    <w:p w:rsidR="004D0E56" w:rsidRDefault="006307D9">
      <w:pPr>
        <w:tabs>
          <w:tab w:val="right" w:leader="dot" w:pos="9402"/>
        </w:tabs>
        <w:spacing w:line="480" w:lineRule="auto"/>
        <w:rPr>
          <w:rFonts w:ascii="宋体" w:eastAsia="宋体" w:hAnsi="宋体" w:cs="宋体"/>
          <w:sz w:val="32"/>
          <w:szCs w:val="32"/>
        </w:rPr>
      </w:pPr>
      <w:r>
        <w:rPr>
          <w:rFonts w:ascii="宋体" w:eastAsia="宋体" w:hAnsi="宋体" w:cs="宋体" w:hint="eastAsia"/>
          <w:sz w:val="32"/>
          <w:szCs w:val="32"/>
        </w:rPr>
        <w:t xml:space="preserve">     </w:t>
      </w:r>
      <w:r>
        <w:rPr>
          <w:rFonts w:ascii="宋体" w:eastAsia="宋体" w:hAnsi="宋体" w:cs="宋体" w:hint="eastAsia"/>
          <w:sz w:val="32"/>
          <w:szCs w:val="32"/>
        </w:rPr>
        <w:t>采</w:t>
      </w:r>
      <w:r>
        <w:rPr>
          <w:rFonts w:ascii="宋体" w:eastAsia="宋体" w:hAnsi="宋体" w:cs="宋体" w:hint="eastAsia"/>
          <w:sz w:val="32"/>
          <w:szCs w:val="32"/>
        </w:rPr>
        <w:t xml:space="preserve"> </w:t>
      </w:r>
      <w:r>
        <w:rPr>
          <w:rFonts w:ascii="宋体" w:eastAsia="宋体" w:hAnsi="宋体" w:cs="宋体" w:hint="eastAsia"/>
          <w:sz w:val="32"/>
          <w:szCs w:val="32"/>
        </w:rPr>
        <w:t>购</w:t>
      </w:r>
      <w:r>
        <w:rPr>
          <w:rFonts w:ascii="宋体" w:eastAsia="宋体" w:hAnsi="宋体" w:cs="宋体" w:hint="eastAsia"/>
          <w:sz w:val="32"/>
          <w:szCs w:val="32"/>
        </w:rPr>
        <w:t xml:space="preserve"> </w:t>
      </w:r>
      <w:r>
        <w:rPr>
          <w:rFonts w:ascii="宋体" w:eastAsia="宋体" w:hAnsi="宋体" w:cs="宋体" w:hint="eastAsia"/>
          <w:sz w:val="32"/>
          <w:szCs w:val="32"/>
        </w:rPr>
        <w:t>单</w:t>
      </w:r>
      <w:r>
        <w:rPr>
          <w:rFonts w:ascii="宋体" w:eastAsia="宋体" w:hAnsi="宋体" w:cs="宋体" w:hint="eastAsia"/>
          <w:sz w:val="32"/>
          <w:szCs w:val="32"/>
        </w:rPr>
        <w:t xml:space="preserve"> </w:t>
      </w:r>
      <w:r>
        <w:rPr>
          <w:rFonts w:ascii="宋体" w:eastAsia="宋体" w:hAnsi="宋体" w:cs="宋体" w:hint="eastAsia"/>
          <w:sz w:val="32"/>
          <w:szCs w:val="32"/>
        </w:rPr>
        <w:t>位：</w:t>
      </w:r>
      <w:r>
        <w:rPr>
          <w:rFonts w:ascii="宋体" w:eastAsia="宋体" w:hAnsi="宋体" w:cs="宋体" w:hint="eastAsia"/>
          <w:color w:val="000000" w:themeColor="text1"/>
          <w:sz w:val="32"/>
          <w:szCs w:val="32"/>
        </w:rPr>
        <w:t>南通市崇川区天生港镇街道办事处</w:t>
      </w:r>
    </w:p>
    <w:p w:rsidR="004D0E56" w:rsidRDefault="006307D9">
      <w:pPr>
        <w:tabs>
          <w:tab w:val="left" w:pos="1050"/>
          <w:tab w:val="right" w:leader="dot" w:pos="9402"/>
        </w:tabs>
        <w:spacing w:line="480" w:lineRule="auto"/>
        <w:ind w:firstLineChars="300" w:firstLine="960"/>
        <w:rPr>
          <w:rFonts w:ascii="宋体" w:eastAsia="宋体" w:hAnsi="宋体" w:cs="宋体"/>
          <w:color w:val="000000" w:themeColor="text1"/>
          <w:sz w:val="32"/>
          <w:szCs w:val="32"/>
        </w:rPr>
        <w:sectPr w:rsidR="004D0E56">
          <w:headerReference w:type="even" r:id="rId9"/>
          <w:headerReference w:type="default" r:id="rId10"/>
          <w:footerReference w:type="even" r:id="rId11"/>
          <w:footerReference w:type="default" r:id="rId12"/>
          <w:headerReference w:type="first" r:id="rId13"/>
          <w:footerReference w:type="first" r:id="rId14"/>
          <w:pgSz w:w="11906" w:h="16838"/>
          <w:pgMar w:top="1418" w:right="1133" w:bottom="1135" w:left="1418" w:header="851" w:footer="471" w:gutter="0"/>
          <w:cols w:space="425"/>
          <w:titlePg/>
          <w:docGrid w:type="lines" w:linePitch="326"/>
        </w:sectPr>
      </w:pPr>
      <w:r>
        <w:rPr>
          <w:rFonts w:ascii="宋体" w:eastAsia="宋体" w:hAnsi="宋体" w:cs="宋体" w:hint="eastAsia"/>
          <w:color w:val="000000" w:themeColor="text1"/>
          <w:sz w:val="32"/>
          <w:szCs w:val="32"/>
        </w:rPr>
        <w:t>日</w:t>
      </w:r>
      <w:r>
        <w:rPr>
          <w:rFonts w:ascii="宋体" w:eastAsia="宋体" w:hAnsi="宋体" w:cs="宋体" w:hint="eastAsia"/>
          <w:color w:val="000000" w:themeColor="text1"/>
          <w:sz w:val="32"/>
          <w:szCs w:val="32"/>
        </w:rPr>
        <w:t xml:space="preserve">       </w:t>
      </w:r>
      <w:r>
        <w:rPr>
          <w:rFonts w:ascii="宋体" w:eastAsia="宋体" w:hAnsi="宋体" w:cs="宋体" w:hint="eastAsia"/>
          <w:color w:val="000000" w:themeColor="text1"/>
          <w:sz w:val="32"/>
          <w:szCs w:val="32"/>
        </w:rPr>
        <w:t>期：二〇二五年</w:t>
      </w:r>
      <w:r w:rsidR="000516CD">
        <w:rPr>
          <w:rFonts w:ascii="宋体" w:eastAsia="宋体" w:hAnsi="宋体" w:cs="宋体" w:hint="eastAsia"/>
          <w:color w:val="000000" w:themeColor="text1"/>
          <w:sz w:val="32"/>
          <w:szCs w:val="32"/>
        </w:rPr>
        <w:t>六</w:t>
      </w:r>
      <w:r>
        <w:rPr>
          <w:rFonts w:ascii="宋体" w:eastAsia="宋体" w:hAnsi="宋体" w:cs="宋体" w:hint="eastAsia"/>
          <w:color w:val="000000" w:themeColor="text1"/>
          <w:sz w:val="32"/>
          <w:szCs w:val="32"/>
        </w:rPr>
        <w:t>月</w:t>
      </w:r>
    </w:p>
    <w:p w:rsidR="004D0E56" w:rsidRDefault="006307D9">
      <w:pPr>
        <w:tabs>
          <w:tab w:val="left" w:pos="1050"/>
          <w:tab w:val="right" w:leader="dot" w:pos="9402"/>
        </w:tabs>
        <w:spacing w:line="480" w:lineRule="auto"/>
        <w:jc w:val="center"/>
        <w:rPr>
          <w:rFonts w:ascii="宋体" w:eastAsia="宋体" w:hAnsi="宋体" w:cs="宋体"/>
          <w:b/>
          <w:bCs/>
          <w:w w:val="80"/>
          <w:sz w:val="44"/>
          <w:szCs w:val="44"/>
        </w:rPr>
      </w:pPr>
      <w:r>
        <w:rPr>
          <w:rFonts w:ascii="宋体" w:eastAsia="宋体" w:hAnsi="宋体" w:cs="宋体" w:hint="eastAsia"/>
          <w:b/>
          <w:bCs/>
          <w:w w:val="80"/>
          <w:sz w:val="44"/>
          <w:szCs w:val="44"/>
        </w:rPr>
        <w:lastRenderedPageBreak/>
        <w:t>目录</w:t>
      </w:r>
    </w:p>
    <w:p w:rsidR="004D0E56" w:rsidRDefault="004D0E56">
      <w:pPr>
        <w:tabs>
          <w:tab w:val="left" w:pos="1050"/>
          <w:tab w:val="right" w:leader="dot" w:pos="9402"/>
        </w:tabs>
        <w:spacing w:line="480" w:lineRule="auto"/>
        <w:jc w:val="center"/>
        <w:rPr>
          <w:rFonts w:ascii="宋体" w:eastAsia="宋体" w:hAnsi="宋体" w:cs="宋体"/>
          <w:b/>
          <w:bCs/>
          <w:w w:val="80"/>
          <w:sz w:val="44"/>
          <w:szCs w:val="44"/>
        </w:rPr>
      </w:pPr>
    </w:p>
    <w:p w:rsidR="004D0E56" w:rsidRDefault="004D0E56">
      <w:pPr>
        <w:tabs>
          <w:tab w:val="right" w:leader="dot" w:pos="9072"/>
        </w:tabs>
        <w:adjustRightInd w:val="0"/>
        <w:spacing w:line="1200" w:lineRule="exact"/>
        <w:ind w:right="-2"/>
        <w:jc w:val="left"/>
        <w:textAlignment w:val="baseline"/>
        <w:rPr>
          <w:rFonts w:ascii="宋体" w:eastAsia="宋体" w:hAnsi="宋体" w:cs="宋体"/>
          <w:w w:val="80"/>
          <w:sz w:val="32"/>
          <w:szCs w:val="32"/>
        </w:rPr>
      </w:pPr>
      <w:r>
        <w:rPr>
          <w:rFonts w:ascii="宋体" w:eastAsia="宋体" w:hAnsi="宋体" w:cs="宋体" w:hint="eastAsia"/>
          <w:b/>
          <w:bCs/>
          <w:sz w:val="30"/>
          <w:szCs w:val="30"/>
        </w:rPr>
        <w:fldChar w:fldCharType="begin"/>
      </w:r>
      <w:r w:rsidR="006307D9">
        <w:rPr>
          <w:rFonts w:ascii="宋体" w:eastAsia="宋体" w:hAnsi="宋体" w:cs="宋体" w:hint="eastAsia"/>
          <w:b/>
          <w:bCs/>
          <w:sz w:val="30"/>
          <w:szCs w:val="30"/>
        </w:rPr>
        <w:instrText xml:space="preserve"> TOC \o "1-1"</w:instrText>
      </w:r>
      <w:r>
        <w:rPr>
          <w:rFonts w:ascii="宋体" w:eastAsia="宋体" w:hAnsi="宋体" w:cs="宋体" w:hint="eastAsia"/>
          <w:b/>
          <w:bCs/>
          <w:sz w:val="30"/>
          <w:szCs w:val="30"/>
        </w:rPr>
        <w:fldChar w:fldCharType="separate"/>
      </w:r>
      <w:r w:rsidR="006307D9">
        <w:rPr>
          <w:rFonts w:ascii="宋体" w:eastAsia="宋体" w:hAnsi="宋体" w:cs="宋体" w:hint="eastAsia"/>
          <w:sz w:val="30"/>
          <w:szCs w:val="30"/>
        </w:rPr>
        <w:t>第一章</w:t>
      </w:r>
      <w:r w:rsidR="006307D9">
        <w:rPr>
          <w:rFonts w:ascii="宋体" w:eastAsia="宋体" w:hAnsi="宋体" w:cs="宋体" w:hint="eastAsia"/>
          <w:sz w:val="30"/>
          <w:szCs w:val="30"/>
        </w:rPr>
        <w:t xml:space="preserve"> </w:t>
      </w:r>
      <w:r w:rsidR="006307D9">
        <w:rPr>
          <w:rFonts w:ascii="宋体" w:eastAsia="宋体" w:hAnsi="宋体" w:cs="宋体" w:hint="eastAsia"/>
          <w:sz w:val="30"/>
          <w:szCs w:val="30"/>
        </w:rPr>
        <w:t>竞争性谈判公告</w:t>
      </w:r>
    </w:p>
    <w:p w:rsidR="004D0E56" w:rsidRDefault="006307D9">
      <w:pPr>
        <w:tabs>
          <w:tab w:val="right" w:leader="dot" w:pos="9072"/>
        </w:tabs>
        <w:adjustRightInd w:val="0"/>
        <w:spacing w:line="1200" w:lineRule="exact"/>
        <w:ind w:right="-2"/>
        <w:jc w:val="left"/>
        <w:textAlignment w:val="baseline"/>
        <w:rPr>
          <w:rFonts w:ascii="宋体" w:eastAsia="宋体" w:hAnsi="宋体" w:cs="宋体"/>
          <w:sz w:val="30"/>
          <w:szCs w:val="30"/>
        </w:rPr>
      </w:pPr>
      <w:r>
        <w:rPr>
          <w:rFonts w:ascii="宋体" w:eastAsia="宋体" w:hAnsi="宋体" w:cs="宋体" w:hint="eastAsia"/>
          <w:sz w:val="30"/>
          <w:szCs w:val="30"/>
        </w:rPr>
        <w:t>第二章</w:t>
      </w:r>
      <w:r>
        <w:rPr>
          <w:rFonts w:ascii="宋体" w:eastAsia="宋体" w:hAnsi="宋体" w:cs="宋体" w:hint="eastAsia"/>
          <w:sz w:val="30"/>
          <w:szCs w:val="30"/>
        </w:rPr>
        <w:t xml:space="preserve"> </w:t>
      </w:r>
      <w:r>
        <w:rPr>
          <w:rFonts w:ascii="宋体" w:eastAsia="宋体" w:hAnsi="宋体" w:cs="宋体" w:hint="eastAsia"/>
          <w:sz w:val="30"/>
          <w:szCs w:val="30"/>
        </w:rPr>
        <w:t>供应商须知</w:t>
      </w:r>
    </w:p>
    <w:p w:rsidR="004D0E56" w:rsidRDefault="006307D9">
      <w:pPr>
        <w:tabs>
          <w:tab w:val="right" w:leader="dot" w:pos="9072"/>
        </w:tabs>
        <w:adjustRightInd w:val="0"/>
        <w:spacing w:line="1200" w:lineRule="exact"/>
        <w:ind w:right="-2"/>
        <w:jc w:val="left"/>
        <w:textAlignment w:val="baseline"/>
        <w:rPr>
          <w:rFonts w:ascii="宋体" w:eastAsia="宋体" w:hAnsi="宋体" w:cs="宋体"/>
          <w:sz w:val="30"/>
          <w:szCs w:val="30"/>
        </w:rPr>
      </w:pPr>
      <w:r>
        <w:rPr>
          <w:rFonts w:ascii="宋体" w:eastAsia="宋体" w:hAnsi="宋体" w:cs="宋体" w:hint="eastAsia"/>
          <w:sz w:val="30"/>
          <w:szCs w:val="30"/>
        </w:rPr>
        <w:t>第三章</w:t>
      </w:r>
      <w:r>
        <w:rPr>
          <w:rFonts w:ascii="宋体" w:eastAsia="宋体" w:hAnsi="宋体" w:cs="宋体" w:hint="eastAsia"/>
          <w:sz w:val="30"/>
          <w:szCs w:val="30"/>
        </w:rPr>
        <w:t xml:space="preserve"> </w:t>
      </w:r>
      <w:r>
        <w:rPr>
          <w:rFonts w:ascii="宋体" w:eastAsia="宋体" w:hAnsi="宋体" w:cs="宋体" w:hint="eastAsia"/>
          <w:sz w:val="30"/>
          <w:szCs w:val="30"/>
        </w:rPr>
        <w:t>项目需求</w:t>
      </w:r>
    </w:p>
    <w:p w:rsidR="004D0E56" w:rsidRDefault="006307D9">
      <w:pPr>
        <w:tabs>
          <w:tab w:val="right" w:leader="dot" w:pos="9072"/>
        </w:tabs>
        <w:adjustRightInd w:val="0"/>
        <w:spacing w:line="1200" w:lineRule="exact"/>
        <w:ind w:right="-2"/>
        <w:jc w:val="left"/>
        <w:textAlignment w:val="baseline"/>
        <w:rPr>
          <w:rFonts w:ascii="宋体" w:eastAsia="宋体" w:hAnsi="宋体" w:cs="宋体"/>
          <w:sz w:val="30"/>
          <w:szCs w:val="30"/>
        </w:rPr>
      </w:pPr>
      <w:r>
        <w:rPr>
          <w:rFonts w:ascii="宋体" w:eastAsia="宋体" w:hAnsi="宋体" w:cs="宋体" w:hint="eastAsia"/>
          <w:sz w:val="30"/>
          <w:szCs w:val="30"/>
        </w:rPr>
        <w:t>第四章</w:t>
      </w:r>
      <w:r>
        <w:rPr>
          <w:rFonts w:ascii="宋体" w:eastAsia="宋体" w:hAnsi="宋体" w:cs="宋体" w:hint="eastAsia"/>
          <w:sz w:val="30"/>
          <w:szCs w:val="30"/>
        </w:rPr>
        <w:t xml:space="preserve"> </w:t>
      </w:r>
      <w:r>
        <w:rPr>
          <w:rFonts w:ascii="宋体" w:eastAsia="宋体" w:hAnsi="宋体" w:cs="宋体" w:hint="eastAsia"/>
          <w:sz w:val="30"/>
          <w:szCs w:val="30"/>
        </w:rPr>
        <w:t>评审程序和方法</w:t>
      </w:r>
    </w:p>
    <w:p w:rsidR="004D0E56" w:rsidRDefault="006307D9">
      <w:pPr>
        <w:tabs>
          <w:tab w:val="right" w:leader="dot" w:pos="9072"/>
        </w:tabs>
        <w:adjustRightInd w:val="0"/>
        <w:spacing w:line="1200" w:lineRule="exact"/>
        <w:ind w:right="-2"/>
        <w:jc w:val="left"/>
        <w:textAlignment w:val="baseline"/>
        <w:rPr>
          <w:rFonts w:eastAsia="宋体" w:cs="宋体"/>
          <w:sz w:val="30"/>
          <w:szCs w:val="30"/>
        </w:rPr>
      </w:pPr>
      <w:r>
        <w:rPr>
          <w:rFonts w:ascii="宋体" w:eastAsia="宋体" w:hAnsi="宋体" w:cs="宋体" w:hint="eastAsia"/>
          <w:sz w:val="30"/>
          <w:szCs w:val="30"/>
        </w:rPr>
        <w:t>第五章</w:t>
      </w:r>
      <w:r>
        <w:rPr>
          <w:rFonts w:ascii="宋体" w:eastAsia="宋体" w:hAnsi="宋体" w:cs="宋体" w:hint="eastAsia"/>
          <w:sz w:val="30"/>
          <w:szCs w:val="30"/>
        </w:rPr>
        <w:t xml:space="preserve"> </w:t>
      </w:r>
      <w:r>
        <w:rPr>
          <w:rFonts w:eastAsia="宋体" w:cs="宋体" w:hint="eastAsia"/>
          <w:sz w:val="30"/>
          <w:szCs w:val="30"/>
        </w:rPr>
        <w:t>合同主要条款</w:t>
      </w:r>
    </w:p>
    <w:p w:rsidR="004D0E56" w:rsidRDefault="006307D9">
      <w:pPr>
        <w:tabs>
          <w:tab w:val="right" w:leader="dot" w:pos="9072"/>
        </w:tabs>
        <w:adjustRightInd w:val="0"/>
        <w:spacing w:line="1200" w:lineRule="exact"/>
        <w:ind w:right="-2"/>
        <w:jc w:val="left"/>
        <w:textAlignment w:val="baseline"/>
        <w:rPr>
          <w:rFonts w:ascii="宋体" w:eastAsia="宋体" w:hAnsi="宋体" w:cs="宋体"/>
          <w:sz w:val="30"/>
          <w:szCs w:val="30"/>
        </w:rPr>
      </w:pPr>
      <w:r>
        <w:rPr>
          <w:rFonts w:ascii="宋体" w:eastAsia="宋体" w:hAnsi="宋体" w:cs="宋体" w:hint="eastAsia"/>
          <w:sz w:val="30"/>
          <w:szCs w:val="30"/>
        </w:rPr>
        <w:t>第六章</w:t>
      </w:r>
      <w:r>
        <w:rPr>
          <w:rFonts w:ascii="宋体" w:eastAsia="宋体" w:hAnsi="宋体" w:cs="宋体" w:hint="eastAsia"/>
          <w:sz w:val="30"/>
          <w:szCs w:val="30"/>
        </w:rPr>
        <w:t xml:space="preserve"> </w:t>
      </w:r>
      <w:r>
        <w:rPr>
          <w:rFonts w:ascii="宋体" w:eastAsia="宋体" w:hAnsi="宋体" w:cs="宋体" w:hint="eastAsia"/>
          <w:sz w:val="30"/>
          <w:szCs w:val="30"/>
        </w:rPr>
        <w:t>质疑与投诉</w:t>
      </w:r>
    </w:p>
    <w:p w:rsidR="004D0E56" w:rsidRDefault="006307D9">
      <w:pPr>
        <w:tabs>
          <w:tab w:val="right" w:leader="dot" w:pos="9072"/>
        </w:tabs>
        <w:adjustRightInd w:val="0"/>
        <w:spacing w:line="1200" w:lineRule="exact"/>
        <w:ind w:right="-2"/>
        <w:jc w:val="left"/>
        <w:textAlignment w:val="baseline"/>
        <w:rPr>
          <w:rFonts w:ascii="宋体" w:eastAsia="宋体" w:hAnsi="宋体" w:cs="宋体"/>
          <w:sz w:val="30"/>
          <w:szCs w:val="30"/>
        </w:rPr>
      </w:pPr>
      <w:r>
        <w:rPr>
          <w:rFonts w:ascii="宋体" w:eastAsia="宋体" w:hAnsi="宋体" w:cs="宋体" w:hint="eastAsia"/>
          <w:sz w:val="30"/>
          <w:szCs w:val="30"/>
        </w:rPr>
        <w:t>第七章</w:t>
      </w:r>
      <w:r>
        <w:rPr>
          <w:rFonts w:ascii="宋体" w:eastAsia="宋体" w:hAnsi="宋体" w:cs="宋体" w:hint="eastAsia"/>
          <w:sz w:val="30"/>
          <w:szCs w:val="30"/>
        </w:rPr>
        <w:t xml:space="preserve"> </w:t>
      </w:r>
      <w:r>
        <w:rPr>
          <w:rFonts w:ascii="宋体" w:eastAsia="宋体" w:hAnsi="宋体" w:cs="宋体" w:hint="eastAsia"/>
          <w:sz w:val="30"/>
          <w:szCs w:val="30"/>
        </w:rPr>
        <w:t>响应文件组成及格式</w:t>
      </w:r>
    </w:p>
    <w:p w:rsidR="004D0E56" w:rsidRDefault="004D0E56">
      <w:pPr>
        <w:spacing w:line="420" w:lineRule="exact"/>
        <w:rPr>
          <w:rFonts w:ascii="宋体" w:eastAsia="宋体" w:hAnsi="宋体" w:cs="宋体"/>
          <w:kern w:val="0"/>
        </w:rPr>
      </w:pPr>
      <w:r>
        <w:rPr>
          <w:rFonts w:ascii="宋体" w:eastAsia="宋体" w:hAnsi="宋体" w:cs="宋体" w:hint="eastAsia"/>
          <w:b/>
          <w:bCs/>
          <w:sz w:val="30"/>
          <w:szCs w:val="30"/>
        </w:rPr>
        <w:fldChar w:fldCharType="end"/>
      </w:r>
    </w:p>
    <w:p w:rsidR="004D0E56" w:rsidRDefault="004D0E56">
      <w:pPr>
        <w:spacing w:line="420" w:lineRule="exact"/>
        <w:rPr>
          <w:rFonts w:ascii="宋体" w:eastAsia="宋体" w:hAnsi="宋体" w:cs="宋体"/>
          <w:kern w:val="0"/>
        </w:rPr>
      </w:pPr>
    </w:p>
    <w:p w:rsidR="004D0E56" w:rsidRDefault="004D0E56">
      <w:pPr>
        <w:spacing w:line="420" w:lineRule="exact"/>
        <w:rPr>
          <w:rFonts w:ascii="宋体" w:eastAsia="宋体" w:hAnsi="宋体" w:cs="宋体"/>
          <w:kern w:val="0"/>
        </w:rPr>
      </w:pPr>
    </w:p>
    <w:p w:rsidR="004D0E56" w:rsidRDefault="004D0E56">
      <w:pPr>
        <w:spacing w:line="420" w:lineRule="exact"/>
        <w:rPr>
          <w:rFonts w:ascii="宋体" w:eastAsia="宋体" w:hAnsi="宋体" w:cs="宋体"/>
          <w:kern w:val="0"/>
        </w:rPr>
      </w:pPr>
    </w:p>
    <w:p w:rsidR="004D0E56" w:rsidRDefault="004D0E56">
      <w:pPr>
        <w:spacing w:line="420" w:lineRule="exact"/>
        <w:rPr>
          <w:rFonts w:ascii="宋体" w:eastAsia="宋体" w:hAnsi="宋体" w:cs="宋体"/>
          <w:kern w:val="0"/>
        </w:rPr>
      </w:pPr>
    </w:p>
    <w:p w:rsidR="004D0E56" w:rsidRDefault="004D0E56">
      <w:pPr>
        <w:spacing w:line="420" w:lineRule="exact"/>
        <w:rPr>
          <w:rFonts w:ascii="宋体" w:eastAsia="宋体" w:hAnsi="宋体" w:cs="宋体"/>
          <w:kern w:val="0"/>
        </w:rPr>
      </w:pPr>
    </w:p>
    <w:p w:rsidR="004D0E56" w:rsidRDefault="004D0E56">
      <w:pPr>
        <w:snapToGrid w:val="0"/>
        <w:spacing w:line="360" w:lineRule="exact"/>
        <w:rPr>
          <w:rFonts w:ascii="宋体" w:eastAsia="宋体" w:hAnsi="宋体" w:cs="宋体"/>
          <w:b/>
          <w:bCs/>
        </w:rPr>
      </w:pPr>
    </w:p>
    <w:p w:rsidR="004D0E56" w:rsidRDefault="004D0E56">
      <w:pPr>
        <w:pStyle w:val="2"/>
        <w:ind w:left="480" w:firstLine="480"/>
        <w:sectPr w:rsidR="004D0E56">
          <w:pgSz w:w="11906" w:h="16838"/>
          <w:pgMar w:top="1418" w:right="1133" w:bottom="1135" w:left="1418" w:header="851" w:footer="471" w:gutter="0"/>
          <w:cols w:space="425"/>
          <w:titlePg/>
          <w:docGrid w:type="lines" w:linePitch="326"/>
        </w:sectPr>
      </w:pPr>
    </w:p>
    <w:p w:rsidR="004D0E56" w:rsidRDefault="006307D9" w:rsidP="000516CD">
      <w:pPr>
        <w:tabs>
          <w:tab w:val="left" w:pos="1050"/>
          <w:tab w:val="right" w:leader="dot" w:pos="9402"/>
        </w:tabs>
        <w:spacing w:beforeLines="100" w:line="600" w:lineRule="exact"/>
        <w:jc w:val="center"/>
        <w:outlineLvl w:val="0"/>
        <w:rPr>
          <w:rFonts w:ascii="宋体" w:eastAsia="宋体" w:hAnsi="宋体" w:cs="宋体"/>
          <w:b/>
          <w:bCs/>
          <w:w w:val="80"/>
          <w:sz w:val="36"/>
          <w:szCs w:val="36"/>
        </w:rPr>
      </w:pPr>
      <w:bookmarkStart w:id="2" w:name="OLE_LINK11"/>
      <w:bookmarkStart w:id="3" w:name="_Toc363573853"/>
      <w:r>
        <w:rPr>
          <w:rFonts w:ascii="宋体" w:eastAsia="宋体" w:hAnsi="宋体" w:cs="宋体" w:hint="eastAsia"/>
          <w:b/>
          <w:bCs/>
          <w:w w:val="80"/>
          <w:sz w:val="36"/>
          <w:szCs w:val="36"/>
        </w:rPr>
        <w:lastRenderedPageBreak/>
        <w:t>竞争性谈判公告</w:t>
      </w:r>
    </w:p>
    <w:p w:rsidR="004D0E56" w:rsidRDefault="004D0E56">
      <w:pPr>
        <w:snapToGrid w:val="0"/>
        <w:spacing w:line="360" w:lineRule="auto"/>
        <w:ind w:leftChars="-1" w:left="-2" w:firstLine="431"/>
        <w:rPr>
          <w:rFonts w:ascii="宋体" w:eastAsia="宋体" w:hAnsi="宋体" w:cs="宋体"/>
          <w:color w:val="000000" w:themeColor="text1"/>
        </w:rPr>
      </w:pP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 xml:space="preserve"> </w:t>
      </w:r>
      <w:r>
        <w:rPr>
          <w:rFonts w:ascii="宋体" w:eastAsia="宋体" w:hAnsi="宋体" w:cs="宋体" w:hint="eastAsia"/>
          <w:color w:val="000000" w:themeColor="text1"/>
        </w:rPr>
        <w:t>我单位“</w:t>
      </w:r>
      <w:bookmarkStart w:id="4" w:name="OLE_LINK10"/>
      <w:bookmarkStart w:id="5" w:name="OLE_LINK9"/>
      <w:r>
        <w:rPr>
          <w:rFonts w:ascii="宋体" w:eastAsia="宋体" w:hAnsi="宋体" w:cs="宋体" w:hint="eastAsia"/>
          <w:color w:val="000000" w:themeColor="text1"/>
        </w:rPr>
        <w:t>天生港河二期（经七路</w:t>
      </w:r>
      <w:r>
        <w:rPr>
          <w:rFonts w:ascii="宋体" w:eastAsia="宋体" w:hAnsi="宋体" w:cs="宋体" w:hint="eastAsia"/>
          <w:color w:val="000000" w:themeColor="text1"/>
        </w:rPr>
        <w:t>-</w:t>
      </w:r>
      <w:r>
        <w:rPr>
          <w:rFonts w:ascii="宋体" w:eastAsia="宋体" w:hAnsi="宋体" w:cs="宋体" w:hint="eastAsia"/>
          <w:color w:val="000000" w:themeColor="text1"/>
        </w:rPr>
        <w:t>总渠路）工程绿化基础养护项目</w:t>
      </w:r>
      <w:bookmarkEnd w:id="4"/>
      <w:bookmarkEnd w:id="5"/>
      <w:r>
        <w:rPr>
          <w:rFonts w:ascii="宋体" w:eastAsia="宋体" w:hAnsi="宋体" w:cs="宋体" w:hint="eastAsia"/>
          <w:color w:val="000000" w:themeColor="text1"/>
        </w:rPr>
        <w:t>”已经启动采购程序，现采用竞争性谈判方式择优选择供应商，项目情况如下：</w:t>
      </w:r>
    </w:p>
    <w:p w:rsidR="004D0E56" w:rsidRDefault="006307D9">
      <w:pPr>
        <w:snapToGrid w:val="0"/>
        <w:spacing w:line="360" w:lineRule="auto"/>
        <w:ind w:leftChars="-1" w:left="-2" w:firstLine="431"/>
        <w:rPr>
          <w:rFonts w:ascii="宋体" w:eastAsia="宋体" w:hAnsi="宋体" w:cs="宋体"/>
          <w:b/>
          <w:color w:val="000000" w:themeColor="text1"/>
        </w:rPr>
      </w:pPr>
      <w:r>
        <w:rPr>
          <w:rFonts w:ascii="宋体" w:eastAsia="宋体" w:hAnsi="宋体" w:cs="宋体" w:hint="eastAsia"/>
          <w:b/>
          <w:color w:val="000000" w:themeColor="text1"/>
        </w:rPr>
        <w:t>一、项目基本情况</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项目名称：天生港河二期（经七路</w:t>
      </w:r>
      <w:r>
        <w:rPr>
          <w:rFonts w:ascii="宋体" w:eastAsia="宋体" w:hAnsi="宋体" w:cs="宋体" w:hint="eastAsia"/>
          <w:color w:val="000000" w:themeColor="text1"/>
        </w:rPr>
        <w:t>-</w:t>
      </w:r>
      <w:r>
        <w:rPr>
          <w:rFonts w:ascii="宋体" w:eastAsia="宋体" w:hAnsi="宋体" w:cs="宋体" w:hint="eastAsia"/>
          <w:color w:val="000000" w:themeColor="text1"/>
        </w:rPr>
        <w:t>总渠路）工程绿化基础养护项目</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预算金额：</w:t>
      </w:r>
      <w:r>
        <w:rPr>
          <w:rFonts w:ascii="宋体" w:eastAsia="宋体" w:hAnsi="宋体" w:cs="宋体" w:hint="eastAsia"/>
          <w:color w:val="000000" w:themeColor="text1"/>
        </w:rPr>
        <w:t>9</w:t>
      </w:r>
      <w:r>
        <w:rPr>
          <w:rFonts w:ascii="宋体" w:eastAsia="宋体" w:hAnsi="宋体" w:cs="宋体" w:hint="eastAsia"/>
          <w:color w:val="000000" w:themeColor="text1"/>
        </w:rPr>
        <w:t>万元</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最高限价：</w:t>
      </w:r>
      <w:r>
        <w:rPr>
          <w:rFonts w:ascii="宋体" w:eastAsia="宋体" w:hAnsi="宋体" w:cs="宋体" w:hint="eastAsia"/>
          <w:color w:val="000000" w:themeColor="text1"/>
        </w:rPr>
        <w:t>9</w:t>
      </w:r>
      <w:r>
        <w:rPr>
          <w:rFonts w:ascii="宋体" w:eastAsia="宋体" w:hAnsi="宋体" w:cs="宋体" w:hint="eastAsia"/>
          <w:color w:val="000000" w:themeColor="text1"/>
        </w:rPr>
        <w:t>万元，供应商所报价格不得高于最高限价，否则作无效响应处理。</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采购需求：详见采购文件</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合同履行期限：详见采购文件</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本项目不接受联合体谈判。</w:t>
      </w:r>
    </w:p>
    <w:p w:rsidR="004D0E56" w:rsidRDefault="006307D9">
      <w:pPr>
        <w:snapToGrid w:val="0"/>
        <w:spacing w:line="360" w:lineRule="auto"/>
        <w:ind w:leftChars="-1" w:left="-2" w:firstLine="431"/>
        <w:rPr>
          <w:rFonts w:ascii="宋体" w:eastAsia="宋体" w:hAnsi="宋体" w:cs="宋体"/>
          <w:b/>
          <w:color w:val="000000" w:themeColor="text1"/>
        </w:rPr>
      </w:pPr>
      <w:r>
        <w:rPr>
          <w:rFonts w:ascii="宋体" w:eastAsia="宋体" w:hAnsi="宋体" w:cs="宋体" w:hint="eastAsia"/>
          <w:b/>
          <w:color w:val="000000" w:themeColor="text1"/>
        </w:rPr>
        <w:t>二、响应人的资格要求</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1.</w:t>
      </w:r>
      <w:r>
        <w:rPr>
          <w:rFonts w:ascii="宋体" w:eastAsia="宋体" w:hAnsi="宋体" w:cs="宋体" w:hint="eastAsia"/>
          <w:color w:val="000000" w:themeColor="text1"/>
        </w:rPr>
        <w:t>满足《中华人民共和国政府采购法》第二十二条规定；</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2.</w:t>
      </w:r>
      <w:r>
        <w:rPr>
          <w:rFonts w:ascii="宋体" w:eastAsia="宋体" w:hAnsi="宋体" w:cs="宋体" w:hint="eastAsia"/>
          <w:color w:val="000000" w:themeColor="text1"/>
        </w:rPr>
        <w:t>落实政府采购政策需满足的资格要求：无；</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3.</w:t>
      </w:r>
      <w:bookmarkStart w:id="6" w:name="OLE_LINK13"/>
      <w:bookmarkStart w:id="7" w:name="OLE_LINK14"/>
      <w:r>
        <w:rPr>
          <w:rFonts w:ascii="宋体" w:eastAsia="宋体" w:hAnsi="宋体" w:cs="宋体" w:hint="eastAsia"/>
          <w:color w:val="000000" w:themeColor="text1"/>
        </w:rPr>
        <w:t>本项目的特定资格要求：</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1</w:t>
      </w:r>
      <w:r>
        <w:rPr>
          <w:rFonts w:ascii="宋体" w:eastAsia="宋体" w:hAnsi="宋体" w:cs="宋体" w:hint="eastAsia"/>
          <w:color w:val="000000" w:themeColor="text1"/>
        </w:rPr>
        <w:t>）供应商拟派项目负责人条件资格（满足所列条件之一的即可）：①获得园林绿化及相关专业中级及以上职称的技术人员；②具有大专以上（含大专）学历、获得园林绿化及相关专业初级职称</w:t>
      </w:r>
      <w:r>
        <w:rPr>
          <w:rFonts w:ascii="宋体" w:eastAsia="宋体" w:hAnsi="宋体" w:cs="宋体" w:hint="eastAsia"/>
          <w:color w:val="000000" w:themeColor="text1"/>
        </w:rPr>
        <w:t>3</w:t>
      </w:r>
      <w:r>
        <w:rPr>
          <w:rFonts w:ascii="宋体" w:eastAsia="宋体" w:hAnsi="宋体" w:cs="宋体" w:hint="eastAsia"/>
          <w:color w:val="000000" w:themeColor="text1"/>
        </w:rPr>
        <w:t>年以上的技术人员；③获得园林绿化及相关专业初级职称且从事园林绿化工作</w:t>
      </w:r>
      <w:r>
        <w:rPr>
          <w:rFonts w:ascii="宋体" w:eastAsia="宋体" w:hAnsi="宋体" w:cs="宋体" w:hint="eastAsia"/>
          <w:color w:val="000000" w:themeColor="text1"/>
        </w:rPr>
        <w:t>8</w:t>
      </w:r>
      <w:r>
        <w:rPr>
          <w:rFonts w:ascii="宋体" w:eastAsia="宋体" w:hAnsi="宋体" w:cs="宋体" w:hint="eastAsia"/>
          <w:color w:val="000000" w:themeColor="text1"/>
        </w:rPr>
        <w:t>年以上的技术人员。</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园林绿化及相关专业：根据修订《城市园林绿化企业资质标准》的通知（城建【</w:t>
      </w:r>
      <w:r>
        <w:rPr>
          <w:rFonts w:ascii="宋体" w:eastAsia="宋体" w:hAnsi="宋体" w:cs="宋体" w:hint="eastAsia"/>
          <w:color w:val="000000" w:themeColor="text1"/>
        </w:rPr>
        <w:t>2009</w:t>
      </w:r>
      <w:r>
        <w:rPr>
          <w:rFonts w:ascii="宋体" w:eastAsia="宋体" w:hAnsi="宋体" w:cs="宋体" w:hint="eastAsia"/>
          <w:color w:val="000000" w:themeColor="text1"/>
        </w:rPr>
        <w:t>】</w:t>
      </w:r>
      <w:r>
        <w:rPr>
          <w:rFonts w:ascii="宋体" w:eastAsia="宋体" w:hAnsi="宋体" w:cs="宋体" w:hint="eastAsia"/>
          <w:color w:val="000000" w:themeColor="text1"/>
        </w:rPr>
        <w:t>157</w:t>
      </w:r>
      <w:r>
        <w:rPr>
          <w:rFonts w:ascii="宋体" w:eastAsia="宋体" w:hAnsi="宋体" w:cs="宋体" w:hint="eastAsia"/>
          <w:color w:val="000000" w:themeColor="text1"/>
        </w:rPr>
        <w:t>号文件），包括园林（含园林规划设计、园林植物、风景园林、园林绿化等）、园艺、城市规划、景观、植物（含植保、森保等）、风景旅游、艺术等专业。拟派项目负责人的园林绿化</w:t>
      </w:r>
      <w:r>
        <w:rPr>
          <w:rFonts w:ascii="宋体" w:eastAsia="宋体" w:hAnsi="宋体" w:cs="宋体" w:hint="eastAsia"/>
          <w:color w:val="000000" w:themeColor="text1"/>
        </w:rPr>
        <w:t>职称证书及相关证明材料复印件（若职称证书不能显示园林绿化及相关专业的，须同时提供毕业证书及相关证明）。</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2</w:t>
      </w:r>
      <w:r>
        <w:rPr>
          <w:rFonts w:ascii="宋体" w:eastAsia="宋体" w:hAnsi="宋体" w:cs="宋体" w:hint="eastAsia"/>
          <w:color w:val="000000" w:themeColor="text1"/>
        </w:rPr>
        <w:t>）拟派项目负责人要求：拟派项目负责人为投标供应商正式人员证明材料【提供①与投标供应商签订的有效劳动合同复印件；②社保机构出具并盖章的投标供应商为其缴纳近</w:t>
      </w:r>
      <w:r>
        <w:rPr>
          <w:rFonts w:ascii="宋体" w:eastAsia="宋体" w:hAnsi="宋体" w:cs="宋体" w:hint="eastAsia"/>
          <w:color w:val="000000" w:themeColor="text1"/>
        </w:rPr>
        <w:t>3</w:t>
      </w:r>
      <w:r>
        <w:rPr>
          <w:rFonts w:ascii="宋体" w:eastAsia="宋体" w:hAnsi="宋体" w:cs="宋体" w:hint="eastAsia"/>
          <w:color w:val="000000" w:themeColor="text1"/>
        </w:rPr>
        <w:t>个月任意一个月（不含投标当月）的养老保险缴费清单复印件】。</w:t>
      </w:r>
    </w:p>
    <w:bookmarkEnd w:id="6"/>
    <w:bookmarkEnd w:id="7"/>
    <w:p w:rsidR="004D0E56" w:rsidRDefault="006307D9">
      <w:pPr>
        <w:snapToGrid w:val="0"/>
        <w:spacing w:line="360" w:lineRule="auto"/>
        <w:ind w:leftChars="-1" w:left="-2" w:firstLine="431"/>
        <w:rPr>
          <w:rFonts w:ascii="宋体" w:eastAsia="宋体" w:hAnsi="宋体" w:cs="宋体"/>
          <w:b/>
          <w:color w:val="000000"/>
        </w:rPr>
      </w:pPr>
      <w:r>
        <w:rPr>
          <w:rFonts w:ascii="宋体" w:eastAsia="宋体" w:hAnsi="宋体" w:cs="宋体" w:hint="eastAsia"/>
          <w:b/>
          <w:color w:val="000000"/>
        </w:rPr>
        <w:t>三、获取采购文件</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时间：自公告发布之日起至</w:t>
      </w:r>
      <w:r>
        <w:rPr>
          <w:rFonts w:ascii="宋体" w:eastAsia="宋体" w:hAnsi="宋体" w:cs="宋体" w:hint="eastAsia"/>
          <w:color w:val="000000" w:themeColor="text1"/>
        </w:rPr>
        <w:t>2025</w:t>
      </w:r>
      <w:r>
        <w:rPr>
          <w:rFonts w:ascii="宋体" w:eastAsia="宋体" w:hAnsi="宋体" w:cs="宋体" w:hint="eastAsia"/>
          <w:color w:val="000000" w:themeColor="text1"/>
        </w:rPr>
        <w:t>年</w:t>
      </w:r>
      <w:r w:rsidR="000516CD">
        <w:rPr>
          <w:rFonts w:ascii="宋体" w:eastAsia="宋体" w:hAnsi="宋体" w:cs="宋体" w:hint="eastAsia"/>
          <w:color w:val="000000" w:themeColor="text1"/>
        </w:rPr>
        <w:t>6</w:t>
      </w:r>
      <w:r>
        <w:rPr>
          <w:rFonts w:ascii="宋体" w:eastAsia="宋体" w:hAnsi="宋体" w:cs="宋体" w:hint="eastAsia"/>
          <w:color w:val="000000" w:themeColor="text1"/>
        </w:rPr>
        <w:t>月</w:t>
      </w:r>
      <w:r w:rsidR="000516CD">
        <w:rPr>
          <w:rFonts w:ascii="宋体" w:eastAsia="宋体" w:hAnsi="宋体" w:cs="宋体" w:hint="eastAsia"/>
          <w:color w:val="000000" w:themeColor="text1"/>
        </w:rPr>
        <w:t>23</w:t>
      </w:r>
      <w:r>
        <w:rPr>
          <w:rFonts w:ascii="宋体" w:eastAsia="宋体" w:hAnsi="宋体" w:cs="宋体" w:hint="eastAsia"/>
          <w:color w:val="000000" w:themeColor="text1"/>
        </w:rPr>
        <w:t>日</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地点：南通市崇川区人民政府网</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lastRenderedPageBreak/>
        <w:t>方式：自行下载</w:t>
      </w:r>
    </w:p>
    <w:p w:rsidR="004D0E56" w:rsidRDefault="006307D9">
      <w:pPr>
        <w:snapToGrid w:val="0"/>
        <w:spacing w:line="360" w:lineRule="auto"/>
        <w:ind w:leftChars="-1" w:left="-2" w:firstLine="431"/>
        <w:rPr>
          <w:rFonts w:ascii="宋体" w:eastAsia="宋体" w:hAnsi="宋体" w:cs="宋体"/>
          <w:b/>
          <w:color w:val="000000" w:themeColor="text1"/>
        </w:rPr>
      </w:pPr>
      <w:r>
        <w:rPr>
          <w:rFonts w:ascii="宋体" w:eastAsia="宋体" w:hAnsi="宋体" w:cs="宋体" w:hint="eastAsia"/>
          <w:b/>
          <w:color w:val="000000" w:themeColor="text1"/>
        </w:rPr>
        <w:t>四、响应文件提交</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截止时间：</w:t>
      </w:r>
      <w:r>
        <w:rPr>
          <w:rFonts w:ascii="宋体" w:eastAsia="宋体" w:hAnsi="宋体" w:cs="宋体" w:hint="eastAsia"/>
          <w:color w:val="000000" w:themeColor="text1"/>
        </w:rPr>
        <w:t>2025</w:t>
      </w:r>
      <w:r>
        <w:rPr>
          <w:rFonts w:ascii="宋体" w:eastAsia="宋体" w:hAnsi="宋体" w:cs="宋体" w:hint="eastAsia"/>
          <w:color w:val="000000" w:themeColor="text1"/>
        </w:rPr>
        <w:t>年</w:t>
      </w:r>
      <w:r w:rsidR="000516CD">
        <w:rPr>
          <w:rFonts w:ascii="宋体" w:eastAsia="宋体" w:hAnsi="宋体" w:cs="宋体" w:hint="eastAsia"/>
          <w:color w:val="000000" w:themeColor="text1"/>
        </w:rPr>
        <w:t>6</w:t>
      </w:r>
      <w:r>
        <w:rPr>
          <w:rFonts w:ascii="宋体" w:eastAsia="宋体" w:hAnsi="宋体" w:cs="宋体" w:hint="eastAsia"/>
          <w:color w:val="000000" w:themeColor="text1"/>
        </w:rPr>
        <w:t>月</w:t>
      </w:r>
      <w:r w:rsidR="000516CD">
        <w:rPr>
          <w:rFonts w:ascii="宋体" w:eastAsia="宋体" w:hAnsi="宋体" w:cs="宋体" w:hint="eastAsia"/>
          <w:color w:val="000000" w:themeColor="text1"/>
        </w:rPr>
        <w:t>23</w:t>
      </w:r>
      <w:r>
        <w:rPr>
          <w:rFonts w:ascii="宋体" w:eastAsia="宋体" w:hAnsi="宋体" w:cs="宋体" w:hint="eastAsia"/>
          <w:color w:val="000000" w:themeColor="text1"/>
        </w:rPr>
        <w:t>日</w:t>
      </w:r>
      <w:r w:rsidR="000516CD">
        <w:rPr>
          <w:rFonts w:ascii="宋体" w:eastAsia="宋体" w:hAnsi="宋体" w:cs="宋体" w:hint="eastAsia"/>
          <w:color w:val="000000" w:themeColor="text1"/>
        </w:rPr>
        <w:t>9</w:t>
      </w:r>
      <w:r>
        <w:rPr>
          <w:rFonts w:ascii="宋体" w:eastAsia="宋体" w:hAnsi="宋体" w:cs="宋体" w:hint="eastAsia"/>
          <w:color w:val="000000" w:themeColor="text1"/>
        </w:rPr>
        <w:t>点</w:t>
      </w:r>
      <w:r>
        <w:rPr>
          <w:rFonts w:ascii="宋体" w:eastAsia="宋体" w:hAnsi="宋体" w:cs="宋体" w:hint="eastAsia"/>
          <w:color w:val="000000" w:themeColor="text1"/>
        </w:rPr>
        <w:t>30</w:t>
      </w:r>
      <w:r>
        <w:rPr>
          <w:rFonts w:ascii="宋体" w:eastAsia="宋体" w:hAnsi="宋体" w:cs="宋体" w:hint="eastAsia"/>
          <w:color w:val="000000" w:themeColor="text1"/>
        </w:rPr>
        <w:t>分（北京时间），逾时拒绝接收谈判响应文件。</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地点：</w:t>
      </w:r>
      <w:bookmarkStart w:id="8" w:name="OLE_LINK18"/>
      <w:bookmarkStart w:id="9" w:name="OLE_LINK17"/>
      <w:r>
        <w:rPr>
          <w:rFonts w:ascii="宋体" w:eastAsia="宋体" w:hAnsi="宋体" w:cs="宋体" w:hint="eastAsia"/>
          <w:color w:val="000000" w:themeColor="text1"/>
        </w:rPr>
        <w:t>南通市崇川区厚生路（隆兴福里）天生港镇街道办事处北楼</w:t>
      </w:r>
      <w:r>
        <w:rPr>
          <w:rFonts w:ascii="宋体" w:eastAsia="宋体" w:hAnsi="宋体" w:cs="宋体" w:hint="eastAsia"/>
          <w:color w:val="000000" w:themeColor="text1"/>
        </w:rPr>
        <w:t>307</w:t>
      </w:r>
      <w:r>
        <w:rPr>
          <w:rFonts w:ascii="宋体" w:eastAsia="宋体" w:hAnsi="宋体" w:cs="宋体" w:hint="eastAsia"/>
          <w:color w:val="000000" w:themeColor="text1"/>
        </w:rPr>
        <w:t>会议室</w:t>
      </w:r>
      <w:bookmarkEnd w:id="8"/>
      <w:bookmarkEnd w:id="9"/>
      <w:r>
        <w:rPr>
          <w:rFonts w:ascii="宋体" w:eastAsia="宋体" w:hAnsi="宋体" w:cs="宋体" w:hint="eastAsia"/>
          <w:color w:val="000000" w:themeColor="text1"/>
        </w:rPr>
        <w:t>，如有变动另行通知。</w:t>
      </w:r>
    </w:p>
    <w:p w:rsidR="004D0E56" w:rsidRDefault="006307D9">
      <w:pPr>
        <w:snapToGrid w:val="0"/>
        <w:spacing w:line="360" w:lineRule="auto"/>
        <w:ind w:leftChars="-1" w:left="-2" w:firstLine="431"/>
        <w:rPr>
          <w:rFonts w:ascii="宋体" w:eastAsia="宋体" w:hAnsi="宋体" w:cs="宋体"/>
          <w:b/>
          <w:color w:val="000000" w:themeColor="text1"/>
        </w:rPr>
      </w:pPr>
      <w:r>
        <w:rPr>
          <w:rFonts w:ascii="宋体" w:eastAsia="宋体" w:hAnsi="宋体" w:cs="宋体" w:hint="eastAsia"/>
          <w:b/>
          <w:color w:val="000000" w:themeColor="text1"/>
        </w:rPr>
        <w:t>五、开启</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时间：</w:t>
      </w:r>
      <w:r>
        <w:rPr>
          <w:rFonts w:ascii="宋体" w:eastAsia="宋体" w:hAnsi="宋体" w:cs="宋体" w:hint="eastAsia"/>
          <w:color w:val="000000" w:themeColor="text1"/>
        </w:rPr>
        <w:t>2025</w:t>
      </w:r>
      <w:r>
        <w:rPr>
          <w:rFonts w:ascii="宋体" w:eastAsia="宋体" w:hAnsi="宋体" w:cs="宋体" w:hint="eastAsia"/>
          <w:color w:val="000000" w:themeColor="text1"/>
        </w:rPr>
        <w:t>年</w:t>
      </w:r>
      <w:r w:rsidR="000516CD">
        <w:rPr>
          <w:rFonts w:ascii="宋体" w:eastAsia="宋体" w:hAnsi="宋体" w:cs="宋体" w:hint="eastAsia"/>
          <w:color w:val="000000" w:themeColor="text1"/>
        </w:rPr>
        <w:t>6</w:t>
      </w:r>
      <w:r>
        <w:rPr>
          <w:rFonts w:ascii="宋体" w:eastAsia="宋体" w:hAnsi="宋体" w:cs="宋体" w:hint="eastAsia"/>
          <w:color w:val="000000" w:themeColor="text1"/>
        </w:rPr>
        <w:t>月</w:t>
      </w:r>
      <w:r w:rsidR="000516CD">
        <w:rPr>
          <w:rFonts w:ascii="宋体" w:eastAsia="宋体" w:hAnsi="宋体" w:cs="宋体" w:hint="eastAsia"/>
          <w:color w:val="000000" w:themeColor="text1"/>
        </w:rPr>
        <w:t>23</w:t>
      </w:r>
      <w:r>
        <w:rPr>
          <w:rFonts w:ascii="宋体" w:eastAsia="宋体" w:hAnsi="宋体" w:cs="宋体" w:hint="eastAsia"/>
          <w:color w:val="000000" w:themeColor="text1"/>
        </w:rPr>
        <w:t>日</w:t>
      </w:r>
      <w:bookmarkStart w:id="10" w:name="_GoBack"/>
      <w:bookmarkEnd w:id="10"/>
      <w:r w:rsidR="000516CD">
        <w:rPr>
          <w:rFonts w:ascii="宋体" w:eastAsia="宋体" w:hAnsi="宋体" w:cs="宋体" w:hint="eastAsia"/>
          <w:color w:val="000000" w:themeColor="text1"/>
        </w:rPr>
        <w:t>9</w:t>
      </w:r>
      <w:r>
        <w:rPr>
          <w:rFonts w:ascii="宋体" w:eastAsia="宋体" w:hAnsi="宋体" w:cs="宋体" w:hint="eastAsia"/>
          <w:color w:val="000000" w:themeColor="text1"/>
        </w:rPr>
        <w:t>点</w:t>
      </w:r>
      <w:r>
        <w:rPr>
          <w:rFonts w:ascii="宋体" w:eastAsia="宋体" w:hAnsi="宋体" w:cs="宋体" w:hint="eastAsia"/>
          <w:color w:val="000000" w:themeColor="text1"/>
        </w:rPr>
        <w:t>30</w:t>
      </w:r>
      <w:r>
        <w:rPr>
          <w:rFonts w:ascii="宋体" w:eastAsia="宋体" w:hAnsi="宋体" w:cs="宋体" w:hint="eastAsia"/>
          <w:color w:val="000000" w:themeColor="text1"/>
        </w:rPr>
        <w:t>分（北京时间）</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地点：南通市崇川区厚生路（隆兴福里）天生港镇街道办事处北楼</w:t>
      </w:r>
      <w:r>
        <w:rPr>
          <w:rFonts w:ascii="宋体" w:eastAsia="宋体" w:hAnsi="宋体" w:cs="宋体" w:hint="eastAsia"/>
          <w:color w:val="000000" w:themeColor="text1"/>
        </w:rPr>
        <w:t>307</w:t>
      </w:r>
      <w:r>
        <w:rPr>
          <w:rFonts w:ascii="宋体" w:eastAsia="宋体" w:hAnsi="宋体" w:cs="宋体" w:hint="eastAsia"/>
          <w:color w:val="000000" w:themeColor="text1"/>
        </w:rPr>
        <w:t>会议室，如有变动另行通知。</w:t>
      </w:r>
    </w:p>
    <w:p w:rsidR="004D0E56" w:rsidRDefault="006307D9">
      <w:pPr>
        <w:snapToGrid w:val="0"/>
        <w:spacing w:line="360" w:lineRule="auto"/>
        <w:ind w:leftChars="-1" w:left="-2" w:firstLine="431"/>
        <w:rPr>
          <w:rFonts w:ascii="宋体" w:eastAsia="宋体" w:hAnsi="宋体" w:cs="宋体"/>
          <w:b/>
          <w:color w:val="000000" w:themeColor="text1"/>
        </w:rPr>
      </w:pPr>
      <w:r>
        <w:rPr>
          <w:rFonts w:ascii="宋体" w:eastAsia="宋体" w:hAnsi="宋体" w:cs="宋体" w:hint="eastAsia"/>
          <w:b/>
          <w:color w:val="000000" w:themeColor="text1"/>
        </w:rPr>
        <w:t>六、公告期限</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自本公告发布之日起</w:t>
      </w:r>
      <w:r>
        <w:rPr>
          <w:rFonts w:ascii="宋体" w:eastAsia="宋体" w:hAnsi="宋体" w:cs="宋体" w:hint="eastAsia"/>
          <w:color w:val="000000" w:themeColor="text1"/>
        </w:rPr>
        <w:t>3</w:t>
      </w:r>
      <w:r>
        <w:rPr>
          <w:rFonts w:ascii="宋体" w:eastAsia="宋体" w:hAnsi="宋体" w:cs="宋体" w:hint="eastAsia"/>
          <w:color w:val="000000" w:themeColor="text1"/>
        </w:rPr>
        <w:t>个工作日。</w:t>
      </w:r>
    </w:p>
    <w:p w:rsidR="004D0E56" w:rsidRDefault="006307D9">
      <w:pPr>
        <w:snapToGrid w:val="0"/>
        <w:spacing w:line="360" w:lineRule="auto"/>
        <w:ind w:leftChars="-1" w:left="-2" w:firstLine="431"/>
        <w:rPr>
          <w:rFonts w:ascii="宋体" w:eastAsia="宋体" w:hAnsi="宋体" w:cs="宋体"/>
          <w:b/>
          <w:color w:val="000000" w:themeColor="text1"/>
        </w:rPr>
      </w:pPr>
      <w:r>
        <w:rPr>
          <w:rFonts w:ascii="宋体" w:eastAsia="宋体" w:hAnsi="宋体" w:cs="宋体" w:hint="eastAsia"/>
          <w:b/>
          <w:color w:val="000000" w:themeColor="text1"/>
        </w:rPr>
        <w:t>七、其他补充事宜</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1.</w:t>
      </w:r>
      <w:r>
        <w:rPr>
          <w:rFonts w:ascii="宋体" w:eastAsia="宋体" w:hAnsi="宋体" w:cs="宋体" w:hint="eastAsia"/>
          <w:color w:val="000000" w:themeColor="text1"/>
        </w:rPr>
        <w:t>投标保证金：免收</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2.</w:t>
      </w:r>
      <w:r>
        <w:rPr>
          <w:rFonts w:ascii="宋体" w:eastAsia="宋体" w:hAnsi="宋体" w:cs="宋体" w:hint="eastAsia"/>
          <w:color w:val="000000" w:themeColor="text1"/>
        </w:rPr>
        <w:t>项目谈判活动模式：现场模式</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3.</w:t>
      </w:r>
      <w:r>
        <w:rPr>
          <w:rFonts w:ascii="宋体" w:eastAsia="宋体" w:hAnsi="宋体" w:cs="宋体" w:hint="eastAsia"/>
          <w:color w:val="000000" w:themeColor="text1"/>
        </w:rPr>
        <w:t>项目演示、样品、答辩等：无</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4.</w:t>
      </w:r>
      <w:r>
        <w:rPr>
          <w:rFonts w:ascii="宋体" w:eastAsia="宋体" w:hAnsi="宋体" w:cs="宋体" w:hint="eastAsia"/>
          <w:color w:val="000000" w:themeColor="text1"/>
        </w:rPr>
        <w:t>供应商应依照规定提交各类声明函、承诺函，不再同时提供原件备查或提供有关部门出具的相关证明文件。但中标或成交供应商，应做好提交声明函、承诺函相应原件的核查准备；核查后发现虚假或违背承诺的，依照相关法律法规规定处理。</w:t>
      </w:r>
    </w:p>
    <w:p w:rsidR="004D0E56" w:rsidRDefault="006307D9">
      <w:pPr>
        <w:snapToGrid w:val="0"/>
        <w:spacing w:line="360" w:lineRule="auto"/>
        <w:ind w:leftChars="-1" w:left="-2" w:firstLine="431"/>
        <w:rPr>
          <w:rFonts w:ascii="宋体" w:eastAsia="宋体" w:hAnsi="宋体" w:cs="宋体"/>
          <w:b/>
          <w:color w:val="000000" w:themeColor="text1"/>
        </w:rPr>
      </w:pPr>
      <w:r>
        <w:rPr>
          <w:rFonts w:ascii="宋体" w:eastAsia="宋体" w:hAnsi="宋体" w:cs="宋体" w:hint="eastAsia"/>
          <w:b/>
          <w:color w:val="000000" w:themeColor="text1"/>
        </w:rPr>
        <w:t>八、凡对本次采购提出询问，请按以下方式联系</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采购人信息</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名</w:t>
      </w:r>
      <w:r>
        <w:rPr>
          <w:rFonts w:ascii="宋体" w:eastAsia="宋体" w:hAnsi="宋体" w:cs="宋体" w:hint="eastAsia"/>
          <w:color w:val="000000" w:themeColor="text1"/>
        </w:rPr>
        <w:t xml:space="preserve"> </w:t>
      </w:r>
      <w:r>
        <w:rPr>
          <w:rFonts w:ascii="宋体" w:eastAsia="宋体" w:hAnsi="宋体" w:cs="宋体" w:hint="eastAsia"/>
          <w:color w:val="000000" w:themeColor="text1"/>
        </w:rPr>
        <w:t>称：南通市崇川区天生港镇街道办事处</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 xml:space="preserve">联系人：郭力　　　　　　　　　　　　</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联系方式：</w:t>
      </w:r>
      <w:r>
        <w:rPr>
          <w:rFonts w:ascii="宋体" w:eastAsia="宋体" w:hAnsi="宋体" w:cs="宋体" w:hint="eastAsia"/>
          <w:color w:val="000000" w:themeColor="text1"/>
        </w:rPr>
        <w:t>15050642567</w:t>
      </w:r>
      <w:r>
        <w:rPr>
          <w:rFonts w:ascii="宋体" w:eastAsia="宋体" w:hAnsi="宋体" w:cs="宋体" w:hint="eastAsia"/>
          <w:color w:val="000000" w:themeColor="text1"/>
        </w:rPr>
        <w:t xml:space="preserve">　　　</w:t>
      </w:r>
    </w:p>
    <w:bookmarkEnd w:id="2"/>
    <w:p w:rsidR="004D0E56" w:rsidRDefault="004D0E56">
      <w:pPr>
        <w:pStyle w:val="a8"/>
        <w:rPr>
          <w:highlight w:val="yellow"/>
        </w:rPr>
      </w:pPr>
    </w:p>
    <w:p w:rsidR="004D0E56" w:rsidRDefault="004D0E56">
      <w:pPr>
        <w:pStyle w:val="a8"/>
        <w:rPr>
          <w:highlight w:val="yellow"/>
        </w:rPr>
      </w:pPr>
    </w:p>
    <w:p w:rsidR="004D0E56" w:rsidRDefault="004D0E56">
      <w:pPr>
        <w:pStyle w:val="a8"/>
        <w:rPr>
          <w:highlight w:val="yellow"/>
        </w:rPr>
      </w:pPr>
    </w:p>
    <w:p w:rsidR="004D0E56" w:rsidRDefault="004D0E56">
      <w:pPr>
        <w:pStyle w:val="a8"/>
        <w:rPr>
          <w:highlight w:val="yellow"/>
        </w:rPr>
      </w:pPr>
    </w:p>
    <w:p w:rsidR="004D0E56" w:rsidRDefault="004D0E56">
      <w:pPr>
        <w:pStyle w:val="a8"/>
        <w:rPr>
          <w:highlight w:val="yellow"/>
        </w:rPr>
      </w:pPr>
    </w:p>
    <w:p w:rsidR="004D0E56" w:rsidRDefault="004D0E56">
      <w:pPr>
        <w:rPr>
          <w:highlight w:val="yellow"/>
        </w:rPr>
      </w:pPr>
    </w:p>
    <w:p w:rsidR="004D0E56" w:rsidRDefault="004D0E56">
      <w:pPr>
        <w:tabs>
          <w:tab w:val="left" w:pos="1050"/>
          <w:tab w:val="left" w:pos="2375"/>
          <w:tab w:val="center" w:pos="4818"/>
          <w:tab w:val="right" w:leader="dot" w:pos="9402"/>
        </w:tabs>
        <w:spacing w:line="600" w:lineRule="exact"/>
        <w:jc w:val="center"/>
        <w:outlineLvl w:val="0"/>
        <w:rPr>
          <w:rFonts w:ascii="宋体" w:eastAsia="宋体" w:hAnsi="宋体" w:cs="宋体"/>
          <w:b/>
          <w:bCs/>
          <w:w w:val="80"/>
          <w:sz w:val="36"/>
          <w:szCs w:val="36"/>
          <w:highlight w:val="yellow"/>
        </w:rPr>
      </w:pPr>
      <w:bookmarkStart w:id="11" w:name="_Toc363573854"/>
      <w:bookmarkEnd w:id="3"/>
    </w:p>
    <w:p w:rsidR="004D0E56" w:rsidRDefault="004D0E56">
      <w:pPr>
        <w:pStyle w:val="2"/>
        <w:ind w:left="480" w:firstLine="480"/>
      </w:pPr>
    </w:p>
    <w:p w:rsidR="004D0E56" w:rsidRDefault="006307D9">
      <w:pPr>
        <w:tabs>
          <w:tab w:val="left" w:pos="1050"/>
          <w:tab w:val="left" w:pos="2375"/>
          <w:tab w:val="center" w:pos="4818"/>
          <w:tab w:val="right" w:leader="dot" w:pos="9402"/>
        </w:tabs>
        <w:spacing w:line="600" w:lineRule="exact"/>
        <w:jc w:val="center"/>
        <w:outlineLvl w:val="0"/>
        <w:rPr>
          <w:rFonts w:ascii="宋体" w:eastAsia="宋体" w:hAnsi="宋体" w:cs="宋体"/>
          <w:b/>
          <w:bCs/>
          <w:w w:val="80"/>
          <w:sz w:val="36"/>
          <w:szCs w:val="36"/>
        </w:rPr>
      </w:pPr>
      <w:r>
        <w:rPr>
          <w:rFonts w:ascii="宋体" w:eastAsia="宋体" w:hAnsi="宋体" w:cs="宋体" w:hint="eastAsia"/>
          <w:b/>
          <w:bCs/>
          <w:w w:val="80"/>
          <w:sz w:val="36"/>
          <w:szCs w:val="36"/>
        </w:rPr>
        <w:lastRenderedPageBreak/>
        <w:t>第二章</w:t>
      </w:r>
      <w:r>
        <w:rPr>
          <w:rFonts w:ascii="宋体" w:eastAsia="宋体" w:hAnsi="宋体" w:cs="宋体" w:hint="eastAsia"/>
          <w:b/>
          <w:bCs/>
          <w:w w:val="80"/>
          <w:sz w:val="36"/>
          <w:szCs w:val="36"/>
        </w:rPr>
        <w:t xml:space="preserve"> </w:t>
      </w:r>
      <w:r>
        <w:rPr>
          <w:rFonts w:ascii="宋体" w:eastAsia="宋体" w:hAnsi="宋体" w:cs="宋体" w:hint="eastAsia"/>
          <w:b/>
          <w:bCs/>
          <w:w w:val="80"/>
          <w:sz w:val="36"/>
          <w:szCs w:val="36"/>
        </w:rPr>
        <w:t>供应商须知</w:t>
      </w:r>
      <w:bookmarkEnd w:id="11"/>
    </w:p>
    <w:p w:rsidR="004D0E56" w:rsidRDefault="004D0E56">
      <w:pPr>
        <w:tabs>
          <w:tab w:val="left" w:pos="1050"/>
          <w:tab w:val="left" w:pos="2375"/>
          <w:tab w:val="center" w:pos="4818"/>
          <w:tab w:val="right" w:leader="dot" w:pos="9402"/>
        </w:tabs>
        <w:spacing w:line="600" w:lineRule="exact"/>
        <w:jc w:val="center"/>
        <w:outlineLvl w:val="0"/>
        <w:rPr>
          <w:rFonts w:ascii="宋体" w:eastAsia="宋体" w:hAnsi="宋体" w:cs="宋体"/>
          <w:b/>
          <w:bCs/>
          <w:w w:val="80"/>
          <w:sz w:val="36"/>
          <w:szCs w:val="36"/>
        </w:rPr>
      </w:pPr>
    </w:p>
    <w:p w:rsidR="004D0E56" w:rsidRDefault="006307D9">
      <w:pPr>
        <w:snapToGrid w:val="0"/>
        <w:spacing w:line="360" w:lineRule="auto"/>
        <w:ind w:firstLineChars="200" w:firstLine="482"/>
        <w:outlineLvl w:val="1"/>
        <w:rPr>
          <w:rFonts w:ascii="宋体" w:eastAsia="宋体" w:hAnsi="宋体" w:cs="宋体"/>
          <w:b/>
          <w:bCs/>
        </w:rPr>
      </w:pPr>
      <w:r>
        <w:rPr>
          <w:rFonts w:ascii="宋体" w:eastAsia="宋体" w:hAnsi="宋体" w:cs="宋体" w:hint="eastAsia"/>
          <w:b/>
          <w:bCs/>
        </w:rPr>
        <w:t>一、说明</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1. </w:t>
      </w:r>
      <w:r>
        <w:rPr>
          <w:rFonts w:ascii="宋体" w:eastAsia="宋体" w:hAnsi="宋体" w:cs="宋体" w:hint="eastAsia"/>
        </w:rPr>
        <w:t>本竞争性谈判文件仅适用于南通市崇川区天生港镇街道办事处组织的本项目采购活动。</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2. </w:t>
      </w:r>
      <w:r>
        <w:rPr>
          <w:rFonts w:ascii="宋体" w:eastAsia="宋体" w:hAnsi="宋体" w:cs="宋体" w:hint="eastAsia"/>
        </w:rPr>
        <w:t>本项目采购活动及因本项目竞争性谈判产生的合同受中国法律制约和保护。</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3. </w:t>
      </w:r>
      <w:r>
        <w:rPr>
          <w:rFonts w:ascii="宋体" w:eastAsia="宋体" w:hAnsi="宋体" w:cs="宋体" w:hint="eastAsia"/>
        </w:rPr>
        <w:t>本竞争性谈判文件的解释权属于采购单位。</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4. </w:t>
      </w:r>
      <w:r>
        <w:rPr>
          <w:rFonts w:ascii="宋体" w:eastAsia="宋体" w:hAnsi="宋体" w:cs="宋体" w:hint="eastAsia"/>
        </w:rPr>
        <w:t>供应商在知道或应当知道本项目竞争性谈判公告及竞争性谈判文件中的所有内容：供应商获取竞争性谈判文件后，应仔细检查竞争性谈判文件的所有内容，如有内容或页码残缺、资格要求和技术参数含有倾向性或排他性等表述的</w:t>
      </w:r>
      <w:r>
        <w:rPr>
          <w:rFonts w:ascii="宋体" w:eastAsia="宋体" w:hAnsi="宋体" w:cs="宋体" w:hint="eastAsia"/>
          <w:b/>
          <w:bCs/>
        </w:rPr>
        <w:t>，请在获取竞争性谈判文件后</w:t>
      </w:r>
      <w:r>
        <w:rPr>
          <w:rFonts w:ascii="宋体" w:eastAsia="宋体" w:hAnsi="宋体" w:cs="宋体" w:hint="eastAsia"/>
          <w:b/>
          <w:bCs/>
        </w:rPr>
        <w:t>2</w:t>
      </w:r>
      <w:r>
        <w:rPr>
          <w:rFonts w:ascii="宋体" w:eastAsia="宋体" w:hAnsi="宋体" w:cs="宋体" w:hint="eastAsia"/>
          <w:b/>
          <w:bCs/>
        </w:rPr>
        <w:t>个工作日内，以书面形式提出询问或疑问</w:t>
      </w:r>
      <w:r>
        <w:rPr>
          <w:rFonts w:ascii="宋体" w:eastAsia="宋体" w:hAnsi="宋体" w:cs="宋体" w:hint="eastAsia"/>
        </w:rPr>
        <w:t>。未在规定时间内提出询问或疑问的，视同供应商理解并接受本竞争性谈判文件所有内容，并由此引起的损失自负。供应商不得在竞争性谈判结束后针对竞争性谈判文件所有内容提出质疑事项。非书面形式的不作为日后质疑提出的依据。</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5. </w:t>
      </w:r>
      <w:r>
        <w:rPr>
          <w:rFonts w:ascii="宋体" w:eastAsia="宋体" w:hAnsi="宋体" w:cs="宋体" w:hint="eastAsia"/>
        </w:rPr>
        <w:t>供应商应认真审阅本竞争性谈判文件中的所有事项、格式、条款和规范要求等，如果供应商没有按照竞争性谈判文件要求提交竞争性谈判响应文件，或者竞争性谈判响应文件没有对竞争性谈判文件做出实质性响应，有可能被拒绝参与竞争性谈判。</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6. </w:t>
      </w:r>
      <w:r>
        <w:rPr>
          <w:rFonts w:ascii="宋体" w:eastAsia="宋体" w:hAnsi="宋体" w:cs="宋体" w:hint="eastAsia"/>
        </w:rPr>
        <w:t>竞争性谈判文件项目需求提供的可能涉及到的工艺、材料、设备、商标、样本、技</w:t>
      </w:r>
      <w:r>
        <w:rPr>
          <w:rFonts w:ascii="宋体" w:eastAsia="宋体" w:hAnsi="宋体" w:cs="宋体" w:hint="eastAsia"/>
        </w:rPr>
        <w:t>术规范、参数规格、品牌等，仅作为说明并没有限制性，供应商在竞标时可以选用替代，但这些替代的品牌、产品技术标准要优于或相当于项目需求技术规格中要求的标准，以满足采购人的需要。</w:t>
      </w:r>
    </w:p>
    <w:p w:rsidR="004D0E56" w:rsidRDefault="006307D9">
      <w:pPr>
        <w:snapToGrid w:val="0"/>
        <w:spacing w:line="360" w:lineRule="auto"/>
        <w:ind w:firstLineChars="200" w:firstLine="480"/>
        <w:rPr>
          <w:rFonts w:ascii="宋体" w:eastAsia="宋体" w:hAnsi="宋体" w:cs="宋体"/>
          <w:u w:val="single"/>
        </w:rPr>
      </w:pPr>
      <w:r>
        <w:rPr>
          <w:rFonts w:ascii="宋体" w:eastAsia="宋体" w:hAnsi="宋体" w:cs="宋体" w:hint="eastAsia"/>
        </w:rPr>
        <w:t xml:space="preserve">7. </w:t>
      </w:r>
      <w:r>
        <w:rPr>
          <w:rFonts w:ascii="宋体" w:eastAsia="宋体" w:hAnsi="宋体" w:cs="宋体" w:hint="eastAsia"/>
        </w:rPr>
        <w:t>本采购文件内所称的“以上”、“以下”、“内”、“以内”，包括本数；所称的“不足”、“少于”，不包括本数。</w:t>
      </w:r>
    </w:p>
    <w:p w:rsidR="004D0E56" w:rsidRDefault="006307D9">
      <w:pPr>
        <w:snapToGrid w:val="0"/>
        <w:spacing w:line="360" w:lineRule="auto"/>
        <w:ind w:firstLineChars="200" w:firstLine="482"/>
        <w:outlineLvl w:val="1"/>
        <w:rPr>
          <w:rFonts w:ascii="宋体" w:eastAsia="宋体" w:hAnsi="宋体" w:cs="宋体"/>
          <w:b/>
          <w:bCs/>
        </w:rPr>
      </w:pPr>
      <w:r>
        <w:rPr>
          <w:rFonts w:ascii="宋体" w:eastAsia="宋体" w:hAnsi="宋体" w:cs="宋体" w:hint="eastAsia"/>
          <w:b/>
          <w:bCs/>
        </w:rPr>
        <w:t>二、竞争性谈判文件的补充说明、澄清、修改、答疑</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1. </w:t>
      </w:r>
      <w:r>
        <w:rPr>
          <w:rFonts w:ascii="宋体" w:eastAsia="宋体" w:hAnsi="宋体" w:cs="宋体" w:hint="eastAsia"/>
        </w:rPr>
        <w:t>采购单位有权对发出的竞争性谈判文件进行必要的补充说明、澄清或修改。</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2. </w:t>
      </w:r>
      <w:r>
        <w:rPr>
          <w:rFonts w:ascii="宋体" w:eastAsia="宋体" w:hAnsi="宋体" w:cs="宋体" w:hint="eastAsia"/>
        </w:rPr>
        <w:t>凡涉及竞争性谈判文件的补充说明、澄清或修改，均以网上公示的信息为准。</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3. </w:t>
      </w:r>
      <w:r>
        <w:rPr>
          <w:rFonts w:ascii="宋体" w:eastAsia="宋体" w:hAnsi="宋体" w:cs="宋体" w:hint="eastAsia"/>
        </w:rPr>
        <w:t>采购单位对竞争性谈判文</w:t>
      </w:r>
      <w:r>
        <w:rPr>
          <w:rFonts w:ascii="宋体" w:eastAsia="宋体" w:hAnsi="宋体" w:cs="宋体" w:hint="eastAsia"/>
        </w:rPr>
        <w:t>件的补充说明、澄清或修改，将构成本项目采购文件的一部分，对供应商具有约束力。</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4. </w:t>
      </w:r>
      <w:r>
        <w:rPr>
          <w:rFonts w:ascii="宋体" w:eastAsia="宋体" w:hAnsi="宋体" w:cs="宋体" w:hint="eastAsia"/>
        </w:rPr>
        <w:t>补充说明、澄清或修改的内容可能影响到响应文件编制的，采购单位将在首次提交竞争性谈判响应文件截止之日</w:t>
      </w:r>
      <w:r>
        <w:rPr>
          <w:rFonts w:ascii="宋体" w:eastAsia="宋体" w:hAnsi="宋体" w:cs="宋体" w:hint="eastAsia"/>
        </w:rPr>
        <w:t>3</w:t>
      </w:r>
      <w:r>
        <w:rPr>
          <w:rFonts w:ascii="宋体" w:eastAsia="宋体" w:hAnsi="宋体" w:cs="宋体" w:hint="eastAsia"/>
        </w:rPr>
        <w:t>个工作日前，发出书面补充通知，不足</w:t>
      </w:r>
      <w:r>
        <w:rPr>
          <w:rFonts w:ascii="宋体" w:eastAsia="宋体" w:hAnsi="宋体" w:cs="宋体" w:hint="eastAsia"/>
        </w:rPr>
        <w:t>3</w:t>
      </w:r>
      <w:r>
        <w:rPr>
          <w:rFonts w:ascii="宋体" w:eastAsia="宋体" w:hAnsi="宋体" w:cs="宋体" w:hint="eastAsia"/>
        </w:rPr>
        <w:t>个工作日的，应当顺延首次提交竞争性谈判响应文件截止之日。</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lastRenderedPageBreak/>
        <w:t xml:space="preserve">5. </w:t>
      </w:r>
      <w:r>
        <w:rPr>
          <w:rFonts w:ascii="宋体" w:eastAsia="宋体" w:hAnsi="宋体" w:cs="宋体" w:hint="eastAsia"/>
        </w:rPr>
        <w:t>除非采购单位以公示的形式对竞争性谈判文件作出澄清、修改，供应商对涉及竞争性谈判文件的任何推论、理解和结论所造成的结果，均由供应商自负。</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6. </w:t>
      </w:r>
      <w:r>
        <w:rPr>
          <w:rFonts w:ascii="宋体" w:eastAsia="宋体" w:hAnsi="宋体" w:cs="宋体" w:hint="eastAsia"/>
        </w:rPr>
        <w:t>采购单位视情组织答疑会。如有产生答疑且对竞争性谈判文件内容有修改，采购单位将按照本须知</w:t>
      </w:r>
      <w:r>
        <w:rPr>
          <w:rFonts w:ascii="宋体" w:eastAsia="宋体" w:hAnsi="宋体" w:cs="宋体" w:hint="eastAsia"/>
        </w:rPr>
        <w:t>有关规定，以补充通知的方式发出。</w:t>
      </w:r>
    </w:p>
    <w:p w:rsidR="004D0E56" w:rsidRDefault="006307D9">
      <w:pPr>
        <w:spacing w:line="360" w:lineRule="auto"/>
        <w:ind w:firstLineChars="200" w:firstLine="482"/>
        <w:rPr>
          <w:rFonts w:ascii="宋体" w:eastAsia="宋体" w:hAnsi="宋体" w:cs="宋体"/>
          <w:b/>
          <w:bCs/>
        </w:rPr>
      </w:pPr>
      <w:r>
        <w:rPr>
          <w:rFonts w:ascii="宋体" w:eastAsia="宋体" w:hAnsi="宋体" w:cs="宋体" w:hint="eastAsia"/>
          <w:b/>
          <w:bCs/>
        </w:rPr>
        <w:t>三、竞谈项目涉及到的现场勘察</w:t>
      </w:r>
    </w:p>
    <w:p w:rsidR="004D0E56" w:rsidRDefault="006307D9">
      <w:pPr>
        <w:spacing w:line="360" w:lineRule="auto"/>
        <w:ind w:firstLineChars="200" w:firstLine="480"/>
        <w:rPr>
          <w:rFonts w:ascii="宋体" w:eastAsia="宋体" w:hAnsi="宋体" w:cs="宋体"/>
        </w:rPr>
      </w:pPr>
      <w:r>
        <w:rPr>
          <w:rFonts w:ascii="宋体" w:eastAsia="宋体" w:hAnsi="宋体" w:cs="宋体" w:hint="eastAsia"/>
        </w:rPr>
        <w:t>1</w:t>
      </w:r>
      <w:r>
        <w:rPr>
          <w:rFonts w:ascii="宋体" w:eastAsia="宋体" w:hAnsi="宋体" w:cs="宋体" w:hint="eastAsia"/>
        </w:rPr>
        <w:t>、供应商须在响应文件递交之日前对有关现场和周围环境进行勘察，以获取编制谈判响应文件和签署合同所需的信息。勘察现场所发生的费用由供应商自行承担。</w:t>
      </w:r>
    </w:p>
    <w:p w:rsidR="004D0E56" w:rsidRDefault="006307D9">
      <w:pPr>
        <w:spacing w:line="360" w:lineRule="auto"/>
        <w:ind w:firstLineChars="200" w:firstLine="480"/>
        <w:rPr>
          <w:rFonts w:ascii="宋体" w:eastAsia="宋体" w:hAnsi="宋体" w:cs="宋体"/>
        </w:rPr>
      </w:pPr>
      <w:r>
        <w:rPr>
          <w:rFonts w:ascii="宋体" w:eastAsia="宋体" w:hAnsi="宋体" w:cs="宋体" w:hint="eastAsia"/>
        </w:rPr>
        <w:t>2</w:t>
      </w:r>
      <w:r>
        <w:rPr>
          <w:rFonts w:ascii="宋体" w:eastAsia="宋体" w:hAnsi="宋体" w:cs="宋体" w:hint="eastAsia"/>
        </w:rPr>
        <w:t>、采购单位向供应商提供的有关现场的资料和数据，是采购单位现有的并认为能使供应商可利用的资料。采购单位对供应商由此而做出的推论、理解和结论概不负责。</w:t>
      </w:r>
    </w:p>
    <w:p w:rsidR="004D0E56" w:rsidRDefault="006307D9">
      <w:pPr>
        <w:spacing w:line="360" w:lineRule="auto"/>
        <w:ind w:firstLineChars="200" w:firstLine="480"/>
        <w:rPr>
          <w:rFonts w:ascii="宋体" w:eastAsia="宋体" w:hAnsi="宋体" w:cs="宋体"/>
        </w:rPr>
      </w:pPr>
      <w:r>
        <w:rPr>
          <w:rFonts w:ascii="宋体" w:eastAsia="宋体" w:hAnsi="宋体" w:cs="宋体" w:hint="eastAsia"/>
        </w:rPr>
        <w:t>3</w:t>
      </w:r>
      <w:r>
        <w:rPr>
          <w:rFonts w:ascii="宋体" w:eastAsia="宋体" w:hAnsi="宋体" w:cs="宋体" w:hint="eastAsia"/>
        </w:rPr>
        <w:t>、经采购单位允许，供应商可以勘察为目的进入采购单位的项目现场，但供应商不得因此使采购单位承担有关的责任和蒙受损失。供应商应承担勘察现场的责任和风险。</w:t>
      </w:r>
    </w:p>
    <w:p w:rsidR="004D0E56" w:rsidRDefault="006307D9">
      <w:pPr>
        <w:spacing w:line="360" w:lineRule="auto"/>
        <w:ind w:firstLineChars="200" w:firstLine="480"/>
        <w:rPr>
          <w:rFonts w:ascii="宋体" w:eastAsia="宋体" w:hAnsi="宋体" w:cs="宋体"/>
        </w:rPr>
      </w:pPr>
      <w:r>
        <w:rPr>
          <w:rFonts w:ascii="宋体" w:eastAsia="宋体" w:hAnsi="宋体" w:cs="宋体" w:hint="eastAsia"/>
        </w:rPr>
        <w:t>4</w:t>
      </w:r>
      <w:r>
        <w:rPr>
          <w:rFonts w:ascii="宋体" w:eastAsia="宋体" w:hAnsi="宋体" w:cs="宋体" w:hint="eastAsia"/>
        </w:rPr>
        <w:t>、供应商应认真踏勘现场。在现场勘察时，熟悉现场及周围交通道路等情况，以获得一切可能影响其谈判的直接资料。供应商成交后，不得以不完全了解现场情况为理由而向采购单位提出任何索赔的要求，对此采购单位不承担任何责任并将不作任何答复与考虑。</w:t>
      </w:r>
    </w:p>
    <w:p w:rsidR="004D0E56" w:rsidRDefault="006307D9">
      <w:pPr>
        <w:pStyle w:val="2"/>
        <w:ind w:leftChars="0" w:left="0" w:firstLine="482"/>
        <w:rPr>
          <w:rFonts w:ascii="宋体" w:hAnsi="宋体" w:cs="宋体"/>
          <w:b/>
          <w:bCs/>
        </w:rPr>
      </w:pPr>
      <w:r>
        <w:rPr>
          <w:rFonts w:ascii="宋体" w:hAnsi="宋体" w:cs="宋体" w:hint="eastAsia"/>
          <w:b/>
          <w:bCs/>
        </w:rPr>
        <w:t>四、竞争性谈判响应文件的组成及装订</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1. </w:t>
      </w:r>
      <w:r>
        <w:rPr>
          <w:rFonts w:ascii="宋体" w:eastAsia="宋体" w:hAnsi="宋体" w:cs="宋体" w:hint="eastAsia"/>
        </w:rPr>
        <w:t>竞争性谈判响应文件由：</w:t>
      </w:r>
      <w:r>
        <w:rPr>
          <w:rFonts w:ascii="宋体" w:eastAsia="宋体" w:hAnsi="宋体" w:cs="宋体" w:hint="eastAsia"/>
        </w:rPr>
        <w:t>A</w:t>
      </w:r>
      <w:r>
        <w:rPr>
          <w:rFonts w:ascii="宋体" w:eastAsia="宋体" w:hAnsi="宋体" w:cs="宋体" w:hint="eastAsia"/>
        </w:rPr>
        <w:t>资格后审材料文件</w:t>
      </w:r>
      <w:r>
        <w:rPr>
          <w:rFonts w:ascii="宋体" w:eastAsia="宋体" w:hAnsi="宋体" w:cs="宋体" w:hint="eastAsia"/>
        </w:rPr>
        <w:t>B</w:t>
      </w:r>
      <w:r>
        <w:rPr>
          <w:rFonts w:ascii="宋体" w:eastAsia="宋体" w:hAnsi="宋体" w:cs="宋体" w:hint="eastAsia"/>
        </w:rPr>
        <w:t>、技术响应文件</w:t>
      </w:r>
      <w:r>
        <w:rPr>
          <w:rFonts w:ascii="宋体" w:eastAsia="宋体" w:hAnsi="宋体" w:cs="宋体" w:hint="eastAsia"/>
        </w:rPr>
        <w:t>C</w:t>
      </w:r>
      <w:r>
        <w:rPr>
          <w:rFonts w:ascii="宋体" w:eastAsia="宋体" w:hAnsi="宋体" w:cs="宋体" w:hint="eastAsia"/>
        </w:rPr>
        <w:t>、价格响应文件，共</w:t>
      </w:r>
      <w:r>
        <w:rPr>
          <w:rFonts w:ascii="宋体" w:eastAsia="宋体" w:hAnsi="宋体" w:cs="宋体" w:hint="eastAsia"/>
        </w:rPr>
        <w:t>3</w:t>
      </w:r>
      <w:r>
        <w:rPr>
          <w:rFonts w:ascii="宋体" w:eastAsia="宋体" w:hAnsi="宋体" w:cs="宋体" w:hint="eastAsia"/>
        </w:rPr>
        <w:t>部分组成（以下由文件前缀号代称）（</w:t>
      </w:r>
      <w:r>
        <w:rPr>
          <w:rFonts w:ascii="宋体" w:eastAsia="宋体" w:hAnsi="宋体" w:cs="宋体" w:hint="eastAsia"/>
          <w:b/>
          <w:bCs/>
        </w:rPr>
        <w:t>相关内容见本竞争性谈判文件第七章</w:t>
      </w:r>
      <w:r>
        <w:rPr>
          <w:rFonts w:ascii="宋体" w:eastAsia="宋体" w:hAnsi="宋体" w:cs="宋体" w:hint="eastAsia"/>
        </w:rPr>
        <w:t>）。</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 xml:space="preserve">2. </w:t>
      </w:r>
      <w:r>
        <w:rPr>
          <w:rFonts w:ascii="宋体" w:eastAsia="宋体" w:hAnsi="宋体" w:cs="宋体" w:hint="eastAsia"/>
        </w:rPr>
        <w:t>供应商按竞争性谈判响应文件组成顺序编写响应文件，并牢固装订成册。竞争性谈判响应文</w:t>
      </w:r>
      <w:r>
        <w:rPr>
          <w:rFonts w:ascii="宋体" w:eastAsia="宋体" w:hAnsi="宋体" w:cs="宋体" w:hint="eastAsia"/>
        </w:rPr>
        <w:t>件均需采用</w:t>
      </w:r>
      <w:r>
        <w:rPr>
          <w:rFonts w:ascii="宋体" w:eastAsia="宋体" w:hAnsi="宋体" w:cs="宋体" w:hint="eastAsia"/>
        </w:rPr>
        <w:t>A4</w:t>
      </w:r>
      <w:r>
        <w:rPr>
          <w:rFonts w:ascii="宋体" w:eastAsia="宋体" w:hAnsi="宋体" w:cs="宋体" w:hint="eastAsia"/>
        </w:rPr>
        <w:t>纸（图纸等除外），不允许使用活页夹、拉杆夹、文件夹、塑料方便式书脊（插入式或穿孔式）装订。竞争性谈判响应文件不得行间插字、涂改、增删。修改错漏处，须经过供应商法人代表或被委托受权人签字（或盖章）并加盖公章。</w:t>
      </w:r>
    </w:p>
    <w:p w:rsidR="004D0E56" w:rsidRDefault="006307D9">
      <w:pPr>
        <w:snapToGrid w:val="0"/>
        <w:spacing w:line="360" w:lineRule="auto"/>
        <w:ind w:firstLineChars="200" w:firstLine="482"/>
        <w:outlineLvl w:val="1"/>
        <w:rPr>
          <w:rFonts w:ascii="宋体" w:eastAsia="宋体" w:hAnsi="宋体" w:cs="宋体"/>
          <w:b/>
          <w:bCs/>
        </w:rPr>
      </w:pPr>
      <w:r>
        <w:rPr>
          <w:rFonts w:ascii="宋体" w:eastAsia="宋体" w:hAnsi="宋体" w:cs="宋体" w:hint="eastAsia"/>
          <w:b/>
          <w:bCs/>
        </w:rPr>
        <w:t>五、竞争性谈判响应文件的份数、签署和退还</w:t>
      </w:r>
    </w:p>
    <w:p w:rsidR="004D0E56" w:rsidRDefault="006307D9">
      <w:pPr>
        <w:snapToGrid w:val="0"/>
        <w:spacing w:line="360" w:lineRule="auto"/>
        <w:ind w:firstLineChars="200" w:firstLine="480"/>
        <w:rPr>
          <w:rFonts w:ascii="宋体" w:eastAsia="宋体" w:hAnsi="宋体" w:cs="宋体"/>
          <w:b/>
          <w:bCs/>
        </w:rPr>
      </w:pPr>
      <w:r>
        <w:rPr>
          <w:rFonts w:ascii="宋体" w:eastAsia="宋体" w:hAnsi="宋体" w:cs="宋体" w:hint="eastAsia"/>
        </w:rPr>
        <w:t xml:space="preserve">1. </w:t>
      </w:r>
      <w:r>
        <w:rPr>
          <w:rFonts w:ascii="宋体" w:eastAsia="宋体" w:hAnsi="宋体" w:cs="宋体" w:hint="eastAsia"/>
        </w:rPr>
        <w:t>竞争性谈判响应文件均为</w:t>
      </w:r>
      <w:r>
        <w:rPr>
          <w:rFonts w:ascii="宋体" w:eastAsia="宋体" w:hAnsi="宋体" w:cs="宋体" w:hint="eastAsia"/>
          <w:b/>
          <w:bCs/>
          <w:u w:val="thick" w:color="FF0000"/>
        </w:rPr>
        <w:t>一份“正本”和贰份“副本”</w:t>
      </w:r>
      <w:r>
        <w:rPr>
          <w:rFonts w:ascii="宋体" w:eastAsia="宋体" w:hAnsi="宋体" w:cs="宋体" w:hint="eastAsia"/>
          <w:b/>
          <w:bCs/>
        </w:rPr>
        <w:t>。</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2. </w:t>
      </w:r>
      <w:r>
        <w:rPr>
          <w:rFonts w:ascii="宋体" w:eastAsia="宋体" w:hAnsi="宋体" w:cs="宋体" w:hint="eastAsia"/>
        </w:rPr>
        <w:t>在每一份竞争性谈判响应文件上要明确标注项目名称、竞争性谈判响应文件各自对应的名称、供应商全称、“正本”、“副本”字样，“正本”和“副本”若有差异，概以“正本”为准。</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3. </w:t>
      </w:r>
      <w:r>
        <w:rPr>
          <w:rFonts w:ascii="宋体" w:eastAsia="宋体" w:hAnsi="宋体" w:cs="宋体" w:hint="eastAsia"/>
        </w:rPr>
        <w:t>竞争性谈判响</w:t>
      </w:r>
      <w:r>
        <w:rPr>
          <w:rFonts w:ascii="宋体" w:eastAsia="宋体" w:hAnsi="宋体" w:cs="宋体" w:hint="eastAsia"/>
        </w:rPr>
        <w:t>应文件中的所有“正本”，须为打印的，其正文内容由法定代表人或被委托受权人签字（或盖章）并加盖公章，“副本”可为“正本”的复印件。</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4. </w:t>
      </w:r>
      <w:r>
        <w:rPr>
          <w:rFonts w:ascii="宋体" w:eastAsia="宋体" w:hAnsi="宋体" w:cs="宋体" w:hint="eastAsia"/>
        </w:rPr>
        <w:t>竞争性谈判程序顺利进行后，所有竞争性谈判响应文件都将作为档案保存，不论成交与否，采购单位均不退回（未拆封的除外）。</w:t>
      </w:r>
    </w:p>
    <w:p w:rsidR="004D0E56" w:rsidRDefault="006307D9">
      <w:pPr>
        <w:snapToGrid w:val="0"/>
        <w:spacing w:line="360" w:lineRule="auto"/>
        <w:ind w:firstLineChars="196" w:firstLine="472"/>
        <w:outlineLvl w:val="1"/>
        <w:rPr>
          <w:rFonts w:ascii="宋体" w:eastAsia="宋体" w:hAnsi="宋体" w:cs="宋体"/>
          <w:b/>
          <w:bCs/>
        </w:rPr>
      </w:pPr>
      <w:r>
        <w:rPr>
          <w:rFonts w:ascii="宋体" w:eastAsia="宋体" w:hAnsi="宋体" w:cs="宋体" w:hint="eastAsia"/>
          <w:b/>
          <w:bCs/>
        </w:rPr>
        <w:lastRenderedPageBreak/>
        <w:t>六、竞争性谈判响应文件的密封及标记</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1.</w:t>
      </w:r>
      <w:r>
        <w:rPr>
          <w:rFonts w:ascii="宋体" w:eastAsia="宋体" w:hAnsi="宋体" w:cs="宋体" w:hint="eastAsia"/>
        </w:rPr>
        <w:t>供应商须将本项目竞争性谈判响应文件：【</w:t>
      </w:r>
      <w:r>
        <w:rPr>
          <w:rFonts w:ascii="宋体" w:eastAsia="宋体" w:hAnsi="宋体" w:cs="宋体" w:hint="eastAsia"/>
        </w:rPr>
        <w:t>A</w:t>
      </w:r>
      <w:r>
        <w:rPr>
          <w:rFonts w:ascii="宋体" w:eastAsia="宋体" w:hAnsi="宋体" w:cs="宋体" w:hint="eastAsia"/>
        </w:rPr>
        <w:t>】、【</w:t>
      </w:r>
      <w:r>
        <w:rPr>
          <w:rFonts w:ascii="宋体" w:eastAsia="宋体" w:hAnsi="宋体" w:cs="宋体" w:hint="eastAsia"/>
        </w:rPr>
        <w:t>B</w:t>
      </w:r>
      <w:r>
        <w:rPr>
          <w:rFonts w:ascii="宋体" w:eastAsia="宋体" w:hAnsi="宋体" w:cs="宋体" w:hint="eastAsia"/>
        </w:rPr>
        <w:t>】、【</w:t>
      </w:r>
      <w:r>
        <w:rPr>
          <w:rFonts w:ascii="宋体" w:eastAsia="宋体" w:hAnsi="宋体" w:cs="宋体" w:hint="eastAsia"/>
        </w:rPr>
        <w:t>C</w:t>
      </w:r>
      <w:r>
        <w:rPr>
          <w:rFonts w:ascii="宋体" w:eastAsia="宋体" w:hAnsi="宋体" w:cs="宋体" w:hint="eastAsia"/>
        </w:rPr>
        <w:t>】</w:t>
      </w:r>
      <w:r>
        <w:rPr>
          <w:rFonts w:ascii="宋体" w:eastAsia="宋体" w:hAnsi="宋体" w:cs="宋体" w:hint="eastAsia"/>
          <w:b/>
          <w:bCs/>
        </w:rPr>
        <w:t>分别单独密封，共</w:t>
      </w:r>
      <w:r>
        <w:rPr>
          <w:rFonts w:ascii="宋体" w:eastAsia="宋体" w:hAnsi="宋体" w:cs="宋体" w:hint="eastAsia"/>
          <w:b/>
          <w:bCs/>
        </w:rPr>
        <w:t>3</w:t>
      </w:r>
      <w:r>
        <w:rPr>
          <w:rFonts w:ascii="宋体" w:eastAsia="宋体" w:hAnsi="宋体" w:cs="宋体" w:hint="eastAsia"/>
          <w:b/>
          <w:bCs/>
        </w:rPr>
        <w:t>个密封件</w:t>
      </w:r>
      <w:r>
        <w:rPr>
          <w:rFonts w:ascii="宋体" w:eastAsia="宋体" w:hAnsi="宋体" w:cs="宋体" w:hint="eastAsia"/>
        </w:rPr>
        <w:t>。</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2.</w:t>
      </w:r>
      <w:r>
        <w:rPr>
          <w:rFonts w:ascii="宋体" w:eastAsia="宋体" w:hAnsi="宋体" w:cs="宋体" w:hint="eastAsia"/>
        </w:rPr>
        <w:t>密封后，应在每一密封件上明确标注竞争性谈判项目名称、竞争性谈判响应文件各自对应的名称、供应商全称及日期，同时加盖供应商公章。</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【特别提醒】竞争性谈判响应文件中的【</w:t>
      </w:r>
      <w:r>
        <w:rPr>
          <w:rFonts w:ascii="宋体" w:eastAsia="宋体" w:hAnsi="宋体" w:cs="宋体" w:hint="eastAsia"/>
        </w:rPr>
        <w:t>A</w:t>
      </w:r>
      <w:r>
        <w:rPr>
          <w:rFonts w:ascii="宋体" w:eastAsia="宋体" w:hAnsi="宋体" w:cs="宋体" w:hint="eastAsia"/>
        </w:rPr>
        <w:t>】【</w:t>
      </w:r>
      <w:r>
        <w:rPr>
          <w:rFonts w:ascii="宋体" w:eastAsia="宋体" w:hAnsi="宋体" w:cs="宋体" w:hint="eastAsia"/>
        </w:rPr>
        <w:t>B</w:t>
      </w:r>
      <w:r>
        <w:rPr>
          <w:rFonts w:ascii="宋体" w:eastAsia="宋体" w:hAnsi="宋体" w:cs="宋体" w:hint="eastAsia"/>
        </w:rPr>
        <w:t>】的“正本”或“副本”内，均不得含有任何【</w:t>
      </w:r>
      <w:r>
        <w:rPr>
          <w:rFonts w:ascii="宋体" w:eastAsia="宋体" w:hAnsi="宋体" w:cs="宋体" w:hint="eastAsia"/>
        </w:rPr>
        <w:t>C</w:t>
      </w:r>
      <w:r>
        <w:rPr>
          <w:rFonts w:ascii="宋体" w:eastAsia="宋体" w:hAnsi="宋体" w:cs="宋体" w:hint="eastAsia"/>
        </w:rPr>
        <w:t>】中的报价表（报价单）的内容，否则作无效竞争性谈判响应处理。</w:t>
      </w:r>
    </w:p>
    <w:p w:rsidR="004D0E56" w:rsidRDefault="006307D9">
      <w:pPr>
        <w:snapToGrid w:val="0"/>
        <w:spacing w:line="360" w:lineRule="auto"/>
        <w:ind w:firstLineChars="200" w:firstLine="482"/>
        <w:outlineLvl w:val="1"/>
        <w:rPr>
          <w:rFonts w:ascii="宋体" w:eastAsia="宋体" w:hAnsi="宋体" w:cs="宋体"/>
          <w:b/>
          <w:bCs/>
        </w:rPr>
      </w:pPr>
      <w:r>
        <w:rPr>
          <w:rFonts w:ascii="宋体" w:eastAsia="宋体" w:hAnsi="宋体" w:cs="宋体" w:hint="eastAsia"/>
          <w:b/>
          <w:bCs/>
        </w:rPr>
        <w:t>七、竞争性谈判响应报价</w:t>
      </w:r>
    </w:p>
    <w:p w:rsidR="004D0E56" w:rsidRDefault="006307D9">
      <w:pPr>
        <w:snapToGrid w:val="0"/>
        <w:spacing w:line="360" w:lineRule="auto"/>
        <w:ind w:firstLineChars="206" w:firstLine="494"/>
        <w:rPr>
          <w:rFonts w:ascii="宋体" w:eastAsia="宋体" w:hAnsi="宋体" w:cs="宋体"/>
          <w:b/>
          <w:bCs/>
        </w:rPr>
      </w:pPr>
      <w:r>
        <w:rPr>
          <w:rFonts w:ascii="宋体" w:eastAsia="宋体" w:hAnsi="宋体" w:cs="宋体" w:hint="eastAsia"/>
        </w:rPr>
        <w:t xml:space="preserve">1. </w:t>
      </w:r>
      <w:r>
        <w:rPr>
          <w:rFonts w:ascii="宋体" w:eastAsia="宋体" w:hAnsi="宋体" w:cs="宋体" w:hint="eastAsia"/>
        </w:rPr>
        <w:t>本项目不接受任何有选择的报价。</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 xml:space="preserve">2. </w:t>
      </w:r>
      <w:r>
        <w:rPr>
          <w:rFonts w:ascii="宋体" w:eastAsia="宋体" w:hAnsi="宋体" w:cs="宋体" w:hint="eastAsia"/>
        </w:rPr>
        <w:t>竞争性谈判报价均以人民币为报价的货币单位。</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 xml:space="preserve">3. </w:t>
      </w:r>
      <w:r>
        <w:rPr>
          <w:rFonts w:ascii="宋体" w:eastAsia="宋体" w:hAnsi="宋体" w:cs="宋体" w:hint="eastAsia"/>
        </w:rPr>
        <w:t>竞争性谈判报价表必须加盖单位公章且必须经法定代表人或被委托受权人签字或盖章。报价表中的大写金额与小写金额、总价金额与按单价汇总金额，若有差异，将执行《政府采购货物和服务招标投标管理办法》第</w:t>
      </w:r>
      <w:r>
        <w:rPr>
          <w:rFonts w:ascii="宋体" w:eastAsia="宋体" w:hAnsi="宋体" w:cs="宋体" w:hint="eastAsia"/>
        </w:rPr>
        <w:t>59</w:t>
      </w:r>
      <w:r>
        <w:rPr>
          <w:rFonts w:ascii="宋体" w:eastAsia="宋体" w:hAnsi="宋体" w:cs="宋体" w:hint="eastAsia"/>
        </w:rPr>
        <w:t>条的规定。</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 xml:space="preserve">4. </w:t>
      </w:r>
      <w:r>
        <w:rPr>
          <w:rFonts w:ascii="宋体" w:eastAsia="宋体" w:hAnsi="宋体" w:cs="宋体" w:hint="eastAsia"/>
        </w:rPr>
        <w:t>竞争性谈判响应报价包括但不限于以下内容：肥料、药物、种子、绿化养护工具、材料、设备、设施（如喷水、修剪、刷白、锄草、治虫等必要机械设施）和人员工资、社会保险及福利等一切费用。请供应商认真仔细阅读项目需求，根据自身情况合理报价，成交后不得提出增加额外的费用。</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5.</w:t>
      </w:r>
      <w:r>
        <w:rPr>
          <w:rFonts w:ascii="宋体" w:eastAsia="宋体" w:hAnsi="宋体" w:cs="宋体" w:hint="eastAsia"/>
          <w:b/>
          <w:bCs/>
        </w:rPr>
        <w:t>本次竞争性谈判采购项目的响应报价有二次（最终）报价。</w:t>
      </w:r>
      <w:r>
        <w:rPr>
          <w:rFonts w:ascii="宋体" w:eastAsia="宋体" w:hAnsi="宋体" w:cs="宋体" w:hint="eastAsia"/>
          <w:b/>
          <w:bCs/>
          <w:u w:val="thick" w:color="FF0000"/>
        </w:rPr>
        <w:t>竞争性谈判评审活动过程中的谈判结束后，谈判小组应当要求所有参加谈判的供应商在规定时间内进行最后报价</w:t>
      </w:r>
      <w:r>
        <w:rPr>
          <w:rFonts w:ascii="宋体" w:eastAsia="宋体" w:hAnsi="宋体" w:cs="宋体" w:hint="eastAsia"/>
        </w:rPr>
        <w:t>。</w:t>
      </w:r>
    </w:p>
    <w:p w:rsidR="004D0E56" w:rsidRDefault="006307D9">
      <w:pPr>
        <w:snapToGrid w:val="0"/>
        <w:spacing w:line="360" w:lineRule="auto"/>
        <w:ind w:firstLineChars="200" w:firstLine="482"/>
        <w:rPr>
          <w:rFonts w:ascii="宋体" w:eastAsia="宋体" w:hAnsi="宋体" w:cs="宋体"/>
          <w:b/>
          <w:bCs/>
        </w:rPr>
      </w:pPr>
      <w:r>
        <w:rPr>
          <w:rFonts w:ascii="宋体" w:eastAsia="宋体" w:hAnsi="宋体" w:cs="宋体" w:hint="eastAsia"/>
          <w:b/>
          <w:bCs/>
        </w:rPr>
        <w:t>6.</w:t>
      </w:r>
      <w:r>
        <w:rPr>
          <w:rFonts w:ascii="宋体" w:eastAsia="宋体" w:hAnsi="宋体" w:cs="宋体" w:hint="eastAsia"/>
        </w:rPr>
        <w:t>竞争性谈判响应成交后，成交供应商的最终报价即为成交价，除非因特殊原因并经买卖双方协商同意，成</w:t>
      </w:r>
      <w:r>
        <w:rPr>
          <w:rFonts w:ascii="宋体" w:eastAsia="宋体" w:hAnsi="宋体" w:cs="宋体" w:hint="eastAsia"/>
        </w:rPr>
        <w:t>交人不得再要求追加任何费用。同时，除非合同条款中另有规定，否则成交人的成交价在合同实施期间不因市场变化因素而变动。</w:t>
      </w:r>
    </w:p>
    <w:p w:rsidR="004D0E56" w:rsidRDefault="006307D9">
      <w:pPr>
        <w:snapToGrid w:val="0"/>
        <w:spacing w:line="360" w:lineRule="auto"/>
        <w:ind w:firstLineChars="206" w:firstLine="494"/>
        <w:rPr>
          <w:rFonts w:ascii="宋体" w:eastAsia="宋体" w:hAnsi="宋体" w:cs="宋体"/>
          <w:color w:val="FF0000"/>
        </w:rPr>
      </w:pPr>
      <w:r>
        <w:rPr>
          <w:rFonts w:ascii="宋体" w:eastAsia="宋体" w:hAnsi="宋体" w:cs="宋体" w:hint="eastAsia"/>
        </w:rPr>
        <w:t>7.</w:t>
      </w:r>
      <w:r>
        <w:rPr>
          <w:rFonts w:ascii="宋体" w:eastAsia="宋体" w:hAnsi="宋体" w:cs="宋体" w:hint="eastAsia"/>
        </w:rPr>
        <w:t>供应商应详细阅读竞争性谈判文件的全部内容，根据采购项目需求，准确制定相关工作方案等，且必须对本采购项目全部进行报价，如有漏项，视同对本项目的优惠。不按竞争性谈判文件的要求提供响应文件，导致报价无效，按无效标处理。</w:t>
      </w:r>
    </w:p>
    <w:p w:rsidR="004D0E56" w:rsidRDefault="006307D9">
      <w:pPr>
        <w:snapToGrid w:val="0"/>
        <w:spacing w:line="360" w:lineRule="auto"/>
        <w:ind w:firstLineChars="200" w:firstLine="482"/>
        <w:outlineLvl w:val="1"/>
        <w:rPr>
          <w:rFonts w:ascii="宋体" w:eastAsia="宋体" w:hAnsi="宋体" w:cs="宋体"/>
          <w:b/>
          <w:bCs/>
        </w:rPr>
      </w:pPr>
      <w:r>
        <w:rPr>
          <w:rFonts w:ascii="宋体" w:eastAsia="宋体" w:hAnsi="宋体" w:cs="宋体" w:hint="eastAsia"/>
          <w:b/>
          <w:bCs/>
        </w:rPr>
        <w:t>八、联合体</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本项目不接受联合体参与谈判。</w:t>
      </w:r>
    </w:p>
    <w:p w:rsidR="004D0E56" w:rsidRDefault="006307D9">
      <w:pPr>
        <w:snapToGrid w:val="0"/>
        <w:spacing w:line="360" w:lineRule="auto"/>
        <w:ind w:firstLineChars="206" w:firstLine="496"/>
        <w:outlineLvl w:val="1"/>
        <w:rPr>
          <w:rFonts w:ascii="宋体" w:eastAsia="宋体" w:hAnsi="宋体" w:cs="宋体"/>
        </w:rPr>
      </w:pPr>
      <w:r>
        <w:rPr>
          <w:rFonts w:ascii="宋体" w:eastAsia="宋体" w:hAnsi="宋体" w:cs="宋体" w:hint="eastAsia"/>
          <w:b/>
          <w:bCs/>
        </w:rPr>
        <w:t>九、竞争性谈判响应文件的有效期</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1.</w:t>
      </w:r>
      <w:r>
        <w:rPr>
          <w:rFonts w:ascii="宋体" w:eastAsia="宋体" w:hAnsi="宋体" w:cs="宋体" w:hint="eastAsia"/>
        </w:rPr>
        <w:t>从竞争性谈判响应文件接收截止之日算起，</w:t>
      </w:r>
      <w:r>
        <w:rPr>
          <w:rFonts w:ascii="宋体" w:eastAsia="宋体" w:hAnsi="宋体" w:cs="宋体" w:hint="eastAsia"/>
          <w:b/>
          <w:bCs/>
        </w:rPr>
        <w:t>45</w:t>
      </w:r>
      <w:r>
        <w:rPr>
          <w:rFonts w:ascii="宋体" w:eastAsia="宋体" w:hAnsi="宋体" w:cs="宋体" w:hint="eastAsia"/>
        </w:rPr>
        <w:t>个“日历天”内投标书应保持有效。有效期短于这个规定期限的投</w:t>
      </w:r>
      <w:r>
        <w:rPr>
          <w:rFonts w:ascii="宋体" w:eastAsia="宋体" w:hAnsi="宋体" w:cs="宋体" w:hint="eastAsia"/>
        </w:rPr>
        <w:t>标，将被拒绝。</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lastRenderedPageBreak/>
        <w:t>2.</w:t>
      </w:r>
      <w:r>
        <w:rPr>
          <w:rFonts w:ascii="宋体" w:eastAsia="宋体" w:hAnsi="宋体" w:cs="宋体" w:hint="eastAsia"/>
        </w:rPr>
        <w:t>在特殊情况下，采购单位可与谈判响应供应商协商延长投标书的有效期。这种要求和答复都应以书面、传真、或电报的形式进行。同意延长有效期的谈判响应供应商不能修改竞争性谈判响应文件。拒绝接受延期要求的谈判响应供应商的投标将被拒绝。</w:t>
      </w:r>
    </w:p>
    <w:p w:rsidR="004D0E56" w:rsidRDefault="006307D9">
      <w:pPr>
        <w:snapToGrid w:val="0"/>
        <w:spacing w:line="360" w:lineRule="auto"/>
        <w:ind w:firstLineChars="206" w:firstLine="496"/>
        <w:outlineLvl w:val="1"/>
        <w:rPr>
          <w:rFonts w:ascii="宋体" w:eastAsia="宋体" w:hAnsi="宋体" w:cs="宋体"/>
          <w:b/>
          <w:bCs/>
        </w:rPr>
      </w:pPr>
      <w:r>
        <w:rPr>
          <w:rFonts w:ascii="宋体" w:eastAsia="宋体" w:hAnsi="宋体" w:cs="宋体" w:hint="eastAsia"/>
          <w:b/>
          <w:bCs/>
        </w:rPr>
        <w:t>十、竞争性谈判费用</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无论竞争性谈判过程和结果如何，供应商自行承担与本项目竞争性谈判有关的全部费用。</w:t>
      </w:r>
    </w:p>
    <w:p w:rsidR="004D0E56" w:rsidRDefault="006307D9">
      <w:pPr>
        <w:snapToGrid w:val="0"/>
        <w:spacing w:line="360" w:lineRule="auto"/>
        <w:ind w:firstLineChars="200" w:firstLine="482"/>
        <w:outlineLvl w:val="1"/>
        <w:rPr>
          <w:rFonts w:ascii="宋体" w:eastAsia="宋体" w:hAnsi="宋体" w:cs="宋体"/>
          <w:b/>
          <w:bCs/>
        </w:rPr>
      </w:pPr>
      <w:r>
        <w:rPr>
          <w:rFonts w:ascii="宋体" w:eastAsia="宋体" w:hAnsi="宋体" w:cs="宋体" w:hint="eastAsia"/>
          <w:b/>
          <w:bCs/>
        </w:rPr>
        <w:t>十一、付款方式</w:t>
      </w:r>
    </w:p>
    <w:p w:rsidR="004D0E56" w:rsidRDefault="006307D9">
      <w:pPr>
        <w:adjustRightInd w:val="0"/>
        <w:snapToGrid w:val="0"/>
        <w:spacing w:line="360" w:lineRule="auto"/>
        <w:ind w:firstLineChars="200" w:firstLine="480"/>
        <w:rPr>
          <w:rFonts w:ascii="宋体" w:eastAsia="宋体" w:hAnsi="宋体" w:cs="宋体"/>
        </w:rPr>
      </w:pPr>
      <w:r>
        <w:rPr>
          <w:rFonts w:ascii="宋体" w:eastAsia="宋体" w:hAnsi="宋体" w:cs="宋体" w:hint="eastAsia"/>
        </w:rPr>
        <w:t>服务期满且甲方验收合格后一次性付清。</w:t>
      </w:r>
    </w:p>
    <w:p w:rsidR="004D0E56" w:rsidRDefault="006307D9">
      <w:pPr>
        <w:snapToGrid w:val="0"/>
        <w:spacing w:line="360" w:lineRule="auto"/>
        <w:ind w:firstLineChars="200" w:firstLine="482"/>
        <w:rPr>
          <w:rFonts w:ascii="宋体" w:eastAsia="宋体" w:hAnsi="宋体" w:cs="宋体"/>
          <w:b/>
          <w:bCs/>
        </w:rPr>
      </w:pPr>
      <w:r>
        <w:rPr>
          <w:rFonts w:ascii="宋体" w:eastAsia="宋体" w:hAnsi="宋体" w:cs="宋体" w:hint="eastAsia"/>
          <w:b/>
          <w:bCs/>
        </w:rPr>
        <w:t>十二、履约保证金</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1</w:t>
      </w:r>
      <w:r>
        <w:rPr>
          <w:rFonts w:ascii="宋体" w:eastAsia="宋体" w:hAnsi="宋体" w:cs="宋体" w:hint="eastAsia"/>
        </w:rPr>
        <w:t>、本项目成交后的履约保证金为总价款的</w:t>
      </w:r>
      <w:r>
        <w:rPr>
          <w:rFonts w:ascii="宋体" w:eastAsia="宋体" w:hAnsi="宋体" w:cs="宋体" w:hint="eastAsia"/>
        </w:rPr>
        <w:t xml:space="preserve"> 5%  </w:t>
      </w:r>
      <w:r>
        <w:rPr>
          <w:rFonts w:ascii="宋体" w:eastAsia="宋体" w:hAnsi="宋体" w:cs="宋体" w:hint="eastAsia"/>
        </w:rPr>
        <w:t>。</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2</w:t>
      </w:r>
      <w:r>
        <w:rPr>
          <w:rFonts w:ascii="宋体" w:eastAsia="宋体" w:hAnsi="宋体" w:cs="宋体" w:hint="eastAsia"/>
        </w:rPr>
        <w:t>、成交单位可以选择以数字人民币、支票、汇票或</w:t>
      </w:r>
      <w:r>
        <w:rPr>
          <w:rFonts w:ascii="宋体" w:eastAsia="宋体" w:hAnsi="宋体" w:cs="宋体" w:hint="eastAsia"/>
        </w:rPr>
        <w:t>者金融机构、担保机构出具的保函等形式提交履约保证金。</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3</w:t>
      </w:r>
      <w:r>
        <w:rPr>
          <w:rFonts w:ascii="宋体" w:eastAsia="宋体" w:hAnsi="宋体" w:cs="宋体" w:hint="eastAsia"/>
        </w:rPr>
        <w:t>、成交单位在中标通知书发出之日起</w:t>
      </w:r>
      <w:r>
        <w:rPr>
          <w:rFonts w:ascii="宋体" w:eastAsia="宋体" w:hAnsi="宋体" w:cs="宋体" w:hint="eastAsia"/>
        </w:rPr>
        <w:t>30</w:t>
      </w:r>
      <w:r>
        <w:rPr>
          <w:rFonts w:ascii="宋体" w:eastAsia="宋体" w:hAnsi="宋体" w:cs="宋体" w:hint="eastAsia"/>
        </w:rPr>
        <w:t>日内，凭成交通知书和履约保证金的缴纳凭证，与采购单位签订合同，超期或未有协商，则视为自动放弃成交资格。</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4</w:t>
      </w:r>
      <w:r>
        <w:rPr>
          <w:rFonts w:ascii="宋体" w:eastAsia="宋体" w:hAnsi="宋体" w:cs="宋体" w:hint="eastAsia"/>
        </w:rPr>
        <w:t>、成交单位在按要求保质保量的完成该项目合同并通过验收后，采购单位凭成交单位提交的申请，一次性无息退还该合同项目的履约保证金。</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5</w:t>
      </w:r>
      <w:r>
        <w:rPr>
          <w:rFonts w:ascii="宋体" w:eastAsia="宋体" w:hAnsi="宋体" w:cs="宋体" w:hint="eastAsia"/>
        </w:rPr>
        <w:t>、由于成交单位原因，在签订合同后出现不按合同履行的情况，采购单位有权将履约保证金作为违约金，全额不予退还，同时采购单位亦有权终止合同，成交单位还须承担相应的法律赔偿责任。</w:t>
      </w:r>
    </w:p>
    <w:p w:rsidR="004D0E56" w:rsidRDefault="006307D9">
      <w:pPr>
        <w:snapToGrid w:val="0"/>
        <w:spacing w:line="360" w:lineRule="auto"/>
        <w:ind w:firstLineChars="200" w:firstLine="482"/>
        <w:rPr>
          <w:rFonts w:ascii="宋体" w:eastAsia="宋体" w:hAnsi="宋体" w:cs="宋体"/>
          <w:b/>
          <w:bCs/>
        </w:rPr>
      </w:pPr>
      <w:r>
        <w:rPr>
          <w:rFonts w:ascii="宋体" w:eastAsia="宋体" w:hAnsi="宋体" w:cs="宋体" w:hint="eastAsia"/>
          <w:b/>
          <w:bCs/>
        </w:rPr>
        <w:t>十三、未尽事宜</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参照《中华人民共和国政府采购法》及《政府采购非招标采购方式管理办法》与其他有关法律法规的规定执行。</w:t>
      </w:r>
    </w:p>
    <w:p w:rsidR="004D0E56" w:rsidRDefault="004D0E56">
      <w:pPr>
        <w:snapToGrid w:val="0"/>
        <w:spacing w:line="360" w:lineRule="auto"/>
        <w:ind w:firstLineChars="200" w:firstLine="480"/>
        <w:rPr>
          <w:rFonts w:ascii="宋体" w:eastAsia="宋体" w:hAnsi="宋体" w:cs="宋体"/>
        </w:rPr>
      </w:pP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w:t>
      </w:r>
    </w:p>
    <w:p w:rsidR="004D0E56" w:rsidRDefault="004D0E56">
      <w:pPr>
        <w:snapToGrid w:val="0"/>
        <w:spacing w:line="360" w:lineRule="auto"/>
        <w:ind w:firstLineChars="200" w:firstLine="480"/>
        <w:rPr>
          <w:rFonts w:ascii="宋体" w:eastAsia="宋体" w:hAnsi="宋体" w:cs="宋体"/>
        </w:rPr>
      </w:pPr>
    </w:p>
    <w:p w:rsidR="004D0E56" w:rsidRDefault="006307D9" w:rsidP="000516CD">
      <w:pPr>
        <w:widowControl/>
        <w:ind w:firstLineChars="1200" w:firstLine="3493"/>
        <w:rPr>
          <w:rFonts w:ascii="宋体" w:eastAsia="宋体" w:hAnsi="宋体" w:cs="宋体"/>
          <w:b/>
          <w:bCs/>
          <w:w w:val="80"/>
          <w:sz w:val="36"/>
          <w:szCs w:val="36"/>
        </w:rPr>
      </w:pPr>
      <w:bookmarkStart w:id="12" w:name="_Toc363573855"/>
      <w:r>
        <w:rPr>
          <w:rFonts w:ascii="宋体" w:eastAsia="宋体" w:hAnsi="宋体" w:cs="宋体" w:hint="eastAsia"/>
          <w:b/>
          <w:bCs/>
          <w:w w:val="80"/>
          <w:sz w:val="36"/>
          <w:szCs w:val="36"/>
        </w:rPr>
        <w:br w:type="page"/>
      </w:r>
      <w:r>
        <w:rPr>
          <w:rFonts w:ascii="宋体" w:eastAsia="宋体" w:hAnsi="宋体" w:cs="宋体" w:hint="eastAsia"/>
          <w:b/>
          <w:bCs/>
          <w:w w:val="80"/>
          <w:sz w:val="36"/>
          <w:szCs w:val="36"/>
        </w:rPr>
        <w:lastRenderedPageBreak/>
        <w:t>第三章</w:t>
      </w:r>
      <w:r>
        <w:rPr>
          <w:rFonts w:ascii="宋体" w:eastAsia="宋体" w:hAnsi="宋体" w:cs="宋体" w:hint="eastAsia"/>
          <w:b/>
          <w:bCs/>
          <w:w w:val="80"/>
          <w:sz w:val="36"/>
          <w:szCs w:val="36"/>
        </w:rPr>
        <w:t xml:space="preserve">   </w:t>
      </w:r>
      <w:r>
        <w:rPr>
          <w:rFonts w:ascii="宋体" w:eastAsia="宋体" w:hAnsi="宋体" w:cs="宋体" w:hint="eastAsia"/>
          <w:b/>
          <w:bCs/>
          <w:w w:val="80"/>
          <w:sz w:val="36"/>
          <w:szCs w:val="36"/>
        </w:rPr>
        <w:t>项目需求</w:t>
      </w:r>
      <w:bookmarkStart w:id="13" w:name="_Hlk44196607"/>
      <w:bookmarkStart w:id="14" w:name="_Toc13642116"/>
      <w:bookmarkEnd w:id="12"/>
    </w:p>
    <w:p w:rsidR="004D0E56" w:rsidRDefault="006307D9">
      <w:pPr>
        <w:snapToGrid w:val="0"/>
        <w:spacing w:line="360" w:lineRule="auto"/>
        <w:ind w:firstLineChars="206" w:firstLine="496"/>
        <w:rPr>
          <w:rFonts w:ascii="宋体" w:eastAsia="宋体" w:hAnsi="宋体" w:cs="宋体"/>
          <w:b/>
          <w:bCs/>
        </w:rPr>
      </w:pPr>
      <w:bookmarkStart w:id="15" w:name="OLE_LINK3"/>
      <w:bookmarkStart w:id="16" w:name="OLE_LINK4"/>
      <w:bookmarkEnd w:id="13"/>
      <w:bookmarkEnd w:id="14"/>
      <w:r>
        <w:rPr>
          <w:rFonts w:ascii="宋体" w:eastAsia="宋体" w:hAnsi="宋体" w:cs="宋体" w:hint="eastAsia"/>
          <w:b/>
          <w:bCs/>
        </w:rPr>
        <w:t>一、项目概述</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天生港河二期（经七路</w:t>
      </w:r>
      <w:r>
        <w:rPr>
          <w:rFonts w:ascii="宋体" w:eastAsia="宋体" w:hAnsi="宋体" w:cs="宋体" w:hint="eastAsia"/>
        </w:rPr>
        <w:t>-</w:t>
      </w:r>
      <w:r>
        <w:rPr>
          <w:rFonts w:ascii="宋体" w:eastAsia="宋体" w:hAnsi="宋体" w:cs="宋体" w:hint="eastAsia"/>
        </w:rPr>
        <w:t>总渠路）工程绿化因常年无人管养，杂草丛生。为确保该区域绿化效果，现需进行除草、维护、一枝黄花清理等维护工作。其项目维护面积约</w:t>
      </w:r>
      <w:r>
        <w:rPr>
          <w:rFonts w:ascii="宋体" w:eastAsia="宋体" w:hAnsi="宋体" w:cs="宋体" w:hint="eastAsia"/>
        </w:rPr>
        <w:t>6</w:t>
      </w:r>
      <w:r>
        <w:rPr>
          <w:rFonts w:ascii="宋体" w:eastAsia="宋体" w:hAnsi="宋体" w:cs="宋体" w:hint="eastAsia"/>
        </w:rPr>
        <w:t>万平方米（暂估）。具体按实际维护量为准。投标人要考虑到施工成本及后期维护费用，以保障工程顺利进行并达到预期效果。</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1.</w:t>
      </w:r>
      <w:r>
        <w:rPr>
          <w:rFonts w:ascii="宋体" w:eastAsia="宋体" w:hAnsi="宋体" w:cs="宋体" w:hint="eastAsia"/>
        </w:rPr>
        <w:t>承包方式：包工包料</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2.</w:t>
      </w:r>
      <w:r>
        <w:rPr>
          <w:rFonts w:ascii="宋体" w:eastAsia="宋体" w:hAnsi="宋体" w:cs="宋体" w:hint="eastAsia"/>
        </w:rPr>
        <w:t>养护时间：自合同签订之日起至</w:t>
      </w:r>
      <w:r>
        <w:rPr>
          <w:rFonts w:ascii="宋体" w:eastAsia="宋体" w:hAnsi="宋体" w:cs="宋体" w:hint="eastAsia"/>
        </w:rPr>
        <w:t>2025</w:t>
      </w:r>
      <w:r>
        <w:rPr>
          <w:rFonts w:ascii="宋体" w:eastAsia="宋体" w:hAnsi="宋体" w:cs="宋体" w:hint="eastAsia"/>
        </w:rPr>
        <w:t>年</w:t>
      </w:r>
      <w:r>
        <w:rPr>
          <w:rFonts w:ascii="宋体" w:eastAsia="宋体" w:hAnsi="宋体" w:cs="宋体" w:hint="eastAsia"/>
        </w:rPr>
        <w:t>10</w:t>
      </w:r>
      <w:r>
        <w:rPr>
          <w:rFonts w:ascii="宋体" w:eastAsia="宋体" w:hAnsi="宋体" w:cs="宋体" w:hint="eastAsia"/>
        </w:rPr>
        <w:t>月</w:t>
      </w:r>
      <w:r>
        <w:rPr>
          <w:rFonts w:ascii="宋体" w:eastAsia="宋体" w:hAnsi="宋体" w:cs="宋体" w:hint="eastAsia"/>
        </w:rPr>
        <w:t>31</w:t>
      </w:r>
      <w:r>
        <w:rPr>
          <w:rFonts w:ascii="宋体" w:eastAsia="宋体" w:hAnsi="宋体" w:cs="宋体" w:hint="eastAsia"/>
        </w:rPr>
        <w:t>日止，</w:t>
      </w:r>
      <w:bookmarkStart w:id="17" w:name="OLE_LINK1"/>
      <w:bookmarkStart w:id="18" w:name="OLE_LINK2"/>
      <w:r>
        <w:rPr>
          <w:rFonts w:ascii="宋体" w:eastAsia="宋体" w:hAnsi="宋体" w:cs="宋体" w:hint="eastAsia"/>
        </w:rPr>
        <w:t>暂定</w:t>
      </w:r>
      <w:r>
        <w:rPr>
          <w:rFonts w:ascii="宋体" w:eastAsia="宋体" w:hAnsi="宋体" w:cs="宋体" w:hint="eastAsia"/>
        </w:rPr>
        <w:t>3</w:t>
      </w:r>
      <w:r>
        <w:rPr>
          <w:rFonts w:ascii="宋体" w:eastAsia="宋体" w:hAnsi="宋体" w:cs="宋体" w:hint="eastAsia"/>
        </w:rPr>
        <w:t>次，</w:t>
      </w:r>
      <w:bookmarkEnd w:id="17"/>
      <w:bookmarkEnd w:id="18"/>
      <w:r>
        <w:rPr>
          <w:rFonts w:ascii="宋体" w:eastAsia="宋体" w:hAnsi="宋体" w:cs="宋体" w:hint="eastAsia"/>
        </w:rPr>
        <w:t>具体时间以采购人通知为准。</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3.</w:t>
      </w:r>
      <w:r>
        <w:rPr>
          <w:rFonts w:ascii="宋体" w:eastAsia="宋体" w:hAnsi="宋体" w:cs="宋体" w:hint="eastAsia"/>
        </w:rPr>
        <w:t>养护等级：二级</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4.</w:t>
      </w:r>
      <w:r>
        <w:rPr>
          <w:rFonts w:ascii="宋体" w:eastAsia="宋体" w:hAnsi="宋体" w:cs="宋体" w:hint="eastAsia"/>
        </w:rPr>
        <w:t>基本情况：招标单位向投标单位提供的资料和数据，仅供投标时参考，投标单位须自行全面细致地考察区域情况，以充分了解任何可能会影响到投标价格的事项，并在投标中给予充分考虑。</w:t>
      </w:r>
    </w:p>
    <w:p w:rsidR="004D0E56" w:rsidRDefault="006307D9">
      <w:pPr>
        <w:snapToGrid w:val="0"/>
        <w:spacing w:line="360" w:lineRule="auto"/>
        <w:ind w:firstLineChars="206" w:firstLine="496"/>
        <w:rPr>
          <w:rFonts w:ascii="宋体" w:eastAsia="宋体" w:hAnsi="宋体" w:cs="宋体"/>
          <w:b/>
          <w:bCs/>
        </w:rPr>
      </w:pPr>
      <w:r>
        <w:rPr>
          <w:rFonts w:ascii="宋体" w:eastAsia="宋体" w:hAnsi="宋体" w:cs="宋体" w:hint="eastAsia"/>
          <w:b/>
          <w:bCs/>
        </w:rPr>
        <w:t>二</w:t>
      </w:r>
      <w:r>
        <w:rPr>
          <w:rFonts w:ascii="宋体" w:eastAsia="宋体" w:hAnsi="宋体" w:cs="宋体" w:hint="eastAsia"/>
          <w:b/>
          <w:bCs/>
        </w:rPr>
        <w:t>、服务内容</w:t>
      </w:r>
      <w:r>
        <w:rPr>
          <w:rFonts w:ascii="宋体" w:eastAsia="宋体" w:hAnsi="宋体" w:cs="宋体" w:hint="eastAsia"/>
          <w:b/>
          <w:bCs/>
        </w:rPr>
        <w:t xml:space="preserve"> </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 xml:space="preserve">1. </w:t>
      </w:r>
      <w:r>
        <w:rPr>
          <w:rFonts w:ascii="宋体" w:eastAsia="宋体" w:hAnsi="宋体" w:cs="宋体" w:hint="eastAsia"/>
        </w:rPr>
        <w:t>完成区域内杂草、一枝黄花等清除工作，确保绿化区域整洁。</w:t>
      </w:r>
    </w:p>
    <w:p w:rsidR="004D0E56" w:rsidRDefault="006307D9" w:rsidP="000516CD">
      <w:pPr>
        <w:snapToGrid w:val="0"/>
        <w:spacing w:line="360" w:lineRule="auto"/>
        <w:ind w:leftChars="200" w:left="480" w:firstLineChars="4" w:firstLine="10"/>
        <w:rPr>
          <w:rFonts w:ascii="宋体" w:eastAsia="宋体" w:hAnsi="宋体" w:cs="宋体"/>
        </w:rPr>
      </w:pPr>
      <w:r>
        <w:rPr>
          <w:rFonts w:ascii="宋体" w:eastAsia="宋体" w:hAnsi="宋体" w:cs="宋体" w:hint="eastAsia"/>
        </w:rPr>
        <w:t xml:space="preserve">2. </w:t>
      </w:r>
      <w:r>
        <w:rPr>
          <w:rFonts w:ascii="宋体" w:eastAsia="宋体" w:hAnsi="宋体" w:cs="宋体" w:hint="eastAsia"/>
        </w:rPr>
        <w:t>对现有植物进行维护，包括修剪、清理布条、钉子拔除、死树清理、除草、打药等。</w:t>
      </w:r>
      <w:r>
        <w:rPr>
          <w:rFonts w:asciiTheme="minorEastAsia" w:eastAsiaTheme="minorEastAsia" w:hAnsiTheme="minorEastAsia" w:cstheme="minorEastAsia" w:hint="eastAsia"/>
          <w:kern w:val="0"/>
        </w:rPr>
        <w:t>对缺失的绿化适当补充。</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 xml:space="preserve">3. </w:t>
      </w:r>
      <w:r>
        <w:rPr>
          <w:rFonts w:ascii="宋体" w:eastAsia="宋体" w:hAnsi="宋体" w:cs="宋体" w:hint="eastAsia"/>
        </w:rPr>
        <w:t>根据需要，喷洒药剂，减少一枝黄花的蔓延。</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 xml:space="preserve">4. </w:t>
      </w:r>
      <w:r>
        <w:rPr>
          <w:rFonts w:ascii="宋体" w:eastAsia="宋体" w:hAnsi="宋体" w:cs="宋体" w:hint="eastAsia"/>
        </w:rPr>
        <w:t>制定合理的施工计划，控制维护成本。</w:t>
      </w:r>
    </w:p>
    <w:p w:rsidR="004D0E56" w:rsidRDefault="006307D9">
      <w:pPr>
        <w:snapToGrid w:val="0"/>
        <w:spacing w:line="360" w:lineRule="auto"/>
        <w:ind w:firstLineChars="206" w:firstLine="496"/>
        <w:rPr>
          <w:rFonts w:ascii="宋体" w:eastAsia="宋体" w:hAnsi="宋体" w:cs="宋体"/>
          <w:b/>
          <w:bCs/>
        </w:rPr>
      </w:pPr>
      <w:r>
        <w:rPr>
          <w:rFonts w:ascii="宋体" w:eastAsia="宋体" w:hAnsi="宋体" w:cs="宋体" w:hint="eastAsia"/>
          <w:b/>
          <w:bCs/>
        </w:rPr>
        <w:t>三、施工组织</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1.</w:t>
      </w:r>
      <w:r>
        <w:rPr>
          <w:rFonts w:ascii="宋体" w:eastAsia="宋体" w:hAnsi="宋体" w:cs="宋体" w:hint="eastAsia"/>
        </w:rPr>
        <w:t>组</w:t>
      </w:r>
      <w:r>
        <w:rPr>
          <w:rFonts w:ascii="宋体" w:eastAsia="宋体" w:hAnsi="宋体" w:cs="宋体" w:hint="eastAsia"/>
        </w:rPr>
        <w:t>建专业施工队伍，包括除草工人、日常管理人员及绿化工人等。</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2.</w:t>
      </w:r>
      <w:r>
        <w:rPr>
          <w:rFonts w:ascii="宋体" w:eastAsia="宋体" w:hAnsi="宋体" w:cs="宋体" w:hint="eastAsia"/>
        </w:rPr>
        <w:t>明确各工种职责，确保施工过程中的协调与配合。</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3.</w:t>
      </w:r>
      <w:r>
        <w:rPr>
          <w:rFonts w:ascii="宋体" w:eastAsia="宋体" w:hAnsi="宋体" w:cs="宋体" w:hint="eastAsia"/>
        </w:rPr>
        <w:t>设立项目组，负责现场指挥与监督工作。</w:t>
      </w:r>
    </w:p>
    <w:p w:rsidR="004D0E56" w:rsidRDefault="006307D9">
      <w:pPr>
        <w:snapToGrid w:val="0"/>
        <w:spacing w:line="360" w:lineRule="auto"/>
        <w:ind w:firstLineChars="206" w:firstLine="496"/>
        <w:rPr>
          <w:rFonts w:ascii="宋体" w:eastAsia="宋体" w:hAnsi="宋体" w:cs="宋体"/>
          <w:b/>
          <w:bCs/>
        </w:rPr>
      </w:pPr>
      <w:r>
        <w:rPr>
          <w:rFonts w:ascii="宋体" w:eastAsia="宋体" w:hAnsi="宋体" w:cs="宋体" w:hint="eastAsia"/>
          <w:b/>
          <w:bCs/>
        </w:rPr>
        <w:t>四、具体实施方案</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（一）除草工作</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1.</w:t>
      </w:r>
      <w:r>
        <w:rPr>
          <w:rFonts w:ascii="宋体" w:eastAsia="宋体" w:hAnsi="宋体" w:cs="宋体" w:hint="eastAsia"/>
        </w:rPr>
        <w:t>使用除草机械与人工相结合的方式，提高除草效率。</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2.</w:t>
      </w:r>
      <w:r>
        <w:rPr>
          <w:rFonts w:ascii="宋体" w:eastAsia="宋体" w:hAnsi="宋体" w:cs="宋体" w:hint="eastAsia"/>
        </w:rPr>
        <w:t>对除草区域进行划分，分阶段进行，避免影响游客活动。</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3.</w:t>
      </w:r>
      <w:r>
        <w:rPr>
          <w:rFonts w:ascii="宋体" w:eastAsia="宋体" w:hAnsi="宋体" w:cs="宋体" w:hint="eastAsia"/>
        </w:rPr>
        <w:t>清除的杂草需进行妥善处理，防止对环境造成污染。</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4.</w:t>
      </w:r>
      <w:r>
        <w:rPr>
          <w:rFonts w:ascii="宋体" w:eastAsia="宋体" w:hAnsi="宋体" w:cs="宋体" w:hint="eastAsia"/>
        </w:rPr>
        <w:t>适当施肥，清除一枝黄花的生长势头。</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（二）植物维护</w:t>
      </w:r>
    </w:p>
    <w:p w:rsidR="004D0E56" w:rsidRDefault="006307D9">
      <w:pPr>
        <w:snapToGrid w:val="0"/>
        <w:spacing w:line="360" w:lineRule="auto"/>
        <w:ind w:firstLineChars="206" w:firstLine="494"/>
      </w:pPr>
      <w:r>
        <w:rPr>
          <w:rFonts w:ascii="宋体" w:eastAsia="宋体" w:hAnsi="宋体" w:cs="宋体" w:hint="eastAsia"/>
        </w:rPr>
        <w:lastRenderedPageBreak/>
        <w:t>1.</w:t>
      </w:r>
      <w:r>
        <w:rPr>
          <w:rFonts w:ascii="宋体" w:eastAsia="宋体" w:hAnsi="宋体" w:cs="宋体" w:hint="eastAsia"/>
        </w:rPr>
        <w:t>对现有植物进行定期修剪，保持其形态美观。</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2.</w:t>
      </w:r>
      <w:r>
        <w:rPr>
          <w:rFonts w:ascii="宋体" w:eastAsia="宋体" w:hAnsi="宋体" w:cs="宋体" w:hint="eastAsia"/>
        </w:rPr>
        <w:t>根据植物生长情况，适时施肥、浇水，确保植物健康生长。</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3.</w:t>
      </w:r>
      <w:r>
        <w:rPr>
          <w:rFonts w:ascii="宋体" w:eastAsia="宋体" w:hAnsi="宋体" w:cs="宋体" w:hint="eastAsia"/>
        </w:rPr>
        <w:t>做好病虫害防治工作，预防植物病害。</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（三）补植工作</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1.</w:t>
      </w:r>
      <w:r>
        <w:rPr>
          <w:rFonts w:ascii="宋体" w:eastAsia="宋体" w:hAnsi="宋体" w:cs="宋体" w:hint="eastAsia"/>
        </w:rPr>
        <w:t>根据区域规划及实际情况，确定补植植物的种类和数量。</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2.</w:t>
      </w:r>
      <w:r>
        <w:rPr>
          <w:rFonts w:ascii="宋体" w:eastAsia="宋体" w:hAnsi="宋体" w:cs="宋体" w:hint="eastAsia"/>
        </w:rPr>
        <w:t>选择适宜的补植时机，保证补植效果。</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3.</w:t>
      </w:r>
      <w:r>
        <w:rPr>
          <w:rFonts w:ascii="宋体" w:eastAsia="宋体" w:hAnsi="宋体" w:cs="宋体" w:hint="eastAsia"/>
        </w:rPr>
        <w:t>补植过程中注意与周围环境的协调，确保整体效果美观。</w:t>
      </w:r>
    </w:p>
    <w:p w:rsidR="004D0E56" w:rsidRDefault="006307D9">
      <w:pPr>
        <w:snapToGrid w:val="0"/>
        <w:spacing w:line="360" w:lineRule="auto"/>
        <w:ind w:firstLineChars="206" w:firstLine="496"/>
        <w:rPr>
          <w:rFonts w:ascii="宋体" w:eastAsia="宋体" w:hAnsi="宋体" w:cs="宋体"/>
          <w:b/>
          <w:bCs/>
        </w:rPr>
      </w:pPr>
      <w:r>
        <w:rPr>
          <w:rFonts w:ascii="宋体" w:eastAsia="宋体" w:hAnsi="宋体" w:cs="宋体" w:hint="eastAsia"/>
          <w:b/>
          <w:bCs/>
        </w:rPr>
        <w:t>五、安全措施</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1.</w:t>
      </w:r>
      <w:r>
        <w:rPr>
          <w:rFonts w:ascii="宋体" w:eastAsia="宋体" w:hAnsi="宋体" w:cs="宋体" w:hint="eastAsia"/>
        </w:rPr>
        <w:t>对施工人员进行安全教育培训，提高安全意识。</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2.</w:t>
      </w:r>
      <w:r>
        <w:rPr>
          <w:rFonts w:ascii="宋体" w:eastAsia="宋体" w:hAnsi="宋体" w:cs="宋体" w:hint="eastAsia"/>
        </w:rPr>
        <w:t>设立安全警示标志，提醒游客注意安全。</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3.</w:t>
      </w:r>
      <w:r>
        <w:rPr>
          <w:rFonts w:ascii="宋体" w:eastAsia="宋体" w:hAnsi="宋体" w:cs="宋体" w:hint="eastAsia"/>
        </w:rPr>
        <w:t>配备必要的安全设施和器材，确保施工过程中的安全。</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4.</w:t>
      </w:r>
      <w:r>
        <w:rPr>
          <w:rFonts w:ascii="宋体" w:eastAsia="宋体" w:hAnsi="宋体" w:cs="宋体" w:hint="eastAsia"/>
        </w:rPr>
        <w:t>对影响秩序或存在安全隐患的潜在问题要采取有效措施防控。及时处置有安全隐患、妨碍通行的树木。</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5.</w:t>
      </w:r>
      <w:r>
        <w:rPr>
          <w:rFonts w:ascii="宋体" w:eastAsia="宋体" w:hAnsi="宋体" w:cs="宋体" w:hint="eastAsia"/>
        </w:rPr>
        <w:t>养护期间，每天上报绿化养护进度。</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6.</w:t>
      </w:r>
      <w:r>
        <w:rPr>
          <w:rFonts w:ascii="宋体" w:eastAsia="宋体" w:hAnsi="宋体" w:cs="宋体" w:hint="eastAsia"/>
        </w:rPr>
        <w:t>有相应的</w:t>
      </w:r>
      <w:r>
        <w:rPr>
          <w:rFonts w:ascii="宋体" w:eastAsia="宋体" w:hAnsi="宋体" w:cs="宋体" w:hint="eastAsia"/>
        </w:rPr>
        <w:t>特殊天气状况及紧急事件的应急预案。</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7.</w:t>
      </w:r>
      <w:r>
        <w:rPr>
          <w:rFonts w:ascii="宋体" w:eastAsia="宋体" w:hAnsi="宋体" w:cs="宋体" w:hint="eastAsia"/>
        </w:rPr>
        <w:t>养护负责人保持</w:t>
      </w:r>
      <w:r>
        <w:rPr>
          <w:rFonts w:ascii="宋体" w:eastAsia="宋体" w:hAnsi="宋体" w:cs="宋体" w:hint="eastAsia"/>
        </w:rPr>
        <w:t>24</w:t>
      </w:r>
      <w:r>
        <w:rPr>
          <w:rFonts w:ascii="宋体" w:eastAsia="宋体" w:hAnsi="宋体" w:cs="宋体" w:hint="eastAsia"/>
        </w:rPr>
        <w:t>小时通信畅通。</w:t>
      </w:r>
    </w:p>
    <w:p w:rsidR="004D0E56" w:rsidRDefault="006307D9">
      <w:pPr>
        <w:snapToGrid w:val="0"/>
        <w:spacing w:line="360" w:lineRule="auto"/>
        <w:ind w:firstLineChars="206" w:firstLine="496"/>
        <w:rPr>
          <w:rFonts w:ascii="宋体" w:eastAsia="宋体" w:hAnsi="宋体" w:cs="宋体"/>
          <w:b/>
          <w:bCs/>
        </w:rPr>
      </w:pPr>
      <w:r>
        <w:rPr>
          <w:rFonts w:ascii="宋体" w:eastAsia="宋体" w:hAnsi="宋体" w:cs="宋体" w:hint="eastAsia"/>
          <w:b/>
          <w:bCs/>
        </w:rPr>
        <w:t>六、工作完成及配合情况</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1.</w:t>
      </w:r>
      <w:r>
        <w:rPr>
          <w:rFonts w:ascii="宋体" w:eastAsia="宋体" w:hAnsi="宋体" w:cs="宋体" w:hint="eastAsia"/>
        </w:rPr>
        <w:t>对采购单位提出需要整改的问题，能按规定及时办结。</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2.</w:t>
      </w:r>
      <w:r>
        <w:rPr>
          <w:rFonts w:ascii="宋体" w:eastAsia="宋体" w:hAnsi="宋体" w:cs="宋体" w:hint="eastAsia"/>
        </w:rPr>
        <w:t>没有因新闻媒体曝光造成不良影响。</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3.</w:t>
      </w:r>
      <w:r>
        <w:rPr>
          <w:rFonts w:ascii="宋体" w:eastAsia="宋体" w:hAnsi="宋体" w:cs="宋体" w:hint="eastAsia"/>
        </w:rPr>
        <w:t>对上级交办的突击性工作和管护中的临时性工作能认真完成。</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4.</w:t>
      </w:r>
      <w:r>
        <w:rPr>
          <w:rFonts w:ascii="宋体" w:eastAsia="宋体" w:hAnsi="宋体" w:cs="宋体" w:hint="eastAsia"/>
        </w:rPr>
        <w:t>能按照采购单位要求完成月度工作计划及交办的月度重点任务。</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5.</w:t>
      </w:r>
      <w:r>
        <w:rPr>
          <w:rFonts w:ascii="宋体" w:eastAsia="宋体" w:hAnsi="宋体" w:cs="宋体" w:hint="eastAsia"/>
        </w:rPr>
        <w:t>养护人员能按采购单位要求及时到位。</w:t>
      </w:r>
    </w:p>
    <w:p w:rsidR="004D0E56" w:rsidRDefault="006307D9">
      <w:pPr>
        <w:snapToGrid w:val="0"/>
        <w:spacing w:line="360" w:lineRule="auto"/>
        <w:ind w:firstLineChars="206" w:firstLine="496"/>
        <w:rPr>
          <w:rFonts w:ascii="宋体" w:eastAsia="宋体" w:hAnsi="宋体" w:cs="宋体"/>
          <w:b/>
          <w:bCs/>
        </w:rPr>
      </w:pPr>
      <w:r>
        <w:rPr>
          <w:rFonts w:ascii="宋体" w:eastAsia="宋体" w:hAnsi="宋体" w:cs="宋体" w:hint="eastAsia"/>
          <w:b/>
          <w:bCs/>
        </w:rPr>
        <w:t>七、采用的技术规范</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1.</w:t>
      </w:r>
      <w:r>
        <w:rPr>
          <w:rFonts w:ascii="宋体" w:eastAsia="宋体" w:hAnsi="宋体" w:cs="宋体" w:hint="eastAsia"/>
        </w:rPr>
        <w:t>《江苏省园林绿化工程质量评定标准（试行）》</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2.</w:t>
      </w:r>
      <w:r>
        <w:rPr>
          <w:rFonts w:ascii="宋体" w:eastAsia="宋体" w:hAnsi="宋体" w:cs="宋体" w:hint="eastAsia"/>
        </w:rPr>
        <w:t>《江苏省城市园林绿化用植物养护技术规定》</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3.</w:t>
      </w:r>
      <w:r>
        <w:rPr>
          <w:rFonts w:ascii="宋体" w:eastAsia="宋体" w:hAnsi="宋体" w:cs="宋体" w:hint="eastAsia"/>
        </w:rPr>
        <w:t>《城市园林绿化工程施工及验收规范》（</w:t>
      </w:r>
      <w:r>
        <w:rPr>
          <w:rFonts w:ascii="宋体" w:eastAsia="宋体" w:hAnsi="宋体" w:cs="宋体" w:hint="eastAsia"/>
        </w:rPr>
        <w:t>CJJ/T82-99</w:t>
      </w:r>
      <w:r>
        <w:rPr>
          <w:rFonts w:ascii="宋体" w:eastAsia="宋体" w:hAnsi="宋体" w:cs="宋体" w:hint="eastAsia"/>
        </w:rPr>
        <w:t>）</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4.</w:t>
      </w:r>
      <w:r>
        <w:rPr>
          <w:rFonts w:ascii="宋体" w:eastAsia="宋体" w:hAnsi="宋体" w:cs="宋体" w:hint="eastAsia"/>
        </w:rPr>
        <w:t>国家、地方、行业现行的建设工程强制性条文、其他规范和标准</w:t>
      </w:r>
    </w:p>
    <w:p w:rsidR="004D0E56" w:rsidRDefault="006307D9">
      <w:pPr>
        <w:snapToGrid w:val="0"/>
        <w:spacing w:line="360" w:lineRule="auto"/>
        <w:ind w:firstLineChars="206" w:firstLine="496"/>
        <w:rPr>
          <w:rFonts w:ascii="宋体" w:eastAsia="宋体" w:hAnsi="宋体" w:cs="宋体"/>
          <w:b/>
          <w:bCs/>
        </w:rPr>
      </w:pPr>
      <w:r>
        <w:rPr>
          <w:rFonts w:ascii="宋体" w:eastAsia="宋体" w:hAnsi="宋体" w:cs="宋体" w:hint="eastAsia"/>
          <w:b/>
          <w:bCs/>
        </w:rPr>
        <w:t>八、付款方式</w:t>
      </w:r>
    </w:p>
    <w:p w:rsidR="004D0E56" w:rsidRDefault="006307D9">
      <w:pPr>
        <w:snapToGrid w:val="0"/>
        <w:spacing w:line="360" w:lineRule="auto"/>
        <w:ind w:firstLineChars="206" w:firstLine="494"/>
        <w:rPr>
          <w:rFonts w:ascii="宋体" w:eastAsia="宋体" w:hAnsi="宋体" w:cs="宋体"/>
        </w:rPr>
      </w:pPr>
      <w:r>
        <w:rPr>
          <w:rFonts w:ascii="宋体" w:eastAsia="宋体" w:hAnsi="宋体" w:cs="宋体" w:hint="eastAsia"/>
        </w:rPr>
        <w:t>服务期满且甲方验收合格后一次性付清。</w:t>
      </w:r>
    </w:p>
    <w:bookmarkEnd w:id="15"/>
    <w:bookmarkEnd w:id="16"/>
    <w:p w:rsidR="004D0E56" w:rsidRDefault="004D0E56">
      <w:pPr>
        <w:spacing w:line="360" w:lineRule="auto"/>
        <w:ind w:firstLineChars="200" w:firstLine="480"/>
        <w:jc w:val="left"/>
        <w:rPr>
          <w:rFonts w:ascii="宋体" w:hAnsi="宋体" w:cs="宋体"/>
        </w:rPr>
        <w:sectPr w:rsidR="004D0E56">
          <w:pgSz w:w="11906" w:h="16838"/>
          <w:pgMar w:top="1134" w:right="1134" w:bottom="1021" w:left="1134" w:header="851" w:footer="992" w:gutter="0"/>
          <w:pgNumType w:start="1"/>
          <w:cols w:space="720"/>
          <w:docGrid w:type="lines" w:linePitch="312"/>
        </w:sectPr>
      </w:pPr>
    </w:p>
    <w:p w:rsidR="004D0E56" w:rsidRDefault="006307D9" w:rsidP="000516CD">
      <w:pPr>
        <w:widowControl/>
        <w:ind w:firstLineChars="900" w:firstLine="2620"/>
        <w:rPr>
          <w:rFonts w:ascii="宋体" w:eastAsia="宋体" w:hAnsi="宋体" w:cs="宋体"/>
          <w:b/>
          <w:bCs/>
          <w:w w:val="80"/>
          <w:sz w:val="36"/>
          <w:szCs w:val="36"/>
        </w:rPr>
      </w:pPr>
      <w:r>
        <w:rPr>
          <w:rFonts w:ascii="宋体" w:eastAsia="宋体" w:hAnsi="宋体" w:cs="宋体" w:hint="eastAsia"/>
          <w:b/>
          <w:bCs/>
          <w:w w:val="80"/>
          <w:sz w:val="36"/>
          <w:szCs w:val="36"/>
        </w:rPr>
        <w:lastRenderedPageBreak/>
        <w:t>第四章</w:t>
      </w:r>
      <w:bookmarkStart w:id="19" w:name="_Toc182848996"/>
      <w:r>
        <w:rPr>
          <w:rFonts w:ascii="宋体" w:eastAsia="宋体" w:hAnsi="宋体" w:cs="宋体" w:hint="eastAsia"/>
          <w:b/>
          <w:bCs/>
          <w:w w:val="80"/>
          <w:sz w:val="36"/>
          <w:szCs w:val="36"/>
        </w:rPr>
        <w:t xml:space="preserve">  </w:t>
      </w:r>
      <w:r>
        <w:rPr>
          <w:rFonts w:ascii="宋体" w:eastAsia="宋体" w:hAnsi="宋体" w:cs="宋体" w:hint="eastAsia"/>
          <w:b/>
          <w:bCs/>
          <w:w w:val="80"/>
          <w:sz w:val="36"/>
          <w:szCs w:val="36"/>
        </w:rPr>
        <w:t>评审程序和方法</w:t>
      </w:r>
    </w:p>
    <w:p w:rsidR="004D0E56" w:rsidRDefault="006307D9">
      <w:pPr>
        <w:snapToGrid w:val="0"/>
        <w:spacing w:line="360" w:lineRule="auto"/>
        <w:ind w:firstLineChars="200" w:firstLine="482"/>
        <w:outlineLvl w:val="1"/>
        <w:rPr>
          <w:rFonts w:ascii="宋体" w:eastAsia="宋体" w:hAnsi="宋体" w:cs="宋体"/>
          <w:b/>
          <w:bCs/>
        </w:rPr>
      </w:pPr>
      <w:r>
        <w:rPr>
          <w:rFonts w:ascii="宋体" w:eastAsia="宋体" w:hAnsi="宋体" w:cs="宋体" w:hint="eastAsia"/>
          <w:b/>
          <w:bCs/>
        </w:rPr>
        <w:t>一、采购人组织竞争性谈判</w:t>
      </w:r>
    </w:p>
    <w:p w:rsidR="004D0E56" w:rsidRDefault="006307D9" w:rsidP="000516CD">
      <w:pPr>
        <w:adjustRightInd w:val="0"/>
        <w:snapToGrid w:val="0"/>
        <w:spacing w:line="360" w:lineRule="auto"/>
        <w:ind w:firstLineChars="202" w:firstLine="485"/>
        <w:rPr>
          <w:rFonts w:ascii="宋体" w:eastAsia="宋体" w:hAnsi="宋体" w:cs="宋体"/>
          <w:shd w:val="clear" w:color="FFFFFF" w:fill="D9D9D9"/>
        </w:rPr>
      </w:pPr>
      <w:r>
        <w:rPr>
          <w:rFonts w:ascii="宋体" w:eastAsia="宋体" w:hAnsi="宋体" w:cs="宋体" w:hint="eastAsia"/>
        </w:rPr>
        <w:t>1.</w:t>
      </w:r>
      <w:r>
        <w:rPr>
          <w:rFonts w:ascii="宋体" w:eastAsia="宋体" w:hAnsi="宋体" w:cs="宋体" w:hint="eastAsia"/>
        </w:rPr>
        <w:t>竞争性谈判小组共计</w:t>
      </w:r>
      <w:r>
        <w:rPr>
          <w:rFonts w:ascii="宋体" w:eastAsia="宋体" w:hAnsi="宋体" w:cs="宋体" w:hint="eastAsia"/>
        </w:rPr>
        <w:t>3</w:t>
      </w:r>
      <w:r>
        <w:rPr>
          <w:rFonts w:ascii="宋体" w:eastAsia="宋体" w:hAnsi="宋体" w:cs="宋体" w:hint="eastAsia"/>
        </w:rPr>
        <w:t>人及以上单数组成。</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 xml:space="preserve">2. </w:t>
      </w:r>
      <w:r>
        <w:rPr>
          <w:rFonts w:ascii="宋体" w:eastAsia="宋体" w:hAnsi="宋体" w:cs="宋体" w:hint="eastAsia"/>
        </w:rPr>
        <w:t>谈判响应供应商的法定代表人或被委托受权人须持身份证准时参加竞争性谈判评审会。</w:t>
      </w:r>
    </w:p>
    <w:p w:rsidR="004D0E56" w:rsidRDefault="006307D9">
      <w:pPr>
        <w:snapToGrid w:val="0"/>
        <w:spacing w:line="360" w:lineRule="auto"/>
        <w:ind w:firstLineChars="200" w:firstLine="482"/>
        <w:outlineLvl w:val="1"/>
        <w:rPr>
          <w:rFonts w:ascii="宋体" w:eastAsia="宋体" w:hAnsi="宋体" w:cs="宋体"/>
        </w:rPr>
      </w:pPr>
      <w:r>
        <w:rPr>
          <w:rFonts w:ascii="宋体" w:eastAsia="宋体" w:hAnsi="宋体" w:cs="宋体" w:hint="eastAsia"/>
          <w:b/>
          <w:bCs/>
        </w:rPr>
        <w:t>二、</w:t>
      </w:r>
      <w:bookmarkStart w:id="20" w:name="_Hlk59967391"/>
      <w:r>
        <w:rPr>
          <w:rFonts w:ascii="宋体" w:eastAsia="宋体" w:hAnsi="宋体" w:cs="宋体" w:hint="eastAsia"/>
          <w:b/>
          <w:bCs/>
        </w:rPr>
        <w:t>竞争性谈判采购评审活动开始</w:t>
      </w:r>
      <w:bookmarkEnd w:id="20"/>
    </w:p>
    <w:p w:rsidR="004D0E56" w:rsidRDefault="006307D9" w:rsidP="000516CD">
      <w:pPr>
        <w:adjustRightInd w:val="0"/>
        <w:snapToGrid w:val="0"/>
        <w:spacing w:line="360" w:lineRule="auto"/>
        <w:ind w:firstLineChars="202" w:firstLine="485"/>
        <w:rPr>
          <w:rFonts w:ascii="宋体" w:eastAsia="宋体" w:hAnsi="宋体" w:cs="宋体"/>
        </w:rPr>
      </w:pPr>
      <w:bookmarkStart w:id="21" w:name="_Hlk45420790"/>
      <w:r>
        <w:rPr>
          <w:rFonts w:ascii="宋体" w:eastAsia="宋体" w:hAnsi="宋体" w:cs="宋体" w:hint="eastAsia"/>
        </w:rPr>
        <w:t>1.</w:t>
      </w:r>
      <w:r>
        <w:rPr>
          <w:rFonts w:ascii="宋体" w:eastAsia="宋体" w:hAnsi="宋体" w:cs="宋体" w:hint="eastAsia"/>
        </w:rPr>
        <w:t>谈判响应供应商不足</w:t>
      </w:r>
      <w:r>
        <w:rPr>
          <w:rFonts w:ascii="宋体" w:eastAsia="宋体" w:hAnsi="宋体" w:cs="宋体" w:hint="eastAsia"/>
        </w:rPr>
        <w:t>3</w:t>
      </w:r>
      <w:r>
        <w:rPr>
          <w:rFonts w:ascii="宋体" w:eastAsia="宋体" w:hAnsi="宋体" w:cs="宋体" w:hint="eastAsia"/>
        </w:rPr>
        <w:t>家的，竞争性谈判采购评审活动不得开始，供应商的竞争性谈判响应文件不得开启。</w:t>
      </w:r>
      <w:bookmarkEnd w:id="21"/>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2.</w:t>
      </w:r>
      <w:r>
        <w:rPr>
          <w:rFonts w:ascii="宋体" w:eastAsia="宋体" w:hAnsi="宋体" w:cs="宋体" w:hint="eastAsia"/>
        </w:rPr>
        <w:t>采购单位主持竞争性谈判采购评审活动并记录，及时处理谈判响应供应商代表提出的询问或回避申请。</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3.</w:t>
      </w:r>
      <w:r>
        <w:rPr>
          <w:rFonts w:ascii="宋体" w:eastAsia="宋体" w:hAnsi="宋体" w:cs="宋体" w:hint="eastAsia"/>
        </w:rPr>
        <w:t>竞争性谈判采购评审活动开始后谈判响应供应商不得撤回竞争性谈判响应文件。</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4.</w:t>
      </w:r>
      <w:r>
        <w:rPr>
          <w:rFonts w:ascii="宋体" w:eastAsia="宋体" w:hAnsi="宋体" w:cs="宋体" w:hint="eastAsia"/>
        </w:rPr>
        <w:t>竞争性谈判采购评审活动开始后，竞争性谈判小组根据竞争性谈判文件载明的资格审查要求，对供应商的资格进行审查，合格的谈判响应供应商进入项目评审谈判，参与项目的技术标、价格标竞争性谈判的评审综合环节。</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5.</w:t>
      </w:r>
      <w:r>
        <w:rPr>
          <w:rFonts w:ascii="宋体" w:eastAsia="宋体" w:hAnsi="宋体" w:cs="宋体" w:hint="eastAsia"/>
        </w:rPr>
        <w:t>资格审查时间：</w:t>
      </w:r>
      <w:r>
        <w:rPr>
          <w:rFonts w:ascii="宋体" w:eastAsia="宋体" w:hAnsi="宋体" w:cs="宋体" w:hint="eastAsia"/>
          <w:b/>
          <w:bCs/>
          <w:u w:val="thick" w:color="FF0000"/>
        </w:rPr>
        <w:t>竞争性谈判采购评审活动开始后当即开始</w:t>
      </w:r>
      <w:r>
        <w:rPr>
          <w:rFonts w:ascii="宋体" w:eastAsia="宋体" w:hAnsi="宋体" w:cs="宋体" w:hint="eastAsia"/>
        </w:rPr>
        <w:t>。</w:t>
      </w:r>
    </w:p>
    <w:p w:rsidR="004D0E56" w:rsidRDefault="006307D9">
      <w:pPr>
        <w:adjustRightInd w:val="0"/>
        <w:snapToGrid w:val="0"/>
        <w:spacing w:line="360" w:lineRule="auto"/>
        <w:ind w:firstLineChars="202" w:firstLine="487"/>
        <w:outlineLvl w:val="1"/>
        <w:rPr>
          <w:rFonts w:ascii="宋体" w:eastAsia="宋体" w:hAnsi="宋体" w:cs="宋体"/>
          <w:b/>
          <w:bCs/>
        </w:rPr>
      </w:pPr>
      <w:r>
        <w:rPr>
          <w:rFonts w:ascii="宋体" w:eastAsia="宋体" w:hAnsi="宋体" w:cs="宋体" w:hint="eastAsia"/>
          <w:b/>
          <w:bCs/>
        </w:rPr>
        <w:t>三、竞争性谈判评审事项</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1.</w:t>
      </w:r>
      <w:bookmarkStart w:id="22" w:name="_Hlk45420967"/>
      <w:r>
        <w:rPr>
          <w:rFonts w:ascii="宋体" w:eastAsia="宋体" w:hAnsi="宋体" w:cs="宋体" w:hint="eastAsia"/>
        </w:rPr>
        <w:t>资格审查后符合要求的谈判响应供应商不足</w:t>
      </w:r>
      <w:r>
        <w:rPr>
          <w:rFonts w:ascii="宋体" w:eastAsia="宋体" w:hAnsi="宋体" w:cs="宋体" w:hint="eastAsia"/>
        </w:rPr>
        <w:t>3</w:t>
      </w:r>
      <w:r>
        <w:rPr>
          <w:rFonts w:ascii="宋体" w:eastAsia="宋体" w:hAnsi="宋体" w:cs="宋体" w:hint="eastAsia"/>
        </w:rPr>
        <w:t>家的，不得评审谈判；</w:t>
      </w:r>
      <w:bookmarkEnd w:id="22"/>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2.</w:t>
      </w:r>
      <w:r>
        <w:rPr>
          <w:rFonts w:ascii="宋体" w:eastAsia="宋体" w:hAnsi="宋体" w:cs="宋体" w:hint="eastAsia"/>
        </w:rPr>
        <w:t>评审谈判时间：</w:t>
      </w:r>
      <w:r>
        <w:rPr>
          <w:rFonts w:ascii="宋体" w:eastAsia="宋体" w:hAnsi="宋体" w:cs="宋体" w:hint="eastAsia"/>
          <w:b/>
          <w:bCs/>
          <w:u w:val="thick" w:color="FF0000"/>
        </w:rPr>
        <w:t>资审后当即开始</w:t>
      </w:r>
      <w:r>
        <w:rPr>
          <w:rFonts w:ascii="宋体" w:eastAsia="宋体" w:hAnsi="宋体" w:cs="宋体" w:hint="eastAsia"/>
        </w:rPr>
        <w:t>；</w:t>
      </w:r>
    </w:p>
    <w:p w:rsidR="004D0E56" w:rsidRDefault="006307D9" w:rsidP="000516CD">
      <w:pPr>
        <w:adjustRightInd w:val="0"/>
        <w:snapToGrid w:val="0"/>
        <w:spacing w:line="360" w:lineRule="auto"/>
        <w:ind w:firstLineChars="202" w:firstLine="485"/>
        <w:rPr>
          <w:rFonts w:ascii="宋体" w:eastAsia="宋体" w:hAnsi="宋体" w:cs="宋体"/>
        </w:rPr>
      </w:pPr>
      <w:bookmarkStart w:id="23" w:name="_Hlk45421153"/>
      <w:r>
        <w:rPr>
          <w:rFonts w:ascii="宋体" w:eastAsia="宋体" w:hAnsi="宋体" w:cs="宋体" w:hint="eastAsia"/>
        </w:rPr>
        <w:t>3.</w:t>
      </w:r>
      <w:r>
        <w:rPr>
          <w:rFonts w:ascii="宋体" w:eastAsia="宋体" w:hAnsi="宋体" w:cs="宋体" w:hint="eastAsia"/>
        </w:rPr>
        <w:t>采购单位负责组织评审谈判活动工作；</w:t>
      </w:r>
    </w:p>
    <w:bookmarkEnd w:id="23"/>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4.</w:t>
      </w:r>
      <w:r>
        <w:rPr>
          <w:rFonts w:ascii="宋体" w:eastAsia="宋体" w:hAnsi="宋体" w:cs="宋体" w:hint="eastAsia"/>
        </w:rPr>
        <w:t>竞争性谈判小组负责具体的竞争性谈判评审事务，并履行以下职责：</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1</w:t>
      </w:r>
      <w:r>
        <w:rPr>
          <w:rFonts w:ascii="宋体" w:eastAsia="宋体" w:hAnsi="宋体" w:cs="宋体" w:hint="eastAsia"/>
        </w:rPr>
        <w:t>）审查合格谈判响应供应商的价格响应文件是否实质性响应竞争性谈判文件要求，并做出评价；</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）可以要求谈判响应供应商对竞争性谈判响应文件中的有关事项做出解释或澄清；</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3</w:t>
      </w:r>
      <w:r>
        <w:rPr>
          <w:rFonts w:ascii="宋体" w:eastAsia="宋体" w:hAnsi="宋体" w:cs="宋体" w:hint="eastAsia"/>
        </w:rPr>
        <w:t>）竞争性谈判小组根据质量和服务均能满足采购文件实质性响应要求且最后报</w:t>
      </w:r>
      <w:r>
        <w:rPr>
          <w:rFonts w:ascii="宋体" w:eastAsia="宋体" w:hAnsi="宋体" w:cs="宋体" w:hint="eastAsia"/>
        </w:rPr>
        <w:t>价最低的原则确定本项目的成交供应商。</w:t>
      </w:r>
    </w:p>
    <w:p w:rsidR="004D0E56" w:rsidRDefault="006307D9" w:rsidP="000516CD">
      <w:pPr>
        <w:snapToGrid w:val="0"/>
        <w:spacing w:line="360" w:lineRule="auto"/>
        <w:ind w:left="2"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4</w:t>
      </w:r>
      <w:r>
        <w:rPr>
          <w:rFonts w:ascii="宋体" w:eastAsia="宋体" w:hAnsi="宋体" w:cs="宋体" w:hint="eastAsia"/>
        </w:rPr>
        <w:t>）竞争性谈判小组发现竞争性谈判文件存在歧义、重大缺陷导致评审谈判活动竞争性谈判工作无法进行，或者竞争性谈判文件内容违反国家有关强制性规定的，应当停止竞争性谈判评审工作且作书面记录。采购单位确认后，应当修改竞争性谈判文件，重新组织采购活动。</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lastRenderedPageBreak/>
        <w:t>5.</w:t>
      </w:r>
      <w:r>
        <w:rPr>
          <w:rFonts w:ascii="宋体" w:eastAsia="宋体" w:hAnsi="宋体" w:cs="宋体" w:hint="eastAsia"/>
        </w:rPr>
        <w:t>竞争性谈判小组成员应当独立履行下列义务：</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1</w:t>
      </w:r>
      <w:r>
        <w:rPr>
          <w:rFonts w:ascii="宋体" w:eastAsia="宋体" w:hAnsi="宋体" w:cs="宋体" w:hint="eastAsia"/>
        </w:rPr>
        <w:t>）遵纪守法，客观、公正、廉洁地履行职责；</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竞争性谈判小组成员应当按照客观、公正、审慎的原则，根据竞争性谈判文件规定的评审程序、评审方法和评审标准进行独立评审。竞争性谈判文件内容违反国家有关强制性规定的，竞争性谈判小组应当停止评审；</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3</w:t>
      </w:r>
      <w:r>
        <w:rPr>
          <w:rFonts w:ascii="宋体" w:eastAsia="宋体" w:hAnsi="宋体" w:cs="宋体" w:hint="eastAsia"/>
        </w:rPr>
        <w:t>）竞争性谈判小组成员应当遵守评审工作纪律，不得泄露竞争性谈判评审情况和竞争性谈判评审中获悉的商业秘密；</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4</w:t>
      </w:r>
      <w:r>
        <w:rPr>
          <w:rFonts w:ascii="宋体" w:eastAsia="宋体" w:hAnsi="宋体" w:cs="宋体" w:hint="eastAsia"/>
        </w:rPr>
        <w:t>）竞争性谈判评审程序中的有关记录由竞争性谈判小组成员签名，存档备查。</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5</w:t>
      </w:r>
      <w:r>
        <w:rPr>
          <w:rFonts w:ascii="宋体" w:eastAsia="宋体" w:hAnsi="宋体" w:cs="宋体" w:hint="eastAsia"/>
        </w:rPr>
        <w:t>）竞争性谈判小组成员应当在评审报告上签字，对自己的评审意见承担法律责任。对评审报告有异议的，应当在评审报告上签署不同意见，并说明理</w:t>
      </w:r>
      <w:r>
        <w:rPr>
          <w:rFonts w:ascii="宋体" w:eastAsia="宋体" w:hAnsi="宋体" w:cs="宋体" w:hint="eastAsia"/>
        </w:rPr>
        <w:t>由，否则视为同意评审报告。</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6</w:t>
      </w:r>
      <w:r>
        <w:rPr>
          <w:rFonts w:ascii="宋体" w:eastAsia="宋体" w:hAnsi="宋体" w:cs="宋体" w:hint="eastAsia"/>
        </w:rPr>
        <w:t>）竞争性谈判小组成员在评审过程中发现供应商有行贿、提供虚假材料或者串通等违法行为的，应当及时向财政部门报告。</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7</w:t>
      </w:r>
      <w:r>
        <w:rPr>
          <w:rFonts w:ascii="宋体" w:eastAsia="宋体" w:hAnsi="宋体" w:cs="宋体" w:hint="eastAsia"/>
        </w:rPr>
        <w:t>）竞争性谈判小组成员在竞争性谈判评审过程中受到非法干预的，应当及时向上级部门举报。</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8</w:t>
      </w:r>
      <w:r>
        <w:rPr>
          <w:rFonts w:ascii="宋体" w:eastAsia="宋体" w:hAnsi="宋体" w:cs="宋体" w:hint="eastAsia"/>
        </w:rPr>
        <w:t>）竞争性谈判小组成员有义务及责任配合采购人答复供应商提出的质疑，配合监管部门的投诉处理和监督检查工作。</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6.</w:t>
      </w:r>
      <w:r>
        <w:rPr>
          <w:rFonts w:ascii="宋体" w:eastAsia="宋体" w:hAnsi="宋体" w:cs="宋体" w:hint="eastAsia"/>
        </w:rPr>
        <w:t>有关人员对评审谈判活动情况以及在评审谈判活动过程中获悉的商业秘密负有保密责任。</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7.</w:t>
      </w:r>
      <w:r>
        <w:rPr>
          <w:rFonts w:ascii="宋体" w:eastAsia="宋体" w:hAnsi="宋体" w:cs="宋体" w:hint="eastAsia"/>
        </w:rPr>
        <w:t>竞争性谈判开标后，直到公告项目成交结果，发出成交通知书并授予成交人合同为止，凡属于评审</w:t>
      </w:r>
      <w:r>
        <w:rPr>
          <w:rFonts w:ascii="宋体" w:eastAsia="宋体" w:hAnsi="宋体" w:cs="宋体" w:hint="eastAsia"/>
        </w:rPr>
        <w:t>、澄清、评价和比较竞争性谈判响应的所有资料及有关授予合同等的相关信息，都严禁向响应供应商或与竞争性谈判评审无关的其他人（单位）泄露。</w:t>
      </w:r>
    </w:p>
    <w:p w:rsidR="004D0E56" w:rsidRDefault="006307D9" w:rsidP="000516CD">
      <w:pPr>
        <w:adjustRightInd w:val="0"/>
        <w:snapToGrid w:val="0"/>
        <w:spacing w:line="360" w:lineRule="auto"/>
        <w:ind w:firstLineChars="202" w:firstLine="485"/>
        <w:rPr>
          <w:rFonts w:ascii="宋体" w:eastAsia="宋体" w:hAnsi="宋体" w:cs="宋体"/>
        </w:rPr>
      </w:pPr>
      <w:r>
        <w:rPr>
          <w:rFonts w:ascii="宋体" w:eastAsia="宋体" w:hAnsi="宋体" w:cs="宋体" w:hint="eastAsia"/>
        </w:rPr>
        <w:t>8.</w:t>
      </w:r>
      <w:r>
        <w:rPr>
          <w:rFonts w:ascii="宋体" w:eastAsia="宋体" w:hAnsi="宋体" w:cs="宋体" w:hint="eastAsia"/>
        </w:rPr>
        <w:t>在竞争性谈判响应文件的评审、澄清、评价和比较的过程中，供应商对采购人和竞争性谈判小组成员有施加影响的任何行为，都将取消其竞争性谈判资格。在授予合同的过程中，供应商对采购人和竞争性谈判小组成员有施加影响的任何行为，都将取消其成交资格。</w:t>
      </w:r>
    </w:p>
    <w:p w:rsidR="004D0E56" w:rsidRDefault="006307D9">
      <w:pPr>
        <w:adjustRightInd w:val="0"/>
        <w:snapToGrid w:val="0"/>
        <w:spacing w:line="360" w:lineRule="auto"/>
        <w:ind w:firstLineChars="202" w:firstLine="487"/>
        <w:outlineLvl w:val="1"/>
        <w:rPr>
          <w:rFonts w:ascii="宋体" w:eastAsia="宋体" w:hAnsi="宋体" w:cs="宋体"/>
          <w:b/>
          <w:bCs/>
        </w:rPr>
      </w:pPr>
      <w:r>
        <w:rPr>
          <w:rFonts w:ascii="宋体" w:eastAsia="宋体" w:hAnsi="宋体" w:cs="宋体" w:hint="eastAsia"/>
          <w:b/>
          <w:bCs/>
        </w:rPr>
        <w:t>四、竞争性谈判评审程序</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1.</w:t>
      </w:r>
      <w:r>
        <w:rPr>
          <w:rFonts w:ascii="宋体" w:eastAsia="宋体" w:hAnsi="宋体" w:cs="宋体" w:hint="eastAsia"/>
        </w:rPr>
        <w:t>竞争性谈判小组依据《中华人民共和国政府采购法》、《政府采购非招标采购方式管理办法》以及有关政府采购的相关法规，遵循“公开、公平、公正、择优、信用”的原则进行竞争性谈判评审。</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lastRenderedPageBreak/>
        <w:t>2.</w:t>
      </w:r>
      <w:r>
        <w:rPr>
          <w:rFonts w:ascii="宋体" w:eastAsia="宋体" w:hAnsi="宋体" w:cs="宋体" w:hint="eastAsia"/>
        </w:rPr>
        <w:t>竞争性谈判小组将按照竞争性谈判文件的规定，只对资格审查合格的供应商的竞争性谈判响应文件进行评审和比较。</w:t>
      </w:r>
    </w:p>
    <w:p w:rsidR="004D0E56" w:rsidRDefault="006307D9" w:rsidP="000516CD">
      <w:pPr>
        <w:snapToGrid w:val="0"/>
        <w:spacing w:line="360" w:lineRule="auto"/>
        <w:ind w:firstLineChars="202" w:firstLine="485"/>
        <w:rPr>
          <w:rFonts w:ascii="宋体" w:eastAsia="宋体" w:hAnsi="宋体" w:cs="宋体"/>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2</w:t>
      </w:r>
      <w:r>
        <w:rPr>
          <w:rFonts w:ascii="宋体" w:eastAsia="宋体" w:hAnsi="宋体" w:cs="宋体" w:hint="eastAsia"/>
          <w:color w:val="000000" w:themeColor="text1"/>
        </w:rPr>
        <w:t>）项目首次报价响应评审</w:t>
      </w:r>
    </w:p>
    <w:p w:rsidR="004D0E56" w:rsidRDefault="006307D9">
      <w:pPr>
        <w:snapToGrid w:val="0"/>
        <w:spacing w:line="360" w:lineRule="auto"/>
        <w:ind w:firstLineChars="200" w:firstLine="482"/>
        <w:rPr>
          <w:rFonts w:ascii="宋体" w:eastAsia="宋体" w:hAnsi="宋体" w:cs="宋体"/>
          <w:b/>
          <w:bCs/>
          <w:color w:val="000000" w:themeColor="text1"/>
          <w:u w:val="thick" w:color="FF0000"/>
        </w:rPr>
      </w:pPr>
      <w:r>
        <w:rPr>
          <w:rFonts w:ascii="宋体" w:eastAsia="宋体" w:hAnsi="宋体" w:cs="宋体" w:hint="eastAsia"/>
          <w:b/>
          <w:bCs/>
          <w:color w:val="000000" w:themeColor="text1"/>
          <w:u w:val="thick" w:color="FF0000"/>
        </w:rPr>
        <w:t>本次项目最高限价人民币</w:t>
      </w:r>
      <w:r>
        <w:rPr>
          <w:rFonts w:ascii="宋体" w:eastAsia="宋体" w:hAnsi="宋体" w:cs="宋体" w:hint="eastAsia"/>
          <w:b/>
          <w:bCs/>
          <w:color w:val="000000" w:themeColor="text1"/>
          <w:u w:val="thick" w:color="FF0000"/>
        </w:rPr>
        <w:t>90000</w:t>
      </w:r>
      <w:r>
        <w:rPr>
          <w:rFonts w:ascii="宋体" w:eastAsia="宋体" w:hAnsi="宋体" w:cs="宋体" w:hint="eastAsia"/>
          <w:b/>
          <w:bCs/>
          <w:color w:val="000000" w:themeColor="text1"/>
          <w:u w:val="thick" w:color="FF0000"/>
        </w:rPr>
        <w:t>元，供应商所报总价不得高于控制价格，否则作无效响应处理。</w:t>
      </w:r>
    </w:p>
    <w:p w:rsidR="004D0E56" w:rsidRDefault="006307D9" w:rsidP="000516CD">
      <w:pPr>
        <w:snapToGrid w:val="0"/>
        <w:spacing w:line="360" w:lineRule="auto"/>
        <w:ind w:firstLineChars="202" w:firstLine="485"/>
        <w:rPr>
          <w:rFonts w:ascii="宋体" w:eastAsia="宋体" w:hAnsi="宋体" w:cs="宋体"/>
          <w:color w:val="000000" w:themeColor="text1"/>
        </w:rPr>
      </w:pPr>
      <w:r>
        <w:rPr>
          <w:rFonts w:ascii="宋体" w:eastAsia="宋体" w:hAnsi="宋体" w:cs="宋体" w:hint="eastAsia"/>
          <w:color w:val="000000" w:themeColor="text1"/>
        </w:rPr>
        <w:t>3.</w:t>
      </w:r>
      <w:r>
        <w:rPr>
          <w:rFonts w:ascii="宋体" w:eastAsia="宋体" w:hAnsi="宋体" w:cs="宋体" w:hint="eastAsia"/>
          <w:color w:val="000000" w:themeColor="text1"/>
        </w:rPr>
        <w:t>竞争性谈判小组对供应商提交的竞争性谈判响应文件进行实质性响应评审后，根据竞争性谈判文件规定的程序、评定成</w:t>
      </w:r>
      <w:r>
        <w:rPr>
          <w:rFonts w:ascii="宋体" w:eastAsia="宋体" w:hAnsi="宋体" w:cs="宋体" w:hint="eastAsia"/>
          <w:color w:val="000000" w:themeColor="text1"/>
        </w:rPr>
        <w:t>交的标准等事项，结合供应商针对本项目提交的首次报价与实质性响应竞争性谈判文件要求的供应商进行谈判。未实质性响应竞争性谈判文件的响应文件按无效处理，</w:t>
      </w:r>
      <w:bookmarkStart w:id="24" w:name="_Hlk59975049"/>
      <w:r>
        <w:rPr>
          <w:rFonts w:ascii="宋体" w:eastAsia="宋体" w:hAnsi="宋体" w:cs="宋体" w:hint="eastAsia"/>
          <w:color w:val="000000" w:themeColor="text1"/>
        </w:rPr>
        <w:t>竞争性</w:t>
      </w:r>
      <w:bookmarkEnd w:id="24"/>
      <w:r>
        <w:rPr>
          <w:rFonts w:ascii="宋体" w:eastAsia="宋体" w:hAnsi="宋体" w:cs="宋体" w:hint="eastAsia"/>
          <w:color w:val="000000" w:themeColor="text1"/>
        </w:rPr>
        <w:t>谈判小组应当告知有关供应商。</w:t>
      </w:r>
    </w:p>
    <w:p w:rsidR="004D0E56" w:rsidRDefault="006307D9" w:rsidP="000516CD">
      <w:pPr>
        <w:snapToGrid w:val="0"/>
        <w:spacing w:line="360" w:lineRule="auto"/>
        <w:ind w:firstLineChars="202" w:firstLine="485"/>
        <w:rPr>
          <w:rFonts w:ascii="宋体" w:eastAsia="宋体" w:hAnsi="宋体" w:cs="宋体"/>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1</w:t>
      </w:r>
      <w:r>
        <w:rPr>
          <w:rFonts w:ascii="宋体" w:eastAsia="宋体" w:hAnsi="宋体" w:cs="宋体" w:hint="eastAsia"/>
          <w:color w:val="000000" w:themeColor="text1"/>
        </w:rPr>
        <w:t>）竞争性谈判小组应当给予所有参加竞争性谈判的供应商平等的谈判机会。</w:t>
      </w:r>
    </w:p>
    <w:p w:rsidR="004D0E56" w:rsidRDefault="006307D9" w:rsidP="000516CD">
      <w:pPr>
        <w:snapToGrid w:val="0"/>
        <w:spacing w:line="360" w:lineRule="auto"/>
        <w:ind w:firstLineChars="202" w:firstLine="485"/>
        <w:rPr>
          <w:rFonts w:ascii="宋体" w:eastAsia="宋体" w:hAnsi="宋体" w:cs="宋体"/>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2</w:t>
      </w:r>
      <w:r>
        <w:rPr>
          <w:rFonts w:ascii="宋体" w:eastAsia="宋体" w:hAnsi="宋体" w:cs="宋体" w:hint="eastAsia"/>
          <w:color w:val="000000" w:themeColor="text1"/>
        </w:rPr>
        <w:t>）在谈判过程中，竞争性谈判小组可以根据竞争性谈判文件和谈判情况实质性变动采购需求中的技术、服务要求以及合同草案条款，但不得变动谈判文件中的其他内容。实质性变动的内容，须经采购人代表确认。</w:t>
      </w:r>
    </w:p>
    <w:p w:rsidR="004D0E56" w:rsidRDefault="006307D9" w:rsidP="000516CD">
      <w:pPr>
        <w:snapToGrid w:val="0"/>
        <w:spacing w:line="360" w:lineRule="auto"/>
        <w:ind w:firstLineChars="202" w:firstLine="485"/>
        <w:rPr>
          <w:rFonts w:ascii="宋体" w:eastAsia="宋体" w:hAnsi="宋体" w:cs="宋体"/>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3</w:t>
      </w:r>
      <w:r>
        <w:rPr>
          <w:rFonts w:ascii="宋体" w:eastAsia="宋体" w:hAnsi="宋体" w:cs="宋体" w:hint="eastAsia"/>
          <w:color w:val="000000" w:themeColor="text1"/>
        </w:rPr>
        <w:t>）对竞争性谈判文件作出的实质性变动是竞争性谈判文件的有效组成部</w:t>
      </w:r>
      <w:r>
        <w:rPr>
          <w:rFonts w:ascii="宋体" w:eastAsia="宋体" w:hAnsi="宋体" w:cs="宋体" w:hint="eastAsia"/>
          <w:color w:val="000000" w:themeColor="text1"/>
        </w:rPr>
        <w:t>分，竞争性谈判小组应当及时以书面形式同时通知所有参加竞争性谈判的供应商。</w:t>
      </w:r>
    </w:p>
    <w:p w:rsidR="004D0E56" w:rsidRDefault="006307D9" w:rsidP="000516CD">
      <w:pPr>
        <w:snapToGrid w:val="0"/>
        <w:spacing w:line="360" w:lineRule="auto"/>
        <w:ind w:firstLineChars="202" w:firstLine="485"/>
        <w:rPr>
          <w:rFonts w:ascii="宋体" w:eastAsia="宋体" w:hAnsi="宋体" w:cs="宋体"/>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4</w:t>
      </w:r>
      <w:r>
        <w:rPr>
          <w:rFonts w:ascii="宋体" w:eastAsia="宋体" w:hAnsi="宋体" w:cs="宋体" w:hint="eastAsia"/>
          <w:color w:val="000000" w:themeColor="text1"/>
        </w:rPr>
        <w:t>）供应商应当按照竞争性谈判文件的变动情况和竞争性谈判小组的要求重新提交响应文件，并由其法定代表人或授权代表签字或者加盖公章。由授权代表签字的，应当附法定代表人授权书。供应商为自然人的，应当由本人签字并附身份证明。</w:t>
      </w:r>
    </w:p>
    <w:p w:rsidR="004D0E56" w:rsidRDefault="006307D9" w:rsidP="000516CD">
      <w:pPr>
        <w:snapToGrid w:val="0"/>
        <w:spacing w:line="360" w:lineRule="auto"/>
        <w:ind w:firstLineChars="202" w:firstLine="485"/>
        <w:rPr>
          <w:rFonts w:ascii="宋体" w:eastAsia="宋体" w:hAnsi="宋体" w:cs="宋体"/>
          <w:color w:val="000000" w:themeColor="text1"/>
        </w:rPr>
      </w:pPr>
      <w:r>
        <w:rPr>
          <w:rFonts w:ascii="宋体" w:eastAsia="宋体" w:hAnsi="宋体" w:cs="宋体" w:hint="eastAsia"/>
          <w:color w:val="000000" w:themeColor="text1"/>
        </w:rPr>
        <w:t>4.</w:t>
      </w:r>
      <w:r>
        <w:rPr>
          <w:rFonts w:ascii="宋体" w:eastAsia="宋体" w:hAnsi="宋体" w:cs="宋体" w:hint="eastAsia"/>
          <w:color w:val="000000" w:themeColor="text1"/>
        </w:rPr>
        <w:t>本项目竞争性谈判文件能够详细列明采购标的的技术、服务要求，在谈判结束后，谈判小组应当要求所有继续参加谈判的供应商在规定时间内提交最后报价，提交最后报价的供应商不得少于</w:t>
      </w:r>
      <w:r>
        <w:rPr>
          <w:rFonts w:ascii="宋体" w:eastAsia="宋体" w:hAnsi="宋体" w:cs="宋体" w:hint="eastAsia"/>
          <w:color w:val="000000" w:themeColor="text1"/>
        </w:rPr>
        <w:t>3</w:t>
      </w:r>
      <w:r>
        <w:rPr>
          <w:rFonts w:ascii="宋体" w:eastAsia="宋体" w:hAnsi="宋体" w:cs="宋体" w:hint="eastAsia"/>
          <w:color w:val="000000" w:themeColor="text1"/>
        </w:rPr>
        <w:t>家。</w:t>
      </w:r>
    </w:p>
    <w:p w:rsidR="004D0E56" w:rsidRDefault="006307D9" w:rsidP="000516CD">
      <w:pPr>
        <w:snapToGrid w:val="0"/>
        <w:spacing w:line="360" w:lineRule="auto"/>
        <w:ind w:firstLineChars="202" w:firstLine="485"/>
        <w:rPr>
          <w:rFonts w:ascii="宋体" w:eastAsia="宋体" w:hAnsi="宋体" w:cs="宋体"/>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1</w:t>
      </w:r>
      <w:r>
        <w:rPr>
          <w:rFonts w:ascii="宋体" w:eastAsia="宋体" w:hAnsi="宋体" w:cs="宋体" w:hint="eastAsia"/>
          <w:color w:val="000000" w:themeColor="text1"/>
        </w:rPr>
        <w:t>）最后报价是供应商响应文件的有效组成部</w:t>
      </w:r>
      <w:r>
        <w:rPr>
          <w:rFonts w:ascii="宋体" w:eastAsia="宋体" w:hAnsi="宋体" w:cs="宋体" w:hint="eastAsia"/>
          <w:color w:val="000000" w:themeColor="text1"/>
        </w:rPr>
        <w:t>分。</w:t>
      </w:r>
    </w:p>
    <w:p w:rsidR="004D0E56" w:rsidRDefault="006307D9" w:rsidP="000516CD">
      <w:pPr>
        <w:snapToGrid w:val="0"/>
        <w:spacing w:line="360" w:lineRule="auto"/>
        <w:ind w:firstLineChars="202" w:firstLine="485"/>
        <w:rPr>
          <w:rFonts w:ascii="宋体" w:eastAsia="宋体" w:hAnsi="宋体" w:cs="宋体"/>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2</w:t>
      </w:r>
      <w:r>
        <w:rPr>
          <w:rFonts w:ascii="宋体" w:eastAsia="宋体" w:hAnsi="宋体" w:cs="宋体" w:hint="eastAsia"/>
          <w:color w:val="000000" w:themeColor="text1"/>
        </w:rPr>
        <w:t>）已提交响应文件的供应商，在提交最后报价之前，可以根据谈判情况退出谈判。</w:t>
      </w:r>
    </w:p>
    <w:p w:rsidR="004D0E56" w:rsidRDefault="006307D9" w:rsidP="000516CD">
      <w:pPr>
        <w:snapToGrid w:val="0"/>
        <w:spacing w:line="360" w:lineRule="auto"/>
        <w:ind w:firstLineChars="202" w:firstLine="485"/>
        <w:rPr>
          <w:rFonts w:ascii="宋体" w:eastAsia="宋体" w:hAnsi="宋体" w:cs="宋体"/>
          <w:b/>
          <w:bCs/>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3</w:t>
      </w:r>
      <w:r>
        <w:rPr>
          <w:rFonts w:ascii="宋体" w:eastAsia="宋体" w:hAnsi="宋体" w:cs="宋体" w:hint="eastAsia"/>
          <w:color w:val="000000" w:themeColor="text1"/>
        </w:rPr>
        <w:t>）</w:t>
      </w:r>
      <w:bookmarkStart w:id="25" w:name="_Hlk59991485"/>
      <w:r>
        <w:rPr>
          <w:rFonts w:ascii="宋体" w:eastAsia="宋体" w:hAnsi="宋体" w:cs="宋体" w:hint="eastAsia"/>
          <w:b/>
          <w:bCs/>
          <w:color w:val="000000" w:themeColor="text1"/>
          <w:u w:val="thick" w:color="FF0000"/>
        </w:rPr>
        <w:t>本项目最后报价仅接受低于或等于供应商的首次报价，否则作无效响应处理</w:t>
      </w:r>
      <w:r>
        <w:rPr>
          <w:rFonts w:ascii="宋体" w:eastAsia="宋体" w:hAnsi="宋体" w:cs="宋体" w:hint="eastAsia"/>
          <w:b/>
          <w:bCs/>
          <w:color w:val="000000" w:themeColor="text1"/>
        </w:rPr>
        <w:t>。</w:t>
      </w:r>
      <w:bookmarkEnd w:id="25"/>
    </w:p>
    <w:bookmarkEnd w:id="19"/>
    <w:p w:rsidR="004D0E56" w:rsidRDefault="006307D9">
      <w:pPr>
        <w:snapToGrid w:val="0"/>
        <w:spacing w:line="360" w:lineRule="auto"/>
        <w:ind w:firstLineChars="202" w:firstLine="487"/>
        <w:outlineLvl w:val="1"/>
        <w:rPr>
          <w:rFonts w:ascii="宋体" w:eastAsia="宋体" w:hAnsi="宋体" w:cs="宋体"/>
          <w:b/>
          <w:bCs/>
        </w:rPr>
      </w:pPr>
      <w:r>
        <w:rPr>
          <w:rFonts w:ascii="宋体" w:eastAsia="宋体" w:hAnsi="宋体" w:cs="宋体" w:hint="eastAsia"/>
          <w:b/>
          <w:bCs/>
        </w:rPr>
        <w:t>五、出现下列情形之一的，作无效竞争性谈判处理</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1.</w:t>
      </w:r>
      <w:r>
        <w:rPr>
          <w:rFonts w:ascii="宋体" w:eastAsia="宋体" w:hAnsi="宋体" w:cs="宋体" w:hint="eastAsia"/>
        </w:rPr>
        <w:t>竞争性谈判响应文件未按竞争性谈判文件要求装订、密封、签署、盖章及主要资料不齐全的；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2.</w:t>
      </w:r>
      <w:r>
        <w:rPr>
          <w:rFonts w:ascii="宋体" w:eastAsia="宋体" w:hAnsi="宋体" w:cs="宋体" w:hint="eastAsia"/>
        </w:rPr>
        <w:t>竞争性谈判响应文件的资料有虚报或者谎报的；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3.</w:t>
      </w:r>
      <w:r>
        <w:rPr>
          <w:rFonts w:ascii="宋体" w:eastAsia="宋体" w:hAnsi="宋体" w:cs="宋体" w:hint="eastAsia"/>
        </w:rPr>
        <w:t>竞争性谈判响应文件中资格审查文件及价格响应文件内出现竞争性谈判的报价内容价格；</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lastRenderedPageBreak/>
        <w:t>4.</w:t>
      </w:r>
      <w:r>
        <w:rPr>
          <w:rFonts w:ascii="宋体" w:eastAsia="宋体" w:hAnsi="宋体" w:cs="宋体" w:hint="eastAsia"/>
        </w:rPr>
        <w:t>不具备竞争性谈判文件规定的资格要求的；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5.</w:t>
      </w:r>
      <w:r>
        <w:rPr>
          <w:rFonts w:ascii="宋体" w:eastAsia="宋体" w:hAnsi="宋体" w:cs="宋体" w:hint="eastAsia"/>
        </w:rPr>
        <w:t>竞争性谈判响应文件有重大漏项或重大不合理的；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6.</w:t>
      </w:r>
      <w:r>
        <w:rPr>
          <w:rFonts w:ascii="宋体" w:eastAsia="宋体" w:hAnsi="宋体" w:cs="宋体" w:hint="eastAsia"/>
        </w:rPr>
        <w:t>项目技术、方案不满足项目需求中的要求，有重大偏离或保留的；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7.</w:t>
      </w:r>
      <w:r>
        <w:rPr>
          <w:rFonts w:ascii="宋体" w:eastAsia="宋体" w:hAnsi="宋体" w:cs="宋体" w:hint="eastAsia"/>
        </w:rPr>
        <w:t>竞争性谈判响应报价超出项目预算的；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8.</w:t>
      </w:r>
      <w:r>
        <w:rPr>
          <w:rFonts w:ascii="宋体" w:eastAsia="宋体" w:hAnsi="宋体" w:cs="宋体" w:hint="eastAsia"/>
        </w:rPr>
        <w:t>被认定为低于成本报价竞标的；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9.</w:t>
      </w:r>
      <w:r>
        <w:rPr>
          <w:rFonts w:ascii="宋体" w:eastAsia="宋体" w:hAnsi="宋体" w:cs="宋体" w:hint="eastAsia"/>
        </w:rPr>
        <w:t>不符合法律、法规和竞争性谈判文件中规定的其他实质性响应要求的；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10.</w:t>
      </w:r>
      <w:r>
        <w:rPr>
          <w:rFonts w:ascii="宋体" w:eastAsia="宋体" w:hAnsi="宋体" w:cs="宋体" w:hint="eastAsia"/>
        </w:rPr>
        <w:t>竞争性谈判小组依据法律法规可以认定为无效响应的其他情况。</w:t>
      </w:r>
    </w:p>
    <w:p w:rsidR="004D0E56" w:rsidRDefault="006307D9">
      <w:pPr>
        <w:snapToGrid w:val="0"/>
        <w:spacing w:line="360" w:lineRule="auto"/>
        <w:ind w:firstLineChars="200" w:firstLine="482"/>
        <w:outlineLvl w:val="1"/>
        <w:rPr>
          <w:rFonts w:ascii="宋体" w:eastAsia="宋体" w:hAnsi="宋体" w:cs="宋体"/>
        </w:rPr>
      </w:pPr>
      <w:r>
        <w:rPr>
          <w:rFonts w:ascii="宋体" w:eastAsia="宋体" w:hAnsi="宋体" w:cs="宋体" w:hint="eastAsia"/>
          <w:b/>
          <w:bCs/>
        </w:rPr>
        <w:t>六、有下列情形之一的，视为谈判响应供应商串通，其竞争性谈判响应无效</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1.</w:t>
      </w:r>
      <w:r>
        <w:rPr>
          <w:rFonts w:ascii="宋体" w:eastAsia="宋体" w:hAnsi="宋体" w:cs="宋体" w:hint="eastAsia"/>
        </w:rPr>
        <w:t>不同谈判响应供应商的</w:t>
      </w:r>
      <w:bookmarkStart w:id="26" w:name="_Hlk59980609"/>
      <w:r>
        <w:rPr>
          <w:rFonts w:ascii="宋体" w:eastAsia="宋体" w:hAnsi="宋体" w:cs="宋体" w:hint="eastAsia"/>
        </w:rPr>
        <w:t>竞争性谈判</w:t>
      </w:r>
      <w:bookmarkEnd w:id="26"/>
      <w:r>
        <w:rPr>
          <w:rFonts w:ascii="宋体" w:eastAsia="宋体" w:hAnsi="宋体" w:cs="宋体" w:hint="eastAsia"/>
        </w:rPr>
        <w:t>响应文件由同一单位或者个人编制；</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2.</w:t>
      </w:r>
      <w:r>
        <w:rPr>
          <w:rFonts w:ascii="宋体" w:eastAsia="宋体" w:hAnsi="宋体" w:cs="宋体" w:hint="eastAsia"/>
        </w:rPr>
        <w:t>不同谈判响应供应商委托同一单位或者个人办理竞争性谈判响应事宜；</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3.</w:t>
      </w:r>
      <w:r>
        <w:rPr>
          <w:rFonts w:ascii="宋体" w:eastAsia="宋体" w:hAnsi="宋体" w:cs="宋体" w:hint="eastAsia"/>
        </w:rPr>
        <w:t>不同谈判响应供应商的竞争性谈判响应文件载明的项目管理成员或者联系人员为同一人；</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4.</w:t>
      </w:r>
      <w:r>
        <w:rPr>
          <w:rFonts w:ascii="宋体" w:eastAsia="宋体" w:hAnsi="宋体" w:cs="宋体" w:hint="eastAsia"/>
        </w:rPr>
        <w:t>不同谈判响应供应商的竞争性谈判响应文件异常一致或者报价呈规律性差异；</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5.</w:t>
      </w:r>
      <w:r>
        <w:rPr>
          <w:rFonts w:ascii="宋体" w:eastAsia="宋体" w:hAnsi="宋体" w:cs="宋体" w:hint="eastAsia"/>
        </w:rPr>
        <w:t>不同谈判响应供应商的竞争性谈判响应文件相互混装；</w:t>
      </w:r>
    </w:p>
    <w:p w:rsidR="004D0E56" w:rsidRDefault="006307D9">
      <w:pPr>
        <w:snapToGrid w:val="0"/>
        <w:spacing w:line="360" w:lineRule="auto"/>
        <w:ind w:firstLineChars="200" w:firstLine="482"/>
        <w:outlineLvl w:val="1"/>
        <w:rPr>
          <w:rFonts w:ascii="宋体" w:eastAsia="宋体" w:hAnsi="宋体" w:cs="宋体"/>
        </w:rPr>
      </w:pPr>
      <w:r>
        <w:rPr>
          <w:rFonts w:ascii="宋体" w:eastAsia="宋体" w:hAnsi="宋体" w:cs="宋体" w:hint="eastAsia"/>
          <w:b/>
          <w:bCs/>
        </w:rPr>
        <w:t>七、出现下列情形之一的，采购人或者采购单位应当终止竞争性谈判采购活动，发布项目终止公告并说明原因，重新开展采购活动：</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1.</w:t>
      </w:r>
      <w:r>
        <w:rPr>
          <w:rFonts w:ascii="宋体" w:eastAsia="宋体" w:hAnsi="宋体" w:cs="宋体" w:hint="eastAsia"/>
        </w:rPr>
        <w:t>符合资格条件或者对竞争性谈判文件作实质性响应的单位不足</w:t>
      </w:r>
      <w:r>
        <w:rPr>
          <w:rFonts w:ascii="宋体" w:eastAsia="宋体" w:hAnsi="宋体" w:cs="宋体" w:hint="eastAsia"/>
        </w:rPr>
        <w:t>3</w:t>
      </w:r>
      <w:r>
        <w:rPr>
          <w:rFonts w:ascii="宋体" w:eastAsia="宋体" w:hAnsi="宋体" w:cs="宋体" w:hint="eastAsia"/>
        </w:rPr>
        <w:t>家的；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2.</w:t>
      </w:r>
      <w:r>
        <w:rPr>
          <w:rFonts w:ascii="宋体" w:eastAsia="宋体" w:hAnsi="宋体" w:cs="宋体" w:hint="eastAsia"/>
        </w:rPr>
        <w:t>出现影响采购公正的违法违规行为的；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3.</w:t>
      </w:r>
      <w:r>
        <w:rPr>
          <w:rFonts w:ascii="宋体" w:eastAsia="宋体" w:hAnsi="宋体" w:cs="宋体" w:hint="eastAsia"/>
        </w:rPr>
        <w:t>因</w:t>
      </w:r>
      <w:r>
        <w:rPr>
          <w:rFonts w:ascii="宋体" w:eastAsia="宋体" w:hAnsi="宋体" w:cs="宋体" w:hint="eastAsia"/>
        </w:rPr>
        <w:t>重大变故，采购任务被取消的；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4.</w:t>
      </w:r>
      <w:r>
        <w:rPr>
          <w:rFonts w:ascii="宋体" w:eastAsia="宋体" w:hAnsi="宋体" w:cs="宋体" w:hint="eastAsia"/>
        </w:rPr>
        <w:t>供应商的报价均超出了采购预算，采购单位不能支付的；</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5.</w:t>
      </w:r>
      <w:r>
        <w:rPr>
          <w:rFonts w:ascii="宋体" w:eastAsia="宋体" w:hAnsi="宋体" w:cs="宋体" w:hint="eastAsia"/>
        </w:rPr>
        <w:t>竞争性谈判小组可以认定为废标的其他情况。</w:t>
      </w:r>
    </w:p>
    <w:p w:rsidR="004D0E56" w:rsidRDefault="006307D9">
      <w:pPr>
        <w:snapToGrid w:val="0"/>
        <w:spacing w:line="360" w:lineRule="auto"/>
        <w:ind w:firstLineChars="200" w:firstLine="482"/>
        <w:outlineLvl w:val="1"/>
        <w:rPr>
          <w:rFonts w:ascii="宋体" w:eastAsia="宋体" w:hAnsi="宋体" w:cs="宋体"/>
          <w:b/>
          <w:bCs/>
        </w:rPr>
      </w:pPr>
      <w:r>
        <w:rPr>
          <w:rFonts w:ascii="宋体" w:eastAsia="宋体" w:hAnsi="宋体" w:cs="宋体" w:hint="eastAsia"/>
          <w:b/>
          <w:bCs/>
        </w:rPr>
        <w:t>八、在采购活动中因重大变故，采购任务取消的，采购单位应当终止采购活动，通知所有参加采购活动的供应商，并将项目实施情况和采购任务</w:t>
      </w:r>
      <w:bookmarkStart w:id="27" w:name="OLE_LINK16"/>
      <w:bookmarkStart w:id="28" w:name="OLE_LINK15"/>
      <w:r>
        <w:rPr>
          <w:rFonts w:ascii="宋体" w:eastAsia="宋体" w:hAnsi="宋体" w:cs="宋体" w:hint="eastAsia"/>
          <w:b/>
          <w:bCs/>
        </w:rPr>
        <w:t>取消原因报送上级部门</w:t>
      </w:r>
      <w:bookmarkEnd w:id="27"/>
      <w:bookmarkEnd w:id="28"/>
      <w:r>
        <w:rPr>
          <w:rFonts w:ascii="宋体" w:eastAsia="宋体" w:hAnsi="宋体" w:cs="宋体" w:hint="eastAsia"/>
          <w:b/>
          <w:bCs/>
        </w:rPr>
        <w:t>。</w:t>
      </w:r>
    </w:p>
    <w:p w:rsidR="004D0E56" w:rsidRDefault="006307D9">
      <w:pPr>
        <w:snapToGrid w:val="0"/>
        <w:spacing w:line="360" w:lineRule="auto"/>
        <w:ind w:firstLineChars="202" w:firstLine="487"/>
        <w:outlineLvl w:val="1"/>
        <w:rPr>
          <w:rFonts w:ascii="宋体" w:eastAsia="宋体" w:hAnsi="宋体" w:cs="宋体"/>
          <w:b/>
          <w:bCs/>
        </w:rPr>
      </w:pPr>
      <w:r>
        <w:rPr>
          <w:rFonts w:ascii="宋体" w:eastAsia="宋体" w:hAnsi="宋体" w:cs="宋体" w:hint="eastAsia"/>
          <w:b/>
          <w:bCs/>
        </w:rPr>
        <w:t>九、成交通知</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《成交通知书》一经发出，即具有法律效力。采购人、成交人依法承担法律责任，且《成交通知书》是本项目采购合同的组成部分。</w:t>
      </w:r>
      <w:bookmarkStart w:id="29" w:name="_Toc363573858"/>
      <w:bookmarkStart w:id="30" w:name="_Toc94585343"/>
    </w:p>
    <w:p w:rsidR="004D0E56" w:rsidRDefault="004D0E56">
      <w:pPr>
        <w:pStyle w:val="2"/>
        <w:ind w:left="480" w:firstLine="480"/>
      </w:pPr>
    </w:p>
    <w:p w:rsidR="004D0E56" w:rsidRDefault="004D0E56">
      <w:pPr>
        <w:pStyle w:val="2"/>
        <w:ind w:left="480" w:firstLine="480"/>
      </w:pPr>
    </w:p>
    <w:p w:rsidR="004D0E56" w:rsidRDefault="004D0E56">
      <w:pPr>
        <w:pStyle w:val="2"/>
        <w:ind w:left="480" w:firstLine="480"/>
      </w:pPr>
    </w:p>
    <w:p w:rsidR="004D0E56" w:rsidRDefault="006307D9" w:rsidP="000516CD">
      <w:pPr>
        <w:keepNext/>
        <w:keepLines/>
        <w:spacing w:beforeLines="100" w:afterLines="100" w:line="360" w:lineRule="auto"/>
        <w:ind w:firstLineChars="700" w:firstLine="2530"/>
        <w:outlineLvl w:val="0"/>
        <w:rPr>
          <w:rFonts w:ascii="宋体" w:eastAsia="宋体" w:hAnsi="宋体" w:cs="宋体"/>
          <w:b/>
          <w:bCs/>
          <w:color w:val="000000" w:themeColor="text1"/>
          <w:kern w:val="44"/>
          <w:sz w:val="36"/>
          <w:szCs w:val="36"/>
        </w:rPr>
      </w:pPr>
      <w:r>
        <w:rPr>
          <w:rFonts w:ascii="宋体" w:eastAsia="宋体" w:hAnsi="宋体" w:cs="宋体" w:hint="eastAsia"/>
          <w:b/>
          <w:bCs/>
          <w:kern w:val="44"/>
          <w:sz w:val="36"/>
          <w:szCs w:val="36"/>
        </w:rPr>
        <w:lastRenderedPageBreak/>
        <w:t>第五章</w:t>
      </w:r>
      <w:r>
        <w:rPr>
          <w:rFonts w:ascii="宋体" w:eastAsia="宋体" w:hAnsi="宋体" w:cs="宋体" w:hint="eastAsia"/>
          <w:b/>
          <w:bCs/>
          <w:kern w:val="44"/>
          <w:sz w:val="36"/>
          <w:szCs w:val="36"/>
        </w:rPr>
        <w:t xml:space="preserve">   </w:t>
      </w:r>
      <w:r>
        <w:rPr>
          <w:rFonts w:ascii="宋体" w:eastAsia="宋体" w:hAnsi="宋体" w:cs="宋体" w:hint="eastAsia"/>
          <w:b/>
          <w:bCs/>
          <w:color w:val="000000" w:themeColor="text1"/>
          <w:kern w:val="44"/>
          <w:sz w:val="36"/>
          <w:szCs w:val="36"/>
        </w:rPr>
        <w:t>合同主要条款</w:t>
      </w:r>
    </w:p>
    <w:p w:rsidR="004D0E56" w:rsidRDefault="006307D9">
      <w:pPr>
        <w:snapToGrid w:val="0"/>
        <w:spacing w:line="360" w:lineRule="auto"/>
        <w:ind w:firstLineChars="895" w:firstLine="2156"/>
        <w:rPr>
          <w:rFonts w:asciiTheme="minorEastAsia" w:eastAsiaTheme="minorEastAsia" w:hAnsiTheme="minorEastAsia" w:cstheme="minorEastAsia"/>
          <w:b/>
          <w:iCs/>
        </w:rPr>
      </w:pPr>
      <w:bookmarkStart w:id="31" w:name="_Toc363573859"/>
      <w:bookmarkEnd w:id="29"/>
      <w:bookmarkEnd w:id="30"/>
      <w:r>
        <w:rPr>
          <w:rFonts w:asciiTheme="minorEastAsia" w:eastAsiaTheme="minorEastAsia" w:hAnsiTheme="minorEastAsia" w:cstheme="minorEastAsia" w:hint="eastAsia"/>
          <w:b/>
          <w:iCs/>
        </w:rPr>
        <w:t xml:space="preserve"> </w:t>
      </w:r>
      <w:r>
        <w:rPr>
          <w:rFonts w:asciiTheme="minorEastAsia" w:eastAsiaTheme="minorEastAsia" w:hAnsiTheme="minorEastAsia" w:cstheme="minorEastAsia" w:hint="eastAsia"/>
          <w:b/>
          <w:iCs/>
        </w:rPr>
        <w:t>园林绿化养护合同</w:t>
      </w:r>
    </w:p>
    <w:p w:rsidR="004D0E56" w:rsidRDefault="006307D9">
      <w:pPr>
        <w:adjustRightInd w:val="0"/>
        <w:snapToGrid w:val="0"/>
        <w:spacing w:line="440" w:lineRule="exact"/>
        <w:ind w:firstLineChars="200" w:firstLine="480"/>
        <w:rPr>
          <w:rFonts w:asciiTheme="minorEastAsia" w:eastAsiaTheme="minorEastAsia" w:hAnsiTheme="minorEastAsia" w:cstheme="minorEastAsia"/>
          <w:u w:val="single"/>
        </w:rPr>
      </w:pPr>
      <w:r>
        <w:rPr>
          <w:rFonts w:asciiTheme="minorEastAsia" w:eastAsiaTheme="minorEastAsia" w:hAnsiTheme="minorEastAsia" w:cstheme="minorEastAsia" w:hint="eastAsia"/>
        </w:rPr>
        <w:t>甲方（发包方）</w:t>
      </w:r>
    </w:p>
    <w:p w:rsidR="004D0E56" w:rsidRDefault="006307D9">
      <w:pPr>
        <w:adjustRightInd w:val="0"/>
        <w:snapToGrid w:val="0"/>
        <w:spacing w:line="440" w:lineRule="exact"/>
        <w:ind w:firstLineChars="200" w:firstLine="480"/>
        <w:rPr>
          <w:rFonts w:asciiTheme="minorEastAsia" w:eastAsiaTheme="minorEastAsia" w:hAnsiTheme="minorEastAsia" w:cstheme="minorEastAsia"/>
          <w:u w:val="single"/>
        </w:rPr>
      </w:pPr>
      <w:r>
        <w:rPr>
          <w:rFonts w:asciiTheme="minorEastAsia" w:eastAsiaTheme="minorEastAsia" w:hAnsiTheme="minorEastAsia" w:cstheme="minorEastAsia" w:hint="eastAsia"/>
        </w:rPr>
        <w:t>乙方（承包方）</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为明确甲乙双方的权利义务，依照《中华人民共和国民法典》、《城市绿化条例》及其他有关法律、法规的规定，遵循平等、自愿、公平和诚实信用的原则，双方就</w:t>
      </w:r>
      <w:r>
        <w:rPr>
          <w:rFonts w:asciiTheme="minorEastAsia" w:eastAsiaTheme="minorEastAsia" w:hAnsiTheme="minorEastAsia" w:cstheme="minorEastAsia" w:hint="eastAsia"/>
          <w:kern w:val="0"/>
        </w:rPr>
        <w:t xml:space="preserve">    </w:t>
      </w:r>
      <w:r>
        <w:rPr>
          <w:rFonts w:asciiTheme="minorEastAsia" w:eastAsiaTheme="minorEastAsia" w:hAnsiTheme="minorEastAsia" w:cstheme="minorEastAsia" w:hint="eastAsia"/>
          <w:kern w:val="0"/>
        </w:rPr>
        <w:t>绿化</w:t>
      </w:r>
      <w:r>
        <w:rPr>
          <w:rFonts w:asciiTheme="minorEastAsia" w:eastAsiaTheme="minorEastAsia" w:hAnsiTheme="minorEastAsia" w:cstheme="minorEastAsia" w:hint="eastAsia"/>
          <w:kern w:val="0"/>
        </w:rPr>
        <w:t>项目的养护管理事宜协商一致，订立本合同。</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一、项目概况</w:t>
      </w:r>
      <w:r>
        <w:rPr>
          <w:rFonts w:asciiTheme="minorEastAsia" w:eastAsiaTheme="minorEastAsia" w:hAnsiTheme="minorEastAsia" w:cstheme="minorEastAsia" w:hint="eastAsia"/>
          <w:b/>
          <w:kern w:val="0"/>
        </w:rPr>
        <w:t xml:space="preserve">                            </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天生港河二期（经七路</w:t>
      </w: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总渠路）工程绿化因常年无人管养，杂草丛生。为确保该区域绿化效果，现需进行除草、维护、一枝黄花清理等维护工作。其项目维护面积约</w:t>
      </w:r>
      <w:r>
        <w:rPr>
          <w:rFonts w:asciiTheme="minorEastAsia" w:eastAsiaTheme="minorEastAsia" w:hAnsiTheme="minorEastAsia" w:cstheme="minorEastAsia" w:hint="eastAsia"/>
          <w:kern w:val="0"/>
        </w:rPr>
        <w:t>6</w:t>
      </w:r>
      <w:r>
        <w:rPr>
          <w:rFonts w:asciiTheme="minorEastAsia" w:eastAsiaTheme="minorEastAsia" w:hAnsiTheme="minorEastAsia" w:cstheme="minorEastAsia" w:hint="eastAsia"/>
          <w:kern w:val="0"/>
        </w:rPr>
        <w:t>万平方米（暂估）。具体按实际维护量为准。投标人要考虑到施工成本及后期维护费用，以保障工程顺利进行并达到预期效果。</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承包方式：包工包料</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养护时间：自合同签订之日起至</w:t>
      </w:r>
      <w:r>
        <w:rPr>
          <w:rFonts w:asciiTheme="minorEastAsia" w:eastAsiaTheme="minorEastAsia" w:hAnsiTheme="minorEastAsia" w:cstheme="minorEastAsia" w:hint="eastAsia"/>
          <w:kern w:val="0"/>
        </w:rPr>
        <w:t>2025</w:t>
      </w:r>
      <w:r>
        <w:rPr>
          <w:rFonts w:asciiTheme="minorEastAsia" w:eastAsiaTheme="minorEastAsia" w:hAnsiTheme="minorEastAsia" w:cstheme="minorEastAsia" w:hint="eastAsia"/>
          <w:kern w:val="0"/>
        </w:rPr>
        <w:t>年</w:t>
      </w:r>
      <w:r>
        <w:rPr>
          <w:rFonts w:asciiTheme="minorEastAsia" w:eastAsiaTheme="minorEastAsia" w:hAnsiTheme="minorEastAsia" w:cstheme="minorEastAsia" w:hint="eastAsia"/>
          <w:kern w:val="0"/>
        </w:rPr>
        <w:t>10</w:t>
      </w:r>
      <w:r>
        <w:rPr>
          <w:rFonts w:asciiTheme="minorEastAsia" w:eastAsiaTheme="minorEastAsia" w:hAnsiTheme="minorEastAsia" w:cstheme="minorEastAsia" w:hint="eastAsia"/>
          <w:kern w:val="0"/>
        </w:rPr>
        <w:t>月</w:t>
      </w:r>
      <w:r>
        <w:rPr>
          <w:rFonts w:asciiTheme="minorEastAsia" w:eastAsiaTheme="minorEastAsia" w:hAnsiTheme="minorEastAsia" w:cstheme="minorEastAsia" w:hint="eastAsia"/>
          <w:kern w:val="0"/>
        </w:rPr>
        <w:t>31</w:t>
      </w:r>
      <w:r>
        <w:rPr>
          <w:rFonts w:asciiTheme="minorEastAsia" w:eastAsiaTheme="minorEastAsia" w:hAnsiTheme="minorEastAsia" w:cstheme="minorEastAsia" w:hint="eastAsia"/>
          <w:kern w:val="0"/>
        </w:rPr>
        <w:t>日止，</w:t>
      </w:r>
      <w:r>
        <w:rPr>
          <w:rFonts w:ascii="宋体" w:eastAsia="宋体" w:hAnsi="宋体" w:cs="宋体" w:hint="eastAsia"/>
        </w:rPr>
        <w:t>暂定</w:t>
      </w:r>
      <w:r>
        <w:rPr>
          <w:rFonts w:ascii="宋体" w:eastAsia="宋体" w:hAnsi="宋体" w:cs="宋体" w:hint="eastAsia"/>
        </w:rPr>
        <w:t>3</w:t>
      </w:r>
      <w:r>
        <w:rPr>
          <w:rFonts w:ascii="宋体" w:eastAsia="宋体" w:hAnsi="宋体" w:cs="宋体" w:hint="eastAsia"/>
        </w:rPr>
        <w:t>次，</w:t>
      </w:r>
      <w:r>
        <w:rPr>
          <w:rFonts w:asciiTheme="minorEastAsia" w:eastAsiaTheme="minorEastAsia" w:hAnsiTheme="minorEastAsia" w:cstheme="minorEastAsia" w:hint="eastAsia"/>
          <w:kern w:val="0"/>
        </w:rPr>
        <w:t>具体时间以采购人通知为准。</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养护等级：二级</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4.</w:t>
      </w:r>
      <w:r>
        <w:rPr>
          <w:rFonts w:asciiTheme="minorEastAsia" w:eastAsiaTheme="minorEastAsia" w:hAnsiTheme="minorEastAsia" w:cstheme="minorEastAsia" w:hint="eastAsia"/>
          <w:kern w:val="0"/>
        </w:rPr>
        <w:t>基本情况：招标单位向投标单位提供的资料和数据，仅供投标时参考，投标单位须自行全面细致地考察区域情况，以充分</w:t>
      </w:r>
      <w:r>
        <w:rPr>
          <w:rFonts w:asciiTheme="minorEastAsia" w:eastAsiaTheme="minorEastAsia" w:hAnsiTheme="minorEastAsia" w:cstheme="minorEastAsia" w:hint="eastAsia"/>
          <w:kern w:val="0"/>
        </w:rPr>
        <w:t>了解任何可能会影响到投标价格的事项，并在投标中给予充分考虑。</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二、服务内容</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 xml:space="preserve">1. </w:t>
      </w:r>
      <w:r>
        <w:rPr>
          <w:rFonts w:asciiTheme="minorEastAsia" w:eastAsiaTheme="minorEastAsia" w:hAnsiTheme="minorEastAsia" w:cstheme="minorEastAsia" w:hint="eastAsia"/>
          <w:kern w:val="0"/>
        </w:rPr>
        <w:t>完成区域内杂草、一枝黄花等清除工作，确保绿化区域整洁。</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 xml:space="preserve">2. </w:t>
      </w:r>
      <w:r>
        <w:rPr>
          <w:rFonts w:asciiTheme="minorEastAsia" w:eastAsiaTheme="minorEastAsia" w:hAnsiTheme="minorEastAsia" w:cstheme="minorEastAsia" w:hint="eastAsia"/>
          <w:kern w:val="0"/>
        </w:rPr>
        <w:t>对现有植物进行维护，包括修剪、清理布条、钉子拔除、死树清理、除草、打药等。对缺失的绿化适当补充。</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 xml:space="preserve">3. </w:t>
      </w:r>
      <w:r>
        <w:rPr>
          <w:rFonts w:asciiTheme="minorEastAsia" w:eastAsiaTheme="minorEastAsia" w:hAnsiTheme="minorEastAsia" w:cstheme="minorEastAsia" w:hint="eastAsia"/>
          <w:kern w:val="0"/>
        </w:rPr>
        <w:t>根据需要，喷洒药剂，减少</w:t>
      </w:r>
      <w:r>
        <w:rPr>
          <w:rFonts w:asciiTheme="minorEastAsia" w:eastAsiaTheme="minorEastAsia" w:hAnsiTheme="minorEastAsia" w:cstheme="minorEastAsia" w:hint="eastAsia"/>
          <w:kern w:val="0"/>
        </w:rPr>
        <w:t>一枝黄花的蔓延。</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 xml:space="preserve">4. </w:t>
      </w:r>
      <w:r>
        <w:rPr>
          <w:rFonts w:asciiTheme="minorEastAsia" w:eastAsiaTheme="minorEastAsia" w:hAnsiTheme="minorEastAsia" w:cstheme="minorEastAsia" w:hint="eastAsia"/>
          <w:kern w:val="0"/>
        </w:rPr>
        <w:t>制定合理的施工计划，控制维护成本。</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三、施工组织</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组建专业施工队伍，包括除草工人、日常管理人员及绿化工人等。</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明确各工种职责，确保施工过程中的协调与配合。</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设立项目组，负责现场指挥与监督工作。</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lastRenderedPageBreak/>
        <w:t>四、具体实</w:t>
      </w:r>
      <w:r>
        <w:rPr>
          <w:rFonts w:asciiTheme="minorEastAsia" w:eastAsiaTheme="minorEastAsia" w:hAnsiTheme="minorEastAsia" w:cstheme="minorEastAsia" w:hint="eastAsia"/>
          <w:b/>
          <w:kern w:val="0"/>
        </w:rPr>
        <w:t>施方案</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（一）除草工作</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使用除草机械与人工相结合的方式，提高除草效率。</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对除草区域进行划分，分阶段进行，避免影响游客活动。</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清除的杂草需进行妥善处理，防止对环境造成污染。</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4.</w:t>
      </w:r>
      <w:r>
        <w:rPr>
          <w:rFonts w:asciiTheme="minorEastAsia" w:eastAsiaTheme="minorEastAsia" w:hAnsiTheme="minorEastAsia" w:cstheme="minorEastAsia" w:hint="eastAsia"/>
          <w:kern w:val="0"/>
        </w:rPr>
        <w:t>适当施肥，清除一枝黄花的生长势头。</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（二）植物维护</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对现有植物进行定期修剪，保持其形态美观。</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根据植物生长情况，适时施肥、浇水，确保植物健康生长。</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做好病虫害防治工作，预防植物病害。</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（三）补植工作</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根据区域规划及实际情况，确定补植植物的种类和数量。</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选择适宜的补植时机，保证补植效果。</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补植过程中注意与周围环境的协调，确保整体效果美观。</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五、安全措施</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对施工人员进行安全教育培训，提高安全意识。</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设立安全警示标志，提醒游客注意安全。</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配备必要的安全设施和器材，确保施工过程中的安全。</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4.</w:t>
      </w:r>
      <w:r>
        <w:rPr>
          <w:rFonts w:asciiTheme="minorEastAsia" w:eastAsiaTheme="minorEastAsia" w:hAnsiTheme="minorEastAsia" w:cstheme="minorEastAsia" w:hint="eastAsia"/>
          <w:kern w:val="0"/>
        </w:rPr>
        <w:t>对影响秩序或存在安全隐患的潜在问题要采取有效措施防控。及时处置有安全隐患、妨碍通行的树木。</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5.</w:t>
      </w:r>
      <w:r>
        <w:rPr>
          <w:rFonts w:asciiTheme="minorEastAsia" w:eastAsiaTheme="minorEastAsia" w:hAnsiTheme="minorEastAsia" w:cstheme="minorEastAsia" w:hint="eastAsia"/>
          <w:kern w:val="0"/>
        </w:rPr>
        <w:t>养护期间，每天上报绿化养护进度。</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6.</w:t>
      </w:r>
      <w:r>
        <w:rPr>
          <w:rFonts w:asciiTheme="minorEastAsia" w:eastAsiaTheme="minorEastAsia" w:hAnsiTheme="minorEastAsia" w:cstheme="minorEastAsia" w:hint="eastAsia"/>
          <w:kern w:val="0"/>
        </w:rPr>
        <w:t>有相应的特殊天气状况及紧急事件的应急预</w:t>
      </w:r>
      <w:r>
        <w:rPr>
          <w:rFonts w:asciiTheme="minorEastAsia" w:eastAsiaTheme="minorEastAsia" w:hAnsiTheme="minorEastAsia" w:cstheme="minorEastAsia" w:hint="eastAsia"/>
          <w:kern w:val="0"/>
        </w:rPr>
        <w:t>案。</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7.</w:t>
      </w:r>
      <w:r>
        <w:rPr>
          <w:rFonts w:asciiTheme="minorEastAsia" w:eastAsiaTheme="minorEastAsia" w:hAnsiTheme="minorEastAsia" w:cstheme="minorEastAsia" w:hint="eastAsia"/>
          <w:kern w:val="0"/>
        </w:rPr>
        <w:t>养护负责人保持</w:t>
      </w:r>
      <w:r>
        <w:rPr>
          <w:rFonts w:asciiTheme="minorEastAsia" w:eastAsiaTheme="minorEastAsia" w:hAnsiTheme="minorEastAsia" w:cstheme="minorEastAsia" w:hint="eastAsia"/>
          <w:kern w:val="0"/>
        </w:rPr>
        <w:t>24</w:t>
      </w:r>
      <w:r>
        <w:rPr>
          <w:rFonts w:asciiTheme="minorEastAsia" w:eastAsiaTheme="minorEastAsia" w:hAnsiTheme="minorEastAsia" w:cstheme="minorEastAsia" w:hint="eastAsia"/>
          <w:kern w:val="0"/>
        </w:rPr>
        <w:t>小时通信畅通。</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六、工作完成及配合情况</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对采购单位提出需要整改的问题，能按规定及时办结。</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没有因新闻媒体曝光造成不良影响。</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对上级交办的突击性工作和管护中的临时性工作能认真完成。</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4.</w:t>
      </w:r>
      <w:r>
        <w:rPr>
          <w:rFonts w:asciiTheme="minorEastAsia" w:eastAsiaTheme="minorEastAsia" w:hAnsiTheme="minorEastAsia" w:cstheme="minorEastAsia" w:hint="eastAsia"/>
          <w:kern w:val="0"/>
        </w:rPr>
        <w:t>能按照采购单位要求完成月度工作计划及交办的月度重点任务。</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5.</w:t>
      </w:r>
      <w:r>
        <w:rPr>
          <w:rFonts w:asciiTheme="minorEastAsia" w:eastAsiaTheme="minorEastAsia" w:hAnsiTheme="minorEastAsia" w:cstheme="minorEastAsia" w:hint="eastAsia"/>
          <w:kern w:val="0"/>
        </w:rPr>
        <w:t>养护人员能按采购单位要求及时到位。</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七、采用的技术规范</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lastRenderedPageBreak/>
        <w:t>1.</w:t>
      </w:r>
      <w:r>
        <w:rPr>
          <w:rFonts w:asciiTheme="minorEastAsia" w:eastAsiaTheme="minorEastAsia" w:hAnsiTheme="minorEastAsia" w:cstheme="minorEastAsia" w:hint="eastAsia"/>
          <w:kern w:val="0"/>
        </w:rPr>
        <w:t>《江苏省园林绿化工程质量评定标准（试行）》</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《江苏省城市园林绿化用植物养护技术规定》</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《城市园林绿化工程施工及验收规范》（</w:t>
      </w:r>
      <w:r>
        <w:rPr>
          <w:rFonts w:asciiTheme="minorEastAsia" w:eastAsiaTheme="minorEastAsia" w:hAnsiTheme="minorEastAsia" w:cstheme="minorEastAsia" w:hint="eastAsia"/>
          <w:kern w:val="0"/>
        </w:rPr>
        <w:t>CJJ/T82-99</w:t>
      </w:r>
      <w:r>
        <w:rPr>
          <w:rFonts w:asciiTheme="minorEastAsia" w:eastAsiaTheme="minorEastAsia" w:hAnsiTheme="minorEastAsia" w:cstheme="minorEastAsia" w:hint="eastAsia"/>
          <w:kern w:val="0"/>
        </w:rPr>
        <w:t>）</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4.</w:t>
      </w:r>
      <w:r>
        <w:rPr>
          <w:rFonts w:asciiTheme="minorEastAsia" w:eastAsiaTheme="minorEastAsia" w:hAnsiTheme="minorEastAsia" w:cstheme="minorEastAsia" w:hint="eastAsia"/>
          <w:kern w:val="0"/>
        </w:rPr>
        <w:t>国家、地方、行业现行的建设工程强制性条文、其他规范和标准</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八、合同价款及</w:t>
      </w:r>
      <w:bookmarkStart w:id="32" w:name="OLE_LINK7"/>
      <w:bookmarkStart w:id="33" w:name="OLE_LINK8"/>
      <w:r>
        <w:rPr>
          <w:rFonts w:asciiTheme="minorEastAsia" w:eastAsiaTheme="minorEastAsia" w:hAnsiTheme="minorEastAsia" w:cstheme="minorEastAsia" w:hint="eastAsia"/>
          <w:b/>
          <w:kern w:val="0"/>
        </w:rPr>
        <w:t>付款方式</w:t>
      </w:r>
    </w:p>
    <w:bookmarkEnd w:id="32"/>
    <w:bookmarkEnd w:id="33"/>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合同价款：本养护项目，合同总价款为</w:t>
      </w:r>
      <w:r>
        <w:rPr>
          <w:rFonts w:asciiTheme="minorEastAsia" w:eastAsiaTheme="minorEastAsia" w:hAnsiTheme="minorEastAsia" w:cstheme="minorEastAsia" w:hint="eastAsia"/>
          <w:kern w:val="0"/>
          <w:u w:val="single"/>
        </w:rPr>
        <w:t xml:space="preserve">            </w:t>
      </w:r>
      <w:r>
        <w:rPr>
          <w:rFonts w:asciiTheme="minorEastAsia" w:eastAsiaTheme="minorEastAsia" w:hAnsiTheme="minorEastAsia" w:cstheme="minorEastAsia" w:hint="eastAsia"/>
          <w:kern w:val="0"/>
          <w:u w:val="single"/>
        </w:rPr>
        <w:t>（大写：人民币</w:t>
      </w:r>
      <w:r>
        <w:rPr>
          <w:rFonts w:asciiTheme="minorEastAsia" w:eastAsiaTheme="minorEastAsia" w:hAnsiTheme="minorEastAsia" w:cstheme="minorEastAsia" w:hint="eastAsia"/>
          <w:kern w:val="0"/>
          <w:u w:val="single"/>
        </w:rPr>
        <w:t xml:space="preserve">       </w:t>
      </w:r>
      <w:r>
        <w:rPr>
          <w:rFonts w:asciiTheme="minorEastAsia" w:eastAsiaTheme="minorEastAsia" w:hAnsiTheme="minorEastAsia" w:cstheme="minorEastAsia" w:hint="eastAsia"/>
          <w:kern w:val="0"/>
          <w:u w:val="single"/>
        </w:rPr>
        <w:t>）</w:t>
      </w:r>
      <w:r>
        <w:rPr>
          <w:rFonts w:asciiTheme="minorEastAsia" w:eastAsiaTheme="minorEastAsia" w:hAnsiTheme="minorEastAsia" w:cstheme="minorEastAsia" w:hint="eastAsia"/>
          <w:kern w:val="0"/>
        </w:rPr>
        <w:t>。</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付款方式：服务期满且甲方验收合格后一次性付清。</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九、双方权利和义务</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权利和义务</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）全面监督、指导、检查、验收乙方工作，发现问题及时通知乙方，并要求乙方及时予以处理，对乙方提出的合理建议和要求予以采纳或提供帮助。</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）甲方有权制定相应之管理措施、监督检查标准等，以保证乙方按照合同及其他双方议定之要求进行作业。</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）甲方除按合同约定向乙方支付养护费用外，不再向乙方支付其他任何费用。</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4</w:t>
      </w:r>
      <w:r>
        <w:rPr>
          <w:rFonts w:asciiTheme="minorEastAsia" w:eastAsiaTheme="minorEastAsia" w:hAnsiTheme="minorEastAsia" w:cstheme="minorEastAsia" w:hint="eastAsia"/>
          <w:kern w:val="0"/>
        </w:rPr>
        <w:t>）协助乙方维持施工秩序，尽可能提供方便。</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 xml:space="preserve"> 2.</w:t>
      </w:r>
      <w:r>
        <w:rPr>
          <w:rFonts w:asciiTheme="minorEastAsia" w:eastAsiaTheme="minorEastAsia" w:hAnsiTheme="minorEastAsia" w:cstheme="minorEastAsia" w:hint="eastAsia"/>
          <w:kern w:val="0"/>
        </w:rPr>
        <w:t>乙方权利和义务</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乙方应严格按本合同约定及其投标书的承诺为甲方受托管理的内容提供专业化的养护管理，在规定的期限内，按标准完成并履行本合同约定的义务。养护所需的工具，设备、人员等均由乙方负责，养护所需的农药、化肥、补植补种绿化、运输费用等均有乙方承担。</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）应教育所属员工注意安全，防止安全事故的发生；文明施工，及时清理施工现场，做到工完场清；一切安全责任事故由乙方自行负责。</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）遇绿化特殊工作需求时（如迎接参观检查、创优评比、文明城市长效考核等特殊情况），在接到甲方通知后应予积极配合。</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4</w:t>
      </w:r>
      <w:r>
        <w:rPr>
          <w:rFonts w:asciiTheme="minorEastAsia" w:eastAsiaTheme="minorEastAsia" w:hAnsiTheme="minorEastAsia" w:cstheme="minorEastAsia" w:hint="eastAsia"/>
          <w:kern w:val="0"/>
        </w:rPr>
        <w:t>）负</w:t>
      </w:r>
      <w:r>
        <w:rPr>
          <w:rFonts w:asciiTheme="minorEastAsia" w:eastAsiaTheme="minorEastAsia" w:hAnsiTheme="minorEastAsia" w:cstheme="minorEastAsia" w:hint="eastAsia"/>
          <w:kern w:val="0"/>
        </w:rPr>
        <w:t>责区域内各类植物养护及日常巡视检查，如发现各类苗木、设施有被损、被盗等情况时，应及时向甲方汇报并立即进行补缺、恢复。</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5</w:t>
      </w:r>
      <w:r>
        <w:rPr>
          <w:rFonts w:asciiTheme="minorEastAsia" w:eastAsiaTheme="minorEastAsia" w:hAnsiTheme="minorEastAsia" w:cstheme="minorEastAsia" w:hint="eastAsia"/>
          <w:kern w:val="0"/>
        </w:rPr>
        <w:t>）开展养护工作时，严格遵守政府和有关主管部门对噪音污染、环境保护、扬尘管控和安全生产等的管理规定，文明施工；对外开放的养护区域，处理好养护工作与行人的关系，有必要时设置临时指示标志。</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6</w:t>
      </w:r>
      <w:r>
        <w:rPr>
          <w:rFonts w:asciiTheme="minorEastAsia" w:eastAsiaTheme="minorEastAsia" w:hAnsiTheme="minorEastAsia" w:cstheme="minorEastAsia" w:hint="eastAsia"/>
          <w:kern w:val="0"/>
        </w:rPr>
        <w:t>）接受甲方的管理、监督、检查和考核，对甲方发出的整改通知，应及时按甲方</w:t>
      </w:r>
      <w:r>
        <w:rPr>
          <w:rFonts w:asciiTheme="minorEastAsia" w:eastAsiaTheme="minorEastAsia" w:hAnsiTheme="minorEastAsia" w:cstheme="minorEastAsia" w:hint="eastAsia"/>
          <w:kern w:val="0"/>
        </w:rPr>
        <w:lastRenderedPageBreak/>
        <w:t>的要求进行整改。乙方无正当理由拒绝整改时，甲方可以另行委托他人予以整改，所发生的费用由乙方承担。</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7</w:t>
      </w:r>
      <w:r>
        <w:rPr>
          <w:rFonts w:asciiTheme="minorEastAsia" w:eastAsiaTheme="minorEastAsia" w:hAnsiTheme="minorEastAsia" w:cstheme="minorEastAsia" w:hint="eastAsia"/>
          <w:kern w:val="0"/>
        </w:rPr>
        <w:t>）乙方全部负责养护工作人员的劳</w:t>
      </w:r>
      <w:r>
        <w:rPr>
          <w:rFonts w:asciiTheme="minorEastAsia" w:eastAsiaTheme="minorEastAsia" w:hAnsiTheme="minorEastAsia" w:cstheme="minorEastAsia" w:hint="eastAsia"/>
          <w:kern w:val="0"/>
        </w:rPr>
        <w:t>动保护和人身安全及购买保险。</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8</w:t>
      </w:r>
      <w:r>
        <w:rPr>
          <w:rFonts w:asciiTheme="minorEastAsia" w:eastAsiaTheme="minorEastAsia" w:hAnsiTheme="minorEastAsia" w:cstheme="minorEastAsia" w:hint="eastAsia"/>
          <w:kern w:val="0"/>
        </w:rPr>
        <w:t>）乙方在喷洒农药或除虫剂之前提前告知甲方。</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十、安全防护及事故处理</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 xml:space="preserve"> 1.</w:t>
      </w:r>
      <w:r>
        <w:rPr>
          <w:rFonts w:asciiTheme="minorEastAsia" w:eastAsiaTheme="minorEastAsia" w:hAnsiTheme="minorEastAsia" w:cstheme="minorEastAsia" w:hint="eastAsia"/>
          <w:kern w:val="0"/>
        </w:rPr>
        <w:t>一般要求</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乙方在养护期间，应当严格遵守安全生产作业的有关管理制度，并随时接受行业安全检查人员依法实施的监督检查，采取必要的安全防护措施，消除事故隐患。由于乙方安全措施不力造成事故的责任和因此发生的费用，由乙方承担。</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）乙方应对其在养护场地的工作人员进行三级安全教育，并对他们的安全负责。</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 xml:space="preserve"> 2.</w:t>
      </w:r>
      <w:r>
        <w:rPr>
          <w:rFonts w:asciiTheme="minorEastAsia" w:eastAsiaTheme="minorEastAsia" w:hAnsiTheme="minorEastAsia" w:cstheme="minorEastAsia" w:hint="eastAsia"/>
          <w:kern w:val="0"/>
        </w:rPr>
        <w:t>安全防范</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）乙方在从事喷洒农药、控制有害生物、修剪树木、修理设施、清理道路或水体、防台防汛等工作</w:t>
      </w:r>
      <w:r>
        <w:rPr>
          <w:rFonts w:asciiTheme="minorEastAsia" w:eastAsiaTheme="minorEastAsia" w:hAnsiTheme="minorEastAsia" w:cstheme="minorEastAsia" w:hint="eastAsia"/>
          <w:kern w:val="0"/>
        </w:rPr>
        <w:t>时应自行采取相应的安全防护措施。</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）乙方对土壤进行消毒或防治病虫害时，不得使用国家禁止使用的剧毒、高残留或可能造成其它公害的药剂。乙方应按规定妥善收集和处理。</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 xml:space="preserve"> 3.</w:t>
      </w:r>
      <w:r>
        <w:rPr>
          <w:rFonts w:asciiTheme="minorEastAsia" w:eastAsiaTheme="minorEastAsia" w:hAnsiTheme="minorEastAsia" w:cstheme="minorEastAsia" w:hint="eastAsia"/>
          <w:kern w:val="0"/>
        </w:rPr>
        <w:t>环境保护</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）养护期间，乙方应遵守国家有关环境保护的政策、法规。养护范围内的垃圾应按规定清理、外运。</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）乙方应按合同约定进行施肥、沤肥。施肥、沤肥不得造成绿化景观和周边环境污染。</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 xml:space="preserve"> 4.</w:t>
      </w:r>
      <w:r>
        <w:rPr>
          <w:rFonts w:asciiTheme="minorEastAsia" w:eastAsiaTheme="minorEastAsia" w:hAnsiTheme="minorEastAsia" w:cstheme="minorEastAsia" w:hint="eastAsia"/>
          <w:kern w:val="0"/>
        </w:rPr>
        <w:t>扬尘防控</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）乙方养护期间，如遇到扬尘二级预警要及时做好防尘工作，如有必要及时停工，等待预警解除后再进场养护作业。如被发现违反相关规定并造成不良后果的，甲方有权做出相应处罚措施。</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 xml:space="preserve"> 5.</w:t>
      </w:r>
      <w:r>
        <w:rPr>
          <w:rFonts w:asciiTheme="minorEastAsia" w:eastAsiaTheme="minorEastAsia" w:hAnsiTheme="minorEastAsia" w:cstheme="minorEastAsia" w:hint="eastAsia"/>
          <w:kern w:val="0"/>
        </w:rPr>
        <w:t>事故处理</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）养护期间，若发生重大伤亡及其他安全事故，乙方应按有关规定立即上报有关部门并通知甲方代表，同时按政府有关部门要求处理，由事故责任方承担发生的费用。</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）甲方、乙方对事故责任有争议时，应按政府有关部门的认定处理。</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十一、</w:t>
      </w:r>
      <w:r>
        <w:rPr>
          <w:rFonts w:asciiTheme="minorEastAsia" w:eastAsiaTheme="minorEastAsia" w:hAnsiTheme="minorEastAsia" w:cstheme="minorEastAsia" w:hint="eastAsia"/>
          <w:b/>
          <w:kern w:val="0"/>
        </w:rPr>
        <w:t xml:space="preserve"> </w:t>
      </w:r>
      <w:r>
        <w:rPr>
          <w:rFonts w:asciiTheme="minorEastAsia" w:eastAsiaTheme="minorEastAsia" w:hAnsiTheme="minorEastAsia" w:cstheme="minorEastAsia" w:hint="eastAsia"/>
          <w:b/>
          <w:kern w:val="0"/>
        </w:rPr>
        <w:t>履约保证金</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本项目履约保证金为元。</w:t>
      </w:r>
    </w:p>
    <w:p w:rsidR="004D0E56" w:rsidRDefault="006307D9">
      <w:pPr>
        <w:spacing w:line="46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2.</w:t>
      </w:r>
      <w:r>
        <w:rPr>
          <w:rFonts w:asciiTheme="minorEastAsia" w:eastAsiaTheme="minorEastAsia" w:hAnsiTheme="minorEastAsia" w:cstheme="minorEastAsia" w:hint="eastAsia"/>
        </w:rPr>
        <w:t>乙方在按要求保质保量的完成该项目合同并通过验收后，甲方</w:t>
      </w:r>
      <w:r>
        <w:rPr>
          <w:rFonts w:asciiTheme="minorEastAsia" w:eastAsiaTheme="minorEastAsia" w:hAnsiTheme="minorEastAsia" w:cstheme="minorEastAsia" w:hint="eastAsia"/>
        </w:rPr>
        <w:t>凭乙方提交的申请，一次性无息退还该合同项目的履约保证金。</w:t>
      </w:r>
    </w:p>
    <w:p w:rsidR="004D0E56" w:rsidRDefault="006307D9">
      <w:pPr>
        <w:spacing w:line="46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由于乙方原因，在签订合同后出现不按合同履行的情况，甲方有权将履约保证金作为违约金，全额不予退还，同时甲方亦有权终止合同，乙方还须承担相应的法律赔偿责任。</w:t>
      </w:r>
    </w:p>
    <w:p w:rsidR="004D0E56" w:rsidRDefault="006307D9">
      <w:pPr>
        <w:spacing w:line="360" w:lineRule="auto"/>
        <w:ind w:firstLineChars="202" w:firstLine="487"/>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十二、违约责任</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、甲方违约责任</w:t>
      </w:r>
      <w:r>
        <w:rPr>
          <w:rFonts w:asciiTheme="minorEastAsia" w:eastAsiaTheme="minorEastAsia" w:hAnsiTheme="minorEastAsia" w:cstheme="minorEastAsia" w:hint="eastAsia"/>
          <w:kern w:val="0"/>
        </w:rPr>
        <w:t xml:space="preserve"> </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）甲方应按合同约定支付养护款。甲方未能按照合同约定履行应尽义务的，应补偿乙方因此支付的相应费用。</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）因甲方原因，造成养护范围内的植物死亡的，其损失由甲方承担。</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 xml:space="preserve"> 2.</w:t>
      </w:r>
      <w:r>
        <w:rPr>
          <w:rFonts w:asciiTheme="minorEastAsia" w:eastAsiaTheme="minorEastAsia" w:hAnsiTheme="minorEastAsia" w:cstheme="minorEastAsia" w:hint="eastAsia"/>
          <w:kern w:val="0"/>
        </w:rPr>
        <w:t>乙方违约责任</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）未经甲方同意，乙方擅自将承包的养护项目进行分包或转包给他人，给甲方造成损失的，应承担赔偿责任。为此，甲方有权终止合同。</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w:t>
      </w: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）乙方严重违反合同约定，降低服务质量或导致甲方其他方面的严重损害，经甲方书面通知整改或警告后仍无效果的，一切责任由乙方自负，甲方有权解除本合同。</w:t>
      </w:r>
    </w:p>
    <w:p w:rsidR="004D0E56" w:rsidRDefault="006307D9">
      <w:pPr>
        <w:spacing w:line="360" w:lineRule="auto"/>
        <w:ind w:firstLineChars="200" w:firstLine="482"/>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十三、合同的解除和转让</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甲方和乙方协商一致，可以解除合同。</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有下列情形之一，合同一方可以解除合同：</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因不可抗力致使不能实现合同目的，未受不可抗力影响的一方有权解除合同；</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因合同一方违约导致合同不能履行，另一方有权解除</w:t>
      </w:r>
      <w:r>
        <w:rPr>
          <w:rFonts w:asciiTheme="minorEastAsia" w:eastAsiaTheme="minorEastAsia" w:hAnsiTheme="minorEastAsia" w:cstheme="minorEastAsia" w:hint="eastAsia"/>
          <w:kern w:val="0"/>
        </w:rPr>
        <w:t>合同；</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有权解除合同的一方，应当在违约事实或不可抗力发生之后三十天内书面通知对方以主张解除合同，合同在书面通知到达对方时解除。</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kern w:val="0"/>
        </w:rPr>
        <w:t>合同的部分和全部都不得转让。</w:t>
      </w:r>
    </w:p>
    <w:p w:rsidR="004D0E56" w:rsidRDefault="006307D9">
      <w:pPr>
        <w:spacing w:line="360" w:lineRule="auto"/>
        <w:ind w:firstLineChars="200" w:firstLine="482"/>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十四、合同的生效</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本合同甲乙双方签字盖章后即生效。</w:t>
      </w:r>
    </w:p>
    <w:p w:rsidR="004D0E56" w:rsidRDefault="006307D9">
      <w:pPr>
        <w:spacing w:line="360" w:lineRule="auto"/>
        <w:ind w:firstLineChars="200" w:firstLine="482"/>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十五、争议的解决</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甲乙双方因合同发生争议，应在采购人的主持下进行调解，协商不成，任何一方可以向甲方所在地人民法院起诉。</w:t>
      </w:r>
    </w:p>
    <w:p w:rsidR="004D0E56" w:rsidRDefault="006307D9">
      <w:pPr>
        <w:spacing w:line="360" w:lineRule="auto"/>
        <w:ind w:firstLineChars="200" w:firstLine="482"/>
        <w:rPr>
          <w:rFonts w:asciiTheme="minorEastAsia" w:eastAsiaTheme="minorEastAsia" w:hAnsiTheme="minorEastAsia" w:cstheme="minorEastAsia"/>
          <w:b/>
          <w:kern w:val="0"/>
        </w:rPr>
      </w:pPr>
      <w:r>
        <w:rPr>
          <w:rFonts w:asciiTheme="minorEastAsia" w:eastAsiaTheme="minorEastAsia" w:hAnsiTheme="minorEastAsia" w:cstheme="minorEastAsia" w:hint="eastAsia"/>
          <w:b/>
          <w:kern w:val="0"/>
        </w:rPr>
        <w:t>十六、附则</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1.</w:t>
      </w:r>
      <w:r>
        <w:rPr>
          <w:rFonts w:asciiTheme="minorEastAsia" w:eastAsiaTheme="minorEastAsia" w:hAnsiTheme="minorEastAsia" w:cstheme="minorEastAsia" w:hint="eastAsia"/>
          <w:kern w:val="0"/>
        </w:rPr>
        <w:t>合同份数：合同一式肆份，采购人、供应商各两份。</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2.</w:t>
      </w:r>
      <w:r>
        <w:rPr>
          <w:rFonts w:asciiTheme="minorEastAsia" w:eastAsiaTheme="minorEastAsia" w:hAnsiTheme="minorEastAsia" w:cstheme="minorEastAsia" w:hint="eastAsia"/>
          <w:kern w:val="0"/>
        </w:rPr>
        <w:t>本合同文件使用中文书写、解释和说明。</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lastRenderedPageBreak/>
        <w:t>3.</w:t>
      </w:r>
      <w:r>
        <w:rPr>
          <w:rFonts w:asciiTheme="minorEastAsia" w:eastAsiaTheme="minorEastAsia" w:hAnsiTheme="minorEastAsia" w:cstheme="minorEastAsia" w:hint="eastAsia"/>
          <w:kern w:val="0"/>
        </w:rPr>
        <w:t>本合同履行过程中产生的纪要、协议以及成交通知书、响应文件和采购文件为本合同的附件，与合同具有同等效力。</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4.</w:t>
      </w:r>
      <w:r>
        <w:rPr>
          <w:rFonts w:asciiTheme="minorEastAsia" w:eastAsiaTheme="minorEastAsia" w:hAnsiTheme="minorEastAsia" w:cstheme="minorEastAsia" w:hint="eastAsia"/>
          <w:kern w:val="0"/>
        </w:rPr>
        <w:t>未尽事宜</w:t>
      </w:r>
    </w:p>
    <w:p w:rsidR="004D0E56" w:rsidRDefault="006307D9">
      <w:pPr>
        <w:spacing w:line="360" w:lineRule="auto"/>
        <w:ind w:firstLineChars="200" w:firstLine="480"/>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本合同未尽事宜应按照《中华人民共和国民法典》、《中华人民共和国产品质量法》及其相关配套法律法规之规定解释。</w:t>
      </w:r>
    </w:p>
    <w:p w:rsidR="004D0E56" w:rsidRDefault="004D0E56">
      <w:pPr>
        <w:rPr>
          <w:rFonts w:asciiTheme="minorEastAsia" w:eastAsiaTheme="minorEastAsia" w:hAnsiTheme="minorEastAsia" w:cstheme="minorEastAsia"/>
        </w:rPr>
      </w:pPr>
    </w:p>
    <w:p w:rsidR="004D0E56" w:rsidRDefault="004D0E56">
      <w:pPr>
        <w:pStyle w:val="2"/>
        <w:ind w:left="480" w:firstLine="480"/>
        <w:rPr>
          <w:rFonts w:asciiTheme="minorEastAsia" w:eastAsiaTheme="minorEastAsia" w:hAnsiTheme="minorEastAsia" w:cstheme="minorEastAsia"/>
        </w:rPr>
      </w:pPr>
    </w:p>
    <w:p w:rsidR="004D0E56" w:rsidRDefault="004D0E56">
      <w:pPr>
        <w:rPr>
          <w:rFonts w:asciiTheme="minorEastAsia" w:eastAsiaTheme="minorEastAsia" w:hAnsiTheme="minorEastAsia" w:cstheme="minorEastAsia"/>
        </w:rPr>
      </w:pPr>
    </w:p>
    <w:p w:rsidR="004D0E56" w:rsidRDefault="004D0E56">
      <w:pPr>
        <w:pStyle w:val="2"/>
        <w:ind w:left="480" w:firstLine="480"/>
        <w:rPr>
          <w:rFonts w:asciiTheme="minorEastAsia" w:eastAsiaTheme="minorEastAsia" w:hAnsiTheme="minorEastAsia" w:cstheme="minorEastAsia"/>
        </w:rPr>
      </w:pP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采购人（或甲方）：</w:t>
      </w:r>
      <w:r>
        <w:rPr>
          <w:rFonts w:asciiTheme="minorEastAsia" w:eastAsiaTheme="minorEastAsia" w:hAnsiTheme="minorEastAsia" w:cstheme="minorEastAsia" w:hint="eastAsia"/>
          <w:kern w:val="0"/>
        </w:rPr>
        <w:t xml:space="preserve">          </w:t>
      </w:r>
      <w:r>
        <w:rPr>
          <w:rFonts w:asciiTheme="minorEastAsia" w:eastAsiaTheme="minorEastAsia" w:hAnsiTheme="minorEastAsia" w:cstheme="minorEastAsia" w:hint="eastAsia"/>
          <w:kern w:val="0"/>
        </w:rPr>
        <w:t>成交供应商（或乙方）：</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法定代表人：</w:t>
      </w:r>
      <w:r>
        <w:rPr>
          <w:rFonts w:asciiTheme="minorEastAsia" w:eastAsiaTheme="minorEastAsia" w:hAnsiTheme="minorEastAsia" w:cstheme="minorEastAsia" w:hint="eastAsia"/>
          <w:kern w:val="0"/>
        </w:rPr>
        <w:t xml:space="preserve">                </w:t>
      </w:r>
      <w:r>
        <w:rPr>
          <w:rFonts w:asciiTheme="minorEastAsia" w:eastAsiaTheme="minorEastAsia" w:hAnsiTheme="minorEastAsia" w:cstheme="minorEastAsia" w:hint="eastAsia"/>
          <w:kern w:val="0"/>
        </w:rPr>
        <w:t>法定代表人：</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或委托代理人：</w:t>
      </w:r>
      <w:r>
        <w:rPr>
          <w:rFonts w:asciiTheme="minorEastAsia" w:eastAsiaTheme="minorEastAsia" w:hAnsiTheme="minorEastAsia" w:cstheme="minorEastAsia" w:hint="eastAsia"/>
          <w:kern w:val="0"/>
        </w:rPr>
        <w:t xml:space="preserve">              </w:t>
      </w:r>
      <w:r>
        <w:rPr>
          <w:rFonts w:asciiTheme="minorEastAsia" w:eastAsiaTheme="minorEastAsia" w:hAnsiTheme="minorEastAsia" w:cstheme="minorEastAsia" w:hint="eastAsia"/>
          <w:kern w:val="0"/>
        </w:rPr>
        <w:t>或委托代理人：</w:t>
      </w:r>
    </w:p>
    <w:p w:rsidR="004D0E56" w:rsidRDefault="006307D9" w:rsidP="000516CD">
      <w:pPr>
        <w:spacing w:line="360" w:lineRule="auto"/>
        <w:ind w:firstLineChars="202" w:firstLine="485"/>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日期：</w:t>
      </w:r>
      <w:r>
        <w:rPr>
          <w:rFonts w:asciiTheme="minorEastAsia" w:eastAsiaTheme="minorEastAsia" w:hAnsiTheme="minorEastAsia" w:cstheme="minorEastAsia" w:hint="eastAsia"/>
          <w:kern w:val="0"/>
        </w:rPr>
        <w:t xml:space="preserve">                      </w:t>
      </w:r>
      <w:r>
        <w:rPr>
          <w:rFonts w:asciiTheme="minorEastAsia" w:eastAsiaTheme="minorEastAsia" w:hAnsiTheme="minorEastAsia" w:cstheme="minorEastAsia" w:hint="eastAsia"/>
          <w:kern w:val="0"/>
        </w:rPr>
        <w:t>日期：</w:t>
      </w:r>
    </w:p>
    <w:p w:rsidR="004D0E56" w:rsidRDefault="004D0E56" w:rsidP="000516CD">
      <w:pPr>
        <w:spacing w:line="360" w:lineRule="auto"/>
        <w:ind w:firstLineChars="202" w:firstLine="485"/>
        <w:rPr>
          <w:rFonts w:asciiTheme="minorEastAsia" w:eastAsiaTheme="minorEastAsia" w:hAnsiTheme="minorEastAsia" w:cstheme="minorEastAsia"/>
          <w:kern w:val="0"/>
        </w:rPr>
      </w:pPr>
    </w:p>
    <w:p w:rsidR="004D0E56" w:rsidRDefault="004D0E56">
      <w:pPr>
        <w:snapToGrid w:val="0"/>
        <w:spacing w:line="360" w:lineRule="auto"/>
        <w:ind w:firstLineChars="200" w:firstLine="883"/>
        <w:jc w:val="center"/>
        <w:outlineLvl w:val="3"/>
        <w:rPr>
          <w:rFonts w:asciiTheme="minorEastAsia" w:eastAsiaTheme="minorEastAsia" w:hAnsiTheme="minorEastAsia"/>
          <w:b/>
          <w:sz w:val="44"/>
          <w:szCs w:val="44"/>
        </w:rPr>
      </w:pPr>
    </w:p>
    <w:p w:rsidR="004D0E56" w:rsidRDefault="004D0E56">
      <w:pPr>
        <w:pStyle w:val="2"/>
        <w:ind w:left="480" w:firstLine="883"/>
        <w:rPr>
          <w:rFonts w:asciiTheme="minorEastAsia" w:eastAsiaTheme="minorEastAsia" w:hAnsiTheme="minorEastAsia"/>
          <w:b/>
          <w:sz w:val="44"/>
          <w:szCs w:val="44"/>
        </w:rPr>
      </w:pPr>
    </w:p>
    <w:p w:rsidR="004D0E56" w:rsidRDefault="004D0E56">
      <w:pPr>
        <w:rPr>
          <w:rFonts w:asciiTheme="minorEastAsia" w:eastAsiaTheme="minorEastAsia" w:hAnsiTheme="minorEastAsia"/>
          <w:b/>
          <w:sz w:val="44"/>
          <w:szCs w:val="44"/>
        </w:rPr>
      </w:pPr>
    </w:p>
    <w:p w:rsidR="004D0E56" w:rsidRDefault="004D0E56">
      <w:pPr>
        <w:pStyle w:val="2"/>
        <w:ind w:left="480" w:firstLine="883"/>
        <w:rPr>
          <w:rFonts w:asciiTheme="minorEastAsia" w:eastAsiaTheme="minorEastAsia" w:hAnsiTheme="minorEastAsia"/>
          <w:b/>
          <w:sz w:val="44"/>
          <w:szCs w:val="44"/>
        </w:rPr>
      </w:pPr>
    </w:p>
    <w:p w:rsidR="004D0E56" w:rsidRDefault="004D0E56">
      <w:pPr>
        <w:rPr>
          <w:rFonts w:asciiTheme="minorEastAsia" w:eastAsiaTheme="minorEastAsia" w:hAnsiTheme="minorEastAsia"/>
          <w:b/>
          <w:sz w:val="44"/>
          <w:szCs w:val="44"/>
        </w:rPr>
      </w:pPr>
    </w:p>
    <w:p w:rsidR="004D0E56" w:rsidRDefault="004D0E56">
      <w:pPr>
        <w:pStyle w:val="2"/>
        <w:ind w:left="480" w:firstLine="883"/>
        <w:rPr>
          <w:rFonts w:asciiTheme="minorEastAsia" w:eastAsiaTheme="minorEastAsia" w:hAnsiTheme="minorEastAsia"/>
          <w:b/>
          <w:sz w:val="44"/>
          <w:szCs w:val="44"/>
        </w:rPr>
      </w:pPr>
    </w:p>
    <w:p w:rsidR="004D0E56" w:rsidRDefault="004D0E56">
      <w:pPr>
        <w:rPr>
          <w:rFonts w:asciiTheme="minorEastAsia" w:eastAsiaTheme="minorEastAsia" w:hAnsiTheme="minorEastAsia"/>
          <w:b/>
          <w:sz w:val="44"/>
          <w:szCs w:val="44"/>
        </w:rPr>
      </w:pPr>
    </w:p>
    <w:p w:rsidR="004D0E56" w:rsidRDefault="004D0E56">
      <w:pPr>
        <w:pStyle w:val="2"/>
        <w:ind w:left="480" w:firstLine="883"/>
        <w:rPr>
          <w:rFonts w:asciiTheme="minorEastAsia" w:eastAsiaTheme="minorEastAsia" w:hAnsiTheme="minorEastAsia"/>
          <w:b/>
          <w:sz w:val="44"/>
          <w:szCs w:val="44"/>
        </w:rPr>
      </w:pPr>
    </w:p>
    <w:p w:rsidR="004D0E56" w:rsidRDefault="004D0E56">
      <w:pPr>
        <w:rPr>
          <w:rFonts w:asciiTheme="minorEastAsia" w:eastAsiaTheme="minorEastAsia" w:hAnsiTheme="minorEastAsia"/>
          <w:b/>
          <w:sz w:val="44"/>
          <w:szCs w:val="44"/>
        </w:rPr>
      </w:pPr>
    </w:p>
    <w:p w:rsidR="004D0E56" w:rsidRDefault="004D0E56">
      <w:pPr>
        <w:pStyle w:val="2"/>
        <w:ind w:left="480" w:firstLine="480"/>
      </w:pPr>
    </w:p>
    <w:p w:rsidR="004D0E56" w:rsidRDefault="004D0E56">
      <w:pPr>
        <w:pStyle w:val="2"/>
        <w:ind w:left="480" w:firstLine="480"/>
      </w:pPr>
    </w:p>
    <w:p w:rsidR="004D0E56" w:rsidRDefault="006307D9" w:rsidP="000516CD">
      <w:pPr>
        <w:tabs>
          <w:tab w:val="left" w:pos="1050"/>
          <w:tab w:val="right" w:leader="dot" w:pos="9402"/>
        </w:tabs>
        <w:spacing w:beforeLines="100" w:line="600" w:lineRule="exact"/>
        <w:jc w:val="center"/>
        <w:outlineLvl w:val="0"/>
        <w:rPr>
          <w:rFonts w:ascii="宋体" w:eastAsia="宋体" w:hAnsi="宋体" w:cs="宋体"/>
          <w:b/>
          <w:bCs/>
          <w:w w:val="80"/>
          <w:sz w:val="36"/>
          <w:szCs w:val="36"/>
        </w:rPr>
      </w:pPr>
      <w:r>
        <w:rPr>
          <w:rFonts w:ascii="宋体" w:eastAsia="宋体" w:hAnsi="宋体" w:cs="宋体" w:hint="eastAsia"/>
          <w:b/>
          <w:bCs/>
          <w:w w:val="80"/>
          <w:sz w:val="36"/>
          <w:szCs w:val="36"/>
        </w:rPr>
        <w:lastRenderedPageBreak/>
        <w:t>第六章</w:t>
      </w:r>
      <w:r>
        <w:rPr>
          <w:rFonts w:ascii="宋体" w:eastAsia="宋体" w:hAnsi="宋体" w:cs="宋体" w:hint="eastAsia"/>
          <w:b/>
          <w:bCs/>
          <w:w w:val="80"/>
          <w:sz w:val="36"/>
          <w:szCs w:val="36"/>
        </w:rPr>
        <w:t xml:space="preserve">  </w:t>
      </w:r>
      <w:r>
        <w:rPr>
          <w:rFonts w:ascii="宋体" w:eastAsia="宋体" w:hAnsi="宋体" w:cs="宋体" w:hint="eastAsia"/>
          <w:b/>
          <w:bCs/>
          <w:w w:val="80"/>
          <w:sz w:val="36"/>
          <w:szCs w:val="36"/>
        </w:rPr>
        <w:t>质疑与投诉</w:t>
      </w:r>
      <w:bookmarkEnd w:id="31"/>
    </w:p>
    <w:p w:rsidR="004D0E56" w:rsidRDefault="006307D9">
      <w:pPr>
        <w:snapToGrid w:val="0"/>
        <w:spacing w:line="360" w:lineRule="auto"/>
        <w:ind w:firstLineChars="202" w:firstLine="487"/>
        <w:outlineLvl w:val="1"/>
        <w:rPr>
          <w:rFonts w:ascii="宋体" w:eastAsia="宋体" w:hAnsi="宋体" w:cs="宋体"/>
          <w:b/>
          <w:bCs/>
        </w:rPr>
      </w:pPr>
      <w:bookmarkStart w:id="34" w:name="_Hlk67488297"/>
      <w:r>
        <w:rPr>
          <w:rFonts w:ascii="宋体" w:eastAsia="宋体" w:hAnsi="宋体" w:cs="宋体" w:hint="eastAsia"/>
          <w:b/>
          <w:bCs/>
        </w:rPr>
        <w:t>一、质疑的提出</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1.</w:t>
      </w:r>
      <w:r>
        <w:rPr>
          <w:rFonts w:ascii="宋体" w:eastAsia="宋体" w:hAnsi="宋体" w:cs="宋体" w:hint="eastAsia"/>
        </w:rPr>
        <w:t>质疑人必须是直接参加本次竞争性谈判活动的当事人。</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2.</w:t>
      </w:r>
      <w:r>
        <w:rPr>
          <w:rFonts w:ascii="宋体" w:eastAsia="宋体" w:hAnsi="宋体" w:cs="宋体" w:hint="eastAsia"/>
        </w:rPr>
        <w:t>下载竞争性谈判文件的供应商应根据第二章“供应商须知”中第一条第</w:t>
      </w:r>
      <w:r>
        <w:rPr>
          <w:rFonts w:ascii="宋体" w:eastAsia="宋体" w:hAnsi="宋体" w:cs="宋体" w:hint="eastAsia"/>
        </w:rPr>
        <w:t>4</w:t>
      </w:r>
      <w:r>
        <w:rPr>
          <w:rFonts w:ascii="宋体" w:eastAsia="宋体" w:hAnsi="宋体" w:cs="宋体" w:hint="eastAsia"/>
        </w:rPr>
        <w:t>点的约定提出；响应文件接收截止后，供应商未进行竞争性谈判登记的，不能就响应文件接收截止后的竞争性谈判过程、成交结果提出质疑；在竞争性谈判过程中，凡主持人或竞争性谈判小组明确提出须由供应商确认的事项，供应商当场无异议的，事后不得提出质疑。</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3.</w:t>
      </w:r>
      <w:r>
        <w:rPr>
          <w:rFonts w:ascii="宋体" w:eastAsia="宋体" w:hAnsi="宋体" w:cs="宋体" w:hint="eastAsia"/>
        </w:rPr>
        <w:t>提出质疑时，必须坚持“谁主张，谁举证”、“实事求是”的原则，不能臆测。属于须由法定部门调查、侦查或先行作出相关认定的事项</w:t>
      </w:r>
      <w:r>
        <w:rPr>
          <w:rFonts w:ascii="宋体" w:eastAsia="宋体" w:hAnsi="宋体" w:cs="宋体" w:hint="eastAsia"/>
        </w:rPr>
        <w:t>，质疑人应当依法申请具有法定职权的部门查清、认定，并将相关结果提供给采购单位。采购单位不具有法定调查、认定权限。</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4.</w:t>
      </w:r>
      <w:r>
        <w:rPr>
          <w:rFonts w:ascii="宋体" w:eastAsia="宋体" w:hAnsi="宋体" w:cs="宋体" w:hint="eastAsia"/>
        </w:rPr>
        <w:t>对本次竞争性谈判活动有质疑的，实行实名制，不得进行虚假、恶意质疑。质疑人应在质疑有效期内以书面形式提出《质疑函》（格式请下载），《质疑函》内容应包括质疑事项、主要内容、事实依据、适应法规条款、佐证材料等。同时，质疑人应保证其提出的质疑内容及相关佐证材料的真实性及来源的合法性，并承担相应的法律责任。</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对不能提供相关佐证材料的、涉及商业秘密的、非书面形式的、非送达的、匿名的《质疑函》将不予受理。</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相关佐证材料要具备客观性、关联性、合法性，无法查实的（如宣传册、媒体报道、猜测、推理等）不能作为佐证材料。</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采购单位不负责搜集相关佐证材料等工作。</w:t>
      </w:r>
    </w:p>
    <w:p w:rsidR="004D0E56" w:rsidRDefault="006307D9">
      <w:pPr>
        <w:snapToGrid w:val="0"/>
        <w:spacing w:line="360" w:lineRule="auto"/>
        <w:ind w:firstLineChars="202" w:firstLine="487"/>
        <w:outlineLvl w:val="1"/>
        <w:rPr>
          <w:rFonts w:ascii="宋体" w:eastAsia="宋体" w:hAnsi="宋体" w:cs="宋体"/>
          <w:b/>
          <w:bCs/>
        </w:rPr>
      </w:pPr>
      <w:r>
        <w:rPr>
          <w:rFonts w:ascii="宋体" w:eastAsia="宋体" w:hAnsi="宋体" w:cs="宋体" w:hint="eastAsia"/>
          <w:b/>
          <w:bCs/>
        </w:rPr>
        <w:t>二、《质疑函》的受理和回复</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1.</w:t>
      </w:r>
      <w:r>
        <w:rPr>
          <w:rFonts w:ascii="宋体" w:eastAsia="宋体" w:hAnsi="宋体" w:cs="宋体" w:hint="eastAsia"/>
        </w:rPr>
        <w:t>《质疑函》须由质疑人的法定代表人或参加本次竞争性谈判授权人书面送达采购单位。</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2.</w:t>
      </w:r>
      <w:r>
        <w:rPr>
          <w:rFonts w:ascii="宋体" w:eastAsia="宋体" w:hAnsi="宋体" w:cs="宋体" w:hint="eastAsia"/>
        </w:rPr>
        <w:t>对符合提出质疑要求的，采购单位签收并出具《质疑受理通知书》。在处理过程中，发现需要质疑人进一步补充相关佐证材料的，请质疑人在规定的时间内提供，质疑回复时间相应顺延。质疑人不能按时提供相关佐证材料的，视同放弃质疑。</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3.</w:t>
      </w:r>
      <w:r>
        <w:rPr>
          <w:rFonts w:ascii="宋体" w:eastAsia="宋体" w:hAnsi="宋体" w:cs="宋体" w:hint="eastAsia"/>
        </w:rPr>
        <w:t>对不符合提出质疑要求的，出具《质疑退回通知书》并提出相关补充材料要求，质疑人未在规定的时间内提供补充佐证材料的，视同放弃质疑。</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4.</w:t>
      </w:r>
      <w:r>
        <w:rPr>
          <w:rFonts w:ascii="宋体" w:eastAsia="宋体" w:hAnsi="宋体" w:cs="宋体" w:hint="eastAsia"/>
        </w:rPr>
        <w:t>采购单位负责将质疑人提出的质疑相关材料提供给相关专家或竞争性谈判小组审核，并将审核意见回复质疑人。</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lastRenderedPageBreak/>
        <w:t>必要时，可向被质疑人转发《质疑函》及相关佐证材料。被质疑人应当在要求的时间日内，以书面形式作出说明，并提交相关证据。被质疑人在规定时间内，无正当理由未提交相关证据的，视同放弃说明权利，认可被质疑事项。</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5.</w:t>
      </w:r>
      <w:r>
        <w:rPr>
          <w:rFonts w:ascii="宋体" w:eastAsia="宋体" w:hAnsi="宋体" w:cs="宋体" w:hint="eastAsia"/>
        </w:rPr>
        <w:t>因质疑情况复杂，组织论证或审查时间较长的，采购单位以书面形式通知质疑人</w:t>
      </w:r>
      <w:r>
        <w:rPr>
          <w:rFonts w:ascii="宋体" w:eastAsia="宋体" w:hAnsi="宋体" w:cs="宋体" w:hint="eastAsia"/>
        </w:rPr>
        <w:t>，可适当延长质疑回复处理时间。</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6.</w:t>
      </w:r>
      <w:r>
        <w:rPr>
          <w:rFonts w:ascii="宋体" w:eastAsia="宋体" w:hAnsi="宋体" w:cs="宋体" w:hint="eastAsia"/>
        </w:rPr>
        <w:t>采购单位可以采用电子邮件的形式发出涉及质疑的回复、通知等。</w:t>
      </w:r>
    </w:p>
    <w:p w:rsidR="004D0E56" w:rsidRDefault="006307D9">
      <w:pPr>
        <w:snapToGrid w:val="0"/>
        <w:spacing w:line="360" w:lineRule="auto"/>
        <w:ind w:firstLineChars="202" w:firstLine="487"/>
        <w:outlineLvl w:val="1"/>
        <w:rPr>
          <w:rFonts w:ascii="宋体" w:eastAsia="宋体" w:hAnsi="宋体" w:cs="宋体"/>
          <w:b/>
          <w:bCs/>
        </w:rPr>
      </w:pPr>
      <w:r>
        <w:rPr>
          <w:rFonts w:ascii="宋体" w:eastAsia="宋体" w:hAnsi="宋体" w:cs="宋体" w:hint="eastAsia"/>
          <w:b/>
          <w:bCs/>
        </w:rPr>
        <w:t>三、质疑处理</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1.</w:t>
      </w:r>
      <w:r>
        <w:rPr>
          <w:rFonts w:ascii="宋体" w:eastAsia="宋体" w:hAnsi="宋体" w:cs="宋体" w:hint="eastAsia"/>
        </w:rPr>
        <w:t>质疑成立的处理。采购单位终止采购，并建议有关部门给相关当事人予以处理。</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2.</w:t>
      </w:r>
      <w:r>
        <w:rPr>
          <w:rFonts w:ascii="宋体" w:eastAsia="宋体" w:hAnsi="宋体" w:cs="宋体" w:hint="eastAsia"/>
        </w:rPr>
        <w:t>质疑不成立的处理。</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1</w:t>
      </w:r>
      <w:r>
        <w:rPr>
          <w:rFonts w:ascii="宋体" w:eastAsia="宋体" w:hAnsi="宋体" w:cs="宋体" w:hint="eastAsia"/>
        </w:rPr>
        <w:t>）质疑人书面《申请撤回质疑函》的，不作违约处理。</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）质疑人在规定的时间内不配合进行质疑调查处理的，按自动撤回《质疑函》处理。</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3</w:t>
      </w:r>
      <w:r>
        <w:rPr>
          <w:rFonts w:ascii="宋体" w:eastAsia="宋体" w:hAnsi="宋体" w:cs="宋体" w:hint="eastAsia"/>
        </w:rPr>
        <w:t>）质疑人不按《质疑函》格式就提出质疑的，作违约处理。同时，视情列入不良供应商名单。</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4</w:t>
      </w:r>
      <w:r>
        <w:rPr>
          <w:rFonts w:ascii="宋体" w:eastAsia="宋体" w:hAnsi="宋体" w:cs="宋体" w:hint="eastAsia"/>
        </w:rPr>
        <w:t>）质疑人虽提供了相关佐证材料，但不能证明其质疑成立的，采购单位请质疑人补充相</w:t>
      </w:r>
      <w:r>
        <w:rPr>
          <w:rFonts w:ascii="宋体" w:eastAsia="宋体" w:hAnsi="宋体" w:cs="宋体" w:hint="eastAsia"/>
        </w:rPr>
        <w:t>关佐证材料，仍不能证明其质疑成立的，作违约处理。并将其列入不良供应商名单。</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5</w:t>
      </w:r>
      <w:r>
        <w:rPr>
          <w:rFonts w:ascii="宋体" w:eastAsia="宋体" w:hAnsi="宋体" w:cs="宋体" w:hint="eastAsia"/>
        </w:rPr>
        <w:t>）质疑人不能提供相关佐证材料的，采购单位已指出，质疑人仍然坚持提出质疑的，作违约处理。同时，列入不良供应商名单。</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6</w:t>
      </w:r>
      <w:r>
        <w:rPr>
          <w:rFonts w:ascii="宋体" w:eastAsia="宋体" w:hAnsi="宋体" w:cs="宋体" w:hint="eastAsia"/>
        </w:rPr>
        <w:t>）对明显有违事实的、经相关专家或竞争性谈判小组认定无依据的、经其他供应商举证无依据的质疑，作违约处理，列入不良供应商名单；</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w:t>
      </w:r>
      <w:r>
        <w:rPr>
          <w:rFonts w:ascii="宋体" w:eastAsia="宋体" w:hAnsi="宋体" w:cs="宋体" w:hint="eastAsia"/>
        </w:rPr>
        <w:t>7</w:t>
      </w:r>
      <w:r>
        <w:rPr>
          <w:rFonts w:ascii="宋体" w:eastAsia="宋体" w:hAnsi="宋体" w:cs="宋体" w:hint="eastAsia"/>
        </w:rPr>
        <w:t>）质疑人承担使用虚假材料或恶意方式质疑的法律责任。</w:t>
      </w:r>
    </w:p>
    <w:p w:rsidR="004D0E56" w:rsidRDefault="006307D9">
      <w:pPr>
        <w:snapToGrid w:val="0"/>
        <w:spacing w:line="360" w:lineRule="auto"/>
        <w:ind w:firstLineChars="202" w:firstLine="487"/>
        <w:outlineLvl w:val="1"/>
        <w:rPr>
          <w:rFonts w:ascii="宋体" w:eastAsia="宋体" w:hAnsi="宋体" w:cs="宋体"/>
        </w:rPr>
      </w:pPr>
      <w:r>
        <w:rPr>
          <w:rFonts w:ascii="宋体" w:eastAsia="宋体" w:hAnsi="宋体" w:cs="宋体" w:hint="eastAsia"/>
          <w:b/>
          <w:bCs/>
        </w:rPr>
        <w:t>四、无佐证材料的举报作违约处理</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供应商不得进行不提供相关佐证材料（含无法查实的如宣传册、媒体报道、猜测、推理等）向有关部门的举报，否则</w:t>
      </w:r>
      <w:r>
        <w:rPr>
          <w:rFonts w:ascii="宋体" w:eastAsia="宋体" w:hAnsi="宋体" w:cs="宋体" w:hint="eastAsia"/>
        </w:rPr>
        <w:t>作违约处理。同时对其在</w:t>
      </w:r>
      <w:r>
        <w:rPr>
          <w:rFonts w:ascii="宋体" w:eastAsia="宋体" w:hAnsi="宋体" w:cs="宋体" w:hint="eastAsia"/>
        </w:rPr>
        <w:t>1</w:t>
      </w:r>
      <w:r>
        <w:rPr>
          <w:rFonts w:ascii="宋体" w:eastAsia="宋体" w:hAnsi="宋体" w:cs="宋体" w:hint="eastAsia"/>
        </w:rPr>
        <w:t>至</w:t>
      </w:r>
      <w:r>
        <w:rPr>
          <w:rFonts w:ascii="宋体" w:eastAsia="宋体" w:hAnsi="宋体" w:cs="宋体" w:hint="eastAsia"/>
        </w:rPr>
        <w:t>3</w:t>
      </w:r>
      <w:r>
        <w:rPr>
          <w:rFonts w:ascii="宋体" w:eastAsia="宋体" w:hAnsi="宋体" w:cs="宋体" w:hint="eastAsia"/>
        </w:rPr>
        <w:t>年内禁入由采购单位组织的政府采购活动的违约处理。</w:t>
      </w:r>
    </w:p>
    <w:p w:rsidR="004D0E56" w:rsidRDefault="006307D9">
      <w:pPr>
        <w:snapToGrid w:val="0"/>
        <w:spacing w:line="360" w:lineRule="auto"/>
        <w:ind w:firstLineChars="202" w:firstLine="487"/>
        <w:outlineLvl w:val="1"/>
        <w:rPr>
          <w:rFonts w:ascii="宋体" w:eastAsia="宋体" w:hAnsi="宋体" w:cs="宋体"/>
        </w:rPr>
      </w:pPr>
      <w:r>
        <w:rPr>
          <w:rFonts w:ascii="宋体" w:eastAsia="宋体" w:hAnsi="宋体" w:cs="宋体" w:hint="eastAsia"/>
          <w:b/>
          <w:bCs/>
        </w:rPr>
        <w:t>五、投诉不成立的作违约处理</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1.</w:t>
      </w:r>
      <w:r>
        <w:rPr>
          <w:rFonts w:ascii="宋体" w:eastAsia="宋体" w:hAnsi="宋体" w:cs="宋体" w:hint="eastAsia"/>
        </w:rPr>
        <w:t>供应商进行质疑后，采购单位回复质疑不成立，供应商仍进行投诉的，并最终投诉不成立的，作违约处理。采购单位有权对其在</w:t>
      </w:r>
      <w:r>
        <w:rPr>
          <w:rFonts w:ascii="宋体" w:eastAsia="宋体" w:hAnsi="宋体" w:cs="宋体" w:hint="eastAsia"/>
        </w:rPr>
        <w:t>1</w:t>
      </w:r>
      <w:r>
        <w:rPr>
          <w:rFonts w:ascii="宋体" w:eastAsia="宋体" w:hAnsi="宋体" w:cs="宋体" w:hint="eastAsia"/>
        </w:rPr>
        <w:t>至</w:t>
      </w:r>
      <w:r>
        <w:rPr>
          <w:rFonts w:ascii="宋体" w:eastAsia="宋体" w:hAnsi="宋体" w:cs="宋体" w:hint="eastAsia"/>
        </w:rPr>
        <w:t>3</w:t>
      </w:r>
      <w:r>
        <w:rPr>
          <w:rFonts w:ascii="宋体" w:eastAsia="宋体" w:hAnsi="宋体" w:cs="宋体" w:hint="eastAsia"/>
        </w:rPr>
        <w:t>年内禁入由采购单位组织的政府采购活动的违约处理。</w:t>
      </w:r>
    </w:p>
    <w:p w:rsidR="004D0E56" w:rsidRDefault="006307D9" w:rsidP="000516CD">
      <w:pPr>
        <w:snapToGrid w:val="0"/>
        <w:spacing w:line="360" w:lineRule="auto"/>
        <w:ind w:firstLineChars="202" w:firstLine="485"/>
        <w:rPr>
          <w:rFonts w:ascii="宋体" w:eastAsia="宋体" w:hAnsi="宋体" w:cs="宋体"/>
        </w:rPr>
      </w:pPr>
      <w:r>
        <w:rPr>
          <w:rFonts w:ascii="宋体" w:eastAsia="宋体" w:hAnsi="宋体" w:cs="宋体" w:hint="eastAsia"/>
        </w:rPr>
        <w:t>2.</w:t>
      </w:r>
      <w:r>
        <w:rPr>
          <w:rFonts w:ascii="宋体" w:eastAsia="宋体" w:hAnsi="宋体" w:cs="宋体" w:hint="eastAsia"/>
        </w:rPr>
        <w:t>《质疑函》、《质疑回复函》，质疑、举报、投诉不成立的等相关情况，视情在本</w:t>
      </w:r>
      <w:r>
        <w:rPr>
          <w:rFonts w:ascii="宋体" w:eastAsia="宋体" w:hAnsi="宋体" w:cs="宋体" w:hint="eastAsia"/>
        </w:rPr>
        <w:lastRenderedPageBreak/>
        <w:t>区人民政府网、市、省、国家级相关媒体予以披露。并建议相关政府采购机构对该供应商同步实施</w:t>
      </w:r>
      <w:r>
        <w:rPr>
          <w:rFonts w:ascii="宋体" w:eastAsia="宋体" w:hAnsi="宋体" w:cs="宋体" w:hint="eastAsia"/>
        </w:rPr>
        <w:t>1</w:t>
      </w:r>
      <w:r>
        <w:rPr>
          <w:rFonts w:ascii="宋体" w:eastAsia="宋体" w:hAnsi="宋体" w:cs="宋体" w:hint="eastAsia"/>
        </w:rPr>
        <w:t>至</w:t>
      </w:r>
      <w:r>
        <w:rPr>
          <w:rFonts w:ascii="宋体" w:eastAsia="宋体" w:hAnsi="宋体" w:cs="宋体" w:hint="eastAsia"/>
        </w:rPr>
        <w:t>3</w:t>
      </w:r>
      <w:r>
        <w:rPr>
          <w:rFonts w:ascii="宋体" w:eastAsia="宋体" w:hAnsi="宋体" w:cs="宋体" w:hint="eastAsia"/>
        </w:rPr>
        <w:t>年内禁入。</w:t>
      </w:r>
    </w:p>
    <w:p w:rsidR="004D0E56" w:rsidRDefault="006307D9">
      <w:pPr>
        <w:snapToGrid w:val="0"/>
        <w:spacing w:line="360" w:lineRule="auto"/>
        <w:ind w:firstLineChars="202" w:firstLine="487"/>
        <w:outlineLvl w:val="1"/>
        <w:rPr>
          <w:rFonts w:ascii="宋体" w:eastAsia="宋体" w:hAnsi="宋体" w:cs="宋体"/>
        </w:rPr>
      </w:pPr>
      <w:r>
        <w:rPr>
          <w:rFonts w:ascii="宋体" w:eastAsia="宋体" w:hAnsi="宋体" w:cs="宋体" w:hint="eastAsia"/>
          <w:b/>
          <w:bCs/>
        </w:rPr>
        <w:t>六、质疑的答复</w:t>
      </w:r>
    </w:p>
    <w:p w:rsidR="004D0E56" w:rsidRDefault="006307D9">
      <w:pPr>
        <w:adjustRightInd w:val="0"/>
        <w:snapToGrid w:val="0"/>
        <w:spacing w:line="360" w:lineRule="auto"/>
        <w:ind w:firstLineChars="200" w:firstLine="480"/>
        <w:rPr>
          <w:rFonts w:ascii="宋体" w:eastAsia="宋体" w:hAnsi="宋体" w:cs="宋体"/>
        </w:rPr>
      </w:pPr>
      <w:r>
        <w:rPr>
          <w:rFonts w:ascii="宋体" w:eastAsia="宋体" w:hAnsi="宋体" w:cs="宋体" w:hint="eastAsia"/>
        </w:rPr>
        <w:t>质疑供应商对采购单位答复不满意或者采购单位未在规定的时间内作出答复的，可以在答复期满后</w:t>
      </w:r>
      <w:r>
        <w:rPr>
          <w:rFonts w:ascii="宋体" w:eastAsia="宋体" w:hAnsi="宋体" w:cs="宋体" w:hint="eastAsia"/>
        </w:rPr>
        <w:t>15</w:t>
      </w:r>
      <w:r>
        <w:rPr>
          <w:rFonts w:ascii="宋体" w:eastAsia="宋体" w:hAnsi="宋体" w:cs="宋体" w:hint="eastAsia"/>
        </w:rPr>
        <w:t>个工作日投诉。</w:t>
      </w:r>
    </w:p>
    <w:bookmarkEnd w:id="34"/>
    <w:p w:rsidR="004D0E56" w:rsidRDefault="004D0E56" w:rsidP="000516CD">
      <w:pPr>
        <w:spacing w:line="420" w:lineRule="exact"/>
        <w:ind w:firstLineChars="202" w:firstLine="485"/>
        <w:rPr>
          <w:rFonts w:ascii="宋体" w:eastAsia="宋体" w:hAnsi="宋体" w:cs="宋体"/>
        </w:rPr>
      </w:pPr>
    </w:p>
    <w:p w:rsidR="004D0E56" w:rsidRDefault="006307D9" w:rsidP="000516CD">
      <w:pPr>
        <w:tabs>
          <w:tab w:val="left" w:pos="1050"/>
          <w:tab w:val="right" w:leader="dot" w:pos="9402"/>
        </w:tabs>
        <w:spacing w:beforeLines="100" w:line="600" w:lineRule="exact"/>
        <w:jc w:val="center"/>
        <w:outlineLvl w:val="0"/>
        <w:rPr>
          <w:rFonts w:ascii="宋体" w:eastAsia="宋体" w:hAnsi="宋体" w:cs="宋体"/>
          <w:b/>
          <w:bCs/>
          <w:w w:val="80"/>
          <w:sz w:val="36"/>
          <w:szCs w:val="36"/>
        </w:rPr>
      </w:pPr>
      <w:bookmarkStart w:id="35" w:name="_Toc363573860"/>
      <w:r>
        <w:rPr>
          <w:rFonts w:ascii="宋体" w:eastAsia="宋体" w:hAnsi="宋体" w:cs="宋体" w:hint="eastAsia"/>
          <w:b/>
          <w:bCs/>
          <w:w w:val="80"/>
          <w:sz w:val="36"/>
          <w:szCs w:val="36"/>
        </w:rPr>
        <w:br w:type="page"/>
      </w:r>
      <w:r>
        <w:rPr>
          <w:rFonts w:ascii="宋体" w:eastAsia="宋体" w:hAnsi="宋体" w:cs="宋体" w:hint="eastAsia"/>
          <w:b/>
          <w:bCs/>
          <w:w w:val="80"/>
          <w:sz w:val="36"/>
          <w:szCs w:val="36"/>
        </w:rPr>
        <w:lastRenderedPageBreak/>
        <w:t>第七章</w:t>
      </w:r>
      <w:bookmarkEnd w:id="35"/>
      <w:r>
        <w:rPr>
          <w:rFonts w:ascii="宋体" w:eastAsia="宋体" w:hAnsi="宋体" w:cs="宋体" w:hint="eastAsia"/>
          <w:b/>
          <w:bCs/>
          <w:w w:val="80"/>
          <w:sz w:val="36"/>
          <w:szCs w:val="36"/>
        </w:rPr>
        <w:t>响应文件组成及格式</w:t>
      </w:r>
    </w:p>
    <w:p w:rsidR="004D0E56" w:rsidRDefault="006307D9">
      <w:pPr>
        <w:widowControl/>
        <w:snapToGrid w:val="0"/>
        <w:spacing w:line="360" w:lineRule="auto"/>
        <w:ind w:firstLineChars="196" w:firstLine="472"/>
        <w:jc w:val="left"/>
        <w:rPr>
          <w:rFonts w:ascii="宋体" w:eastAsia="宋体" w:hAnsi="宋体" w:cs="宋体"/>
          <w:b/>
          <w:bCs/>
        </w:rPr>
      </w:pPr>
      <w:r>
        <w:rPr>
          <w:rFonts w:ascii="宋体" w:eastAsia="宋体" w:hAnsi="宋体" w:cs="宋体" w:hint="eastAsia"/>
          <w:b/>
          <w:bCs/>
        </w:rPr>
        <w:t>响应文件由资格审查文件、技术响应文件、价格响应文件三部分组成。本次竞争性谈判采用资格后审方式。</w:t>
      </w:r>
    </w:p>
    <w:p w:rsidR="004D0E56" w:rsidRDefault="006307D9">
      <w:pPr>
        <w:snapToGrid w:val="0"/>
        <w:spacing w:line="360" w:lineRule="auto"/>
        <w:ind w:firstLineChars="206" w:firstLine="496"/>
        <w:outlineLvl w:val="1"/>
        <w:rPr>
          <w:rFonts w:ascii="宋体" w:eastAsia="宋体" w:hAnsi="宋体" w:cs="宋体"/>
          <w:b/>
          <w:bCs/>
          <w:snapToGrid w:val="0"/>
          <w:kern w:val="0"/>
        </w:rPr>
      </w:pPr>
      <w:r>
        <w:rPr>
          <w:rFonts w:ascii="宋体" w:eastAsia="宋体" w:hAnsi="宋体" w:cs="宋体" w:hint="eastAsia"/>
          <w:b/>
          <w:bCs/>
          <w:snapToGrid w:val="0"/>
          <w:kern w:val="0"/>
        </w:rPr>
        <w:t>一、资格审查文件（单独装订密封）</w:t>
      </w:r>
    </w:p>
    <w:p w:rsidR="004D0E56" w:rsidRDefault="006307D9">
      <w:pPr>
        <w:snapToGrid w:val="0"/>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 xml:space="preserve">  1</w:t>
      </w:r>
      <w:r>
        <w:rPr>
          <w:rFonts w:asciiTheme="minorEastAsia" w:eastAsiaTheme="minorEastAsia" w:hAnsiTheme="minorEastAsia" w:hint="eastAsia"/>
        </w:rPr>
        <w:t>、供应商符合规定条件的声明函；（格式见附件）</w:t>
      </w:r>
    </w:p>
    <w:p w:rsidR="004D0E56" w:rsidRDefault="006307D9">
      <w:pPr>
        <w:snapToGrid w:val="0"/>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 xml:space="preserve">  2</w:t>
      </w:r>
      <w:r>
        <w:rPr>
          <w:rFonts w:asciiTheme="minorEastAsia" w:eastAsiaTheme="minorEastAsia" w:hAnsiTheme="minorEastAsia" w:hint="eastAsia"/>
        </w:rPr>
        <w:t>、法定代表人身份证明书；（格式见附件）</w:t>
      </w:r>
    </w:p>
    <w:p w:rsidR="004D0E56" w:rsidRDefault="006307D9">
      <w:pPr>
        <w:snapToGrid w:val="0"/>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 xml:space="preserve">  3</w:t>
      </w:r>
      <w:r>
        <w:rPr>
          <w:rFonts w:asciiTheme="minorEastAsia" w:eastAsiaTheme="minorEastAsia" w:hAnsiTheme="minorEastAsia" w:hint="eastAsia"/>
        </w:rPr>
        <w:t>、法定代表人授权委托书，磋商代表本人身份证复印件或扫描件；（格式见附件）</w:t>
      </w:r>
    </w:p>
    <w:p w:rsidR="004D0E56" w:rsidRDefault="006307D9">
      <w:pPr>
        <w:snapToGrid w:val="0"/>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 xml:space="preserve">  4</w:t>
      </w:r>
      <w:r>
        <w:rPr>
          <w:rFonts w:asciiTheme="minorEastAsia" w:eastAsiaTheme="minorEastAsia" w:hAnsiTheme="minorEastAsia" w:hint="eastAsia"/>
        </w:rPr>
        <w:t>、有效的营业执照复印件或扫描件；</w:t>
      </w:r>
    </w:p>
    <w:p w:rsidR="004D0E56" w:rsidRDefault="006307D9">
      <w:pPr>
        <w:snapToGrid w:val="0"/>
        <w:spacing w:line="360" w:lineRule="auto"/>
        <w:ind w:firstLineChars="200" w:firstLine="480"/>
        <w:rPr>
          <w:rFonts w:ascii="宋体" w:eastAsia="宋体" w:hAnsi="宋体" w:cs="宋体"/>
          <w:color w:val="000000" w:themeColor="text1"/>
        </w:rPr>
      </w:pPr>
      <w:r>
        <w:rPr>
          <w:rFonts w:ascii="宋体" w:eastAsia="宋体" w:hAnsi="宋体" w:cs="宋体" w:hint="eastAsia"/>
          <w:color w:val="000000" w:themeColor="text1"/>
        </w:rPr>
        <w:t>5</w:t>
      </w:r>
      <w:r>
        <w:rPr>
          <w:rFonts w:ascii="宋体" w:eastAsia="宋体" w:hAnsi="宋体" w:cs="宋体" w:hint="eastAsia"/>
          <w:color w:val="000000" w:themeColor="text1"/>
        </w:rPr>
        <w:t>、本项目的特定资格要求：</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1</w:t>
      </w:r>
      <w:r>
        <w:rPr>
          <w:rFonts w:ascii="宋体" w:eastAsia="宋体" w:hAnsi="宋体" w:cs="宋体" w:hint="eastAsia"/>
          <w:color w:val="000000" w:themeColor="text1"/>
        </w:rPr>
        <w:t>）供应商拟派项目负责人条件资格（满足所列条件之一的即可）：①获得园林绿化及相关专业中级及以上职称的技术人员；②具有大专以上（含大专）学历、获得园林绿化及相关专业初级职称</w:t>
      </w:r>
      <w:r>
        <w:rPr>
          <w:rFonts w:ascii="宋体" w:eastAsia="宋体" w:hAnsi="宋体" w:cs="宋体" w:hint="eastAsia"/>
          <w:color w:val="000000" w:themeColor="text1"/>
        </w:rPr>
        <w:t>3</w:t>
      </w:r>
      <w:r>
        <w:rPr>
          <w:rFonts w:ascii="宋体" w:eastAsia="宋体" w:hAnsi="宋体" w:cs="宋体" w:hint="eastAsia"/>
          <w:color w:val="000000" w:themeColor="text1"/>
        </w:rPr>
        <w:t>年以上的技术人员；③获得园林绿化及相关专业初级职称且从事园林绿化工作</w:t>
      </w:r>
      <w:r>
        <w:rPr>
          <w:rFonts w:ascii="宋体" w:eastAsia="宋体" w:hAnsi="宋体" w:cs="宋体" w:hint="eastAsia"/>
          <w:color w:val="000000" w:themeColor="text1"/>
        </w:rPr>
        <w:t>8</w:t>
      </w:r>
      <w:r>
        <w:rPr>
          <w:rFonts w:ascii="宋体" w:eastAsia="宋体" w:hAnsi="宋体" w:cs="宋体" w:hint="eastAsia"/>
          <w:color w:val="000000" w:themeColor="text1"/>
        </w:rPr>
        <w:t>年以上的技术人员。</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园林绿化及相关专业：根据修订《城市园林绿化企业资质标准》的通知（城建【</w:t>
      </w:r>
      <w:r>
        <w:rPr>
          <w:rFonts w:ascii="宋体" w:eastAsia="宋体" w:hAnsi="宋体" w:cs="宋体" w:hint="eastAsia"/>
          <w:color w:val="000000" w:themeColor="text1"/>
        </w:rPr>
        <w:t>2009</w:t>
      </w:r>
      <w:r>
        <w:rPr>
          <w:rFonts w:ascii="宋体" w:eastAsia="宋体" w:hAnsi="宋体" w:cs="宋体" w:hint="eastAsia"/>
          <w:color w:val="000000" w:themeColor="text1"/>
        </w:rPr>
        <w:t>】</w:t>
      </w:r>
      <w:r>
        <w:rPr>
          <w:rFonts w:ascii="宋体" w:eastAsia="宋体" w:hAnsi="宋体" w:cs="宋体" w:hint="eastAsia"/>
          <w:color w:val="000000" w:themeColor="text1"/>
        </w:rPr>
        <w:t>157</w:t>
      </w:r>
      <w:r>
        <w:rPr>
          <w:rFonts w:ascii="宋体" w:eastAsia="宋体" w:hAnsi="宋体" w:cs="宋体" w:hint="eastAsia"/>
          <w:color w:val="000000" w:themeColor="text1"/>
        </w:rPr>
        <w:t>号文件），包括园林（含园林规划设计、园林植物、风景园林、园林绿化等）、园艺、城市规划、景观、植物（含植保、森保等）、风景旅游、艺术等专业。拟派项目负责人的园林绿化</w:t>
      </w:r>
      <w:r>
        <w:rPr>
          <w:rFonts w:ascii="宋体" w:eastAsia="宋体" w:hAnsi="宋体" w:cs="宋体" w:hint="eastAsia"/>
          <w:color w:val="000000" w:themeColor="text1"/>
        </w:rPr>
        <w:t>职称证书及相关证明材料复印件（若职称证书不能显示园林绿化及相关专业的，须同时提供毕业证书及相关证明）。</w:t>
      </w:r>
    </w:p>
    <w:p w:rsidR="004D0E56" w:rsidRDefault="006307D9">
      <w:pPr>
        <w:snapToGrid w:val="0"/>
        <w:spacing w:line="360" w:lineRule="auto"/>
        <w:ind w:leftChars="-1" w:left="-2" w:firstLine="431"/>
        <w:rPr>
          <w:rFonts w:ascii="宋体" w:eastAsia="宋体" w:hAnsi="宋体" w:cs="宋体"/>
          <w:color w:val="000000" w:themeColor="text1"/>
        </w:rPr>
      </w:pPr>
      <w:r>
        <w:rPr>
          <w:rFonts w:ascii="宋体" w:eastAsia="宋体" w:hAnsi="宋体" w:cs="宋体" w:hint="eastAsia"/>
          <w:color w:val="000000" w:themeColor="text1"/>
        </w:rPr>
        <w:t>（</w:t>
      </w:r>
      <w:r>
        <w:rPr>
          <w:rFonts w:ascii="宋体" w:eastAsia="宋体" w:hAnsi="宋体" w:cs="宋体" w:hint="eastAsia"/>
          <w:color w:val="000000" w:themeColor="text1"/>
        </w:rPr>
        <w:t>2</w:t>
      </w:r>
      <w:r>
        <w:rPr>
          <w:rFonts w:ascii="宋体" w:eastAsia="宋体" w:hAnsi="宋体" w:cs="宋体" w:hint="eastAsia"/>
          <w:color w:val="000000" w:themeColor="text1"/>
        </w:rPr>
        <w:t>）拟派项目负责人要求：拟派项目负责人为投标供应商正式人员证明材料【提供①与投标供应商签订的有效劳动合同复印件；②社保机构出具并盖章的投标供应商为其缴纳近</w:t>
      </w:r>
      <w:r>
        <w:rPr>
          <w:rFonts w:ascii="宋体" w:eastAsia="宋体" w:hAnsi="宋体" w:cs="宋体" w:hint="eastAsia"/>
          <w:color w:val="000000" w:themeColor="text1"/>
        </w:rPr>
        <w:t>3</w:t>
      </w:r>
      <w:r>
        <w:rPr>
          <w:rFonts w:ascii="宋体" w:eastAsia="宋体" w:hAnsi="宋体" w:cs="宋体" w:hint="eastAsia"/>
          <w:color w:val="000000" w:themeColor="text1"/>
        </w:rPr>
        <w:t>个月任意一个月（不含投标当月）的养老保险缴费清单复印件】。</w:t>
      </w:r>
    </w:p>
    <w:p w:rsidR="004D0E56" w:rsidRDefault="006307D9">
      <w:pPr>
        <w:snapToGrid w:val="0"/>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 xml:space="preserve">  6</w:t>
      </w:r>
      <w:r>
        <w:rPr>
          <w:rFonts w:asciiTheme="minorEastAsia" w:eastAsiaTheme="minorEastAsia" w:hAnsiTheme="minorEastAsia" w:hint="eastAsia"/>
        </w:rPr>
        <w:t>、供应商信用承诺书；（格式见附件）</w:t>
      </w:r>
    </w:p>
    <w:p w:rsidR="004D0E56" w:rsidRDefault="006307D9">
      <w:pPr>
        <w:snapToGrid w:val="0"/>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7</w:t>
      </w:r>
      <w:r>
        <w:rPr>
          <w:rFonts w:asciiTheme="minorEastAsia" w:eastAsiaTheme="minorEastAsia" w:hAnsiTheme="minorEastAsia" w:hint="eastAsia"/>
        </w:rPr>
        <w:t>、其它需要提交的资格审查证明材料。</w:t>
      </w:r>
    </w:p>
    <w:p w:rsidR="004D0E56" w:rsidRDefault="006307D9">
      <w:pPr>
        <w:snapToGrid w:val="0"/>
        <w:spacing w:line="360" w:lineRule="auto"/>
        <w:ind w:firstLineChars="206" w:firstLine="496"/>
        <w:outlineLvl w:val="1"/>
        <w:rPr>
          <w:rFonts w:ascii="宋体" w:eastAsia="宋体" w:hAnsi="宋体" w:cs="宋体"/>
          <w:b/>
          <w:bCs/>
          <w:snapToGrid w:val="0"/>
          <w:kern w:val="0"/>
        </w:rPr>
      </w:pPr>
      <w:r>
        <w:rPr>
          <w:rFonts w:ascii="宋体" w:eastAsia="宋体" w:hAnsi="宋体" w:cs="宋体" w:hint="eastAsia"/>
          <w:b/>
          <w:bCs/>
          <w:snapToGrid w:val="0"/>
          <w:kern w:val="0"/>
        </w:rPr>
        <w:t>二、技术响应文件（单独装订密封）</w:t>
      </w:r>
    </w:p>
    <w:p w:rsidR="004D0E56" w:rsidRDefault="006307D9">
      <w:pPr>
        <w:snapToGrid w:val="0"/>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 xml:space="preserve"> 1</w:t>
      </w:r>
      <w:r>
        <w:rPr>
          <w:rFonts w:asciiTheme="minorEastAsia" w:eastAsiaTheme="minorEastAsia" w:hAnsiTheme="minorEastAsia" w:hint="eastAsia"/>
        </w:rPr>
        <w:t>、竞争性谈判响应函；（格式见附件）</w:t>
      </w:r>
    </w:p>
    <w:p w:rsidR="004D0E56" w:rsidRDefault="006307D9">
      <w:pPr>
        <w:snapToGrid w:val="0"/>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 xml:space="preserve"> 2</w:t>
      </w:r>
      <w:r>
        <w:rPr>
          <w:rFonts w:asciiTheme="minorEastAsia" w:eastAsiaTheme="minorEastAsia" w:hAnsiTheme="minorEastAsia" w:hint="eastAsia"/>
        </w:rPr>
        <w:t>、供应商自</w:t>
      </w:r>
      <w:r>
        <w:rPr>
          <w:rFonts w:asciiTheme="minorEastAsia" w:eastAsiaTheme="minorEastAsia" w:hAnsiTheme="minorEastAsia" w:hint="eastAsia"/>
        </w:rPr>
        <w:t>2021</w:t>
      </w:r>
      <w:r>
        <w:rPr>
          <w:rFonts w:asciiTheme="minorEastAsia" w:eastAsiaTheme="minorEastAsia" w:hAnsiTheme="minorEastAsia" w:hint="eastAsia"/>
        </w:rPr>
        <w:t>年</w:t>
      </w:r>
      <w:r>
        <w:rPr>
          <w:rFonts w:asciiTheme="minorEastAsia" w:eastAsiaTheme="minorEastAsia" w:hAnsiTheme="minorEastAsia" w:hint="eastAsia"/>
        </w:rPr>
        <w:t>1</w:t>
      </w:r>
      <w:r>
        <w:rPr>
          <w:rFonts w:asciiTheme="minorEastAsia" w:eastAsiaTheme="minorEastAsia" w:hAnsiTheme="minorEastAsia" w:hint="eastAsia"/>
        </w:rPr>
        <w:t>月</w:t>
      </w:r>
      <w:r>
        <w:rPr>
          <w:rFonts w:asciiTheme="minorEastAsia" w:eastAsiaTheme="minorEastAsia" w:hAnsiTheme="minorEastAsia" w:hint="eastAsia"/>
        </w:rPr>
        <w:t>1</w:t>
      </w:r>
      <w:r>
        <w:rPr>
          <w:rFonts w:asciiTheme="minorEastAsia" w:eastAsiaTheme="minorEastAsia" w:hAnsiTheme="minorEastAsia" w:hint="eastAsia"/>
        </w:rPr>
        <w:t>日以来（以合同签订时间为准</w:t>
      </w:r>
      <w:r>
        <w:rPr>
          <w:rFonts w:asciiTheme="minorEastAsia" w:eastAsiaTheme="minorEastAsia" w:hAnsiTheme="minorEastAsia" w:hint="eastAsia"/>
        </w:rPr>
        <w:t>)</w:t>
      </w:r>
      <w:r>
        <w:rPr>
          <w:rFonts w:asciiTheme="minorEastAsia" w:eastAsiaTheme="minorEastAsia" w:hAnsiTheme="minorEastAsia" w:hint="eastAsia"/>
        </w:rPr>
        <w:t>承接过绿化养护的项目。</w:t>
      </w:r>
    </w:p>
    <w:p w:rsidR="004D0E56" w:rsidRDefault="006307D9">
      <w:pPr>
        <w:snapToGrid w:val="0"/>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（业绩可为正在履约或者履约结束的项目，提供合同复印件或者扫描件）</w:t>
      </w:r>
    </w:p>
    <w:p w:rsidR="004D0E56" w:rsidRDefault="006307D9">
      <w:pPr>
        <w:snapToGrid w:val="0"/>
        <w:spacing w:line="360" w:lineRule="auto"/>
        <w:ind w:firstLineChars="200" w:firstLine="480"/>
        <w:rPr>
          <w:rFonts w:asciiTheme="minorEastAsia" w:eastAsiaTheme="minorEastAsia" w:hAnsiTheme="minorEastAsia"/>
        </w:rPr>
      </w:pPr>
      <w:bookmarkStart w:id="36" w:name="OLE_LINK60"/>
      <w:bookmarkStart w:id="37" w:name="OLE_LINK61"/>
      <w:r>
        <w:rPr>
          <w:rFonts w:asciiTheme="minorEastAsia" w:eastAsiaTheme="minorEastAsia" w:hAnsiTheme="minorEastAsia" w:hint="eastAsia"/>
        </w:rPr>
        <w:t>3</w:t>
      </w:r>
      <w:r>
        <w:rPr>
          <w:rFonts w:asciiTheme="minorEastAsia" w:eastAsiaTheme="minorEastAsia" w:hAnsiTheme="minorEastAsia" w:hint="eastAsia"/>
        </w:rPr>
        <w:t>、提供针对本项目的详细的养护内容及目标</w:t>
      </w:r>
      <w:bookmarkEnd w:id="36"/>
      <w:bookmarkEnd w:id="37"/>
      <w:r>
        <w:rPr>
          <w:rFonts w:asciiTheme="minorEastAsia" w:eastAsiaTheme="minorEastAsia" w:hAnsiTheme="minorEastAsia" w:hint="eastAsia"/>
        </w:rPr>
        <w:t>；</w:t>
      </w:r>
    </w:p>
    <w:p w:rsidR="004D0E56" w:rsidRDefault="006307D9">
      <w:pPr>
        <w:snapToGrid w:val="0"/>
        <w:spacing w:line="360" w:lineRule="auto"/>
        <w:ind w:firstLineChars="200" w:firstLine="480"/>
        <w:rPr>
          <w:rFonts w:asciiTheme="minorEastAsia" w:eastAsiaTheme="minorEastAsia" w:hAnsiTheme="minorEastAsia"/>
        </w:rPr>
      </w:pPr>
      <w:r>
        <w:rPr>
          <w:rFonts w:asciiTheme="minorEastAsia" w:eastAsiaTheme="minorEastAsia" w:hAnsiTheme="minorEastAsia" w:hint="eastAsia"/>
        </w:rPr>
        <w:t>4</w:t>
      </w:r>
      <w:r>
        <w:rPr>
          <w:rFonts w:asciiTheme="minorEastAsia" w:eastAsiaTheme="minorEastAsia" w:hAnsiTheme="minorEastAsia" w:hint="eastAsia"/>
        </w:rPr>
        <w:t>、提供针对本项目的详细的质量及安全措施；</w:t>
      </w:r>
    </w:p>
    <w:p w:rsidR="004D0E56" w:rsidRDefault="006307D9">
      <w:pPr>
        <w:snapToGrid w:val="0"/>
        <w:spacing w:line="360" w:lineRule="auto"/>
        <w:ind w:firstLineChars="200" w:firstLine="480"/>
        <w:rPr>
          <w:rFonts w:asciiTheme="minorEastAsia" w:eastAsiaTheme="minorEastAsia" w:hAnsiTheme="minorEastAsia"/>
        </w:rPr>
      </w:pPr>
      <w:r>
        <w:rPr>
          <w:rFonts w:asciiTheme="minorEastAsia" w:eastAsiaTheme="minorEastAsia" w:hAnsiTheme="minorEastAsia" w:hint="eastAsia"/>
        </w:rPr>
        <w:lastRenderedPageBreak/>
        <w:t>5</w:t>
      </w:r>
      <w:r>
        <w:rPr>
          <w:rFonts w:asciiTheme="minorEastAsia" w:eastAsiaTheme="minorEastAsia" w:hAnsiTheme="minorEastAsia" w:hint="eastAsia"/>
        </w:rPr>
        <w:t>、供应商认为需要提交的其他证明材料。</w:t>
      </w:r>
    </w:p>
    <w:p w:rsidR="004D0E56" w:rsidRDefault="006307D9" w:rsidP="000516CD">
      <w:pPr>
        <w:widowControl/>
        <w:snapToGrid w:val="0"/>
        <w:spacing w:beforeLines="30" w:afterLines="20" w:line="360" w:lineRule="auto"/>
        <w:ind w:firstLineChars="200" w:firstLine="482"/>
        <w:jc w:val="left"/>
        <w:rPr>
          <w:rFonts w:ascii="宋体" w:eastAsia="宋体" w:hAnsi="宋体" w:cs="宋体"/>
          <w:b/>
          <w:bCs/>
          <w:snapToGrid w:val="0"/>
          <w:kern w:val="0"/>
        </w:rPr>
      </w:pPr>
      <w:r>
        <w:rPr>
          <w:rFonts w:ascii="宋体" w:eastAsia="宋体" w:hAnsi="宋体" w:cs="宋体" w:hint="eastAsia"/>
          <w:b/>
          <w:bCs/>
          <w:snapToGrid w:val="0"/>
          <w:kern w:val="0"/>
        </w:rPr>
        <w:t>三、价格响应文件（单独装订密封），不得出现在资格审查文件、技术响应文件中</w:t>
      </w:r>
    </w:p>
    <w:p w:rsidR="004D0E56" w:rsidRDefault="006307D9">
      <w:pPr>
        <w:snapToGrid w:val="0"/>
        <w:spacing w:line="360" w:lineRule="auto"/>
        <w:ind w:firstLineChars="206" w:firstLine="494"/>
        <w:outlineLvl w:val="1"/>
        <w:rPr>
          <w:rFonts w:ascii="宋体" w:eastAsia="宋体" w:hAnsi="宋体" w:cs="宋体"/>
          <w:snapToGrid w:val="0"/>
          <w:kern w:val="0"/>
        </w:rPr>
      </w:pPr>
      <w:r>
        <w:rPr>
          <w:rFonts w:ascii="宋体" w:eastAsia="宋体" w:hAnsi="宋体" w:cs="宋体" w:hint="eastAsia"/>
          <w:snapToGrid w:val="0"/>
          <w:kern w:val="0"/>
        </w:rPr>
        <w:t>1</w:t>
      </w:r>
      <w:r>
        <w:rPr>
          <w:rFonts w:ascii="宋体" w:eastAsia="宋体" w:hAnsi="宋体" w:cs="宋体" w:hint="eastAsia"/>
          <w:snapToGrid w:val="0"/>
          <w:kern w:val="0"/>
        </w:rPr>
        <w:t>、竞争性谈判响应报价总表</w:t>
      </w:r>
      <w:r>
        <w:rPr>
          <w:rFonts w:asciiTheme="minorEastAsia" w:eastAsiaTheme="minorEastAsia" w:hAnsiTheme="minorEastAsia" w:hint="eastAsia"/>
        </w:rPr>
        <w:t>（格式见附件）</w:t>
      </w:r>
      <w:r>
        <w:rPr>
          <w:rFonts w:ascii="宋体" w:eastAsia="宋体" w:hAnsi="宋体" w:cs="宋体" w:hint="eastAsia"/>
          <w:snapToGrid w:val="0"/>
          <w:kern w:val="0"/>
        </w:rPr>
        <w:t>；</w:t>
      </w:r>
    </w:p>
    <w:p w:rsidR="004D0E56" w:rsidRDefault="006307D9">
      <w:pPr>
        <w:snapToGrid w:val="0"/>
        <w:spacing w:line="360" w:lineRule="auto"/>
        <w:ind w:firstLineChars="206" w:firstLine="494"/>
        <w:outlineLvl w:val="1"/>
        <w:rPr>
          <w:rFonts w:ascii="宋体" w:eastAsia="宋体" w:hAnsi="宋体" w:cs="宋体"/>
          <w:snapToGrid w:val="0"/>
          <w:kern w:val="0"/>
        </w:rPr>
      </w:pPr>
      <w:r>
        <w:rPr>
          <w:rFonts w:ascii="宋体" w:eastAsia="宋体" w:hAnsi="宋体" w:cs="宋体" w:hint="eastAsia"/>
          <w:snapToGrid w:val="0"/>
          <w:kern w:val="0"/>
        </w:rPr>
        <w:t>2</w:t>
      </w:r>
      <w:r>
        <w:rPr>
          <w:rFonts w:ascii="宋体" w:eastAsia="宋体" w:hAnsi="宋体" w:cs="宋体" w:hint="eastAsia"/>
          <w:snapToGrid w:val="0"/>
          <w:kern w:val="0"/>
        </w:rPr>
        <w:t>、竞争性谈判响应报价明细表（格式自拟）。</w:t>
      </w:r>
    </w:p>
    <w:p w:rsidR="004D0E56" w:rsidRDefault="006307D9">
      <w:pPr>
        <w:snapToGrid w:val="0"/>
        <w:spacing w:line="360" w:lineRule="auto"/>
        <w:ind w:firstLineChars="206" w:firstLine="496"/>
        <w:outlineLvl w:val="1"/>
        <w:rPr>
          <w:rFonts w:ascii="宋体" w:eastAsia="宋体" w:hAnsi="宋体" w:cs="宋体"/>
          <w:snapToGrid w:val="0"/>
          <w:kern w:val="0"/>
        </w:rPr>
      </w:pPr>
      <w:r>
        <w:rPr>
          <w:rFonts w:ascii="宋体" w:eastAsia="宋体" w:hAnsi="宋体" w:cs="宋体" w:hint="eastAsia"/>
          <w:b/>
          <w:bCs/>
        </w:rPr>
        <w:br w:type="page"/>
      </w:r>
      <w:r>
        <w:rPr>
          <w:rFonts w:ascii="宋体" w:eastAsia="宋体" w:hAnsi="宋体" w:cs="宋体" w:hint="eastAsia"/>
          <w:b/>
          <w:bCs/>
        </w:rPr>
        <w:lastRenderedPageBreak/>
        <w:t>附件：</w:t>
      </w:r>
    </w:p>
    <w:p w:rsidR="004D0E56" w:rsidRDefault="006307D9">
      <w:pPr>
        <w:adjustRightInd w:val="0"/>
        <w:snapToGrid w:val="0"/>
        <w:spacing w:line="420" w:lineRule="exact"/>
        <w:ind w:firstLineChars="1502" w:firstLine="3619"/>
        <w:jc w:val="left"/>
        <w:outlineLvl w:val="1"/>
        <w:rPr>
          <w:rFonts w:ascii="宋体" w:eastAsia="宋体" w:hAnsi="宋体" w:cs="宋体"/>
          <w:b/>
          <w:bCs/>
        </w:rPr>
      </w:pPr>
      <w:r>
        <w:rPr>
          <w:rFonts w:ascii="宋体" w:eastAsia="宋体" w:hAnsi="宋体" w:cs="宋体" w:hint="eastAsia"/>
          <w:b/>
          <w:bCs/>
        </w:rPr>
        <w:t>投标响应文件封面范例</w:t>
      </w:r>
    </w:p>
    <w:p w:rsidR="004D0E56" w:rsidRDefault="004D0E56" w:rsidP="000516CD">
      <w:pPr>
        <w:spacing w:beforeLines="100" w:line="360" w:lineRule="exact"/>
        <w:jc w:val="center"/>
        <w:rPr>
          <w:rFonts w:ascii="宋体" w:eastAsia="宋体" w:hAnsi="宋体" w:cs="宋体"/>
          <w:w w:val="80"/>
          <w:kern w:val="44"/>
          <w:sz w:val="36"/>
          <w:szCs w:val="36"/>
        </w:rPr>
      </w:pPr>
    </w:p>
    <w:p w:rsidR="004D0E56" w:rsidRDefault="004D0E56" w:rsidP="000516CD">
      <w:pPr>
        <w:spacing w:beforeLines="100" w:line="360" w:lineRule="exact"/>
        <w:jc w:val="center"/>
        <w:rPr>
          <w:rFonts w:ascii="宋体" w:eastAsia="宋体" w:hAnsi="宋体" w:cs="宋体"/>
          <w:w w:val="80"/>
          <w:kern w:val="44"/>
          <w:sz w:val="36"/>
          <w:szCs w:val="36"/>
        </w:rPr>
      </w:pPr>
    </w:p>
    <w:p w:rsidR="004D0E56" w:rsidRDefault="006307D9">
      <w:pPr>
        <w:spacing w:line="520" w:lineRule="exact"/>
        <w:jc w:val="center"/>
        <w:rPr>
          <w:rFonts w:ascii="宋体" w:eastAsia="宋体" w:hAnsi="宋体" w:cs="宋体"/>
          <w:sz w:val="36"/>
          <w:szCs w:val="36"/>
        </w:rPr>
      </w:pPr>
      <w:r>
        <w:rPr>
          <w:rFonts w:ascii="宋体" w:eastAsia="宋体" w:hAnsi="宋体" w:cs="宋体" w:hint="eastAsia"/>
          <w:sz w:val="36"/>
          <w:szCs w:val="36"/>
        </w:rPr>
        <w:t>天生港河二期（经七路</w:t>
      </w:r>
      <w:r>
        <w:rPr>
          <w:rFonts w:ascii="宋体" w:eastAsia="宋体" w:hAnsi="宋体" w:cs="宋体" w:hint="eastAsia"/>
          <w:sz w:val="36"/>
          <w:szCs w:val="36"/>
        </w:rPr>
        <w:t>-</w:t>
      </w:r>
      <w:r>
        <w:rPr>
          <w:rFonts w:ascii="宋体" w:eastAsia="宋体" w:hAnsi="宋体" w:cs="宋体" w:hint="eastAsia"/>
          <w:sz w:val="36"/>
          <w:szCs w:val="36"/>
        </w:rPr>
        <w:t>总渠路）工程绿化基础</w:t>
      </w:r>
    </w:p>
    <w:p w:rsidR="004D0E56" w:rsidRDefault="006307D9">
      <w:pPr>
        <w:spacing w:line="520" w:lineRule="exact"/>
        <w:jc w:val="center"/>
        <w:rPr>
          <w:rFonts w:ascii="宋体" w:eastAsia="宋体" w:hAnsi="宋体" w:cs="宋体"/>
          <w:sz w:val="36"/>
          <w:szCs w:val="36"/>
        </w:rPr>
      </w:pPr>
      <w:r>
        <w:rPr>
          <w:rFonts w:ascii="宋体" w:eastAsia="宋体" w:hAnsi="宋体" w:cs="宋体" w:hint="eastAsia"/>
          <w:sz w:val="36"/>
          <w:szCs w:val="36"/>
        </w:rPr>
        <w:t>养护项目</w:t>
      </w:r>
    </w:p>
    <w:p w:rsidR="004D0E56" w:rsidRDefault="006307D9">
      <w:pPr>
        <w:spacing w:line="520" w:lineRule="exact"/>
        <w:jc w:val="center"/>
        <w:rPr>
          <w:rFonts w:ascii="宋体" w:eastAsia="宋体" w:hAnsi="宋体" w:cs="宋体"/>
          <w:sz w:val="36"/>
          <w:szCs w:val="36"/>
        </w:rPr>
      </w:pPr>
      <w:r>
        <w:rPr>
          <w:rFonts w:ascii="宋体" w:eastAsia="宋体" w:hAnsi="宋体" w:cs="宋体" w:hint="eastAsia"/>
          <w:sz w:val="36"/>
          <w:szCs w:val="36"/>
        </w:rPr>
        <w:t>竞争性谈判响应文件</w:t>
      </w:r>
    </w:p>
    <w:p w:rsidR="004D0E56" w:rsidRDefault="004D0E56">
      <w:pPr>
        <w:spacing w:line="520" w:lineRule="exact"/>
        <w:jc w:val="center"/>
        <w:rPr>
          <w:rFonts w:ascii="宋体" w:eastAsia="宋体" w:hAnsi="宋体" w:cs="宋体"/>
          <w:sz w:val="36"/>
          <w:szCs w:val="36"/>
        </w:rPr>
      </w:pPr>
    </w:p>
    <w:p w:rsidR="004D0E56" w:rsidRDefault="006307D9">
      <w:pPr>
        <w:spacing w:line="360" w:lineRule="exact"/>
        <w:jc w:val="center"/>
        <w:rPr>
          <w:rFonts w:ascii="宋体" w:eastAsia="宋体" w:hAnsi="宋体" w:cs="宋体"/>
        </w:rPr>
      </w:pPr>
      <w:r>
        <w:rPr>
          <w:rFonts w:ascii="宋体" w:eastAsia="宋体" w:hAnsi="宋体" w:cs="宋体" w:hint="eastAsia"/>
        </w:rPr>
        <w:t>对应竞争性谈判响应文件，相应填写：</w:t>
      </w:r>
      <w:r>
        <w:rPr>
          <w:rFonts w:ascii="宋体" w:eastAsia="宋体" w:hAnsi="宋体" w:cs="宋体" w:hint="eastAsia"/>
        </w:rPr>
        <w:t>A</w:t>
      </w:r>
      <w:r>
        <w:rPr>
          <w:rFonts w:ascii="宋体" w:eastAsia="宋体" w:hAnsi="宋体" w:cs="宋体" w:hint="eastAsia"/>
        </w:rPr>
        <w:t>资格后审材料文件</w:t>
      </w:r>
    </w:p>
    <w:p w:rsidR="004D0E56" w:rsidRDefault="006307D9">
      <w:pPr>
        <w:spacing w:line="360" w:lineRule="exact"/>
        <w:ind w:firstLineChars="2366" w:firstLine="5678"/>
        <w:jc w:val="left"/>
        <w:rPr>
          <w:rFonts w:ascii="宋体" w:eastAsia="宋体" w:hAnsi="宋体" w:cs="宋体"/>
        </w:rPr>
      </w:pPr>
      <w:r>
        <w:rPr>
          <w:rFonts w:ascii="宋体" w:eastAsia="宋体" w:hAnsi="宋体" w:cs="宋体" w:hint="eastAsia"/>
        </w:rPr>
        <w:t>B</w:t>
      </w:r>
      <w:r>
        <w:rPr>
          <w:rFonts w:ascii="宋体" w:eastAsia="宋体" w:hAnsi="宋体" w:cs="宋体" w:hint="eastAsia"/>
        </w:rPr>
        <w:t>技术响应文件</w:t>
      </w:r>
    </w:p>
    <w:p w:rsidR="004D0E56" w:rsidRDefault="006307D9">
      <w:pPr>
        <w:spacing w:line="360" w:lineRule="exact"/>
        <w:ind w:firstLineChars="2366" w:firstLine="5678"/>
        <w:jc w:val="left"/>
        <w:rPr>
          <w:rFonts w:ascii="宋体" w:eastAsia="宋体" w:hAnsi="宋体" w:cs="宋体"/>
        </w:rPr>
      </w:pPr>
      <w:r>
        <w:rPr>
          <w:rFonts w:ascii="宋体" w:eastAsia="宋体" w:hAnsi="宋体" w:cs="宋体" w:hint="eastAsia"/>
        </w:rPr>
        <w:t>C</w:t>
      </w:r>
      <w:r>
        <w:rPr>
          <w:rFonts w:ascii="宋体" w:eastAsia="宋体" w:hAnsi="宋体" w:cs="宋体" w:hint="eastAsia"/>
        </w:rPr>
        <w:t>价格响应文件</w:t>
      </w: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4D0E56">
      <w:pPr>
        <w:spacing w:line="360" w:lineRule="exact"/>
        <w:jc w:val="center"/>
        <w:rPr>
          <w:rFonts w:ascii="宋体" w:eastAsia="宋体" w:hAnsi="宋体" w:cs="宋体"/>
        </w:rPr>
      </w:pPr>
    </w:p>
    <w:p w:rsidR="004D0E56" w:rsidRDefault="006307D9">
      <w:pPr>
        <w:adjustRightInd w:val="0"/>
        <w:snapToGrid w:val="0"/>
        <w:spacing w:line="420" w:lineRule="exact"/>
        <w:jc w:val="center"/>
        <w:rPr>
          <w:rFonts w:ascii="宋体" w:eastAsia="宋体" w:hAnsi="宋体" w:cs="宋体"/>
        </w:rPr>
      </w:pPr>
      <w:r>
        <w:rPr>
          <w:rFonts w:ascii="宋体" w:eastAsia="宋体" w:hAnsi="宋体" w:cs="宋体" w:hint="eastAsia"/>
        </w:rPr>
        <w:t>供应商：参加竞争性谈判响应供应商全称</w:t>
      </w:r>
    </w:p>
    <w:p w:rsidR="004D0E56" w:rsidRDefault="006307D9">
      <w:pPr>
        <w:snapToGrid w:val="0"/>
        <w:spacing w:line="420" w:lineRule="exact"/>
        <w:jc w:val="center"/>
        <w:rPr>
          <w:rFonts w:ascii="宋体" w:eastAsia="宋体" w:hAnsi="宋体" w:cs="宋体"/>
        </w:rPr>
      </w:pPr>
      <w:r>
        <w:rPr>
          <w:rFonts w:ascii="宋体" w:eastAsia="宋体" w:hAnsi="宋体" w:cs="宋体" w:hint="eastAsia"/>
        </w:rPr>
        <w:t>二〇二五年</w:t>
      </w:r>
      <w:r>
        <w:rPr>
          <w:rFonts w:ascii="宋体" w:eastAsia="宋体" w:hAnsi="宋体" w:cs="宋体" w:hint="eastAsia"/>
        </w:rPr>
        <w:t xml:space="preserve">  </w:t>
      </w:r>
      <w:r>
        <w:rPr>
          <w:rFonts w:ascii="宋体" w:eastAsia="宋体" w:hAnsi="宋体" w:cs="宋体" w:hint="eastAsia"/>
        </w:rPr>
        <w:t>月</w:t>
      </w:r>
      <w:r>
        <w:rPr>
          <w:rFonts w:ascii="宋体" w:eastAsia="宋体" w:hAnsi="宋体" w:cs="宋体" w:hint="eastAsia"/>
        </w:rPr>
        <w:t xml:space="preserve">  </w:t>
      </w:r>
      <w:r>
        <w:rPr>
          <w:rFonts w:ascii="宋体" w:eastAsia="宋体" w:hAnsi="宋体" w:cs="宋体" w:hint="eastAsia"/>
        </w:rPr>
        <w:t>日</w:t>
      </w:r>
    </w:p>
    <w:p w:rsidR="004D0E56" w:rsidRDefault="004D0E56">
      <w:pPr>
        <w:snapToGrid w:val="0"/>
        <w:spacing w:line="420" w:lineRule="exact"/>
        <w:jc w:val="center"/>
        <w:rPr>
          <w:rFonts w:ascii="宋体" w:eastAsia="宋体" w:hAnsi="宋体" w:cs="宋体"/>
        </w:rPr>
      </w:pPr>
    </w:p>
    <w:p w:rsidR="004D0E56" w:rsidRDefault="006307D9">
      <w:pPr>
        <w:adjustRightInd w:val="0"/>
        <w:snapToGrid w:val="0"/>
        <w:spacing w:line="420" w:lineRule="exact"/>
        <w:ind w:firstLineChars="202" w:firstLine="487"/>
        <w:jc w:val="left"/>
        <w:outlineLvl w:val="1"/>
        <w:rPr>
          <w:rFonts w:ascii="宋体" w:eastAsia="宋体" w:hAnsi="宋体" w:cs="宋体"/>
          <w:b/>
          <w:bCs/>
          <w:u w:val="thick" w:color="FF0000"/>
        </w:rPr>
      </w:pPr>
      <w:r>
        <w:rPr>
          <w:rFonts w:ascii="宋体" w:eastAsia="宋体" w:hAnsi="宋体" w:cs="宋体" w:hint="eastAsia"/>
          <w:b/>
          <w:bCs/>
        </w:rPr>
        <w:br w:type="page"/>
      </w:r>
    </w:p>
    <w:p w:rsidR="004D0E56" w:rsidRDefault="004D0E56">
      <w:pPr>
        <w:adjustRightInd w:val="0"/>
        <w:snapToGrid w:val="0"/>
        <w:spacing w:line="420" w:lineRule="exact"/>
        <w:ind w:firstLineChars="235" w:firstLine="566"/>
        <w:outlineLvl w:val="3"/>
        <w:rPr>
          <w:rFonts w:ascii="宋体" w:eastAsia="宋体" w:hAnsi="宋体" w:cs="宋体"/>
          <w:b/>
          <w:bCs/>
        </w:rPr>
      </w:pPr>
    </w:p>
    <w:p w:rsidR="004D0E56" w:rsidRDefault="006307D9">
      <w:pPr>
        <w:jc w:val="center"/>
        <w:rPr>
          <w:rFonts w:asciiTheme="minorEastAsia" w:eastAsiaTheme="minorEastAsia" w:hAnsiTheme="minorEastAsia"/>
          <w:b/>
          <w:color w:val="000000"/>
        </w:rPr>
      </w:pPr>
      <w:r>
        <w:rPr>
          <w:rFonts w:asciiTheme="minorEastAsia" w:eastAsiaTheme="minorEastAsia" w:hAnsiTheme="minorEastAsia" w:hint="eastAsia"/>
          <w:b/>
          <w:color w:val="000000"/>
        </w:rPr>
        <w:t>1</w:t>
      </w:r>
      <w:r>
        <w:rPr>
          <w:rFonts w:asciiTheme="minorEastAsia" w:eastAsiaTheme="minorEastAsia" w:hAnsiTheme="minorEastAsia" w:hint="eastAsia"/>
          <w:b/>
          <w:color w:val="000000"/>
        </w:rPr>
        <w:t>、供应商符合《政府采购法》第二十二条规定条件的声明函</w:t>
      </w:r>
    </w:p>
    <w:p w:rsidR="004D0E56" w:rsidRDefault="004D0E56">
      <w:pPr>
        <w:spacing w:line="460" w:lineRule="exact"/>
        <w:rPr>
          <w:rFonts w:asciiTheme="minorEastAsia" w:eastAsiaTheme="minorEastAsia" w:hAnsiTheme="minorEastAsia"/>
          <w:b/>
          <w:bCs/>
          <w:color w:val="000000"/>
        </w:rPr>
      </w:pPr>
    </w:p>
    <w:p w:rsidR="004D0E56" w:rsidRDefault="006307D9">
      <w:pPr>
        <w:spacing w:line="520" w:lineRule="exact"/>
        <w:ind w:firstLineChars="200" w:firstLine="480"/>
        <w:rPr>
          <w:rFonts w:asciiTheme="minorEastAsia" w:eastAsiaTheme="minorEastAsia" w:hAnsiTheme="minorEastAsia"/>
          <w:b/>
          <w:bCs/>
          <w:color w:val="000000"/>
        </w:rPr>
      </w:pPr>
      <w:r>
        <w:rPr>
          <w:rFonts w:asciiTheme="minorEastAsia" w:eastAsiaTheme="minorEastAsia" w:hAnsiTheme="minorEastAsia" w:hint="eastAsia"/>
          <w:bCs/>
          <w:color w:val="000000"/>
        </w:rPr>
        <w:t>我单位参加</w:t>
      </w:r>
      <w:r>
        <w:rPr>
          <w:rFonts w:asciiTheme="minorEastAsia" w:eastAsiaTheme="minorEastAsia" w:hAnsiTheme="minorEastAsia" w:hint="eastAsia"/>
          <w:bCs/>
          <w:color w:val="000000"/>
          <w:u w:val="single"/>
        </w:rPr>
        <w:t>________________ _</w:t>
      </w:r>
      <w:r>
        <w:rPr>
          <w:rFonts w:asciiTheme="minorEastAsia" w:eastAsiaTheme="minorEastAsia" w:hAnsiTheme="minorEastAsia" w:hint="eastAsia"/>
          <w:bCs/>
          <w:color w:val="000000"/>
        </w:rPr>
        <w:t>（项目名称）投标活动。针对《中华人民共和国政府采购法》第二十二条规定做出如下声明：</w:t>
      </w:r>
    </w:p>
    <w:p w:rsidR="004D0E56" w:rsidRDefault="006307D9">
      <w:pPr>
        <w:spacing w:line="520" w:lineRule="exact"/>
        <w:ind w:firstLine="482"/>
        <w:rPr>
          <w:rFonts w:asciiTheme="minorEastAsia" w:eastAsiaTheme="minorEastAsia" w:hAnsiTheme="minorEastAsia"/>
          <w:color w:val="000000"/>
        </w:rPr>
      </w:pPr>
      <w:r>
        <w:rPr>
          <w:rFonts w:asciiTheme="minorEastAsia" w:eastAsiaTheme="minorEastAsia" w:hAnsiTheme="minorEastAsia" w:hint="eastAsia"/>
          <w:bCs/>
          <w:color w:val="000000"/>
        </w:rPr>
        <w:t>1.</w:t>
      </w:r>
      <w:r>
        <w:rPr>
          <w:rFonts w:asciiTheme="minorEastAsia" w:eastAsiaTheme="minorEastAsia" w:hAnsiTheme="minorEastAsia" w:hint="eastAsia"/>
          <w:bCs/>
          <w:color w:val="000000"/>
        </w:rPr>
        <w:t>我单位具有独立承担民事责任的能力；</w:t>
      </w:r>
    </w:p>
    <w:p w:rsidR="004D0E56" w:rsidRDefault="006307D9">
      <w:pPr>
        <w:spacing w:line="520" w:lineRule="exact"/>
        <w:ind w:firstLine="482"/>
        <w:rPr>
          <w:rFonts w:asciiTheme="minorEastAsia" w:eastAsiaTheme="minorEastAsia" w:hAnsiTheme="minorEastAsia"/>
          <w:color w:val="000000"/>
        </w:rPr>
      </w:pPr>
      <w:r>
        <w:rPr>
          <w:rFonts w:asciiTheme="minorEastAsia" w:eastAsiaTheme="minorEastAsia" w:hAnsiTheme="minorEastAsia" w:hint="eastAsia"/>
          <w:color w:val="000000"/>
        </w:rPr>
        <w:t>2.</w:t>
      </w:r>
      <w:r>
        <w:rPr>
          <w:rFonts w:asciiTheme="minorEastAsia" w:eastAsiaTheme="minorEastAsia" w:hAnsiTheme="minorEastAsia" w:hint="eastAsia"/>
          <w:color w:val="000000"/>
        </w:rPr>
        <w:t>我单位具有良好的商业信誉和健全的财务会计制度；</w:t>
      </w:r>
    </w:p>
    <w:p w:rsidR="004D0E56" w:rsidRDefault="006307D9">
      <w:pPr>
        <w:spacing w:line="520" w:lineRule="exact"/>
        <w:ind w:firstLine="482"/>
        <w:rPr>
          <w:rFonts w:asciiTheme="minorEastAsia" w:eastAsiaTheme="minorEastAsia" w:hAnsiTheme="minorEastAsia"/>
          <w:color w:val="000000"/>
        </w:rPr>
      </w:pPr>
      <w:r>
        <w:rPr>
          <w:rFonts w:asciiTheme="minorEastAsia" w:eastAsiaTheme="minorEastAsia" w:hAnsiTheme="minorEastAsia" w:hint="eastAsia"/>
          <w:color w:val="000000"/>
        </w:rPr>
        <w:t>3.</w:t>
      </w:r>
      <w:r>
        <w:rPr>
          <w:rFonts w:asciiTheme="minorEastAsia" w:eastAsiaTheme="minorEastAsia" w:hAnsiTheme="minorEastAsia" w:hint="eastAsia"/>
          <w:color w:val="000000"/>
        </w:rPr>
        <w:t>我单位具有履行合同所必需的设备和专业技术能力；</w:t>
      </w:r>
    </w:p>
    <w:p w:rsidR="004D0E56" w:rsidRDefault="006307D9">
      <w:pPr>
        <w:spacing w:line="520" w:lineRule="exact"/>
        <w:ind w:firstLine="482"/>
        <w:rPr>
          <w:rFonts w:asciiTheme="minorEastAsia" w:eastAsiaTheme="minorEastAsia" w:hAnsiTheme="minorEastAsia"/>
          <w:color w:val="000000"/>
        </w:rPr>
      </w:pPr>
      <w:r>
        <w:rPr>
          <w:rFonts w:asciiTheme="minorEastAsia" w:eastAsiaTheme="minorEastAsia" w:hAnsiTheme="minorEastAsia" w:hint="eastAsia"/>
          <w:color w:val="000000"/>
        </w:rPr>
        <w:t>4.</w:t>
      </w:r>
      <w:r>
        <w:rPr>
          <w:rFonts w:asciiTheme="minorEastAsia" w:eastAsiaTheme="minorEastAsia" w:hAnsiTheme="minorEastAsia" w:hint="eastAsia"/>
          <w:color w:val="000000"/>
        </w:rPr>
        <w:t>我单位有依法缴纳税收和社会保障资金的良好记录；</w:t>
      </w:r>
    </w:p>
    <w:p w:rsidR="004D0E56" w:rsidRDefault="006307D9">
      <w:pPr>
        <w:spacing w:line="520" w:lineRule="exact"/>
        <w:ind w:firstLine="482"/>
        <w:rPr>
          <w:rFonts w:asciiTheme="minorEastAsia" w:eastAsiaTheme="minorEastAsia" w:hAnsiTheme="minorEastAsia"/>
          <w:color w:val="000000"/>
        </w:rPr>
      </w:pPr>
      <w:r>
        <w:rPr>
          <w:rFonts w:asciiTheme="minorEastAsia" w:eastAsiaTheme="minorEastAsia" w:hAnsiTheme="minorEastAsia" w:hint="eastAsia"/>
          <w:color w:val="000000"/>
        </w:rPr>
        <w:t>5.</w:t>
      </w:r>
      <w:r>
        <w:rPr>
          <w:rFonts w:asciiTheme="minorEastAsia" w:eastAsiaTheme="minorEastAsia" w:hAnsiTheme="minorEastAsia" w:hint="eastAsia"/>
          <w:color w:val="000000"/>
        </w:rPr>
        <w:t>我单位参加政府采购活动前三年内，在经营活动中没有重大违法记录；（</w:t>
      </w:r>
      <w:r>
        <w:rPr>
          <w:rFonts w:asciiTheme="minorEastAsia" w:eastAsiaTheme="minorEastAsia" w:hAnsiTheme="minorEastAsia" w:hint="eastAsia"/>
          <w:color w:val="000000"/>
        </w:rPr>
        <w:t>1.</w:t>
      </w:r>
      <w:r>
        <w:rPr>
          <w:rFonts w:asciiTheme="minorEastAsia" w:eastAsiaTheme="minorEastAsia" w:hAnsiTheme="minorEastAsia" w:hint="eastAsia"/>
          <w:color w:val="000000"/>
        </w:rPr>
        <w:t>供应商在参加政府采购活动前三年内因违法经营被禁止在一定期限内参加政府采购活动，期限届满的，可以参加政府采购活动。</w:t>
      </w:r>
      <w:r>
        <w:rPr>
          <w:rFonts w:asciiTheme="minorEastAsia" w:eastAsiaTheme="minorEastAsia" w:hAnsiTheme="minorEastAsia" w:hint="eastAsia"/>
          <w:color w:val="000000"/>
        </w:rPr>
        <w:t>2.</w:t>
      </w:r>
      <w:r>
        <w:rPr>
          <w:rFonts w:asciiTheme="minorEastAsia" w:eastAsiaTheme="minorEastAsia" w:hAnsiTheme="minorEastAsia" w:hint="eastAsia"/>
          <w:color w:val="000000"/>
        </w:rPr>
        <w:t>《中华人民共和国政府采购法实施条例》第十九条第一款规定的“较大数额罚款”认定为</w:t>
      </w:r>
      <w:r>
        <w:rPr>
          <w:rFonts w:asciiTheme="minorEastAsia" w:eastAsiaTheme="minorEastAsia" w:hAnsiTheme="minorEastAsia" w:hint="eastAsia"/>
          <w:color w:val="000000"/>
        </w:rPr>
        <w:t>200</w:t>
      </w:r>
      <w:r>
        <w:rPr>
          <w:rFonts w:asciiTheme="minorEastAsia" w:eastAsiaTheme="minorEastAsia" w:hAnsiTheme="minorEastAsia" w:hint="eastAsia"/>
          <w:color w:val="000000"/>
        </w:rPr>
        <w:t>万元以上的罚款，法律、行政法规以及国务院有关部门明确规定相关领域“较大数额罚款”标准</w:t>
      </w:r>
      <w:r>
        <w:rPr>
          <w:rFonts w:asciiTheme="minorEastAsia" w:eastAsiaTheme="minorEastAsia" w:hAnsiTheme="minorEastAsia" w:hint="eastAsia"/>
          <w:color w:val="000000"/>
        </w:rPr>
        <w:t>高于</w:t>
      </w:r>
      <w:r>
        <w:rPr>
          <w:rFonts w:asciiTheme="minorEastAsia" w:eastAsiaTheme="minorEastAsia" w:hAnsiTheme="minorEastAsia" w:hint="eastAsia"/>
          <w:color w:val="000000"/>
        </w:rPr>
        <w:t>200</w:t>
      </w:r>
      <w:r>
        <w:rPr>
          <w:rFonts w:asciiTheme="minorEastAsia" w:eastAsiaTheme="minorEastAsia" w:hAnsiTheme="minorEastAsia" w:hint="eastAsia"/>
          <w:color w:val="000000"/>
        </w:rPr>
        <w:t>万元的，从其规定。）</w:t>
      </w:r>
    </w:p>
    <w:p w:rsidR="004D0E56" w:rsidRDefault="006307D9">
      <w:pPr>
        <w:spacing w:line="520" w:lineRule="exact"/>
        <w:ind w:firstLine="482"/>
        <w:rPr>
          <w:rFonts w:asciiTheme="minorEastAsia" w:eastAsiaTheme="minorEastAsia" w:hAnsiTheme="minorEastAsia"/>
          <w:color w:val="000000"/>
        </w:rPr>
      </w:pPr>
      <w:r>
        <w:rPr>
          <w:rFonts w:asciiTheme="minorEastAsia" w:eastAsiaTheme="minorEastAsia" w:hAnsiTheme="minorEastAsia" w:hint="eastAsia"/>
          <w:color w:val="000000"/>
        </w:rPr>
        <w:t>6.</w:t>
      </w:r>
      <w:r>
        <w:rPr>
          <w:rFonts w:asciiTheme="minorEastAsia" w:eastAsiaTheme="minorEastAsia" w:hAnsiTheme="minorEastAsia" w:hint="eastAsia"/>
          <w:color w:val="000000"/>
        </w:rPr>
        <w:t>我单位满足法律、行政法规规定的其他条件。</w:t>
      </w:r>
    </w:p>
    <w:p w:rsidR="004D0E56" w:rsidRDefault="004D0E56">
      <w:pPr>
        <w:spacing w:line="500" w:lineRule="exact"/>
        <w:ind w:firstLine="482"/>
        <w:rPr>
          <w:rFonts w:asciiTheme="minorEastAsia" w:eastAsiaTheme="minorEastAsia" w:hAnsiTheme="minorEastAsia"/>
          <w:color w:val="000000"/>
        </w:rPr>
      </w:pPr>
    </w:p>
    <w:p w:rsidR="004D0E56" w:rsidRDefault="004D0E56">
      <w:pPr>
        <w:spacing w:line="500" w:lineRule="exact"/>
        <w:rPr>
          <w:rFonts w:asciiTheme="minorEastAsia" w:eastAsiaTheme="minorEastAsia" w:hAnsiTheme="minorEastAsia"/>
          <w:color w:val="000000"/>
        </w:rPr>
      </w:pPr>
    </w:p>
    <w:p w:rsidR="004D0E56" w:rsidRDefault="004D0E56">
      <w:pPr>
        <w:spacing w:line="500" w:lineRule="exact"/>
        <w:rPr>
          <w:rFonts w:asciiTheme="minorEastAsia" w:eastAsiaTheme="minorEastAsia" w:hAnsiTheme="minorEastAsia"/>
          <w:bCs/>
          <w:color w:val="000000"/>
        </w:rPr>
      </w:pPr>
    </w:p>
    <w:p w:rsidR="004D0E56" w:rsidRDefault="004D0E56">
      <w:pPr>
        <w:spacing w:line="500" w:lineRule="exact"/>
        <w:rPr>
          <w:rFonts w:asciiTheme="minorEastAsia" w:eastAsiaTheme="minorEastAsia" w:hAnsiTheme="minorEastAsia"/>
          <w:bCs/>
          <w:color w:val="000000"/>
        </w:rPr>
      </w:pPr>
    </w:p>
    <w:p w:rsidR="004D0E56" w:rsidRDefault="004D0E56">
      <w:pPr>
        <w:spacing w:line="500" w:lineRule="exact"/>
        <w:rPr>
          <w:rFonts w:asciiTheme="minorEastAsia" w:eastAsiaTheme="minorEastAsia" w:hAnsiTheme="minorEastAsia"/>
          <w:bCs/>
          <w:color w:val="000000"/>
        </w:rPr>
      </w:pPr>
    </w:p>
    <w:p w:rsidR="004D0E56" w:rsidRDefault="006307D9">
      <w:pPr>
        <w:spacing w:line="460" w:lineRule="exact"/>
        <w:jc w:val="center"/>
        <w:rPr>
          <w:rFonts w:asciiTheme="minorEastAsia" w:eastAsiaTheme="minorEastAsia" w:hAnsiTheme="minorEastAsia"/>
          <w:bCs/>
          <w:color w:val="000000"/>
        </w:rPr>
      </w:pPr>
      <w:r>
        <w:rPr>
          <w:rFonts w:asciiTheme="minorEastAsia" w:eastAsiaTheme="minorEastAsia" w:hAnsiTheme="minorEastAsia" w:hint="eastAsia"/>
          <w:bCs/>
          <w:color w:val="000000"/>
        </w:rPr>
        <w:t xml:space="preserve">                                             </w:t>
      </w:r>
      <w:r>
        <w:rPr>
          <w:rFonts w:asciiTheme="minorEastAsia" w:eastAsiaTheme="minorEastAsia" w:hAnsiTheme="minorEastAsia" w:hint="eastAsia"/>
          <w:bCs/>
          <w:color w:val="000000"/>
        </w:rPr>
        <w:t>承诺人名称（公章）：</w:t>
      </w:r>
    </w:p>
    <w:p w:rsidR="004D0E56" w:rsidRDefault="004D0E56">
      <w:pPr>
        <w:spacing w:line="460" w:lineRule="exact"/>
        <w:jc w:val="right"/>
        <w:rPr>
          <w:rFonts w:asciiTheme="minorEastAsia" w:eastAsiaTheme="minorEastAsia" w:hAnsiTheme="minorEastAsia"/>
          <w:bCs/>
          <w:color w:val="000000"/>
        </w:rPr>
      </w:pPr>
    </w:p>
    <w:p w:rsidR="004D0E56" w:rsidRDefault="006307D9">
      <w:pPr>
        <w:spacing w:line="460" w:lineRule="exact"/>
        <w:jc w:val="right"/>
        <w:rPr>
          <w:rFonts w:asciiTheme="minorEastAsia" w:eastAsiaTheme="minorEastAsia" w:hAnsiTheme="minorEastAsia"/>
          <w:bCs/>
          <w:color w:val="000000"/>
        </w:rPr>
      </w:pPr>
      <w:r>
        <w:rPr>
          <w:rFonts w:asciiTheme="minorEastAsia" w:eastAsiaTheme="minorEastAsia" w:hAnsiTheme="minorEastAsia" w:hint="eastAsia"/>
          <w:bCs/>
          <w:color w:val="000000"/>
        </w:rPr>
        <w:t xml:space="preserve">                                 </w:t>
      </w:r>
      <w:r>
        <w:rPr>
          <w:rFonts w:asciiTheme="minorEastAsia" w:eastAsiaTheme="minorEastAsia" w:hAnsiTheme="minorEastAsia" w:hint="eastAsia"/>
          <w:bCs/>
          <w:color w:val="000000"/>
        </w:rPr>
        <w:t>日期：</w:t>
      </w:r>
      <w:r>
        <w:rPr>
          <w:rFonts w:asciiTheme="minorEastAsia" w:eastAsiaTheme="minorEastAsia" w:hAnsiTheme="minorEastAsia" w:hint="eastAsia"/>
          <w:bCs/>
          <w:color w:val="000000"/>
        </w:rPr>
        <w:t xml:space="preserve"> </w:t>
      </w:r>
      <w:r>
        <w:rPr>
          <w:rFonts w:asciiTheme="minorEastAsia" w:eastAsiaTheme="minorEastAsia" w:hAnsiTheme="minorEastAsia" w:hint="eastAsia"/>
          <w:bCs/>
          <w:color w:val="000000"/>
        </w:rPr>
        <w:t>年</w:t>
      </w:r>
      <w:r>
        <w:rPr>
          <w:rFonts w:asciiTheme="minorEastAsia" w:eastAsiaTheme="minorEastAsia" w:hAnsiTheme="minorEastAsia" w:hint="eastAsia"/>
          <w:bCs/>
          <w:color w:val="000000"/>
        </w:rPr>
        <w:t xml:space="preserve">  </w:t>
      </w:r>
      <w:r>
        <w:rPr>
          <w:rFonts w:asciiTheme="minorEastAsia" w:eastAsiaTheme="minorEastAsia" w:hAnsiTheme="minorEastAsia" w:hint="eastAsia"/>
          <w:bCs/>
          <w:color w:val="000000"/>
        </w:rPr>
        <w:t>月</w:t>
      </w:r>
      <w:r>
        <w:rPr>
          <w:rFonts w:asciiTheme="minorEastAsia" w:eastAsiaTheme="minorEastAsia" w:hAnsiTheme="minorEastAsia" w:hint="eastAsia"/>
          <w:bCs/>
          <w:color w:val="000000"/>
        </w:rPr>
        <w:t xml:space="preserve">  </w:t>
      </w:r>
      <w:r>
        <w:rPr>
          <w:rFonts w:asciiTheme="minorEastAsia" w:eastAsiaTheme="minorEastAsia" w:hAnsiTheme="minorEastAsia" w:hint="eastAsia"/>
          <w:bCs/>
          <w:color w:val="000000"/>
        </w:rPr>
        <w:t>日</w:t>
      </w: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contextualSpacing/>
        <w:rPr>
          <w:rFonts w:asciiTheme="minorEastAsia" w:eastAsiaTheme="minorEastAsia" w:hAnsiTheme="minorEastAsia" w:cs="宋体"/>
          <w:b/>
          <w:kern w:val="0"/>
          <w:lang w:val="zh-CN"/>
        </w:rPr>
      </w:pPr>
    </w:p>
    <w:p w:rsidR="004D0E56" w:rsidRDefault="004D0E56">
      <w:pPr>
        <w:pStyle w:val="2"/>
        <w:ind w:left="480" w:firstLineChars="0" w:firstLine="0"/>
        <w:rPr>
          <w:lang w:val="zh-CN"/>
        </w:rPr>
      </w:pPr>
    </w:p>
    <w:p w:rsidR="004D0E56" w:rsidRDefault="004D0E56">
      <w:pPr>
        <w:pStyle w:val="2"/>
        <w:ind w:left="480" w:firstLineChars="0" w:firstLine="0"/>
        <w:rPr>
          <w:lang w:val="zh-CN"/>
        </w:rPr>
      </w:pPr>
    </w:p>
    <w:p w:rsidR="004D0E56" w:rsidRDefault="006307D9">
      <w:pPr>
        <w:spacing w:line="560" w:lineRule="exact"/>
        <w:jc w:val="center"/>
        <w:rPr>
          <w:rFonts w:asciiTheme="minorEastAsia" w:eastAsiaTheme="minorEastAsia" w:hAnsiTheme="minorEastAsia"/>
          <w:b/>
          <w:bCs/>
        </w:rPr>
      </w:pPr>
      <w:r>
        <w:rPr>
          <w:rFonts w:asciiTheme="minorEastAsia" w:eastAsiaTheme="minorEastAsia" w:hAnsiTheme="minorEastAsia" w:hint="eastAsia"/>
          <w:b/>
          <w:bCs/>
        </w:rPr>
        <w:lastRenderedPageBreak/>
        <w:t>2</w:t>
      </w:r>
      <w:r>
        <w:rPr>
          <w:rFonts w:asciiTheme="minorEastAsia" w:eastAsiaTheme="minorEastAsia" w:hAnsiTheme="minorEastAsia" w:hint="eastAsia"/>
          <w:b/>
          <w:bCs/>
        </w:rPr>
        <w:t>、法定代表人身份证明</w:t>
      </w:r>
    </w:p>
    <w:p w:rsidR="004D0E56" w:rsidRDefault="004D0E56">
      <w:pPr>
        <w:spacing w:line="480" w:lineRule="exact"/>
        <w:rPr>
          <w:rFonts w:asciiTheme="minorEastAsia" w:eastAsiaTheme="minorEastAsia" w:hAnsiTheme="minorEastAsia"/>
        </w:rPr>
      </w:pPr>
    </w:p>
    <w:p w:rsidR="004D0E56" w:rsidRDefault="006307D9">
      <w:pPr>
        <w:spacing w:line="480" w:lineRule="exact"/>
        <w:rPr>
          <w:rFonts w:asciiTheme="minorEastAsia" w:eastAsiaTheme="minorEastAsia" w:hAnsiTheme="minorEastAsia"/>
        </w:rPr>
      </w:pPr>
      <w:r>
        <w:rPr>
          <w:rFonts w:asciiTheme="minorEastAsia" w:eastAsiaTheme="minorEastAsia" w:hAnsiTheme="minorEastAsia" w:hint="eastAsia"/>
        </w:rPr>
        <w:t>先生</w:t>
      </w:r>
      <w:r>
        <w:rPr>
          <w:rFonts w:asciiTheme="minorEastAsia" w:eastAsiaTheme="minorEastAsia" w:hAnsiTheme="minorEastAsia" w:hint="eastAsia"/>
        </w:rPr>
        <w:t>/</w:t>
      </w:r>
      <w:r>
        <w:rPr>
          <w:rFonts w:asciiTheme="minorEastAsia" w:eastAsiaTheme="minorEastAsia" w:hAnsiTheme="minorEastAsia" w:hint="eastAsia"/>
        </w:rPr>
        <w:t>女士：现任我单位职务，为法定代表人，特此证明。</w:t>
      </w:r>
    </w:p>
    <w:p w:rsidR="004D0E56" w:rsidRDefault="006307D9">
      <w:pPr>
        <w:spacing w:line="480" w:lineRule="exact"/>
        <w:ind w:firstLine="480"/>
        <w:rPr>
          <w:rFonts w:asciiTheme="minorEastAsia" w:eastAsiaTheme="minorEastAsia" w:hAnsiTheme="minorEastAsia"/>
          <w:u w:val="single"/>
        </w:rPr>
      </w:pPr>
      <w:r>
        <w:rPr>
          <w:rFonts w:asciiTheme="minorEastAsia" w:eastAsiaTheme="minorEastAsia" w:hAnsiTheme="minorEastAsia" w:hint="eastAsia"/>
        </w:rPr>
        <w:t>身份证号码：</w:t>
      </w:r>
    </w:p>
    <w:p w:rsidR="004D0E56" w:rsidRDefault="004D0E56">
      <w:pPr>
        <w:spacing w:line="480" w:lineRule="exact"/>
        <w:ind w:firstLine="480"/>
        <w:rPr>
          <w:rFonts w:asciiTheme="minorEastAsia" w:eastAsiaTheme="minorEastAsia" w:hAnsiTheme="minorEastAsia"/>
        </w:rPr>
      </w:pPr>
    </w:p>
    <w:p w:rsidR="004D0E56" w:rsidRDefault="006307D9">
      <w:pPr>
        <w:spacing w:line="600" w:lineRule="exact"/>
        <w:rPr>
          <w:rFonts w:asciiTheme="minorEastAsia" w:eastAsiaTheme="minorEastAsia" w:hAnsiTheme="minorEastAsia"/>
          <w:b/>
        </w:rPr>
      </w:pPr>
      <w:r>
        <w:rPr>
          <w:rFonts w:asciiTheme="minorEastAsia" w:eastAsiaTheme="minorEastAsia" w:hAnsiTheme="minorEastAsia" w:hint="eastAsia"/>
          <w:b/>
        </w:rPr>
        <w:t>注：提供法定代表人的身份证复印件或扫描件正反并盖公章</w:t>
      </w:r>
    </w:p>
    <w:p w:rsidR="004D0E56" w:rsidRDefault="004D0E56">
      <w:pPr>
        <w:spacing w:line="480" w:lineRule="exact"/>
        <w:ind w:firstLineChars="200" w:firstLine="480"/>
        <w:rPr>
          <w:rFonts w:asciiTheme="minorEastAsia" w:eastAsiaTheme="minorEastAsia" w:hAnsiTheme="minorEastAsia"/>
        </w:rPr>
      </w:pPr>
    </w:p>
    <w:p w:rsidR="004D0E56" w:rsidRDefault="004D0E56">
      <w:pPr>
        <w:rPr>
          <w:rFonts w:asciiTheme="minorEastAsia" w:eastAsiaTheme="minorEastAsia" w:hAnsiTheme="minorEastAsia"/>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lang w:val="zh-CN"/>
        </w:rPr>
      </w:pPr>
    </w:p>
    <w:p w:rsidR="004D0E56" w:rsidRDefault="004D0E56">
      <w:pPr>
        <w:jc w:val="center"/>
        <w:rPr>
          <w:rFonts w:ascii="Calibri" w:eastAsia="宋体" w:hAnsi="Calibri" w:cs="Calibri"/>
          <w:lang w:val="zh-CN"/>
        </w:rPr>
      </w:pPr>
    </w:p>
    <w:p w:rsidR="004D0E56" w:rsidRDefault="004D0E56">
      <w:pPr>
        <w:pStyle w:val="2"/>
        <w:ind w:left="480" w:firstLine="480"/>
        <w:rPr>
          <w:lang w:val="zh-CN"/>
        </w:rPr>
      </w:pPr>
    </w:p>
    <w:p w:rsidR="004D0E56" w:rsidRDefault="006307D9">
      <w:pPr>
        <w:spacing w:line="560" w:lineRule="exact"/>
        <w:jc w:val="center"/>
        <w:rPr>
          <w:rFonts w:asciiTheme="minorEastAsia" w:eastAsiaTheme="minorEastAsia" w:hAnsiTheme="minorEastAsia"/>
          <w:b/>
          <w:bCs/>
        </w:rPr>
      </w:pPr>
      <w:r>
        <w:rPr>
          <w:rFonts w:asciiTheme="minorEastAsia" w:eastAsiaTheme="minorEastAsia" w:hAnsiTheme="minorEastAsia" w:hint="eastAsia"/>
          <w:b/>
          <w:bCs/>
        </w:rPr>
        <w:lastRenderedPageBreak/>
        <w:t>3</w:t>
      </w:r>
      <w:r>
        <w:rPr>
          <w:rFonts w:asciiTheme="minorEastAsia" w:eastAsiaTheme="minorEastAsia" w:hAnsiTheme="minorEastAsia" w:hint="eastAsia"/>
          <w:b/>
          <w:bCs/>
        </w:rPr>
        <w:t>、法定代表人授权委托书</w:t>
      </w:r>
    </w:p>
    <w:p w:rsidR="004D0E56" w:rsidRDefault="004D0E56">
      <w:pPr>
        <w:rPr>
          <w:rFonts w:asciiTheme="minorEastAsia" w:eastAsiaTheme="minorEastAsia" w:hAnsiTheme="minorEastAsia"/>
        </w:rPr>
      </w:pPr>
    </w:p>
    <w:p w:rsidR="004D0E56" w:rsidRDefault="006307D9">
      <w:pPr>
        <w:spacing w:line="360" w:lineRule="auto"/>
        <w:ind w:firstLineChars="200" w:firstLine="480"/>
        <w:rPr>
          <w:rFonts w:asciiTheme="minorEastAsia" w:eastAsiaTheme="minorEastAsia" w:hAnsiTheme="minorEastAsia"/>
        </w:rPr>
      </w:pPr>
      <w:r>
        <w:rPr>
          <w:rFonts w:asciiTheme="minorEastAsia" w:eastAsiaTheme="minorEastAsia" w:hAnsiTheme="minorEastAsia" w:hint="eastAsia"/>
        </w:rPr>
        <w:t>本人</w:t>
      </w:r>
      <w:r>
        <w:rPr>
          <w:rFonts w:asciiTheme="minorEastAsia" w:eastAsiaTheme="minorEastAsia" w:hAnsiTheme="minorEastAsia" w:hint="eastAsia"/>
          <w:u w:val="single"/>
        </w:rPr>
        <w:t>（姓名）</w:t>
      </w:r>
      <w:r>
        <w:rPr>
          <w:rFonts w:asciiTheme="minorEastAsia" w:eastAsiaTheme="minorEastAsia" w:hAnsiTheme="minorEastAsia" w:hint="eastAsia"/>
        </w:rPr>
        <w:t>系</w:t>
      </w:r>
      <w:r>
        <w:rPr>
          <w:rFonts w:asciiTheme="minorEastAsia" w:eastAsiaTheme="minorEastAsia" w:hAnsiTheme="minorEastAsia" w:hint="eastAsia"/>
          <w:u w:val="single"/>
        </w:rPr>
        <w:t xml:space="preserve">       </w:t>
      </w:r>
      <w:r>
        <w:rPr>
          <w:rFonts w:asciiTheme="minorEastAsia" w:eastAsiaTheme="minorEastAsia" w:hAnsiTheme="minorEastAsia" w:hint="eastAsia"/>
          <w:u w:val="single"/>
        </w:rPr>
        <w:t>（授权单位名称）</w:t>
      </w:r>
      <w:r>
        <w:rPr>
          <w:rFonts w:asciiTheme="minorEastAsia" w:eastAsiaTheme="minorEastAsia" w:hAnsiTheme="minorEastAsia" w:hint="eastAsia"/>
        </w:rPr>
        <w:t>的法定代表人，现委托</w:t>
      </w:r>
      <w:r>
        <w:rPr>
          <w:rFonts w:asciiTheme="minorEastAsia" w:eastAsiaTheme="minorEastAsia" w:hAnsiTheme="minorEastAsia" w:hint="eastAsia"/>
        </w:rPr>
        <w:t>-------</w:t>
      </w:r>
      <w:r>
        <w:rPr>
          <w:rFonts w:asciiTheme="minorEastAsia" w:eastAsiaTheme="minorEastAsia" w:hAnsiTheme="minorEastAsia" w:hint="eastAsia"/>
          <w:u w:val="single"/>
        </w:rPr>
        <w:t>（姓名）</w:t>
      </w:r>
      <w:r>
        <w:rPr>
          <w:rFonts w:asciiTheme="minorEastAsia" w:eastAsiaTheme="minorEastAsia" w:hAnsiTheme="minorEastAsia" w:hint="eastAsia"/>
        </w:rPr>
        <w:t>（身份证号</w:t>
      </w:r>
      <w:r>
        <w:rPr>
          <w:rFonts w:asciiTheme="minorEastAsia" w:eastAsiaTheme="minorEastAsia" w:hAnsiTheme="minorEastAsia" w:hint="eastAsia"/>
          <w:u w:val="single"/>
        </w:rPr>
        <w:t>——————</w:t>
      </w:r>
      <w:r>
        <w:rPr>
          <w:rFonts w:asciiTheme="minorEastAsia" w:eastAsiaTheme="minorEastAsia" w:hAnsiTheme="minorEastAsia" w:hint="eastAsia"/>
        </w:rPr>
        <w:t>）为我方代理人，以我方名义全权处理与本次采购项目有关的一切事务，其法律后果由我方承担。</w:t>
      </w:r>
    </w:p>
    <w:p w:rsidR="004D0E56" w:rsidRDefault="006307D9">
      <w:pPr>
        <w:spacing w:line="360" w:lineRule="auto"/>
        <w:ind w:firstLineChars="200" w:firstLine="480"/>
        <w:rPr>
          <w:rFonts w:asciiTheme="minorEastAsia" w:eastAsiaTheme="minorEastAsia" w:hAnsiTheme="minorEastAsia"/>
        </w:rPr>
      </w:pPr>
      <w:r>
        <w:rPr>
          <w:rFonts w:asciiTheme="minorEastAsia" w:eastAsiaTheme="minorEastAsia" w:hAnsiTheme="minorEastAsia" w:hint="eastAsia"/>
        </w:rPr>
        <w:t>本授权书于</w:t>
      </w:r>
      <w:r>
        <w:rPr>
          <w:rFonts w:asciiTheme="minorEastAsia" w:eastAsiaTheme="minorEastAsia" w:hAnsiTheme="minorEastAsia" w:hint="eastAsia"/>
          <w:u w:val="single"/>
        </w:rPr>
        <w:t xml:space="preserve">     </w:t>
      </w:r>
      <w:r>
        <w:rPr>
          <w:rFonts w:asciiTheme="minorEastAsia" w:eastAsiaTheme="minorEastAsia" w:hAnsiTheme="minorEastAsia" w:hint="eastAsia"/>
          <w:u w:val="single"/>
        </w:rPr>
        <w:t>年</w:t>
      </w:r>
      <w:r>
        <w:rPr>
          <w:rFonts w:asciiTheme="minorEastAsia" w:eastAsiaTheme="minorEastAsia" w:hAnsiTheme="minorEastAsia" w:hint="eastAsia"/>
          <w:u w:val="single"/>
        </w:rPr>
        <w:t xml:space="preserve">    </w:t>
      </w:r>
      <w:r>
        <w:rPr>
          <w:rFonts w:asciiTheme="minorEastAsia" w:eastAsiaTheme="minorEastAsia" w:hAnsiTheme="minorEastAsia" w:hint="eastAsia"/>
          <w:u w:val="single"/>
        </w:rPr>
        <w:t>月</w:t>
      </w:r>
      <w:r>
        <w:rPr>
          <w:rFonts w:asciiTheme="minorEastAsia" w:eastAsiaTheme="minorEastAsia" w:hAnsiTheme="minorEastAsia" w:hint="eastAsia"/>
          <w:u w:val="single"/>
        </w:rPr>
        <w:t xml:space="preserve">    </w:t>
      </w:r>
      <w:r>
        <w:rPr>
          <w:rFonts w:asciiTheme="minorEastAsia" w:eastAsiaTheme="minorEastAsia" w:hAnsiTheme="minorEastAsia" w:hint="eastAsia"/>
          <w:u w:val="single"/>
        </w:rPr>
        <w:t>日</w:t>
      </w:r>
      <w:r>
        <w:rPr>
          <w:rFonts w:asciiTheme="minorEastAsia" w:eastAsiaTheme="minorEastAsia" w:hAnsiTheme="minorEastAsia" w:hint="eastAsia"/>
        </w:rPr>
        <w:t>起生效。代理人无转委托权。</w:t>
      </w:r>
    </w:p>
    <w:p w:rsidR="004D0E56" w:rsidRDefault="006307D9">
      <w:pPr>
        <w:spacing w:line="360" w:lineRule="auto"/>
        <w:ind w:firstLineChars="150" w:firstLine="360"/>
        <w:rPr>
          <w:rFonts w:asciiTheme="minorEastAsia" w:eastAsiaTheme="minorEastAsia" w:hAnsiTheme="minorEastAsia"/>
        </w:rPr>
      </w:pPr>
      <w:r>
        <w:rPr>
          <w:rFonts w:asciiTheme="minorEastAsia" w:eastAsiaTheme="minorEastAsia" w:hAnsiTheme="minorEastAsia" w:hint="eastAsia"/>
        </w:rPr>
        <w:t>代理人</w:t>
      </w:r>
      <w:r>
        <w:rPr>
          <w:rFonts w:asciiTheme="minorEastAsia" w:eastAsiaTheme="minorEastAsia" w:hAnsiTheme="minorEastAsia" w:hint="eastAsia"/>
        </w:rPr>
        <w:t>(</w:t>
      </w:r>
      <w:r>
        <w:rPr>
          <w:rFonts w:asciiTheme="minorEastAsia" w:eastAsiaTheme="minorEastAsia" w:hAnsiTheme="minorEastAsia" w:hint="eastAsia"/>
        </w:rPr>
        <w:t>被授权人</w:t>
      </w:r>
      <w:r>
        <w:rPr>
          <w:rFonts w:asciiTheme="minorEastAsia" w:eastAsiaTheme="minorEastAsia" w:hAnsiTheme="minorEastAsia" w:hint="eastAsia"/>
        </w:rPr>
        <w:t>):</w:t>
      </w:r>
    </w:p>
    <w:p w:rsidR="004D0E56" w:rsidRDefault="006307D9">
      <w:pPr>
        <w:spacing w:line="360" w:lineRule="auto"/>
        <w:ind w:firstLineChars="150" w:firstLine="360"/>
        <w:rPr>
          <w:rFonts w:asciiTheme="minorEastAsia" w:eastAsiaTheme="minorEastAsia" w:hAnsiTheme="minorEastAsia"/>
          <w:u w:val="single"/>
        </w:rPr>
      </w:pPr>
      <w:r>
        <w:rPr>
          <w:rFonts w:asciiTheme="minorEastAsia" w:eastAsiaTheme="minorEastAsia" w:hAnsiTheme="minorEastAsia" w:hint="eastAsia"/>
        </w:rPr>
        <w:t>授权单位名称（盖章）：</w:t>
      </w:r>
    </w:p>
    <w:p w:rsidR="004D0E56" w:rsidRDefault="006307D9">
      <w:pPr>
        <w:spacing w:line="360" w:lineRule="auto"/>
        <w:ind w:firstLineChars="150" w:firstLine="360"/>
        <w:rPr>
          <w:rFonts w:asciiTheme="minorEastAsia" w:eastAsiaTheme="minorEastAsia" w:hAnsiTheme="minorEastAsia"/>
          <w:u w:val="single"/>
        </w:rPr>
      </w:pPr>
      <w:r>
        <w:rPr>
          <w:rFonts w:asciiTheme="minorEastAsia" w:eastAsiaTheme="minorEastAsia" w:hAnsiTheme="minorEastAsia" w:hint="eastAsia"/>
        </w:rPr>
        <w:t>授权单位法定代表人（签字或盖章）：</w:t>
      </w:r>
    </w:p>
    <w:p w:rsidR="004D0E56" w:rsidRDefault="004D0E56">
      <w:pPr>
        <w:spacing w:line="360" w:lineRule="auto"/>
        <w:jc w:val="right"/>
        <w:rPr>
          <w:rFonts w:asciiTheme="minorEastAsia" w:eastAsiaTheme="minorEastAsia" w:hAnsiTheme="minorEastAsia"/>
        </w:rPr>
      </w:pPr>
    </w:p>
    <w:p w:rsidR="004D0E56" w:rsidRDefault="006307D9">
      <w:pPr>
        <w:spacing w:line="360" w:lineRule="auto"/>
        <w:jc w:val="right"/>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hint="eastAsia"/>
        </w:rPr>
        <w:t>年</w:t>
      </w:r>
      <w:r>
        <w:rPr>
          <w:rFonts w:asciiTheme="minorEastAsia" w:eastAsiaTheme="minorEastAsia" w:hAnsiTheme="minorEastAsia" w:hint="eastAsia"/>
        </w:rPr>
        <w:t xml:space="preserve">   </w:t>
      </w:r>
      <w:r>
        <w:rPr>
          <w:rFonts w:asciiTheme="minorEastAsia" w:eastAsiaTheme="minorEastAsia" w:hAnsiTheme="minorEastAsia" w:hint="eastAsia"/>
        </w:rPr>
        <w:t>月</w:t>
      </w:r>
      <w:r>
        <w:rPr>
          <w:rFonts w:asciiTheme="minorEastAsia" w:eastAsiaTheme="minorEastAsia" w:hAnsiTheme="minorEastAsia" w:hint="eastAsia"/>
        </w:rPr>
        <w:t xml:space="preserve">   </w:t>
      </w:r>
      <w:r>
        <w:rPr>
          <w:rFonts w:asciiTheme="minorEastAsia" w:eastAsiaTheme="minorEastAsia" w:hAnsiTheme="minorEastAsia" w:hint="eastAsia"/>
        </w:rPr>
        <w:t>日</w:t>
      </w: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6307D9">
      <w:pPr>
        <w:snapToGrid w:val="0"/>
        <w:spacing w:line="400" w:lineRule="exact"/>
        <w:ind w:firstLineChars="192" w:firstLine="463"/>
        <w:contextualSpacing/>
        <w:rPr>
          <w:rFonts w:asciiTheme="minorEastAsia" w:eastAsiaTheme="minorEastAsia" w:hAnsiTheme="minorEastAsia" w:cs="宋体"/>
          <w:b/>
          <w:kern w:val="0"/>
        </w:rPr>
      </w:pPr>
      <w:r>
        <w:rPr>
          <w:rFonts w:asciiTheme="minorEastAsia" w:eastAsiaTheme="minorEastAsia" w:hAnsiTheme="minorEastAsia" w:cs="宋体" w:hint="eastAsia"/>
          <w:b/>
          <w:kern w:val="0"/>
        </w:rPr>
        <w:t>注：提供谈判</w:t>
      </w:r>
      <w:r>
        <w:rPr>
          <w:rFonts w:asciiTheme="minorEastAsia" w:eastAsiaTheme="minorEastAsia" w:hAnsiTheme="minorEastAsia" w:cs="宋体"/>
          <w:b/>
          <w:kern w:val="0"/>
        </w:rPr>
        <w:t>代表本人身份证</w:t>
      </w:r>
      <w:r>
        <w:rPr>
          <w:rFonts w:asciiTheme="minorEastAsia" w:eastAsiaTheme="minorEastAsia" w:hAnsiTheme="minorEastAsia" w:cs="宋体" w:hint="eastAsia"/>
          <w:b/>
          <w:kern w:val="0"/>
        </w:rPr>
        <w:t>正反</w:t>
      </w:r>
      <w:r>
        <w:rPr>
          <w:rFonts w:asciiTheme="minorEastAsia" w:eastAsiaTheme="minorEastAsia" w:hAnsiTheme="minorEastAsia" w:cs="宋体"/>
          <w:b/>
          <w:kern w:val="0"/>
        </w:rPr>
        <w:t>复印件</w:t>
      </w:r>
      <w:r>
        <w:rPr>
          <w:rFonts w:asciiTheme="minorEastAsia" w:eastAsiaTheme="minorEastAsia" w:hAnsiTheme="minorEastAsia" w:cs="宋体" w:hint="eastAsia"/>
          <w:b/>
          <w:kern w:val="0"/>
        </w:rPr>
        <w:t>或扫描件并盖公章</w:t>
      </w: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rsidP="000516CD">
      <w:pPr>
        <w:snapToGrid w:val="0"/>
        <w:spacing w:line="400" w:lineRule="exact"/>
        <w:ind w:firstLineChars="192" w:firstLine="461"/>
        <w:contextualSpacing/>
        <w:rPr>
          <w:rFonts w:asciiTheme="minorEastAsia" w:eastAsiaTheme="minorEastAsia" w:hAnsiTheme="minorEastAsia"/>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ind w:firstLineChars="192" w:firstLine="463"/>
        <w:contextualSpacing/>
        <w:rPr>
          <w:rFonts w:asciiTheme="minorEastAsia" w:eastAsiaTheme="minorEastAsia" w:hAnsiTheme="minorEastAsia" w:cs="宋体"/>
          <w:b/>
          <w:kern w:val="0"/>
        </w:rPr>
      </w:pPr>
    </w:p>
    <w:p w:rsidR="004D0E56" w:rsidRDefault="004D0E56">
      <w:pPr>
        <w:snapToGrid w:val="0"/>
        <w:spacing w:line="400" w:lineRule="exact"/>
        <w:contextualSpacing/>
        <w:rPr>
          <w:rFonts w:asciiTheme="minorEastAsia" w:eastAsiaTheme="minorEastAsia" w:hAnsiTheme="minorEastAsia" w:cs="宋体"/>
          <w:b/>
          <w:kern w:val="0"/>
        </w:rPr>
      </w:pPr>
    </w:p>
    <w:p w:rsidR="004D0E56" w:rsidRDefault="004D0E56">
      <w:pPr>
        <w:pStyle w:val="2"/>
        <w:ind w:left="480" w:firstLine="480"/>
      </w:pPr>
    </w:p>
    <w:p w:rsidR="004D0E56" w:rsidRDefault="004D0E56">
      <w:pPr>
        <w:pStyle w:val="2"/>
        <w:ind w:left="480" w:firstLine="480"/>
      </w:pPr>
    </w:p>
    <w:p w:rsidR="004D0E56" w:rsidRDefault="006307D9">
      <w:pPr>
        <w:spacing w:before="240" w:line="312" w:lineRule="auto"/>
        <w:ind w:firstLineChars="1250" w:firstLine="3012"/>
        <w:rPr>
          <w:rFonts w:asciiTheme="minorEastAsia" w:eastAsiaTheme="minorEastAsia" w:hAnsiTheme="minorEastAsia"/>
          <w:b/>
        </w:rPr>
      </w:pPr>
      <w:r>
        <w:rPr>
          <w:rFonts w:asciiTheme="minorEastAsia" w:eastAsiaTheme="minorEastAsia" w:hAnsiTheme="minorEastAsia" w:hint="eastAsia"/>
          <w:b/>
          <w:kern w:val="0"/>
          <w:lang w:val="zh-CN"/>
        </w:rPr>
        <w:lastRenderedPageBreak/>
        <w:t>4</w:t>
      </w:r>
      <w:r>
        <w:rPr>
          <w:rFonts w:asciiTheme="minorEastAsia" w:eastAsiaTheme="minorEastAsia" w:hAnsiTheme="minorEastAsia" w:hint="eastAsia"/>
          <w:b/>
          <w:kern w:val="0"/>
          <w:lang w:val="zh-CN"/>
        </w:rPr>
        <w:t>、</w:t>
      </w:r>
      <w:r>
        <w:rPr>
          <w:rFonts w:asciiTheme="minorEastAsia" w:eastAsiaTheme="minorEastAsia" w:hAnsiTheme="minorEastAsia"/>
          <w:b/>
        </w:rPr>
        <w:t>供应商信用承诺书</w:t>
      </w:r>
    </w:p>
    <w:p w:rsidR="004D0E56" w:rsidRDefault="006307D9">
      <w:pPr>
        <w:spacing w:line="360" w:lineRule="auto"/>
        <w:ind w:firstLineChars="200" w:firstLine="480"/>
        <w:rPr>
          <w:rFonts w:asciiTheme="minorEastAsia" w:eastAsiaTheme="minorEastAsia" w:hAnsiTheme="minorEastAsia"/>
          <w:lang w:val="zh-CN"/>
        </w:rPr>
      </w:pPr>
      <w:r>
        <w:rPr>
          <w:rFonts w:asciiTheme="minorEastAsia" w:eastAsiaTheme="minorEastAsia" w:hAnsiTheme="minorEastAsia"/>
          <w:lang w:val="zh-CN"/>
        </w:rPr>
        <w:t>为营造公开、公平、公正的公共资源交易环境，树立诚信守法的投标人形象，本人代表本单位作出以下承诺：</w:t>
      </w:r>
    </w:p>
    <w:p w:rsidR="004D0E56" w:rsidRDefault="006307D9">
      <w:pPr>
        <w:spacing w:line="360" w:lineRule="auto"/>
        <w:ind w:firstLineChars="200" w:firstLine="480"/>
        <w:rPr>
          <w:rFonts w:asciiTheme="minorEastAsia" w:eastAsiaTheme="minorEastAsia" w:hAnsiTheme="minorEastAsia"/>
          <w:lang w:val="zh-CN"/>
        </w:rPr>
      </w:pPr>
      <w:r>
        <w:rPr>
          <w:rFonts w:asciiTheme="minorEastAsia" w:eastAsiaTheme="minorEastAsia" w:hAnsiTheme="minorEastAsia"/>
          <w:lang w:val="zh-CN"/>
        </w:rPr>
        <w:t>一、本单位对所提交的</w:t>
      </w:r>
      <w:r>
        <w:rPr>
          <w:rFonts w:asciiTheme="minorEastAsia" w:eastAsiaTheme="minorEastAsia" w:hAnsiTheme="minorEastAsia" w:hint="eastAsia"/>
          <w:lang w:val="zh-CN"/>
        </w:rPr>
        <w:t>相关</w:t>
      </w:r>
      <w:r>
        <w:rPr>
          <w:rFonts w:asciiTheme="minorEastAsia" w:eastAsiaTheme="minorEastAsia" w:hAnsiTheme="minorEastAsia"/>
          <w:lang w:val="zh-CN"/>
        </w:rPr>
        <w:t>信息均合法、真实、准确、有效，无任何伪造、修改、虚假成分；</w:t>
      </w:r>
    </w:p>
    <w:p w:rsidR="004D0E56" w:rsidRDefault="006307D9">
      <w:pPr>
        <w:spacing w:line="360" w:lineRule="auto"/>
        <w:ind w:firstLineChars="200" w:firstLine="480"/>
        <w:rPr>
          <w:rFonts w:asciiTheme="minorEastAsia" w:eastAsiaTheme="minorEastAsia" w:hAnsiTheme="minorEastAsia"/>
          <w:lang w:val="zh-CN"/>
        </w:rPr>
      </w:pPr>
      <w:r>
        <w:rPr>
          <w:rFonts w:asciiTheme="minorEastAsia" w:eastAsiaTheme="minorEastAsia" w:hAnsiTheme="minorEastAsia"/>
          <w:lang w:val="zh-CN"/>
        </w:rPr>
        <w:t>二、严格依照国家和省、市、县关于政府采购等方面的法律、法规、规章、规范性文件，参加招标投标活动；积极履行社会责任，促进廉政建设；</w:t>
      </w:r>
    </w:p>
    <w:p w:rsidR="004D0E56" w:rsidRDefault="006307D9">
      <w:pPr>
        <w:spacing w:line="360" w:lineRule="auto"/>
        <w:ind w:firstLineChars="200" w:firstLine="480"/>
        <w:rPr>
          <w:rFonts w:asciiTheme="minorEastAsia" w:eastAsiaTheme="minorEastAsia" w:hAnsiTheme="minorEastAsia"/>
          <w:lang w:val="zh-CN"/>
        </w:rPr>
      </w:pPr>
      <w:r>
        <w:rPr>
          <w:rFonts w:asciiTheme="minorEastAsia" w:eastAsiaTheme="minorEastAsia" w:hAnsiTheme="minorEastAsia"/>
          <w:lang w:val="zh-CN"/>
        </w:rPr>
        <w:t>三、严格遵守即时信息公示规定；</w:t>
      </w:r>
    </w:p>
    <w:p w:rsidR="004D0E56" w:rsidRDefault="006307D9">
      <w:pPr>
        <w:spacing w:line="360" w:lineRule="auto"/>
        <w:ind w:firstLineChars="200" w:firstLine="480"/>
        <w:rPr>
          <w:rFonts w:asciiTheme="minorEastAsia" w:eastAsiaTheme="minorEastAsia" w:hAnsiTheme="minorEastAsia"/>
          <w:lang w:val="zh-CN"/>
        </w:rPr>
      </w:pPr>
      <w:r>
        <w:rPr>
          <w:rFonts w:asciiTheme="minorEastAsia" w:eastAsiaTheme="minorEastAsia" w:hAnsiTheme="minorEastAsia"/>
          <w:lang w:val="zh-CN"/>
        </w:rPr>
        <w:t>四、自我约束、自我管理，守合同、重信用，不参与围标串标、弄虚作假、骗取中标、干扰评标、违约毁约、恶意投诉等行为；</w:t>
      </w:r>
    </w:p>
    <w:p w:rsidR="004D0E56" w:rsidRDefault="006307D9">
      <w:pPr>
        <w:spacing w:line="360" w:lineRule="auto"/>
        <w:ind w:firstLineChars="200" w:firstLine="480"/>
        <w:rPr>
          <w:rFonts w:asciiTheme="minorEastAsia" w:eastAsiaTheme="minorEastAsia" w:hAnsiTheme="minorEastAsia"/>
          <w:lang w:val="zh-CN"/>
        </w:rPr>
      </w:pPr>
      <w:r>
        <w:rPr>
          <w:rFonts w:asciiTheme="minorEastAsia" w:eastAsiaTheme="minorEastAsia" w:hAnsiTheme="minorEastAsia"/>
          <w:lang w:val="zh-CN"/>
        </w:rPr>
        <w:t>五、本单位自愿接受政府采购有关行政监督部门的依法检查。如发生违法违规或不良行为或存在其他法律法规对招标投标行为予以限制的情形，自愿接受政府采购有关行政监督部门依法给予的行政处罚（处理），并依法承担相应的法律责任；</w:t>
      </w:r>
    </w:p>
    <w:p w:rsidR="004D0E56" w:rsidRDefault="006307D9">
      <w:pPr>
        <w:spacing w:line="360" w:lineRule="auto"/>
        <w:ind w:firstLineChars="200" w:firstLine="480"/>
        <w:rPr>
          <w:rFonts w:asciiTheme="minorEastAsia" w:eastAsiaTheme="minorEastAsia" w:hAnsiTheme="minorEastAsia"/>
          <w:lang w:val="zh-CN"/>
        </w:rPr>
      </w:pPr>
      <w:r>
        <w:rPr>
          <w:rFonts w:asciiTheme="minorEastAsia" w:eastAsiaTheme="minorEastAsia" w:hAnsiTheme="minorEastAsia"/>
          <w:lang w:val="zh-CN"/>
        </w:rPr>
        <w:t>六、自觉接受政府部门、行业组织、社会公众、新闻舆论等监督；</w:t>
      </w:r>
    </w:p>
    <w:p w:rsidR="004D0E56" w:rsidRDefault="006307D9">
      <w:pPr>
        <w:spacing w:line="360" w:lineRule="auto"/>
        <w:ind w:firstLineChars="200" w:firstLine="480"/>
        <w:rPr>
          <w:rFonts w:asciiTheme="minorEastAsia" w:eastAsiaTheme="minorEastAsia" w:hAnsiTheme="minorEastAsia"/>
          <w:lang w:val="zh-CN"/>
        </w:rPr>
      </w:pPr>
      <w:r>
        <w:rPr>
          <w:rFonts w:asciiTheme="minorEastAsia" w:eastAsiaTheme="minorEastAsia" w:hAnsiTheme="minorEastAsia"/>
          <w:lang w:val="zh-CN"/>
        </w:rPr>
        <w:t>七、上述承诺已向本单位员工作了宣传教育；</w:t>
      </w:r>
    </w:p>
    <w:p w:rsidR="004D0E56" w:rsidRDefault="006307D9">
      <w:pPr>
        <w:spacing w:line="360" w:lineRule="auto"/>
        <w:ind w:firstLineChars="200" w:firstLine="482"/>
        <w:rPr>
          <w:rFonts w:asciiTheme="minorEastAsia" w:eastAsiaTheme="minorEastAsia" w:hAnsiTheme="minorEastAsia"/>
          <w:b/>
          <w:lang w:val="zh-CN"/>
        </w:rPr>
      </w:pPr>
      <w:r>
        <w:rPr>
          <w:rFonts w:asciiTheme="minorEastAsia" w:eastAsiaTheme="minorEastAsia" w:hAnsiTheme="minorEastAsia"/>
          <w:b/>
          <w:lang w:val="zh-CN"/>
        </w:rPr>
        <w:t>如有违反上述承诺的不良行为，本单位同意将其予以上网公示。</w:t>
      </w:r>
    </w:p>
    <w:p w:rsidR="004D0E56" w:rsidRDefault="004D0E56">
      <w:pPr>
        <w:spacing w:line="360" w:lineRule="auto"/>
        <w:rPr>
          <w:rFonts w:asciiTheme="minorEastAsia" w:eastAsiaTheme="minorEastAsia" w:hAnsiTheme="minorEastAsia"/>
          <w:lang w:val="zh-CN"/>
        </w:rPr>
      </w:pPr>
    </w:p>
    <w:p w:rsidR="004D0E56" w:rsidRDefault="004D0E56">
      <w:pPr>
        <w:spacing w:line="360" w:lineRule="auto"/>
        <w:ind w:firstLineChars="1900" w:firstLine="4560"/>
        <w:rPr>
          <w:rFonts w:asciiTheme="minorEastAsia" w:eastAsiaTheme="minorEastAsia" w:hAnsiTheme="minorEastAsia"/>
          <w:lang w:val="zh-CN"/>
        </w:rPr>
      </w:pPr>
    </w:p>
    <w:p w:rsidR="004D0E56" w:rsidRDefault="006307D9">
      <w:pPr>
        <w:spacing w:line="360" w:lineRule="auto"/>
        <w:ind w:firstLineChars="1100" w:firstLine="2640"/>
        <w:rPr>
          <w:rFonts w:asciiTheme="minorEastAsia" w:eastAsiaTheme="minorEastAsia" w:hAnsiTheme="minorEastAsia"/>
          <w:u w:val="single"/>
          <w:lang w:val="zh-CN"/>
        </w:rPr>
      </w:pPr>
      <w:r>
        <w:rPr>
          <w:rFonts w:asciiTheme="minorEastAsia" w:eastAsiaTheme="minorEastAsia" w:hAnsiTheme="minorEastAsia" w:hint="eastAsia"/>
          <w:lang w:val="zh-CN"/>
        </w:rPr>
        <w:t>响应</w:t>
      </w:r>
      <w:r>
        <w:rPr>
          <w:rFonts w:asciiTheme="minorEastAsia" w:eastAsiaTheme="minorEastAsia" w:hAnsiTheme="minorEastAsia"/>
          <w:lang w:val="zh-CN"/>
        </w:rPr>
        <w:t>供应商全称</w:t>
      </w:r>
      <w:r>
        <w:rPr>
          <w:rFonts w:asciiTheme="minorEastAsia" w:eastAsiaTheme="minorEastAsia" w:hAnsiTheme="minorEastAsia"/>
          <w:lang w:val="zh-CN"/>
        </w:rPr>
        <w:t>(</w:t>
      </w:r>
      <w:r>
        <w:rPr>
          <w:rFonts w:asciiTheme="minorEastAsia" w:eastAsiaTheme="minorEastAsia" w:hAnsiTheme="minorEastAsia"/>
          <w:lang w:val="zh-CN"/>
        </w:rPr>
        <w:t>盖公章</w:t>
      </w:r>
      <w:r>
        <w:rPr>
          <w:rFonts w:asciiTheme="minorEastAsia" w:eastAsiaTheme="minorEastAsia" w:hAnsiTheme="minorEastAsia"/>
          <w:lang w:val="zh-CN"/>
        </w:rPr>
        <w:t>)</w:t>
      </w:r>
      <w:r>
        <w:rPr>
          <w:rFonts w:asciiTheme="minorEastAsia" w:eastAsiaTheme="minorEastAsia" w:hAnsiTheme="minorEastAsia"/>
          <w:lang w:val="zh-CN"/>
        </w:rPr>
        <w:t>：</w:t>
      </w:r>
    </w:p>
    <w:p w:rsidR="004D0E56" w:rsidRDefault="006307D9">
      <w:pPr>
        <w:spacing w:line="360" w:lineRule="auto"/>
        <w:ind w:firstLineChars="1100" w:firstLine="2640"/>
        <w:rPr>
          <w:rFonts w:asciiTheme="minorEastAsia" w:eastAsiaTheme="minorEastAsia" w:hAnsiTheme="minorEastAsia"/>
          <w:u w:val="single"/>
          <w:lang w:val="zh-CN"/>
        </w:rPr>
      </w:pPr>
      <w:r>
        <w:rPr>
          <w:rFonts w:asciiTheme="minorEastAsia" w:eastAsiaTheme="minorEastAsia" w:hAnsiTheme="minorEastAsia"/>
          <w:lang w:val="zh-CN"/>
        </w:rPr>
        <w:t>法定代表人（签字或盖章）：</w:t>
      </w:r>
    </w:p>
    <w:p w:rsidR="004D0E56" w:rsidRDefault="006307D9">
      <w:pPr>
        <w:spacing w:line="360" w:lineRule="auto"/>
        <w:ind w:firstLineChars="1100" w:firstLine="2640"/>
        <w:rPr>
          <w:rFonts w:asciiTheme="minorEastAsia" w:eastAsiaTheme="minorEastAsia" w:hAnsiTheme="minorEastAsia"/>
          <w:lang w:val="zh-CN"/>
        </w:rPr>
      </w:pPr>
      <w:r>
        <w:rPr>
          <w:rFonts w:asciiTheme="minorEastAsia" w:eastAsiaTheme="minorEastAsia" w:hAnsiTheme="minorEastAsia"/>
          <w:lang w:val="zh-CN"/>
        </w:rPr>
        <w:t>时间：年月日</w:t>
      </w:r>
    </w:p>
    <w:p w:rsidR="004D0E56" w:rsidRDefault="004D0E56">
      <w:pPr>
        <w:snapToGrid w:val="0"/>
        <w:spacing w:line="400" w:lineRule="exact"/>
        <w:contextualSpacing/>
        <w:rPr>
          <w:rFonts w:asciiTheme="minorEastAsia" w:eastAsiaTheme="minorEastAsia" w:hAnsiTheme="minorEastAsia"/>
          <w:kern w:val="0"/>
        </w:rPr>
      </w:pPr>
    </w:p>
    <w:p w:rsidR="004D0E56" w:rsidRDefault="004D0E56">
      <w:pPr>
        <w:pStyle w:val="a0"/>
        <w:rPr>
          <w:rFonts w:asciiTheme="minorEastAsia" w:eastAsiaTheme="minorEastAsia" w:hAnsiTheme="minorEastAsia"/>
          <w:sz w:val="24"/>
          <w:szCs w:val="24"/>
        </w:rPr>
      </w:pPr>
    </w:p>
    <w:p w:rsidR="004D0E56" w:rsidRDefault="004D0E56">
      <w:pPr>
        <w:pStyle w:val="a0"/>
        <w:ind w:left="480" w:firstLine="480"/>
        <w:rPr>
          <w:rFonts w:asciiTheme="minorEastAsia" w:eastAsiaTheme="minorEastAsia" w:hAnsiTheme="minorEastAsia"/>
          <w:sz w:val="24"/>
          <w:szCs w:val="24"/>
        </w:rPr>
      </w:pPr>
    </w:p>
    <w:p w:rsidR="004D0E56" w:rsidRDefault="004D0E56">
      <w:pPr>
        <w:spacing w:line="360" w:lineRule="auto"/>
        <w:jc w:val="left"/>
        <w:rPr>
          <w:rFonts w:asciiTheme="minorEastAsia" w:eastAsiaTheme="minorEastAsia" w:hAnsiTheme="minorEastAsia"/>
          <w:b/>
          <w:bCs/>
        </w:rPr>
      </w:pPr>
    </w:p>
    <w:p w:rsidR="004D0E56" w:rsidRDefault="004D0E56">
      <w:pPr>
        <w:spacing w:line="360" w:lineRule="auto"/>
        <w:jc w:val="left"/>
        <w:rPr>
          <w:rFonts w:asciiTheme="minorEastAsia" w:eastAsiaTheme="minorEastAsia" w:hAnsiTheme="minorEastAsia"/>
          <w:b/>
          <w:bCs/>
        </w:rPr>
      </w:pPr>
    </w:p>
    <w:p w:rsidR="004D0E56" w:rsidRDefault="004D0E56">
      <w:pPr>
        <w:spacing w:line="360" w:lineRule="auto"/>
        <w:jc w:val="left"/>
        <w:rPr>
          <w:rFonts w:asciiTheme="minorEastAsia" w:eastAsiaTheme="minorEastAsia" w:hAnsiTheme="minorEastAsia"/>
          <w:b/>
          <w:bCs/>
        </w:rPr>
      </w:pPr>
    </w:p>
    <w:p w:rsidR="004D0E56" w:rsidRDefault="004D0E56">
      <w:pPr>
        <w:spacing w:line="360" w:lineRule="auto"/>
        <w:jc w:val="left"/>
        <w:rPr>
          <w:rFonts w:asciiTheme="minorEastAsia" w:eastAsiaTheme="minorEastAsia" w:hAnsiTheme="minorEastAsia"/>
          <w:b/>
          <w:bCs/>
        </w:rPr>
      </w:pPr>
    </w:p>
    <w:p w:rsidR="004D0E56" w:rsidRDefault="004D0E56">
      <w:pPr>
        <w:spacing w:line="360" w:lineRule="auto"/>
        <w:jc w:val="left"/>
        <w:rPr>
          <w:rFonts w:asciiTheme="minorEastAsia" w:eastAsiaTheme="minorEastAsia" w:hAnsiTheme="minorEastAsia"/>
          <w:b/>
          <w:bCs/>
        </w:rPr>
      </w:pPr>
    </w:p>
    <w:p w:rsidR="004D0E56" w:rsidRDefault="004D0E56">
      <w:pPr>
        <w:spacing w:line="360" w:lineRule="auto"/>
        <w:jc w:val="left"/>
        <w:rPr>
          <w:rFonts w:asciiTheme="minorEastAsia" w:eastAsiaTheme="minorEastAsia" w:hAnsiTheme="minorEastAsia"/>
          <w:b/>
          <w:bCs/>
        </w:rPr>
      </w:pPr>
    </w:p>
    <w:p w:rsidR="004D0E56" w:rsidRDefault="004D0E56">
      <w:pPr>
        <w:spacing w:line="360" w:lineRule="auto"/>
        <w:jc w:val="left"/>
        <w:rPr>
          <w:rFonts w:asciiTheme="minorEastAsia" w:eastAsiaTheme="minorEastAsia" w:hAnsiTheme="minorEastAsia"/>
          <w:b/>
          <w:bCs/>
        </w:rPr>
      </w:pPr>
    </w:p>
    <w:p w:rsidR="004D0E56" w:rsidRDefault="006307D9" w:rsidP="000516CD">
      <w:pPr>
        <w:snapToGrid w:val="0"/>
        <w:spacing w:beforeLines="100" w:line="420" w:lineRule="exact"/>
        <w:jc w:val="center"/>
        <w:outlineLvl w:val="3"/>
        <w:rPr>
          <w:rFonts w:ascii="宋体" w:eastAsia="宋体" w:hAnsi="宋体" w:cs="宋体"/>
          <w:b/>
          <w:bCs/>
        </w:rPr>
      </w:pPr>
      <w:r>
        <w:rPr>
          <w:rFonts w:ascii="宋体" w:eastAsia="宋体" w:hAnsi="宋体" w:cs="宋体" w:hint="eastAsia"/>
          <w:b/>
          <w:bCs/>
        </w:rPr>
        <w:lastRenderedPageBreak/>
        <w:t>5</w:t>
      </w:r>
      <w:r>
        <w:rPr>
          <w:rFonts w:ascii="宋体" w:eastAsia="宋体" w:hAnsi="宋体" w:cs="宋体" w:hint="eastAsia"/>
          <w:b/>
          <w:bCs/>
        </w:rPr>
        <w:t>、竞争性谈判响应函</w:t>
      </w:r>
    </w:p>
    <w:p w:rsidR="004D0E56" w:rsidRDefault="006307D9" w:rsidP="000516CD">
      <w:pPr>
        <w:snapToGrid w:val="0"/>
        <w:spacing w:beforeLines="100" w:afterLines="100" w:line="380" w:lineRule="exact"/>
        <w:rPr>
          <w:rFonts w:ascii="宋体" w:eastAsia="宋体" w:hAnsi="宋体" w:cs="宋体"/>
        </w:rPr>
      </w:pPr>
      <w:r>
        <w:rPr>
          <w:rFonts w:ascii="宋体" w:eastAsia="宋体" w:hAnsi="宋体" w:cs="宋体" w:hint="eastAsia"/>
          <w:u w:val="single"/>
        </w:rPr>
        <w:t>南通市崇川区天生港镇街道办事处</w:t>
      </w:r>
      <w:r>
        <w:rPr>
          <w:rFonts w:ascii="宋体" w:eastAsia="宋体" w:hAnsi="宋体" w:cs="宋体" w:hint="eastAsia"/>
        </w:rPr>
        <w:t>：</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依据贵单位</w:t>
      </w:r>
      <w:r>
        <w:rPr>
          <w:rFonts w:ascii="宋体" w:eastAsia="宋体" w:hAnsi="宋体" w:cs="宋体" w:hint="eastAsia"/>
          <w:u w:val="single"/>
        </w:rPr>
        <w:t>天生港河二期（经七路</w:t>
      </w:r>
      <w:r>
        <w:rPr>
          <w:rFonts w:ascii="宋体" w:eastAsia="宋体" w:hAnsi="宋体" w:cs="宋体" w:hint="eastAsia"/>
          <w:u w:val="single"/>
        </w:rPr>
        <w:t>-</w:t>
      </w:r>
      <w:r>
        <w:rPr>
          <w:rFonts w:ascii="宋体" w:eastAsia="宋体" w:hAnsi="宋体" w:cs="宋体" w:hint="eastAsia"/>
          <w:u w:val="single"/>
        </w:rPr>
        <w:t>总渠路）工程绿化基础养护项目</w:t>
      </w:r>
      <w:r>
        <w:rPr>
          <w:rFonts w:ascii="宋体" w:eastAsia="宋体" w:hAnsi="宋体" w:cs="宋体" w:hint="eastAsia"/>
        </w:rPr>
        <w:t>竞争性谈判文件的邀请，我方授权</w:t>
      </w:r>
      <w:r>
        <w:rPr>
          <w:rFonts w:ascii="宋体" w:eastAsia="宋体" w:hAnsi="宋体" w:cs="宋体" w:hint="eastAsia"/>
          <w:u w:val="single"/>
        </w:rPr>
        <w:t>（姓名）（职务）</w:t>
      </w:r>
      <w:r>
        <w:rPr>
          <w:rFonts w:ascii="宋体" w:eastAsia="宋体" w:hAnsi="宋体" w:cs="宋体" w:hint="eastAsia"/>
        </w:rPr>
        <w:t>为全权代表参加该项目的竞争性谈判响应工作，全权处理本次竞争性谈判的有关事宜。同时，我公司声明如下：</w:t>
      </w:r>
    </w:p>
    <w:p w:rsidR="004D0E56" w:rsidRDefault="006307D9">
      <w:pPr>
        <w:numPr>
          <w:ilvl w:val="0"/>
          <w:numId w:val="2"/>
        </w:numPr>
        <w:snapToGrid w:val="0"/>
        <w:spacing w:line="360" w:lineRule="auto"/>
        <w:ind w:firstLineChars="150" w:firstLine="360"/>
        <w:rPr>
          <w:rFonts w:ascii="宋体" w:eastAsia="宋体" w:hAnsi="宋体" w:cs="宋体"/>
        </w:rPr>
      </w:pPr>
      <w:r>
        <w:rPr>
          <w:rFonts w:ascii="宋体" w:eastAsia="宋体" w:hAnsi="宋体" w:cs="宋体" w:hint="eastAsia"/>
        </w:rPr>
        <w:t>我方愿意按照竞争性谈判文件的一切要求。</w:t>
      </w:r>
    </w:p>
    <w:p w:rsidR="004D0E56" w:rsidRDefault="006307D9">
      <w:pPr>
        <w:snapToGrid w:val="0"/>
        <w:spacing w:line="360" w:lineRule="auto"/>
        <w:ind w:firstLineChars="100" w:firstLine="240"/>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）我方已经详细审查了全部竞争性谈判文件，我方已完全清晰理解竞争性谈判文件的要求，不存在任何含糊不清和误解之处，同意放弃对这些文件所提出的异议和质疑的权利。</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w:t>
      </w:r>
      <w:r>
        <w:rPr>
          <w:rFonts w:ascii="宋体" w:eastAsia="宋体" w:hAnsi="宋体" w:cs="宋体" w:hint="eastAsia"/>
        </w:rPr>
        <w:t>3</w:t>
      </w:r>
      <w:r>
        <w:rPr>
          <w:rFonts w:ascii="宋体" w:eastAsia="宋体" w:hAnsi="宋体" w:cs="宋体" w:hint="eastAsia"/>
        </w:rPr>
        <w:t>）我方承诺提供的竞争性谈判响应文件的有效期，从竞争性谈判响应文件接收截止之日算起，</w:t>
      </w:r>
      <w:r>
        <w:rPr>
          <w:rFonts w:ascii="宋体" w:eastAsia="宋体" w:hAnsi="宋体" w:cs="宋体" w:hint="eastAsia"/>
          <w:b/>
          <w:bCs/>
        </w:rPr>
        <w:t>45</w:t>
      </w:r>
      <w:r>
        <w:rPr>
          <w:rFonts w:ascii="宋体" w:eastAsia="宋体" w:hAnsi="宋体" w:cs="宋体" w:hint="eastAsia"/>
        </w:rPr>
        <w:t>个“日历天”内保持有效。</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w:t>
      </w:r>
      <w:r>
        <w:rPr>
          <w:rFonts w:ascii="宋体" w:eastAsia="宋体" w:hAnsi="宋体" w:cs="宋体" w:hint="eastAsia"/>
        </w:rPr>
        <w:t>4</w:t>
      </w:r>
      <w:r>
        <w:rPr>
          <w:rFonts w:ascii="宋体" w:eastAsia="宋体" w:hAnsi="宋体" w:cs="宋体" w:hint="eastAsia"/>
        </w:rPr>
        <w:t>）我方愿意提供招标采购单位在竞争性谈判文件中要求的所有资料。</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w:t>
      </w:r>
      <w:r>
        <w:rPr>
          <w:rFonts w:ascii="宋体" w:eastAsia="宋体" w:hAnsi="宋体" w:cs="宋体" w:hint="eastAsia"/>
        </w:rPr>
        <w:t>5</w:t>
      </w:r>
      <w:r>
        <w:rPr>
          <w:rFonts w:ascii="宋体" w:eastAsia="宋体" w:hAnsi="宋体" w:cs="宋体" w:hint="eastAsia"/>
        </w:rPr>
        <w:t>）我方承诺在本次竞争性谈判响应中提供的一切文件，无论是原件还是复印件均真实有效，绝无任何虚假、伪造和夸大的成份。否则，愿承担相应的后果和法律责任。</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w:t>
      </w:r>
      <w:r>
        <w:rPr>
          <w:rFonts w:ascii="宋体" w:eastAsia="宋体" w:hAnsi="宋体" w:cs="宋体" w:hint="eastAsia"/>
        </w:rPr>
        <w:t>6</w:t>
      </w:r>
      <w:r>
        <w:rPr>
          <w:rFonts w:ascii="宋体" w:eastAsia="宋体" w:hAnsi="宋体" w:cs="宋体" w:hint="eastAsia"/>
        </w:rPr>
        <w:t>）我方尊重评审小组所作评定结果，同时也清楚理解“符合采购需求、质量和服务相等且报价最低的原则”，本竞争性谈判项目最后报价最低意味着获得成交资格的推荐。</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w:t>
      </w:r>
      <w:r>
        <w:rPr>
          <w:rFonts w:ascii="宋体" w:eastAsia="宋体" w:hAnsi="宋体" w:cs="宋体" w:hint="eastAsia"/>
        </w:rPr>
        <w:t>7</w:t>
      </w:r>
      <w:r>
        <w:rPr>
          <w:rFonts w:ascii="宋体" w:eastAsia="宋体" w:hAnsi="宋体" w:cs="宋体" w:hint="eastAsia"/>
        </w:rPr>
        <w:t>）一旦我方成交，我</w:t>
      </w:r>
      <w:r>
        <w:rPr>
          <w:rFonts w:ascii="宋体" w:eastAsia="宋体" w:hAnsi="宋体" w:cs="宋体" w:hint="eastAsia"/>
        </w:rPr>
        <w:t>方将严格履行竞争性谈判文件中规定的每一项要求，按期、按质、按量履行合同义务。</w:t>
      </w:r>
    </w:p>
    <w:p w:rsidR="004D0E56" w:rsidRDefault="004D0E56">
      <w:pPr>
        <w:snapToGrid w:val="0"/>
        <w:spacing w:line="380" w:lineRule="exact"/>
        <w:ind w:firstLineChars="1000" w:firstLine="2400"/>
        <w:jc w:val="right"/>
        <w:rPr>
          <w:rFonts w:ascii="宋体" w:eastAsia="宋体" w:hAnsi="宋体" w:cs="宋体"/>
        </w:rPr>
      </w:pPr>
    </w:p>
    <w:p w:rsidR="004D0E56" w:rsidRDefault="006307D9">
      <w:pPr>
        <w:snapToGrid w:val="0"/>
        <w:spacing w:line="380" w:lineRule="exact"/>
        <w:ind w:firstLineChars="1000" w:firstLine="2400"/>
        <w:jc w:val="right"/>
        <w:rPr>
          <w:rFonts w:ascii="宋体" w:eastAsia="宋体" w:hAnsi="宋体" w:cs="宋体"/>
        </w:rPr>
      </w:pPr>
      <w:r>
        <w:rPr>
          <w:rFonts w:ascii="宋体" w:eastAsia="宋体" w:hAnsi="宋体" w:cs="宋体" w:hint="eastAsia"/>
        </w:rPr>
        <w:t>供应商：（加盖公章）</w:t>
      </w:r>
    </w:p>
    <w:p w:rsidR="004D0E56" w:rsidRDefault="006307D9">
      <w:pPr>
        <w:snapToGrid w:val="0"/>
        <w:spacing w:line="380" w:lineRule="exact"/>
        <w:ind w:firstLineChars="1000" w:firstLine="2400"/>
        <w:jc w:val="right"/>
        <w:rPr>
          <w:rFonts w:ascii="宋体" w:eastAsia="宋体" w:hAnsi="宋体" w:cs="宋体"/>
        </w:rPr>
      </w:pPr>
      <w:r>
        <w:rPr>
          <w:rFonts w:ascii="宋体" w:eastAsia="宋体" w:hAnsi="宋体" w:cs="宋体" w:hint="eastAsia"/>
        </w:rPr>
        <w:t>法定代表人或被委托受权人：（签字或盖章）</w:t>
      </w:r>
    </w:p>
    <w:p w:rsidR="004D0E56" w:rsidRDefault="006307D9">
      <w:pPr>
        <w:snapToGrid w:val="0"/>
        <w:spacing w:line="380" w:lineRule="exact"/>
        <w:jc w:val="right"/>
        <w:rPr>
          <w:rFonts w:ascii="宋体" w:eastAsia="宋体" w:hAnsi="宋体" w:cs="宋体"/>
        </w:rPr>
      </w:pPr>
      <w:r>
        <w:rPr>
          <w:rFonts w:ascii="宋体" w:eastAsia="宋体" w:hAnsi="宋体" w:cs="宋体" w:hint="eastAsia"/>
        </w:rPr>
        <w:t>二〇二五年</w:t>
      </w:r>
      <w:r>
        <w:rPr>
          <w:rFonts w:ascii="宋体" w:eastAsia="宋体" w:hAnsi="宋体" w:cs="宋体" w:hint="eastAsia"/>
        </w:rPr>
        <w:t xml:space="preserve"> </w:t>
      </w:r>
      <w:r>
        <w:rPr>
          <w:rFonts w:ascii="宋体" w:eastAsia="宋体" w:hAnsi="宋体" w:cs="宋体" w:hint="eastAsia"/>
        </w:rPr>
        <w:t>月</w:t>
      </w:r>
      <w:r>
        <w:rPr>
          <w:rFonts w:ascii="宋体" w:eastAsia="宋体" w:hAnsi="宋体" w:cs="宋体" w:hint="eastAsia"/>
        </w:rPr>
        <w:t xml:space="preserve"> </w:t>
      </w:r>
      <w:r>
        <w:rPr>
          <w:rFonts w:ascii="宋体" w:eastAsia="宋体" w:hAnsi="宋体" w:cs="宋体" w:hint="eastAsia"/>
        </w:rPr>
        <w:t>日</w:t>
      </w:r>
    </w:p>
    <w:p w:rsidR="004D0E56" w:rsidRDefault="006307D9">
      <w:pPr>
        <w:widowControl/>
        <w:jc w:val="left"/>
        <w:rPr>
          <w:rFonts w:ascii="宋体" w:eastAsia="宋体" w:hAnsi="宋体" w:cs="宋体"/>
          <w:b/>
          <w:bCs/>
        </w:rPr>
      </w:pPr>
      <w:bookmarkStart w:id="38" w:name="_Hlk47207098"/>
      <w:r>
        <w:rPr>
          <w:rFonts w:ascii="宋体" w:eastAsia="宋体" w:hAnsi="宋体" w:cs="宋体" w:hint="eastAsia"/>
          <w:b/>
          <w:bCs/>
        </w:rPr>
        <w:br w:type="page"/>
      </w:r>
    </w:p>
    <w:bookmarkEnd w:id="38"/>
    <w:p w:rsidR="004D0E56" w:rsidRDefault="006307D9" w:rsidP="000516CD">
      <w:pPr>
        <w:snapToGrid w:val="0"/>
        <w:spacing w:beforeLines="100" w:line="420" w:lineRule="exact"/>
        <w:jc w:val="center"/>
        <w:outlineLvl w:val="3"/>
        <w:rPr>
          <w:rFonts w:ascii="宋体" w:eastAsia="宋体" w:hAnsi="宋体" w:cs="宋体"/>
          <w:b/>
          <w:bCs/>
        </w:rPr>
      </w:pPr>
      <w:r>
        <w:rPr>
          <w:rFonts w:ascii="宋体" w:eastAsia="宋体" w:hAnsi="宋体" w:cs="宋体" w:hint="eastAsia"/>
          <w:b/>
          <w:bCs/>
        </w:rPr>
        <w:lastRenderedPageBreak/>
        <w:t>6</w:t>
      </w:r>
      <w:r>
        <w:rPr>
          <w:rFonts w:ascii="宋体" w:eastAsia="宋体" w:hAnsi="宋体" w:cs="宋体" w:hint="eastAsia"/>
          <w:b/>
          <w:bCs/>
        </w:rPr>
        <w:t>、竞争性谈判响应报价总表</w:t>
      </w:r>
    </w:p>
    <w:p w:rsidR="004D0E56" w:rsidRDefault="004D0E56">
      <w:pPr>
        <w:snapToGrid w:val="0"/>
        <w:spacing w:line="420" w:lineRule="exact"/>
        <w:jc w:val="left"/>
        <w:rPr>
          <w:rFonts w:ascii="宋体" w:eastAsia="宋体" w:hAnsi="宋体" w:cs="宋体"/>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8"/>
        <w:gridCol w:w="7087"/>
      </w:tblGrid>
      <w:tr w:rsidR="004D0E56">
        <w:trPr>
          <w:trHeight w:val="858"/>
        </w:trPr>
        <w:tc>
          <w:tcPr>
            <w:tcW w:w="2658" w:type="dxa"/>
            <w:vAlign w:val="center"/>
          </w:tcPr>
          <w:p w:rsidR="004D0E56" w:rsidRDefault="006307D9" w:rsidP="000516CD">
            <w:pPr>
              <w:snapToGrid w:val="0"/>
              <w:spacing w:line="420" w:lineRule="exact"/>
              <w:ind w:left="1133" w:hangingChars="472" w:hanging="1133"/>
              <w:jc w:val="center"/>
              <w:rPr>
                <w:rFonts w:ascii="宋体" w:eastAsia="宋体" w:hAnsi="宋体" w:cs="宋体"/>
                <w:bCs/>
              </w:rPr>
            </w:pPr>
            <w:r>
              <w:rPr>
                <w:rFonts w:ascii="宋体" w:eastAsia="宋体" w:hAnsi="宋体" w:cs="宋体" w:hint="eastAsia"/>
                <w:bCs/>
              </w:rPr>
              <w:t>项目名称</w:t>
            </w:r>
          </w:p>
        </w:tc>
        <w:tc>
          <w:tcPr>
            <w:tcW w:w="7087" w:type="dxa"/>
            <w:vAlign w:val="center"/>
          </w:tcPr>
          <w:p w:rsidR="004D0E56" w:rsidRDefault="006307D9">
            <w:pPr>
              <w:jc w:val="left"/>
              <w:rPr>
                <w:rFonts w:ascii="宋体" w:eastAsia="宋体" w:hAnsi="宋体" w:cs="宋体"/>
                <w:bCs/>
              </w:rPr>
            </w:pPr>
            <w:r>
              <w:rPr>
                <w:rFonts w:ascii="宋体" w:eastAsia="宋体" w:hAnsi="宋体" w:cs="宋体" w:hint="eastAsia"/>
                <w:bCs/>
              </w:rPr>
              <w:t>天生港河二期（经七路</w:t>
            </w:r>
            <w:r>
              <w:rPr>
                <w:rFonts w:ascii="宋体" w:eastAsia="宋体" w:hAnsi="宋体" w:cs="宋体" w:hint="eastAsia"/>
                <w:bCs/>
              </w:rPr>
              <w:t>-</w:t>
            </w:r>
            <w:r>
              <w:rPr>
                <w:rFonts w:ascii="宋体" w:eastAsia="宋体" w:hAnsi="宋体" w:cs="宋体" w:hint="eastAsia"/>
                <w:bCs/>
              </w:rPr>
              <w:t>总渠路）工程绿化基础养护项目</w:t>
            </w:r>
          </w:p>
        </w:tc>
      </w:tr>
      <w:tr w:rsidR="004D0E56">
        <w:trPr>
          <w:trHeight w:val="870"/>
        </w:trPr>
        <w:tc>
          <w:tcPr>
            <w:tcW w:w="2658" w:type="dxa"/>
            <w:vAlign w:val="center"/>
          </w:tcPr>
          <w:p w:rsidR="004D0E56" w:rsidRDefault="006307D9" w:rsidP="000516CD">
            <w:pPr>
              <w:snapToGrid w:val="0"/>
              <w:spacing w:line="420" w:lineRule="exact"/>
              <w:ind w:left="1133" w:hangingChars="472" w:hanging="1133"/>
              <w:jc w:val="left"/>
              <w:rPr>
                <w:rFonts w:ascii="宋体" w:eastAsia="宋体" w:hAnsi="宋体" w:cs="宋体"/>
                <w:bCs/>
              </w:rPr>
            </w:pPr>
            <w:r>
              <w:rPr>
                <w:rFonts w:ascii="宋体" w:eastAsia="宋体" w:hAnsi="宋体" w:cs="宋体" w:hint="eastAsia"/>
                <w:bCs/>
              </w:rPr>
              <w:t>竞谈报价总价（首次）</w:t>
            </w:r>
          </w:p>
        </w:tc>
        <w:tc>
          <w:tcPr>
            <w:tcW w:w="7087" w:type="dxa"/>
            <w:vAlign w:val="center"/>
          </w:tcPr>
          <w:p w:rsidR="004D0E56" w:rsidRDefault="004D0E56" w:rsidP="000516CD">
            <w:pPr>
              <w:snapToGrid w:val="0"/>
              <w:spacing w:line="420" w:lineRule="exact"/>
              <w:ind w:left="1133" w:hangingChars="472" w:hanging="1133"/>
              <w:jc w:val="left"/>
              <w:rPr>
                <w:rFonts w:ascii="宋体" w:eastAsia="宋体" w:hAnsi="宋体" w:cs="宋体"/>
                <w:bCs/>
              </w:rPr>
            </w:pPr>
          </w:p>
          <w:p w:rsidR="004D0E56" w:rsidRDefault="006307D9" w:rsidP="000516CD">
            <w:pPr>
              <w:snapToGrid w:val="0"/>
              <w:spacing w:line="420" w:lineRule="exact"/>
              <w:ind w:left="1133" w:hangingChars="472" w:hanging="1133"/>
              <w:jc w:val="left"/>
              <w:rPr>
                <w:rFonts w:ascii="宋体" w:eastAsia="宋体" w:hAnsi="宋体" w:cs="宋体"/>
                <w:bCs/>
              </w:rPr>
            </w:pPr>
            <w:r>
              <w:rPr>
                <w:rFonts w:ascii="宋体" w:eastAsia="宋体" w:hAnsi="宋体" w:cs="宋体" w:hint="eastAsia"/>
                <w:bCs/>
              </w:rPr>
              <w:t>人民币：</w:t>
            </w:r>
            <w:r>
              <w:rPr>
                <w:rFonts w:ascii="宋体" w:eastAsia="宋体" w:hAnsi="宋体" w:cs="宋体" w:hint="eastAsia"/>
                <w:bCs/>
                <w:u w:val="single"/>
              </w:rPr>
              <w:t xml:space="preserve">                 </w:t>
            </w:r>
            <w:r>
              <w:rPr>
                <w:rFonts w:ascii="宋体" w:eastAsia="宋体" w:hAnsi="宋体" w:cs="宋体" w:hint="eastAsia"/>
                <w:bCs/>
                <w:u w:val="single"/>
              </w:rPr>
              <w:t>元</w:t>
            </w:r>
            <w:r>
              <w:rPr>
                <w:rFonts w:ascii="宋体" w:eastAsia="宋体" w:hAnsi="宋体" w:cs="宋体" w:hint="eastAsia"/>
                <w:bCs/>
              </w:rPr>
              <w:t xml:space="preserve"> </w:t>
            </w:r>
            <w:r>
              <w:rPr>
                <w:rFonts w:ascii="宋体" w:eastAsia="宋体" w:hAnsi="宋体" w:cs="宋体" w:hint="eastAsia"/>
                <w:bCs/>
              </w:rPr>
              <w:t>（小写）</w:t>
            </w:r>
          </w:p>
          <w:p w:rsidR="004D0E56" w:rsidRDefault="006307D9">
            <w:pPr>
              <w:snapToGrid w:val="0"/>
              <w:spacing w:line="420" w:lineRule="exact"/>
              <w:jc w:val="left"/>
              <w:rPr>
                <w:rFonts w:asciiTheme="minorEastAsia" w:eastAsiaTheme="minorEastAsia" w:hAnsiTheme="minorEastAsia" w:cs="宋体"/>
                <w:bCs/>
              </w:rPr>
            </w:pPr>
            <w:r>
              <w:rPr>
                <w:rFonts w:asciiTheme="minorEastAsia" w:eastAsiaTheme="minorEastAsia" w:hAnsiTheme="minorEastAsia" w:hint="eastAsia"/>
              </w:rPr>
              <w:t>（大写）</w:t>
            </w:r>
          </w:p>
        </w:tc>
      </w:tr>
      <w:tr w:rsidR="004D0E56">
        <w:trPr>
          <w:trHeight w:val="978"/>
        </w:trPr>
        <w:tc>
          <w:tcPr>
            <w:tcW w:w="2658" w:type="dxa"/>
            <w:vAlign w:val="center"/>
          </w:tcPr>
          <w:p w:rsidR="004D0E56" w:rsidRDefault="006307D9">
            <w:pPr>
              <w:snapToGrid w:val="0"/>
              <w:spacing w:line="420" w:lineRule="exact"/>
              <w:ind w:left="2"/>
              <w:jc w:val="left"/>
              <w:rPr>
                <w:rFonts w:ascii="宋体" w:eastAsia="宋体" w:hAnsi="宋体" w:cs="宋体"/>
                <w:bCs/>
              </w:rPr>
            </w:pPr>
            <w:r>
              <w:rPr>
                <w:rFonts w:ascii="宋体" w:eastAsia="宋体" w:hAnsi="宋体" w:cs="宋体" w:hint="eastAsia"/>
                <w:bCs/>
              </w:rPr>
              <w:t>付款条件</w:t>
            </w:r>
          </w:p>
        </w:tc>
        <w:tc>
          <w:tcPr>
            <w:tcW w:w="7087" w:type="dxa"/>
            <w:vAlign w:val="center"/>
          </w:tcPr>
          <w:p w:rsidR="004D0E56" w:rsidRDefault="006307D9">
            <w:pPr>
              <w:snapToGrid w:val="0"/>
              <w:spacing w:line="420" w:lineRule="exact"/>
              <w:ind w:left="2"/>
              <w:jc w:val="left"/>
              <w:rPr>
                <w:rFonts w:ascii="宋体" w:eastAsia="宋体" w:hAnsi="宋体" w:cs="宋体"/>
                <w:bCs/>
              </w:rPr>
            </w:pPr>
            <w:r>
              <w:rPr>
                <w:rFonts w:ascii="宋体" w:eastAsia="宋体" w:hAnsi="宋体" w:cs="宋体" w:hint="eastAsia"/>
                <w:bCs/>
              </w:rPr>
              <w:t>完全接受并响应本项目竞争性谈判文件的要求。</w:t>
            </w:r>
          </w:p>
        </w:tc>
      </w:tr>
    </w:tbl>
    <w:p w:rsidR="004D0E56" w:rsidRDefault="006307D9">
      <w:pPr>
        <w:kinsoku w:val="0"/>
        <w:topLinePunct/>
        <w:snapToGrid w:val="0"/>
        <w:spacing w:line="420" w:lineRule="exact"/>
        <w:rPr>
          <w:rFonts w:ascii="宋体" w:eastAsia="宋体" w:hAnsi="宋体" w:cs="宋体"/>
        </w:rPr>
      </w:pPr>
      <w:r>
        <w:rPr>
          <w:rFonts w:ascii="宋体" w:eastAsia="宋体" w:hAnsi="宋体" w:cs="宋体" w:hint="eastAsia"/>
        </w:rPr>
        <w:t>供应商：（盖章）</w:t>
      </w:r>
    </w:p>
    <w:p w:rsidR="004D0E56" w:rsidRDefault="006307D9">
      <w:pPr>
        <w:kinsoku w:val="0"/>
        <w:topLinePunct/>
        <w:snapToGrid w:val="0"/>
        <w:spacing w:line="420" w:lineRule="exact"/>
        <w:rPr>
          <w:rFonts w:ascii="宋体" w:eastAsia="宋体" w:hAnsi="宋体" w:cs="宋体"/>
        </w:rPr>
      </w:pPr>
      <w:r>
        <w:rPr>
          <w:rFonts w:ascii="宋体" w:eastAsia="宋体" w:hAnsi="宋体" w:cs="宋体" w:hint="eastAsia"/>
        </w:rPr>
        <w:t>法定代表人或被委托受权人（签字或盖章）：</w:t>
      </w:r>
    </w:p>
    <w:p w:rsidR="004D0E56" w:rsidRDefault="006307D9">
      <w:pPr>
        <w:kinsoku w:val="0"/>
        <w:topLinePunct/>
        <w:snapToGrid w:val="0"/>
        <w:spacing w:line="420" w:lineRule="exact"/>
        <w:rPr>
          <w:rFonts w:ascii="宋体" w:eastAsia="宋体" w:hAnsi="宋体" w:cs="宋体"/>
        </w:rPr>
      </w:pPr>
      <w:r>
        <w:rPr>
          <w:rFonts w:ascii="宋体" w:eastAsia="宋体" w:hAnsi="宋体" w:cs="宋体" w:hint="eastAsia"/>
        </w:rPr>
        <w:t>日期：</w:t>
      </w:r>
    </w:p>
    <w:p w:rsidR="004D0E56" w:rsidRDefault="004D0E56">
      <w:pPr>
        <w:kinsoku w:val="0"/>
        <w:topLinePunct/>
        <w:snapToGrid w:val="0"/>
        <w:spacing w:line="420" w:lineRule="exact"/>
        <w:rPr>
          <w:rFonts w:ascii="宋体" w:eastAsia="宋体" w:hAnsi="宋体" w:cs="宋体"/>
        </w:rPr>
      </w:pPr>
    </w:p>
    <w:p w:rsidR="004D0E56" w:rsidRDefault="006307D9">
      <w:pPr>
        <w:snapToGrid w:val="0"/>
        <w:spacing w:line="420" w:lineRule="exact"/>
        <w:rPr>
          <w:rFonts w:ascii="宋体" w:eastAsia="宋体" w:hAnsi="宋体" w:cs="宋体"/>
          <w:b/>
          <w:bCs/>
        </w:rPr>
      </w:pPr>
      <w:r>
        <w:rPr>
          <w:rFonts w:ascii="宋体" w:eastAsia="宋体" w:hAnsi="宋体" w:cs="宋体" w:hint="eastAsia"/>
          <w:b/>
          <w:bCs/>
        </w:rPr>
        <w:t>注：</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w:t>
      </w:r>
      <w:r>
        <w:rPr>
          <w:rFonts w:ascii="宋体" w:eastAsia="宋体" w:hAnsi="宋体" w:cs="宋体" w:hint="eastAsia"/>
        </w:rPr>
        <w:t>1</w:t>
      </w:r>
      <w:r>
        <w:rPr>
          <w:rFonts w:ascii="宋体" w:eastAsia="宋体" w:hAnsi="宋体" w:cs="宋体" w:hint="eastAsia"/>
        </w:rPr>
        <w:t>）本表为格式表，不得改动，必须提供</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）响应报价按本竞争性谈判文件第二章第六条规定的内容执行。</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w:t>
      </w:r>
      <w:r>
        <w:rPr>
          <w:rFonts w:ascii="宋体" w:eastAsia="宋体" w:hAnsi="宋体" w:cs="宋体" w:hint="eastAsia"/>
        </w:rPr>
        <w:t>3</w:t>
      </w:r>
      <w:r>
        <w:rPr>
          <w:rFonts w:ascii="宋体" w:eastAsia="宋体" w:hAnsi="宋体" w:cs="宋体" w:hint="eastAsia"/>
        </w:rPr>
        <w:t>）本项目最后报价仅接受等于或低于供应商的首次报价，否则作无效响应处理。</w:t>
      </w:r>
    </w:p>
    <w:p w:rsidR="004D0E56" w:rsidRDefault="006307D9">
      <w:pPr>
        <w:snapToGrid w:val="0"/>
        <w:spacing w:line="360" w:lineRule="auto"/>
        <w:ind w:firstLineChars="200" w:firstLine="480"/>
        <w:rPr>
          <w:rFonts w:ascii="宋体" w:eastAsia="宋体" w:hAnsi="宋体" w:cs="宋体"/>
        </w:rPr>
      </w:pPr>
      <w:r>
        <w:rPr>
          <w:rFonts w:ascii="宋体" w:eastAsia="宋体" w:hAnsi="宋体" w:cs="宋体" w:hint="eastAsia"/>
        </w:rPr>
        <w:t>（</w:t>
      </w:r>
      <w:r>
        <w:rPr>
          <w:rFonts w:ascii="宋体" w:eastAsia="宋体" w:hAnsi="宋体" w:cs="宋体" w:hint="eastAsia"/>
        </w:rPr>
        <w:t>4</w:t>
      </w:r>
      <w:r>
        <w:rPr>
          <w:rFonts w:ascii="宋体" w:eastAsia="宋体" w:hAnsi="宋体" w:cs="宋体" w:hint="eastAsia"/>
        </w:rPr>
        <w:t>）一旦成交，最后报价响应总价即为本竞争性谈判项目的成交价，竞争性谈判响应报价明细表按同比例下浮。</w:t>
      </w:r>
    </w:p>
    <w:p w:rsidR="004D0E56" w:rsidRDefault="004D0E56">
      <w:pPr>
        <w:pStyle w:val="2"/>
        <w:ind w:left="480" w:firstLine="480"/>
        <w:rPr>
          <w:rFonts w:ascii="宋体" w:hAnsi="宋体" w:cs="宋体"/>
        </w:rPr>
      </w:pPr>
    </w:p>
    <w:p w:rsidR="004D0E56" w:rsidRDefault="004D0E56">
      <w:pPr>
        <w:snapToGrid w:val="0"/>
        <w:spacing w:line="420" w:lineRule="exact"/>
        <w:rPr>
          <w:rFonts w:ascii="宋体" w:eastAsia="宋体" w:hAnsi="宋体" w:cs="宋体"/>
        </w:rPr>
      </w:pPr>
    </w:p>
    <w:p w:rsidR="004D0E56" w:rsidRDefault="004D0E56">
      <w:pPr>
        <w:widowControl/>
        <w:rPr>
          <w:rFonts w:ascii="宋体" w:eastAsia="宋体" w:hAnsi="宋体" w:cs="宋体"/>
          <w:b/>
          <w:bCs/>
          <w:kern w:val="36"/>
          <w:sz w:val="28"/>
          <w:szCs w:val="28"/>
        </w:rPr>
      </w:pPr>
    </w:p>
    <w:p w:rsidR="004D0E56" w:rsidRDefault="004D0E56">
      <w:pPr>
        <w:pStyle w:val="2"/>
        <w:ind w:left="480" w:firstLine="480"/>
      </w:pPr>
    </w:p>
    <w:p w:rsidR="004D0E56" w:rsidRDefault="004D0E56">
      <w:pPr>
        <w:pStyle w:val="2"/>
        <w:ind w:left="480" w:firstLine="480"/>
      </w:pPr>
    </w:p>
    <w:p w:rsidR="004D0E56" w:rsidRDefault="004D0E56">
      <w:pPr>
        <w:pStyle w:val="2"/>
        <w:ind w:left="480" w:firstLine="480"/>
      </w:pPr>
    </w:p>
    <w:p w:rsidR="004D0E56" w:rsidRDefault="004D0E56"/>
    <w:p w:rsidR="004D0E56" w:rsidRDefault="004D0E56">
      <w:pPr>
        <w:pStyle w:val="2"/>
        <w:ind w:left="480" w:firstLine="480"/>
      </w:pPr>
    </w:p>
    <w:p w:rsidR="004D0E56" w:rsidRDefault="004D0E56"/>
    <w:p w:rsidR="004D0E56" w:rsidRDefault="004D0E56">
      <w:pPr>
        <w:ind w:firstLineChars="950" w:firstLine="2670"/>
        <w:rPr>
          <w:rFonts w:ascii="宋体" w:eastAsia="宋体" w:hAnsi="宋体" w:cs="宋体"/>
          <w:b/>
          <w:bCs/>
          <w:kern w:val="36"/>
          <w:sz w:val="28"/>
          <w:szCs w:val="28"/>
        </w:rPr>
      </w:pPr>
    </w:p>
    <w:p w:rsidR="004D0E56" w:rsidRDefault="006307D9">
      <w:pPr>
        <w:widowControl/>
        <w:ind w:firstLineChars="900" w:firstLine="2168"/>
        <w:jc w:val="left"/>
        <w:rPr>
          <w:rFonts w:ascii="宋体" w:eastAsia="宋体" w:hAnsi="宋体" w:cs="宋体"/>
          <w:b/>
          <w:bCs/>
        </w:rPr>
      </w:pPr>
      <w:r>
        <w:rPr>
          <w:rFonts w:ascii="宋体" w:eastAsia="宋体" w:hAnsi="宋体" w:cs="宋体" w:hint="eastAsia"/>
          <w:b/>
          <w:bCs/>
        </w:rPr>
        <w:lastRenderedPageBreak/>
        <w:t>7</w:t>
      </w:r>
      <w:r>
        <w:rPr>
          <w:rFonts w:ascii="宋体" w:eastAsia="宋体" w:hAnsi="宋体" w:cs="宋体" w:hint="eastAsia"/>
          <w:b/>
          <w:bCs/>
        </w:rPr>
        <w:t>、竞争性谈判响应报价明细表（格式自拟）</w:t>
      </w:r>
    </w:p>
    <w:p w:rsidR="004D0E56" w:rsidRDefault="004D0E56">
      <w:pPr>
        <w:widowControl/>
        <w:ind w:firstLineChars="900" w:firstLine="2168"/>
        <w:jc w:val="left"/>
        <w:rPr>
          <w:rFonts w:ascii="宋体" w:eastAsia="宋体" w:hAnsi="宋体" w:cs="宋体"/>
          <w:b/>
          <w:bCs/>
        </w:rPr>
      </w:pPr>
    </w:p>
    <w:p w:rsidR="004D0E56" w:rsidRDefault="004D0E56">
      <w:pPr>
        <w:widowControl/>
        <w:ind w:firstLineChars="900" w:firstLine="2168"/>
        <w:jc w:val="left"/>
        <w:rPr>
          <w:rFonts w:ascii="宋体" w:eastAsia="宋体" w:hAnsi="宋体" w:cs="宋体"/>
          <w:b/>
          <w:bCs/>
        </w:rPr>
      </w:pPr>
    </w:p>
    <w:p w:rsidR="004D0E56" w:rsidRDefault="004D0E56">
      <w:pPr>
        <w:pStyle w:val="2"/>
        <w:ind w:left="480" w:firstLine="480"/>
      </w:pPr>
    </w:p>
    <w:sectPr w:rsidR="004D0E56" w:rsidSect="004D0E56">
      <w:footerReference w:type="default" r:id="rId15"/>
      <w:pgSz w:w="11906" w:h="16838"/>
      <w:pgMar w:top="1418" w:right="1133" w:bottom="1418" w:left="1418" w:header="851" w:footer="760" w:gutter="0"/>
      <w:cols w:space="425"/>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7D9" w:rsidRDefault="006307D9" w:rsidP="004D0E56">
      <w:r>
        <w:separator/>
      </w:r>
    </w:p>
  </w:endnote>
  <w:endnote w:type="continuationSeparator" w:id="1">
    <w:p w:rsidR="006307D9" w:rsidRDefault="006307D9" w:rsidP="004D0E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Menlo">
    <w:altName w:val="微软雅黑"/>
    <w:charset w:val="00"/>
    <w:family w:val="auto"/>
    <w:pitch w:val="default"/>
    <w:sig w:usb0="00000000" w:usb1="00000000" w:usb2="00000000" w:usb3="00000000" w:csb0="00040001" w:csb1="00000000"/>
  </w:font>
  <w:font w:name="方正仿宋简体">
    <w:altName w:val="微软雅黑"/>
    <w:charset w:val="86"/>
    <w:family w:val="auto"/>
    <w:pitch w:val="default"/>
    <w:sig w:usb0="00000000" w:usb1="00000000" w:usb2="00000000" w:usb3="00000000" w:csb0="00040000" w:csb1="00000000"/>
  </w:font>
  <w:font w:name="创艺简仿宋">
    <w:altName w:val="黑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等线">
    <w:altName w:val="Arial Unicode MS"/>
    <w:charset w:val="86"/>
    <w:family w:val="auto"/>
    <w:pitch w:val="default"/>
    <w:sig w:usb0="00000000" w:usb1="00000000" w:usb2="00000016" w:usb3="00000000" w:csb0="0004000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E56" w:rsidRDefault="004D0E5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39517"/>
    </w:sdtPr>
    <w:sdtContent>
      <w:p w:rsidR="004D0E56" w:rsidRDefault="004D0E56">
        <w:pPr>
          <w:pStyle w:val="ac"/>
          <w:jc w:val="center"/>
        </w:pPr>
        <w:r w:rsidRPr="004D0E56">
          <w:fldChar w:fldCharType="begin"/>
        </w:r>
        <w:r w:rsidR="006307D9">
          <w:instrText xml:space="preserve"> PAGE   \* MERGEFORMAT </w:instrText>
        </w:r>
        <w:r w:rsidRPr="004D0E56">
          <w:fldChar w:fldCharType="separate"/>
        </w:r>
        <w:r w:rsidR="000516CD" w:rsidRPr="000516CD">
          <w:rPr>
            <w:noProof/>
            <w:lang w:val="zh-CN"/>
          </w:rPr>
          <w:t>8</w:t>
        </w:r>
        <w:r>
          <w:rPr>
            <w:lang w:val="zh-CN"/>
          </w:rPr>
          <w:fldChar w:fldCharType="end"/>
        </w:r>
      </w:p>
    </w:sdtContent>
  </w:sdt>
  <w:p w:rsidR="004D0E56" w:rsidRDefault="004D0E56">
    <w:pPr>
      <w:pStyle w:val="ac"/>
      <w:ind w:firstLineChars="100" w:firstLine="180"/>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E56" w:rsidRDefault="004D0E56">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E56" w:rsidRDefault="004D0E56">
    <w:pPr>
      <w:pStyle w:val="ac"/>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v:textbox style="mso-fit-shape-to-text:t" inset="0,0,0,0">
            <w:txbxContent>
              <w:p w:rsidR="004D0E56" w:rsidRDefault="004D0E56">
                <w:pPr>
                  <w:pStyle w:val="ac"/>
                </w:pPr>
                <w:r>
                  <w:fldChar w:fldCharType="begin"/>
                </w:r>
                <w:r w:rsidR="006307D9">
                  <w:instrText xml:space="preserve"> PAGE  \* MERGEFORMAT </w:instrText>
                </w:r>
                <w:r>
                  <w:fldChar w:fldCharType="separate"/>
                </w:r>
                <w:r w:rsidR="000516CD">
                  <w:rPr>
                    <w:noProof/>
                  </w:rPr>
                  <w:t>31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7D9" w:rsidRDefault="006307D9" w:rsidP="004D0E56">
      <w:r>
        <w:separator/>
      </w:r>
    </w:p>
  </w:footnote>
  <w:footnote w:type="continuationSeparator" w:id="1">
    <w:p w:rsidR="006307D9" w:rsidRDefault="006307D9" w:rsidP="004D0E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E56" w:rsidRDefault="004D0E56">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E56" w:rsidRDefault="004D0E56">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E56" w:rsidRDefault="004D0E5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3083D"/>
    <w:multiLevelType w:val="singleLevel"/>
    <w:tmpl w:val="23E3083D"/>
    <w:lvl w:ilvl="0">
      <w:start w:val="1"/>
      <w:numFmt w:val="decimal"/>
      <w:suff w:val="nothing"/>
      <w:lvlText w:val="（%1）"/>
      <w:lvlJc w:val="left"/>
    </w:lvl>
  </w:abstractNum>
  <w:abstractNum w:abstractNumId="1">
    <w:nsid w:val="7A3633E2"/>
    <w:multiLevelType w:val="multilevel"/>
    <w:tmpl w:val="7A3633E2"/>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
      <w:lvlText w:val="%1.%2.%3.%4.%5.%6.%7.%8"/>
      <w:lvlJc w:val="left"/>
      <w:pPr>
        <w:tabs>
          <w:tab w:val="left" w:pos="1440"/>
        </w:tabs>
        <w:ind w:left="1440" w:hanging="1440"/>
      </w:pPr>
    </w:lvl>
    <w:lvl w:ilvl="8">
      <w:start w:val="1"/>
      <w:numFmt w:val="decimal"/>
      <w:pStyle w:val="9"/>
      <w:lvlText w:val="%1.%2.%3.%4.%5.%6.%7.%8.%9"/>
      <w:lvlJc w:val="left"/>
      <w:pPr>
        <w:tabs>
          <w:tab w:val="left" w:pos="1584"/>
        </w:tabs>
        <w:ind w:left="1584" w:hanging="1584"/>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20"/>
  <w:drawingGridVerticalSpacing w:val="163"/>
  <w:noPunctuationKerning/>
  <w:characterSpacingControl w:val="compressPunctuation"/>
  <w:noLineBreaksAfter w:lang="zh-CN" w:val="$([{£¥·‘“〈《「『【〔〖〝﹙﹛﹝＄（．［｛￡￥"/>
  <w:noLineBreaksBefore w:lang="zh-CN" w:val="!%),.:;&gt;?]}¢¨°·ˇˉ―‖’”…‰′″›℃∶、。〃〉》」』】〕〗〞︶︺︾﹀﹄﹚﹜﹞！＂％＇），．：；？］｀｜｝～￠"/>
  <w:doNotValidateAgainstSchema/>
  <w:doNotDemarcateInvalidXml/>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mZlY2Q5NWIyMjc3NDg4YzE3YjBkZTRmYjgyN2RlZTkifQ=="/>
  </w:docVars>
  <w:rsids>
    <w:rsidRoot w:val="009D44D5"/>
    <w:rsid w:val="0000099A"/>
    <w:rsid w:val="000013B1"/>
    <w:rsid w:val="000044C6"/>
    <w:rsid w:val="00004E1D"/>
    <w:rsid w:val="0000642C"/>
    <w:rsid w:val="0000647F"/>
    <w:rsid w:val="00006825"/>
    <w:rsid w:val="00007BF9"/>
    <w:rsid w:val="000117F1"/>
    <w:rsid w:val="0001390D"/>
    <w:rsid w:val="00021F0C"/>
    <w:rsid w:val="000255EB"/>
    <w:rsid w:val="0003275F"/>
    <w:rsid w:val="00032E7C"/>
    <w:rsid w:val="00042755"/>
    <w:rsid w:val="00046C6D"/>
    <w:rsid w:val="00050D27"/>
    <w:rsid w:val="00051332"/>
    <w:rsid w:val="000516CD"/>
    <w:rsid w:val="000535D2"/>
    <w:rsid w:val="0005596C"/>
    <w:rsid w:val="00063373"/>
    <w:rsid w:val="00070BD4"/>
    <w:rsid w:val="0007124D"/>
    <w:rsid w:val="00074B0B"/>
    <w:rsid w:val="0007577D"/>
    <w:rsid w:val="00082201"/>
    <w:rsid w:val="0008598A"/>
    <w:rsid w:val="00087462"/>
    <w:rsid w:val="00091450"/>
    <w:rsid w:val="00095DB9"/>
    <w:rsid w:val="00096358"/>
    <w:rsid w:val="000A2A2D"/>
    <w:rsid w:val="000A3FDA"/>
    <w:rsid w:val="000A5C02"/>
    <w:rsid w:val="000A6D71"/>
    <w:rsid w:val="000B1540"/>
    <w:rsid w:val="000B4E83"/>
    <w:rsid w:val="000B698A"/>
    <w:rsid w:val="000C357B"/>
    <w:rsid w:val="000D324B"/>
    <w:rsid w:val="000D5F53"/>
    <w:rsid w:val="000E14CA"/>
    <w:rsid w:val="000E187E"/>
    <w:rsid w:val="000E4A89"/>
    <w:rsid w:val="000E6641"/>
    <w:rsid w:val="000F0F0E"/>
    <w:rsid w:val="000F1390"/>
    <w:rsid w:val="000F20FE"/>
    <w:rsid w:val="000F2AC0"/>
    <w:rsid w:val="000F2F89"/>
    <w:rsid w:val="000F4388"/>
    <w:rsid w:val="000F6A4B"/>
    <w:rsid w:val="000F7470"/>
    <w:rsid w:val="000F7C33"/>
    <w:rsid w:val="001000E2"/>
    <w:rsid w:val="00106160"/>
    <w:rsid w:val="00106C13"/>
    <w:rsid w:val="001124DB"/>
    <w:rsid w:val="00114A9F"/>
    <w:rsid w:val="00116B85"/>
    <w:rsid w:val="001230ED"/>
    <w:rsid w:val="00124109"/>
    <w:rsid w:val="00125A43"/>
    <w:rsid w:val="00134C70"/>
    <w:rsid w:val="00135C58"/>
    <w:rsid w:val="00137472"/>
    <w:rsid w:val="001415D9"/>
    <w:rsid w:val="0014581A"/>
    <w:rsid w:val="00147733"/>
    <w:rsid w:val="0015197E"/>
    <w:rsid w:val="00153086"/>
    <w:rsid w:val="00154D1D"/>
    <w:rsid w:val="0016289C"/>
    <w:rsid w:val="00164A93"/>
    <w:rsid w:val="00165490"/>
    <w:rsid w:val="001706CD"/>
    <w:rsid w:val="00170DD0"/>
    <w:rsid w:val="00171363"/>
    <w:rsid w:val="001738DF"/>
    <w:rsid w:val="00174DAA"/>
    <w:rsid w:val="00177CF6"/>
    <w:rsid w:val="00177FB6"/>
    <w:rsid w:val="001815A6"/>
    <w:rsid w:val="00183ABF"/>
    <w:rsid w:val="00184A18"/>
    <w:rsid w:val="00190AAE"/>
    <w:rsid w:val="00196C27"/>
    <w:rsid w:val="001A0CC4"/>
    <w:rsid w:val="001A165F"/>
    <w:rsid w:val="001A1FD7"/>
    <w:rsid w:val="001A62B0"/>
    <w:rsid w:val="001A7214"/>
    <w:rsid w:val="001B2E0B"/>
    <w:rsid w:val="001B4162"/>
    <w:rsid w:val="001C1A7D"/>
    <w:rsid w:val="001C1DDF"/>
    <w:rsid w:val="001C2A82"/>
    <w:rsid w:val="001C3404"/>
    <w:rsid w:val="001C441C"/>
    <w:rsid w:val="001C4522"/>
    <w:rsid w:val="001C4C0D"/>
    <w:rsid w:val="001C62A6"/>
    <w:rsid w:val="001D294B"/>
    <w:rsid w:val="001D2BC7"/>
    <w:rsid w:val="001D4F1A"/>
    <w:rsid w:val="001D6083"/>
    <w:rsid w:val="001E27E9"/>
    <w:rsid w:val="001E3AB7"/>
    <w:rsid w:val="001E43B9"/>
    <w:rsid w:val="001E5CF0"/>
    <w:rsid w:val="001E6476"/>
    <w:rsid w:val="001F14CE"/>
    <w:rsid w:val="001F1F82"/>
    <w:rsid w:val="001F38B6"/>
    <w:rsid w:val="00200A12"/>
    <w:rsid w:val="00205785"/>
    <w:rsid w:val="00205ECD"/>
    <w:rsid w:val="00206EFA"/>
    <w:rsid w:val="002108C2"/>
    <w:rsid w:val="00211B3A"/>
    <w:rsid w:val="002128D7"/>
    <w:rsid w:val="00214C50"/>
    <w:rsid w:val="002168AB"/>
    <w:rsid w:val="00216C52"/>
    <w:rsid w:val="00221897"/>
    <w:rsid w:val="00222CFA"/>
    <w:rsid w:val="0022343C"/>
    <w:rsid w:val="00231B71"/>
    <w:rsid w:val="00233565"/>
    <w:rsid w:val="00233AF2"/>
    <w:rsid w:val="00236203"/>
    <w:rsid w:val="00236F9C"/>
    <w:rsid w:val="00240521"/>
    <w:rsid w:val="0024111C"/>
    <w:rsid w:val="00245B04"/>
    <w:rsid w:val="00246241"/>
    <w:rsid w:val="002510E1"/>
    <w:rsid w:val="00252133"/>
    <w:rsid w:val="00253F55"/>
    <w:rsid w:val="00257617"/>
    <w:rsid w:val="00257715"/>
    <w:rsid w:val="00257E5F"/>
    <w:rsid w:val="00260DB5"/>
    <w:rsid w:val="002651B1"/>
    <w:rsid w:val="00265D56"/>
    <w:rsid w:val="002676B9"/>
    <w:rsid w:val="0027045F"/>
    <w:rsid w:val="00271BF9"/>
    <w:rsid w:val="0027272A"/>
    <w:rsid w:val="00272838"/>
    <w:rsid w:val="0027547F"/>
    <w:rsid w:val="00275FF3"/>
    <w:rsid w:val="002768FD"/>
    <w:rsid w:val="00277F72"/>
    <w:rsid w:val="002844D1"/>
    <w:rsid w:val="00284697"/>
    <w:rsid w:val="00286807"/>
    <w:rsid w:val="002922C1"/>
    <w:rsid w:val="00295455"/>
    <w:rsid w:val="002A3257"/>
    <w:rsid w:val="002A45D4"/>
    <w:rsid w:val="002A6143"/>
    <w:rsid w:val="002A6A10"/>
    <w:rsid w:val="002A7483"/>
    <w:rsid w:val="002B62AF"/>
    <w:rsid w:val="002B71A7"/>
    <w:rsid w:val="002C19DD"/>
    <w:rsid w:val="002C4BC0"/>
    <w:rsid w:val="002D0143"/>
    <w:rsid w:val="002D2F60"/>
    <w:rsid w:val="002D6EB3"/>
    <w:rsid w:val="002D7A5C"/>
    <w:rsid w:val="002E02F1"/>
    <w:rsid w:val="002E058B"/>
    <w:rsid w:val="002E066C"/>
    <w:rsid w:val="002E0A26"/>
    <w:rsid w:val="002E1D26"/>
    <w:rsid w:val="002E498A"/>
    <w:rsid w:val="002E53EB"/>
    <w:rsid w:val="002E540F"/>
    <w:rsid w:val="002F072D"/>
    <w:rsid w:val="002F1788"/>
    <w:rsid w:val="002F376F"/>
    <w:rsid w:val="002F43FE"/>
    <w:rsid w:val="002F5E65"/>
    <w:rsid w:val="002F7806"/>
    <w:rsid w:val="003034AA"/>
    <w:rsid w:val="00304D32"/>
    <w:rsid w:val="00305251"/>
    <w:rsid w:val="00310CEC"/>
    <w:rsid w:val="0031203F"/>
    <w:rsid w:val="003131DA"/>
    <w:rsid w:val="0031344C"/>
    <w:rsid w:val="003146AB"/>
    <w:rsid w:val="0031524C"/>
    <w:rsid w:val="003157A1"/>
    <w:rsid w:val="0032284D"/>
    <w:rsid w:val="003244F6"/>
    <w:rsid w:val="0032489F"/>
    <w:rsid w:val="0032778A"/>
    <w:rsid w:val="00334A72"/>
    <w:rsid w:val="00337AA6"/>
    <w:rsid w:val="00347976"/>
    <w:rsid w:val="00347FF5"/>
    <w:rsid w:val="003504C4"/>
    <w:rsid w:val="00352347"/>
    <w:rsid w:val="0035435C"/>
    <w:rsid w:val="00354B4D"/>
    <w:rsid w:val="00360AB6"/>
    <w:rsid w:val="003612FA"/>
    <w:rsid w:val="00362387"/>
    <w:rsid w:val="0036340A"/>
    <w:rsid w:val="0036369A"/>
    <w:rsid w:val="00363838"/>
    <w:rsid w:val="003643C8"/>
    <w:rsid w:val="00364550"/>
    <w:rsid w:val="00367337"/>
    <w:rsid w:val="00374146"/>
    <w:rsid w:val="003741AD"/>
    <w:rsid w:val="00375553"/>
    <w:rsid w:val="00375745"/>
    <w:rsid w:val="00375C8A"/>
    <w:rsid w:val="00382B45"/>
    <w:rsid w:val="00383747"/>
    <w:rsid w:val="00383D0A"/>
    <w:rsid w:val="0038700B"/>
    <w:rsid w:val="00390413"/>
    <w:rsid w:val="00392678"/>
    <w:rsid w:val="00392F31"/>
    <w:rsid w:val="00396AC3"/>
    <w:rsid w:val="003A0C44"/>
    <w:rsid w:val="003A16FB"/>
    <w:rsid w:val="003A53F6"/>
    <w:rsid w:val="003A6B28"/>
    <w:rsid w:val="003B146A"/>
    <w:rsid w:val="003C2F14"/>
    <w:rsid w:val="003D5A1B"/>
    <w:rsid w:val="003D673F"/>
    <w:rsid w:val="003E10DD"/>
    <w:rsid w:val="003E3660"/>
    <w:rsid w:val="003E5E25"/>
    <w:rsid w:val="003E708A"/>
    <w:rsid w:val="003F0E59"/>
    <w:rsid w:val="003F0F5C"/>
    <w:rsid w:val="003F2556"/>
    <w:rsid w:val="003F512E"/>
    <w:rsid w:val="003F76A0"/>
    <w:rsid w:val="00400016"/>
    <w:rsid w:val="00401F0D"/>
    <w:rsid w:val="00404968"/>
    <w:rsid w:val="00406232"/>
    <w:rsid w:val="00406F36"/>
    <w:rsid w:val="00412632"/>
    <w:rsid w:val="004127BF"/>
    <w:rsid w:val="00422D1F"/>
    <w:rsid w:val="00424BAA"/>
    <w:rsid w:val="00430239"/>
    <w:rsid w:val="00432AE8"/>
    <w:rsid w:val="00435828"/>
    <w:rsid w:val="00435D1A"/>
    <w:rsid w:val="00444BD2"/>
    <w:rsid w:val="00445133"/>
    <w:rsid w:val="004467BF"/>
    <w:rsid w:val="004526ED"/>
    <w:rsid w:val="00453DAB"/>
    <w:rsid w:val="00454E58"/>
    <w:rsid w:val="00455D7A"/>
    <w:rsid w:val="00456C1F"/>
    <w:rsid w:val="004574DD"/>
    <w:rsid w:val="00470079"/>
    <w:rsid w:val="00470E3F"/>
    <w:rsid w:val="00474750"/>
    <w:rsid w:val="00475A78"/>
    <w:rsid w:val="0047677F"/>
    <w:rsid w:val="00477E92"/>
    <w:rsid w:val="004805B5"/>
    <w:rsid w:val="00482882"/>
    <w:rsid w:val="004839AB"/>
    <w:rsid w:val="0048577C"/>
    <w:rsid w:val="004871A4"/>
    <w:rsid w:val="00487C47"/>
    <w:rsid w:val="004911FA"/>
    <w:rsid w:val="004928C8"/>
    <w:rsid w:val="00492922"/>
    <w:rsid w:val="00493351"/>
    <w:rsid w:val="00497485"/>
    <w:rsid w:val="004A00A1"/>
    <w:rsid w:val="004A3211"/>
    <w:rsid w:val="004A666A"/>
    <w:rsid w:val="004B1C8A"/>
    <w:rsid w:val="004B3522"/>
    <w:rsid w:val="004B36AD"/>
    <w:rsid w:val="004B39E8"/>
    <w:rsid w:val="004B4931"/>
    <w:rsid w:val="004C2CFA"/>
    <w:rsid w:val="004C4724"/>
    <w:rsid w:val="004C7FCC"/>
    <w:rsid w:val="004D0E56"/>
    <w:rsid w:val="004D37B6"/>
    <w:rsid w:val="004D3F0C"/>
    <w:rsid w:val="004D40B3"/>
    <w:rsid w:val="004E7EA6"/>
    <w:rsid w:val="004F3CD4"/>
    <w:rsid w:val="004F59CB"/>
    <w:rsid w:val="00500358"/>
    <w:rsid w:val="005024C2"/>
    <w:rsid w:val="005055D2"/>
    <w:rsid w:val="0050647D"/>
    <w:rsid w:val="0050765F"/>
    <w:rsid w:val="00510F67"/>
    <w:rsid w:val="0051270A"/>
    <w:rsid w:val="00512FD1"/>
    <w:rsid w:val="005135EA"/>
    <w:rsid w:val="0051508F"/>
    <w:rsid w:val="00516B5F"/>
    <w:rsid w:val="00520CCF"/>
    <w:rsid w:val="005212F0"/>
    <w:rsid w:val="00526498"/>
    <w:rsid w:val="00526776"/>
    <w:rsid w:val="00527FE3"/>
    <w:rsid w:val="0053545A"/>
    <w:rsid w:val="005355D8"/>
    <w:rsid w:val="005361E7"/>
    <w:rsid w:val="00536E16"/>
    <w:rsid w:val="00537662"/>
    <w:rsid w:val="00546FA8"/>
    <w:rsid w:val="005475A4"/>
    <w:rsid w:val="00551EE8"/>
    <w:rsid w:val="00554900"/>
    <w:rsid w:val="00557FA0"/>
    <w:rsid w:val="005720C3"/>
    <w:rsid w:val="005744EC"/>
    <w:rsid w:val="00574E83"/>
    <w:rsid w:val="00575908"/>
    <w:rsid w:val="005807A8"/>
    <w:rsid w:val="005827A9"/>
    <w:rsid w:val="00584485"/>
    <w:rsid w:val="00590679"/>
    <w:rsid w:val="005917C8"/>
    <w:rsid w:val="00593986"/>
    <w:rsid w:val="00594B0D"/>
    <w:rsid w:val="00596E6D"/>
    <w:rsid w:val="005970F5"/>
    <w:rsid w:val="005A1570"/>
    <w:rsid w:val="005A2CF6"/>
    <w:rsid w:val="005A59CF"/>
    <w:rsid w:val="005A7F0C"/>
    <w:rsid w:val="005B0A4D"/>
    <w:rsid w:val="005B0F91"/>
    <w:rsid w:val="005B1960"/>
    <w:rsid w:val="005B2B87"/>
    <w:rsid w:val="005B617E"/>
    <w:rsid w:val="005C20F1"/>
    <w:rsid w:val="005C4065"/>
    <w:rsid w:val="005C5AC1"/>
    <w:rsid w:val="005D0495"/>
    <w:rsid w:val="005D1560"/>
    <w:rsid w:val="005D2FEB"/>
    <w:rsid w:val="005D638F"/>
    <w:rsid w:val="005D6645"/>
    <w:rsid w:val="005D75C0"/>
    <w:rsid w:val="005E0275"/>
    <w:rsid w:val="005E175E"/>
    <w:rsid w:val="005E598E"/>
    <w:rsid w:val="005E5E09"/>
    <w:rsid w:val="005F155E"/>
    <w:rsid w:val="005F1FCF"/>
    <w:rsid w:val="005F22BF"/>
    <w:rsid w:val="005F375C"/>
    <w:rsid w:val="00603541"/>
    <w:rsid w:val="0060371B"/>
    <w:rsid w:val="00604BF9"/>
    <w:rsid w:val="00606229"/>
    <w:rsid w:val="00606CBF"/>
    <w:rsid w:val="00610225"/>
    <w:rsid w:val="006102A7"/>
    <w:rsid w:val="00615109"/>
    <w:rsid w:val="00615C41"/>
    <w:rsid w:val="00616F56"/>
    <w:rsid w:val="00620027"/>
    <w:rsid w:val="0062525F"/>
    <w:rsid w:val="00626BF1"/>
    <w:rsid w:val="006307D9"/>
    <w:rsid w:val="0063300C"/>
    <w:rsid w:val="006362D2"/>
    <w:rsid w:val="006374BE"/>
    <w:rsid w:val="006379DB"/>
    <w:rsid w:val="006410FA"/>
    <w:rsid w:val="006415FF"/>
    <w:rsid w:val="0064168D"/>
    <w:rsid w:val="00641E5A"/>
    <w:rsid w:val="0064245A"/>
    <w:rsid w:val="00642986"/>
    <w:rsid w:val="00643C8C"/>
    <w:rsid w:val="00645780"/>
    <w:rsid w:val="00647DB1"/>
    <w:rsid w:val="006523C4"/>
    <w:rsid w:val="006717FE"/>
    <w:rsid w:val="00672DA1"/>
    <w:rsid w:val="006730A9"/>
    <w:rsid w:val="00674A0A"/>
    <w:rsid w:val="00674AF2"/>
    <w:rsid w:val="0067613A"/>
    <w:rsid w:val="00677089"/>
    <w:rsid w:val="00681EAE"/>
    <w:rsid w:val="006849E5"/>
    <w:rsid w:val="00684BD7"/>
    <w:rsid w:val="00694C27"/>
    <w:rsid w:val="00697B67"/>
    <w:rsid w:val="006A0CBC"/>
    <w:rsid w:val="006A4A13"/>
    <w:rsid w:val="006B290C"/>
    <w:rsid w:val="006B416C"/>
    <w:rsid w:val="006B6494"/>
    <w:rsid w:val="006C4A8B"/>
    <w:rsid w:val="006C6C13"/>
    <w:rsid w:val="006D03A0"/>
    <w:rsid w:val="006D4D75"/>
    <w:rsid w:val="006D5913"/>
    <w:rsid w:val="006E7511"/>
    <w:rsid w:val="007017A2"/>
    <w:rsid w:val="00701FE5"/>
    <w:rsid w:val="007037ED"/>
    <w:rsid w:val="00706E33"/>
    <w:rsid w:val="00707738"/>
    <w:rsid w:val="00710400"/>
    <w:rsid w:val="00713AF7"/>
    <w:rsid w:val="007158CB"/>
    <w:rsid w:val="00720B1E"/>
    <w:rsid w:val="00721495"/>
    <w:rsid w:val="00730E37"/>
    <w:rsid w:val="00732EC2"/>
    <w:rsid w:val="007351FC"/>
    <w:rsid w:val="007410BD"/>
    <w:rsid w:val="007415FC"/>
    <w:rsid w:val="00742D6C"/>
    <w:rsid w:val="0074317A"/>
    <w:rsid w:val="0074359C"/>
    <w:rsid w:val="00744598"/>
    <w:rsid w:val="0075001F"/>
    <w:rsid w:val="007513A5"/>
    <w:rsid w:val="00753499"/>
    <w:rsid w:val="00753C59"/>
    <w:rsid w:val="00756636"/>
    <w:rsid w:val="0076056B"/>
    <w:rsid w:val="00761678"/>
    <w:rsid w:val="007624C8"/>
    <w:rsid w:val="00766794"/>
    <w:rsid w:val="00772496"/>
    <w:rsid w:val="007732B1"/>
    <w:rsid w:val="007745A7"/>
    <w:rsid w:val="007773D3"/>
    <w:rsid w:val="00777AEA"/>
    <w:rsid w:val="007832EA"/>
    <w:rsid w:val="007841B4"/>
    <w:rsid w:val="007852B1"/>
    <w:rsid w:val="00793ECA"/>
    <w:rsid w:val="00796288"/>
    <w:rsid w:val="00797AD9"/>
    <w:rsid w:val="007A0187"/>
    <w:rsid w:val="007A0457"/>
    <w:rsid w:val="007A225E"/>
    <w:rsid w:val="007A26F3"/>
    <w:rsid w:val="007A3B08"/>
    <w:rsid w:val="007A495D"/>
    <w:rsid w:val="007B1E6A"/>
    <w:rsid w:val="007B239E"/>
    <w:rsid w:val="007C1048"/>
    <w:rsid w:val="007C353E"/>
    <w:rsid w:val="007C390F"/>
    <w:rsid w:val="007D2051"/>
    <w:rsid w:val="007D4D0B"/>
    <w:rsid w:val="007D5C6C"/>
    <w:rsid w:val="007D64D9"/>
    <w:rsid w:val="007E0DE9"/>
    <w:rsid w:val="007E3901"/>
    <w:rsid w:val="007E6BA7"/>
    <w:rsid w:val="007E6BC3"/>
    <w:rsid w:val="007E7210"/>
    <w:rsid w:val="007F03B2"/>
    <w:rsid w:val="007F5021"/>
    <w:rsid w:val="007F623E"/>
    <w:rsid w:val="007F77E4"/>
    <w:rsid w:val="0080136F"/>
    <w:rsid w:val="0080193A"/>
    <w:rsid w:val="00803F2A"/>
    <w:rsid w:val="008047E6"/>
    <w:rsid w:val="00806BF8"/>
    <w:rsid w:val="00806F18"/>
    <w:rsid w:val="008145CE"/>
    <w:rsid w:val="008163CE"/>
    <w:rsid w:val="0082545B"/>
    <w:rsid w:val="008327C9"/>
    <w:rsid w:val="008361DE"/>
    <w:rsid w:val="00842C03"/>
    <w:rsid w:val="00843F07"/>
    <w:rsid w:val="0084594B"/>
    <w:rsid w:val="00846480"/>
    <w:rsid w:val="00847E8D"/>
    <w:rsid w:val="00850347"/>
    <w:rsid w:val="0085102D"/>
    <w:rsid w:val="00862713"/>
    <w:rsid w:val="00862BFE"/>
    <w:rsid w:val="00862F82"/>
    <w:rsid w:val="0087058F"/>
    <w:rsid w:val="00870A7E"/>
    <w:rsid w:val="008729F4"/>
    <w:rsid w:val="00875682"/>
    <w:rsid w:val="00876044"/>
    <w:rsid w:val="00876433"/>
    <w:rsid w:val="00877253"/>
    <w:rsid w:val="00877313"/>
    <w:rsid w:val="00890112"/>
    <w:rsid w:val="00893905"/>
    <w:rsid w:val="00894A2F"/>
    <w:rsid w:val="008957F9"/>
    <w:rsid w:val="008A1C00"/>
    <w:rsid w:val="008A2EB9"/>
    <w:rsid w:val="008A3E15"/>
    <w:rsid w:val="008B07CC"/>
    <w:rsid w:val="008B093F"/>
    <w:rsid w:val="008B2833"/>
    <w:rsid w:val="008B69CA"/>
    <w:rsid w:val="008B78E5"/>
    <w:rsid w:val="008C05F8"/>
    <w:rsid w:val="008C36F9"/>
    <w:rsid w:val="008C3774"/>
    <w:rsid w:val="008C6ADF"/>
    <w:rsid w:val="008D0AAD"/>
    <w:rsid w:val="008E0F91"/>
    <w:rsid w:val="008E2DEE"/>
    <w:rsid w:val="008E517F"/>
    <w:rsid w:val="008E62AB"/>
    <w:rsid w:val="008F0858"/>
    <w:rsid w:val="008F291F"/>
    <w:rsid w:val="0090520A"/>
    <w:rsid w:val="00905999"/>
    <w:rsid w:val="00907FE6"/>
    <w:rsid w:val="00913744"/>
    <w:rsid w:val="009224FF"/>
    <w:rsid w:val="00923DED"/>
    <w:rsid w:val="00924F17"/>
    <w:rsid w:val="00925EED"/>
    <w:rsid w:val="009279A6"/>
    <w:rsid w:val="00931070"/>
    <w:rsid w:val="009359A7"/>
    <w:rsid w:val="00935EE2"/>
    <w:rsid w:val="00942090"/>
    <w:rsid w:val="00944AC0"/>
    <w:rsid w:val="00945BEE"/>
    <w:rsid w:val="009511AD"/>
    <w:rsid w:val="009537C9"/>
    <w:rsid w:val="00960243"/>
    <w:rsid w:val="009637BE"/>
    <w:rsid w:val="00964618"/>
    <w:rsid w:val="009649E7"/>
    <w:rsid w:val="00965F21"/>
    <w:rsid w:val="0096601C"/>
    <w:rsid w:val="00967722"/>
    <w:rsid w:val="0097245B"/>
    <w:rsid w:val="00973733"/>
    <w:rsid w:val="00974A2E"/>
    <w:rsid w:val="0098259A"/>
    <w:rsid w:val="00984A4B"/>
    <w:rsid w:val="00985B00"/>
    <w:rsid w:val="00986D41"/>
    <w:rsid w:val="00992596"/>
    <w:rsid w:val="009925D2"/>
    <w:rsid w:val="0099292D"/>
    <w:rsid w:val="009A0EE7"/>
    <w:rsid w:val="009A61C5"/>
    <w:rsid w:val="009B3D5F"/>
    <w:rsid w:val="009C4E85"/>
    <w:rsid w:val="009C6EB5"/>
    <w:rsid w:val="009C7520"/>
    <w:rsid w:val="009D32D8"/>
    <w:rsid w:val="009D44D5"/>
    <w:rsid w:val="009E3D51"/>
    <w:rsid w:val="009E462F"/>
    <w:rsid w:val="009E6608"/>
    <w:rsid w:val="009E7A28"/>
    <w:rsid w:val="009E7FAC"/>
    <w:rsid w:val="009F0DFC"/>
    <w:rsid w:val="009F1277"/>
    <w:rsid w:val="009F27B7"/>
    <w:rsid w:val="009F2C43"/>
    <w:rsid w:val="009F3800"/>
    <w:rsid w:val="009F3C43"/>
    <w:rsid w:val="009F7AEF"/>
    <w:rsid w:val="00A074EE"/>
    <w:rsid w:val="00A11564"/>
    <w:rsid w:val="00A11DA8"/>
    <w:rsid w:val="00A16A3D"/>
    <w:rsid w:val="00A171CB"/>
    <w:rsid w:val="00A211A2"/>
    <w:rsid w:val="00A239FA"/>
    <w:rsid w:val="00A35E57"/>
    <w:rsid w:val="00A36A90"/>
    <w:rsid w:val="00A37EBB"/>
    <w:rsid w:val="00A4097B"/>
    <w:rsid w:val="00A4097D"/>
    <w:rsid w:val="00A424B9"/>
    <w:rsid w:val="00A43AA8"/>
    <w:rsid w:val="00A50681"/>
    <w:rsid w:val="00A51309"/>
    <w:rsid w:val="00A51C2B"/>
    <w:rsid w:val="00A51EAC"/>
    <w:rsid w:val="00A529A4"/>
    <w:rsid w:val="00A52BE8"/>
    <w:rsid w:val="00A52D68"/>
    <w:rsid w:val="00A53222"/>
    <w:rsid w:val="00A55CEF"/>
    <w:rsid w:val="00A56F19"/>
    <w:rsid w:val="00A57C3E"/>
    <w:rsid w:val="00A61E88"/>
    <w:rsid w:val="00A70E3D"/>
    <w:rsid w:val="00A751E1"/>
    <w:rsid w:val="00A821D7"/>
    <w:rsid w:val="00A828FF"/>
    <w:rsid w:val="00A838A7"/>
    <w:rsid w:val="00A84874"/>
    <w:rsid w:val="00A85DCE"/>
    <w:rsid w:val="00A90761"/>
    <w:rsid w:val="00A919CC"/>
    <w:rsid w:val="00A95A99"/>
    <w:rsid w:val="00A97FD8"/>
    <w:rsid w:val="00AA4339"/>
    <w:rsid w:val="00AA462C"/>
    <w:rsid w:val="00AB0218"/>
    <w:rsid w:val="00AB27E1"/>
    <w:rsid w:val="00AC0B30"/>
    <w:rsid w:val="00AC2A74"/>
    <w:rsid w:val="00AD0894"/>
    <w:rsid w:val="00AD5C35"/>
    <w:rsid w:val="00AD6F3B"/>
    <w:rsid w:val="00AE2C1E"/>
    <w:rsid w:val="00AE5085"/>
    <w:rsid w:val="00AF1E35"/>
    <w:rsid w:val="00AF2E47"/>
    <w:rsid w:val="00AF4283"/>
    <w:rsid w:val="00AF494B"/>
    <w:rsid w:val="00AF76B7"/>
    <w:rsid w:val="00B00B2C"/>
    <w:rsid w:val="00B02EE4"/>
    <w:rsid w:val="00B0450C"/>
    <w:rsid w:val="00B06F77"/>
    <w:rsid w:val="00B07102"/>
    <w:rsid w:val="00B177AE"/>
    <w:rsid w:val="00B256F9"/>
    <w:rsid w:val="00B27A9F"/>
    <w:rsid w:val="00B3016E"/>
    <w:rsid w:val="00B315E5"/>
    <w:rsid w:val="00B318B3"/>
    <w:rsid w:val="00B36F44"/>
    <w:rsid w:val="00B526C7"/>
    <w:rsid w:val="00B552D7"/>
    <w:rsid w:val="00B56278"/>
    <w:rsid w:val="00B626B6"/>
    <w:rsid w:val="00B66969"/>
    <w:rsid w:val="00B754BA"/>
    <w:rsid w:val="00B76D30"/>
    <w:rsid w:val="00B777D6"/>
    <w:rsid w:val="00B811BF"/>
    <w:rsid w:val="00B82108"/>
    <w:rsid w:val="00B855C8"/>
    <w:rsid w:val="00B951D9"/>
    <w:rsid w:val="00BA43FD"/>
    <w:rsid w:val="00BA6408"/>
    <w:rsid w:val="00BA79B9"/>
    <w:rsid w:val="00BB1AD2"/>
    <w:rsid w:val="00BB2B07"/>
    <w:rsid w:val="00BB4AFB"/>
    <w:rsid w:val="00BB4C71"/>
    <w:rsid w:val="00BB6361"/>
    <w:rsid w:val="00BB75DE"/>
    <w:rsid w:val="00BC0410"/>
    <w:rsid w:val="00BC6EDA"/>
    <w:rsid w:val="00BD1664"/>
    <w:rsid w:val="00BD495F"/>
    <w:rsid w:val="00BD4BA5"/>
    <w:rsid w:val="00BD4C05"/>
    <w:rsid w:val="00BE635C"/>
    <w:rsid w:val="00BF3BC5"/>
    <w:rsid w:val="00BF5AF4"/>
    <w:rsid w:val="00C01D72"/>
    <w:rsid w:val="00C03CE7"/>
    <w:rsid w:val="00C0432E"/>
    <w:rsid w:val="00C05945"/>
    <w:rsid w:val="00C06FB6"/>
    <w:rsid w:val="00C078B1"/>
    <w:rsid w:val="00C11FF3"/>
    <w:rsid w:val="00C1308A"/>
    <w:rsid w:val="00C1586E"/>
    <w:rsid w:val="00C16028"/>
    <w:rsid w:val="00C206AA"/>
    <w:rsid w:val="00C21185"/>
    <w:rsid w:val="00C22F15"/>
    <w:rsid w:val="00C245CA"/>
    <w:rsid w:val="00C2506F"/>
    <w:rsid w:val="00C25158"/>
    <w:rsid w:val="00C318AA"/>
    <w:rsid w:val="00C34C23"/>
    <w:rsid w:val="00C358A4"/>
    <w:rsid w:val="00C37089"/>
    <w:rsid w:val="00C4350A"/>
    <w:rsid w:val="00C50DC5"/>
    <w:rsid w:val="00C53881"/>
    <w:rsid w:val="00C56980"/>
    <w:rsid w:val="00C6078E"/>
    <w:rsid w:val="00C63066"/>
    <w:rsid w:val="00C65E1C"/>
    <w:rsid w:val="00C65FA4"/>
    <w:rsid w:val="00C70722"/>
    <w:rsid w:val="00C71FA1"/>
    <w:rsid w:val="00C82C2F"/>
    <w:rsid w:val="00C83ADD"/>
    <w:rsid w:val="00C841AD"/>
    <w:rsid w:val="00C90CAB"/>
    <w:rsid w:val="00C93447"/>
    <w:rsid w:val="00CA0B38"/>
    <w:rsid w:val="00CA0EDF"/>
    <w:rsid w:val="00CA6B3B"/>
    <w:rsid w:val="00CB06BD"/>
    <w:rsid w:val="00CB4A28"/>
    <w:rsid w:val="00CB5B66"/>
    <w:rsid w:val="00CC13F1"/>
    <w:rsid w:val="00CC50EA"/>
    <w:rsid w:val="00CC6602"/>
    <w:rsid w:val="00CD7A00"/>
    <w:rsid w:val="00CE0287"/>
    <w:rsid w:val="00CE08C1"/>
    <w:rsid w:val="00CE439A"/>
    <w:rsid w:val="00CE43CD"/>
    <w:rsid w:val="00CE71CB"/>
    <w:rsid w:val="00CF1BF4"/>
    <w:rsid w:val="00CF4799"/>
    <w:rsid w:val="00D00CC5"/>
    <w:rsid w:val="00D02A2A"/>
    <w:rsid w:val="00D06390"/>
    <w:rsid w:val="00D1047A"/>
    <w:rsid w:val="00D12670"/>
    <w:rsid w:val="00D12F7C"/>
    <w:rsid w:val="00D13D18"/>
    <w:rsid w:val="00D15243"/>
    <w:rsid w:val="00D208BD"/>
    <w:rsid w:val="00D2434F"/>
    <w:rsid w:val="00D25497"/>
    <w:rsid w:val="00D27830"/>
    <w:rsid w:val="00D3048A"/>
    <w:rsid w:val="00D30CC2"/>
    <w:rsid w:val="00D30E08"/>
    <w:rsid w:val="00D31702"/>
    <w:rsid w:val="00D34319"/>
    <w:rsid w:val="00D403DF"/>
    <w:rsid w:val="00D40567"/>
    <w:rsid w:val="00D4057F"/>
    <w:rsid w:val="00D4420D"/>
    <w:rsid w:val="00D450F6"/>
    <w:rsid w:val="00D4566A"/>
    <w:rsid w:val="00D47EEE"/>
    <w:rsid w:val="00D50E38"/>
    <w:rsid w:val="00D51299"/>
    <w:rsid w:val="00D51BA1"/>
    <w:rsid w:val="00D52250"/>
    <w:rsid w:val="00D547DD"/>
    <w:rsid w:val="00D66B2D"/>
    <w:rsid w:val="00D66D79"/>
    <w:rsid w:val="00D67086"/>
    <w:rsid w:val="00D733E0"/>
    <w:rsid w:val="00D8185A"/>
    <w:rsid w:val="00D85C43"/>
    <w:rsid w:val="00D96062"/>
    <w:rsid w:val="00D96A73"/>
    <w:rsid w:val="00DA1105"/>
    <w:rsid w:val="00DA37CF"/>
    <w:rsid w:val="00DA5F33"/>
    <w:rsid w:val="00DA6923"/>
    <w:rsid w:val="00DB4F6D"/>
    <w:rsid w:val="00DB5B7D"/>
    <w:rsid w:val="00DB6283"/>
    <w:rsid w:val="00DB77E9"/>
    <w:rsid w:val="00DC15EC"/>
    <w:rsid w:val="00DC21D3"/>
    <w:rsid w:val="00DC2CAF"/>
    <w:rsid w:val="00DC3957"/>
    <w:rsid w:val="00DC7913"/>
    <w:rsid w:val="00DD2E8B"/>
    <w:rsid w:val="00DD4208"/>
    <w:rsid w:val="00DD64BC"/>
    <w:rsid w:val="00DD7678"/>
    <w:rsid w:val="00DE23D7"/>
    <w:rsid w:val="00DE66BE"/>
    <w:rsid w:val="00DE7988"/>
    <w:rsid w:val="00DF2C6B"/>
    <w:rsid w:val="00DF42A2"/>
    <w:rsid w:val="00DF7C08"/>
    <w:rsid w:val="00E026F2"/>
    <w:rsid w:val="00E03FDD"/>
    <w:rsid w:val="00E0662F"/>
    <w:rsid w:val="00E123C8"/>
    <w:rsid w:val="00E138BB"/>
    <w:rsid w:val="00E139F6"/>
    <w:rsid w:val="00E14900"/>
    <w:rsid w:val="00E15099"/>
    <w:rsid w:val="00E15DEC"/>
    <w:rsid w:val="00E20E3B"/>
    <w:rsid w:val="00E25AB5"/>
    <w:rsid w:val="00E26383"/>
    <w:rsid w:val="00E314FC"/>
    <w:rsid w:val="00E3190F"/>
    <w:rsid w:val="00E335A2"/>
    <w:rsid w:val="00E37B15"/>
    <w:rsid w:val="00E41DBC"/>
    <w:rsid w:val="00E426E4"/>
    <w:rsid w:val="00E500FB"/>
    <w:rsid w:val="00E55AED"/>
    <w:rsid w:val="00E6223B"/>
    <w:rsid w:val="00E62D6A"/>
    <w:rsid w:val="00E63EB2"/>
    <w:rsid w:val="00E66050"/>
    <w:rsid w:val="00E6638A"/>
    <w:rsid w:val="00E67883"/>
    <w:rsid w:val="00E80F03"/>
    <w:rsid w:val="00E81469"/>
    <w:rsid w:val="00E8196B"/>
    <w:rsid w:val="00E86363"/>
    <w:rsid w:val="00E902B7"/>
    <w:rsid w:val="00E907D7"/>
    <w:rsid w:val="00E90A5A"/>
    <w:rsid w:val="00E9106C"/>
    <w:rsid w:val="00E970DA"/>
    <w:rsid w:val="00E976BF"/>
    <w:rsid w:val="00E97755"/>
    <w:rsid w:val="00E977CF"/>
    <w:rsid w:val="00EA3F2C"/>
    <w:rsid w:val="00EA7949"/>
    <w:rsid w:val="00EB3849"/>
    <w:rsid w:val="00EB3D77"/>
    <w:rsid w:val="00EB63ED"/>
    <w:rsid w:val="00EC1E8F"/>
    <w:rsid w:val="00EC6C30"/>
    <w:rsid w:val="00EC6C62"/>
    <w:rsid w:val="00EC7960"/>
    <w:rsid w:val="00EC7C46"/>
    <w:rsid w:val="00ED22E5"/>
    <w:rsid w:val="00ED3953"/>
    <w:rsid w:val="00ED5650"/>
    <w:rsid w:val="00ED65A9"/>
    <w:rsid w:val="00ED71E4"/>
    <w:rsid w:val="00ED7474"/>
    <w:rsid w:val="00ED7A2F"/>
    <w:rsid w:val="00EE0E40"/>
    <w:rsid w:val="00EE2C53"/>
    <w:rsid w:val="00EE46E2"/>
    <w:rsid w:val="00EE4CE6"/>
    <w:rsid w:val="00EF4C39"/>
    <w:rsid w:val="00EF6A5A"/>
    <w:rsid w:val="00F00179"/>
    <w:rsid w:val="00F036C7"/>
    <w:rsid w:val="00F0485C"/>
    <w:rsid w:val="00F04E14"/>
    <w:rsid w:val="00F10B3C"/>
    <w:rsid w:val="00F1189B"/>
    <w:rsid w:val="00F120C5"/>
    <w:rsid w:val="00F1320E"/>
    <w:rsid w:val="00F13613"/>
    <w:rsid w:val="00F139B0"/>
    <w:rsid w:val="00F17FB4"/>
    <w:rsid w:val="00F20BD5"/>
    <w:rsid w:val="00F21820"/>
    <w:rsid w:val="00F21AAD"/>
    <w:rsid w:val="00F21BA4"/>
    <w:rsid w:val="00F237C5"/>
    <w:rsid w:val="00F31686"/>
    <w:rsid w:val="00F32C33"/>
    <w:rsid w:val="00F3398C"/>
    <w:rsid w:val="00F34115"/>
    <w:rsid w:val="00F34451"/>
    <w:rsid w:val="00F36402"/>
    <w:rsid w:val="00F369A7"/>
    <w:rsid w:val="00F41EE7"/>
    <w:rsid w:val="00F4263C"/>
    <w:rsid w:val="00F459AC"/>
    <w:rsid w:val="00F51B46"/>
    <w:rsid w:val="00F525D6"/>
    <w:rsid w:val="00F55715"/>
    <w:rsid w:val="00F60454"/>
    <w:rsid w:val="00F62B55"/>
    <w:rsid w:val="00F659C0"/>
    <w:rsid w:val="00F74E3F"/>
    <w:rsid w:val="00F801A0"/>
    <w:rsid w:val="00F84CD4"/>
    <w:rsid w:val="00F85AA7"/>
    <w:rsid w:val="00F92D30"/>
    <w:rsid w:val="00F92EF9"/>
    <w:rsid w:val="00F95C54"/>
    <w:rsid w:val="00F961DB"/>
    <w:rsid w:val="00F9712C"/>
    <w:rsid w:val="00FA2E79"/>
    <w:rsid w:val="00FA69A9"/>
    <w:rsid w:val="00FB202C"/>
    <w:rsid w:val="00FB5604"/>
    <w:rsid w:val="00FC1C97"/>
    <w:rsid w:val="00FC1F40"/>
    <w:rsid w:val="00FC20C8"/>
    <w:rsid w:val="00FC3951"/>
    <w:rsid w:val="00FC57C5"/>
    <w:rsid w:val="00FC5FC3"/>
    <w:rsid w:val="00FD067E"/>
    <w:rsid w:val="00FD23B3"/>
    <w:rsid w:val="00FD2F95"/>
    <w:rsid w:val="00FD330C"/>
    <w:rsid w:val="00FD617B"/>
    <w:rsid w:val="00FD70D6"/>
    <w:rsid w:val="00FD7489"/>
    <w:rsid w:val="00FE021D"/>
    <w:rsid w:val="00FE40A2"/>
    <w:rsid w:val="00FE4EC1"/>
    <w:rsid w:val="00FE6477"/>
    <w:rsid w:val="00FE6C7A"/>
    <w:rsid w:val="00FE743C"/>
    <w:rsid w:val="00FE765E"/>
    <w:rsid w:val="00FE7911"/>
    <w:rsid w:val="00FF50B1"/>
    <w:rsid w:val="00FF751B"/>
    <w:rsid w:val="05D4286D"/>
    <w:rsid w:val="05D45005"/>
    <w:rsid w:val="07CD444F"/>
    <w:rsid w:val="09347AB8"/>
    <w:rsid w:val="0A312CCD"/>
    <w:rsid w:val="0A4A64F7"/>
    <w:rsid w:val="0D8A5EAC"/>
    <w:rsid w:val="0E0505D0"/>
    <w:rsid w:val="0EC8145D"/>
    <w:rsid w:val="0ED65AC0"/>
    <w:rsid w:val="105F4800"/>
    <w:rsid w:val="108C1AEE"/>
    <w:rsid w:val="134A252A"/>
    <w:rsid w:val="15436065"/>
    <w:rsid w:val="1B315FEE"/>
    <w:rsid w:val="1BC506FC"/>
    <w:rsid w:val="1C3427BF"/>
    <w:rsid w:val="1CE96F86"/>
    <w:rsid w:val="1F6A05DF"/>
    <w:rsid w:val="21281272"/>
    <w:rsid w:val="220D13CA"/>
    <w:rsid w:val="22730B07"/>
    <w:rsid w:val="2545458A"/>
    <w:rsid w:val="25A071A1"/>
    <w:rsid w:val="269F7958"/>
    <w:rsid w:val="26FA7D78"/>
    <w:rsid w:val="2AA71BCD"/>
    <w:rsid w:val="2B3C6E08"/>
    <w:rsid w:val="2BA35B62"/>
    <w:rsid w:val="2CD2538A"/>
    <w:rsid w:val="3428774A"/>
    <w:rsid w:val="34C5001D"/>
    <w:rsid w:val="352528B2"/>
    <w:rsid w:val="3A3B3155"/>
    <w:rsid w:val="3AA774FC"/>
    <w:rsid w:val="3AD1189A"/>
    <w:rsid w:val="3B092DA2"/>
    <w:rsid w:val="3B2408B2"/>
    <w:rsid w:val="3CC06C88"/>
    <w:rsid w:val="3D630B50"/>
    <w:rsid w:val="48387027"/>
    <w:rsid w:val="4B0B7D7D"/>
    <w:rsid w:val="4C343844"/>
    <w:rsid w:val="4C916DEC"/>
    <w:rsid w:val="4EE03A01"/>
    <w:rsid w:val="51EB5934"/>
    <w:rsid w:val="536B4DF4"/>
    <w:rsid w:val="54B97F12"/>
    <w:rsid w:val="59540DC6"/>
    <w:rsid w:val="5C422AFB"/>
    <w:rsid w:val="5C4D655C"/>
    <w:rsid w:val="5D3A0B18"/>
    <w:rsid w:val="65D74EA4"/>
    <w:rsid w:val="69BA064D"/>
    <w:rsid w:val="70AC2ED8"/>
    <w:rsid w:val="720A7413"/>
    <w:rsid w:val="755F04E4"/>
    <w:rsid w:val="782B1807"/>
    <w:rsid w:val="7A9A4F1F"/>
    <w:rsid w:val="7B4E05AB"/>
    <w:rsid w:val="7BAB6B6D"/>
    <w:rsid w:val="7BD16FC8"/>
    <w:rsid w:val="7DF8728E"/>
    <w:rsid w:val="7E4D4360"/>
    <w:rsid w:val="7EB16AF4"/>
    <w:rsid w:val="7F545B54"/>
    <w:rsid w:val="7F9E53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uiPriority="0" w:qFormat="1"/>
    <w:lsdException w:name="footnote text" w:semiHidden="1" w:qFormat="1"/>
    <w:lsdException w:name="annotation text" w:semiHidden="1" w:qFormat="1"/>
    <w:lsdException w:name="header" w:qFormat="1"/>
    <w:lsdException w:name="footer" w:qFormat="1"/>
    <w:lsdException w:name="index heading" w:semiHidden="1" w:qFormat="1"/>
    <w:lsdException w:name="caption" w:locked="1" w:semiHidden="1" w:uiPriority="35" w:unhideWhenUsed="1" w:qFormat="1"/>
    <w:lsdException w:name="table of figures" w:semiHidden="1" w:qFormat="1"/>
    <w:lsdException w:name="envelope address" w:locked="1" w:semiHidden="1" w:unhideWhenUsed="1"/>
    <w:lsdException w:name="envelope return" w:locked="1" w:qFormat="1"/>
    <w:lsdException w:name="footnote reference" w:semiHidden="1" w:qFormat="1"/>
    <w:lsdException w:name="annotation reference" w:semiHidden="1" w:qFormat="1"/>
    <w:lsdException w:name="line number" w:qFormat="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qFormat="1"/>
    <w:lsdException w:name="Body Text First Indent" w:locked="1" w:semiHidden="1" w:unhideWhenUsed="1"/>
    <w:lsdException w:name="Body Text First Indent 2" w:locked="1" w:qFormat="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qFormat="1"/>
    <w:lsdException w:name="Block Text" w:locked="1" w:semiHidden="1" w:unhideWhenUsed="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locked="1" w:qFormat="1"/>
    <w:lsdException w:name="HTML Variable" w:locked="1"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4D0E56"/>
    <w:pPr>
      <w:widowControl w:val="0"/>
      <w:jc w:val="both"/>
    </w:pPr>
    <w:rPr>
      <w:rFonts w:eastAsia="仿宋_GB2312"/>
      <w:kern w:val="2"/>
      <w:sz w:val="24"/>
      <w:szCs w:val="24"/>
    </w:rPr>
  </w:style>
  <w:style w:type="paragraph" w:styleId="1">
    <w:name w:val="heading 1"/>
    <w:basedOn w:val="a"/>
    <w:next w:val="a"/>
    <w:link w:val="1Char"/>
    <w:uiPriority w:val="99"/>
    <w:qFormat/>
    <w:rsid w:val="004D0E56"/>
    <w:pPr>
      <w:keepNext/>
      <w:keepLines/>
      <w:spacing w:before="340" w:after="330" w:line="578" w:lineRule="auto"/>
      <w:outlineLvl w:val="0"/>
    </w:pPr>
    <w:rPr>
      <w:rFonts w:ascii="Calibri" w:eastAsia="楷体_GB2312" w:hAnsi="Calibri" w:cs="Calibri"/>
      <w:b/>
      <w:bCs/>
      <w:kern w:val="44"/>
      <w:sz w:val="20"/>
      <w:szCs w:val="20"/>
    </w:rPr>
  </w:style>
  <w:style w:type="paragraph" w:styleId="20">
    <w:name w:val="heading 2"/>
    <w:basedOn w:val="a"/>
    <w:next w:val="a"/>
    <w:link w:val="2Char"/>
    <w:uiPriority w:val="99"/>
    <w:qFormat/>
    <w:rsid w:val="004D0E56"/>
    <w:pPr>
      <w:keepNext/>
      <w:keepLines/>
      <w:overflowPunct w:val="0"/>
      <w:adjustRightInd w:val="0"/>
      <w:jc w:val="left"/>
      <w:textAlignment w:val="baseline"/>
      <w:outlineLvl w:val="1"/>
    </w:pPr>
    <w:rPr>
      <w:rFonts w:ascii="宋体" w:eastAsia="楷体_GB2312" w:hAnsi="宋体" w:cs="宋体"/>
      <w:b/>
      <w:bCs/>
      <w:kern w:val="0"/>
      <w:sz w:val="20"/>
      <w:szCs w:val="20"/>
    </w:rPr>
  </w:style>
  <w:style w:type="paragraph" w:styleId="3">
    <w:name w:val="heading 3"/>
    <w:basedOn w:val="a"/>
    <w:next w:val="a"/>
    <w:link w:val="3Char"/>
    <w:uiPriority w:val="99"/>
    <w:qFormat/>
    <w:rsid w:val="004D0E56"/>
    <w:pPr>
      <w:keepNext/>
      <w:keepLines/>
      <w:adjustRightInd w:val="0"/>
      <w:jc w:val="left"/>
      <w:textAlignment w:val="baseline"/>
      <w:outlineLvl w:val="2"/>
    </w:pPr>
    <w:rPr>
      <w:rFonts w:ascii="Calibri" w:eastAsia="楷体_GB2312" w:hAnsi="Calibri" w:cs="Calibri"/>
      <w:b/>
      <w:bCs/>
      <w:kern w:val="0"/>
      <w:sz w:val="20"/>
      <w:szCs w:val="20"/>
    </w:rPr>
  </w:style>
  <w:style w:type="paragraph" w:styleId="4">
    <w:name w:val="heading 4"/>
    <w:basedOn w:val="a"/>
    <w:next w:val="a"/>
    <w:link w:val="4Char"/>
    <w:uiPriority w:val="99"/>
    <w:qFormat/>
    <w:rsid w:val="004D0E56"/>
    <w:pPr>
      <w:keepNext/>
      <w:keepLines/>
      <w:spacing w:before="280" w:after="290" w:line="376" w:lineRule="auto"/>
      <w:outlineLvl w:val="3"/>
    </w:pPr>
    <w:rPr>
      <w:rFonts w:ascii="Cambria" w:eastAsia="宋体" w:hAnsi="Cambria" w:cs="Cambria"/>
      <w:b/>
      <w:bCs/>
      <w:kern w:val="0"/>
      <w:sz w:val="28"/>
      <w:szCs w:val="28"/>
    </w:rPr>
  </w:style>
  <w:style w:type="paragraph" w:styleId="5">
    <w:name w:val="heading 5"/>
    <w:basedOn w:val="a"/>
    <w:next w:val="a0"/>
    <w:link w:val="5Char"/>
    <w:uiPriority w:val="99"/>
    <w:qFormat/>
    <w:rsid w:val="004D0E56"/>
    <w:pPr>
      <w:keepNext/>
      <w:keepLines/>
      <w:numPr>
        <w:ilvl w:val="4"/>
        <w:numId w:val="1"/>
      </w:numPr>
      <w:spacing w:before="280" w:after="290" w:line="376" w:lineRule="auto"/>
      <w:outlineLvl w:val="4"/>
    </w:pPr>
    <w:rPr>
      <w:rFonts w:ascii="宋体" w:eastAsia="宋体" w:hAnsi="Calibri" w:cs="宋体"/>
      <w:b/>
      <w:bCs/>
      <w:spacing w:val="-2"/>
      <w:kern w:val="0"/>
      <w:position w:val="-6"/>
      <w:sz w:val="20"/>
      <w:szCs w:val="20"/>
    </w:rPr>
  </w:style>
  <w:style w:type="paragraph" w:styleId="6">
    <w:name w:val="heading 6"/>
    <w:basedOn w:val="a"/>
    <w:next w:val="a0"/>
    <w:link w:val="6Char"/>
    <w:uiPriority w:val="99"/>
    <w:qFormat/>
    <w:rsid w:val="004D0E56"/>
    <w:pPr>
      <w:keepNext/>
      <w:keepLines/>
      <w:numPr>
        <w:ilvl w:val="5"/>
        <w:numId w:val="1"/>
      </w:numPr>
      <w:spacing w:before="240" w:after="64" w:line="320" w:lineRule="auto"/>
      <w:outlineLvl w:val="5"/>
    </w:pPr>
    <w:rPr>
      <w:rFonts w:ascii="Arial" w:eastAsia="黑体" w:hAnsi="Arial" w:cs="Arial"/>
      <w:b/>
      <w:bCs/>
      <w:spacing w:val="-2"/>
      <w:kern w:val="0"/>
      <w:position w:val="-6"/>
      <w:sz w:val="20"/>
      <w:szCs w:val="20"/>
    </w:rPr>
  </w:style>
  <w:style w:type="paragraph" w:styleId="7">
    <w:name w:val="heading 7"/>
    <w:basedOn w:val="a"/>
    <w:next w:val="a0"/>
    <w:link w:val="7Char"/>
    <w:uiPriority w:val="99"/>
    <w:qFormat/>
    <w:rsid w:val="004D0E56"/>
    <w:pPr>
      <w:keepNext/>
      <w:keepLines/>
      <w:numPr>
        <w:ilvl w:val="6"/>
        <w:numId w:val="1"/>
      </w:numPr>
      <w:spacing w:before="240" w:after="64" w:line="320" w:lineRule="auto"/>
      <w:outlineLvl w:val="6"/>
    </w:pPr>
    <w:rPr>
      <w:rFonts w:ascii="宋体" w:eastAsia="宋体" w:hAnsi="Calibri" w:cs="宋体"/>
      <w:b/>
      <w:bCs/>
      <w:spacing w:val="-2"/>
      <w:kern w:val="0"/>
      <w:position w:val="-6"/>
      <w:sz w:val="20"/>
      <w:szCs w:val="20"/>
    </w:rPr>
  </w:style>
  <w:style w:type="paragraph" w:styleId="8">
    <w:name w:val="heading 8"/>
    <w:basedOn w:val="a"/>
    <w:next w:val="a0"/>
    <w:link w:val="8Char"/>
    <w:uiPriority w:val="99"/>
    <w:qFormat/>
    <w:rsid w:val="004D0E56"/>
    <w:pPr>
      <w:keepNext/>
      <w:keepLines/>
      <w:numPr>
        <w:ilvl w:val="7"/>
        <w:numId w:val="1"/>
      </w:numPr>
      <w:spacing w:before="240" w:after="64" w:line="320" w:lineRule="auto"/>
      <w:outlineLvl w:val="7"/>
    </w:pPr>
    <w:rPr>
      <w:rFonts w:ascii="Arial" w:eastAsia="黑体" w:hAnsi="Arial" w:cs="Arial"/>
      <w:spacing w:val="-2"/>
      <w:kern w:val="0"/>
      <w:position w:val="-6"/>
      <w:sz w:val="20"/>
      <w:szCs w:val="20"/>
    </w:rPr>
  </w:style>
  <w:style w:type="paragraph" w:styleId="9">
    <w:name w:val="heading 9"/>
    <w:basedOn w:val="a"/>
    <w:next w:val="a0"/>
    <w:link w:val="9Char"/>
    <w:uiPriority w:val="99"/>
    <w:qFormat/>
    <w:rsid w:val="004D0E56"/>
    <w:pPr>
      <w:keepNext/>
      <w:keepLines/>
      <w:numPr>
        <w:ilvl w:val="8"/>
        <w:numId w:val="1"/>
      </w:numPr>
      <w:spacing w:before="240" w:after="64" w:line="320" w:lineRule="auto"/>
      <w:outlineLvl w:val="8"/>
    </w:pPr>
    <w:rPr>
      <w:rFonts w:ascii="Arial" w:eastAsia="黑体" w:hAnsi="Arial" w:cs="Arial"/>
      <w:spacing w:val="-2"/>
      <w:kern w:val="0"/>
      <w:position w:val="-6"/>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next w:val="a"/>
    <w:link w:val="2Char0"/>
    <w:uiPriority w:val="99"/>
    <w:qFormat/>
    <w:locked/>
    <w:rsid w:val="004D0E56"/>
    <w:pPr>
      <w:spacing w:after="120"/>
      <w:ind w:leftChars="200" w:left="420" w:firstLineChars="200" w:firstLine="420"/>
    </w:pPr>
    <w:rPr>
      <w:kern w:val="2"/>
    </w:rPr>
  </w:style>
  <w:style w:type="paragraph" w:styleId="a4">
    <w:name w:val="Body Text Indent"/>
    <w:basedOn w:val="a"/>
    <w:next w:val="a5"/>
    <w:link w:val="Char"/>
    <w:uiPriority w:val="99"/>
    <w:qFormat/>
    <w:rsid w:val="004D0E56"/>
    <w:pPr>
      <w:spacing w:line="520" w:lineRule="exact"/>
      <w:ind w:left="570"/>
    </w:pPr>
    <w:rPr>
      <w:rFonts w:ascii="Calibri" w:eastAsia="宋体" w:hAnsi="Calibri" w:cs="Calibri"/>
      <w:kern w:val="0"/>
    </w:rPr>
  </w:style>
  <w:style w:type="paragraph" w:styleId="a5">
    <w:name w:val="envelope return"/>
    <w:basedOn w:val="a"/>
    <w:uiPriority w:val="99"/>
    <w:qFormat/>
    <w:locked/>
    <w:rsid w:val="004D0E56"/>
    <w:pPr>
      <w:snapToGrid w:val="0"/>
    </w:pPr>
    <w:rPr>
      <w:rFonts w:ascii="Arial" w:hAnsi="Arial" w:cs="Arial"/>
    </w:rPr>
  </w:style>
  <w:style w:type="paragraph" w:styleId="a0">
    <w:name w:val="Normal Indent"/>
    <w:basedOn w:val="a"/>
    <w:link w:val="Char0"/>
    <w:qFormat/>
    <w:rsid w:val="004D0E56"/>
    <w:pPr>
      <w:adjustRightInd w:val="0"/>
      <w:ind w:firstLine="420"/>
      <w:jc w:val="left"/>
      <w:textAlignment w:val="baseline"/>
    </w:pPr>
    <w:rPr>
      <w:rFonts w:ascii="Calibri" w:eastAsia="楷体_GB2312" w:hAnsi="Calibri" w:cs="Calibri"/>
      <w:kern w:val="0"/>
      <w:sz w:val="20"/>
      <w:szCs w:val="20"/>
    </w:rPr>
  </w:style>
  <w:style w:type="paragraph" w:styleId="70">
    <w:name w:val="toc 7"/>
    <w:basedOn w:val="a"/>
    <w:next w:val="a"/>
    <w:uiPriority w:val="99"/>
    <w:semiHidden/>
    <w:qFormat/>
    <w:rsid w:val="004D0E56"/>
    <w:pPr>
      <w:ind w:left="2520"/>
    </w:pPr>
    <w:rPr>
      <w:rFonts w:eastAsia="楷体_GB2312"/>
      <w:sz w:val="26"/>
      <w:szCs w:val="26"/>
    </w:rPr>
  </w:style>
  <w:style w:type="paragraph" w:styleId="80">
    <w:name w:val="index 8"/>
    <w:basedOn w:val="a"/>
    <w:next w:val="a"/>
    <w:uiPriority w:val="99"/>
    <w:semiHidden/>
    <w:qFormat/>
    <w:rsid w:val="004D0E56"/>
    <w:pPr>
      <w:ind w:left="2940"/>
    </w:pPr>
    <w:rPr>
      <w:rFonts w:eastAsia="楷体_GB2312"/>
      <w:sz w:val="26"/>
      <w:szCs w:val="26"/>
    </w:rPr>
  </w:style>
  <w:style w:type="paragraph" w:styleId="50">
    <w:name w:val="index 5"/>
    <w:basedOn w:val="a"/>
    <w:next w:val="a"/>
    <w:uiPriority w:val="99"/>
    <w:semiHidden/>
    <w:qFormat/>
    <w:rsid w:val="004D0E56"/>
    <w:pPr>
      <w:ind w:left="1680"/>
    </w:pPr>
    <w:rPr>
      <w:rFonts w:eastAsia="楷体_GB2312"/>
      <w:sz w:val="26"/>
      <w:szCs w:val="26"/>
    </w:rPr>
  </w:style>
  <w:style w:type="paragraph" w:styleId="a6">
    <w:name w:val="Document Map"/>
    <w:basedOn w:val="a"/>
    <w:link w:val="Char1"/>
    <w:uiPriority w:val="99"/>
    <w:semiHidden/>
    <w:qFormat/>
    <w:rsid w:val="004D0E56"/>
    <w:pPr>
      <w:shd w:val="clear" w:color="auto" w:fill="000080"/>
    </w:pPr>
    <w:rPr>
      <w:rFonts w:ascii="Calibri" w:eastAsia="楷体_GB2312" w:hAnsi="Calibri" w:cs="Calibri"/>
      <w:kern w:val="0"/>
      <w:sz w:val="20"/>
      <w:szCs w:val="20"/>
    </w:rPr>
  </w:style>
  <w:style w:type="paragraph" w:styleId="a7">
    <w:name w:val="annotation text"/>
    <w:basedOn w:val="a"/>
    <w:link w:val="Char2"/>
    <w:uiPriority w:val="99"/>
    <w:semiHidden/>
    <w:qFormat/>
    <w:rsid w:val="004D0E56"/>
    <w:pPr>
      <w:jc w:val="left"/>
    </w:pPr>
  </w:style>
  <w:style w:type="paragraph" w:styleId="60">
    <w:name w:val="index 6"/>
    <w:basedOn w:val="a"/>
    <w:next w:val="a"/>
    <w:uiPriority w:val="99"/>
    <w:semiHidden/>
    <w:qFormat/>
    <w:rsid w:val="004D0E56"/>
    <w:pPr>
      <w:ind w:left="2100"/>
    </w:pPr>
    <w:rPr>
      <w:rFonts w:eastAsia="楷体_GB2312"/>
      <w:sz w:val="26"/>
      <w:szCs w:val="26"/>
    </w:rPr>
  </w:style>
  <w:style w:type="paragraph" w:styleId="a8">
    <w:name w:val="Body Text"/>
    <w:basedOn w:val="a"/>
    <w:next w:val="a"/>
    <w:link w:val="Char3"/>
    <w:uiPriority w:val="99"/>
    <w:qFormat/>
    <w:rsid w:val="004D0E56"/>
    <w:pPr>
      <w:spacing w:line="400" w:lineRule="exact"/>
    </w:pPr>
    <w:rPr>
      <w:rFonts w:ascii="楷体_GB2312" w:eastAsia="楷体_GB2312" w:hAnsi="Calibri" w:cs="楷体_GB2312"/>
      <w:kern w:val="0"/>
      <w:sz w:val="20"/>
      <w:szCs w:val="20"/>
    </w:rPr>
  </w:style>
  <w:style w:type="paragraph" w:styleId="40">
    <w:name w:val="index 4"/>
    <w:basedOn w:val="a"/>
    <w:next w:val="a"/>
    <w:uiPriority w:val="99"/>
    <w:semiHidden/>
    <w:qFormat/>
    <w:rsid w:val="004D0E56"/>
    <w:pPr>
      <w:ind w:left="1260"/>
    </w:pPr>
    <w:rPr>
      <w:rFonts w:eastAsia="楷体_GB2312"/>
      <w:sz w:val="26"/>
      <w:szCs w:val="26"/>
    </w:rPr>
  </w:style>
  <w:style w:type="paragraph" w:styleId="51">
    <w:name w:val="toc 5"/>
    <w:basedOn w:val="a"/>
    <w:next w:val="a"/>
    <w:uiPriority w:val="99"/>
    <w:semiHidden/>
    <w:qFormat/>
    <w:rsid w:val="004D0E56"/>
    <w:pPr>
      <w:ind w:left="1680"/>
    </w:pPr>
    <w:rPr>
      <w:rFonts w:eastAsia="楷体_GB2312"/>
      <w:sz w:val="26"/>
      <w:szCs w:val="26"/>
    </w:rPr>
  </w:style>
  <w:style w:type="paragraph" w:styleId="30">
    <w:name w:val="toc 3"/>
    <w:basedOn w:val="a"/>
    <w:next w:val="a"/>
    <w:uiPriority w:val="99"/>
    <w:semiHidden/>
    <w:qFormat/>
    <w:rsid w:val="004D0E56"/>
    <w:pPr>
      <w:ind w:left="840"/>
    </w:pPr>
    <w:rPr>
      <w:rFonts w:eastAsia="楷体_GB2312"/>
      <w:sz w:val="26"/>
      <w:szCs w:val="26"/>
    </w:rPr>
  </w:style>
  <w:style w:type="paragraph" w:styleId="a9">
    <w:name w:val="Plain Text"/>
    <w:basedOn w:val="a"/>
    <w:link w:val="Char4"/>
    <w:uiPriority w:val="99"/>
    <w:qFormat/>
    <w:rsid w:val="004D0E56"/>
    <w:rPr>
      <w:rFonts w:ascii="宋体" w:eastAsia="宋体" w:hAnsi="Courier New" w:cs="宋体"/>
      <w:kern w:val="0"/>
      <w:sz w:val="21"/>
      <w:szCs w:val="21"/>
    </w:rPr>
  </w:style>
  <w:style w:type="paragraph" w:styleId="81">
    <w:name w:val="toc 8"/>
    <w:basedOn w:val="a"/>
    <w:next w:val="a"/>
    <w:uiPriority w:val="99"/>
    <w:semiHidden/>
    <w:qFormat/>
    <w:rsid w:val="004D0E56"/>
    <w:pPr>
      <w:ind w:left="2940"/>
    </w:pPr>
    <w:rPr>
      <w:rFonts w:eastAsia="楷体_GB2312"/>
      <w:sz w:val="26"/>
      <w:szCs w:val="26"/>
    </w:rPr>
  </w:style>
  <w:style w:type="paragraph" w:styleId="31">
    <w:name w:val="index 3"/>
    <w:basedOn w:val="a"/>
    <w:next w:val="a"/>
    <w:uiPriority w:val="99"/>
    <w:semiHidden/>
    <w:qFormat/>
    <w:rsid w:val="004D0E56"/>
    <w:pPr>
      <w:ind w:left="840"/>
    </w:pPr>
    <w:rPr>
      <w:rFonts w:eastAsia="楷体_GB2312"/>
      <w:sz w:val="26"/>
      <w:szCs w:val="26"/>
    </w:rPr>
  </w:style>
  <w:style w:type="paragraph" w:styleId="aa">
    <w:name w:val="Date"/>
    <w:basedOn w:val="a"/>
    <w:next w:val="a"/>
    <w:link w:val="Char5"/>
    <w:uiPriority w:val="99"/>
    <w:qFormat/>
    <w:rsid w:val="004D0E56"/>
    <w:rPr>
      <w:rFonts w:ascii="宋体" w:eastAsia="楷体_GB2312" w:hAnsi="宋体" w:cs="宋体"/>
      <w:kern w:val="0"/>
      <w:sz w:val="20"/>
      <w:szCs w:val="20"/>
    </w:rPr>
  </w:style>
  <w:style w:type="paragraph" w:styleId="21">
    <w:name w:val="Body Text Indent 2"/>
    <w:basedOn w:val="a"/>
    <w:link w:val="2Char1"/>
    <w:uiPriority w:val="99"/>
    <w:qFormat/>
    <w:rsid w:val="004D0E56"/>
    <w:pPr>
      <w:tabs>
        <w:tab w:val="left" w:pos="0"/>
      </w:tabs>
      <w:spacing w:line="360" w:lineRule="auto"/>
      <w:ind w:firstLineChars="209" w:firstLine="502"/>
    </w:pPr>
    <w:rPr>
      <w:rFonts w:ascii="宋体" w:eastAsia="宋体" w:hAnsi="Calibri" w:cs="宋体"/>
      <w:b/>
      <w:bCs/>
      <w:kern w:val="0"/>
      <w:sz w:val="20"/>
      <w:szCs w:val="20"/>
    </w:rPr>
  </w:style>
  <w:style w:type="paragraph" w:styleId="ab">
    <w:name w:val="Balloon Text"/>
    <w:basedOn w:val="a"/>
    <w:link w:val="Char6"/>
    <w:uiPriority w:val="99"/>
    <w:semiHidden/>
    <w:qFormat/>
    <w:rsid w:val="004D0E56"/>
    <w:rPr>
      <w:rFonts w:ascii="Calibri" w:eastAsia="楷体_GB2312" w:hAnsi="Calibri" w:cs="Calibri"/>
      <w:kern w:val="0"/>
      <w:sz w:val="18"/>
      <w:szCs w:val="18"/>
    </w:rPr>
  </w:style>
  <w:style w:type="paragraph" w:styleId="ac">
    <w:name w:val="footer"/>
    <w:basedOn w:val="a"/>
    <w:link w:val="Char7"/>
    <w:uiPriority w:val="99"/>
    <w:qFormat/>
    <w:rsid w:val="004D0E56"/>
    <w:pPr>
      <w:tabs>
        <w:tab w:val="center" w:pos="4153"/>
        <w:tab w:val="right" w:pos="8306"/>
      </w:tabs>
      <w:snapToGrid w:val="0"/>
      <w:jc w:val="left"/>
    </w:pPr>
    <w:rPr>
      <w:rFonts w:ascii="Calibri" w:eastAsia="宋体" w:hAnsi="Calibri" w:cs="Calibri"/>
      <w:kern w:val="0"/>
      <w:sz w:val="18"/>
      <w:szCs w:val="18"/>
    </w:rPr>
  </w:style>
  <w:style w:type="paragraph" w:styleId="ad">
    <w:name w:val="header"/>
    <w:basedOn w:val="a"/>
    <w:link w:val="Char8"/>
    <w:uiPriority w:val="99"/>
    <w:qFormat/>
    <w:rsid w:val="004D0E56"/>
    <w:pPr>
      <w:pBdr>
        <w:bottom w:val="single" w:sz="6" w:space="1" w:color="auto"/>
      </w:pBdr>
      <w:tabs>
        <w:tab w:val="center" w:pos="4153"/>
        <w:tab w:val="right" w:pos="8306"/>
      </w:tabs>
      <w:snapToGrid w:val="0"/>
      <w:jc w:val="center"/>
    </w:pPr>
    <w:rPr>
      <w:rFonts w:ascii="Calibri" w:eastAsia="宋体" w:hAnsi="Calibri" w:cs="Calibri"/>
      <w:kern w:val="0"/>
      <w:sz w:val="18"/>
      <w:szCs w:val="18"/>
    </w:rPr>
  </w:style>
  <w:style w:type="paragraph" w:styleId="10">
    <w:name w:val="toc 1"/>
    <w:basedOn w:val="a"/>
    <w:next w:val="a"/>
    <w:uiPriority w:val="99"/>
    <w:semiHidden/>
    <w:qFormat/>
    <w:rsid w:val="004D0E56"/>
    <w:pPr>
      <w:adjustRightInd w:val="0"/>
      <w:jc w:val="left"/>
      <w:textAlignment w:val="baseline"/>
    </w:pPr>
    <w:rPr>
      <w:rFonts w:eastAsia="楷体_GB2312"/>
    </w:rPr>
  </w:style>
  <w:style w:type="paragraph" w:styleId="41">
    <w:name w:val="toc 4"/>
    <w:basedOn w:val="a"/>
    <w:next w:val="a"/>
    <w:uiPriority w:val="99"/>
    <w:semiHidden/>
    <w:qFormat/>
    <w:rsid w:val="004D0E56"/>
    <w:pPr>
      <w:ind w:left="1260"/>
    </w:pPr>
    <w:rPr>
      <w:rFonts w:eastAsia="楷体_GB2312"/>
      <w:sz w:val="26"/>
      <w:szCs w:val="26"/>
    </w:rPr>
  </w:style>
  <w:style w:type="paragraph" w:styleId="ae">
    <w:name w:val="index heading"/>
    <w:basedOn w:val="a"/>
    <w:next w:val="11"/>
    <w:uiPriority w:val="99"/>
    <w:semiHidden/>
    <w:qFormat/>
    <w:rsid w:val="004D0E56"/>
    <w:rPr>
      <w:rFonts w:eastAsia="楷体_GB2312"/>
      <w:sz w:val="26"/>
      <w:szCs w:val="26"/>
    </w:rPr>
  </w:style>
  <w:style w:type="paragraph" w:styleId="11">
    <w:name w:val="index 1"/>
    <w:basedOn w:val="a"/>
    <w:next w:val="a"/>
    <w:uiPriority w:val="99"/>
    <w:semiHidden/>
    <w:qFormat/>
    <w:rsid w:val="004D0E56"/>
    <w:rPr>
      <w:rFonts w:eastAsia="楷体_GB2312"/>
      <w:sz w:val="26"/>
      <w:szCs w:val="26"/>
    </w:rPr>
  </w:style>
  <w:style w:type="paragraph" w:styleId="af">
    <w:name w:val="footnote text"/>
    <w:basedOn w:val="a"/>
    <w:link w:val="Char9"/>
    <w:uiPriority w:val="99"/>
    <w:semiHidden/>
    <w:qFormat/>
    <w:rsid w:val="004D0E56"/>
    <w:pPr>
      <w:snapToGrid w:val="0"/>
      <w:jc w:val="left"/>
    </w:pPr>
    <w:rPr>
      <w:rFonts w:ascii="Calibri" w:eastAsia="楷体_GB2312" w:hAnsi="Calibri" w:cs="Calibri"/>
      <w:kern w:val="0"/>
      <w:sz w:val="20"/>
      <w:szCs w:val="20"/>
    </w:rPr>
  </w:style>
  <w:style w:type="paragraph" w:styleId="61">
    <w:name w:val="toc 6"/>
    <w:basedOn w:val="a"/>
    <w:next w:val="a"/>
    <w:uiPriority w:val="99"/>
    <w:semiHidden/>
    <w:qFormat/>
    <w:rsid w:val="004D0E56"/>
    <w:pPr>
      <w:ind w:left="2100"/>
    </w:pPr>
    <w:rPr>
      <w:rFonts w:eastAsia="楷体_GB2312"/>
      <w:sz w:val="26"/>
      <w:szCs w:val="26"/>
    </w:rPr>
  </w:style>
  <w:style w:type="paragraph" w:styleId="32">
    <w:name w:val="Body Text Indent 3"/>
    <w:basedOn w:val="a"/>
    <w:link w:val="3Char0"/>
    <w:uiPriority w:val="99"/>
    <w:qFormat/>
    <w:rsid w:val="004D0E56"/>
    <w:pPr>
      <w:spacing w:line="360" w:lineRule="auto"/>
      <w:ind w:firstLineChars="257" w:firstLine="617"/>
    </w:pPr>
    <w:rPr>
      <w:rFonts w:ascii="Calibri" w:eastAsia="宋体" w:hAnsi="Calibri" w:cs="Calibri"/>
      <w:kern w:val="0"/>
      <w:sz w:val="20"/>
      <w:szCs w:val="20"/>
    </w:rPr>
  </w:style>
  <w:style w:type="paragraph" w:styleId="71">
    <w:name w:val="index 7"/>
    <w:basedOn w:val="a"/>
    <w:next w:val="a"/>
    <w:uiPriority w:val="99"/>
    <w:semiHidden/>
    <w:qFormat/>
    <w:rsid w:val="004D0E56"/>
    <w:pPr>
      <w:ind w:left="2520"/>
    </w:pPr>
    <w:rPr>
      <w:rFonts w:eastAsia="楷体_GB2312"/>
      <w:sz w:val="26"/>
      <w:szCs w:val="26"/>
    </w:rPr>
  </w:style>
  <w:style w:type="paragraph" w:styleId="90">
    <w:name w:val="index 9"/>
    <w:basedOn w:val="a"/>
    <w:next w:val="a"/>
    <w:uiPriority w:val="99"/>
    <w:semiHidden/>
    <w:qFormat/>
    <w:rsid w:val="004D0E56"/>
    <w:pPr>
      <w:ind w:left="3360"/>
    </w:pPr>
    <w:rPr>
      <w:rFonts w:eastAsia="楷体_GB2312"/>
      <w:sz w:val="26"/>
      <w:szCs w:val="26"/>
    </w:rPr>
  </w:style>
  <w:style w:type="paragraph" w:styleId="af0">
    <w:name w:val="table of figures"/>
    <w:basedOn w:val="a"/>
    <w:next w:val="a"/>
    <w:uiPriority w:val="99"/>
    <w:semiHidden/>
    <w:qFormat/>
    <w:rsid w:val="004D0E56"/>
    <w:pPr>
      <w:adjustRightInd w:val="0"/>
      <w:ind w:left="420" w:hanging="420"/>
      <w:jc w:val="left"/>
      <w:textAlignment w:val="baseline"/>
    </w:pPr>
    <w:rPr>
      <w:rFonts w:eastAsia="楷体_GB2312"/>
      <w:smallCaps/>
    </w:rPr>
  </w:style>
  <w:style w:type="paragraph" w:styleId="22">
    <w:name w:val="toc 2"/>
    <w:basedOn w:val="a"/>
    <w:next w:val="a"/>
    <w:uiPriority w:val="99"/>
    <w:semiHidden/>
    <w:qFormat/>
    <w:rsid w:val="004D0E56"/>
    <w:pPr>
      <w:ind w:left="420"/>
    </w:pPr>
    <w:rPr>
      <w:rFonts w:eastAsia="楷体_GB2312"/>
      <w:sz w:val="26"/>
      <w:szCs w:val="26"/>
    </w:rPr>
  </w:style>
  <w:style w:type="paragraph" w:styleId="91">
    <w:name w:val="toc 9"/>
    <w:basedOn w:val="a"/>
    <w:next w:val="a"/>
    <w:uiPriority w:val="99"/>
    <w:semiHidden/>
    <w:qFormat/>
    <w:rsid w:val="004D0E56"/>
    <w:pPr>
      <w:ind w:left="3360"/>
    </w:pPr>
    <w:rPr>
      <w:rFonts w:eastAsia="楷体_GB2312"/>
      <w:sz w:val="26"/>
      <w:szCs w:val="26"/>
    </w:rPr>
  </w:style>
  <w:style w:type="paragraph" w:styleId="HTML">
    <w:name w:val="HTML Preformatted"/>
    <w:basedOn w:val="a"/>
    <w:link w:val="HTMLChar"/>
    <w:uiPriority w:val="99"/>
    <w:qFormat/>
    <w:rsid w:val="004D0E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黑体"/>
      <w:kern w:val="0"/>
      <w:sz w:val="20"/>
      <w:szCs w:val="20"/>
    </w:rPr>
  </w:style>
  <w:style w:type="paragraph" w:styleId="af1">
    <w:name w:val="Normal (Web)"/>
    <w:basedOn w:val="a"/>
    <w:uiPriority w:val="99"/>
    <w:qFormat/>
    <w:rsid w:val="004D0E56"/>
    <w:pPr>
      <w:spacing w:before="100" w:beforeAutospacing="1" w:after="100" w:afterAutospacing="1"/>
      <w:jc w:val="left"/>
    </w:pPr>
    <w:rPr>
      <w:rFonts w:ascii="Calibri" w:eastAsia="宋体" w:hAnsi="Calibri" w:cs="Calibri"/>
      <w:kern w:val="0"/>
    </w:rPr>
  </w:style>
  <w:style w:type="paragraph" w:styleId="23">
    <w:name w:val="index 2"/>
    <w:basedOn w:val="a"/>
    <w:next w:val="a"/>
    <w:uiPriority w:val="99"/>
    <w:semiHidden/>
    <w:qFormat/>
    <w:rsid w:val="004D0E56"/>
    <w:pPr>
      <w:ind w:left="420"/>
    </w:pPr>
    <w:rPr>
      <w:rFonts w:eastAsia="楷体_GB2312"/>
      <w:sz w:val="26"/>
      <w:szCs w:val="26"/>
    </w:rPr>
  </w:style>
  <w:style w:type="paragraph" w:styleId="af2">
    <w:name w:val="annotation subject"/>
    <w:basedOn w:val="a7"/>
    <w:next w:val="a7"/>
    <w:link w:val="Chara"/>
    <w:uiPriority w:val="99"/>
    <w:semiHidden/>
    <w:qFormat/>
    <w:rsid w:val="004D0E56"/>
    <w:rPr>
      <w:rFonts w:ascii="Calibri" w:eastAsia="楷体_GB2312" w:hAnsi="Calibri" w:cs="Calibri"/>
      <w:b/>
      <w:bCs/>
      <w:kern w:val="0"/>
      <w:sz w:val="20"/>
      <w:szCs w:val="20"/>
    </w:rPr>
  </w:style>
  <w:style w:type="table" w:styleId="af3">
    <w:name w:val="Table Grid"/>
    <w:basedOn w:val="a2"/>
    <w:uiPriority w:val="99"/>
    <w:qFormat/>
    <w:rsid w:val="004D0E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uiPriority w:val="99"/>
    <w:qFormat/>
    <w:rsid w:val="004D0E56"/>
    <w:rPr>
      <w:b/>
      <w:bCs/>
    </w:rPr>
  </w:style>
  <w:style w:type="character" w:styleId="af5">
    <w:name w:val="page number"/>
    <w:basedOn w:val="a1"/>
    <w:uiPriority w:val="99"/>
    <w:qFormat/>
    <w:rsid w:val="004D0E56"/>
  </w:style>
  <w:style w:type="character" w:styleId="af6">
    <w:name w:val="FollowedHyperlink"/>
    <w:uiPriority w:val="99"/>
    <w:qFormat/>
    <w:rsid w:val="004D0E56"/>
    <w:rPr>
      <w:color w:val="auto"/>
      <w:u w:val="single"/>
    </w:rPr>
  </w:style>
  <w:style w:type="character" w:styleId="af7">
    <w:name w:val="Emphasis"/>
    <w:uiPriority w:val="99"/>
    <w:qFormat/>
    <w:rsid w:val="004D0E56"/>
    <w:rPr>
      <w:i/>
      <w:iCs/>
    </w:rPr>
  </w:style>
  <w:style w:type="character" w:styleId="af8">
    <w:name w:val="line number"/>
    <w:basedOn w:val="a1"/>
    <w:uiPriority w:val="99"/>
    <w:qFormat/>
    <w:rsid w:val="004D0E56"/>
  </w:style>
  <w:style w:type="character" w:styleId="HTML0">
    <w:name w:val="HTML Definition"/>
    <w:uiPriority w:val="99"/>
    <w:qFormat/>
    <w:rsid w:val="004D0E56"/>
    <w:rPr>
      <w:i/>
      <w:iCs/>
    </w:rPr>
  </w:style>
  <w:style w:type="character" w:styleId="HTML1">
    <w:name w:val="HTML Typewriter"/>
    <w:uiPriority w:val="99"/>
    <w:qFormat/>
    <w:locked/>
    <w:rsid w:val="004D0E56"/>
    <w:rPr>
      <w:rFonts w:ascii="黑体" w:eastAsia="黑体" w:hAnsi="Courier New" w:cs="黑体"/>
      <w:sz w:val="14"/>
      <w:szCs w:val="14"/>
    </w:rPr>
  </w:style>
  <w:style w:type="character" w:styleId="af9">
    <w:name w:val="Hyperlink"/>
    <w:uiPriority w:val="99"/>
    <w:qFormat/>
    <w:rsid w:val="004D0E56"/>
    <w:rPr>
      <w:color w:val="0000FF"/>
      <w:u w:val="single"/>
    </w:rPr>
  </w:style>
  <w:style w:type="character" w:styleId="HTML2">
    <w:name w:val="HTML Code"/>
    <w:uiPriority w:val="99"/>
    <w:qFormat/>
    <w:rsid w:val="004D0E56"/>
    <w:rPr>
      <w:rFonts w:ascii="Menlo" w:hAnsi="Menlo" w:cs="Menlo"/>
      <w:color w:val="auto"/>
      <w:sz w:val="21"/>
      <w:szCs w:val="21"/>
      <w:shd w:val="clear" w:color="auto" w:fill="auto"/>
    </w:rPr>
  </w:style>
  <w:style w:type="character" w:styleId="afa">
    <w:name w:val="annotation reference"/>
    <w:uiPriority w:val="99"/>
    <w:semiHidden/>
    <w:qFormat/>
    <w:rsid w:val="004D0E56"/>
    <w:rPr>
      <w:sz w:val="21"/>
      <w:szCs w:val="21"/>
    </w:rPr>
  </w:style>
  <w:style w:type="character" w:styleId="HTML3">
    <w:name w:val="HTML Cite"/>
    <w:basedOn w:val="a1"/>
    <w:uiPriority w:val="99"/>
    <w:qFormat/>
    <w:rsid w:val="004D0E56"/>
  </w:style>
  <w:style w:type="character" w:styleId="afb">
    <w:name w:val="footnote reference"/>
    <w:uiPriority w:val="99"/>
    <w:semiHidden/>
    <w:qFormat/>
    <w:rsid w:val="004D0E56"/>
    <w:rPr>
      <w:vertAlign w:val="superscript"/>
    </w:rPr>
  </w:style>
  <w:style w:type="character" w:styleId="HTML4">
    <w:name w:val="HTML Keyboard"/>
    <w:uiPriority w:val="99"/>
    <w:qFormat/>
    <w:rsid w:val="004D0E56"/>
    <w:rPr>
      <w:rFonts w:ascii="Menlo" w:hAnsi="Menlo" w:cs="Menlo"/>
      <w:sz w:val="21"/>
      <w:szCs w:val="21"/>
    </w:rPr>
  </w:style>
  <w:style w:type="character" w:styleId="HTML5">
    <w:name w:val="HTML Sample"/>
    <w:uiPriority w:val="99"/>
    <w:qFormat/>
    <w:rsid w:val="004D0E56"/>
    <w:rPr>
      <w:rFonts w:ascii="Menlo" w:hAnsi="Menlo" w:cs="Menlo"/>
      <w:sz w:val="21"/>
      <w:szCs w:val="21"/>
    </w:rPr>
  </w:style>
  <w:style w:type="character" w:customStyle="1" w:styleId="1Char">
    <w:name w:val="标题 1 Char"/>
    <w:link w:val="1"/>
    <w:uiPriority w:val="99"/>
    <w:qFormat/>
    <w:locked/>
    <w:rsid w:val="004D0E56"/>
    <w:rPr>
      <w:rFonts w:eastAsia="楷体_GB2312"/>
      <w:b/>
      <w:bCs/>
      <w:kern w:val="44"/>
      <w:sz w:val="20"/>
      <w:szCs w:val="20"/>
    </w:rPr>
  </w:style>
  <w:style w:type="character" w:customStyle="1" w:styleId="2Char">
    <w:name w:val="标题 2 Char"/>
    <w:link w:val="20"/>
    <w:uiPriority w:val="99"/>
    <w:qFormat/>
    <w:locked/>
    <w:rsid w:val="004D0E56"/>
    <w:rPr>
      <w:rFonts w:ascii="宋体" w:eastAsia="楷体_GB2312" w:hAnsi="宋体" w:cs="宋体"/>
      <w:b/>
      <w:bCs/>
      <w:sz w:val="20"/>
      <w:szCs w:val="20"/>
    </w:rPr>
  </w:style>
  <w:style w:type="character" w:customStyle="1" w:styleId="3Char">
    <w:name w:val="标题 3 Char"/>
    <w:link w:val="3"/>
    <w:uiPriority w:val="99"/>
    <w:qFormat/>
    <w:locked/>
    <w:rsid w:val="004D0E56"/>
    <w:rPr>
      <w:rFonts w:eastAsia="楷体_GB2312"/>
      <w:b/>
      <w:bCs/>
      <w:sz w:val="20"/>
      <w:szCs w:val="20"/>
    </w:rPr>
  </w:style>
  <w:style w:type="character" w:customStyle="1" w:styleId="4Char">
    <w:name w:val="标题 4 Char"/>
    <w:link w:val="4"/>
    <w:uiPriority w:val="99"/>
    <w:qFormat/>
    <w:locked/>
    <w:rsid w:val="004D0E56"/>
    <w:rPr>
      <w:rFonts w:ascii="Cambria" w:eastAsia="宋体" w:hAnsi="Cambria" w:cs="Cambria"/>
      <w:b/>
      <w:bCs/>
      <w:sz w:val="28"/>
      <w:szCs w:val="28"/>
    </w:rPr>
  </w:style>
  <w:style w:type="character" w:customStyle="1" w:styleId="5Char">
    <w:name w:val="标题 5 Char"/>
    <w:link w:val="5"/>
    <w:uiPriority w:val="99"/>
    <w:qFormat/>
    <w:locked/>
    <w:rsid w:val="004D0E56"/>
    <w:rPr>
      <w:rFonts w:ascii="宋体" w:eastAsia="宋体" w:cs="宋体"/>
      <w:b/>
      <w:bCs/>
      <w:spacing w:val="-2"/>
      <w:position w:val="-6"/>
      <w:sz w:val="20"/>
      <w:szCs w:val="20"/>
    </w:rPr>
  </w:style>
  <w:style w:type="character" w:customStyle="1" w:styleId="6Char">
    <w:name w:val="标题 6 Char"/>
    <w:link w:val="6"/>
    <w:uiPriority w:val="99"/>
    <w:qFormat/>
    <w:locked/>
    <w:rsid w:val="004D0E56"/>
    <w:rPr>
      <w:rFonts w:ascii="Arial" w:eastAsia="黑体" w:hAnsi="Arial" w:cs="Arial"/>
      <w:b/>
      <w:bCs/>
      <w:spacing w:val="-2"/>
      <w:position w:val="-6"/>
      <w:sz w:val="20"/>
      <w:szCs w:val="20"/>
    </w:rPr>
  </w:style>
  <w:style w:type="character" w:customStyle="1" w:styleId="7Char">
    <w:name w:val="标题 7 Char"/>
    <w:link w:val="7"/>
    <w:uiPriority w:val="99"/>
    <w:qFormat/>
    <w:locked/>
    <w:rsid w:val="004D0E56"/>
    <w:rPr>
      <w:rFonts w:ascii="宋体" w:eastAsia="宋体" w:cs="宋体"/>
      <w:b/>
      <w:bCs/>
      <w:spacing w:val="-2"/>
      <w:position w:val="-6"/>
      <w:sz w:val="20"/>
      <w:szCs w:val="20"/>
    </w:rPr>
  </w:style>
  <w:style w:type="character" w:customStyle="1" w:styleId="8Char">
    <w:name w:val="标题 8 Char"/>
    <w:link w:val="8"/>
    <w:uiPriority w:val="99"/>
    <w:qFormat/>
    <w:locked/>
    <w:rsid w:val="004D0E56"/>
    <w:rPr>
      <w:rFonts w:ascii="Arial" w:eastAsia="黑体" w:hAnsi="Arial" w:cs="Arial"/>
      <w:spacing w:val="-2"/>
      <w:position w:val="-6"/>
      <w:sz w:val="20"/>
      <w:szCs w:val="20"/>
    </w:rPr>
  </w:style>
  <w:style w:type="character" w:customStyle="1" w:styleId="9Char">
    <w:name w:val="标题 9 Char"/>
    <w:link w:val="9"/>
    <w:uiPriority w:val="99"/>
    <w:qFormat/>
    <w:locked/>
    <w:rsid w:val="004D0E56"/>
    <w:rPr>
      <w:rFonts w:ascii="Arial" w:eastAsia="黑体" w:hAnsi="Arial" w:cs="Arial"/>
      <w:spacing w:val="-2"/>
      <w:position w:val="-6"/>
      <w:sz w:val="20"/>
      <w:szCs w:val="20"/>
    </w:rPr>
  </w:style>
  <w:style w:type="character" w:customStyle="1" w:styleId="Char3">
    <w:name w:val="正文文本 Char"/>
    <w:link w:val="a8"/>
    <w:uiPriority w:val="99"/>
    <w:qFormat/>
    <w:locked/>
    <w:rsid w:val="004D0E56"/>
    <w:rPr>
      <w:rFonts w:ascii="楷体_GB2312" w:eastAsia="楷体_GB2312" w:cs="楷体_GB2312"/>
      <w:sz w:val="20"/>
      <w:szCs w:val="20"/>
    </w:rPr>
  </w:style>
  <w:style w:type="character" w:customStyle="1" w:styleId="Char1">
    <w:name w:val="文档结构图 Char"/>
    <w:link w:val="a6"/>
    <w:uiPriority w:val="99"/>
    <w:semiHidden/>
    <w:qFormat/>
    <w:locked/>
    <w:rsid w:val="004D0E56"/>
    <w:rPr>
      <w:rFonts w:eastAsia="楷体_GB2312"/>
      <w:sz w:val="20"/>
      <w:szCs w:val="20"/>
      <w:shd w:val="clear" w:color="auto" w:fill="000080"/>
    </w:rPr>
  </w:style>
  <w:style w:type="character" w:customStyle="1" w:styleId="Char2">
    <w:name w:val="批注文字 Char"/>
    <w:basedOn w:val="a1"/>
    <w:link w:val="a7"/>
    <w:uiPriority w:val="99"/>
    <w:semiHidden/>
    <w:qFormat/>
    <w:locked/>
    <w:rsid w:val="004D0E56"/>
  </w:style>
  <w:style w:type="character" w:customStyle="1" w:styleId="BodyTextIndentChar">
    <w:name w:val="Body Text Indent Char"/>
    <w:uiPriority w:val="99"/>
    <w:qFormat/>
    <w:locked/>
    <w:rsid w:val="004D0E56"/>
    <w:rPr>
      <w:rFonts w:ascii="方正仿宋简体" w:eastAsia="方正仿宋简体" w:hAnsi="创艺简仿宋" w:cs="方正仿宋简体"/>
    </w:rPr>
  </w:style>
  <w:style w:type="character" w:customStyle="1" w:styleId="PlainTextChar">
    <w:name w:val="Plain Text Char"/>
    <w:uiPriority w:val="99"/>
    <w:qFormat/>
    <w:locked/>
    <w:rsid w:val="004D0E56"/>
    <w:rPr>
      <w:rFonts w:ascii="宋体" w:eastAsia="楷体_GB2312" w:hAnsi="Courier New" w:cs="宋体"/>
      <w:sz w:val="26"/>
      <w:szCs w:val="26"/>
    </w:rPr>
  </w:style>
  <w:style w:type="character" w:customStyle="1" w:styleId="Char5">
    <w:name w:val="日期 Char"/>
    <w:link w:val="aa"/>
    <w:uiPriority w:val="99"/>
    <w:qFormat/>
    <w:locked/>
    <w:rsid w:val="004D0E56"/>
    <w:rPr>
      <w:rFonts w:ascii="宋体" w:eastAsia="楷体_GB2312" w:hAnsi="宋体" w:cs="宋体"/>
      <w:sz w:val="20"/>
      <w:szCs w:val="20"/>
    </w:rPr>
  </w:style>
  <w:style w:type="character" w:customStyle="1" w:styleId="2Char1">
    <w:name w:val="正文文本缩进 2 Char"/>
    <w:link w:val="21"/>
    <w:uiPriority w:val="99"/>
    <w:qFormat/>
    <w:locked/>
    <w:rsid w:val="004D0E56"/>
    <w:rPr>
      <w:rFonts w:ascii="宋体" w:eastAsia="宋体" w:cs="宋体"/>
      <w:b/>
      <w:bCs/>
      <w:sz w:val="20"/>
      <w:szCs w:val="20"/>
    </w:rPr>
  </w:style>
  <w:style w:type="character" w:customStyle="1" w:styleId="Char6">
    <w:name w:val="批注框文本 Char"/>
    <w:link w:val="ab"/>
    <w:uiPriority w:val="99"/>
    <w:semiHidden/>
    <w:qFormat/>
    <w:locked/>
    <w:rsid w:val="004D0E56"/>
    <w:rPr>
      <w:rFonts w:eastAsia="楷体_GB2312"/>
      <w:sz w:val="18"/>
      <w:szCs w:val="18"/>
    </w:rPr>
  </w:style>
  <w:style w:type="character" w:customStyle="1" w:styleId="FooterChar">
    <w:name w:val="Footer Char"/>
    <w:uiPriority w:val="99"/>
    <w:qFormat/>
    <w:locked/>
    <w:rsid w:val="004D0E56"/>
    <w:rPr>
      <w:rFonts w:eastAsia="楷体_GB2312"/>
      <w:sz w:val="18"/>
      <w:szCs w:val="18"/>
    </w:rPr>
  </w:style>
  <w:style w:type="character" w:customStyle="1" w:styleId="HeaderChar">
    <w:name w:val="Header Char"/>
    <w:uiPriority w:val="99"/>
    <w:qFormat/>
    <w:locked/>
    <w:rsid w:val="004D0E56"/>
    <w:rPr>
      <w:rFonts w:eastAsia="楷体_GB2312"/>
      <w:sz w:val="18"/>
      <w:szCs w:val="18"/>
    </w:rPr>
  </w:style>
  <w:style w:type="character" w:customStyle="1" w:styleId="Char9">
    <w:name w:val="脚注文本 Char"/>
    <w:link w:val="af"/>
    <w:uiPriority w:val="99"/>
    <w:semiHidden/>
    <w:qFormat/>
    <w:locked/>
    <w:rsid w:val="004D0E56"/>
    <w:rPr>
      <w:rFonts w:eastAsia="楷体_GB2312"/>
      <w:sz w:val="20"/>
      <w:szCs w:val="20"/>
    </w:rPr>
  </w:style>
  <w:style w:type="character" w:customStyle="1" w:styleId="3Char0">
    <w:name w:val="正文文本缩进 3 Char"/>
    <w:link w:val="32"/>
    <w:uiPriority w:val="99"/>
    <w:qFormat/>
    <w:locked/>
    <w:rsid w:val="004D0E56"/>
    <w:rPr>
      <w:rFonts w:eastAsia="宋体"/>
    </w:rPr>
  </w:style>
  <w:style w:type="character" w:customStyle="1" w:styleId="HTMLChar">
    <w:name w:val="HTML 预设格式 Char"/>
    <w:link w:val="HTML"/>
    <w:uiPriority w:val="99"/>
    <w:qFormat/>
    <w:locked/>
    <w:rsid w:val="004D0E56"/>
    <w:rPr>
      <w:rFonts w:ascii="黑体" w:eastAsia="黑体" w:hAnsi="Courier New" w:cs="黑体"/>
      <w:kern w:val="0"/>
      <w:sz w:val="20"/>
      <w:szCs w:val="20"/>
    </w:rPr>
  </w:style>
  <w:style w:type="character" w:customStyle="1" w:styleId="Chara">
    <w:name w:val="批注主题 Char"/>
    <w:link w:val="af2"/>
    <w:uiPriority w:val="99"/>
    <w:semiHidden/>
    <w:qFormat/>
    <w:locked/>
    <w:rsid w:val="004D0E56"/>
    <w:rPr>
      <w:rFonts w:eastAsia="楷体_GB2312"/>
      <w:b/>
      <w:bCs/>
      <w:sz w:val="20"/>
      <w:szCs w:val="20"/>
    </w:rPr>
  </w:style>
  <w:style w:type="character" w:customStyle="1" w:styleId="2Char0">
    <w:name w:val="正文首行缩进 2 Char"/>
    <w:link w:val="2"/>
    <w:uiPriority w:val="99"/>
    <w:semiHidden/>
    <w:qFormat/>
    <w:rsid w:val="004D0E56"/>
    <w:rPr>
      <w:rFonts w:ascii="Times New Roman" w:eastAsia="仿宋_GB2312" w:hAnsi="Times New Roman" w:cs="Times New Roman"/>
      <w:sz w:val="24"/>
      <w:szCs w:val="24"/>
    </w:rPr>
  </w:style>
  <w:style w:type="character" w:customStyle="1" w:styleId="grid">
    <w:name w:val="grid"/>
    <w:basedOn w:val="a1"/>
    <w:uiPriority w:val="99"/>
    <w:qFormat/>
    <w:rsid w:val="004D0E56"/>
  </w:style>
  <w:style w:type="character" w:customStyle="1" w:styleId="hilite">
    <w:name w:val="hilite"/>
    <w:uiPriority w:val="99"/>
    <w:qFormat/>
    <w:rsid w:val="004D0E56"/>
    <w:rPr>
      <w:color w:val="FFFFFF"/>
      <w:shd w:val="clear" w:color="auto" w:fill="auto"/>
    </w:rPr>
  </w:style>
  <w:style w:type="character" w:customStyle="1" w:styleId="bdsnopic">
    <w:name w:val="bds_nopic"/>
    <w:basedOn w:val="a1"/>
    <w:uiPriority w:val="99"/>
    <w:qFormat/>
    <w:rsid w:val="004D0E56"/>
  </w:style>
  <w:style w:type="character" w:customStyle="1" w:styleId="Char0">
    <w:name w:val="正文缩进 Char"/>
    <w:link w:val="a0"/>
    <w:qFormat/>
    <w:locked/>
    <w:rsid w:val="004D0E56"/>
    <w:rPr>
      <w:rFonts w:eastAsia="楷体_GB2312"/>
    </w:rPr>
  </w:style>
  <w:style w:type="character" w:customStyle="1" w:styleId="bdsmore4">
    <w:name w:val="bds_more4"/>
    <w:uiPriority w:val="99"/>
    <w:qFormat/>
    <w:rsid w:val="004D0E56"/>
    <w:rPr>
      <w:rFonts w:ascii="宋体" w:eastAsia="宋体" w:hAnsi="宋体" w:cs="宋体"/>
    </w:rPr>
  </w:style>
  <w:style w:type="character" w:customStyle="1" w:styleId="afc">
    <w:name w:val="批注文字 字符"/>
    <w:uiPriority w:val="99"/>
    <w:semiHidden/>
    <w:qFormat/>
    <w:rsid w:val="004D0E56"/>
    <w:rPr>
      <w:rFonts w:eastAsia="楷体_GB2312"/>
      <w:kern w:val="2"/>
      <w:sz w:val="26"/>
      <w:szCs w:val="26"/>
    </w:rPr>
  </w:style>
  <w:style w:type="character" w:customStyle="1" w:styleId="active">
    <w:name w:val="active"/>
    <w:uiPriority w:val="99"/>
    <w:qFormat/>
    <w:rsid w:val="004D0E56"/>
    <w:rPr>
      <w:color w:val="00FF00"/>
      <w:shd w:val="clear" w:color="auto" w:fill="000000"/>
    </w:rPr>
  </w:style>
  <w:style w:type="character" w:customStyle="1" w:styleId="other">
    <w:name w:val="other"/>
    <w:basedOn w:val="a1"/>
    <w:uiPriority w:val="99"/>
    <w:qFormat/>
    <w:rsid w:val="004D0E56"/>
  </w:style>
  <w:style w:type="character" w:customStyle="1" w:styleId="grid2">
    <w:name w:val="grid2"/>
    <w:basedOn w:val="a1"/>
    <w:uiPriority w:val="99"/>
    <w:qFormat/>
    <w:rsid w:val="004D0E56"/>
  </w:style>
  <w:style w:type="character" w:customStyle="1" w:styleId="active8">
    <w:name w:val="active8"/>
    <w:uiPriority w:val="99"/>
    <w:qFormat/>
    <w:rsid w:val="004D0E56"/>
    <w:rPr>
      <w:color w:val="00FF00"/>
      <w:shd w:val="clear" w:color="auto" w:fill="000000"/>
    </w:rPr>
  </w:style>
  <w:style w:type="character" w:customStyle="1" w:styleId="hilite6">
    <w:name w:val="hilite6"/>
    <w:uiPriority w:val="99"/>
    <w:qFormat/>
    <w:rsid w:val="004D0E56"/>
    <w:rPr>
      <w:color w:val="FFFFFF"/>
      <w:shd w:val="clear" w:color="auto" w:fill="auto"/>
    </w:rPr>
  </w:style>
  <w:style w:type="character" w:customStyle="1" w:styleId="bdsmore6">
    <w:name w:val="bds_more6"/>
    <w:basedOn w:val="a1"/>
    <w:uiPriority w:val="99"/>
    <w:qFormat/>
    <w:rsid w:val="004D0E56"/>
  </w:style>
  <w:style w:type="character" w:customStyle="1" w:styleId="bdsmore8">
    <w:name w:val="bds_more8"/>
    <w:uiPriority w:val="99"/>
    <w:qFormat/>
    <w:rsid w:val="004D0E56"/>
    <w:rPr>
      <w:rFonts w:ascii="宋体" w:eastAsia="宋体" w:hAnsi="宋体" w:cs="宋体"/>
    </w:rPr>
  </w:style>
  <w:style w:type="character" w:customStyle="1" w:styleId="noused">
    <w:name w:val="noused"/>
    <w:uiPriority w:val="99"/>
    <w:qFormat/>
    <w:rsid w:val="004D0E56"/>
    <w:rPr>
      <w:b/>
      <w:bCs/>
      <w:color w:val="FFFFFF"/>
      <w:sz w:val="21"/>
      <w:szCs w:val="21"/>
    </w:rPr>
  </w:style>
  <w:style w:type="character" w:customStyle="1" w:styleId="bdsnopic1">
    <w:name w:val="bds_nopic1"/>
    <w:basedOn w:val="a1"/>
    <w:uiPriority w:val="99"/>
    <w:qFormat/>
    <w:rsid w:val="004D0E56"/>
  </w:style>
  <w:style w:type="character" w:customStyle="1" w:styleId="bdsmore7">
    <w:name w:val="bds_more7"/>
    <w:basedOn w:val="a1"/>
    <w:uiPriority w:val="99"/>
    <w:qFormat/>
    <w:rsid w:val="004D0E56"/>
  </w:style>
  <w:style w:type="character" w:customStyle="1" w:styleId="bdsmore5">
    <w:name w:val="bds_more5"/>
    <w:basedOn w:val="a1"/>
    <w:uiPriority w:val="99"/>
    <w:qFormat/>
    <w:rsid w:val="004D0E56"/>
  </w:style>
  <w:style w:type="character" w:customStyle="1" w:styleId="bdsnopic2">
    <w:name w:val="bds_nopic2"/>
    <w:basedOn w:val="a1"/>
    <w:uiPriority w:val="99"/>
    <w:qFormat/>
    <w:rsid w:val="004D0E56"/>
  </w:style>
  <w:style w:type="character" w:customStyle="1" w:styleId="CharChar2">
    <w:name w:val="Char Char2"/>
    <w:uiPriority w:val="99"/>
    <w:qFormat/>
    <w:rsid w:val="004D0E56"/>
    <w:rPr>
      <w:rFonts w:ascii="宋体" w:eastAsia="楷体_GB2312" w:hAnsi="宋体" w:cs="宋体"/>
      <w:b/>
      <w:bCs/>
      <w:kern w:val="2"/>
      <w:sz w:val="26"/>
      <w:szCs w:val="26"/>
      <w:lang w:val="en-US" w:eastAsia="zh-CN"/>
    </w:rPr>
  </w:style>
  <w:style w:type="character" w:customStyle="1" w:styleId="hover61">
    <w:name w:val="hover61"/>
    <w:uiPriority w:val="99"/>
    <w:qFormat/>
    <w:rsid w:val="004D0E56"/>
    <w:rPr>
      <w:shd w:val="clear" w:color="auto" w:fill="FF0000"/>
    </w:rPr>
  </w:style>
  <w:style w:type="character" w:customStyle="1" w:styleId="state">
    <w:name w:val="state"/>
    <w:uiPriority w:val="99"/>
    <w:qFormat/>
    <w:rsid w:val="004D0E56"/>
    <w:rPr>
      <w:b/>
      <w:bCs/>
      <w:color w:val="FFFFFF"/>
      <w:sz w:val="19"/>
      <w:szCs w:val="19"/>
    </w:rPr>
  </w:style>
  <w:style w:type="character" w:customStyle="1" w:styleId="Char7">
    <w:name w:val="页脚 Char"/>
    <w:link w:val="ac"/>
    <w:uiPriority w:val="99"/>
    <w:qFormat/>
    <w:locked/>
    <w:rsid w:val="004D0E56"/>
    <w:rPr>
      <w:sz w:val="18"/>
      <w:szCs w:val="18"/>
    </w:rPr>
  </w:style>
  <w:style w:type="character" w:customStyle="1" w:styleId="12">
    <w:name w:val="页脚 字符1"/>
    <w:uiPriority w:val="99"/>
    <w:semiHidden/>
    <w:qFormat/>
    <w:rsid w:val="004D0E56"/>
    <w:rPr>
      <w:sz w:val="18"/>
      <w:szCs w:val="18"/>
    </w:rPr>
  </w:style>
  <w:style w:type="paragraph" w:customStyle="1" w:styleId="Charb">
    <w:name w:val="Char"/>
    <w:basedOn w:val="a"/>
    <w:uiPriority w:val="99"/>
    <w:qFormat/>
    <w:rsid w:val="004D0E56"/>
    <w:rPr>
      <w:rFonts w:ascii="Tahoma" w:eastAsia="宋体" w:hAnsi="Tahoma" w:cs="Tahoma"/>
    </w:rPr>
  </w:style>
  <w:style w:type="character" w:customStyle="1" w:styleId="Char8">
    <w:name w:val="页眉 Char"/>
    <w:link w:val="ad"/>
    <w:uiPriority w:val="99"/>
    <w:qFormat/>
    <w:locked/>
    <w:rsid w:val="004D0E56"/>
    <w:rPr>
      <w:sz w:val="18"/>
      <w:szCs w:val="18"/>
    </w:rPr>
  </w:style>
  <w:style w:type="character" w:customStyle="1" w:styleId="13">
    <w:name w:val="页眉 字符1"/>
    <w:uiPriority w:val="99"/>
    <w:semiHidden/>
    <w:qFormat/>
    <w:rsid w:val="004D0E56"/>
    <w:rPr>
      <w:sz w:val="18"/>
      <w:szCs w:val="18"/>
    </w:rPr>
  </w:style>
  <w:style w:type="paragraph" w:customStyle="1" w:styleId="CharChar1CharCharCharChar">
    <w:name w:val="Char Char1 Char Char Char Char"/>
    <w:basedOn w:val="a6"/>
    <w:uiPriority w:val="99"/>
    <w:qFormat/>
    <w:rsid w:val="004D0E56"/>
    <w:pPr>
      <w:adjustRightInd w:val="0"/>
      <w:snapToGrid w:val="0"/>
      <w:spacing w:line="360" w:lineRule="auto"/>
    </w:pPr>
    <w:rPr>
      <w:rFonts w:ascii="Tahoma" w:eastAsia="宋体" w:hAnsi="Tahoma" w:cs="Tahoma"/>
      <w:sz w:val="24"/>
      <w:szCs w:val="24"/>
    </w:rPr>
  </w:style>
  <w:style w:type="paragraph" w:customStyle="1" w:styleId="afd">
    <w:name w:val="图"/>
    <w:basedOn w:val="a"/>
    <w:uiPriority w:val="99"/>
    <w:qFormat/>
    <w:rsid w:val="004D0E56"/>
    <w:pPr>
      <w:keepNext/>
      <w:adjustRightInd w:val="0"/>
      <w:spacing w:before="60" w:after="60" w:line="300" w:lineRule="auto"/>
      <w:jc w:val="center"/>
      <w:textAlignment w:val="center"/>
    </w:pPr>
    <w:rPr>
      <w:rFonts w:eastAsia="宋体"/>
      <w:spacing w:val="20"/>
      <w:kern w:val="0"/>
    </w:rPr>
  </w:style>
  <w:style w:type="paragraph" w:customStyle="1" w:styleId="p15">
    <w:name w:val="p15"/>
    <w:basedOn w:val="a"/>
    <w:uiPriority w:val="99"/>
    <w:qFormat/>
    <w:rsid w:val="004D0E56"/>
    <w:pPr>
      <w:widowControl/>
      <w:spacing w:before="100" w:beforeAutospacing="1" w:after="100" w:afterAutospacing="1"/>
      <w:jc w:val="left"/>
    </w:pPr>
    <w:rPr>
      <w:rFonts w:ascii="宋体" w:eastAsia="楷体_GB2312" w:hAnsi="宋体" w:cs="宋体"/>
      <w:kern w:val="0"/>
    </w:rPr>
  </w:style>
  <w:style w:type="paragraph" w:customStyle="1" w:styleId="Char10">
    <w:name w:val="Char1"/>
    <w:basedOn w:val="a"/>
    <w:uiPriority w:val="99"/>
    <w:qFormat/>
    <w:rsid w:val="004D0E56"/>
    <w:pPr>
      <w:widowControl/>
      <w:spacing w:after="160" w:line="240" w:lineRule="exact"/>
      <w:jc w:val="left"/>
    </w:pPr>
    <w:rPr>
      <w:rFonts w:ascii="Verdana" w:eastAsia="宋体" w:hAnsi="Verdana" w:cs="Verdana"/>
      <w:kern w:val="0"/>
      <w:sz w:val="21"/>
      <w:szCs w:val="21"/>
      <w:lang w:eastAsia="en-US"/>
    </w:rPr>
  </w:style>
  <w:style w:type="character" w:customStyle="1" w:styleId="Char4">
    <w:name w:val="纯文本 Char"/>
    <w:link w:val="a9"/>
    <w:uiPriority w:val="99"/>
    <w:qFormat/>
    <w:locked/>
    <w:rsid w:val="004D0E56"/>
    <w:rPr>
      <w:rFonts w:ascii="宋体" w:eastAsia="宋体" w:hAnsi="Courier New" w:cs="宋体"/>
      <w:sz w:val="21"/>
      <w:szCs w:val="21"/>
    </w:rPr>
  </w:style>
  <w:style w:type="character" w:customStyle="1" w:styleId="14">
    <w:name w:val="纯文本 字符1"/>
    <w:uiPriority w:val="99"/>
    <w:semiHidden/>
    <w:qFormat/>
    <w:rsid w:val="004D0E56"/>
    <w:rPr>
      <w:rFonts w:ascii="等线" w:eastAsia="等线" w:hAnsi="Courier New" w:cs="等线"/>
    </w:rPr>
  </w:style>
  <w:style w:type="paragraph" w:styleId="afe">
    <w:name w:val="List Paragraph"/>
    <w:basedOn w:val="a"/>
    <w:uiPriority w:val="99"/>
    <w:qFormat/>
    <w:rsid w:val="004D0E56"/>
    <w:pPr>
      <w:ind w:firstLineChars="200" w:firstLine="420"/>
    </w:pPr>
    <w:rPr>
      <w:rFonts w:eastAsia="宋体"/>
      <w:sz w:val="21"/>
      <w:szCs w:val="21"/>
    </w:rPr>
  </w:style>
  <w:style w:type="paragraph" w:customStyle="1" w:styleId="15">
    <w:name w:val="纯文本1"/>
    <w:basedOn w:val="a"/>
    <w:uiPriority w:val="99"/>
    <w:qFormat/>
    <w:rsid w:val="004D0E56"/>
    <w:pPr>
      <w:adjustRightInd w:val="0"/>
      <w:textAlignment w:val="baseline"/>
    </w:pPr>
    <w:rPr>
      <w:rFonts w:ascii="宋体" w:eastAsia="楷体_GB2312" w:hAnsi="Courier New" w:cs="宋体"/>
      <w:sz w:val="26"/>
      <w:szCs w:val="26"/>
    </w:rPr>
  </w:style>
  <w:style w:type="character" w:customStyle="1" w:styleId="Char">
    <w:name w:val="正文文本缩进 Char"/>
    <w:link w:val="a4"/>
    <w:uiPriority w:val="99"/>
    <w:semiHidden/>
    <w:qFormat/>
    <w:locked/>
    <w:rsid w:val="004D0E56"/>
    <w:rPr>
      <w:sz w:val="24"/>
      <w:szCs w:val="24"/>
    </w:rPr>
  </w:style>
  <w:style w:type="character" w:customStyle="1" w:styleId="16">
    <w:name w:val="正文文本缩进 字符1"/>
    <w:basedOn w:val="a1"/>
    <w:uiPriority w:val="99"/>
    <w:semiHidden/>
    <w:qFormat/>
    <w:rsid w:val="004D0E56"/>
  </w:style>
  <w:style w:type="paragraph" w:customStyle="1" w:styleId="110">
    <w:name w:val="纯文本11"/>
    <w:basedOn w:val="a"/>
    <w:uiPriority w:val="99"/>
    <w:qFormat/>
    <w:rsid w:val="004D0E56"/>
    <w:pPr>
      <w:adjustRightInd w:val="0"/>
      <w:textAlignment w:val="baseline"/>
    </w:pPr>
    <w:rPr>
      <w:rFonts w:ascii="宋体" w:eastAsia="楷体_GB2312" w:hAnsi="Courier New" w:cs="宋体"/>
      <w:sz w:val="28"/>
      <w:szCs w:val="28"/>
    </w:rPr>
  </w:style>
  <w:style w:type="table" w:customStyle="1" w:styleId="17">
    <w:name w:val="网格型1"/>
    <w:uiPriority w:val="99"/>
    <w:qFormat/>
    <w:rsid w:val="004D0E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01">
    <w:name w:val="font01"/>
    <w:uiPriority w:val="99"/>
    <w:qFormat/>
    <w:rsid w:val="004D0E56"/>
    <w:rPr>
      <w:rFonts w:ascii="宋体" w:eastAsia="宋体" w:hAnsi="宋体" w:cs="宋体"/>
      <w:b/>
      <w:bCs/>
      <w:color w:val="000000"/>
      <w:sz w:val="18"/>
      <w:szCs w:val="18"/>
      <w:u w:val="none"/>
      <w:vertAlign w:val="superscript"/>
    </w:rPr>
  </w:style>
  <w:style w:type="paragraph" w:customStyle="1" w:styleId="aff">
    <w:name w:val="图例"/>
    <w:basedOn w:val="a"/>
    <w:uiPriority w:val="99"/>
    <w:qFormat/>
    <w:rsid w:val="004D0E56"/>
    <w:pPr>
      <w:spacing w:before="120" w:after="120" w:line="360" w:lineRule="auto"/>
      <w:jc w:val="center"/>
    </w:pPr>
    <w:rPr>
      <w:rFonts w:ascii="Calibri" w:hAnsi="Calibri" w:cs="Calibri"/>
      <w:b/>
      <w:bCs/>
      <w:sz w:val="21"/>
      <w:szCs w:val="21"/>
    </w:rPr>
  </w:style>
  <w:style w:type="paragraph" w:customStyle="1" w:styleId="TableParagraph">
    <w:name w:val="Table Paragraph"/>
    <w:basedOn w:val="a"/>
    <w:uiPriority w:val="99"/>
    <w:qFormat/>
    <w:rsid w:val="004D0E56"/>
    <w:rPr>
      <w:rFonts w:ascii="微软雅黑" w:eastAsia="微软雅黑" w:hAnsi="微软雅黑" w:cs="微软雅黑"/>
      <w:sz w:val="21"/>
      <w:szCs w:val="21"/>
      <w:lang w:val="zh-CN"/>
    </w:rPr>
  </w:style>
  <w:style w:type="table" w:customStyle="1" w:styleId="24">
    <w:name w:val="网格型2"/>
    <w:uiPriority w:val="99"/>
    <w:qFormat/>
    <w:rsid w:val="004D0E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qFormat/>
    <w:rsid w:val="004D0E56"/>
    <w:rPr>
      <w:rFonts w:ascii="宋体" w:eastAsia="宋体" w:hAnsi="宋体" w:cs="宋体"/>
      <w:color w:val="000000"/>
      <w:sz w:val="22"/>
      <w:szCs w:val="22"/>
    </w:rPr>
  </w:style>
  <w:style w:type="character" w:customStyle="1" w:styleId="18">
    <w:name w:val="未处理的提及1"/>
    <w:uiPriority w:val="99"/>
    <w:semiHidden/>
    <w:qFormat/>
    <w:rsid w:val="004D0E56"/>
    <w:rPr>
      <w:color w:val="auto"/>
      <w:shd w:val="clear" w:color="auto" w:fill="auto"/>
    </w:rPr>
  </w:style>
  <w:style w:type="paragraph" w:customStyle="1" w:styleId="SC">
    <w:name w:val="SC正文"/>
    <w:basedOn w:val="a"/>
    <w:uiPriority w:val="99"/>
    <w:qFormat/>
    <w:rsid w:val="004D0E56"/>
    <w:pPr>
      <w:spacing w:afterLines="50" w:line="300" w:lineRule="auto"/>
      <w:ind w:firstLineChars="200" w:firstLine="200"/>
    </w:pPr>
  </w:style>
  <w:style w:type="table" w:customStyle="1" w:styleId="33">
    <w:name w:val="网格型3"/>
    <w:basedOn w:val="a2"/>
    <w:uiPriority w:val="99"/>
    <w:qFormat/>
    <w:rsid w:val="004D0E5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网格型4"/>
    <w:basedOn w:val="a2"/>
    <w:qFormat/>
    <w:rsid w:val="004D0E5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段"/>
    <w:next w:val="a"/>
    <w:qFormat/>
    <w:rsid w:val="004D0E56"/>
    <w:pPr>
      <w:autoSpaceDE w:val="0"/>
      <w:autoSpaceDN w:val="0"/>
      <w:ind w:firstLineChars="200" w:firstLine="200"/>
      <w:jc w:val="both"/>
    </w:pPr>
    <w:rPr>
      <w:rFonts w:ascii="宋体"/>
      <w:sz w:val="21"/>
    </w:rPr>
  </w:style>
  <w:style w:type="character" w:customStyle="1" w:styleId="active15">
    <w:name w:val="active15"/>
    <w:basedOn w:val="a1"/>
    <w:qFormat/>
    <w:rsid w:val="004D0E56"/>
    <w:rPr>
      <w:color w:val="FFFFFF"/>
      <w:bdr w:val="single" w:sz="4" w:space="0" w:color="0F5BB9"/>
      <w:shd w:val="clear" w:color="auto" w:fill="0F5BB9"/>
    </w:rPr>
  </w:style>
  <w:style w:type="paragraph" w:customStyle="1" w:styleId="100">
    <w:name w:val="正文_1_0"/>
    <w:qFormat/>
    <w:rsid w:val="004D0E56"/>
    <w:pPr>
      <w:widowControl w:val="0"/>
      <w:jc w:val="both"/>
    </w:pPr>
    <w:rPr>
      <w:kern w:val="2"/>
      <w:sz w:val="21"/>
      <w:szCs w:val="24"/>
    </w:rPr>
  </w:style>
  <w:style w:type="paragraph" w:customStyle="1" w:styleId="Bodytext1">
    <w:name w:val="Body text|1"/>
    <w:basedOn w:val="a"/>
    <w:qFormat/>
    <w:rsid w:val="004D0E56"/>
    <w:pPr>
      <w:spacing w:after="80" w:line="314" w:lineRule="auto"/>
      <w:ind w:firstLine="400"/>
    </w:pPr>
    <w:rPr>
      <w:rFonts w:ascii="宋体" w:eastAsia="宋体" w:hAnsi="宋体" w:cs="宋体"/>
      <w:sz w:val="22"/>
      <w:szCs w:val="22"/>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Props1.xml><?xml version="1.0" encoding="utf-8"?>
<ds:datastoreItem xmlns:ds="http://schemas.openxmlformats.org/officeDocument/2006/customXml" ds:itemID="{54FDD206-A3CD-47C6-BE99-A1B94D3CE24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33</Pages>
  <Words>2720</Words>
  <Characters>15505</Characters>
  <Application>Microsoft Office Word</Application>
  <DocSecurity>0</DocSecurity>
  <Lines>129</Lines>
  <Paragraphs>36</Paragraphs>
  <ScaleCrop>false</ScaleCrop>
  <Company>ql</Company>
  <LinksUpToDate>false</LinksUpToDate>
  <CharactersWithSpaces>18189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戴 健秋</dc:creator>
  <cp:lastModifiedBy>⼀ࣟࠇ⎐࣠臄ࣉ⏀࣠黠ࣥ⏰࣠〈श␠࣠의࣋ㅘश◐࣠뙼ࣧ磼व_x0001_壹예࣋</cp:lastModifiedBy>
  <cp:revision>13</cp:revision>
  <cp:lastPrinted>2025-05-14T01:37:00Z</cp:lastPrinted>
  <dcterms:created xsi:type="dcterms:W3CDTF">2025-05-07T01:00:00Z</dcterms:created>
  <dcterms:modified xsi:type="dcterms:W3CDTF">2025-06-17T03:40:00Z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2121E499CC4F42D0A24DD778FB3E3D8F</vt:lpwstr>
  </property>
  <property fmtid="{D5CDD505-2E9C-101B-9397-08002B2CF9AE}" pid="4" name="KSOTemplateDocerSaveRecord">
    <vt:lpwstr>eyJoZGlkIjoiNjgyNmJlZjU0OWI2MmU2ZDVkMmQxOTQ1NmRkZWVlNTIiLCJ1c2VySWQiOiIxMDIwMzAzMTA4In0=</vt:lpwstr>
  </property>
</Properties>
</file>