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DDC3B5">
      <w:pPr>
        <w:jc w:val="center"/>
        <w:rPr>
          <w:rFonts w:hint="eastAsia"/>
          <w:b/>
          <w:bCs/>
          <w:sz w:val="32"/>
          <w:szCs w:val="32"/>
        </w:rPr>
      </w:pPr>
      <w:r>
        <w:rPr>
          <w:rFonts w:hint="eastAsia"/>
          <w:b/>
          <w:bCs/>
          <w:sz w:val="32"/>
          <w:szCs w:val="32"/>
          <w:lang w:val="en-US" w:eastAsia="zh-CN"/>
        </w:rPr>
        <w:t>工程量清单</w:t>
      </w:r>
      <w:r>
        <w:rPr>
          <w:rFonts w:hint="eastAsia"/>
          <w:b/>
          <w:bCs/>
          <w:sz w:val="32"/>
          <w:szCs w:val="32"/>
        </w:rPr>
        <w:t>编制说明</w:t>
      </w:r>
    </w:p>
    <w:p w14:paraId="098791F0">
      <w:pPr>
        <w:jc w:val="left"/>
        <w:rPr>
          <w:rFonts w:hint="eastAsia"/>
          <w:b/>
          <w:bCs/>
          <w:sz w:val="24"/>
        </w:rPr>
      </w:pPr>
      <w:r>
        <w:rPr>
          <w:rFonts w:hint="eastAsia"/>
          <w:sz w:val="24"/>
        </w:rPr>
        <w:t>工程名称：</w:t>
      </w:r>
      <w:r>
        <w:rPr>
          <w:rFonts w:hint="eastAsia"/>
          <w:sz w:val="24"/>
          <w:lang w:eastAsia="zh-CN"/>
        </w:rPr>
        <w:t>城闸路兴隆街路段路面提升工程</w:t>
      </w:r>
      <w:r>
        <w:rPr>
          <w:rFonts w:hint="eastAsia" w:ascii="宋体" w:hAnsi="宋体"/>
          <w:sz w:val="24"/>
        </w:rPr>
        <w:t xml:space="preserve"> </w:t>
      </w:r>
    </w:p>
    <w:tbl>
      <w:tblPr>
        <w:tblStyle w:val="2"/>
        <w:tblW w:w="0" w:type="auto"/>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5"/>
      </w:tblGrid>
      <w:tr w14:paraId="78E23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2" w:hRule="atLeast"/>
        </w:trPr>
        <w:tc>
          <w:tcPr>
            <w:tcW w:w="9055" w:type="dxa"/>
            <w:tcBorders>
              <w:top w:val="single" w:color="auto" w:sz="4" w:space="0"/>
              <w:left w:val="single" w:color="auto" w:sz="4" w:space="0"/>
              <w:bottom w:val="single" w:color="auto" w:sz="4" w:space="0"/>
              <w:right w:val="single" w:color="auto" w:sz="4" w:space="0"/>
            </w:tcBorders>
            <w:noWrap w:val="0"/>
            <w:vAlign w:val="top"/>
          </w:tcPr>
          <w:p w14:paraId="510021D3">
            <w:pPr>
              <w:spacing w:line="360" w:lineRule="auto"/>
              <w:ind w:left="6480" w:hanging="6505" w:hangingChars="2700"/>
              <w:rPr>
                <w:rFonts w:hint="eastAsia" w:ascii="宋体" w:hAnsi="宋体"/>
                <w:b/>
                <w:sz w:val="24"/>
              </w:rPr>
            </w:pPr>
            <w:r>
              <w:rPr>
                <w:rFonts w:hint="eastAsia" w:ascii="宋体" w:hAnsi="宋体"/>
                <w:b/>
                <w:sz w:val="24"/>
              </w:rPr>
              <w:t>一、工程概况：</w:t>
            </w:r>
          </w:p>
          <w:p w14:paraId="40FB7FC8">
            <w:pPr>
              <w:numPr>
                <w:ilvl w:val="0"/>
                <w:numId w:val="1"/>
              </w:numPr>
              <w:spacing w:line="400" w:lineRule="exact"/>
              <w:ind w:left="845"/>
              <w:rPr>
                <w:rFonts w:hint="eastAsia" w:ascii="宋体" w:hAnsi="宋体"/>
                <w:sz w:val="24"/>
              </w:rPr>
            </w:pPr>
            <w:r>
              <w:rPr>
                <w:rFonts w:hint="eastAsia" w:ascii="宋体" w:hAnsi="宋体"/>
                <w:sz w:val="24"/>
              </w:rPr>
              <w:t>工程名称：</w:t>
            </w:r>
            <w:r>
              <w:rPr>
                <w:rFonts w:hint="eastAsia"/>
                <w:sz w:val="24"/>
                <w:lang w:eastAsia="zh-CN"/>
              </w:rPr>
              <w:t>城闸路兴隆街路段路面提升工程</w:t>
            </w:r>
          </w:p>
          <w:p w14:paraId="6DAACB7A">
            <w:pPr>
              <w:numPr>
                <w:ilvl w:val="0"/>
                <w:numId w:val="1"/>
              </w:numPr>
              <w:spacing w:line="400" w:lineRule="exact"/>
              <w:ind w:left="845"/>
              <w:rPr>
                <w:rFonts w:hint="eastAsia" w:ascii="宋体" w:hAnsi="宋体"/>
                <w:sz w:val="24"/>
              </w:rPr>
            </w:pPr>
            <w:r>
              <w:rPr>
                <w:rFonts w:hint="eastAsia" w:ascii="宋体" w:hAnsi="宋体"/>
                <w:sz w:val="24"/>
              </w:rPr>
              <w:t>工程地址：</w:t>
            </w:r>
            <w:r>
              <w:rPr>
                <w:rFonts w:hint="eastAsia"/>
                <w:sz w:val="24"/>
                <w:lang w:val="en-US" w:eastAsia="zh-CN"/>
              </w:rPr>
              <w:t>南通唐闸古镇</w:t>
            </w:r>
          </w:p>
          <w:p w14:paraId="16424B6B">
            <w:pPr>
              <w:numPr>
                <w:ilvl w:val="0"/>
                <w:numId w:val="1"/>
              </w:numPr>
              <w:spacing w:line="400" w:lineRule="exact"/>
              <w:ind w:left="845"/>
              <w:rPr>
                <w:rFonts w:hint="eastAsia" w:ascii="宋体" w:hAnsi="宋体"/>
                <w:sz w:val="24"/>
              </w:rPr>
            </w:pPr>
            <w:r>
              <w:rPr>
                <w:rFonts w:hint="eastAsia" w:ascii="宋体" w:hAnsi="宋体"/>
                <w:sz w:val="24"/>
              </w:rPr>
              <w:t>工程概况：拟建</w:t>
            </w:r>
            <w:r>
              <w:rPr>
                <w:rFonts w:hint="eastAsia"/>
                <w:sz w:val="24"/>
                <w:lang w:eastAsia="zh-CN"/>
              </w:rPr>
              <w:t>城闸路兴隆街路段路面提升工程</w:t>
            </w:r>
            <w:r>
              <w:rPr>
                <w:rFonts w:hint="eastAsia" w:ascii="宋体" w:hAnsi="宋体"/>
                <w:sz w:val="24"/>
              </w:rPr>
              <w:t>位于</w:t>
            </w:r>
            <w:r>
              <w:rPr>
                <w:rFonts w:hint="eastAsia"/>
                <w:sz w:val="24"/>
                <w:lang w:val="en-US" w:eastAsia="zh-CN"/>
              </w:rPr>
              <w:t>南通唐闸古镇</w:t>
            </w:r>
            <w:r>
              <w:rPr>
                <w:rFonts w:hint="eastAsia" w:ascii="宋体" w:hAnsi="宋体"/>
                <w:sz w:val="24"/>
              </w:rPr>
              <w:t>，本工程主要</w:t>
            </w:r>
            <w:r>
              <w:rPr>
                <w:rFonts w:hint="eastAsia" w:ascii="宋体" w:hAnsi="宋体"/>
                <w:sz w:val="24"/>
                <w:lang w:val="en-US" w:eastAsia="zh-CN"/>
              </w:rPr>
              <w:t>路面加铺沥青</w:t>
            </w:r>
            <w:r>
              <w:rPr>
                <w:rFonts w:hint="eastAsia" w:ascii="宋体" w:hAnsi="宋体"/>
                <w:sz w:val="24"/>
              </w:rPr>
              <w:t>。</w:t>
            </w:r>
          </w:p>
          <w:p w14:paraId="1A1F5C6F">
            <w:pPr>
              <w:spacing w:line="400" w:lineRule="exact"/>
              <w:rPr>
                <w:rFonts w:hint="eastAsia" w:ascii="宋体" w:hAnsi="宋体"/>
                <w:b/>
                <w:sz w:val="24"/>
              </w:rPr>
            </w:pPr>
            <w:r>
              <w:rPr>
                <w:rFonts w:hint="eastAsia" w:ascii="宋体" w:hAnsi="宋体"/>
                <w:b/>
                <w:sz w:val="24"/>
              </w:rPr>
              <w:t xml:space="preserve"> 二、工程招标范围：</w:t>
            </w:r>
          </w:p>
          <w:p w14:paraId="1ABFA549">
            <w:pPr>
              <w:spacing w:line="400" w:lineRule="exact"/>
              <w:ind w:left="367" w:hanging="367" w:hangingChars="204"/>
              <w:rPr>
                <w:rFonts w:hint="eastAsia" w:ascii="宋体" w:hAnsi="宋体"/>
                <w:sz w:val="24"/>
              </w:rPr>
            </w:pPr>
            <w:r>
              <w:rPr>
                <w:rFonts w:hint="eastAsia" w:ascii="宋体" w:hAnsi="宋体"/>
                <w:sz w:val="18"/>
                <w:szCs w:val="18"/>
              </w:rPr>
              <w:t xml:space="preserve">  </w:t>
            </w:r>
            <w:r>
              <w:rPr>
                <w:rFonts w:hint="eastAsia" w:ascii="宋体" w:hAnsi="宋体"/>
                <w:szCs w:val="21"/>
              </w:rPr>
              <w:t xml:space="preserve"> </w:t>
            </w:r>
            <w:r>
              <w:rPr>
                <w:rFonts w:hint="eastAsia" w:ascii="宋体" w:hAnsi="宋体"/>
                <w:sz w:val="20"/>
                <w:szCs w:val="20"/>
              </w:rPr>
              <w:t xml:space="preserve">  </w:t>
            </w:r>
            <w:r>
              <w:rPr>
                <w:rFonts w:hint="eastAsia" w:ascii="宋体" w:hAnsi="宋体"/>
                <w:sz w:val="24"/>
              </w:rPr>
              <w:t>施工招标范围：</w:t>
            </w:r>
            <w:r>
              <w:rPr>
                <w:rFonts w:hint="eastAsia"/>
                <w:sz w:val="24"/>
                <w:lang w:eastAsia="zh-CN"/>
              </w:rPr>
              <w:t>城闸路兴隆街路段路面提升工程</w:t>
            </w:r>
            <w:r>
              <w:rPr>
                <w:rFonts w:hint="eastAsia" w:ascii="宋体" w:hAnsi="宋体" w:cs="宋体"/>
                <w:sz w:val="24"/>
                <w:lang w:bidi="ar"/>
              </w:rPr>
              <w:t>，具体详见工程量清单</w:t>
            </w:r>
            <w:r>
              <w:rPr>
                <w:rFonts w:hint="eastAsia" w:ascii="宋体" w:hAnsi="宋体"/>
                <w:sz w:val="24"/>
              </w:rPr>
              <w:t>。</w:t>
            </w:r>
          </w:p>
          <w:p w14:paraId="6B235866">
            <w:pPr>
              <w:spacing w:line="400" w:lineRule="exact"/>
              <w:rPr>
                <w:rFonts w:hint="eastAsia" w:ascii="宋体" w:hAnsi="宋体"/>
                <w:b/>
                <w:sz w:val="24"/>
              </w:rPr>
            </w:pPr>
            <w:r>
              <w:rPr>
                <w:rFonts w:hint="eastAsia" w:ascii="宋体" w:hAnsi="宋体"/>
                <w:sz w:val="24"/>
              </w:rPr>
              <w:t xml:space="preserve"> </w:t>
            </w:r>
            <w:r>
              <w:rPr>
                <w:rFonts w:hint="eastAsia" w:ascii="宋体" w:hAnsi="宋体"/>
                <w:b/>
                <w:sz w:val="24"/>
              </w:rPr>
              <w:t>三、</w:t>
            </w:r>
            <w:r>
              <w:rPr>
                <w:rFonts w:hint="eastAsia" w:ascii="宋体" w:hAnsi="宋体"/>
                <w:b/>
                <w:sz w:val="24"/>
                <w:lang w:val="en-US" w:eastAsia="zh-CN"/>
              </w:rPr>
              <w:t>清单</w:t>
            </w:r>
            <w:r>
              <w:rPr>
                <w:rFonts w:hint="eastAsia" w:ascii="宋体" w:hAnsi="宋体"/>
                <w:b/>
                <w:sz w:val="24"/>
              </w:rPr>
              <w:t>编制依据：</w:t>
            </w:r>
          </w:p>
          <w:p w14:paraId="68F720A5">
            <w:pPr>
              <w:spacing w:line="360" w:lineRule="auto"/>
              <w:ind w:firstLine="218" w:firstLineChars="91"/>
              <w:rPr>
                <w:rFonts w:hint="eastAsia" w:ascii="宋体" w:hAnsi="宋体"/>
                <w:sz w:val="24"/>
              </w:rPr>
            </w:pPr>
            <w:r>
              <w:rPr>
                <w:rFonts w:hint="eastAsia" w:ascii="宋体" w:hAnsi="宋体"/>
                <w:sz w:val="24"/>
              </w:rPr>
              <w:t>1、《建设工程工程量清单计价规范》GB50500-2013；</w:t>
            </w:r>
          </w:p>
          <w:p w14:paraId="3DEB2FFD">
            <w:pPr>
              <w:spacing w:line="360" w:lineRule="auto"/>
              <w:ind w:firstLine="218" w:firstLineChars="91"/>
              <w:rPr>
                <w:rFonts w:hint="eastAsia" w:ascii="宋体" w:hAnsi="宋体"/>
                <w:sz w:val="24"/>
              </w:rPr>
            </w:pPr>
            <w:r>
              <w:rPr>
                <w:rFonts w:hint="eastAsia" w:ascii="宋体" w:hAnsi="宋体"/>
                <w:sz w:val="24"/>
              </w:rPr>
              <w:t>2、《房屋建筑与装饰工程工程量计算规范》GB50854-2013；</w:t>
            </w:r>
          </w:p>
          <w:p w14:paraId="2C49CBB5">
            <w:pPr>
              <w:spacing w:line="360" w:lineRule="auto"/>
              <w:ind w:firstLine="218" w:firstLineChars="91"/>
              <w:rPr>
                <w:rFonts w:hint="eastAsia" w:ascii="宋体" w:hAnsi="宋体"/>
                <w:sz w:val="24"/>
              </w:rPr>
            </w:pPr>
            <w:r>
              <w:rPr>
                <w:rFonts w:hint="eastAsia" w:ascii="宋体" w:hAnsi="宋体"/>
                <w:sz w:val="24"/>
              </w:rPr>
              <w:t>3、《通用安装工程工程量计算规范》GB50856-2013；</w:t>
            </w:r>
          </w:p>
          <w:p w14:paraId="0DB1A05C">
            <w:pPr>
              <w:spacing w:line="360" w:lineRule="auto"/>
              <w:ind w:firstLine="218" w:firstLineChars="91"/>
              <w:rPr>
                <w:rFonts w:hint="eastAsia" w:ascii="宋体" w:hAnsi="宋体"/>
                <w:sz w:val="24"/>
              </w:rPr>
            </w:pPr>
            <w:r>
              <w:rPr>
                <w:rFonts w:hint="eastAsia" w:ascii="宋体" w:hAnsi="宋体"/>
                <w:sz w:val="24"/>
              </w:rPr>
              <w:t>4、《市政工程工程量计算规范》GB50857-2013；</w:t>
            </w:r>
          </w:p>
          <w:p w14:paraId="2B1E611F">
            <w:pPr>
              <w:spacing w:line="360" w:lineRule="auto"/>
              <w:ind w:firstLine="218" w:firstLineChars="91"/>
              <w:rPr>
                <w:rFonts w:ascii="宋体" w:hAnsi="宋体"/>
                <w:sz w:val="24"/>
              </w:rPr>
            </w:pPr>
            <w:r>
              <w:rPr>
                <w:rFonts w:hint="eastAsia" w:ascii="宋体" w:hAnsi="宋体"/>
                <w:sz w:val="24"/>
              </w:rPr>
              <w:t>5、《园林绿化工程工程量计算规范》GB50858-2013；</w:t>
            </w:r>
          </w:p>
          <w:p w14:paraId="25841093">
            <w:pPr>
              <w:spacing w:line="360" w:lineRule="auto"/>
              <w:ind w:firstLine="218" w:firstLineChars="91"/>
              <w:rPr>
                <w:rFonts w:hint="eastAsia" w:ascii="宋体" w:hAnsi="宋体"/>
                <w:sz w:val="24"/>
              </w:rPr>
            </w:pPr>
            <w:r>
              <w:rPr>
                <w:rFonts w:hint="eastAsia" w:ascii="宋体" w:hAnsi="宋体"/>
                <w:sz w:val="24"/>
              </w:rPr>
              <w:t>6、</w:t>
            </w:r>
            <w:r>
              <w:rPr>
                <w:rFonts w:hint="eastAsia" w:ascii="宋体" w:hAnsi="宋体" w:cs="宋体"/>
                <w:kern w:val="0"/>
                <w:sz w:val="24"/>
                <w:lang w:val="en-US" w:eastAsia="zh-CN"/>
              </w:rPr>
              <w:t>现场勘察</w:t>
            </w:r>
            <w:r>
              <w:rPr>
                <w:rFonts w:hint="eastAsia" w:ascii="宋体" w:hAnsi="宋体"/>
                <w:sz w:val="24"/>
              </w:rPr>
              <w:t>；</w:t>
            </w:r>
          </w:p>
          <w:p w14:paraId="3CF6D4CE">
            <w:pPr>
              <w:spacing w:line="360" w:lineRule="auto"/>
              <w:ind w:firstLine="218" w:firstLineChars="91"/>
              <w:rPr>
                <w:rFonts w:hint="eastAsia" w:ascii="宋体" w:hAnsi="宋体"/>
                <w:sz w:val="24"/>
              </w:rPr>
            </w:pPr>
            <w:r>
              <w:rPr>
                <w:rFonts w:hint="eastAsia" w:ascii="宋体" w:hAnsi="宋体"/>
                <w:sz w:val="24"/>
              </w:rPr>
              <w:t>7、国家和江苏省现行有关工程设计、施工及验收的规范和规定；</w:t>
            </w:r>
          </w:p>
          <w:p w14:paraId="3C79EABF">
            <w:pPr>
              <w:spacing w:line="360" w:lineRule="auto"/>
              <w:ind w:firstLine="218" w:firstLineChars="91"/>
              <w:rPr>
                <w:rFonts w:hint="eastAsia" w:ascii="宋体" w:hAnsi="宋体"/>
                <w:sz w:val="24"/>
              </w:rPr>
            </w:pPr>
            <w:r>
              <w:rPr>
                <w:rFonts w:hint="eastAsia" w:ascii="宋体" w:hAnsi="宋体"/>
                <w:sz w:val="24"/>
              </w:rPr>
              <w:t>8、根据苏建价[2016]154号文（营业税改增值税）计价模式的规定。</w:t>
            </w:r>
          </w:p>
          <w:p w14:paraId="3D16DA02">
            <w:pPr>
              <w:spacing w:line="360" w:lineRule="auto"/>
              <w:ind w:left="636" w:leftChars="103" w:hanging="420" w:hangingChars="175"/>
              <w:rPr>
                <w:rFonts w:hint="eastAsia" w:ascii="宋体" w:hAnsi="宋体"/>
                <w:sz w:val="24"/>
              </w:rPr>
            </w:pPr>
            <w:r>
              <w:rPr>
                <w:rFonts w:hint="eastAsia" w:ascii="宋体" w:hAnsi="宋体"/>
                <w:sz w:val="24"/>
              </w:rPr>
              <w:t>9、相关费率按《江苏省建设工程费用定额》（2014年）营改增后调整内容的规定。</w:t>
            </w:r>
          </w:p>
          <w:p w14:paraId="7ED8DBB8">
            <w:pPr>
              <w:spacing w:line="400" w:lineRule="exact"/>
              <w:rPr>
                <w:rFonts w:hint="eastAsia"/>
                <w:b/>
                <w:sz w:val="24"/>
              </w:rPr>
            </w:pPr>
            <w:r>
              <w:rPr>
                <w:rFonts w:hint="eastAsia" w:ascii="宋体" w:hAnsi="宋体" w:cs="宋体"/>
                <w:b/>
                <w:kern w:val="0"/>
                <w:sz w:val="24"/>
              </w:rPr>
              <w:t xml:space="preserve"> 四、其他：</w:t>
            </w:r>
          </w:p>
          <w:p w14:paraId="29A86A6C">
            <w:pPr>
              <w:spacing w:line="360" w:lineRule="auto"/>
              <w:ind w:firstLine="720" w:firstLineChars="300"/>
              <w:rPr>
                <w:rFonts w:hint="eastAsia" w:ascii="宋体" w:hAnsi="宋体"/>
                <w:sz w:val="24"/>
                <w:lang w:val="en-US" w:eastAsia="zh-CN"/>
              </w:rPr>
            </w:pPr>
            <w:r>
              <w:rPr>
                <w:rFonts w:hint="eastAsia" w:ascii="宋体" w:hAnsi="宋体"/>
                <w:sz w:val="24"/>
                <w:lang w:val="en-US" w:eastAsia="zh-CN"/>
              </w:rPr>
              <w:t>1、请各投标单位自行勘查现场、认真阅读招标文件及工程量清单；</w:t>
            </w:r>
          </w:p>
          <w:p w14:paraId="61AD8551">
            <w:pPr>
              <w:spacing w:line="360" w:lineRule="auto"/>
              <w:ind w:firstLine="720" w:firstLineChars="300"/>
              <w:rPr>
                <w:rFonts w:hint="eastAsia" w:ascii="宋体" w:hAnsi="宋体"/>
                <w:sz w:val="24"/>
                <w:lang w:val="en-US" w:eastAsia="zh-CN"/>
              </w:rPr>
            </w:pPr>
            <w:r>
              <w:rPr>
                <w:rFonts w:hint="eastAsia" w:ascii="宋体" w:hAnsi="宋体"/>
                <w:sz w:val="24"/>
                <w:lang w:val="en-US" w:eastAsia="zh-CN"/>
              </w:rPr>
              <w:t>2、工程量清单项目特征描述未尽事宜结合招标文件及施工验收规范综合考虑报价；</w:t>
            </w:r>
          </w:p>
          <w:p w14:paraId="20AFF9C8">
            <w:pPr>
              <w:spacing w:line="360" w:lineRule="auto"/>
              <w:ind w:firstLine="720" w:firstLineChars="300"/>
              <w:rPr>
                <w:rFonts w:hint="eastAsia" w:ascii="宋体" w:hAnsi="宋体"/>
                <w:sz w:val="24"/>
                <w:lang w:val="en-US" w:eastAsia="zh-CN"/>
              </w:rPr>
            </w:pPr>
            <w:r>
              <w:rPr>
                <w:rFonts w:hint="eastAsia" w:ascii="宋体" w:hAnsi="宋体"/>
                <w:sz w:val="24"/>
                <w:lang w:val="en-US" w:eastAsia="zh-CN"/>
              </w:rPr>
              <w:t>3、散水、坡道拆除工程量暂估，最终按业主要求，以现场实际发生为准；</w:t>
            </w:r>
          </w:p>
          <w:p w14:paraId="57C27EF9">
            <w:pPr>
              <w:spacing w:line="360" w:lineRule="auto"/>
              <w:ind w:firstLine="720" w:firstLineChars="300"/>
              <w:rPr>
                <w:rFonts w:hint="default" w:ascii="宋体" w:hAnsi="宋体"/>
                <w:sz w:val="24"/>
                <w:lang w:val="en-US" w:eastAsia="zh-CN"/>
              </w:rPr>
            </w:pPr>
            <w:r>
              <w:rPr>
                <w:rFonts w:hint="eastAsia" w:ascii="宋体" w:hAnsi="宋体"/>
                <w:sz w:val="24"/>
                <w:lang w:val="en-US" w:eastAsia="zh-CN"/>
              </w:rPr>
              <w:t>4、路面加铺范围最终按业主要求，以现场实际发生为准；</w:t>
            </w:r>
          </w:p>
          <w:p w14:paraId="730FC51B">
            <w:pPr>
              <w:spacing w:line="360" w:lineRule="auto"/>
              <w:ind w:firstLine="720" w:firstLineChars="300"/>
              <w:rPr>
                <w:rFonts w:hint="default" w:ascii="宋体" w:hAnsi="宋体" w:eastAsia="宋体"/>
                <w:sz w:val="24"/>
                <w:lang w:val="en-US" w:eastAsia="zh-CN"/>
              </w:rPr>
            </w:pPr>
            <w:bookmarkStart w:id="0" w:name="_GoBack"/>
            <w:bookmarkEnd w:id="0"/>
          </w:p>
        </w:tc>
      </w:tr>
    </w:tbl>
    <w:p w14:paraId="78170CA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0034D5"/>
    <w:multiLevelType w:val="singleLevel"/>
    <w:tmpl w:val="580034D5"/>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2YmU1MDBiM2NiNTgxY2M3MmY5NTQwNWI1NTEzZDEifQ=="/>
  </w:docVars>
  <w:rsids>
    <w:rsidRoot w:val="0D8C1788"/>
    <w:rsid w:val="0CCA35CB"/>
    <w:rsid w:val="0D8C1788"/>
    <w:rsid w:val="1D606090"/>
    <w:rsid w:val="29A66AB8"/>
    <w:rsid w:val="2D6357ED"/>
    <w:rsid w:val="314E1ED6"/>
    <w:rsid w:val="33FF67B6"/>
    <w:rsid w:val="3D8418FA"/>
    <w:rsid w:val="462F1BCB"/>
    <w:rsid w:val="47013077"/>
    <w:rsid w:val="475A1B79"/>
    <w:rsid w:val="6DD66D8C"/>
    <w:rsid w:val="7929649F"/>
    <w:rsid w:val="7FA51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491</Words>
  <Characters>557</Characters>
  <Lines>0</Lines>
  <Paragraphs>0</Paragraphs>
  <TotalTime>0</TotalTime>
  <ScaleCrop>false</ScaleCrop>
  <LinksUpToDate>false</LinksUpToDate>
  <CharactersWithSpaces>566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2023-08-21T08:32:00Z</dcterms:created>
  <dc:creator>CAO</dc:creator>
  <cp:lastModifiedBy>JJJJJJ.</cp:lastModifiedBy>
  <dcterms:modified xsi:type="dcterms:W3CDTF">2025-07-02T09:09:07Z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B6396499542F4A72B6D0D345A93AE3E2</vt:lpwstr>
  </property>
  <property fmtid="{D5CDD505-2E9C-101B-9397-08002B2CF9AE}" pid="4" name="KSOTemplateDocerSaveRecord">
    <vt:lpwstr>eyJoZGlkIjoiMWI5NjkwNjQ3NmI4MDEwNWUwYTQ2YTM1MWM3YjNkOTkiLCJ1c2VySWQiOiI2NzU2NTU0ODIifQ==</vt:lpwstr>
  </property>
</Properties>
</file>