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28" w:rsidRDefault="00ED0C28" w:rsidP="00ED0C28">
      <w:pPr>
        <w:tabs>
          <w:tab w:val="left" w:pos="1446"/>
        </w:tabs>
        <w:overflowPunct w:val="0"/>
        <w:spacing w:line="360" w:lineRule="auto"/>
        <w:ind w:left="540" w:hangingChars="257" w:hanging="540"/>
        <w:rPr>
          <w:rFonts w:ascii="宋体" w:hAnsi="宋体"/>
        </w:rPr>
      </w:pPr>
      <w:r>
        <w:rPr>
          <w:rFonts w:ascii="宋体" w:hAnsi="宋体" w:hint="eastAsia"/>
        </w:rPr>
        <w:tab/>
      </w:r>
    </w:p>
    <w:p w:rsidR="00ED0C28" w:rsidRDefault="00ED0C28" w:rsidP="00ED0C28">
      <w:pPr>
        <w:snapToGrid w:val="0"/>
        <w:spacing w:line="360" w:lineRule="auto"/>
        <w:jc w:val="center"/>
        <w:rPr>
          <w:rFonts w:ascii="宋体" w:hAnsi="宋体"/>
          <w:b/>
          <w:bCs/>
          <w:sz w:val="48"/>
          <w:szCs w:val="48"/>
        </w:rPr>
      </w:pPr>
      <w:r>
        <w:rPr>
          <w:rFonts w:ascii="宋体" w:hAnsi="宋体" w:hint="eastAsia"/>
          <w:b/>
          <w:bCs/>
          <w:sz w:val="48"/>
          <w:szCs w:val="48"/>
        </w:rPr>
        <w:t>港闸区4个交叉口电子警察工程</w:t>
      </w:r>
    </w:p>
    <w:p w:rsidR="00ED0C28" w:rsidRDefault="00ED0C28" w:rsidP="00ED0C28">
      <w:pPr>
        <w:snapToGrid w:val="0"/>
        <w:spacing w:line="360" w:lineRule="auto"/>
        <w:rPr>
          <w:rFonts w:ascii="宋体" w:hAnsi="宋体"/>
          <w:b/>
          <w:bCs/>
          <w:sz w:val="36"/>
          <w:szCs w:val="36"/>
        </w:rPr>
      </w:pPr>
    </w:p>
    <w:p w:rsidR="00ED0C28" w:rsidRDefault="00ED0C28" w:rsidP="00ED0C28">
      <w:pPr>
        <w:snapToGrid w:val="0"/>
        <w:spacing w:line="360" w:lineRule="auto"/>
        <w:rPr>
          <w:rFonts w:ascii="宋体" w:hAnsi="宋体"/>
          <w:b/>
          <w:bCs/>
          <w:sz w:val="36"/>
          <w:szCs w:val="36"/>
        </w:rPr>
      </w:pPr>
    </w:p>
    <w:p w:rsidR="00ED0C28" w:rsidRDefault="00ED0C28" w:rsidP="00ED0C28">
      <w:pPr>
        <w:snapToGrid w:val="0"/>
        <w:spacing w:line="360" w:lineRule="auto"/>
        <w:rPr>
          <w:rFonts w:ascii="宋体" w:hAnsi="宋体"/>
          <w:b/>
          <w:bCs/>
          <w:sz w:val="36"/>
          <w:szCs w:val="36"/>
        </w:rPr>
      </w:pPr>
    </w:p>
    <w:p w:rsidR="00ED0C28" w:rsidRDefault="00ED0C28" w:rsidP="00ED0C28">
      <w:pPr>
        <w:snapToGrid w:val="0"/>
        <w:spacing w:line="360" w:lineRule="auto"/>
        <w:jc w:val="center"/>
        <w:rPr>
          <w:rFonts w:ascii="宋体" w:hAnsi="宋体"/>
          <w:b/>
          <w:bCs/>
          <w:sz w:val="84"/>
          <w:szCs w:val="84"/>
        </w:rPr>
      </w:pPr>
      <w:r>
        <w:rPr>
          <w:rFonts w:ascii="宋体" w:hAnsi="宋体" w:hint="eastAsia"/>
          <w:b/>
          <w:bCs/>
          <w:sz w:val="84"/>
          <w:szCs w:val="84"/>
        </w:rPr>
        <w:t>公开招标文件</w:t>
      </w:r>
    </w:p>
    <w:p w:rsidR="00ED0C28" w:rsidRDefault="00ED0C28" w:rsidP="00ED0C28">
      <w:pPr>
        <w:spacing w:line="360" w:lineRule="auto"/>
        <w:jc w:val="center"/>
        <w:rPr>
          <w:rFonts w:ascii="宋体" w:hAnsi="宋体"/>
          <w:b/>
          <w:bCs/>
          <w:sz w:val="44"/>
          <w:szCs w:val="44"/>
        </w:rPr>
      </w:pPr>
    </w:p>
    <w:p w:rsidR="00ED0C28" w:rsidRPr="00FA3ABF" w:rsidRDefault="00ED0C28" w:rsidP="00ED0C28">
      <w:pPr>
        <w:spacing w:line="360" w:lineRule="auto"/>
        <w:jc w:val="center"/>
        <w:rPr>
          <w:rFonts w:ascii="宋体" w:hAnsi="宋体"/>
          <w:b/>
          <w:bCs/>
          <w:color w:val="000000" w:themeColor="text1"/>
          <w:sz w:val="44"/>
          <w:szCs w:val="44"/>
        </w:rPr>
      </w:pPr>
      <w:r w:rsidRPr="00FA3ABF">
        <w:rPr>
          <w:rFonts w:ascii="宋体" w:hAnsi="宋体" w:hint="eastAsia"/>
          <w:b/>
          <w:bCs/>
          <w:color w:val="000000" w:themeColor="text1"/>
          <w:sz w:val="44"/>
          <w:szCs w:val="44"/>
        </w:rPr>
        <w:t>（资格后审）</w:t>
      </w:r>
    </w:p>
    <w:p w:rsidR="00ED0C28" w:rsidRDefault="00ED0C28" w:rsidP="00ED0C28">
      <w:pPr>
        <w:widowControl/>
        <w:jc w:val="center"/>
        <w:rPr>
          <w:rFonts w:ascii="宋体" w:hAnsi="宋体"/>
          <w:b/>
          <w:bCs/>
          <w:color w:val="FF0000"/>
          <w:sz w:val="32"/>
          <w:szCs w:val="32"/>
        </w:rPr>
      </w:pPr>
      <w:r w:rsidRPr="00FA3ABF">
        <w:rPr>
          <w:rFonts w:ascii="宋体" w:hAnsi="宋体" w:hint="eastAsia"/>
          <w:b/>
          <w:bCs/>
          <w:color w:val="000000" w:themeColor="text1"/>
          <w:sz w:val="32"/>
          <w:szCs w:val="32"/>
        </w:rPr>
        <w:t>项目编号：GZCG2019</w:t>
      </w:r>
      <w:r w:rsidR="00C070F5" w:rsidRPr="00FA3ABF">
        <w:rPr>
          <w:rFonts w:ascii="宋体" w:hAnsi="宋体" w:hint="eastAsia"/>
          <w:b/>
          <w:bCs/>
          <w:color w:val="000000" w:themeColor="text1"/>
          <w:sz w:val="32"/>
          <w:szCs w:val="32"/>
        </w:rPr>
        <w:t>258</w:t>
      </w:r>
      <w:r w:rsidRPr="00FA3ABF">
        <w:rPr>
          <w:rFonts w:ascii="宋体" w:hAnsi="宋体" w:hint="eastAsia"/>
          <w:b/>
          <w:bCs/>
          <w:color w:val="000000" w:themeColor="text1"/>
          <w:sz w:val="32"/>
          <w:szCs w:val="32"/>
        </w:rPr>
        <w:t xml:space="preserve"> </w:t>
      </w:r>
      <w:r>
        <w:rPr>
          <w:rFonts w:ascii="宋体" w:hAnsi="宋体" w:hint="eastAsia"/>
          <w:b/>
          <w:bCs/>
          <w:color w:val="FF0000"/>
          <w:sz w:val="32"/>
          <w:szCs w:val="32"/>
        </w:rPr>
        <w:t xml:space="preserve"> </w:t>
      </w:r>
    </w:p>
    <w:p w:rsidR="00ED0C28" w:rsidRDefault="00ED0C28" w:rsidP="00ED0C28">
      <w:pPr>
        <w:spacing w:line="360" w:lineRule="auto"/>
        <w:jc w:val="center"/>
        <w:rPr>
          <w:rFonts w:ascii="宋体" w:hAnsi="宋体"/>
        </w:rPr>
      </w:pPr>
    </w:p>
    <w:p w:rsidR="00ED0C28" w:rsidRDefault="00ED0C28" w:rsidP="00ED0C28">
      <w:pPr>
        <w:snapToGrid w:val="0"/>
        <w:spacing w:line="360" w:lineRule="auto"/>
        <w:rPr>
          <w:rFonts w:ascii="宋体" w:hAnsi="宋体"/>
          <w:b/>
          <w:bCs/>
          <w:sz w:val="36"/>
          <w:szCs w:val="36"/>
        </w:rPr>
      </w:pPr>
    </w:p>
    <w:p w:rsidR="00ED0C28" w:rsidRDefault="00ED0C28" w:rsidP="00ED0C28">
      <w:pPr>
        <w:snapToGrid w:val="0"/>
        <w:spacing w:line="360" w:lineRule="auto"/>
        <w:rPr>
          <w:rFonts w:ascii="宋体" w:hAnsi="宋体"/>
          <w:b/>
          <w:bCs/>
          <w:sz w:val="36"/>
          <w:szCs w:val="36"/>
        </w:rPr>
      </w:pPr>
    </w:p>
    <w:p w:rsidR="00ED0C28" w:rsidRDefault="00ED0C28" w:rsidP="00ED0C28">
      <w:pPr>
        <w:snapToGrid w:val="0"/>
        <w:spacing w:line="360" w:lineRule="auto"/>
        <w:rPr>
          <w:rFonts w:ascii="宋体" w:hAnsi="宋体"/>
          <w:b/>
          <w:bCs/>
          <w:sz w:val="36"/>
          <w:szCs w:val="36"/>
        </w:rPr>
      </w:pPr>
    </w:p>
    <w:p w:rsidR="00ED0C28" w:rsidRDefault="00ED0C28" w:rsidP="00ED0C28">
      <w:pPr>
        <w:spacing w:line="360" w:lineRule="auto"/>
        <w:rPr>
          <w:rFonts w:ascii="宋体" w:hAnsi="宋体"/>
          <w:b/>
          <w:bCs/>
          <w:sz w:val="30"/>
          <w:szCs w:val="30"/>
        </w:rPr>
      </w:pPr>
      <w:r>
        <w:rPr>
          <w:rFonts w:ascii="宋体" w:hAnsi="宋体" w:hint="eastAsia"/>
          <w:b/>
          <w:bCs/>
          <w:sz w:val="30"/>
          <w:szCs w:val="30"/>
        </w:rPr>
        <w:t xml:space="preserve">         采 购 人：南通天生置业有限公司</w:t>
      </w:r>
    </w:p>
    <w:p w:rsidR="00ED0C28" w:rsidRDefault="00ED0C28" w:rsidP="00ED0C28">
      <w:pPr>
        <w:adjustRightInd w:val="0"/>
        <w:snapToGrid w:val="0"/>
        <w:spacing w:line="360" w:lineRule="auto"/>
        <w:ind w:firstLineChars="446" w:firstLine="1343"/>
        <w:rPr>
          <w:rFonts w:ascii="宋体" w:hAnsi="宋体"/>
          <w:b/>
          <w:bCs/>
          <w:sz w:val="30"/>
          <w:szCs w:val="30"/>
        </w:rPr>
      </w:pPr>
      <w:r>
        <w:rPr>
          <w:rFonts w:ascii="宋体" w:hAnsi="宋体" w:hint="eastAsia"/>
          <w:b/>
          <w:bCs/>
          <w:sz w:val="30"/>
          <w:szCs w:val="30"/>
        </w:rPr>
        <w:t>代理机构：江苏科建工程项目管理有限公司</w:t>
      </w:r>
    </w:p>
    <w:p w:rsidR="00ED0C28" w:rsidRPr="00B47952" w:rsidRDefault="00ED0C28" w:rsidP="00ED0C28">
      <w:pPr>
        <w:spacing w:line="360" w:lineRule="auto"/>
        <w:ind w:firstLineChars="950" w:firstLine="2861"/>
        <w:rPr>
          <w:rFonts w:ascii="宋体" w:hAnsi="宋体"/>
          <w:b/>
          <w:bCs/>
          <w:color w:val="000000" w:themeColor="text1"/>
          <w:sz w:val="30"/>
          <w:szCs w:val="30"/>
        </w:rPr>
      </w:pPr>
      <w:r w:rsidRPr="00B47952">
        <w:rPr>
          <w:rFonts w:ascii="宋体" w:hAnsi="宋体" w:hint="eastAsia"/>
          <w:b/>
          <w:bCs/>
          <w:color w:val="000000" w:themeColor="text1"/>
          <w:sz w:val="30"/>
          <w:szCs w:val="30"/>
        </w:rPr>
        <w:t>二〇一九年</w:t>
      </w:r>
      <w:r w:rsidR="00B47952" w:rsidRPr="00B47952">
        <w:rPr>
          <w:rFonts w:ascii="宋体" w:hAnsi="宋体" w:hint="eastAsia"/>
          <w:b/>
          <w:bCs/>
          <w:color w:val="000000" w:themeColor="text1"/>
          <w:sz w:val="30"/>
          <w:szCs w:val="30"/>
        </w:rPr>
        <w:t>十</w:t>
      </w:r>
      <w:r w:rsidRPr="00B47952">
        <w:rPr>
          <w:rFonts w:ascii="宋体" w:hAnsi="宋体" w:hint="eastAsia"/>
          <w:b/>
          <w:bCs/>
          <w:color w:val="000000" w:themeColor="text1"/>
          <w:sz w:val="30"/>
          <w:szCs w:val="30"/>
        </w:rPr>
        <w:t>月</w:t>
      </w:r>
      <w:r w:rsidR="00B47952" w:rsidRPr="00B47952">
        <w:rPr>
          <w:rFonts w:ascii="宋体" w:hAnsi="宋体" w:hint="eastAsia"/>
          <w:b/>
          <w:bCs/>
          <w:color w:val="000000" w:themeColor="text1"/>
          <w:sz w:val="30"/>
          <w:szCs w:val="30"/>
        </w:rPr>
        <w:t>八</w:t>
      </w:r>
      <w:r w:rsidRPr="00B47952">
        <w:rPr>
          <w:rFonts w:ascii="宋体" w:hAnsi="宋体" w:hint="eastAsia"/>
          <w:b/>
          <w:bCs/>
          <w:color w:val="000000" w:themeColor="text1"/>
          <w:sz w:val="30"/>
          <w:szCs w:val="30"/>
        </w:rPr>
        <w:t>日</w:t>
      </w:r>
    </w:p>
    <w:p w:rsidR="00ED0C28" w:rsidRDefault="00ED0C28" w:rsidP="00ED0C28">
      <w:pPr>
        <w:adjustRightInd w:val="0"/>
        <w:snapToGrid w:val="0"/>
        <w:spacing w:line="360" w:lineRule="auto"/>
        <w:jc w:val="center"/>
        <w:rPr>
          <w:rFonts w:ascii="宋体" w:hAnsi="宋体"/>
          <w:b/>
          <w:bCs/>
          <w:sz w:val="30"/>
          <w:szCs w:val="30"/>
        </w:rPr>
        <w:sectPr w:rsidR="00ED0C28">
          <w:headerReference w:type="default" r:id="rId8"/>
          <w:pgSz w:w="12240" w:h="15840"/>
          <w:pgMar w:top="1440" w:right="1340" w:bottom="1440" w:left="1440" w:header="720" w:footer="720" w:gutter="0"/>
          <w:pgNumType w:start="0"/>
          <w:cols w:space="720"/>
        </w:sectPr>
      </w:pPr>
    </w:p>
    <w:p w:rsidR="00ED0C28" w:rsidRDefault="00ED0C28" w:rsidP="00ED0C28">
      <w:pPr>
        <w:adjustRightInd w:val="0"/>
        <w:snapToGrid w:val="0"/>
        <w:spacing w:line="360" w:lineRule="auto"/>
        <w:jc w:val="center"/>
        <w:rPr>
          <w:rFonts w:ascii="宋体" w:hAnsi="宋体"/>
          <w:b/>
          <w:bCs/>
          <w:sz w:val="32"/>
          <w:szCs w:val="32"/>
        </w:rPr>
      </w:pPr>
      <w:r>
        <w:rPr>
          <w:rFonts w:ascii="宋体" w:hAnsi="宋体" w:hint="eastAsia"/>
          <w:b/>
          <w:bCs/>
          <w:sz w:val="32"/>
          <w:szCs w:val="32"/>
        </w:rPr>
        <w:lastRenderedPageBreak/>
        <w:t>招标文件备案表</w:t>
      </w:r>
    </w:p>
    <w:tbl>
      <w:tblPr>
        <w:tblW w:w="0" w:type="auto"/>
        <w:jc w:val="center"/>
        <w:tblLayout w:type="fixed"/>
        <w:tblCellMar>
          <w:left w:w="0" w:type="dxa"/>
          <w:right w:w="0" w:type="dxa"/>
        </w:tblCellMar>
        <w:tblLook w:val="0000"/>
      </w:tblPr>
      <w:tblGrid>
        <w:gridCol w:w="8760"/>
      </w:tblGrid>
      <w:tr w:rsidR="00ED0C28" w:rsidTr="00955846">
        <w:trPr>
          <w:trHeight w:val="4290"/>
          <w:jc w:val="center"/>
        </w:trPr>
        <w:tc>
          <w:tcPr>
            <w:tcW w:w="8760" w:type="dxa"/>
            <w:tcBorders>
              <w:top w:val="single" w:sz="4" w:space="0" w:color="auto"/>
              <w:left w:val="single" w:sz="4" w:space="0" w:color="auto"/>
              <w:bottom w:val="single" w:sz="4" w:space="0" w:color="auto"/>
              <w:right w:val="single" w:sz="4" w:space="0" w:color="auto"/>
            </w:tcBorders>
          </w:tcPr>
          <w:p w:rsidR="00ED0C28" w:rsidRDefault="00ED0C28" w:rsidP="00955846">
            <w:pPr>
              <w:adjustRightInd w:val="0"/>
              <w:snapToGrid w:val="0"/>
              <w:spacing w:line="360" w:lineRule="auto"/>
              <w:jc w:val="center"/>
              <w:rPr>
                <w:rFonts w:ascii="宋体" w:hAnsi="宋体" w:cs="宋体"/>
                <w:color w:val="000000"/>
                <w:sz w:val="32"/>
                <w:szCs w:val="32"/>
              </w:rPr>
            </w:pPr>
          </w:p>
          <w:p w:rsidR="00ED0C28" w:rsidRDefault="00ED0C28" w:rsidP="00955846">
            <w:pPr>
              <w:adjustRightInd w:val="0"/>
              <w:snapToGrid w:val="0"/>
              <w:spacing w:line="360" w:lineRule="auto"/>
              <w:jc w:val="center"/>
              <w:rPr>
                <w:rFonts w:ascii="宋体" w:hAnsi="宋体"/>
                <w:color w:val="000000"/>
                <w:sz w:val="32"/>
                <w:szCs w:val="32"/>
              </w:rPr>
            </w:pPr>
            <w:r>
              <w:rPr>
                <w:rFonts w:ascii="宋体" w:hAnsi="宋体" w:hint="eastAsia"/>
                <w:color w:val="000000"/>
                <w:sz w:val="32"/>
                <w:szCs w:val="32"/>
              </w:rPr>
              <w:t>编制人： 张丽丽</w:t>
            </w:r>
          </w:p>
          <w:p w:rsidR="00ED0C28" w:rsidRDefault="00ED0C28" w:rsidP="00955846">
            <w:pPr>
              <w:adjustRightInd w:val="0"/>
              <w:snapToGrid w:val="0"/>
              <w:spacing w:line="360" w:lineRule="auto"/>
              <w:jc w:val="center"/>
              <w:rPr>
                <w:rFonts w:ascii="宋体" w:hAnsi="宋体"/>
                <w:color w:val="000000"/>
                <w:sz w:val="32"/>
                <w:szCs w:val="32"/>
              </w:rPr>
            </w:pPr>
            <w:r>
              <w:rPr>
                <w:rFonts w:ascii="宋体" w:hAnsi="宋体" w:hint="eastAsia"/>
                <w:color w:val="000000"/>
                <w:sz w:val="32"/>
                <w:szCs w:val="32"/>
              </w:rPr>
              <w:t xml:space="preserve">                                 </w:t>
            </w:r>
          </w:p>
          <w:p w:rsidR="00ED0C28" w:rsidRPr="00B47952" w:rsidRDefault="00ED0C28" w:rsidP="00B47952">
            <w:pPr>
              <w:adjustRightInd w:val="0"/>
              <w:snapToGrid w:val="0"/>
              <w:spacing w:line="360" w:lineRule="auto"/>
              <w:jc w:val="center"/>
              <w:rPr>
                <w:rFonts w:ascii="宋体" w:hAnsi="宋体"/>
                <w:color w:val="000000" w:themeColor="text1"/>
                <w:sz w:val="32"/>
                <w:szCs w:val="32"/>
              </w:rPr>
            </w:pPr>
            <w:r w:rsidRPr="00B47952">
              <w:rPr>
                <w:rFonts w:ascii="宋体" w:hAnsi="宋体" w:hint="eastAsia"/>
                <w:color w:val="000000" w:themeColor="text1"/>
                <w:sz w:val="32"/>
                <w:szCs w:val="32"/>
              </w:rPr>
              <w:t>日  期： 2019年</w:t>
            </w:r>
            <w:r w:rsidR="00B47952" w:rsidRPr="00B47952">
              <w:rPr>
                <w:rFonts w:ascii="宋体" w:hAnsi="宋体" w:hint="eastAsia"/>
                <w:color w:val="000000" w:themeColor="text1"/>
                <w:sz w:val="32"/>
                <w:szCs w:val="32"/>
              </w:rPr>
              <w:t>10</w:t>
            </w:r>
            <w:r w:rsidRPr="00B47952">
              <w:rPr>
                <w:rFonts w:ascii="宋体" w:hAnsi="宋体" w:hint="eastAsia"/>
                <w:color w:val="000000" w:themeColor="text1"/>
                <w:sz w:val="32"/>
                <w:szCs w:val="32"/>
              </w:rPr>
              <w:t>月</w:t>
            </w:r>
            <w:r w:rsidR="00B47952" w:rsidRPr="00B47952">
              <w:rPr>
                <w:rFonts w:ascii="宋体" w:hAnsi="宋体" w:hint="eastAsia"/>
                <w:color w:val="000000" w:themeColor="text1"/>
                <w:sz w:val="32"/>
                <w:szCs w:val="32"/>
              </w:rPr>
              <w:t>8</w:t>
            </w:r>
            <w:r w:rsidRPr="00B47952">
              <w:rPr>
                <w:rFonts w:ascii="宋体" w:hAnsi="宋体" w:hint="eastAsia"/>
                <w:color w:val="000000" w:themeColor="text1"/>
                <w:sz w:val="32"/>
                <w:szCs w:val="32"/>
              </w:rPr>
              <w:t>日</w:t>
            </w:r>
          </w:p>
        </w:tc>
      </w:tr>
      <w:tr w:rsidR="00ED0C28" w:rsidTr="00955846">
        <w:trPr>
          <w:trHeight w:val="4512"/>
          <w:jc w:val="center"/>
        </w:trPr>
        <w:tc>
          <w:tcPr>
            <w:tcW w:w="8760" w:type="dxa"/>
            <w:tcBorders>
              <w:top w:val="single" w:sz="4" w:space="0" w:color="auto"/>
              <w:left w:val="single" w:sz="4" w:space="0" w:color="auto"/>
              <w:bottom w:val="single" w:sz="4" w:space="0" w:color="auto"/>
              <w:right w:val="single" w:sz="4" w:space="0" w:color="auto"/>
            </w:tcBorders>
          </w:tcPr>
          <w:p w:rsidR="00ED0C28" w:rsidRDefault="00ED0C28" w:rsidP="00955846">
            <w:pPr>
              <w:adjustRightInd w:val="0"/>
              <w:snapToGrid w:val="0"/>
              <w:spacing w:line="360" w:lineRule="auto"/>
              <w:jc w:val="center"/>
              <w:rPr>
                <w:rFonts w:ascii="宋体" w:hAnsi="宋体" w:cs="宋体"/>
                <w:color w:val="000000"/>
                <w:sz w:val="32"/>
                <w:szCs w:val="32"/>
              </w:rPr>
            </w:pPr>
          </w:p>
          <w:p w:rsidR="00ED0C28" w:rsidRDefault="00ED0C28" w:rsidP="00955846">
            <w:pPr>
              <w:adjustRightInd w:val="0"/>
              <w:snapToGrid w:val="0"/>
              <w:spacing w:line="360" w:lineRule="auto"/>
              <w:jc w:val="center"/>
              <w:rPr>
                <w:rFonts w:ascii="宋体" w:hAnsi="宋体"/>
                <w:color w:val="000000"/>
                <w:sz w:val="32"/>
                <w:szCs w:val="32"/>
              </w:rPr>
            </w:pPr>
          </w:p>
          <w:p w:rsidR="00ED0C28" w:rsidRDefault="00ED0C28" w:rsidP="00955846">
            <w:pPr>
              <w:adjustRightInd w:val="0"/>
              <w:snapToGrid w:val="0"/>
              <w:spacing w:line="360" w:lineRule="auto"/>
              <w:jc w:val="center"/>
              <w:rPr>
                <w:rFonts w:ascii="宋体" w:hAnsi="宋体"/>
                <w:color w:val="000000"/>
                <w:sz w:val="32"/>
                <w:szCs w:val="32"/>
              </w:rPr>
            </w:pPr>
            <w:r>
              <w:rPr>
                <w:rFonts w:ascii="宋体" w:hAnsi="宋体" w:hint="eastAsia"/>
                <w:color w:val="000000"/>
                <w:sz w:val="32"/>
                <w:szCs w:val="32"/>
              </w:rPr>
              <w:t xml:space="preserve">采购人(盖章)             法定代表人(签字或盖章)   </w:t>
            </w:r>
          </w:p>
          <w:p w:rsidR="00ED0C28" w:rsidRDefault="00ED0C28" w:rsidP="00955846">
            <w:pPr>
              <w:adjustRightInd w:val="0"/>
              <w:snapToGrid w:val="0"/>
              <w:spacing w:line="360" w:lineRule="auto"/>
              <w:jc w:val="center"/>
              <w:rPr>
                <w:rFonts w:ascii="宋体" w:hAnsi="宋体"/>
                <w:color w:val="000000"/>
                <w:sz w:val="32"/>
                <w:szCs w:val="32"/>
              </w:rPr>
            </w:pPr>
          </w:p>
          <w:p w:rsidR="00ED0C28" w:rsidRDefault="00ED0C28" w:rsidP="00955846">
            <w:pPr>
              <w:adjustRightInd w:val="0"/>
              <w:snapToGrid w:val="0"/>
              <w:spacing w:line="360" w:lineRule="auto"/>
              <w:jc w:val="center"/>
              <w:rPr>
                <w:rFonts w:ascii="宋体" w:hAnsi="宋体"/>
                <w:color w:val="000000"/>
                <w:sz w:val="32"/>
                <w:szCs w:val="32"/>
              </w:rPr>
            </w:pPr>
          </w:p>
          <w:p w:rsidR="00ED0C28" w:rsidRDefault="00ED0C28" w:rsidP="00955846">
            <w:pPr>
              <w:adjustRightInd w:val="0"/>
              <w:snapToGrid w:val="0"/>
              <w:spacing w:line="360" w:lineRule="auto"/>
              <w:jc w:val="center"/>
              <w:rPr>
                <w:rFonts w:ascii="宋体" w:hAnsi="宋体"/>
                <w:color w:val="000000"/>
                <w:sz w:val="32"/>
                <w:szCs w:val="32"/>
              </w:rPr>
            </w:pPr>
            <w:r>
              <w:rPr>
                <w:rFonts w:ascii="宋体" w:hAnsi="宋体" w:hint="eastAsia"/>
                <w:color w:val="000000"/>
                <w:sz w:val="32"/>
                <w:szCs w:val="32"/>
              </w:rPr>
              <w:t>招标代理机构(盖章)        法定代表人(签字或盖章)</w:t>
            </w:r>
          </w:p>
          <w:p w:rsidR="00ED0C28" w:rsidRPr="00B47952" w:rsidRDefault="00ED0C28" w:rsidP="00955846">
            <w:pPr>
              <w:adjustRightInd w:val="0"/>
              <w:snapToGrid w:val="0"/>
              <w:spacing w:line="360" w:lineRule="auto"/>
              <w:jc w:val="center"/>
              <w:rPr>
                <w:rFonts w:ascii="宋体" w:hAnsi="宋体"/>
                <w:color w:val="000000" w:themeColor="text1"/>
                <w:sz w:val="32"/>
                <w:szCs w:val="32"/>
              </w:rPr>
            </w:pPr>
          </w:p>
          <w:p w:rsidR="00ED0C28" w:rsidRDefault="00ED0C28" w:rsidP="00B47952">
            <w:pPr>
              <w:adjustRightInd w:val="0"/>
              <w:snapToGrid w:val="0"/>
              <w:spacing w:line="360" w:lineRule="auto"/>
              <w:jc w:val="center"/>
              <w:rPr>
                <w:rFonts w:ascii="宋体" w:hAnsi="宋体" w:cs="宋体"/>
                <w:color w:val="FF0000"/>
                <w:sz w:val="32"/>
                <w:szCs w:val="32"/>
              </w:rPr>
            </w:pPr>
            <w:r w:rsidRPr="00B47952">
              <w:rPr>
                <w:rFonts w:ascii="宋体" w:hAnsi="宋体" w:hint="eastAsia"/>
                <w:color w:val="000000" w:themeColor="text1"/>
                <w:sz w:val="32"/>
                <w:szCs w:val="32"/>
              </w:rPr>
              <w:t>日 期： 2019年</w:t>
            </w:r>
            <w:r w:rsidR="00B47952" w:rsidRPr="00B47952">
              <w:rPr>
                <w:rFonts w:ascii="宋体" w:hAnsi="宋体" w:hint="eastAsia"/>
                <w:color w:val="000000" w:themeColor="text1"/>
                <w:sz w:val="32"/>
                <w:szCs w:val="32"/>
              </w:rPr>
              <w:t>10</w:t>
            </w:r>
            <w:r w:rsidRPr="00B47952">
              <w:rPr>
                <w:rFonts w:ascii="宋体" w:hAnsi="宋体" w:hint="eastAsia"/>
                <w:color w:val="000000" w:themeColor="text1"/>
                <w:sz w:val="32"/>
                <w:szCs w:val="32"/>
              </w:rPr>
              <w:t>月</w:t>
            </w:r>
            <w:r w:rsidR="00B47952" w:rsidRPr="00B47952">
              <w:rPr>
                <w:rFonts w:ascii="宋体" w:hAnsi="宋体" w:hint="eastAsia"/>
                <w:color w:val="000000" w:themeColor="text1"/>
                <w:sz w:val="32"/>
                <w:szCs w:val="32"/>
              </w:rPr>
              <w:t>8</w:t>
            </w:r>
            <w:r w:rsidRPr="00B47952">
              <w:rPr>
                <w:rFonts w:ascii="宋体" w:hAnsi="宋体" w:hint="eastAsia"/>
                <w:color w:val="000000" w:themeColor="text1"/>
                <w:sz w:val="32"/>
                <w:szCs w:val="32"/>
              </w:rPr>
              <w:t>日</w:t>
            </w:r>
          </w:p>
        </w:tc>
      </w:tr>
      <w:tr w:rsidR="00ED0C28" w:rsidTr="00955846">
        <w:trPr>
          <w:trHeight w:val="3980"/>
          <w:jc w:val="center"/>
        </w:trPr>
        <w:tc>
          <w:tcPr>
            <w:tcW w:w="8760" w:type="dxa"/>
            <w:tcBorders>
              <w:top w:val="single" w:sz="4" w:space="0" w:color="auto"/>
              <w:left w:val="single" w:sz="4" w:space="0" w:color="auto"/>
              <w:bottom w:val="single" w:sz="4" w:space="0" w:color="auto"/>
              <w:right w:val="single" w:sz="4" w:space="0" w:color="auto"/>
            </w:tcBorders>
            <w:vAlign w:val="center"/>
          </w:tcPr>
          <w:p w:rsidR="00ED0C28" w:rsidRDefault="00ED0C28" w:rsidP="00955846">
            <w:pPr>
              <w:adjustRightInd w:val="0"/>
              <w:snapToGrid w:val="0"/>
              <w:spacing w:line="360" w:lineRule="auto"/>
              <w:jc w:val="center"/>
              <w:rPr>
                <w:rFonts w:ascii="宋体" w:hAnsi="宋体" w:cs="宋体"/>
                <w:color w:val="000000"/>
                <w:sz w:val="32"/>
                <w:szCs w:val="32"/>
              </w:rPr>
            </w:pPr>
            <w:r>
              <w:rPr>
                <w:rFonts w:ascii="宋体" w:hAnsi="宋体" w:hint="eastAsia"/>
                <w:color w:val="000000"/>
                <w:sz w:val="32"/>
                <w:szCs w:val="32"/>
              </w:rPr>
              <w:t>南通市港闸区公共资源交易管理办公室(备案)</w:t>
            </w:r>
          </w:p>
        </w:tc>
      </w:tr>
    </w:tbl>
    <w:p w:rsidR="00ED0C28" w:rsidRDefault="00ED0C28" w:rsidP="00ED0C28">
      <w:pPr>
        <w:spacing w:line="360" w:lineRule="auto"/>
        <w:rPr>
          <w:rFonts w:ascii="宋体" w:hAnsi="宋体"/>
          <w:b/>
          <w:sz w:val="44"/>
          <w:szCs w:val="44"/>
        </w:rPr>
      </w:pPr>
    </w:p>
    <w:p w:rsidR="00ED0C28" w:rsidRDefault="00ED0C28" w:rsidP="00ED0C28">
      <w:pPr>
        <w:spacing w:line="360" w:lineRule="auto"/>
        <w:jc w:val="center"/>
        <w:rPr>
          <w:rFonts w:ascii="宋体" w:hAnsi="宋体"/>
          <w:b/>
          <w:sz w:val="44"/>
          <w:szCs w:val="44"/>
        </w:rPr>
      </w:pPr>
      <w:r>
        <w:rPr>
          <w:rFonts w:ascii="宋体" w:hAnsi="宋体" w:hint="eastAsia"/>
          <w:b/>
          <w:sz w:val="44"/>
          <w:szCs w:val="44"/>
        </w:rPr>
        <w:t>目      录</w:t>
      </w:r>
    </w:p>
    <w:p w:rsidR="00ED0C28" w:rsidRDefault="00ED0C28" w:rsidP="00ED0C28">
      <w:pPr>
        <w:spacing w:line="360" w:lineRule="auto"/>
        <w:rPr>
          <w:rFonts w:ascii="宋体" w:hAnsi="宋体"/>
          <w:b/>
          <w:sz w:val="44"/>
        </w:rPr>
      </w:pPr>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19" w:history="1">
        <w:r w:rsidR="00ED0C28" w:rsidRPr="00955846">
          <w:rPr>
            <w:rStyle w:val="16"/>
            <w:rFonts w:ascii="宋体" w:hint="eastAsia"/>
            <w:b/>
            <w:color w:val="000000" w:themeColor="text1"/>
            <w:sz w:val="28"/>
          </w:rPr>
          <w:t>第一章 招标公告</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0" w:history="1">
        <w:r w:rsidR="00ED0C28" w:rsidRPr="00955846">
          <w:rPr>
            <w:rStyle w:val="16"/>
            <w:rFonts w:ascii="宋体" w:hint="eastAsia"/>
            <w:b/>
            <w:color w:val="000000" w:themeColor="text1"/>
            <w:sz w:val="28"/>
          </w:rPr>
          <w:t>第二章 投标人须知</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1" w:history="1">
        <w:r w:rsidR="00ED0C28" w:rsidRPr="00955846">
          <w:rPr>
            <w:rStyle w:val="16"/>
            <w:rFonts w:ascii="宋体" w:hint="eastAsia"/>
            <w:b/>
            <w:color w:val="000000" w:themeColor="text1"/>
            <w:sz w:val="28"/>
          </w:rPr>
          <w:t>第三章 项目需求</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2" w:history="1">
        <w:r w:rsidR="00ED0C28" w:rsidRPr="00955846">
          <w:rPr>
            <w:rStyle w:val="16"/>
            <w:rFonts w:ascii="宋体" w:hint="eastAsia"/>
            <w:b/>
            <w:color w:val="000000" w:themeColor="text1"/>
            <w:sz w:val="28"/>
          </w:rPr>
          <w:t>第四章 评审方法和程序</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3" w:history="1">
        <w:r w:rsidR="00ED0C28" w:rsidRPr="00955846">
          <w:rPr>
            <w:rStyle w:val="16"/>
            <w:rFonts w:ascii="宋体" w:hint="eastAsia"/>
            <w:b/>
            <w:color w:val="000000" w:themeColor="text1"/>
            <w:sz w:val="28"/>
          </w:rPr>
          <w:t>第五章 合同主要条款</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4" w:history="1">
        <w:r w:rsidR="00ED0C28" w:rsidRPr="00955846">
          <w:rPr>
            <w:rStyle w:val="16"/>
            <w:rFonts w:ascii="宋体" w:hint="eastAsia"/>
            <w:b/>
            <w:color w:val="000000" w:themeColor="text1"/>
            <w:sz w:val="28"/>
          </w:rPr>
          <w:t>第六章 合同授予</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5" w:history="1">
        <w:r w:rsidR="00ED0C28" w:rsidRPr="00955846">
          <w:rPr>
            <w:rStyle w:val="16"/>
            <w:rFonts w:ascii="宋体" w:hint="eastAsia"/>
            <w:b/>
            <w:color w:val="000000" w:themeColor="text1"/>
            <w:sz w:val="28"/>
          </w:rPr>
          <w:t>第七章 质疑与投诉</w:t>
        </w:r>
      </w:hyperlink>
    </w:p>
    <w:p w:rsidR="00ED0C28" w:rsidRPr="00955846" w:rsidRDefault="002A7863" w:rsidP="00ED0C28">
      <w:pPr>
        <w:pStyle w:val="10"/>
        <w:spacing w:line="360" w:lineRule="auto"/>
        <w:ind w:firstLineChars="100" w:firstLine="220"/>
        <w:jc w:val="left"/>
        <w:rPr>
          <w:rFonts w:ascii="宋体" w:hAnsi="宋体"/>
          <w:b/>
          <w:color w:val="000000" w:themeColor="text1"/>
          <w:sz w:val="28"/>
          <w:szCs w:val="28"/>
        </w:rPr>
      </w:pPr>
      <w:hyperlink w:anchor="_Toc450137526" w:history="1">
        <w:r w:rsidR="00ED0C28" w:rsidRPr="00955846">
          <w:rPr>
            <w:rStyle w:val="16"/>
            <w:rFonts w:ascii="宋体" w:hint="eastAsia"/>
            <w:b/>
            <w:color w:val="000000" w:themeColor="text1"/>
            <w:sz w:val="28"/>
          </w:rPr>
          <w:t>第八章 投标文件组成及格式</w:t>
        </w:r>
      </w:hyperlink>
    </w:p>
    <w:p w:rsidR="00ED0C28" w:rsidRDefault="00ED0C28" w:rsidP="00ED0C28">
      <w:pPr>
        <w:snapToGrid w:val="0"/>
        <w:spacing w:line="360" w:lineRule="auto"/>
        <w:rPr>
          <w:rFonts w:ascii="宋体" w:hAnsi="宋体" w:cs="仿宋_GB2312"/>
          <w:szCs w:val="21"/>
        </w:rPr>
      </w:pPr>
      <w:r>
        <w:rPr>
          <w:rFonts w:ascii="宋体" w:hAnsi="宋体"/>
          <w:b/>
          <w:szCs w:val="28"/>
        </w:rPr>
        <w:br w:type="page"/>
      </w:r>
      <w:r>
        <w:rPr>
          <w:rFonts w:ascii="宋体" w:hAnsi="宋体" w:cs="仿宋_GB2312" w:hint="eastAsia"/>
          <w:b/>
          <w:szCs w:val="21"/>
        </w:rPr>
        <w:lastRenderedPageBreak/>
        <w:t>尊敬的投标人：</w:t>
      </w:r>
    </w:p>
    <w:p w:rsidR="00ED0C28" w:rsidRDefault="00ED0C28" w:rsidP="00ED0C28">
      <w:pPr>
        <w:snapToGrid w:val="0"/>
        <w:spacing w:line="320" w:lineRule="atLeast"/>
        <w:ind w:firstLineChars="250" w:firstLine="527"/>
        <w:rPr>
          <w:rFonts w:ascii="宋体" w:hAnsi="宋体" w:cs="仿宋_GB2312"/>
          <w:b/>
          <w:szCs w:val="21"/>
        </w:rPr>
      </w:pPr>
      <w:r>
        <w:rPr>
          <w:rFonts w:ascii="宋体" w:hAnsi="宋体" w:cs="仿宋_GB2312" w:hint="eastAsia"/>
          <w:b/>
          <w:szCs w:val="21"/>
        </w:rPr>
        <w:t>欢迎参加本采购项目的公开招标。为了保证本次招标顺利进行，请在制作投标响应文件（以下称投标文件）之前，仔细阅读本招标文件的各项条款，并按要求制作和递交投标文件。谢谢合作！</w:t>
      </w:r>
    </w:p>
    <w:p w:rsidR="00ED0C28" w:rsidRDefault="00ED0C28" w:rsidP="00ED0C28">
      <w:pPr>
        <w:pStyle w:val="100"/>
        <w:spacing w:before="312" w:after="312" w:line="320" w:lineRule="atLeast"/>
        <w:rPr>
          <w:rFonts w:ascii="宋体" w:eastAsia="宋体"/>
          <w:sz w:val="36"/>
          <w:szCs w:val="36"/>
        </w:rPr>
      </w:pPr>
      <w:r>
        <w:rPr>
          <w:rFonts w:ascii="宋体" w:eastAsia="宋体" w:hint="eastAsia"/>
          <w:sz w:val="36"/>
          <w:szCs w:val="36"/>
        </w:rPr>
        <w:t>第一章  招标公告</w:t>
      </w:r>
    </w:p>
    <w:p w:rsidR="00ED0C28" w:rsidRDefault="00ED0C28" w:rsidP="00ED0C28">
      <w:pPr>
        <w:spacing w:line="360" w:lineRule="auto"/>
        <w:ind w:firstLineChars="200" w:firstLine="480"/>
        <w:rPr>
          <w:rFonts w:ascii="宋体" w:hAnsi="宋体"/>
          <w:sz w:val="24"/>
        </w:rPr>
      </w:pPr>
      <w:bookmarkStart w:id="0" w:name="_Toc182848970"/>
      <w:r>
        <w:rPr>
          <w:rFonts w:ascii="宋体" w:hAnsi="宋体" w:hint="eastAsia"/>
          <w:sz w:val="24"/>
          <w:u w:val="single"/>
        </w:rPr>
        <w:t>江苏科建工程项目管理有限公司</w:t>
      </w:r>
      <w:r>
        <w:rPr>
          <w:rFonts w:ascii="宋体" w:hAnsi="宋体" w:hint="eastAsia"/>
          <w:sz w:val="24"/>
        </w:rPr>
        <w:t>（以下简称采购代理机构）受</w:t>
      </w:r>
      <w:r>
        <w:rPr>
          <w:rFonts w:ascii="宋体" w:hAnsi="宋体" w:hint="eastAsia"/>
          <w:sz w:val="24"/>
          <w:u w:val="single"/>
        </w:rPr>
        <w:t>南通天生置业有限公司</w:t>
      </w:r>
      <w:r>
        <w:rPr>
          <w:rFonts w:ascii="宋体" w:hAnsi="宋体" w:hint="eastAsia"/>
          <w:sz w:val="24"/>
        </w:rPr>
        <w:t>（以下简称采购人）的委托，就</w:t>
      </w:r>
      <w:r>
        <w:rPr>
          <w:rFonts w:ascii="宋体" w:hAnsi="宋体" w:cs="宋体" w:hint="eastAsia"/>
          <w:sz w:val="24"/>
          <w:u w:val="single"/>
        </w:rPr>
        <w:t>港闸区4个交叉口电子警察工程</w:t>
      </w:r>
      <w:r>
        <w:rPr>
          <w:rFonts w:ascii="宋体" w:hAnsi="宋体" w:hint="eastAsia"/>
          <w:sz w:val="24"/>
        </w:rPr>
        <w:t>拟用公开招标方式组织采购。现公告如下：</w:t>
      </w:r>
    </w:p>
    <w:p w:rsidR="00ED0C28" w:rsidRDefault="00ED0C28" w:rsidP="00ED0C28">
      <w:pPr>
        <w:spacing w:line="520" w:lineRule="exact"/>
        <w:ind w:firstLineChars="200" w:firstLine="480"/>
        <w:jc w:val="left"/>
        <w:rPr>
          <w:rFonts w:ascii="宋体" w:hAnsi="宋体"/>
          <w:sz w:val="24"/>
        </w:rPr>
      </w:pPr>
      <w:r>
        <w:rPr>
          <w:rFonts w:ascii="宋体" w:hAnsi="宋体" w:hint="eastAsia"/>
          <w:sz w:val="24"/>
        </w:rPr>
        <w:t>一、招标项目：港闸区4个交叉口电子警察工程</w:t>
      </w:r>
    </w:p>
    <w:p w:rsidR="00ED0C28" w:rsidRPr="00FA3ABF" w:rsidRDefault="00ED0C28" w:rsidP="00ED0C28">
      <w:pPr>
        <w:spacing w:line="360" w:lineRule="auto"/>
        <w:ind w:firstLineChars="200" w:firstLine="480"/>
        <w:rPr>
          <w:rFonts w:ascii="宋体" w:hAnsi="宋体"/>
          <w:color w:val="000000" w:themeColor="text1"/>
          <w:sz w:val="24"/>
        </w:rPr>
      </w:pPr>
      <w:r w:rsidRPr="00FA3ABF">
        <w:rPr>
          <w:rFonts w:ascii="宋体" w:hAnsi="宋体" w:hint="eastAsia"/>
          <w:color w:val="000000" w:themeColor="text1"/>
          <w:sz w:val="24"/>
        </w:rPr>
        <w:t>二、项目编号：GZCG2019</w:t>
      </w:r>
      <w:r w:rsidR="00C070F5" w:rsidRPr="00FA3ABF">
        <w:rPr>
          <w:rFonts w:ascii="宋体" w:hAnsi="宋体" w:hint="eastAsia"/>
          <w:color w:val="000000" w:themeColor="text1"/>
          <w:sz w:val="24"/>
        </w:rPr>
        <w:t>258</w:t>
      </w:r>
      <w:r w:rsidRPr="00FA3ABF">
        <w:rPr>
          <w:rFonts w:ascii="宋体" w:hAnsi="宋体" w:hint="eastAsia"/>
          <w:color w:val="000000" w:themeColor="text1"/>
          <w:sz w:val="24"/>
        </w:rPr>
        <w:t xml:space="preserve">  </w:t>
      </w:r>
    </w:p>
    <w:p w:rsidR="00ED0C28" w:rsidRPr="00A572C1" w:rsidRDefault="00ED0C28" w:rsidP="00ED0C28">
      <w:pPr>
        <w:spacing w:line="360" w:lineRule="auto"/>
        <w:ind w:firstLineChars="200" w:firstLine="480"/>
        <w:rPr>
          <w:rFonts w:ascii="宋体" w:hAnsi="宋体"/>
          <w:sz w:val="24"/>
        </w:rPr>
      </w:pPr>
      <w:r w:rsidRPr="00A572C1">
        <w:rPr>
          <w:rFonts w:ascii="宋体" w:hAnsi="宋体" w:hint="eastAsia"/>
          <w:sz w:val="24"/>
        </w:rPr>
        <w:t>三、项目预算：</w:t>
      </w:r>
      <w:r w:rsidRPr="00A572C1">
        <w:rPr>
          <w:rFonts w:ascii="宋体" w:hAnsi="宋体"/>
          <w:sz w:val="24"/>
        </w:rPr>
        <w:t>人民</w:t>
      </w:r>
      <w:r w:rsidRPr="00A572C1">
        <w:rPr>
          <w:rFonts w:ascii="宋体" w:hAnsi="宋体" w:hint="eastAsia"/>
          <w:sz w:val="24"/>
        </w:rPr>
        <w:t>币178万元</w:t>
      </w:r>
    </w:p>
    <w:p w:rsidR="00ED0C28" w:rsidRDefault="00ED0C28" w:rsidP="00ED0C28">
      <w:pPr>
        <w:spacing w:line="360" w:lineRule="auto"/>
        <w:ind w:firstLineChars="200" w:firstLine="480"/>
        <w:rPr>
          <w:rFonts w:ascii="宋体" w:hAnsi="宋体"/>
          <w:sz w:val="24"/>
        </w:rPr>
      </w:pPr>
      <w:r>
        <w:rPr>
          <w:rFonts w:ascii="宋体" w:hAnsi="宋体" w:hint="eastAsia"/>
          <w:sz w:val="24"/>
        </w:rPr>
        <w:t>四、项目需求：详见招标文件第三章</w:t>
      </w:r>
    </w:p>
    <w:p w:rsidR="00ED0C28" w:rsidRDefault="00ED0C28" w:rsidP="00ED0C28">
      <w:pPr>
        <w:spacing w:line="360" w:lineRule="auto"/>
        <w:ind w:firstLineChars="200" w:firstLine="480"/>
        <w:rPr>
          <w:rFonts w:ascii="宋体" w:hAnsi="宋体"/>
          <w:sz w:val="24"/>
        </w:rPr>
      </w:pPr>
      <w:r>
        <w:rPr>
          <w:rFonts w:ascii="宋体" w:hAnsi="宋体" w:hint="eastAsia"/>
          <w:sz w:val="24"/>
        </w:rPr>
        <w:t>五、投标人资格要求</w:t>
      </w:r>
    </w:p>
    <w:p w:rsidR="00ED0C28" w:rsidRDefault="00ED0C28" w:rsidP="00ED0C28">
      <w:pPr>
        <w:spacing w:line="360" w:lineRule="auto"/>
        <w:ind w:firstLineChars="200" w:firstLine="480"/>
        <w:rPr>
          <w:rFonts w:ascii="宋体" w:hAnsi="宋体" w:cs="宋体"/>
          <w:sz w:val="24"/>
        </w:rPr>
      </w:pPr>
      <w:r>
        <w:rPr>
          <w:rFonts w:ascii="宋体" w:hAnsi="宋体" w:hint="eastAsia"/>
          <w:sz w:val="24"/>
        </w:rPr>
        <w:t>1、</w:t>
      </w:r>
      <w:r>
        <w:rPr>
          <w:rFonts w:ascii="宋体" w:hAnsi="宋体" w:cs="宋体" w:hint="eastAsia"/>
          <w:sz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ED0C28" w:rsidRDefault="00ED0C28" w:rsidP="00ED0C28">
      <w:pPr>
        <w:spacing w:line="360" w:lineRule="auto"/>
        <w:ind w:firstLineChars="200" w:firstLine="480"/>
        <w:rPr>
          <w:rFonts w:ascii="宋体" w:hAnsi="宋体" w:cs="宋体"/>
          <w:sz w:val="24"/>
        </w:rPr>
      </w:pPr>
      <w:r>
        <w:rPr>
          <w:rFonts w:ascii="宋体" w:hAnsi="宋体" w:hint="eastAsia"/>
          <w:sz w:val="24"/>
        </w:rPr>
        <w:t>2、法定代表人为同一个人的两个及两个以上法人，母公司、全资子公司及其控股公司，</w:t>
      </w:r>
      <w:r>
        <w:rPr>
          <w:rFonts w:ascii="宋体" w:hAnsi="宋体" w:cs="宋体" w:hint="eastAsia"/>
          <w:sz w:val="24"/>
        </w:rPr>
        <w:t>都不得在同一采购项目相同标段中同时参加投标，一经发现，将视同围标处理。</w:t>
      </w:r>
    </w:p>
    <w:p w:rsidR="00ED0C28" w:rsidRPr="00A572C1" w:rsidRDefault="00ED0C28" w:rsidP="00ED0C28">
      <w:pPr>
        <w:spacing w:line="360" w:lineRule="auto"/>
        <w:ind w:firstLineChars="200" w:firstLine="480"/>
        <w:rPr>
          <w:rFonts w:ascii="宋体" w:hAnsi="宋体"/>
          <w:sz w:val="24"/>
        </w:rPr>
      </w:pPr>
      <w:r w:rsidRPr="00A572C1">
        <w:rPr>
          <w:rFonts w:ascii="宋体" w:hAnsi="宋体" w:hint="eastAsia"/>
          <w:sz w:val="24"/>
        </w:rPr>
        <w:t>3、投标供应商具有有效的营业执照及税务登记证,或者是三证合一的营业执照。</w:t>
      </w:r>
      <w:r w:rsidR="00C070F5">
        <w:rPr>
          <w:rFonts w:ascii="宋体" w:hAnsi="宋体" w:hint="eastAsia"/>
          <w:sz w:val="24"/>
        </w:rPr>
        <w:t xml:space="preserve"> </w:t>
      </w:r>
    </w:p>
    <w:p w:rsidR="00ED0C28" w:rsidRPr="00A572C1" w:rsidRDefault="00ED0C28" w:rsidP="00ED0C28">
      <w:pPr>
        <w:spacing w:line="360" w:lineRule="auto"/>
        <w:ind w:firstLineChars="200" w:firstLine="480"/>
        <w:rPr>
          <w:rFonts w:ascii="宋体" w:hAnsi="宋体"/>
          <w:sz w:val="24"/>
        </w:rPr>
      </w:pPr>
      <w:r w:rsidRPr="00A572C1">
        <w:rPr>
          <w:rFonts w:ascii="宋体" w:hAnsi="宋体" w:hint="eastAsia"/>
          <w:sz w:val="24"/>
        </w:rPr>
        <w:t>4、投标供应商须具备电子与建筑智能化工程专业承包贰级及以上资质或建筑智能化工程设计与施工贰级及以上资质（建筑智能化工程设计与施工一体化资质证书在有效期届满前继续有效，企业可在资质证书许可范围内开展业务）。</w:t>
      </w:r>
    </w:p>
    <w:p w:rsidR="00ED0C28" w:rsidRPr="00A572C1" w:rsidRDefault="00ED0C28" w:rsidP="00ED0C28">
      <w:pPr>
        <w:spacing w:line="360" w:lineRule="auto"/>
        <w:ind w:firstLineChars="200" w:firstLine="480"/>
        <w:rPr>
          <w:rFonts w:ascii="宋体" w:hAnsi="宋体"/>
          <w:sz w:val="24"/>
        </w:rPr>
      </w:pPr>
      <w:r w:rsidRPr="00A572C1">
        <w:rPr>
          <w:rFonts w:ascii="宋体" w:hAnsi="宋体" w:hint="eastAsia"/>
          <w:sz w:val="24"/>
        </w:rPr>
        <w:t>5、投标供应商须具有安全生产许可证。</w:t>
      </w:r>
    </w:p>
    <w:p w:rsidR="00ED0C28" w:rsidRPr="00A572C1" w:rsidRDefault="00ED0C28" w:rsidP="00ED0C28">
      <w:pPr>
        <w:spacing w:line="360" w:lineRule="auto"/>
        <w:ind w:firstLineChars="200" w:firstLine="480"/>
        <w:rPr>
          <w:rFonts w:ascii="宋体" w:hAnsi="宋体"/>
          <w:sz w:val="24"/>
        </w:rPr>
      </w:pPr>
      <w:r w:rsidRPr="00A572C1">
        <w:rPr>
          <w:rFonts w:ascii="宋体" w:hAnsi="宋体" w:hint="eastAsia"/>
          <w:sz w:val="24"/>
        </w:rPr>
        <w:t>6、投标供应商拟派项目</w:t>
      </w:r>
      <w:r w:rsidR="000B0918">
        <w:rPr>
          <w:rFonts w:ascii="宋体" w:hAnsi="宋体" w:hint="eastAsia"/>
          <w:sz w:val="24"/>
        </w:rPr>
        <w:t>经理</w:t>
      </w:r>
      <w:r w:rsidRPr="00A572C1">
        <w:rPr>
          <w:rFonts w:ascii="宋体" w:hAnsi="宋体" w:hint="eastAsia"/>
          <w:sz w:val="24"/>
        </w:rPr>
        <w:t>必须具备机电工程专业贰级或以上注册建造师资质，同时具有安全生产考核合格证（B证），并提供社保机构出具并盖章的投标供应商为其缴纳2018年9月-2019年8月连续12个月的养老保险缴费清单复</w:t>
      </w:r>
      <w:r w:rsidRPr="00A572C1">
        <w:rPr>
          <w:rFonts w:ascii="宋体" w:hAnsi="宋体" w:hint="eastAsia"/>
          <w:sz w:val="24"/>
        </w:rPr>
        <w:lastRenderedPageBreak/>
        <w:t>印件。</w:t>
      </w:r>
    </w:p>
    <w:p w:rsidR="00ED0C28" w:rsidRPr="00A572C1" w:rsidRDefault="00ED0C28" w:rsidP="00ED0C28">
      <w:pPr>
        <w:spacing w:line="360" w:lineRule="auto"/>
        <w:ind w:firstLineChars="200" w:firstLine="480"/>
        <w:rPr>
          <w:rFonts w:ascii="宋体" w:hAnsi="宋体"/>
          <w:color w:val="000000"/>
          <w:sz w:val="24"/>
        </w:rPr>
      </w:pPr>
      <w:r>
        <w:rPr>
          <w:rFonts w:ascii="宋体" w:hAnsi="宋体" w:hint="eastAsia"/>
          <w:sz w:val="24"/>
        </w:rPr>
        <w:t>7、法定代表人参加投标的，必须提供法定代表人身份证明及法定代表人本人身份证两项复印件；非法定代表人参加投标的，必须提供法定代表人签名或盖章的授权委托书及法定代表人和委托代理人（以下称被授权人）两个人的身份证复印件（格式参见第</w:t>
      </w:r>
      <w:r w:rsidRPr="00A572C1">
        <w:rPr>
          <w:rFonts w:ascii="宋体" w:hAnsi="宋体" w:hint="eastAsia"/>
          <w:sz w:val="24"/>
        </w:rPr>
        <w:t>八章）。被授权人为投</w:t>
      </w:r>
      <w:r w:rsidRPr="00A572C1">
        <w:rPr>
          <w:rFonts w:ascii="宋体" w:hAnsi="宋体" w:hint="eastAsia"/>
          <w:color w:val="000000"/>
          <w:sz w:val="24"/>
        </w:rPr>
        <w:t>标供应商正式人员证明材料【提供①与投标供应商签订的有效劳动合同复印件；②社保机构出具并盖章的投标供应商为其缴纳2019年3月-2019年8月连续六个月的养老保险缴费清单复印件】。</w:t>
      </w:r>
    </w:p>
    <w:p w:rsidR="00ED0C28" w:rsidRPr="00A572C1" w:rsidRDefault="00ED0C28" w:rsidP="00ED0C28">
      <w:pPr>
        <w:snapToGrid w:val="0"/>
        <w:spacing w:line="480" w:lineRule="exact"/>
        <w:ind w:firstLineChars="200" w:firstLine="480"/>
        <w:jc w:val="left"/>
        <w:rPr>
          <w:rFonts w:ascii="宋体" w:hAnsi="宋体" w:cs="宋体"/>
          <w:color w:val="000000"/>
          <w:sz w:val="24"/>
        </w:rPr>
      </w:pPr>
      <w:r w:rsidRPr="00A572C1">
        <w:rPr>
          <w:rFonts w:ascii="宋体" w:hAnsi="宋体" w:cs="宋体" w:hint="eastAsia"/>
          <w:color w:val="000000"/>
          <w:sz w:val="24"/>
        </w:rPr>
        <w:t>8、投标供应商须提供参与本次项目政府采购活动前三年内，在经营活动中没有重大违法记录的书面《无重大违法记录声明函》（格式参见第八章）。</w:t>
      </w:r>
    </w:p>
    <w:p w:rsidR="00ED0C28" w:rsidRDefault="00ED0C28" w:rsidP="00ED0C28">
      <w:pPr>
        <w:snapToGrid w:val="0"/>
        <w:spacing w:line="480" w:lineRule="exact"/>
        <w:ind w:firstLineChars="200" w:firstLine="480"/>
        <w:jc w:val="left"/>
        <w:rPr>
          <w:rFonts w:ascii="宋体" w:hAnsi="宋体" w:cs="宋体"/>
          <w:sz w:val="24"/>
        </w:rPr>
      </w:pPr>
      <w:r w:rsidRPr="00A572C1">
        <w:rPr>
          <w:rFonts w:ascii="宋体" w:hAnsi="宋体" w:cs="宋体" w:hint="eastAsia"/>
          <w:sz w:val="24"/>
        </w:rPr>
        <w:t>9、关于资格文件的声明函（格式参见第八章）。</w:t>
      </w:r>
    </w:p>
    <w:p w:rsidR="00ED0C28" w:rsidRDefault="00ED0C28" w:rsidP="00ED0C28">
      <w:pPr>
        <w:snapToGrid w:val="0"/>
        <w:spacing w:line="480" w:lineRule="exact"/>
        <w:ind w:firstLineChars="200" w:firstLine="480"/>
        <w:jc w:val="left"/>
        <w:rPr>
          <w:rFonts w:ascii="宋体" w:hAnsi="宋体" w:cs="宋体"/>
          <w:sz w:val="24"/>
        </w:rPr>
      </w:pPr>
      <w:r>
        <w:rPr>
          <w:rFonts w:ascii="宋体" w:hAnsi="宋体" w:cs="宋体" w:hint="eastAsia"/>
          <w:sz w:val="24"/>
        </w:rPr>
        <w:t>10、本项目不接受联合体投标。</w:t>
      </w:r>
    </w:p>
    <w:p w:rsidR="00ED0C28" w:rsidRDefault="00ED0C28" w:rsidP="00ED0C28">
      <w:pPr>
        <w:spacing w:line="360" w:lineRule="auto"/>
        <w:ind w:firstLineChars="200" w:firstLine="482"/>
        <w:rPr>
          <w:rFonts w:ascii="宋体" w:hAnsi="宋体" w:cs="宋体"/>
          <w:b/>
          <w:sz w:val="24"/>
          <w:u w:val="thick" w:color="FF0000"/>
        </w:rPr>
      </w:pPr>
      <w:r>
        <w:rPr>
          <w:rFonts w:ascii="宋体" w:hAnsi="宋体" w:cs="宋体" w:hint="eastAsia"/>
          <w:b/>
          <w:sz w:val="24"/>
          <w:u w:val="thick" w:color="FF0000"/>
        </w:rPr>
        <w:t>具体详见本招标文件《第八章　投标文件组成及格式》中的资格审查文件要求</w:t>
      </w:r>
      <w:r>
        <w:rPr>
          <w:rFonts w:ascii="宋体" w:hAnsi="宋体" w:cs="宋体" w:hint="eastAsia"/>
          <w:b/>
          <w:sz w:val="24"/>
        </w:rPr>
        <w:t>。</w:t>
      </w:r>
    </w:p>
    <w:p w:rsidR="00ED0C28" w:rsidRDefault="00ED0C28" w:rsidP="00ED0C28">
      <w:pPr>
        <w:spacing w:line="360" w:lineRule="auto"/>
        <w:ind w:firstLineChars="200" w:firstLine="482"/>
        <w:rPr>
          <w:rFonts w:ascii="宋体" w:hAnsi="宋体" w:cs="宋体"/>
          <w:b/>
          <w:bCs/>
          <w:kern w:val="0"/>
          <w:sz w:val="24"/>
          <w:u w:val="thick" w:color="FF0000"/>
        </w:rPr>
      </w:pPr>
      <w:r>
        <w:rPr>
          <w:rFonts w:ascii="宋体" w:hAnsi="宋体" w:cs="宋体" w:hint="eastAsia"/>
          <w:b/>
          <w:bCs/>
          <w:kern w:val="0"/>
          <w:sz w:val="24"/>
          <w:u w:val="thick" w:color="FF0000"/>
        </w:rPr>
        <w:t>请投标人认真对照资格条件，如不符合要求的，无意或故意参与投标所产生的一切后果由投标人自行承担，开标过程中，投标人提供的相关证件为虚假或伪造，或者其他人员持法定代表人或授权委托人的身份证参与投标，一经发现则取消投标人资格，没收其投标保证金，</w:t>
      </w:r>
      <w:r>
        <w:rPr>
          <w:rFonts w:ascii="宋体" w:hAnsi="宋体" w:cs="宋体" w:hint="eastAsia"/>
          <w:b/>
          <w:kern w:val="0"/>
          <w:sz w:val="24"/>
          <w:u w:val="thick" w:color="FF0000"/>
        </w:rPr>
        <w:t>该投标人将记入不良记录，并报财政部门后将其列入政府采购黑名单，视情公布在港闸区人民政府网</w:t>
      </w:r>
      <w:r>
        <w:rPr>
          <w:rFonts w:ascii="宋体" w:hAnsi="宋体" w:cs="宋体" w:hint="eastAsia"/>
          <w:b/>
          <w:bCs/>
          <w:kern w:val="0"/>
          <w:sz w:val="24"/>
        </w:rPr>
        <w:t>。</w:t>
      </w:r>
    </w:p>
    <w:p w:rsidR="00ED0C28" w:rsidRDefault="00ED0C28" w:rsidP="00ED0C28">
      <w:pPr>
        <w:widowControl/>
        <w:spacing w:line="360" w:lineRule="auto"/>
        <w:ind w:firstLineChars="200" w:firstLine="482"/>
        <w:jc w:val="left"/>
        <w:rPr>
          <w:rFonts w:ascii="宋体" w:hAnsi="宋体"/>
          <w:b/>
          <w:bCs/>
          <w:kern w:val="0"/>
          <w:sz w:val="24"/>
        </w:rPr>
      </w:pPr>
      <w:r>
        <w:rPr>
          <w:rFonts w:ascii="宋体" w:hAnsi="宋体" w:cs="宋体" w:hint="eastAsia"/>
          <w:b/>
          <w:sz w:val="24"/>
          <w:u w:val="thick" w:color="FF0000"/>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r>
        <w:rPr>
          <w:rFonts w:ascii="宋体" w:hAnsi="宋体" w:hint="eastAsia"/>
          <w:b/>
          <w:bCs/>
          <w:kern w:val="0"/>
          <w:sz w:val="24"/>
        </w:rPr>
        <w:t>。</w:t>
      </w:r>
    </w:p>
    <w:p w:rsidR="00ED0C28" w:rsidRDefault="00ED0C28" w:rsidP="00ED0C28">
      <w:pPr>
        <w:spacing w:line="360" w:lineRule="auto"/>
        <w:ind w:firstLineChars="200" w:firstLine="482"/>
        <w:rPr>
          <w:rFonts w:ascii="宋体" w:hAnsi="宋体"/>
          <w:b/>
          <w:sz w:val="24"/>
        </w:rPr>
      </w:pPr>
      <w:r>
        <w:rPr>
          <w:rFonts w:ascii="宋体" w:hAnsi="宋体" w:hint="eastAsia"/>
          <w:b/>
          <w:sz w:val="24"/>
        </w:rPr>
        <w:t>六、投标</w:t>
      </w:r>
    </w:p>
    <w:p w:rsidR="00ED0C28" w:rsidRDefault="00ED0C28" w:rsidP="00ED0C28">
      <w:pPr>
        <w:spacing w:line="360" w:lineRule="auto"/>
        <w:ind w:firstLineChars="200" w:firstLine="482"/>
        <w:rPr>
          <w:rFonts w:ascii="宋体" w:hAnsi="宋体" w:cs="宋体"/>
          <w:b/>
          <w:sz w:val="24"/>
        </w:rPr>
      </w:pPr>
      <w:r>
        <w:rPr>
          <w:rFonts w:ascii="宋体" w:hAnsi="宋体" w:cs="宋体" w:hint="eastAsia"/>
          <w:b/>
          <w:sz w:val="24"/>
          <w:u w:val="thick" w:color="FF0000"/>
        </w:rPr>
        <w:t>1、投标人须认真阅读本招标文件的资格、技术、商务报价的各项要求条款，结合项目需求提供投标文件参与本项目的采购活动。投标文件中如有各项投标资料经查实为弄虚作假的，将被列入“政府采购严重违法失信行为记录名单”</w:t>
      </w:r>
      <w:r>
        <w:rPr>
          <w:rFonts w:ascii="宋体" w:hAnsi="宋体" w:cs="宋体" w:hint="eastAsia"/>
          <w:b/>
          <w:sz w:val="24"/>
        </w:rPr>
        <w:t>。</w:t>
      </w:r>
    </w:p>
    <w:p w:rsidR="00ED0C28" w:rsidRDefault="00ED0C28" w:rsidP="00ED0C28">
      <w:pPr>
        <w:autoSpaceDE w:val="0"/>
        <w:autoSpaceDN w:val="0"/>
        <w:adjustRightInd w:val="0"/>
        <w:spacing w:line="360" w:lineRule="auto"/>
        <w:ind w:firstLineChars="200" w:firstLine="482"/>
        <w:rPr>
          <w:rFonts w:ascii="宋体" w:hAnsi="宋体" w:cs="宋体"/>
          <w:b/>
          <w:bCs/>
          <w:sz w:val="24"/>
        </w:rPr>
      </w:pPr>
      <w:r>
        <w:rPr>
          <w:rFonts w:ascii="宋体" w:hAnsi="宋体" w:cs="宋体" w:hint="eastAsia"/>
          <w:b/>
          <w:bCs/>
          <w:sz w:val="24"/>
        </w:rPr>
        <w:t>2、投标文件的递交</w:t>
      </w:r>
    </w:p>
    <w:p w:rsidR="00ED0C28" w:rsidRDefault="00ED0C28" w:rsidP="00ED0C28">
      <w:pPr>
        <w:autoSpaceDE w:val="0"/>
        <w:autoSpaceDN w:val="0"/>
        <w:adjustRightInd w:val="0"/>
        <w:spacing w:line="360" w:lineRule="auto"/>
        <w:ind w:firstLineChars="200" w:firstLine="482"/>
        <w:rPr>
          <w:rFonts w:ascii="宋体" w:hAnsi="宋体" w:cs="宋体"/>
          <w:b/>
          <w:bCs/>
          <w:color w:val="000000"/>
          <w:sz w:val="24"/>
        </w:rPr>
      </w:pPr>
      <w:r>
        <w:rPr>
          <w:rFonts w:ascii="宋体" w:hAnsi="宋体" w:cs="宋体" w:hint="eastAsia"/>
          <w:b/>
          <w:bCs/>
          <w:sz w:val="24"/>
        </w:rPr>
        <w:lastRenderedPageBreak/>
        <w:t>（1）接收人：采购代理机构；</w:t>
      </w:r>
    </w:p>
    <w:p w:rsidR="00ED0C28" w:rsidRDefault="00ED0C28" w:rsidP="00ED0C28">
      <w:pPr>
        <w:widowControl/>
        <w:spacing w:line="360" w:lineRule="auto"/>
        <w:ind w:firstLineChars="200" w:firstLine="482"/>
        <w:jc w:val="left"/>
        <w:rPr>
          <w:rFonts w:ascii="宋体" w:hAnsi="宋体"/>
          <w:b/>
          <w:bCs/>
          <w:color w:val="000000"/>
          <w:kern w:val="0"/>
          <w:sz w:val="24"/>
        </w:rPr>
      </w:pPr>
      <w:r>
        <w:rPr>
          <w:rFonts w:ascii="宋体" w:hAnsi="宋体" w:cs="宋体" w:hint="eastAsia"/>
          <w:b/>
          <w:bCs/>
          <w:color w:val="000000"/>
          <w:sz w:val="24"/>
        </w:rPr>
        <w:t>（2）投标文件接收截止及评审开始时</w:t>
      </w:r>
      <w:r w:rsidRPr="00B47952">
        <w:rPr>
          <w:rFonts w:ascii="宋体" w:hAnsi="宋体" w:cs="宋体" w:hint="eastAsia"/>
          <w:b/>
          <w:bCs/>
          <w:color w:val="000000" w:themeColor="text1"/>
          <w:sz w:val="24"/>
        </w:rPr>
        <w:t>间：2019 年</w:t>
      </w:r>
      <w:r w:rsidR="00B47952" w:rsidRPr="00B47952">
        <w:rPr>
          <w:rFonts w:ascii="宋体" w:hAnsi="宋体" w:cs="宋体" w:hint="eastAsia"/>
          <w:b/>
          <w:bCs/>
          <w:color w:val="000000" w:themeColor="text1"/>
          <w:sz w:val="24"/>
        </w:rPr>
        <w:t xml:space="preserve">10 </w:t>
      </w:r>
      <w:r w:rsidRPr="00B47952">
        <w:rPr>
          <w:rFonts w:ascii="宋体" w:hAnsi="宋体" w:cs="宋体" w:hint="eastAsia"/>
          <w:b/>
          <w:bCs/>
          <w:color w:val="000000" w:themeColor="text1"/>
          <w:sz w:val="24"/>
        </w:rPr>
        <w:t>月</w:t>
      </w:r>
      <w:r w:rsidR="00B47952" w:rsidRPr="00B47952">
        <w:rPr>
          <w:rFonts w:ascii="宋体" w:hAnsi="宋体" w:cs="宋体" w:hint="eastAsia"/>
          <w:b/>
          <w:bCs/>
          <w:color w:val="000000" w:themeColor="text1"/>
          <w:sz w:val="24"/>
        </w:rPr>
        <w:t xml:space="preserve">29 </w:t>
      </w:r>
      <w:r w:rsidRPr="00B47952">
        <w:rPr>
          <w:rFonts w:ascii="宋体" w:hAnsi="宋体" w:cs="宋体" w:hint="eastAsia"/>
          <w:b/>
          <w:bCs/>
          <w:color w:val="000000" w:themeColor="text1"/>
          <w:sz w:val="24"/>
        </w:rPr>
        <w:t>日9 时30分（以开标室投影仪显示时间为准）。</w:t>
      </w:r>
    </w:p>
    <w:p w:rsidR="00ED0C28" w:rsidRDefault="00ED0C28" w:rsidP="00ED0C28">
      <w:pPr>
        <w:autoSpaceDE w:val="0"/>
        <w:autoSpaceDN w:val="0"/>
        <w:adjustRightInd w:val="0"/>
        <w:spacing w:line="360" w:lineRule="auto"/>
        <w:ind w:firstLineChars="200" w:firstLine="482"/>
        <w:rPr>
          <w:rFonts w:ascii="宋体" w:hAnsi="宋体" w:cs="宋体"/>
          <w:b/>
          <w:bCs/>
          <w:sz w:val="24"/>
        </w:rPr>
      </w:pPr>
      <w:r>
        <w:rPr>
          <w:rFonts w:ascii="宋体" w:hAnsi="宋体" w:cs="宋体" w:hint="eastAsia"/>
          <w:b/>
          <w:bCs/>
          <w:color w:val="000000"/>
          <w:sz w:val="24"/>
        </w:rPr>
        <w:t>（3）投标文件递交地址：南通市江海大道北729号港闸区政务中心开标室（</w:t>
      </w:r>
      <w:r w:rsidR="00B47952">
        <w:rPr>
          <w:rFonts w:ascii="宋体" w:hAnsi="宋体" w:cs="宋体" w:hint="eastAsia"/>
          <w:b/>
          <w:bCs/>
          <w:color w:val="000000"/>
          <w:sz w:val="24"/>
        </w:rPr>
        <w:t>2</w:t>
      </w:r>
      <w:r>
        <w:rPr>
          <w:rFonts w:ascii="宋体" w:hAnsi="宋体" w:cs="宋体" w:hint="eastAsia"/>
          <w:b/>
          <w:bCs/>
          <w:color w:val="000000"/>
          <w:sz w:val="24"/>
        </w:rPr>
        <w:t>），</w:t>
      </w:r>
      <w:r>
        <w:rPr>
          <w:rFonts w:ascii="宋体" w:hAnsi="宋体" w:cs="宋体" w:hint="eastAsia"/>
          <w:b/>
          <w:bCs/>
          <w:sz w:val="24"/>
        </w:rPr>
        <w:t>如有变动另行通知。</w:t>
      </w:r>
    </w:p>
    <w:p w:rsidR="00ED0C28" w:rsidRDefault="00ED0C28" w:rsidP="00ED0C28">
      <w:pPr>
        <w:spacing w:line="360" w:lineRule="auto"/>
        <w:ind w:firstLineChars="200" w:firstLine="482"/>
        <w:rPr>
          <w:rFonts w:ascii="宋体" w:hAnsi="宋体" w:cs="宋体"/>
          <w:b/>
          <w:sz w:val="24"/>
          <w:u w:val="thick" w:color="FF0000"/>
        </w:rPr>
      </w:pPr>
      <w:r>
        <w:rPr>
          <w:rFonts w:ascii="宋体" w:hAnsi="宋体" w:cs="宋体" w:hint="eastAsia"/>
          <w:b/>
          <w:sz w:val="24"/>
          <w:u w:val="thick" w:color="FF0000"/>
        </w:rPr>
        <w:t>投标人递交投标文件时，投标人的法定代表人（或其授权代理人）必须携带本人身份证、法定代表人身份证明（或授权委托书）原件准时参加开标会议。否则，其投标文件不予受理。注：法定代表人身份证明（或授权委托书）一式二份，一份装订在资格审查文件中，另一份在投标时随身携带。</w:t>
      </w:r>
    </w:p>
    <w:p w:rsidR="00ED0C28" w:rsidRDefault="00ED0C28" w:rsidP="00ED0C28">
      <w:pPr>
        <w:spacing w:line="360" w:lineRule="auto"/>
        <w:ind w:firstLineChars="200" w:firstLine="482"/>
        <w:rPr>
          <w:rFonts w:ascii="宋体" w:hAnsi="宋体" w:cs="宋体"/>
          <w:b/>
          <w:sz w:val="24"/>
          <w:u w:val="thick" w:color="FF0000"/>
        </w:rPr>
      </w:pPr>
      <w:r>
        <w:rPr>
          <w:rFonts w:ascii="宋体" w:hAnsi="宋体" w:cs="宋体" w:hint="eastAsia"/>
          <w:b/>
          <w:sz w:val="24"/>
          <w:u w:val="thick" w:color="FF0000"/>
        </w:rPr>
        <w:t>特别提醒：港闸区政务中心停车位有限，请各潜在投标人合理选择交通工具，或提前到达投标地点。</w:t>
      </w:r>
    </w:p>
    <w:p w:rsidR="00ED0C28" w:rsidRDefault="00ED0C28" w:rsidP="00ED0C28">
      <w:pPr>
        <w:spacing w:line="360" w:lineRule="auto"/>
        <w:ind w:firstLineChars="200" w:firstLine="482"/>
        <w:rPr>
          <w:rFonts w:ascii="宋体" w:hAnsi="宋体"/>
          <w:b/>
          <w:sz w:val="24"/>
        </w:rPr>
      </w:pPr>
      <w:r>
        <w:rPr>
          <w:rFonts w:ascii="宋体" w:hAnsi="宋体" w:hint="eastAsia"/>
          <w:b/>
          <w:sz w:val="24"/>
        </w:rPr>
        <w:t>七、投标保证金</w:t>
      </w:r>
    </w:p>
    <w:p w:rsidR="00ED0C28" w:rsidRPr="00F02869" w:rsidRDefault="00ED0C28" w:rsidP="00ED0C28">
      <w:pPr>
        <w:spacing w:line="360" w:lineRule="auto"/>
        <w:ind w:firstLineChars="200" w:firstLine="480"/>
        <w:rPr>
          <w:rFonts w:ascii="宋体" w:hAnsi="宋体"/>
          <w:color w:val="000000" w:themeColor="text1"/>
          <w:sz w:val="24"/>
        </w:rPr>
      </w:pPr>
      <w:r w:rsidRPr="00F02869">
        <w:rPr>
          <w:rFonts w:ascii="宋体" w:hAnsi="宋体" w:hint="eastAsia"/>
          <w:color w:val="000000" w:themeColor="text1"/>
          <w:sz w:val="24"/>
        </w:rPr>
        <w:t>1、本项目投标保证金：</w:t>
      </w:r>
      <w:r w:rsidRPr="00F02869">
        <w:rPr>
          <w:rFonts w:ascii="宋体" w:hAnsi="宋体" w:hint="eastAsia"/>
          <w:b/>
          <w:color w:val="000000" w:themeColor="text1"/>
          <w:sz w:val="24"/>
          <w:u w:val="single"/>
        </w:rPr>
        <w:t>3万</w:t>
      </w:r>
      <w:r w:rsidRPr="00F02869">
        <w:rPr>
          <w:rFonts w:ascii="宋体" w:hAnsi="宋体" w:hint="eastAsia"/>
          <w:b/>
          <w:bCs/>
          <w:color w:val="000000" w:themeColor="text1"/>
          <w:sz w:val="24"/>
          <w:u w:val="single"/>
        </w:rPr>
        <w:t>元</w:t>
      </w:r>
      <w:r w:rsidRPr="00F02869">
        <w:rPr>
          <w:rFonts w:ascii="宋体" w:hAnsi="宋体" w:hint="eastAsia"/>
          <w:color w:val="000000" w:themeColor="text1"/>
          <w:sz w:val="24"/>
          <w:u w:val="single"/>
        </w:rPr>
        <w:t>。</w:t>
      </w:r>
    </w:p>
    <w:p w:rsidR="00ED0C28" w:rsidRDefault="00ED0C28" w:rsidP="00ED0C28">
      <w:pPr>
        <w:widowControl/>
        <w:spacing w:line="360" w:lineRule="auto"/>
        <w:ind w:firstLineChars="200" w:firstLine="480"/>
        <w:jc w:val="left"/>
        <w:rPr>
          <w:rFonts w:ascii="宋体" w:hAnsi="宋体"/>
          <w:b/>
          <w:bCs/>
          <w:color w:val="000000"/>
          <w:kern w:val="0"/>
          <w:sz w:val="24"/>
        </w:rPr>
      </w:pPr>
      <w:r>
        <w:rPr>
          <w:rFonts w:ascii="宋体" w:hAnsi="宋体" w:hint="eastAsia"/>
          <w:color w:val="000000"/>
          <w:kern w:val="0"/>
          <w:sz w:val="24"/>
        </w:rPr>
        <w:t>2、投标保证金仅限</w:t>
      </w:r>
      <w:r>
        <w:rPr>
          <w:rFonts w:ascii="宋体" w:hAnsi="宋体" w:hint="eastAsia"/>
          <w:b/>
          <w:bCs/>
          <w:color w:val="000000"/>
          <w:kern w:val="0"/>
          <w:sz w:val="24"/>
          <w:u w:val="single"/>
        </w:rPr>
        <w:t>银行汇票</w:t>
      </w:r>
      <w:r>
        <w:rPr>
          <w:rFonts w:ascii="宋体" w:hAnsi="宋体" w:hint="eastAsia"/>
          <w:color w:val="000000"/>
          <w:kern w:val="0"/>
          <w:sz w:val="24"/>
        </w:rPr>
        <w:t>的方式递交，</w:t>
      </w:r>
      <w:r>
        <w:rPr>
          <w:rFonts w:ascii="宋体" w:hAnsi="宋体" w:hint="eastAsia"/>
          <w:b/>
          <w:bCs/>
          <w:color w:val="000000"/>
          <w:kern w:val="0"/>
          <w:sz w:val="24"/>
        </w:rPr>
        <w:t>不接受其他方式的递交</w:t>
      </w:r>
      <w:r>
        <w:rPr>
          <w:rFonts w:ascii="宋体" w:hAnsi="宋体" w:hint="eastAsia"/>
          <w:color w:val="000000"/>
          <w:kern w:val="0"/>
          <w:sz w:val="24"/>
        </w:rPr>
        <w:t>，同时投标保证金单据原件由投标人带至开标现场，在递交投标文件时递交给招标代理机构。</w:t>
      </w:r>
      <w:r>
        <w:rPr>
          <w:rFonts w:ascii="宋体" w:hAnsi="宋体" w:hint="eastAsia"/>
          <w:b/>
          <w:bCs/>
          <w:color w:val="000000"/>
          <w:kern w:val="0"/>
          <w:sz w:val="24"/>
        </w:rPr>
        <w:t>投标保证金上必须注明收款人为：</w:t>
      </w:r>
      <w:r>
        <w:rPr>
          <w:rFonts w:ascii="宋体" w:hAnsi="宋体" w:cs="宋体" w:hint="eastAsia"/>
          <w:b/>
          <w:color w:val="000000"/>
          <w:sz w:val="24"/>
          <w:u w:val="single"/>
        </w:rPr>
        <w:t>南通天生置业有限公司</w:t>
      </w:r>
      <w:r>
        <w:rPr>
          <w:rFonts w:ascii="宋体" w:hAnsi="宋体" w:hint="eastAsia"/>
          <w:b/>
          <w:bCs/>
          <w:color w:val="000000"/>
          <w:kern w:val="0"/>
          <w:sz w:val="24"/>
        </w:rPr>
        <w:t>，用途为：</w:t>
      </w:r>
      <w:r>
        <w:rPr>
          <w:rFonts w:ascii="宋体" w:hAnsi="宋体" w:hint="eastAsia"/>
          <w:b/>
          <w:bCs/>
          <w:color w:val="000000"/>
          <w:kern w:val="0"/>
          <w:sz w:val="24"/>
          <w:u w:val="single"/>
        </w:rPr>
        <w:t>投标保证金</w:t>
      </w:r>
      <w:r>
        <w:rPr>
          <w:rFonts w:ascii="宋体" w:hAnsi="宋体" w:hint="eastAsia"/>
          <w:b/>
          <w:bCs/>
          <w:color w:val="000000"/>
          <w:kern w:val="0"/>
          <w:sz w:val="24"/>
        </w:rPr>
        <w:t>；汇款人为：</w:t>
      </w:r>
      <w:r>
        <w:rPr>
          <w:rFonts w:ascii="宋体" w:hAnsi="宋体" w:hint="eastAsia"/>
          <w:b/>
          <w:bCs/>
          <w:color w:val="000000"/>
          <w:kern w:val="0"/>
          <w:sz w:val="24"/>
          <w:u w:val="single"/>
        </w:rPr>
        <w:t>投标单位名称</w:t>
      </w:r>
      <w:r>
        <w:rPr>
          <w:rFonts w:ascii="宋体" w:hAnsi="宋体" w:hint="eastAsia"/>
          <w:b/>
          <w:bCs/>
          <w:color w:val="000000"/>
          <w:kern w:val="0"/>
          <w:sz w:val="24"/>
        </w:rPr>
        <w:t>。</w:t>
      </w:r>
    </w:p>
    <w:p w:rsidR="00ED0C28" w:rsidRDefault="00ED0C28" w:rsidP="00ED0C28">
      <w:pPr>
        <w:widowControl/>
        <w:spacing w:line="360" w:lineRule="auto"/>
        <w:ind w:firstLineChars="200" w:firstLine="480"/>
        <w:jc w:val="left"/>
        <w:rPr>
          <w:rFonts w:ascii="宋体" w:hAnsi="宋体"/>
          <w:color w:val="000000"/>
          <w:kern w:val="0"/>
          <w:sz w:val="24"/>
        </w:rPr>
      </w:pPr>
      <w:r>
        <w:rPr>
          <w:rFonts w:ascii="宋体" w:hAnsi="宋体" w:hint="eastAsia"/>
          <w:color w:val="000000"/>
          <w:kern w:val="0"/>
          <w:sz w:val="24"/>
        </w:rPr>
        <w:t>3、保证金账户信息如下：</w:t>
      </w:r>
    </w:p>
    <w:p w:rsidR="00ED0C28" w:rsidRDefault="00ED0C28" w:rsidP="00ED0C28">
      <w:pPr>
        <w:spacing w:line="360" w:lineRule="auto"/>
        <w:ind w:firstLineChars="250" w:firstLine="602"/>
        <w:rPr>
          <w:rFonts w:ascii="宋体" w:hAnsi="宋体" w:cs="宋体"/>
          <w:b/>
          <w:color w:val="000000"/>
          <w:sz w:val="24"/>
        </w:rPr>
      </w:pPr>
      <w:r>
        <w:rPr>
          <w:rFonts w:ascii="宋体" w:hAnsi="宋体" w:cs="宋体" w:hint="eastAsia"/>
          <w:b/>
          <w:color w:val="000000"/>
          <w:sz w:val="24"/>
        </w:rPr>
        <w:t>账户名称 ：南通天生置业有限公司；</w:t>
      </w:r>
    </w:p>
    <w:p w:rsidR="00ED0C28" w:rsidRDefault="00ED0C28" w:rsidP="00ED0C28">
      <w:pPr>
        <w:spacing w:line="360" w:lineRule="auto"/>
        <w:ind w:firstLineChars="250" w:firstLine="602"/>
        <w:rPr>
          <w:rFonts w:ascii="宋体" w:hAnsi="宋体" w:cs="宋体"/>
          <w:b/>
          <w:color w:val="000000"/>
          <w:sz w:val="24"/>
        </w:rPr>
      </w:pPr>
      <w:r>
        <w:rPr>
          <w:rFonts w:ascii="宋体" w:hAnsi="宋体" w:cs="宋体" w:hint="eastAsia"/>
          <w:b/>
          <w:color w:val="000000"/>
          <w:sz w:val="24"/>
        </w:rPr>
        <w:t>开户行：中国银行南通市港闸支行；</w:t>
      </w:r>
    </w:p>
    <w:p w:rsidR="00ED0C28" w:rsidRDefault="00ED0C28" w:rsidP="00ED0C28">
      <w:pPr>
        <w:spacing w:line="360" w:lineRule="auto"/>
        <w:ind w:firstLineChars="250" w:firstLine="602"/>
        <w:rPr>
          <w:rFonts w:ascii="宋体" w:hAnsi="宋体" w:cs="宋体"/>
          <w:b/>
          <w:color w:val="000000"/>
          <w:sz w:val="24"/>
        </w:rPr>
      </w:pPr>
      <w:r>
        <w:rPr>
          <w:rFonts w:ascii="宋体" w:hAnsi="宋体" w:cs="宋体" w:hint="eastAsia"/>
          <w:b/>
          <w:color w:val="000000"/>
          <w:sz w:val="24"/>
        </w:rPr>
        <w:t>账号：509258203586；</w:t>
      </w:r>
    </w:p>
    <w:p w:rsidR="00ED0C28" w:rsidRDefault="00ED0C28" w:rsidP="00ED0C28">
      <w:pPr>
        <w:spacing w:line="360" w:lineRule="auto"/>
        <w:ind w:firstLineChars="250" w:firstLine="602"/>
        <w:rPr>
          <w:rFonts w:ascii="宋体" w:hAnsi="宋体" w:cs="宋体"/>
          <w:sz w:val="24"/>
        </w:rPr>
      </w:pPr>
      <w:r>
        <w:rPr>
          <w:rFonts w:ascii="宋体" w:hAnsi="宋体" w:cs="宋体" w:hint="eastAsia"/>
          <w:b/>
          <w:sz w:val="24"/>
        </w:rPr>
        <w:t>投标保证金不得密封在投标文件内，</w:t>
      </w:r>
      <w:r>
        <w:rPr>
          <w:rFonts w:ascii="宋体" w:hAnsi="宋体" w:cs="宋体" w:hint="eastAsia"/>
          <w:sz w:val="24"/>
        </w:rPr>
        <w:t>未按上述要求提交投标保证金的投标人，采购人有权拒绝其投标文件。</w:t>
      </w:r>
    </w:p>
    <w:p w:rsidR="00ED0C28" w:rsidRDefault="00ED0C28" w:rsidP="00ED0C28">
      <w:pPr>
        <w:spacing w:line="360" w:lineRule="auto"/>
        <w:ind w:firstLineChars="200" w:firstLine="482"/>
        <w:rPr>
          <w:rFonts w:ascii="宋体" w:hAnsi="宋体"/>
          <w:b/>
          <w:sz w:val="24"/>
        </w:rPr>
      </w:pPr>
      <w:r>
        <w:rPr>
          <w:rFonts w:ascii="宋体" w:hAnsi="宋体" w:hint="eastAsia"/>
          <w:b/>
          <w:sz w:val="24"/>
        </w:rPr>
        <w:t>八、履约保证金</w:t>
      </w:r>
    </w:p>
    <w:p w:rsidR="00ED0C28" w:rsidRDefault="00ED0C28" w:rsidP="00ED0C28">
      <w:pPr>
        <w:snapToGrid w:val="0"/>
        <w:spacing w:line="480" w:lineRule="exact"/>
        <w:ind w:firstLineChars="200" w:firstLine="480"/>
        <w:outlineLvl w:val="1"/>
        <w:rPr>
          <w:rFonts w:ascii="宋体" w:hAnsi="宋体" w:cs="宋体"/>
          <w:bCs/>
          <w:sz w:val="24"/>
        </w:rPr>
      </w:pPr>
      <w:r>
        <w:rPr>
          <w:rFonts w:ascii="宋体" w:hAnsi="宋体" w:cs="宋体" w:hint="eastAsia"/>
          <w:bCs/>
          <w:sz w:val="24"/>
        </w:rPr>
        <w:t>1、本项目成交后的履约保证金为项目中标价的</w:t>
      </w:r>
      <w:r>
        <w:rPr>
          <w:rFonts w:ascii="宋体" w:hAnsi="宋体" w:cs="宋体" w:hint="eastAsia"/>
          <w:bCs/>
          <w:sz w:val="24"/>
          <w:u w:val="single"/>
        </w:rPr>
        <w:t xml:space="preserve">  10%  </w:t>
      </w:r>
      <w:r>
        <w:rPr>
          <w:rFonts w:ascii="宋体" w:hAnsi="宋体" w:cs="宋体" w:hint="eastAsia"/>
          <w:bCs/>
          <w:sz w:val="24"/>
        </w:rPr>
        <w:t xml:space="preserve">。 </w:t>
      </w:r>
    </w:p>
    <w:p w:rsidR="00ED0C28" w:rsidRDefault="00ED0C28" w:rsidP="00ED0C28">
      <w:pPr>
        <w:snapToGrid w:val="0"/>
        <w:spacing w:line="480" w:lineRule="exact"/>
        <w:ind w:firstLineChars="200" w:firstLine="480"/>
        <w:outlineLvl w:val="1"/>
        <w:rPr>
          <w:rFonts w:ascii="宋体" w:hAnsi="宋体" w:cs="宋体"/>
          <w:color w:val="FF0000"/>
          <w:sz w:val="24"/>
        </w:rPr>
      </w:pPr>
      <w:r>
        <w:rPr>
          <w:rFonts w:ascii="宋体" w:hAnsi="宋体" w:cs="宋体" w:hint="eastAsia"/>
          <w:bCs/>
          <w:sz w:val="24"/>
        </w:rPr>
        <w:t>2、中标供应商的履约保证金须在成交通知书发出3日内汇入采购单位账户，中标供应商凭“成交通知书”和已经汇至采购人账上的“履约保证金”凭证</w:t>
      </w:r>
      <w:r>
        <w:rPr>
          <w:rFonts w:ascii="宋体" w:hAnsi="宋体" w:cs="宋体"/>
          <w:bCs/>
          <w:sz w:val="24"/>
        </w:rPr>
        <w:t>7</w:t>
      </w:r>
      <w:r>
        <w:rPr>
          <w:rFonts w:ascii="宋体" w:hAnsi="宋体" w:cs="宋体" w:hint="eastAsia"/>
          <w:bCs/>
          <w:sz w:val="24"/>
        </w:rPr>
        <w:t>日内与采购单位签订合同。超期或未有协商，则视为自动放弃成交资格。</w:t>
      </w:r>
    </w:p>
    <w:p w:rsidR="00ED0C28" w:rsidRDefault="00ED0C28" w:rsidP="00ED0C28">
      <w:pPr>
        <w:snapToGrid w:val="0"/>
        <w:spacing w:line="480" w:lineRule="exact"/>
        <w:ind w:firstLineChars="200" w:firstLine="480"/>
        <w:outlineLvl w:val="1"/>
        <w:rPr>
          <w:rFonts w:ascii="宋体" w:hAnsi="宋体" w:cs="宋体"/>
          <w:bCs/>
          <w:sz w:val="24"/>
        </w:rPr>
      </w:pPr>
      <w:r>
        <w:rPr>
          <w:rFonts w:ascii="宋体" w:hAnsi="宋体" w:cs="宋体" w:hint="eastAsia"/>
          <w:bCs/>
          <w:sz w:val="24"/>
        </w:rPr>
        <w:t>3、中标供应商在按要求保质保量的完成该项目合同并通过验收后，采购单</w:t>
      </w:r>
      <w:r>
        <w:rPr>
          <w:rFonts w:ascii="宋体" w:hAnsi="宋体" w:cs="宋体" w:hint="eastAsia"/>
          <w:bCs/>
          <w:sz w:val="24"/>
        </w:rPr>
        <w:lastRenderedPageBreak/>
        <w:t>位凭中标供应商提交的申请，一次性无息退还该合同项目的履约保证金。</w:t>
      </w:r>
    </w:p>
    <w:p w:rsidR="00ED0C28" w:rsidRDefault="00ED0C28" w:rsidP="00ED0C28">
      <w:pPr>
        <w:snapToGrid w:val="0"/>
        <w:spacing w:line="480" w:lineRule="exact"/>
        <w:ind w:firstLineChars="200" w:firstLine="480"/>
        <w:outlineLvl w:val="1"/>
        <w:rPr>
          <w:rFonts w:ascii="宋体" w:hAnsi="宋体" w:cs="宋体"/>
          <w:bCs/>
          <w:sz w:val="24"/>
        </w:rPr>
      </w:pPr>
      <w:r>
        <w:rPr>
          <w:rFonts w:ascii="宋体" w:hAnsi="宋体" w:cs="宋体" w:hint="eastAsia"/>
          <w:bCs/>
          <w:sz w:val="24"/>
        </w:rPr>
        <w:t>4、由于中标供应商原因，在签订合同后出现不按合同履行的情况，采购单位有权将履约保证金作为违约金，全额不予退还，同时采购单位亦有权终止合同，中标供应商还须承担相应的法律赔偿责任。</w:t>
      </w:r>
    </w:p>
    <w:p w:rsidR="00ED0C28" w:rsidRDefault="00ED0C28" w:rsidP="00ED0C28">
      <w:pPr>
        <w:spacing w:line="360" w:lineRule="auto"/>
        <w:ind w:firstLineChars="200" w:firstLine="482"/>
        <w:rPr>
          <w:rFonts w:ascii="宋体" w:hAnsi="宋体" w:cs="宋体"/>
          <w:color w:val="000000"/>
          <w:sz w:val="24"/>
        </w:rPr>
      </w:pPr>
      <w:r>
        <w:rPr>
          <w:rFonts w:ascii="宋体" w:hAnsi="宋体" w:cs="宋体" w:hint="eastAsia"/>
          <w:b/>
          <w:bCs/>
          <w:sz w:val="24"/>
        </w:rPr>
        <w:t>九、开标</w:t>
      </w:r>
    </w:p>
    <w:p w:rsidR="00ED0C28" w:rsidRPr="00B47952" w:rsidRDefault="00ED0C28" w:rsidP="00ED0C28">
      <w:pPr>
        <w:widowControl/>
        <w:spacing w:line="360" w:lineRule="auto"/>
        <w:ind w:firstLineChars="200" w:firstLine="482"/>
        <w:jc w:val="left"/>
        <w:rPr>
          <w:rFonts w:ascii="宋体" w:hAnsi="宋体" w:cs="宋体"/>
          <w:b/>
          <w:bCs/>
          <w:color w:val="000000" w:themeColor="text1"/>
          <w:kern w:val="0"/>
          <w:sz w:val="24"/>
        </w:rPr>
      </w:pPr>
      <w:r w:rsidRPr="00B47952">
        <w:rPr>
          <w:rFonts w:ascii="宋体" w:hAnsi="宋体" w:cs="宋体" w:hint="eastAsia"/>
          <w:b/>
          <w:bCs/>
          <w:color w:val="000000" w:themeColor="text1"/>
          <w:kern w:val="0"/>
          <w:sz w:val="24"/>
        </w:rPr>
        <w:t xml:space="preserve">1、开标时间：2019年 </w:t>
      </w:r>
      <w:r w:rsidR="00B47952" w:rsidRPr="00B47952">
        <w:rPr>
          <w:rFonts w:ascii="宋体" w:hAnsi="宋体" w:cs="宋体" w:hint="eastAsia"/>
          <w:b/>
          <w:bCs/>
          <w:color w:val="000000" w:themeColor="text1"/>
          <w:kern w:val="0"/>
          <w:sz w:val="24"/>
        </w:rPr>
        <w:t>10</w:t>
      </w:r>
      <w:r w:rsidRPr="00B47952">
        <w:rPr>
          <w:rFonts w:ascii="宋体" w:hAnsi="宋体" w:cs="宋体" w:hint="eastAsia"/>
          <w:b/>
          <w:bCs/>
          <w:color w:val="000000" w:themeColor="text1"/>
          <w:kern w:val="0"/>
          <w:sz w:val="24"/>
        </w:rPr>
        <w:t xml:space="preserve"> </w:t>
      </w:r>
      <w:r w:rsidRPr="00B47952">
        <w:rPr>
          <w:rFonts w:ascii="宋体" w:hAnsi="宋体" w:cs="宋体" w:hint="eastAsia"/>
          <w:b/>
          <w:bCs/>
          <w:color w:val="000000" w:themeColor="text1"/>
          <w:sz w:val="24"/>
        </w:rPr>
        <w:t>月</w:t>
      </w:r>
      <w:r w:rsidR="00B47952" w:rsidRPr="00B47952">
        <w:rPr>
          <w:rFonts w:ascii="宋体" w:hAnsi="宋体" w:cs="宋体" w:hint="eastAsia"/>
          <w:b/>
          <w:bCs/>
          <w:color w:val="000000" w:themeColor="text1"/>
          <w:sz w:val="24"/>
        </w:rPr>
        <w:t xml:space="preserve">29 </w:t>
      </w:r>
      <w:r w:rsidRPr="00B47952">
        <w:rPr>
          <w:rFonts w:ascii="宋体" w:hAnsi="宋体" w:cs="宋体" w:hint="eastAsia"/>
          <w:b/>
          <w:bCs/>
          <w:color w:val="000000" w:themeColor="text1"/>
          <w:sz w:val="24"/>
        </w:rPr>
        <w:t>日9时30分</w:t>
      </w:r>
      <w:r w:rsidRPr="00B47952">
        <w:rPr>
          <w:rFonts w:ascii="宋体" w:hAnsi="宋体" w:cs="宋体" w:hint="eastAsia"/>
          <w:b/>
          <w:bCs/>
          <w:color w:val="000000" w:themeColor="text1"/>
          <w:kern w:val="0"/>
          <w:sz w:val="24"/>
        </w:rPr>
        <w:t>；</w:t>
      </w:r>
    </w:p>
    <w:p w:rsidR="00ED0C28" w:rsidRPr="00B47952" w:rsidRDefault="00ED0C28" w:rsidP="00ED0C28">
      <w:pPr>
        <w:widowControl/>
        <w:spacing w:line="360" w:lineRule="auto"/>
        <w:ind w:firstLineChars="200" w:firstLine="482"/>
        <w:jc w:val="left"/>
        <w:rPr>
          <w:rFonts w:ascii="宋体" w:hAnsi="宋体" w:cs="宋体"/>
          <w:b/>
          <w:bCs/>
          <w:color w:val="000000" w:themeColor="text1"/>
          <w:kern w:val="0"/>
          <w:sz w:val="24"/>
        </w:rPr>
      </w:pPr>
      <w:r w:rsidRPr="00B47952">
        <w:rPr>
          <w:rFonts w:ascii="宋体" w:hAnsi="宋体" w:cs="宋体" w:hint="eastAsia"/>
          <w:b/>
          <w:bCs/>
          <w:color w:val="000000" w:themeColor="text1"/>
          <w:kern w:val="0"/>
          <w:sz w:val="24"/>
        </w:rPr>
        <w:t>2、开标地点：南通市江海大道北729号港闸区政务中心开标室（</w:t>
      </w:r>
      <w:r w:rsidR="00B47952">
        <w:rPr>
          <w:rFonts w:ascii="宋体" w:hAnsi="宋体" w:cs="宋体" w:hint="eastAsia"/>
          <w:b/>
          <w:bCs/>
          <w:color w:val="000000" w:themeColor="text1"/>
          <w:kern w:val="0"/>
          <w:sz w:val="24"/>
        </w:rPr>
        <w:t>2</w:t>
      </w:r>
      <w:r w:rsidRPr="00B47952">
        <w:rPr>
          <w:rFonts w:ascii="宋体" w:hAnsi="宋体" w:cs="宋体" w:hint="eastAsia"/>
          <w:b/>
          <w:bCs/>
          <w:color w:val="000000" w:themeColor="text1"/>
          <w:kern w:val="0"/>
          <w:sz w:val="24"/>
        </w:rPr>
        <w:t>），如有变动另行通知；</w:t>
      </w:r>
    </w:p>
    <w:p w:rsidR="00ED0C28" w:rsidRPr="00B47952" w:rsidRDefault="00ED0C28" w:rsidP="00ED0C28">
      <w:pPr>
        <w:widowControl/>
        <w:spacing w:line="360" w:lineRule="auto"/>
        <w:ind w:firstLineChars="200" w:firstLine="482"/>
        <w:jc w:val="left"/>
        <w:rPr>
          <w:rFonts w:ascii="宋体" w:hAnsi="宋体" w:cs="宋体"/>
          <w:b/>
          <w:color w:val="000000" w:themeColor="text1"/>
          <w:kern w:val="0"/>
          <w:sz w:val="24"/>
        </w:rPr>
      </w:pPr>
      <w:r w:rsidRPr="00B47952">
        <w:rPr>
          <w:rFonts w:ascii="宋体" w:hAnsi="宋体" w:cs="宋体" w:hint="eastAsia"/>
          <w:b/>
          <w:color w:val="000000" w:themeColor="text1"/>
          <w:kern w:val="0"/>
          <w:sz w:val="24"/>
        </w:rPr>
        <w:t>十、资格审查</w:t>
      </w:r>
    </w:p>
    <w:p w:rsidR="00ED0C28" w:rsidRPr="00B47952" w:rsidRDefault="00ED0C28" w:rsidP="00ED0C28">
      <w:pPr>
        <w:widowControl/>
        <w:spacing w:line="360" w:lineRule="auto"/>
        <w:ind w:firstLineChars="200" w:firstLine="482"/>
        <w:jc w:val="left"/>
        <w:rPr>
          <w:rFonts w:ascii="宋体" w:hAnsi="宋体" w:cs="宋体"/>
          <w:b/>
          <w:bCs/>
          <w:color w:val="000000" w:themeColor="text1"/>
          <w:kern w:val="0"/>
          <w:sz w:val="24"/>
        </w:rPr>
      </w:pPr>
      <w:r w:rsidRPr="00B47952">
        <w:rPr>
          <w:rFonts w:ascii="宋体" w:hAnsi="宋体" w:cs="宋体" w:hint="eastAsia"/>
          <w:b/>
          <w:bCs/>
          <w:color w:val="000000" w:themeColor="text1"/>
          <w:kern w:val="0"/>
          <w:sz w:val="24"/>
        </w:rPr>
        <w:t>1、资格审查时间：2019年</w:t>
      </w:r>
      <w:r w:rsidR="00B47952" w:rsidRPr="00B47952">
        <w:rPr>
          <w:rFonts w:ascii="宋体" w:hAnsi="宋体" w:cs="宋体" w:hint="eastAsia"/>
          <w:b/>
          <w:bCs/>
          <w:color w:val="000000" w:themeColor="text1"/>
          <w:kern w:val="0"/>
          <w:sz w:val="24"/>
        </w:rPr>
        <w:t>10</w:t>
      </w:r>
      <w:r w:rsidRPr="00B47952">
        <w:rPr>
          <w:rFonts w:ascii="宋体" w:hAnsi="宋体" w:cs="宋体" w:hint="eastAsia"/>
          <w:b/>
          <w:bCs/>
          <w:color w:val="000000" w:themeColor="text1"/>
          <w:kern w:val="0"/>
          <w:sz w:val="24"/>
        </w:rPr>
        <w:t xml:space="preserve"> </w:t>
      </w:r>
      <w:r w:rsidRPr="00B47952">
        <w:rPr>
          <w:rFonts w:ascii="宋体" w:hAnsi="宋体" w:cs="宋体" w:hint="eastAsia"/>
          <w:b/>
          <w:bCs/>
          <w:color w:val="000000" w:themeColor="text1"/>
          <w:sz w:val="24"/>
        </w:rPr>
        <w:t>月</w:t>
      </w:r>
      <w:r w:rsidR="00B47952" w:rsidRPr="00B47952">
        <w:rPr>
          <w:rFonts w:ascii="宋体" w:hAnsi="宋体" w:cs="宋体" w:hint="eastAsia"/>
          <w:b/>
          <w:bCs/>
          <w:color w:val="000000" w:themeColor="text1"/>
          <w:sz w:val="24"/>
        </w:rPr>
        <w:t xml:space="preserve">29 </w:t>
      </w:r>
      <w:r w:rsidRPr="00B47952">
        <w:rPr>
          <w:rFonts w:ascii="宋体" w:hAnsi="宋体" w:cs="宋体" w:hint="eastAsia"/>
          <w:b/>
          <w:bCs/>
          <w:color w:val="000000" w:themeColor="text1"/>
          <w:sz w:val="24"/>
        </w:rPr>
        <w:t>日9时30分</w:t>
      </w:r>
      <w:r w:rsidRPr="00B47952">
        <w:rPr>
          <w:rFonts w:ascii="宋体" w:hAnsi="宋体" w:cs="宋体" w:hint="eastAsia"/>
          <w:b/>
          <w:bCs/>
          <w:color w:val="000000" w:themeColor="text1"/>
          <w:kern w:val="0"/>
          <w:sz w:val="24"/>
        </w:rPr>
        <w:t>;</w:t>
      </w:r>
    </w:p>
    <w:p w:rsidR="00ED0C28" w:rsidRDefault="00ED0C28" w:rsidP="00ED0C28">
      <w:pPr>
        <w:widowControl/>
        <w:spacing w:line="360" w:lineRule="auto"/>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2、资格审查地点：南通市江海大道北729号港闸区政务中心评标室（</w:t>
      </w:r>
      <w:r w:rsidR="00B47952">
        <w:rPr>
          <w:rFonts w:ascii="宋体" w:hAnsi="宋体" w:cs="宋体" w:hint="eastAsia"/>
          <w:b/>
          <w:bCs/>
          <w:color w:val="000000"/>
          <w:kern w:val="0"/>
          <w:sz w:val="24"/>
        </w:rPr>
        <w:t>2</w:t>
      </w:r>
      <w:r>
        <w:rPr>
          <w:rFonts w:ascii="宋体" w:hAnsi="宋体" w:cs="宋体" w:hint="eastAsia"/>
          <w:b/>
          <w:bCs/>
          <w:color w:val="000000"/>
          <w:kern w:val="0"/>
          <w:sz w:val="24"/>
        </w:rPr>
        <w:t>），如有变动另行通知；</w:t>
      </w:r>
    </w:p>
    <w:p w:rsidR="00ED0C28" w:rsidRDefault="00ED0C28" w:rsidP="00ED0C2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3、采购人及其委托的代理机构将依法对投标人的资格进行审查，审查通过方可参与项目的评标。</w:t>
      </w:r>
    </w:p>
    <w:p w:rsidR="00ED0C28" w:rsidRDefault="00ED0C28" w:rsidP="00ED0C28">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十一、评标</w:t>
      </w:r>
    </w:p>
    <w:p w:rsidR="00ED0C28" w:rsidRDefault="00ED0C28" w:rsidP="00ED0C2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1、评标时间：资格审查结束后；</w:t>
      </w:r>
    </w:p>
    <w:p w:rsidR="00ED0C28" w:rsidRDefault="00ED0C28" w:rsidP="00ED0C2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2、评标地点：南通市江海大道北729号港闸区政务中心评</w:t>
      </w:r>
      <w:r>
        <w:rPr>
          <w:rFonts w:ascii="宋体" w:hAnsi="宋体" w:cs="宋体" w:hint="eastAsia"/>
          <w:color w:val="000000"/>
          <w:kern w:val="0"/>
          <w:sz w:val="24"/>
        </w:rPr>
        <w:t>标室（</w:t>
      </w:r>
      <w:r w:rsidR="00B47952">
        <w:rPr>
          <w:rFonts w:ascii="宋体" w:hAnsi="宋体" w:cs="宋体" w:hint="eastAsia"/>
          <w:color w:val="000000"/>
          <w:kern w:val="0"/>
          <w:sz w:val="24"/>
        </w:rPr>
        <w:t>2</w:t>
      </w:r>
      <w:r>
        <w:rPr>
          <w:rFonts w:ascii="宋体" w:hAnsi="宋体" w:cs="宋体" w:hint="eastAsia"/>
          <w:color w:val="000000"/>
          <w:kern w:val="0"/>
          <w:sz w:val="24"/>
        </w:rPr>
        <w:t>），如有变动另行通知；</w:t>
      </w:r>
    </w:p>
    <w:p w:rsidR="00ED0C28" w:rsidRDefault="00ED0C28" w:rsidP="00ED0C28">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3、评标委员会负责具体评标事务。</w:t>
      </w:r>
    </w:p>
    <w:p w:rsidR="00ED0C28" w:rsidRPr="008E3AFB" w:rsidRDefault="00ED0C28" w:rsidP="00ED0C28">
      <w:pPr>
        <w:widowControl/>
        <w:spacing w:line="360" w:lineRule="auto"/>
        <w:ind w:firstLineChars="200" w:firstLine="482"/>
        <w:jc w:val="left"/>
        <w:rPr>
          <w:rFonts w:ascii="宋体" w:hAnsi="宋体" w:cs="宋体"/>
          <w:b/>
          <w:kern w:val="0"/>
          <w:sz w:val="24"/>
        </w:rPr>
      </w:pPr>
      <w:r w:rsidRPr="008E3AFB">
        <w:rPr>
          <w:rFonts w:ascii="宋体" w:hAnsi="宋体" w:cs="宋体" w:hint="eastAsia"/>
          <w:b/>
          <w:kern w:val="0"/>
          <w:sz w:val="24"/>
        </w:rPr>
        <w:t>十二、联系方式</w:t>
      </w:r>
    </w:p>
    <w:p w:rsidR="00ED0C28" w:rsidRPr="008E3AFB" w:rsidRDefault="00ED0C28" w:rsidP="00ED0C28">
      <w:pPr>
        <w:spacing w:line="360" w:lineRule="auto"/>
        <w:ind w:firstLineChars="200" w:firstLine="480"/>
        <w:rPr>
          <w:rFonts w:ascii="宋体" w:hAnsi="宋体"/>
          <w:sz w:val="24"/>
        </w:rPr>
      </w:pPr>
      <w:r w:rsidRPr="008E3AFB">
        <w:rPr>
          <w:rFonts w:ascii="宋体" w:hAnsi="宋体" w:hint="eastAsia"/>
          <w:sz w:val="24"/>
        </w:rPr>
        <w:t>采购人联系人：龚工          联系电话：</w:t>
      </w:r>
      <w:r w:rsidRPr="008E3AFB">
        <w:rPr>
          <w:rFonts w:ascii="宋体" w:hAnsi="宋体"/>
          <w:sz w:val="24"/>
        </w:rPr>
        <w:t>0513</w:t>
      </w:r>
      <w:r w:rsidRPr="008E3AFB">
        <w:rPr>
          <w:rFonts w:ascii="宋体" w:hAnsi="宋体" w:hint="eastAsia"/>
          <w:sz w:val="24"/>
        </w:rPr>
        <w:t>-51000895</w:t>
      </w:r>
      <w:r w:rsidRPr="008E3AFB">
        <w:rPr>
          <w:rFonts w:ascii="宋体" w:hAnsi="宋体"/>
          <w:sz w:val="24"/>
        </w:rPr>
        <w:t xml:space="preserve"> </w:t>
      </w:r>
    </w:p>
    <w:p w:rsidR="00ED0C28" w:rsidRPr="008E3AFB" w:rsidRDefault="00ED0C28" w:rsidP="00ED0C28">
      <w:pPr>
        <w:spacing w:line="360" w:lineRule="auto"/>
        <w:ind w:firstLineChars="200" w:firstLine="480"/>
        <w:rPr>
          <w:rFonts w:ascii="宋体" w:hAnsi="宋体"/>
          <w:sz w:val="24"/>
        </w:rPr>
      </w:pPr>
      <w:r w:rsidRPr="008E3AFB">
        <w:rPr>
          <w:rFonts w:ascii="宋体" w:hAnsi="宋体" w:hint="eastAsia"/>
          <w:sz w:val="24"/>
        </w:rPr>
        <w:t>代理机构：江苏科建工程项目管理有限公司；</w:t>
      </w:r>
    </w:p>
    <w:p w:rsidR="00ED0C28" w:rsidRPr="008E3AFB" w:rsidRDefault="00ED0C28" w:rsidP="00ED0C28">
      <w:pPr>
        <w:spacing w:line="360" w:lineRule="auto"/>
        <w:ind w:firstLineChars="200" w:firstLine="480"/>
        <w:rPr>
          <w:rFonts w:ascii="宋体" w:hAnsi="宋体"/>
          <w:sz w:val="24"/>
        </w:rPr>
      </w:pPr>
      <w:bookmarkStart w:id="1" w:name="_Toc450137520"/>
      <w:bookmarkEnd w:id="1"/>
      <w:r w:rsidRPr="008E3AFB">
        <w:rPr>
          <w:rFonts w:ascii="宋体" w:hAnsi="宋体" w:hint="eastAsia"/>
          <w:sz w:val="24"/>
        </w:rPr>
        <w:t>地  址：  南通市北朱家园路28号佳成大厦三楼</w:t>
      </w:r>
    </w:p>
    <w:p w:rsidR="00ED0C28" w:rsidRDefault="00ED0C28" w:rsidP="00ED0C28">
      <w:pPr>
        <w:spacing w:line="360" w:lineRule="auto"/>
        <w:ind w:firstLineChars="200" w:firstLine="480"/>
        <w:rPr>
          <w:rFonts w:ascii="宋体" w:hAnsi="宋体"/>
          <w:sz w:val="24"/>
        </w:rPr>
      </w:pPr>
      <w:r w:rsidRPr="008E3AFB">
        <w:rPr>
          <w:rFonts w:ascii="宋体" w:hAnsi="宋体" w:hint="eastAsia"/>
          <w:sz w:val="24"/>
        </w:rPr>
        <w:t>联系人：张丽丽              联系电话：0513-85110636</w:t>
      </w:r>
    </w:p>
    <w:p w:rsidR="00ED0C28" w:rsidRDefault="00ED0C28" w:rsidP="00ED0C28">
      <w:pPr>
        <w:spacing w:line="360" w:lineRule="auto"/>
        <w:ind w:firstLineChars="200" w:firstLine="482"/>
        <w:rPr>
          <w:rFonts w:ascii="宋体" w:hAnsi="宋体"/>
          <w:b/>
          <w:bCs/>
          <w:sz w:val="24"/>
        </w:rPr>
      </w:pPr>
      <w:r>
        <w:rPr>
          <w:rFonts w:ascii="宋体" w:hAnsi="宋体" w:hint="eastAsia"/>
          <w:b/>
          <w:bCs/>
          <w:sz w:val="24"/>
        </w:rPr>
        <w:t>十三、招标公告期</w:t>
      </w:r>
    </w:p>
    <w:p w:rsidR="00ED0C28" w:rsidRDefault="00ED0C28" w:rsidP="00ED0C28">
      <w:pPr>
        <w:spacing w:line="360" w:lineRule="auto"/>
        <w:ind w:firstLineChars="200" w:firstLine="480"/>
        <w:rPr>
          <w:rFonts w:ascii="宋体" w:hAnsi="宋体"/>
          <w:sz w:val="24"/>
        </w:rPr>
      </w:pPr>
      <w:r>
        <w:rPr>
          <w:rFonts w:ascii="宋体" w:hAnsi="宋体" w:hint="eastAsia"/>
          <w:sz w:val="24"/>
        </w:rPr>
        <w:t>1、本公开招标采购项目的公告期为5个工作日。</w:t>
      </w:r>
    </w:p>
    <w:p w:rsidR="00ED0C28" w:rsidRDefault="00ED0C28" w:rsidP="00ED0C28">
      <w:pPr>
        <w:spacing w:line="360" w:lineRule="auto"/>
        <w:ind w:firstLineChars="200" w:firstLine="480"/>
        <w:rPr>
          <w:rFonts w:ascii="宋体" w:hAnsi="宋体"/>
          <w:sz w:val="24"/>
        </w:rPr>
      </w:pPr>
      <w:r>
        <w:rPr>
          <w:rFonts w:ascii="宋体" w:hAnsi="宋体" w:hint="eastAsia"/>
          <w:sz w:val="24"/>
        </w:rPr>
        <w:t>2、本次采购的有关信息将在</w:t>
      </w:r>
      <w:r>
        <w:rPr>
          <w:rFonts w:ascii="宋体" w:hAnsi="宋体" w:hint="eastAsia"/>
          <w:b/>
          <w:bCs/>
          <w:sz w:val="24"/>
        </w:rPr>
        <w:t>港闸区人民政府网（</w:t>
      </w:r>
      <w:r>
        <w:rPr>
          <w:rFonts w:ascii="宋体" w:hAnsi="宋体"/>
          <w:b/>
          <w:bCs/>
          <w:sz w:val="24"/>
        </w:rPr>
        <w:t>http://www.ntgz.gov.cn/</w:t>
      </w:r>
      <w:r>
        <w:rPr>
          <w:rFonts w:ascii="宋体" w:hAnsi="宋体" w:hint="eastAsia"/>
          <w:b/>
          <w:bCs/>
          <w:sz w:val="24"/>
        </w:rPr>
        <w:t>）”</w:t>
      </w:r>
      <w:r>
        <w:rPr>
          <w:rFonts w:ascii="宋体" w:hAnsi="宋体" w:hint="eastAsia"/>
          <w:sz w:val="24"/>
        </w:rPr>
        <w:t>上发布，敬请留意。</w:t>
      </w:r>
    </w:p>
    <w:p w:rsidR="00ED0C28" w:rsidRDefault="00ED0C28" w:rsidP="00ED0C28">
      <w:pPr>
        <w:spacing w:line="360" w:lineRule="auto"/>
        <w:ind w:firstLineChars="200" w:firstLine="480"/>
        <w:jc w:val="left"/>
        <w:rPr>
          <w:rFonts w:ascii="宋体"/>
          <w:b/>
          <w:bCs/>
          <w:sz w:val="36"/>
          <w:szCs w:val="36"/>
        </w:rPr>
      </w:pPr>
      <w:r>
        <w:rPr>
          <w:rFonts w:ascii="宋体" w:hAnsi="宋体" w:hint="eastAsia"/>
          <w:sz w:val="24"/>
        </w:rPr>
        <w:t>3、潜在供应商在获取本次招标采购文件后，认真阅读各项内容。有意愿参</w:t>
      </w:r>
      <w:r>
        <w:rPr>
          <w:rFonts w:ascii="宋体" w:hAnsi="宋体" w:hint="eastAsia"/>
          <w:sz w:val="24"/>
        </w:rPr>
        <w:lastRenderedPageBreak/>
        <w:t>与本项目投标响应的供应商须进行必要准备工作，按招标文件的要求详细填写和编制响应文件，并按招标文件确定的时间、地点准时参加本项目的招标采购活动。</w:t>
      </w:r>
      <w:r>
        <w:rPr>
          <w:rFonts w:ascii="宋体" w:hAnsi="宋体" w:hint="eastAsia"/>
          <w:sz w:val="24"/>
        </w:rPr>
        <w:br w:type="page"/>
      </w:r>
      <w:r>
        <w:rPr>
          <w:rFonts w:ascii="宋体" w:hAnsi="宋体" w:hint="eastAsia"/>
          <w:sz w:val="24"/>
        </w:rPr>
        <w:lastRenderedPageBreak/>
        <w:t xml:space="preserve">                           </w:t>
      </w:r>
      <w:r>
        <w:rPr>
          <w:rFonts w:ascii="宋体" w:hint="eastAsia"/>
          <w:b/>
          <w:bCs/>
          <w:sz w:val="36"/>
          <w:szCs w:val="36"/>
        </w:rPr>
        <w:t>第二章 投标人须知</w:t>
      </w:r>
    </w:p>
    <w:p w:rsidR="00ED0C28" w:rsidRDefault="00ED0C28" w:rsidP="00ED0C28">
      <w:pPr>
        <w:snapToGrid w:val="0"/>
        <w:spacing w:line="360" w:lineRule="auto"/>
        <w:ind w:firstLineChars="200" w:firstLine="482"/>
        <w:outlineLvl w:val="1"/>
        <w:rPr>
          <w:rFonts w:ascii="宋体" w:hAnsi="宋体"/>
          <w:b/>
          <w:bCs/>
          <w:sz w:val="24"/>
        </w:rPr>
      </w:pPr>
      <w:r>
        <w:rPr>
          <w:rFonts w:ascii="宋体" w:hAnsi="宋体" w:hint="eastAsia"/>
          <w:b/>
          <w:bCs/>
          <w:sz w:val="24"/>
        </w:rPr>
        <w:t>一、说明</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1、本招标文件仅适用于</w:t>
      </w:r>
      <w:r>
        <w:rPr>
          <w:rFonts w:ascii="宋体" w:hAnsi="宋体" w:hint="eastAsia"/>
          <w:kern w:val="0"/>
          <w:sz w:val="24"/>
        </w:rPr>
        <w:t>江苏科建工程项目管理有限公司</w:t>
      </w:r>
      <w:r>
        <w:rPr>
          <w:rFonts w:ascii="宋体" w:hAnsi="宋体" w:hint="eastAsia"/>
          <w:sz w:val="24"/>
        </w:rPr>
        <w:t>（以下称代理机构）的公开招标活动。</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2、公开招标活动及因本次招标产生的合同受中国法律制约和保护。</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3、招标文件的解释权属于</w:t>
      </w:r>
      <w:r>
        <w:rPr>
          <w:rFonts w:ascii="宋体" w:hAnsi="宋体" w:hint="eastAsia"/>
          <w:kern w:val="0"/>
          <w:sz w:val="24"/>
        </w:rPr>
        <w:t>江苏科建工程项目管理有限公司</w:t>
      </w:r>
      <w:r>
        <w:rPr>
          <w:rFonts w:ascii="宋体" w:hAnsi="宋体" w:hint="eastAsia"/>
          <w:sz w:val="24"/>
        </w:rPr>
        <w:t>。</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4、投标人在知道或应当知道本项目招标公告及招标文件中的所有内容：如内容或页码短缺、资格要求和技术参数出现倾向性或排他性等表述的，</w:t>
      </w:r>
      <w:r>
        <w:rPr>
          <w:rFonts w:ascii="宋体" w:hAnsi="宋体" w:cs="宋体" w:hint="eastAsia"/>
          <w:b/>
          <w:sz w:val="24"/>
          <w:u w:val="thick" w:color="FF0000"/>
        </w:rPr>
        <w:t>应在本项目招标公告期限及期限届满之日后的7个工作日内提出询问或以书面实名制形式提出质疑；</w:t>
      </w:r>
      <w:r>
        <w:rPr>
          <w:rFonts w:ascii="宋体" w:hAnsi="宋体" w:cs="宋体" w:hint="eastAsia"/>
          <w:sz w:val="24"/>
        </w:rPr>
        <w:t>未提出询问、质疑或是未在规定期间内提出询问、质疑的，视作供应商接受本项目招标公告及招标文件中的全部内容；投标人不得在招标活动期间及招标结束后针对本项目招标公告及招标文件中的所有内容提出质疑、投诉。</w:t>
      </w:r>
      <w:r>
        <w:rPr>
          <w:rFonts w:ascii="宋体" w:hAnsi="宋体" w:cs="宋体" w:hint="eastAsia"/>
          <w:b/>
          <w:bCs/>
          <w:sz w:val="24"/>
        </w:rPr>
        <w:t>非书面形式的不作为日后质疑提出的依据</w:t>
      </w:r>
      <w:r>
        <w:rPr>
          <w:rFonts w:ascii="宋体" w:hAnsi="宋体" w:hint="eastAsia"/>
          <w:b/>
          <w:bCs/>
          <w:sz w:val="24"/>
        </w:rPr>
        <w:t>。</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5、投标人应认真审阅招标文件中所有的事项、格式、条款和规范要求等，如果投标人没有按照招标文件要求提交投标文件，或者投标文件没有对招标文件做出实质性响应，将被拒绝参与投标。</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6、</w:t>
      </w:r>
      <w:r>
        <w:rPr>
          <w:rFonts w:ascii="宋体" w:hAnsi="宋体" w:cs="宋体" w:hint="eastAsia"/>
          <w:b/>
          <w:sz w:val="24"/>
        </w:rPr>
        <w:t>招标文件项目需求提供的可能涉及到的工艺、材料、设备、商标、样本、技术规范、参数规格、品牌等，仅作为说明并没有限制性，投标人在投标中可以选用替代标准，但这些替代标准要优于或相当于项目需求技术规格中要求的标准，以满足采购人的需要</w:t>
      </w:r>
      <w:r>
        <w:rPr>
          <w:rFonts w:ascii="宋体" w:hAnsi="宋体" w:hint="eastAsia"/>
          <w:sz w:val="24"/>
        </w:rPr>
        <w:t>。</w:t>
      </w:r>
    </w:p>
    <w:p w:rsidR="00ED0C28" w:rsidRDefault="00ED0C28" w:rsidP="00ED0C28">
      <w:pPr>
        <w:snapToGrid w:val="0"/>
        <w:spacing w:line="360" w:lineRule="auto"/>
        <w:ind w:firstLineChars="200" w:firstLine="482"/>
        <w:outlineLvl w:val="1"/>
        <w:rPr>
          <w:rFonts w:ascii="宋体" w:hAnsi="宋体"/>
          <w:b/>
          <w:bCs/>
          <w:sz w:val="24"/>
        </w:rPr>
      </w:pPr>
      <w:r>
        <w:rPr>
          <w:rFonts w:ascii="宋体" w:hAnsi="宋体" w:hint="eastAsia"/>
          <w:b/>
          <w:bCs/>
          <w:sz w:val="24"/>
        </w:rPr>
        <w:t>二、招标文件的补充说明、澄清、修改、答疑</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1、代理机构有权对发出的招标文件进行必要的补充说明、澄清或修改。</w:t>
      </w:r>
    </w:p>
    <w:p w:rsidR="00ED0C28" w:rsidRDefault="00ED0C28" w:rsidP="00ED0C28">
      <w:pPr>
        <w:snapToGrid w:val="0"/>
        <w:spacing w:line="360" w:lineRule="auto"/>
        <w:ind w:firstLineChars="200" w:firstLine="480"/>
        <w:jc w:val="left"/>
        <w:rPr>
          <w:rFonts w:ascii="宋体" w:hAnsi="宋体"/>
          <w:sz w:val="24"/>
        </w:rPr>
      </w:pPr>
      <w:r>
        <w:rPr>
          <w:rFonts w:ascii="宋体" w:hAnsi="宋体" w:hint="eastAsia"/>
          <w:sz w:val="24"/>
        </w:rPr>
        <w:t>2、招标文件的澄清、修改、补充等内容均以书面明确的形式发布，且以在“港闸区人民政府网”发布的信息为准。</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3、代理机构对招标文件的补充说明、澄清或修改，将构成招标文件的一部分，对投标人具有约束力。</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4、补充说明、澄清或修改的内容可能影响响应文件编制的，代理机构将在投标截止时间15日前，发布补充说明、澄清或修改公告，不足15日的，应当顺延提交投标文件的截止时间。</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lastRenderedPageBreak/>
        <w:t>5、除非代理机构以书面的形式对招标文件作出澄清、修改及补充，投标人对涉及招标文件的任何推论、理解和结论所造成的结果，均由投标人自负。</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6、采购人视情组织答疑会。如有产生答疑且对招标文件内容有修改，代理机构将按照本须知有关规定，以补充通知（公告）的方式发出。</w:t>
      </w:r>
    </w:p>
    <w:p w:rsidR="00ED0C28" w:rsidRDefault="00ED0C28" w:rsidP="00ED0C28">
      <w:pPr>
        <w:snapToGrid w:val="0"/>
        <w:spacing w:line="360" w:lineRule="auto"/>
        <w:ind w:firstLineChars="200" w:firstLine="482"/>
        <w:outlineLvl w:val="1"/>
        <w:rPr>
          <w:rFonts w:ascii="宋体" w:hAnsi="宋体"/>
          <w:b/>
          <w:bCs/>
          <w:sz w:val="24"/>
        </w:rPr>
      </w:pPr>
      <w:r>
        <w:rPr>
          <w:rFonts w:ascii="宋体" w:hAnsi="宋体" w:hint="eastAsia"/>
          <w:b/>
          <w:bCs/>
          <w:sz w:val="24"/>
        </w:rPr>
        <w:t>三、投标文件的组成及装订</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1、投标文件由：⑴资格审查文件、⑵技术标、⑶商务标共三部分组成。</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2、投标人按招标文件要求编写投标文件，并牢固装订成册。投标文件均需采用A4纸（图纸等除外），不允许使用活页夹、拉杆夹、文件夹、塑料方便式书脊（插入式或穿孔式）装订。投标文件不得行间插字、涂改、增删，如修改错漏处，须经签署投标文件的投标人法定代表人或其委托的代理人（以下称被授权人）签字（或盖章）并加盖公章。</w:t>
      </w:r>
    </w:p>
    <w:p w:rsidR="00ED0C28" w:rsidRDefault="00ED0C28" w:rsidP="00ED0C28">
      <w:pPr>
        <w:spacing w:line="360" w:lineRule="auto"/>
        <w:ind w:firstLineChars="202" w:firstLine="485"/>
        <w:rPr>
          <w:rFonts w:ascii="宋体" w:hAnsi="宋体"/>
          <w:sz w:val="24"/>
        </w:rPr>
      </w:pPr>
      <w:r>
        <w:rPr>
          <w:rFonts w:ascii="宋体" w:hAnsi="宋体" w:hint="eastAsia"/>
          <w:sz w:val="24"/>
        </w:rPr>
        <w:t>3、投标文件的 “资格审查文件”、“技术标”、“商务标”各自装订成册。特别提示：“商务标”必须单独装订和封装，不得出现在“资格审查文件”和“技术标”之中。</w:t>
      </w:r>
    </w:p>
    <w:p w:rsidR="00ED0C28" w:rsidRDefault="00ED0C28" w:rsidP="00ED0C28">
      <w:pPr>
        <w:snapToGrid w:val="0"/>
        <w:spacing w:line="360" w:lineRule="auto"/>
        <w:ind w:firstLineChars="200" w:firstLine="482"/>
        <w:outlineLvl w:val="1"/>
        <w:rPr>
          <w:rFonts w:ascii="宋体" w:hAnsi="宋体"/>
          <w:b/>
          <w:bCs/>
          <w:color w:val="000000"/>
          <w:sz w:val="24"/>
        </w:rPr>
      </w:pPr>
      <w:r>
        <w:rPr>
          <w:rFonts w:ascii="宋体" w:hAnsi="宋体" w:hint="eastAsia"/>
          <w:b/>
          <w:bCs/>
          <w:sz w:val="24"/>
        </w:rPr>
        <w:t>四、投标文件</w:t>
      </w:r>
      <w:r>
        <w:rPr>
          <w:rFonts w:ascii="宋体" w:hAnsi="宋体" w:hint="eastAsia"/>
          <w:b/>
          <w:bCs/>
          <w:color w:val="000000"/>
          <w:sz w:val="24"/>
        </w:rPr>
        <w:t>的份数、签署</w:t>
      </w:r>
    </w:p>
    <w:p w:rsidR="00ED0C28" w:rsidRDefault="00ED0C28" w:rsidP="00ED0C28">
      <w:pPr>
        <w:snapToGrid w:val="0"/>
        <w:spacing w:line="360" w:lineRule="auto"/>
        <w:ind w:firstLineChars="200" w:firstLine="480"/>
        <w:rPr>
          <w:rFonts w:ascii="宋体" w:hAnsi="宋体"/>
          <w:color w:val="000000"/>
          <w:sz w:val="24"/>
        </w:rPr>
      </w:pPr>
      <w:r>
        <w:rPr>
          <w:rFonts w:ascii="宋体" w:hAnsi="宋体" w:hint="eastAsia"/>
          <w:color w:val="000000"/>
          <w:sz w:val="24"/>
        </w:rPr>
        <w:t>1、投标人应准备</w:t>
      </w:r>
      <w:r>
        <w:rPr>
          <w:rFonts w:ascii="宋体" w:hAnsi="宋体" w:hint="eastAsia"/>
          <w:color w:val="000000"/>
          <w:sz w:val="24"/>
          <w:u w:val="single"/>
        </w:rPr>
        <w:t xml:space="preserve"> 伍 </w:t>
      </w:r>
      <w:r>
        <w:rPr>
          <w:rFonts w:ascii="宋体" w:hAnsi="宋体" w:hint="eastAsia"/>
          <w:color w:val="000000"/>
          <w:sz w:val="24"/>
        </w:rPr>
        <w:t>份完整的投标文件，其中正本</w:t>
      </w:r>
      <w:r>
        <w:rPr>
          <w:rFonts w:ascii="宋体" w:hAnsi="宋体" w:hint="eastAsia"/>
          <w:color w:val="000000"/>
          <w:sz w:val="24"/>
          <w:u w:val="single"/>
        </w:rPr>
        <w:t xml:space="preserve"> 壹 </w:t>
      </w:r>
      <w:r>
        <w:rPr>
          <w:rFonts w:ascii="宋体" w:hAnsi="宋体" w:hint="eastAsia"/>
          <w:color w:val="000000"/>
          <w:sz w:val="24"/>
        </w:rPr>
        <w:t>份，副本</w:t>
      </w:r>
      <w:r>
        <w:rPr>
          <w:rFonts w:ascii="宋体" w:hAnsi="宋体" w:hint="eastAsia"/>
          <w:color w:val="000000"/>
          <w:sz w:val="24"/>
          <w:u w:val="single"/>
        </w:rPr>
        <w:t xml:space="preserve"> 肆 </w:t>
      </w:r>
      <w:r>
        <w:rPr>
          <w:rFonts w:ascii="宋体" w:hAnsi="宋体" w:hint="eastAsia"/>
          <w:color w:val="000000"/>
          <w:sz w:val="24"/>
        </w:rPr>
        <w:t>份，并标明“正本”或“副本”字样，若有差异，概以“正本”为准。</w:t>
      </w:r>
    </w:p>
    <w:p w:rsidR="00ED0C28" w:rsidRDefault="00ED0C28" w:rsidP="00ED0C28">
      <w:pPr>
        <w:snapToGrid w:val="0"/>
        <w:spacing w:line="360" w:lineRule="auto"/>
        <w:ind w:firstLineChars="200" w:firstLine="480"/>
        <w:rPr>
          <w:rFonts w:ascii="宋体" w:hAnsi="宋体"/>
          <w:color w:val="000000"/>
          <w:sz w:val="24"/>
        </w:rPr>
      </w:pPr>
      <w:r>
        <w:rPr>
          <w:rFonts w:ascii="宋体" w:hAnsi="宋体" w:hint="eastAsia"/>
          <w:color w:val="000000"/>
          <w:sz w:val="24"/>
        </w:rPr>
        <w:t>2、投标文件分三册密封。第一册为“资格审查文件”，第二册为“技术标”，第三册为“商务标”，投标文件的第一册、第二册、第三册应分别密封，并在封袋上标明“资格审查文件”、“技术标”、“商务标”。</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3、投标人可将投标文件正副本统一密封或分别密封，如正本和副本分别密封的，应在封袋上标明正、副本字样。</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 xml:space="preserve">4、投标文件正本须按招标文件要求由法定代表人或被授权人签字或盖章并加盖投标单位印章。副本可复印，但须加盖投标单位印章。  </w:t>
      </w:r>
    </w:p>
    <w:p w:rsidR="00ED0C28" w:rsidRDefault="00ED0C28" w:rsidP="00ED0C28">
      <w:pPr>
        <w:snapToGrid w:val="0"/>
        <w:spacing w:line="360" w:lineRule="auto"/>
        <w:ind w:firstLineChars="200" w:firstLine="480"/>
        <w:rPr>
          <w:rFonts w:ascii="宋体" w:hAnsi="宋体" w:cs="宋体"/>
          <w:sz w:val="24"/>
        </w:rPr>
      </w:pPr>
      <w:r>
        <w:rPr>
          <w:rFonts w:ascii="宋体" w:hAnsi="宋体" w:cs="宋体" w:hint="eastAsia"/>
          <w:sz w:val="24"/>
        </w:rPr>
        <w:t>5、开标程序顺利进行后，所有投标文件都将作为档案保存，不论成交与否，代理机构均不退回（未拆封的除外）。</w:t>
      </w:r>
    </w:p>
    <w:p w:rsidR="00ED0C28" w:rsidRDefault="00ED0C28" w:rsidP="00ED0C28">
      <w:pPr>
        <w:snapToGrid w:val="0"/>
        <w:spacing w:line="360" w:lineRule="auto"/>
        <w:ind w:firstLineChars="200" w:firstLine="482"/>
        <w:rPr>
          <w:rFonts w:ascii="宋体" w:hAnsi="宋体"/>
          <w:b/>
          <w:bCs/>
          <w:sz w:val="24"/>
        </w:rPr>
      </w:pPr>
      <w:r>
        <w:rPr>
          <w:rFonts w:ascii="宋体" w:hAnsi="宋体" w:hint="eastAsia"/>
          <w:b/>
          <w:bCs/>
          <w:sz w:val="24"/>
        </w:rPr>
        <w:t>五、投标响应文件的密封及标记</w:t>
      </w:r>
    </w:p>
    <w:p w:rsidR="00ED0C28" w:rsidRDefault="00ED0C28" w:rsidP="00ED0C28">
      <w:pPr>
        <w:snapToGrid w:val="0"/>
        <w:spacing w:line="360" w:lineRule="auto"/>
        <w:ind w:firstLineChars="196" w:firstLine="472"/>
        <w:outlineLvl w:val="1"/>
        <w:rPr>
          <w:rFonts w:ascii="宋体" w:hAnsi="宋体"/>
          <w:b/>
          <w:sz w:val="24"/>
        </w:rPr>
      </w:pPr>
      <w:r>
        <w:rPr>
          <w:rFonts w:ascii="宋体" w:hAnsi="宋体" w:hint="eastAsia"/>
          <w:b/>
          <w:sz w:val="24"/>
        </w:rPr>
        <w:t>密封后，应在每一密封包的投标文件上明确标注投标项目名称、项目编号、投标文件各自对应的名称、投标人全称及日期，同时加盖投标人公章。</w:t>
      </w:r>
    </w:p>
    <w:p w:rsidR="00ED0C28" w:rsidRDefault="00ED0C28" w:rsidP="00ED0C28">
      <w:pPr>
        <w:snapToGrid w:val="0"/>
        <w:spacing w:line="360" w:lineRule="auto"/>
        <w:ind w:firstLineChars="200" w:firstLine="482"/>
        <w:outlineLvl w:val="1"/>
        <w:rPr>
          <w:rFonts w:ascii="宋体" w:hAnsi="宋体" w:cs="宋体"/>
          <w:b/>
          <w:bCs/>
          <w:sz w:val="24"/>
        </w:rPr>
      </w:pPr>
      <w:r>
        <w:rPr>
          <w:rFonts w:ascii="宋体" w:hAnsi="宋体" w:cs="宋体" w:hint="eastAsia"/>
          <w:b/>
          <w:bCs/>
          <w:sz w:val="24"/>
        </w:rPr>
        <w:t>六、投标文件的有效期</w:t>
      </w:r>
    </w:p>
    <w:p w:rsidR="00ED0C28" w:rsidRDefault="00ED0C28" w:rsidP="00ED0C28">
      <w:pPr>
        <w:snapToGrid w:val="0"/>
        <w:spacing w:line="360" w:lineRule="auto"/>
        <w:ind w:firstLineChars="200" w:firstLine="480"/>
        <w:rPr>
          <w:rFonts w:ascii="宋体" w:hAnsi="宋体" w:cs="宋体"/>
          <w:sz w:val="24"/>
        </w:rPr>
      </w:pPr>
      <w:r>
        <w:rPr>
          <w:rFonts w:ascii="宋体" w:hAnsi="宋体" w:cs="宋体" w:hint="eastAsia"/>
          <w:sz w:val="24"/>
        </w:rPr>
        <w:lastRenderedPageBreak/>
        <w:t>1、从投标文件接收截止之日算起，</w:t>
      </w:r>
      <w:r>
        <w:rPr>
          <w:rFonts w:ascii="宋体" w:hAnsi="宋体" w:cs="宋体" w:hint="eastAsia"/>
          <w:b/>
          <w:sz w:val="24"/>
        </w:rPr>
        <w:t>45</w:t>
      </w:r>
      <w:r>
        <w:rPr>
          <w:rFonts w:ascii="宋体" w:hAnsi="宋体" w:cs="宋体" w:hint="eastAsia"/>
          <w:sz w:val="24"/>
        </w:rPr>
        <w:t>个“日历天”内投标书应保持有效。有效期短于这个规定期限的，投标将被拒绝。</w:t>
      </w:r>
    </w:p>
    <w:p w:rsidR="00ED0C28" w:rsidRDefault="00ED0C28" w:rsidP="00ED0C28">
      <w:pPr>
        <w:snapToGrid w:val="0"/>
        <w:spacing w:line="360" w:lineRule="auto"/>
        <w:ind w:firstLineChars="196" w:firstLine="470"/>
        <w:outlineLvl w:val="1"/>
        <w:rPr>
          <w:rFonts w:ascii="宋体" w:hAnsi="宋体"/>
          <w:b/>
          <w:sz w:val="24"/>
        </w:rPr>
      </w:pPr>
      <w:r>
        <w:rPr>
          <w:rFonts w:ascii="宋体" w:hAnsi="宋体" w:cs="宋体" w:hint="eastAsia"/>
          <w:sz w:val="24"/>
        </w:rPr>
        <w:t>2、在特殊情况下，采购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书将被拒绝，但投标保证金可退还。</w:t>
      </w:r>
    </w:p>
    <w:p w:rsidR="00ED0C28" w:rsidRDefault="00ED0C28" w:rsidP="00ED0C28">
      <w:pPr>
        <w:spacing w:line="360" w:lineRule="auto"/>
        <w:ind w:firstLineChars="200" w:firstLine="482"/>
        <w:rPr>
          <w:rFonts w:ascii="宋体" w:hAnsi="宋体"/>
          <w:b/>
          <w:bCs/>
          <w:sz w:val="24"/>
        </w:rPr>
      </w:pPr>
      <w:r>
        <w:rPr>
          <w:rFonts w:ascii="宋体" w:hAnsi="宋体" w:hint="eastAsia"/>
          <w:b/>
          <w:bCs/>
          <w:sz w:val="24"/>
        </w:rPr>
        <w:t>七、投标报价</w:t>
      </w:r>
    </w:p>
    <w:p w:rsidR="00ED0C28" w:rsidRDefault="00ED0C28" w:rsidP="00ED0C28">
      <w:pPr>
        <w:snapToGrid w:val="0"/>
        <w:spacing w:line="360" w:lineRule="auto"/>
        <w:ind w:firstLineChars="200" w:firstLine="480"/>
        <w:rPr>
          <w:rFonts w:ascii="宋体" w:hAnsi="宋体" w:cs="宋体"/>
          <w:sz w:val="24"/>
        </w:rPr>
      </w:pPr>
      <w:r>
        <w:rPr>
          <w:rFonts w:ascii="宋体" w:hAnsi="宋体" w:cs="宋体" w:hint="eastAsia"/>
          <w:sz w:val="24"/>
        </w:rPr>
        <w:t>1、本项目不接受任何有选择的报价。</w:t>
      </w:r>
    </w:p>
    <w:p w:rsidR="00ED0C28" w:rsidRDefault="00ED0C28" w:rsidP="00ED0C28">
      <w:pPr>
        <w:snapToGrid w:val="0"/>
        <w:spacing w:line="360" w:lineRule="auto"/>
        <w:ind w:firstLineChars="200" w:firstLine="480"/>
        <w:rPr>
          <w:rFonts w:ascii="宋体" w:hAnsi="宋体" w:cs="宋体"/>
          <w:sz w:val="24"/>
        </w:rPr>
      </w:pPr>
      <w:r>
        <w:rPr>
          <w:rFonts w:ascii="宋体" w:hAnsi="宋体" w:cs="宋体" w:hint="eastAsia"/>
          <w:sz w:val="24"/>
        </w:rPr>
        <w:t>2、投标报价均以人民币为报价的币种。</w:t>
      </w:r>
    </w:p>
    <w:p w:rsidR="00ED0C28" w:rsidRDefault="00ED0C28" w:rsidP="00ED0C28">
      <w:pPr>
        <w:snapToGrid w:val="0"/>
        <w:spacing w:line="360" w:lineRule="auto"/>
        <w:ind w:firstLineChars="200" w:firstLine="480"/>
        <w:rPr>
          <w:rFonts w:ascii="宋体" w:hAnsi="宋体" w:cs="宋体"/>
          <w:sz w:val="24"/>
        </w:rPr>
      </w:pPr>
      <w:r>
        <w:rPr>
          <w:rFonts w:ascii="宋体" w:hAnsi="宋体" w:cs="宋体" w:hint="eastAsia"/>
          <w:sz w:val="24"/>
        </w:rPr>
        <w:t>3、报价表必须加盖投标人公章且必须经法定代表人或被授权人签字或盖章。</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4、报价出现前后不一致的，按照下列规定修正：</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（1）投标文件中报价表（开标一览表）内容与投标文件技术响应中内容明细不一致的，以报价表（开标一览表）为准；</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（2）投标文件中涉及大写金额和小写金额不一致的，以大写金额为准；</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（3）单价金额小数点或者百分比有明显错位的，以报价表（开标一览表）的总价为准，并修改单价；</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（4）总价金额与按单价汇总金额不一致的，以单价金额计算结果为准。</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同时出现两种以上不一致的，按照前款规定的顺序修正。修正后的报价应当由投标人的法定代表人或分支机构负责人或其被授权人签字确认后产生约束力，投标人不确认的，其投标无效。</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5、本项目为“交钥匙工程”，投标总报价（以人民币计价）应包含但不限于电子警察的制造、包装、运输（运到采购单位指定地点），以及安装调试、试运行、验收、提供备品备件、技术培训、成品保护、售后服务、质保、维护保养、税金、政策性文件规定及合同包含的所有风险、责任等各项应有费用。若报价中有任何遗漏，采购人均视为已包括在总报价中。</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6、一次报定的投标报价为成交价，同时，中标人的成交价在合同实施期间不因市场变化因素而变动。</w:t>
      </w:r>
    </w:p>
    <w:p w:rsidR="00ED0C28" w:rsidRDefault="00ED0C28" w:rsidP="00ED0C28">
      <w:pPr>
        <w:spacing w:line="360" w:lineRule="auto"/>
        <w:ind w:firstLineChars="200" w:firstLine="480"/>
        <w:rPr>
          <w:rFonts w:ascii="宋体" w:hAnsi="宋体"/>
          <w:sz w:val="24"/>
        </w:rPr>
      </w:pPr>
      <w:r>
        <w:rPr>
          <w:rFonts w:ascii="宋体" w:hAnsi="宋体" w:hint="eastAsia"/>
          <w:sz w:val="24"/>
        </w:rPr>
        <w:t>7、投标人应详细阅读招标文件的全部内容，根据采购项目需求，准确制定相关工作方案等，</w:t>
      </w:r>
      <w:r>
        <w:rPr>
          <w:rFonts w:ascii="宋体" w:hAnsi="宋体" w:hint="eastAsia"/>
          <w:b/>
          <w:sz w:val="24"/>
        </w:rPr>
        <w:t>在合同期限内所必须的材料和配件均应列入报价清单内，本项目终验合格前若因报价清单内出现遗漏均视为赠送，不予增补。</w:t>
      </w:r>
      <w:r>
        <w:rPr>
          <w:rFonts w:ascii="宋体" w:hAnsi="宋体" w:hint="eastAsia"/>
          <w:sz w:val="24"/>
        </w:rPr>
        <w:t>不按招标文件</w:t>
      </w:r>
      <w:r>
        <w:rPr>
          <w:rFonts w:ascii="宋体" w:hAnsi="宋体" w:hint="eastAsia"/>
          <w:sz w:val="24"/>
        </w:rPr>
        <w:lastRenderedPageBreak/>
        <w:t>的要求提供投标文件，导致报价无效，按无效标处理。</w:t>
      </w:r>
    </w:p>
    <w:p w:rsidR="00ED0C28" w:rsidRDefault="00ED0C28" w:rsidP="00ED0C28">
      <w:pPr>
        <w:snapToGrid w:val="0"/>
        <w:spacing w:line="360" w:lineRule="auto"/>
        <w:ind w:firstLineChars="200" w:firstLine="482"/>
        <w:outlineLvl w:val="1"/>
        <w:rPr>
          <w:rFonts w:ascii="宋体" w:hAnsi="宋体" w:cs="宋体"/>
          <w:b/>
          <w:bCs/>
          <w:sz w:val="24"/>
          <w:lang w:val="zh-CN"/>
        </w:rPr>
      </w:pPr>
      <w:r>
        <w:rPr>
          <w:rFonts w:ascii="宋体" w:hAnsi="宋体" w:cs="宋体" w:hint="eastAsia"/>
          <w:b/>
          <w:bCs/>
          <w:sz w:val="24"/>
          <w:lang w:val="zh-CN"/>
        </w:rPr>
        <w:t>八、投标费用</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 xml:space="preserve">无论招标过程和结果如何，投标人自行承担与本次项目招标有关的全部费用。投标人承担参与投标可能发生的全部费用，采购人在任何情况下均无义务和责任承担这些费用。 </w:t>
      </w:r>
    </w:p>
    <w:p w:rsidR="00ED0C28" w:rsidRDefault="00ED0C28" w:rsidP="00ED0C28">
      <w:pPr>
        <w:snapToGrid w:val="0"/>
        <w:spacing w:line="360" w:lineRule="auto"/>
        <w:ind w:firstLineChars="200" w:firstLine="482"/>
        <w:rPr>
          <w:rFonts w:ascii="宋体" w:hAnsi="宋体"/>
          <w:b/>
          <w:sz w:val="24"/>
        </w:rPr>
      </w:pPr>
      <w:r>
        <w:rPr>
          <w:rFonts w:ascii="宋体" w:hAnsi="宋体" w:hint="eastAsia"/>
          <w:b/>
          <w:sz w:val="24"/>
        </w:rPr>
        <w:t>九、投标保证金</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1、未按本招标文件要求提交投标保证金的投标人，采购人有权拒绝其投标文件。</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2、未成交的投标人的投标保证金，当场退还；成交的投标人（以下称为中标人）的投标保证金将在采购人与中标人签订的合同生效后</w:t>
      </w:r>
      <w:r>
        <w:rPr>
          <w:rFonts w:ascii="宋体" w:hAnsi="宋体" w:hint="eastAsia"/>
          <w:sz w:val="24"/>
          <w:u w:val="single"/>
        </w:rPr>
        <w:t xml:space="preserve"> 5个工作日内 </w:t>
      </w:r>
      <w:r>
        <w:rPr>
          <w:rFonts w:ascii="宋体" w:hAnsi="宋体" w:hint="eastAsia"/>
          <w:sz w:val="24"/>
        </w:rPr>
        <w:t>，予以退还（无息）。</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3、发生下列情况之一，投标保证金将不予退还：</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（1）投标人在投标文件接收截止时间后撤回响应文件的；</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（2）投标人与采购人、其他投标人或者代理机构恶意串通的；</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 xml:space="preserve">（3）除因不可抗力或招标文件认可的情形以外，中标人不按规定缴纳履约保证金或不与采购人签订合同的； </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（4）投标人在投标过程中有违反有关法律法规的行为；</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（5）招标文件规定的其他情形。</w:t>
      </w:r>
    </w:p>
    <w:p w:rsidR="00ED0C28" w:rsidRDefault="00ED0C28" w:rsidP="00ED0C28">
      <w:pPr>
        <w:snapToGrid w:val="0"/>
        <w:spacing w:line="360" w:lineRule="auto"/>
        <w:ind w:firstLineChars="200" w:firstLine="482"/>
        <w:rPr>
          <w:rFonts w:ascii="宋体" w:hAnsi="宋体"/>
          <w:b/>
          <w:sz w:val="24"/>
        </w:rPr>
      </w:pPr>
      <w:r>
        <w:rPr>
          <w:rFonts w:ascii="宋体" w:hAnsi="宋体" w:hint="eastAsia"/>
          <w:b/>
          <w:sz w:val="24"/>
        </w:rPr>
        <w:t>十、投标文件递交时间及地址</w:t>
      </w:r>
    </w:p>
    <w:p w:rsidR="00ED0C28" w:rsidRDefault="00ED0C28" w:rsidP="00ED0C28">
      <w:pPr>
        <w:snapToGrid w:val="0"/>
        <w:spacing w:line="360" w:lineRule="auto"/>
        <w:ind w:firstLineChars="200" w:firstLine="480"/>
        <w:rPr>
          <w:rFonts w:ascii="宋体" w:hAnsi="宋体"/>
          <w:sz w:val="24"/>
        </w:rPr>
      </w:pPr>
      <w:r>
        <w:rPr>
          <w:rFonts w:ascii="宋体" w:hAnsi="宋体" w:hint="eastAsia"/>
          <w:sz w:val="24"/>
        </w:rPr>
        <w:t>投标人必须在规定的时间将投标文件送达指定地点。采购人将拒绝接收在截止时间后递交的投标文件。</w:t>
      </w:r>
      <w:r>
        <w:rPr>
          <w:rFonts w:ascii="宋体" w:hAnsi="宋体" w:hint="eastAsia"/>
          <w:color w:val="000000"/>
          <w:sz w:val="24"/>
        </w:rPr>
        <w:t xml:space="preserve"> </w:t>
      </w:r>
      <w:r>
        <w:rPr>
          <w:rFonts w:ascii="宋体" w:hAnsi="宋体" w:hint="eastAsia"/>
          <w:sz w:val="24"/>
        </w:rPr>
        <w:t xml:space="preserve"> </w:t>
      </w:r>
    </w:p>
    <w:p w:rsidR="00ED0C28" w:rsidRDefault="00ED0C28" w:rsidP="00ED0C28">
      <w:pPr>
        <w:snapToGrid w:val="0"/>
        <w:spacing w:line="360" w:lineRule="auto"/>
        <w:ind w:firstLineChars="200" w:firstLine="482"/>
        <w:rPr>
          <w:rFonts w:ascii="宋体" w:hAnsi="宋体"/>
          <w:b/>
          <w:sz w:val="24"/>
        </w:rPr>
      </w:pPr>
      <w:r>
        <w:rPr>
          <w:rFonts w:ascii="宋体" w:hAnsi="宋体" w:hint="eastAsia"/>
          <w:b/>
          <w:sz w:val="24"/>
        </w:rPr>
        <w:t>十一、未尽事宜</w:t>
      </w:r>
    </w:p>
    <w:p w:rsidR="00ED0C28" w:rsidRDefault="00ED0C28" w:rsidP="00ED0C28">
      <w:pPr>
        <w:spacing w:line="360" w:lineRule="auto"/>
        <w:ind w:firstLineChars="200" w:firstLine="480"/>
        <w:rPr>
          <w:rFonts w:ascii="宋体" w:hAnsi="宋体"/>
          <w:sz w:val="24"/>
        </w:rPr>
      </w:pPr>
      <w:r>
        <w:rPr>
          <w:rFonts w:ascii="宋体" w:hAnsi="宋体" w:hint="eastAsia"/>
          <w:sz w:val="24"/>
        </w:rPr>
        <w:t>按《中华人民共和国政府采购法》及其他有关的法律法规的规定执行。</w:t>
      </w:r>
    </w:p>
    <w:p w:rsidR="00ED0C28" w:rsidRDefault="00ED0C28" w:rsidP="00ED0C28">
      <w:pPr>
        <w:spacing w:line="360" w:lineRule="auto"/>
        <w:ind w:firstLineChars="200" w:firstLine="480"/>
        <w:rPr>
          <w:rFonts w:ascii="宋体" w:hAnsi="宋体"/>
          <w:sz w:val="24"/>
        </w:rPr>
      </w:pPr>
    </w:p>
    <w:p w:rsidR="00ED0C28" w:rsidRDefault="00ED0C28" w:rsidP="00ED0C28">
      <w:pPr>
        <w:tabs>
          <w:tab w:val="left" w:pos="1446"/>
        </w:tabs>
        <w:overflowPunct w:val="0"/>
        <w:spacing w:line="360" w:lineRule="auto"/>
        <w:ind w:firstLineChars="900" w:firstLine="3240"/>
        <w:rPr>
          <w:rFonts w:ascii="宋体" w:hAnsi="宋体"/>
          <w:color w:val="000000"/>
        </w:rPr>
      </w:pPr>
      <w:bookmarkStart w:id="2" w:name="_Toc182848971"/>
      <w:bookmarkEnd w:id="0"/>
      <w:r>
        <w:rPr>
          <w:rFonts w:ascii="宋体"/>
          <w:sz w:val="36"/>
          <w:szCs w:val="36"/>
        </w:rPr>
        <w:br w:type="page"/>
      </w:r>
      <w:bookmarkEnd w:id="2"/>
      <w:r>
        <w:rPr>
          <w:rFonts w:ascii="宋体" w:hint="eastAsia"/>
          <w:color w:val="000000"/>
          <w:sz w:val="36"/>
          <w:szCs w:val="36"/>
        </w:rPr>
        <w:lastRenderedPageBreak/>
        <w:t>第三章  项目需求</w:t>
      </w:r>
    </w:p>
    <w:p w:rsidR="00ED0C28" w:rsidRPr="0029008F" w:rsidRDefault="00ED0C28" w:rsidP="00ED0C28">
      <w:pPr>
        <w:rPr>
          <w:b/>
          <w:color w:val="FF0000"/>
          <w:sz w:val="28"/>
          <w:szCs w:val="28"/>
        </w:rPr>
      </w:pPr>
      <w:r>
        <w:rPr>
          <w:rFonts w:hint="eastAsia"/>
          <w:b/>
          <w:color w:val="000000"/>
          <w:sz w:val="28"/>
          <w:szCs w:val="28"/>
        </w:rPr>
        <w:t>一、项目清单</w:t>
      </w:r>
      <w:r w:rsidR="0029008F">
        <w:rPr>
          <w:rFonts w:hint="eastAsia"/>
          <w:b/>
          <w:color w:val="000000"/>
          <w:sz w:val="28"/>
          <w:szCs w:val="28"/>
        </w:rPr>
        <w:t xml:space="preserve">      </w:t>
      </w:r>
    </w:p>
    <w:tbl>
      <w:tblPr>
        <w:tblW w:w="10040" w:type="dxa"/>
        <w:tblInd w:w="-435" w:type="dxa"/>
        <w:tblLayout w:type="fixed"/>
        <w:tblLook w:val="0000"/>
      </w:tblPr>
      <w:tblGrid>
        <w:gridCol w:w="940"/>
        <w:gridCol w:w="1420"/>
        <w:gridCol w:w="6380"/>
        <w:gridCol w:w="680"/>
        <w:gridCol w:w="620"/>
      </w:tblGrid>
      <w:tr w:rsidR="00ED0C28" w:rsidTr="00955846">
        <w:trPr>
          <w:trHeight w:val="312"/>
        </w:trPr>
        <w:tc>
          <w:tcPr>
            <w:tcW w:w="94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tcPr>
          <w:p w:rsidR="00ED0C28" w:rsidRPr="00A572C1" w:rsidRDefault="00ED0C28" w:rsidP="00955846">
            <w:pPr>
              <w:widowControl/>
              <w:jc w:val="center"/>
              <w:rPr>
                <w:rFonts w:ascii="黑体" w:eastAsia="黑体" w:hAnsi="黑体" w:cs="Arial"/>
                <w:b/>
                <w:bCs/>
                <w:color w:val="000000"/>
                <w:kern w:val="0"/>
                <w:sz w:val="20"/>
                <w:szCs w:val="20"/>
              </w:rPr>
            </w:pPr>
            <w:r w:rsidRPr="00A572C1">
              <w:rPr>
                <w:rFonts w:ascii="黑体" w:eastAsia="黑体" w:hAnsi="黑体" w:cs="Arial" w:hint="eastAsia"/>
                <w:b/>
                <w:bCs/>
                <w:color w:val="000000"/>
                <w:kern w:val="0"/>
                <w:sz w:val="20"/>
                <w:szCs w:val="20"/>
              </w:rPr>
              <w:t>序号</w:t>
            </w:r>
          </w:p>
        </w:tc>
        <w:tc>
          <w:tcPr>
            <w:tcW w:w="142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rsidR="00ED0C28" w:rsidRPr="00A572C1" w:rsidRDefault="00ED0C28" w:rsidP="00955846">
            <w:pPr>
              <w:widowControl/>
              <w:jc w:val="center"/>
              <w:rPr>
                <w:rFonts w:ascii="黑体" w:eastAsia="黑体" w:hAnsi="黑体" w:cs="Arial"/>
                <w:b/>
                <w:bCs/>
                <w:color w:val="000000"/>
                <w:kern w:val="0"/>
                <w:sz w:val="20"/>
                <w:szCs w:val="20"/>
              </w:rPr>
            </w:pPr>
            <w:r w:rsidRPr="00A572C1">
              <w:rPr>
                <w:rFonts w:ascii="黑体" w:eastAsia="黑体" w:hAnsi="黑体" w:cs="Arial" w:hint="eastAsia"/>
                <w:b/>
                <w:bCs/>
                <w:color w:val="000000"/>
                <w:kern w:val="0"/>
                <w:sz w:val="20"/>
                <w:szCs w:val="20"/>
              </w:rPr>
              <w:t>项目名称</w:t>
            </w:r>
          </w:p>
        </w:tc>
        <w:tc>
          <w:tcPr>
            <w:tcW w:w="638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rsidR="00ED0C28" w:rsidRPr="00A572C1" w:rsidRDefault="00ED0C28" w:rsidP="00955846">
            <w:pPr>
              <w:widowControl/>
              <w:jc w:val="center"/>
              <w:rPr>
                <w:rFonts w:ascii="黑体" w:eastAsia="黑体" w:hAnsi="黑体" w:cs="Arial"/>
                <w:b/>
                <w:bCs/>
                <w:color w:val="000000"/>
                <w:kern w:val="0"/>
                <w:sz w:val="20"/>
                <w:szCs w:val="20"/>
              </w:rPr>
            </w:pPr>
            <w:r w:rsidRPr="00A572C1">
              <w:rPr>
                <w:rFonts w:ascii="黑体" w:eastAsia="黑体" w:hAnsi="黑体" w:cs="Arial" w:hint="eastAsia"/>
                <w:b/>
                <w:bCs/>
                <w:color w:val="000000"/>
                <w:kern w:val="0"/>
                <w:sz w:val="20"/>
                <w:szCs w:val="20"/>
              </w:rPr>
              <w:t>项目特征描述</w:t>
            </w:r>
          </w:p>
        </w:tc>
        <w:tc>
          <w:tcPr>
            <w:tcW w:w="68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rsidR="00ED0C28" w:rsidRPr="00A572C1" w:rsidRDefault="00ED0C28" w:rsidP="00955846">
            <w:pPr>
              <w:widowControl/>
              <w:jc w:val="center"/>
              <w:rPr>
                <w:rFonts w:ascii="黑体" w:eastAsia="黑体" w:hAnsi="黑体" w:cs="Arial"/>
                <w:b/>
                <w:bCs/>
                <w:color w:val="000000"/>
                <w:kern w:val="0"/>
                <w:sz w:val="20"/>
                <w:szCs w:val="20"/>
              </w:rPr>
            </w:pPr>
            <w:r w:rsidRPr="00A572C1">
              <w:rPr>
                <w:rFonts w:ascii="黑体" w:eastAsia="黑体" w:hAnsi="黑体" w:cs="Arial" w:hint="eastAsia"/>
                <w:b/>
                <w:bCs/>
                <w:color w:val="000000"/>
                <w:kern w:val="0"/>
                <w:sz w:val="20"/>
                <w:szCs w:val="20"/>
              </w:rPr>
              <w:t>计量</w:t>
            </w:r>
            <w:r w:rsidRPr="00A572C1">
              <w:rPr>
                <w:rFonts w:ascii="黑体" w:eastAsia="黑体" w:hAnsi="黑体" w:cs="Arial" w:hint="eastAsia"/>
                <w:b/>
                <w:bCs/>
                <w:color w:val="000000"/>
                <w:kern w:val="0"/>
                <w:sz w:val="20"/>
                <w:szCs w:val="20"/>
              </w:rPr>
              <w:br/>
              <w:t>单位</w:t>
            </w:r>
          </w:p>
        </w:tc>
        <w:tc>
          <w:tcPr>
            <w:tcW w:w="620"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tcPr>
          <w:p w:rsidR="00ED0C28" w:rsidRPr="00A572C1" w:rsidRDefault="00ED0C28" w:rsidP="00955846">
            <w:pPr>
              <w:widowControl/>
              <w:jc w:val="center"/>
              <w:rPr>
                <w:rFonts w:ascii="黑体" w:eastAsia="黑体" w:hAnsi="黑体" w:cs="Arial"/>
                <w:b/>
                <w:bCs/>
                <w:color w:val="000000"/>
                <w:kern w:val="0"/>
                <w:sz w:val="20"/>
                <w:szCs w:val="20"/>
              </w:rPr>
            </w:pPr>
            <w:r w:rsidRPr="00A572C1">
              <w:rPr>
                <w:rFonts w:ascii="黑体" w:eastAsia="黑体" w:hAnsi="黑体" w:cs="Arial" w:hint="eastAsia"/>
                <w:b/>
                <w:bCs/>
                <w:color w:val="000000"/>
                <w:kern w:val="0"/>
                <w:sz w:val="20"/>
                <w:szCs w:val="20"/>
                <w:highlight w:val="green"/>
              </w:rPr>
              <w:t>数量</w:t>
            </w:r>
          </w:p>
        </w:tc>
      </w:tr>
      <w:tr w:rsidR="00ED0C28" w:rsidTr="00955846">
        <w:trPr>
          <w:trHeight w:val="312"/>
        </w:trPr>
        <w:tc>
          <w:tcPr>
            <w:tcW w:w="940" w:type="dxa"/>
            <w:vMerge/>
            <w:tcBorders>
              <w:top w:val="single" w:sz="8" w:space="0" w:color="000000"/>
              <w:left w:val="single" w:sz="8"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638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68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62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r>
      <w:tr w:rsidR="00ED0C28" w:rsidTr="00955846">
        <w:trPr>
          <w:trHeight w:val="312"/>
        </w:trPr>
        <w:tc>
          <w:tcPr>
            <w:tcW w:w="940" w:type="dxa"/>
            <w:vMerge/>
            <w:tcBorders>
              <w:top w:val="single" w:sz="8" w:space="0" w:color="000000"/>
              <w:left w:val="single" w:sz="8"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142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638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68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c>
          <w:tcPr>
            <w:tcW w:w="620" w:type="dxa"/>
            <w:vMerge/>
            <w:tcBorders>
              <w:top w:val="single" w:sz="8" w:space="0" w:color="000000"/>
              <w:left w:val="single" w:sz="4" w:space="0" w:color="000000"/>
              <w:bottom w:val="single" w:sz="4" w:space="0" w:color="000000"/>
              <w:right w:val="single" w:sz="4" w:space="0" w:color="000000"/>
            </w:tcBorders>
            <w:vAlign w:val="center"/>
          </w:tcPr>
          <w:p w:rsidR="00ED0C28" w:rsidRPr="00A572C1" w:rsidRDefault="00ED0C28" w:rsidP="00955846">
            <w:pPr>
              <w:widowControl/>
              <w:jc w:val="left"/>
              <w:rPr>
                <w:rFonts w:ascii="黑体" w:eastAsia="黑体" w:hAnsi="黑体" w:cs="Arial"/>
                <w:b/>
                <w:bCs/>
                <w:color w:val="000000"/>
                <w:kern w:val="0"/>
                <w:sz w:val="20"/>
                <w:szCs w:val="20"/>
              </w:rPr>
            </w:pPr>
          </w:p>
        </w:tc>
      </w:tr>
      <w:tr w:rsidR="00ED0C28" w:rsidTr="00955846">
        <w:trPr>
          <w:trHeight w:val="255"/>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7800" w:type="dxa"/>
            <w:gridSpan w:val="2"/>
            <w:tcBorders>
              <w:top w:val="single" w:sz="4" w:space="0" w:color="000000"/>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b/>
                <w:color w:val="000000"/>
                <w:kern w:val="0"/>
                <w:sz w:val="20"/>
                <w:szCs w:val="20"/>
              </w:rPr>
            </w:pPr>
            <w:r w:rsidRPr="00A572C1">
              <w:rPr>
                <w:rFonts w:ascii="宋体" w:hAnsi="宋体" w:cs="Arial" w:hint="eastAsia"/>
                <w:b/>
                <w:color w:val="000000"/>
                <w:kern w:val="0"/>
                <w:sz w:val="20"/>
                <w:szCs w:val="20"/>
              </w:rPr>
              <w:t>纬七路与大生路交叉口</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620" w:type="dxa"/>
            <w:tcBorders>
              <w:top w:val="nil"/>
              <w:left w:val="nil"/>
              <w:bottom w:val="single" w:sz="4" w:space="0" w:color="000000"/>
              <w:right w:val="single" w:sz="4" w:space="0" w:color="000000"/>
            </w:tcBorders>
            <w:vAlign w:val="center"/>
          </w:tcPr>
          <w:p w:rsidR="00ED0C28" w:rsidRPr="00A572C1" w:rsidRDefault="00ED0C28" w:rsidP="00955846">
            <w:pPr>
              <w:widowControl/>
              <w:jc w:val="right"/>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r>
      <w:tr w:rsidR="00ED0C28" w:rsidTr="00955846">
        <w:trPr>
          <w:trHeight w:val="2825"/>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1</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b/>
                <w:color w:val="000000"/>
                <w:kern w:val="0"/>
                <w:sz w:val="20"/>
                <w:szCs w:val="20"/>
              </w:rPr>
            </w:pPr>
            <w:r w:rsidRPr="00FA3ABF">
              <w:rPr>
                <w:rFonts w:ascii="宋体" w:hAnsi="宋体" w:cs="Arial" w:hint="eastAsia"/>
                <w:b/>
                <w:color w:val="000000"/>
                <w:kern w:val="0"/>
                <w:sz w:val="20"/>
                <w:szCs w:val="20"/>
                <w:u w:val="single"/>
              </w:rPr>
              <w:t>路口电子警察抓拍机（正向</w:t>
            </w:r>
            <w:r w:rsidRPr="00FA3ABF">
              <w:rPr>
                <w:rFonts w:ascii="宋体" w:hAnsi="宋体" w:cs="Arial" w:hint="eastAsia"/>
                <w:color w:val="000000"/>
                <w:kern w:val="0"/>
                <w:sz w:val="20"/>
                <w:szCs w:val="20"/>
                <w:u w:val="single"/>
              </w:rPr>
              <w:t>）</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识别蓝（小车）、黄（公交车、大货车）、黑（领馆车牌、涉外车牌）、白（警用）、绿（农用）、红（企业内部车）、黄绿双色和渐变绿色（新能源车牌）等车牌颜色，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设备可识别11种车身颜色，包括：红、黄、蓝、绿、紫、粉、棕、白、黑、银（灰）、青，准确率≥97%</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支持按车道属性设置，判定车辆行驶方向，车辆行驶方向包含：东、西、南、北、东南、西南、东北</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★支持smart JPEG编码，能够有效减小抓拍图片大小，压缩比0-100可设置，压缩区域个数1-6可配置，须在公安部功能检验报告复印件中体现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★支持车辆抓拍位置到立杆架设距离叠加功能，须在公安部功能检验报告复印件中体现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A572C1" w:rsidRDefault="00ED0C28" w:rsidP="00955846">
            <w:pPr>
              <w:widowControl/>
              <w:jc w:val="right"/>
              <w:rPr>
                <w:rFonts w:ascii="宋体" w:hAnsi="宋体" w:cs="Arial"/>
                <w:color w:val="000000"/>
                <w:kern w:val="0"/>
                <w:sz w:val="20"/>
                <w:szCs w:val="20"/>
              </w:rPr>
            </w:pPr>
            <w:r w:rsidRPr="00A572C1">
              <w:rPr>
                <w:rFonts w:ascii="宋体" w:hAnsi="宋体" w:cs="Arial" w:hint="eastAsia"/>
                <w:color w:val="000000"/>
                <w:kern w:val="0"/>
                <w:sz w:val="20"/>
                <w:szCs w:val="20"/>
              </w:rPr>
              <w:t>3</w:t>
            </w:r>
          </w:p>
        </w:tc>
      </w:tr>
      <w:tr w:rsidR="00ED0C28" w:rsidTr="00955846">
        <w:trPr>
          <w:trHeight w:val="43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2</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FA3ABF">
              <w:rPr>
                <w:rFonts w:ascii="宋体" w:hAnsi="宋体" w:cs="Arial" w:hint="eastAsia"/>
                <w:color w:val="000000"/>
                <w:kern w:val="0"/>
                <w:sz w:val="20"/>
                <w:szCs w:val="20"/>
                <w:u w:val="single"/>
              </w:rPr>
              <w:t>路口卡口抓拍机（反向）</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支持未系安全带检测功能，驾驶人未系安全带识别准确率≥98%，系安全带误检率≤5%，支持驾驶员行车时打电话动作的检测，是否打电话检测准确率≥80%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★支持怀抱婴儿检测功能，须在公安部功能检验报告复印件中体现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支持按车道属性设置，判定车辆行驶方向，车辆行驶方向包含：东、西、南、北、东南、西南、东北、西北；可判断来向、去向、左转、右转等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在处于拥堵车道，可对强行变道加塞的车辆进行检测捕获，图片模式应符合《GA/T832-2014道路交通安全违法行为图像取证技术规范》的相关规定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★支持禁货、禁拖拉机、禁农用车、禁大客车、禁左、禁右、禁止掉头等违章抓拍，须在公安部功能检验报告复印件中体现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504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3</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路口全景球机</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★摄像机具体两个图像传感器，靶面尺寸不小于1/1.8英寸，视频图像分辨率不小于2560×1440，须在公安部功能检验报告复印件中体现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★摄像机具有双路视频融合功能，可分别输出黑白及彩色图像，并对视频图像进行融合输出，须在公安部功能检验报告复印件中体现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★内置GPU芯片</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 xml:space="preserve"> 支持35倍光学变倍</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★最低照度：彩色0.0002 lx，黑白0.0001 lx</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宽动态范围不小于120dB</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★支持快速聚焦功能，当设备对监控区域内的行人人脸进行跟踪录像，录像通过单帧回放时应能保持每帧画面清晰稳定。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★设备可对监视画面中不小于40个人脸进行检测、跟踪和抓拍。</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★可抓拍距设备100米处的人脸，可抓拍距设备150米处的人体及车辆。</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★具有三种滤光片，在白天、夜晚及有雾情况下可自动切换不同的滤光片进行成像。滤光片透过率不小于95%。</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水平旋转范围为360°连续旋转，垂直旋转范围为-20°~90°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★支持7路报警输入，2路报警输出，支持1路音频输入和输出接口。最大支持512GB SD卡。</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室外球机应具备较好防护性能，支持IP67</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lastRenderedPageBreak/>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31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4</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频闪补光灯</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白光,光源类型：原装进口大功率LED，单车道环境补光</w:t>
            </w:r>
            <w:r w:rsidRPr="00A572C1">
              <w:rPr>
                <w:rFonts w:ascii="宋体" w:hAnsi="宋体" w:cs="Arial" w:hint="eastAsia"/>
                <w:color w:val="000000"/>
                <w:kern w:val="0"/>
                <w:sz w:val="20"/>
                <w:szCs w:val="20"/>
              </w:rPr>
              <w:br/>
              <w:t>LED灯珠数量：16颗</w:t>
            </w:r>
            <w:r w:rsidRPr="00A572C1">
              <w:rPr>
                <w:rFonts w:ascii="宋体" w:hAnsi="宋体" w:cs="Arial" w:hint="eastAsia"/>
                <w:color w:val="000000"/>
                <w:kern w:val="0"/>
                <w:sz w:val="20"/>
                <w:szCs w:val="20"/>
              </w:rPr>
              <w:br/>
              <w:t>最佳补光距离16m～25m；支持5V电平量触发(可选开关量)，最大功率30W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支持自闪、跟随、自动频闪（外部摄像机触发）模式</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频率0-250HZ可调；支持通过调整占空比1%~39%进行亮度调节</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支持爆闪功能，爆闪持续时间、延迟时间及最小间隔时间可设</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支持通过同步输出端口级联</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支持远程显示补光灯故障、正常、开启、关闭等工作状态</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支持倍频设置功能检查，支持倍频1~15可调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频闪响应时间≤20微秒</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当设备占空比设置≤5%时，功耗≤10W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工作环境-40℃~85℃</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防护等级IP66</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7</w:t>
            </w:r>
          </w:p>
        </w:tc>
      </w:tr>
      <w:tr w:rsidR="00ED0C28" w:rsidTr="00955846">
        <w:trPr>
          <w:trHeight w:val="19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5</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爆闪补光灯</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单车道气体爆闪灯，色温＞4000K；</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1路RS485接口、1路爆闪输入接口、1个照度传感器（光敏开关）</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补光灯自带光敏控制，可根据环境亮度自动调节闪光强度</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可通过RS485设置闪光亮度，闪光亮度1~20级可调，；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回电时间应≤50ms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最大功耗＜300W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在-30℃~70℃温度范围内均能正常工作</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防护等级IP66</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7</w:t>
            </w:r>
          </w:p>
        </w:tc>
      </w:tr>
      <w:tr w:rsidR="00ED0C28" w:rsidTr="00955846">
        <w:trPr>
          <w:trHeight w:val="1265"/>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终端服务器</w:t>
            </w:r>
            <w:r w:rsidRPr="00A572C1">
              <w:rPr>
                <w:rFonts w:ascii="宋体" w:hAnsi="宋体" w:cs="Arial" w:hint="eastAsia"/>
                <w:b/>
                <w:color w:val="000000"/>
                <w:kern w:val="0"/>
                <w:sz w:val="20"/>
                <w:szCs w:val="20"/>
              </w:rPr>
              <w:t>（建议品牌：大华、海康威视、天地伟</w:t>
            </w:r>
            <w:r w:rsidRPr="00A572C1">
              <w:rPr>
                <w:rFonts w:ascii="宋体" w:hAnsi="宋体" w:cs="Arial" w:hint="eastAsia"/>
                <w:b/>
                <w:color w:val="000000"/>
                <w:kern w:val="0"/>
                <w:sz w:val="20"/>
                <w:szCs w:val="20"/>
              </w:rPr>
              <w:lastRenderedPageBreak/>
              <w:t>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lastRenderedPageBreak/>
              <w:t>设备采用嵌入式Linux实时操作系统，内存容量1GB</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8个10M/100M自适应RJ45接口、2个10M/100M/1000M自适应RJ45接口</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2个RS-232接口、1个RS-485接口、1个VGA接口、2个USB接口、4</w:t>
            </w:r>
            <w:r w:rsidRPr="00A572C1">
              <w:rPr>
                <w:rFonts w:ascii="宋体" w:hAnsi="宋体" w:cs="Arial" w:hint="eastAsia"/>
                <w:color w:val="000000"/>
                <w:kern w:val="0"/>
                <w:sz w:val="20"/>
                <w:szCs w:val="20"/>
              </w:rPr>
              <w:lastRenderedPageBreak/>
              <w:t>路报警输入接口、4路报警输出接口、1个音频输入接口、1个音频输出接口、1个eSATA接口</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可通过客户端软件搜索8个100兆网卡所连设备的IP地址</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最多可接入12路IP摄像机(单路码率8M)</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摄像机与客户端分别连接样机的不同网段时，客户端可以通过端口映射，跨网段直接访问摄像机，对摄像机进行操作</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从样机导出的录像和图片含有数字水印信息，可通过专用工具检测图片数据是否被篡改</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支持1块3.5英寸硬盘或2.5寸硬盘接入，最大兼容6TB硬盘</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支持web、NTP、外置GPS模块方式校时</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数据防删改功能：样机内的录像、图片文件无法直接删除或者修改</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需提供设备28181检测报告</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工作温度-45℃~80℃</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480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lastRenderedPageBreak/>
              <w:t>7</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交换机</w:t>
            </w:r>
            <w:r w:rsidRPr="00A572C1">
              <w:rPr>
                <w:rFonts w:ascii="宋体" w:hAnsi="宋体" w:cs="Arial" w:hint="eastAsia"/>
                <w:b/>
                <w:kern w:val="0"/>
                <w:sz w:val="20"/>
                <w:szCs w:val="20"/>
              </w:rPr>
              <w:t>（建议品牌：华三、华为、思科）</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1、名称:工业交换机</w:t>
            </w:r>
            <w:r w:rsidRPr="00A572C1">
              <w:rPr>
                <w:rFonts w:ascii="宋体" w:hAnsi="宋体" w:cs="Arial" w:hint="eastAsia"/>
                <w:color w:val="000000"/>
                <w:kern w:val="0"/>
                <w:sz w:val="20"/>
                <w:szCs w:val="20"/>
              </w:rPr>
              <w:br/>
              <w:t>2、接口 固定百兆口≥24，固定千兆口≥4 COMBO</w:t>
            </w:r>
            <w:r w:rsidRPr="00A572C1">
              <w:rPr>
                <w:rFonts w:ascii="宋体" w:hAnsi="宋体" w:cs="Arial" w:hint="eastAsia"/>
                <w:color w:val="000000"/>
                <w:kern w:val="0"/>
                <w:sz w:val="20"/>
                <w:szCs w:val="20"/>
              </w:rPr>
              <w:br/>
              <w:t>交换容量 ≥12.8Gbps</w:t>
            </w:r>
            <w:r w:rsidRPr="00A572C1">
              <w:rPr>
                <w:rFonts w:ascii="宋体" w:hAnsi="宋体" w:cs="Arial" w:hint="eastAsia"/>
                <w:color w:val="000000"/>
                <w:kern w:val="0"/>
                <w:sz w:val="20"/>
                <w:szCs w:val="20"/>
              </w:rPr>
              <w:br/>
              <w:t>接口布局 电源口、以太口前面板统一布局</w:t>
            </w:r>
            <w:r w:rsidRPr="00A572C1">
              <w:rPr>
                <w:rFonts w:ascii="宋体" w:hAnsi="宋体" w:cs="Arial" w:hint="eastAsia"/>
                <w:color w:val="000000"/>
                <w:kern w:val="0"/>
                <w:sz w:val="20"/>
                <w:szCs w:val="20"/>
              </w:rPr>
              <w:br/>
              <w:t>DO/告警口 ≥1</w:t>
            </w:r>
            <w:r w:rsidRPr="00A572C1">
              <w:rPr>
                <w:rFonts w:ascii="宋体" w:hAnsi="宋体" w:cs="Arial" w:hint="eastAsia"/>
                <w:color w:val="000000"/>
                <w:kern w:val="0"/>
                <w:sz w:val="20"/>
                <w:szCs w:val="20"/>
              </w:rPr>
              <w:br/>
              <w:t>MAC地址 ≥16K</w:t>
            </w:r>
            <w:r w:rsidRPr="00A572C1">
              <w:rPr>
                <w:rFonts w:ascii="宋体" w:hAnsi="宋体" w:cs="Arial" w:hint="eastAsia"/>
                <w:color w:val="000000"/>
                <w:kern w:val="0"/>
                <w:sz w:val="20"/>
                <w:szCs w:val="20"/>
              </w:rPr>
              <w:br/>
              <w:t>VLAN使用数量 ≥4K</w:t>
            </w:r>
            <w:r w:rsidRPr="00A572C1">
              <w:rPr>
                <w:rFonts w:ascii="宋体" w:hAnsi="宋体" w:cs="Arial" w:hint="eastAsia"/>
                <w:color w:val="000000"/>
                <w:kern w:val="0"/>
                <w:sz w:val="20"/>
                <w:szCs w:val="20"/>
              </w:rPr>
              <w:br/>
              <w:t>优先级队列 ≥8</w:t>
            </w:r>
            <w:r w:rsidRPr="00A572C1">
              <w:rPr>
                <w:rFonts w:ascii="宋体" w:hAnsi="宋体" w:cs="Arial" w:hint="eastAsia"/>
                <w:color w:val="000000"/>
                <w:kern w:val="0"/>
                <w:sz w:val="20"/>
                <w:szCs w:val="20"/>
              </w:rPr>
              <w:br/>
              <w:t>组播 支持IGMPv1/v2/v3, IGMP snooping, PIM SM,PIM DM,MSDP</w:t>
            </w:r>
            <w:r w:rsidRPr="00A572C1">
              <w:rPr>
                <w:rFonts w:ascii="宋体" w:hAnsi="宋体" w:cs="Arial" w:hint="eastAsia"/>
                <w:color w:val="000000"/>
                <w:kern w:val="0"/>
                <w:sz w:val="20"/>
                <w:szCs w:val="20"/>
              </w:rPr>
              <w:br/>
              <w:t>组播规格 ≥255</w:t>
            </w:r>
            <w:r w:rsidRPr="00A572C1">
              <w:rPr>
                <w:rFonts w:ascii="宋体" w:hAnsi="宋体" w:cs="Arial" w:hint="eastAsia"/>
                <w:color w:val="000000"/>
                <w:kern w:val="0"/>
                <w:sz w:val="20"/>
                <w:szCs w:val="20"/>
              </w:rPr>
              <w:br/>
              <w:t>环网保护 支持MSTP,RSTP,SEP（50ms）</w:t>
            </w:r>
            <w:r w:rsidRPr="00A572C1">
              <w:rPr>
                <w:rFonts w:ascii="宋体" w:hAnsi="宋体" w:cs="Arial" w:hint="eastAsia"/>
                <w:color w:val="000000"/>
                <w:kern w:val="0"/>
                <w:sz w:val="20"/>
                <w:szCs w:val="20"/>
              </w:rPr>
              <w:br/>
              <w:t>时钟同步 支持NTP</w:t>
            </w:r>
            <w:r w:rsidRPr="00A572C1">
              <w:rPr>
                <w:rFonts w:ascii="宋体" w:hAnsi="宋体" w:cs="Arial" w:hint="eastAsia"/>
                <w:color w:val="000000"/>
                <w:kern w:val="0"/>
                <w:sz w:val="20"/>
                <w:szCs w:val="20"/>
              </w:rPr>
              <w:br/>
              <w:t xml:space="preserve">IP路由 支持RIP, OSPF </w:t>
            </w:r>
            <w:r w:rsidRPr="00A572C1">
              <w:rPr>
                <w:rFonts w:ascii="宋体" w:hAnsi="宋体" w:cs="Arial" w:hint="eastAsia"/>
                <w:color w:val="000000"/>
                <w:kern w:val="0"/>
                <w:sz w:val="20"/>
                <w:szCs w:val="20"/>
              </w:rPr>
              <w:br/>
              <w:t>安全 支持端口安全,802.1x, MAC认证,ACL,RADIUS</w:t>
            </w:r>
            <w:r w:rsidRPr="00A572C1">
              <w:rPr>
                <w:rFonts w:ascii="宋体" w:hAnsi="宋体" w:cs="Arial" w:hint="eastAsia"/>
                <w:color w:val="000000"/>
                <w:kern w:val="0"/>
                <w:sz w:val="20"/>
                <w:szCs w:val="20"/>
              </w:rPr>
              <w:br/>
              <w:t>VPN 支持IPSec</w:t>
            </w:r>
            <w:r w:rsidRPr="00A572C1">
              <w:rPr>
                <w:rFonts w:ascii="宋体" w:hAnsi="宋体" w:cs="Arial" w:hint="eastAsia"/>
                <w:color w:val="000000"/>
                <w:kern w:val="0"/>
                <w:sz w:val="20"/>
                <w:szCs w:val="20"/>
              </w:rPr>
              <w:br/>
              <w:t>USB 1</w:t>
            </w:r>
            <w:r w:rsidRPr="00A572C1">
              <w:rPr>
                <w:rFonts w:ascii="宋体" w:hAnsi="宋体" w:cs="Arial" w:hint="eastAsia"/>
                <w:color w:val="000000"/>
                <w:kern w:val="0"/>
                <w:sz w:val="20"/>
                <w:szCs w:val="20"/>
              </w:rPr>
              <w:br/>
              <w:t>电源 双直流电源</w:t>
            </w:r>
            <w:r w:rsidRPr="00A572C1">
              <w:rPr>
                <w:rFonts w:ascii="宋体" w:hAnsi="宋体" w:cs="Arial" w:hint="eastAsia"/>
                <w:color w:val="000000"/>
                <w:kern w:val="0"/>
                <w:sz w:val="20"/>
                <w:szCs w:val="20"/>
              </w:rPr>
              <w:br/>
              <w:t>工作温度 -40℃ ~ +70℃</w:t>
            </w:r>
            <w:r w:rsidRPr="00A572C1">
              <w:rPr>
                <w:rFonts w:ascii="宋体" w:hAnsi="宋体" w:cs="Arial" w:hint="eastAsia"/>
                <w:color w:val="000000"/>
                <w:kern w:val="0"/>
                <w:sz w:val="20"/>
                <w:szCs w:val="20"/>
              </w:rPr>
              <w:br/>
              <w:t>保护等级 IP40以上</w:t>
            </w:r>
            <w:r w:rsidRPr="00A572C1">
              <w:rPr>
                <w:rFonts w:ascii="宋体" w:hAnsi="宋体" w:cs="Arial" w:hint="eastAsia"/>
                <w:color w:val="000000"/>
                <w:kern w:val="0"/>
                <w:sz w:val="20"/>
                <w:szCs w:val="20"/>
              </w:rPr>
              <w:br/>
              <w:t>平均无故障时间 ≥59年</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8</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收发器</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1、名称:光纤收发器2、规格:千兆单模</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9</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1、类型:抱杆箱</w:t>
            </w:r>
            <w:r w:rsidRPr="00A572C1">
              <w:rPr>
                <w:rFonts w:ascii="宋体" w:hAnsi="宋体" w:cs="Arial" w:hint="eastAsia"/>
                <w:color w:val="000000"/>
                <w:kern w:val="0"/>
                <w:sz w:val="20"/>
                <w:szCs w:val="20"/>
              </w:rPr>
              <w:br/>
              <w:t>2、材质、规格尺寸:510*380*220</w:t>
            </w:r>
            <w:r w:rsidRPr="00A572C1">
              <w:rPr>
                <w:rFonts w:ascii="宋体" w:hAnsi="宋体" w:cs="Arial" w:hint="eastAsia"/>
                <w:color w:val="000000"/>
                <w:kern w:val="0"/>
                <w:sz w:val="20"/>
                <w:szCs w:val="20"/>
              </w:rPr>
              <w:br/>
              <w:t>3、配置要求:金属材料，外层热镀锌，并具有防水，防尘，防锈，防雷，防暴晒，散热等功能，内配10A自动重合闸、电源插座、熔纤盘</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10</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1、类型:落地箱</w:t>
            </w:r>
            <w:r w:rsidRPr="00A572C1">
              <w:rPr>
                <w:rFonts w:ascii="宋体" w:hAnsi="宋体" w:cs="Arial" w:hint="eastAsia"/>
                <w:color w:val="000000"/>
                <w:kern w:val="0"/>
                <w:sz w:val="20"/>
                <w:szCs w:val="20"/>
              </w:rPr>
              <w:br/>
              <w:t>2、材质、规格尺寸:600*600*1200</w:t>
            </w:r>
            <w:r w:rsidRPr="00A572C1">
              <w:rPr>
                <w:rFonts w:ascii="宋体" w:hAnsi="宋体" w:cs="Arial" w:hint="eastAsia"/>
                <w:color w:val="000000"/>
                <w:kern w:val="0"/>
                <w:sz w:val="20"/>
                <w:szCs w:val="20"/>
              </w:rPr>
              <w:br/>
              <w:t>3、配置要求:含基础，电源插座、熔纤盘</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lastRenderedPageBreak/>
              <w:t>11</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1、类型:电源线</w:t>
            </w:r>
            <w:r w:rsidRPr="00A572C1">
              <w:rPr>
                <w:rFonts w:ascii="宋体" w:hAnsi="宋体" w:cs="Arial" w:hint="eastAsia"/>
                <w:color w:val="000000"/>
                <w:kern w:val="0"/>
                <w:sz w:val="20"/>
                <w:szCs w:val="20"/>
              </w:rPr>
              <w:br/>
              <w:t>2、规格、型号:RVV3*2.5</w:t>
            </w:r>
            <w:r w:rsidRPr="00A572C1">
              <w:rPr>
                <w:rFonts w:ascii="宋体" w:hAnsi="宋体" w:cs="Arial" w:hint="eastAsia"/>
                <w:color w:val="000000"/>
                <w:kern w:val="0"/>
                <w:sz w:val="20"/>
                <w:szCs w:val="20"/>
              </w:rPr>
              <w:br/>
              <w:t>3、具体详见图纸</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120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12</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1、类型:电源线</w:t>
            </w:r>
            <w:r w:rsidRPr="00A572C1">
              <w:rPr>
                <w:rFonts w:ascii="宋体" w:hAnsi="宋体" w:cs="Arial" w:hint="eastAsia"/>
                <w:color w:val="000000"/>
                <w:kern w:val="0"/>
                <w:sz w:val="20"/>
                <w:szCs w:val="20"/>
              </w:rPr>
              <w:br/>
              <w:t>2、规格、型号:RVV4*2.5</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175</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13</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1、类型:馈线</w:t>
            </w:r>
            <w:r w:rsidRPr="00A572C1">
              <w:rPr>
                <w:rFonts w:ascii="宋体" w:hAnsi="宋体" w:cs="Arial" w:hint="eastAsia"/>
                <w:color w:val="000000"/>
                <w:kern w:val="0"/>
                <w:sz w:val="20"/>
                <w:szCs w:val="20"/>
              </w:rPr>
              <w:br/>
              <w:t>2、规格、型号:RVVP8*1.5</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14</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1、类型:信号线</w:t>
            </w:r>
            <w:r w:rsidRPr="00A572C1">
              <w:rPr>
                <w:rFonts w:ascii="宋体" w:hAnsi="宋体" w:cs="Arial" w:hint="eastAsia"/>
                <w:color w:val="000000"/>
                <w:kern w:val="0"/>
                <w:sz w:val="20"/>
                <w:szCs w:val="20"/>
              </w:rPr>
              <w:br/>
              <w:t>2、规格、型号:RVVP3*2.5</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160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15</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1、类型:联络线</w:t>
            </w:r>
            <w:r w:rsidRPr="00A572C1">
              <w:rPr>
                <w:rFonts w:ascii="宋体" w:hAnsi="宋体" w:cs="Arial" w:hint="eastAsia"/>
                <w:color w:val="000000"/>
                <w:kern w:val="0"/>
                <w:sz w:val="20"/>
                <w:szCs w:val="20"/>
              </w:rPr>
              <w:br/>
              <w:t>2、规格、型号:RVVP2*1.5</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16</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1、类型:视频线</w:t>
            </w:r>
            <w:r w:rsidRPr="00A572C1">
              <w:rPr>
                <w:rFonts w:ascii="宋体" w:hAnsi="宋体" w:cs="Arial" w:hint="eastAsia"/>
                <w:color w:val="000000"/>
                <w:kern w:val="0"/>
                <w:sz w:val="20"/>
                <w:szCs w:val="20"/>
              </w:rPr>
              <w:br/>
              <w:t>2、规格、型号:SYV75-5</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120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17</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双绞线缆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1、名称:网线</w:t>
            </w:r>
            <w:r w:rsidRPr="00A572C1">
              <w:rPr>
                <w:rFonts w:ascii="宋体" w:hAnsi="宋体" w:cs="Arial" w:hint="eastAsia"/>
                <w:color w:val="000000"/>
                <w:kern w:val="0"/>
                <w:sz w:val="20"/>
                <w:szCs w:val="20"/>
              </w:rPr>
              <w:br/>
              <w:t>2、规格:超五类</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150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18</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光缆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1、名称:光纤</w:t>
            </w:r>
            <w:r w:rsidRPr="00A572C1">
              <w:rPr>
                <w:rFonts w:ascii="宋体" w:hAnsi="宋体" w:cs="Arial" w:hint="eastAsia"/>
                <w:color w:val="000000"/>
                <w:kern w:val="0"/>
                <w:sz w:val="20"/>
                <w:szCs w:val="20"/>
              </w:rPr>
              <w:br/>
              <w:t>2、线缆对数:8芯</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150</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19</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配管</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 称:电缆保护管</w:t>
            </w:r>
            <w:r w:rsidRPr="00A572C1">
              <w:rPr>
                <w:rFonts w:ascii="宋体" w:hAnsi="宋体" w:cs="Arial" w:hint="eastAsia"/>
                <w:color w:val="000000"/>
                <w:kern w:val="0"/>
                <w:sz w:val="20"/>
                <w:szCs w:val="20"/>
              </w:rPr>
              <w:br/>
              <w:t>2、材 质:PE</w:t>
            </w:r>
            <w:r w:rsidRPr="00A572C1">
              <w:rPr>
                <w:rFonts w:ascii="宋体" w:hAnsi="宋体" w:cs="Arial" w:hint="eastAsia"/>
                <w:color w:val="000000"/>
                <w:kern w:val="0"/>
                <w:sz w:val="20"/>
                <w:szCs w:val="20"/>
              </w:rPr>
              <w:br/>
              <w:t>3、规 格:Φ75*4.5mm</w:t>
            </w:r>
            <w:r w:rsidRPr="00A572C1">
              <w:rPr>
                <w:rFonts w:ascii="宋体" w:hAnsi="宋体" w:cs="Arial" w:hint="eastAsia"/>
                <w:color w:val="000000"/>
                <w:kern w:val="0"/>
                <w:sz w:val="20"/>
                <w:szCs w:val="20"/>
              </w:rPr>
              <w:br/>
              <w:t>4、形 式:埋地</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275</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kern w:val="0"/>
                <w:sz w:val="20"/>
                <w:szCs w:val="20"/>
              </w:rPr>
            </w:pPr>
            <w:r w:rsidRPr="00A572C1">
              <w:rPr>
                <w:rFonts w:ascii="宋体" w:hAnsi="宋体" w:cs="Arial" w:hint="eastAsia"/>
                <w:kern w:val="0"/>
                <w:sz w:val="20"/>
                <w:szCs w:val="20"/>
              </w:rPr>
              <w:t>20</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kern w:val="0"/>
                <w:sz w:val="20"/>
                <w:szCs w:val="20"/>
              </w:rPr>
            </w:pPr>
            <w:r w:rsidRPr="00A572C1">
              <w:rPr>
                <w:rFonts w:ascii="宋体" w:hAnsi="宋体" w:cs="Arial" w:hint="eastAsia"/>
                <w:kern w:val="0"/>
                <w:sz w:val="20"/>
                <w:szCs w:val="20"/>
              </w:rPr>
              <w:t>配管</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 称:电缆保护管</w:t>
            </w:r>
            <w:r w:rsidRPr="00A572C1">
              <w:rPr>
                <w:rFonts w:ascii="宋体" w:hAnsi="宋体" w:cs="Arial" w:hint="eastAsia"/>
                <w:color w:val="000000"/>
                <w:kern w:val="0"/>
                <w:sz w:val="20"/>
                <w:szCs w:val="20"/>
              </w:rPr>
              <w:br/>
              <w:t>2、材 质:镀锌钢管</w:t>
            </w:r>
            <w:r w:rsidRPr="00A572C1">
              <w:rPr>
                <w:rFonts w:ascii="宋体" w:hAnsi="宋体" w:cs="Arial" w:hint="eastAsia"/>
                <w:color w:val="000000"/>
                <w:kern w:val="0"/>
                <w:sz w:val="20"/>
                <w:szCs w:val="20"/>
              </w:rPr>
              <w:br/>
              <w:t>3、规 格:Φ75*4.5mm</w:t>
            </w:r>
            <w:r w:rsidRPr="00A572C1">
              <w:rPr>
                <w:rFonts w:ascii="宋体" w:hAnsi="宋体" w:cs="Arial" w:hint="eastAsia"/>
                <w:color w:val="000000"/>
                <w:kern w:val="0"/>
                <w:sz w:val="20"/>
                <w:szCs w:val="20"/>
              </w:rPr>
              <w:br/>
              <w:t>4、形 式:埋地</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25</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21</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电缆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 称:铜芯电缆</w:t>
            </w:r>
            <w:r w:rsidRPr="00A572C1">
              <w:rPr>
                <w:rFonts w:ascii="宋体" w:hAnsi="宋体" w:cs="Arial" w:hint="eastAsia"/>
                <w:color w:val="000000"/>
                <w:kern w:val="0"/>
                <w:sz w:val="20"/>
                <w:szCs w:val="20"/>
              </w:rPr>
              <w:br/>
              <w:t>2、规 格:YJV-1Kv-5*16.0mm2</w:t>
            </w:r>
            <w:r w:rsidRPr="00A572C1">
              <w:rPr>
                <w:rFonts w:ascii="宋体" w:hAnsi="宋体" w:cs="Arial" w:hint="eastAsia"/>
                <w:color w:val="000000"/>
                <w:kern w:val="0"/>
                <w:sz w:val="20"/>
                <w:szCs w:val="20"/>
              </w:rPr>
              <w:br/>
              <w:t>3、敷 设:管内敷设</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400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22</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电缆终端头</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 称:电缆终端头</w:t>
            </w:r>
            <w:r w:rsidRPr="00A572C1">
              <w:rPr>
                <w:rFonts w:ascii="宋体" w:hAnsi="宋体" w:cs="Arial" w:hint="eastAsia"/>
                <w:color w:val="000000"/>
                <w:kern w:val="0"/>
                <w:sz w:val="20"/>
                <w:szCs w:val="20"/>
              </w:rPr>
              <w:br/>
              <w:t>2、规 格:35.0mm2内</w:t>
            </w:r>
            <w:r w:rsidRPr="00A572C1">
              <w:rPr>
                <w:rFonts w:ascii="宋体" w:hAnsi="宋体" w:cs="Arial" w:hint="eastAsia"/>
                <w:color w:val="000000"/>
                <w:kern w:val="0"/>
                <w:sz w:val="20"/>
                <w:szCs w:val="20"/>
              </w:rPr>
              <w:br/>
              <w:t>3、类 型:干包式、1Kv、箱内安装</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个</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23</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开挖沟槽(沥青路面)并恢复</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25</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24</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开挖沟槽(绿化带或人行道)并恢复</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275</w:t>
            </w:r>
          </w:p>
        </w:tc>
      </w:tr>
      <w:tr w:rsidR="00ED0C28" w:rsidTr="00955846">
        <w:trPr>
          <w:trHeight w:val="120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25</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管沟土方</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1、土壤类别:挖一、二类土</w:t>
            </w:r>
            <w:r w:rsidRPr="00A572C1">
              <w:rPr>
                <w:rFonts w:ascii="宋体" w:hAnsi="宋体" w:cs="Arial" w:hint="eastAsia"/>
                <w:color w:val="000000"/>
                <w:kern w:val="0"/>
                <w:sz w:val="20"/>
                <w:szCs w:val="20"/>
              </w:rPr>
              <w:br/>
              <w:t>2、挖沟平均深度:符合设计要求</w:t>
            </w:r>
            <w:r w:rsidRPr="00A572C1">
              <w:rPr>
                <w:rFonts w:ascii="宋体" w:hAnsi="宋体" w:cs="Arial" w:hint="eastAsia"/>
                <w:color w:val="000000"/>
                <w:kern w:val="0"/>
                <w:sz w:val="20"/>
                <w:szCs w:val="20"/>
              </w:rPr>
              <w:br/>
              <w:t>3、回填要求:素土夯填</w:t>
            </w:r>
            <w:r w:rsidRPr="00A572C1">
              <w:rPr>
                <w:rFonts w:ascii="宋体" w:hAnsi="宋体" w:cs="Arial" w:hint="eastAsia"/>
                <w:color w:val="000000"/>
                <w:kern w:val="0"/>
                <w:sz w:val="20"/>
                <w:szCs w:val="20"/>
              </w:rPr>
              <w:br/>
              <w:t>4、厚度:自行考虑</w:t>
            </w:r>
            <w:r w:rsidRPr="00A572C1">
              <w:rPr>
                <w:rFonts w:ascii="宋体" w:hAnsi="宋体" w:cs="Arial" w:hint="eastAsia"/>
                <w:color w:val="000000"/>
                <w:kern w:val="0"/>
                <w:sz w:val="20"/>
                <w:szCs w:val="20"/>
              </w:rPr>
              <w:br/>
              <w:t>5、垃圾弃运，运距自行考虑</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m3</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126</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lastRenderedPageBreak/>
              <w:t>26</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1、类型:杆件</w:t>
            </w:r>
            <w:r w:rsidRPr="00A572C1">
              <w:rPr>
                <w:rFonts w:ascii="宋体" w:hAnsi="宋体" w:cs="Arial" w:hint="eastAsia"/>
                <w:color w:val="000000"/>
                <w:kern w:val="0"/>
                <w:sz w:val="20"/>
                <w:szCs w:val="20"/>
              </w:rPr>
              <w:br/>
              <w:t>2、规格尺寸:H6.5L5，热锌喷漆</w:t>
            </w:r>
            <w:r w:rsidRPr="00A572C1">
              <w:rPr>
                <w:rFonts w:ascii="宋体" w:hAnsi="宋体" w:cs="Arial" w:hint="eastAsia"/>
                <w:color w:val="000000"/>
                <w:kern w:val="0"/>
                <w:sz w:val="20"/>
                <w:szCs w:val="20"/>
              </w:rPr>
              <w:br/>
              <w:t>3、 钢筋混凝土基础，800*800*1500，含地笼</w:t>
            </w:r>
            <w:r w:rsidRPr="00A572C1">
              <w:rPr>
                <w:rFonts w:ascii="宋体" w:hAnsi="宋体" w:cs="Arial" w:hint="eastAsia"/>
                <w:color w:val="000000"/>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根</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27</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1、类型:杆件</w:t>
            </w:r>
            <w:r w:rsidRPr="00A572C1">
              <w:rPr>
                <w:rFonts w:ascii="宋体" w:hAnsi="宋体" w:cs="Arial" w:hint="eastAsia"/>
                <w:color w:val="000000"/>
                <w:kern w:val="0"/>
                <w:sz w:val="20"/>
                <w:szCs w:val="20"/>
              </w:rPr>
              <w:br/>
              <w:t>2、规格尺寸:H6.5L9，热锌喷漆</w:t>
            </w:r>
            <w:r w:rsidRPr="00A572C1">
              <w:rPr>
                <w:rFonts w:ascii="宋体" w:hAnsi="宋体" w:cs="Arial" w:hint="eastAsia"/>
                <w:color w:val="000000"/>
                <w:kern w:val="0"/>
                <w:sz w:val="20"/>
                <w:szCs w:val="20"/>
              </w:rPr>
              <w:br/>
              <w:t>3、 钢筋混凝土基础，1000*1000*1700，含地笼</w:t>
            </w:r>
            <w:r w:rsidRPr="00A572C1">
              <w:rPr>
                <w:rFonts w:ascii="宋体" w:hAnsi="宋体" w:cs="Arial" w:hint="eastAsia"/>
                <w:color w:val="000000"/>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根</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w:t>
            </w:r>
          </w:p>
        </w:tc>
      </w:tr>
      <w:tr w:rsidR="00ED0C28" w:rsidTr="00955846">
        <w:trPr>
          <w:trHeight w:val="16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28</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人（手）孔井</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材料品种:井墙采用M10水泥砂浆砌Mu10砖，抹面，勾缝，座浆，抹三角灰均采用1：2防水水泥砂浆2、规格尺寸:内径450*350*1000mm3、盖板材质、规格:550*450*150铸铁井盖4、该工井底部必须进行防鼠处理，在该垫层上开设20个小孔φ10，间距100，使雨水渗透地下，保证接线井内部不积水。5、基础、垫层:砂石垫层+C10砼基础</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座</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16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29</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信号灯</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1、类型:单柱双灯盘人行信号灯</w:t>
            </w:r>
            <w:r w:rsidRPr="00A572C1">
              <w:rPr>
                <w:rFonts w:ascii="宋体" w:hAnsi="宋体" w:cs="Arial" w:hint="eastAsia"/>
                <w:color w:val="000000"/>
                <w:kern w:val="0"/>
                <w:sz w:val="20"/>
                <w:szCs w:val="20"/>
              </w:rPr>
              <w:br/>
              <w:t>2、信号灯规格、型号、组数:人行横道信号灯(RX300-3-2F)采用发光二极管（LED）为光源的信号灯，发光单元透面光尺寸为Ф300；外壳采用压铸铝成型，黑色亚光喷塑防护，具有较强方向性的声音提示</w:t>
            </w:r>
            <w:r w:rsidRPr="00A572C1">
              <w:rPr>
                <w:rFonts w:ascii="宋体" w:hAnsi="宋体" w:cs="Arial" w:hint="eastAsia"/>
                <w:color w:val="000000"/>
                <w:kern w:val="0"/>
                <w:sz w:val="20"/>
                <w:szCs w:val="20"/>
              </w:rPr>
              <w:br/>
              <w:t>5、热镀锌接地棒接地</w:t>
            </w:r>
            <w:r w:rsidRPr="00A572C1">
              <w:rPr>
                <w:rFonts w:ascii="宋体" w:hAnsi="宋体" w:cs="Arial" w:hint="eastAsia"/>
                <w:color w:val="000000"/>
                <w:kern w:val="0"/>
                <w:sz w:val="20"/>
                <w:szCs w:val="20"/>
              </w:rPr>
              <w:br/>
              <w:t>6、含土方开挖、回填、弃运</w:t>
            </w:r>
            <w:r w:rsidRPr="00A572C1">
              <w:rPr>
                <w:rFonts w:ascii="宋体" w:hAnsi="宋体" w:cs="Arial" w:hint="eastAsia"/>
                <w:color w:val="000000"/>
                <w:kern w:val="0"/>
                <w:sz w:val="20"/>
                <w:szCs w:val="20"/>
              </w:rPr>
              <w:br/>
              <w:t>7、具体详见设计图纸</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套</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30</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斑马线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1、线型:20米 人行横道线宽5米，标线宽45cm，间距60cm</w:t>
            </w:r>
            <w:r w:rsidRPr="00A572C1">
              <w:rPr>
                <w:rFonts w:ascii="宋体" w:hAnsi="宋体" w:cs="Arial" w:hint="eastAsia"/>
                <w:color w:val="000000"/>
                <w:kern w:val="0"/>
                <w:sz w:val="20"/>
                <w:szCs w:val="20"/>
              </w:rPr>
              <w:br/>
              <w:t>2、具体详见图纸</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m2</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45</w:t>
            </w:r>
          </w:p>
        </w:tc>
      </w:tr>
      <w:tr w:rsidR="00ED0C28" w:rsidTr="00955846">
        <w:trPr>
          <w:trHeight w:val="255"/>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color w:val="FF0000"/>
                <w:kern w:val="0"/>
                <w:sz w:val="20"/>
                <w:szCs w:val="20"/>
              </w:rPr>
            </w:pPr>
            <w:r>
              <w:rPr>
                <w:rFonts w:ascii="宋体" w:hAnsi="宋体" w:cs="Arial" w:hint="eastAsia"/>
                <w:color w:val="FF0000"/>
                <w:kern w:val="0"/>
                <w:sz w:val="20"/>
                <w:szCs w:val="20"/>
              </w:rPr>
              <w:t xml:space="preserve">　</w:t>
            </w:r>
          </w:p>
        </w:tc>
        <w:tc>
          <w:tcPr>
            <w:tcW w:w="7800" w:type="dxa"/>
            <w:gridSpan w:val="2"/>
            <w:tcBorders>
              <w:top w:val="single" w:sz="4" w:space="0" w:color="000000"/>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b/>
                <w:color w:val="000000"/>
                <w:kern w:val="0"/>
                <w:sz w:val="20"/>
                <w:szCs w:val="20"/>
              </w:rPr>
            </w:pPr>
            <w:r w:rsidRPr="00A572C1">
              <w:rPr>
                <w:rFonts w:ascii="宋体" w:hAnsi="宋体" w:cs="Arial" w:hint="eastAsia"/>
                <w:b/>
                <w:color w:val="000000"/>
                <w:kern w:val="0"/>
                <w:sz w:val="20"/>
                <w:szCs w:val="20"/>
              </w:rPr>
              <w:t>纬七路与龙潭路交叉口</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color w:val="FF0000"/>
                <w:kern w:val="0"/>
                <w:sz w:val="20"/>
                <w:szCs w:val="20"/>
              </w:rPr>
            </w:pPr>
            <w:r>
              <w:rPr>
                <w:rFonts w:ascii="宋体" w:hAnsi="宋体" w:cs="Arial" w:hint="eastAsia"/>
                <w:color w:val="FF0000"/>
                <w:kern w:val="0"/>
                <w:sz w:val="20"/>
                <w:szCs w:val="20"/>
              </w:rPr>
              <w:t xml:space="preserve">　</w:t>
            </w:r>
          </w:p>
        </w:tc>
      </w:tr>
      <w:tr w:rsidR="00ED0C28" w:rsidTr="00955846">
        <w:trPr>
          <w:trHeight w:val="4560"/>
        </w:trPr>
        <w:tc>
          <w:tcPr>
            <w:tcW w:w="940" w:type="dxa"/>
            <w:tcBorders>
              <w:top w:val="nil"/>
              <w:left w:val="single" w:sz="8" w:space="0" w:color="000000"/>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31</w:t>
            </w:r>
          </w:p>
        </w:tc>
        <w:tc>
          <w:tcPr>
            <w:tcW w:w="1420" w:type="dxa"/>
            <w:tcBorders>
              <w:top w:val="nil"/>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b/>
                <w:color w:val="000000"/>
                <w:kern w:val="0"/>
                <w:sz w:val="20"/>
                <w:szCs w:val="20"/>
              </w:rPr>
            </w:pPr>
            <w:r w:rsidRPr="00FA3ABF">
              <w:rPr>
                <w:rFonts w:ascii="宋体" w:hAnsi="宋体" w:cs="Arial" w:hint="eastAsia"/>
                <w:b/>
                <w:color w:val="000000"/>
                <w:kern w:val="0"/>
                <w:sz w:val="20"/>
                <w:szCs w:val="20"/>
                <w:u w:val="single"/>
              </w:rPr>
              <w:t>路口电子警察抓拍机（正向）</w:t>
            </w:r>
            <w:r w:rsidRPr="00FA17DB">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识别蓝（小车）、黄（公交车、大货车）、黑（领馆车牌、涉外车牌）、白（警用）、绿（农用）、红（企业内部车）、黄绿双色和渐变绿色（新能源车牌）等车牌颜色，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设备可识别11种车身颜色，包括：红、黄、蓝、绿、紫、粉、棕、白、黑、银（灰）、青，准确率≥97%</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w:t>
            </w:r>
            <w:r w:rsidRPr="00A572C1">
              <w:rPr>
                <w:rFonts w:ascii="宋体" w:hAnsi="宋体" w:cs="Arial" w:hint="eastAsia"/>
                <w:color w:val="000000"/>
                <w:kern w:val="0"/>
                <w:sz w:val="20"/>
                <w:szCs w:val="20"/>
              </w:rPr>
              <w:lastRenderedPageBreak/>
              <w:t>南、北、东南、西南、东北</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★支持smart JPEG编码，能够有效减小抓拍图片大小，压缩比0-100可设置，压缩区域个数1-6可配置，须在公安部功能检验报告复印件中体现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★支持车辆抓拍位置到立杆架设距离叠加功能，须在公安部功能检验报告复印件中体现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台</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color w:val="FF0000"/>
                <w:kern w:val="0"/>
                <w:sz w:val="20"/>
                <w:szCs w:val="20"/>
              </w:rPr>
            </w:pPr>
            <w:r>
              <w:rPr>
                <w:rFonts w:ascii="宋体" w:hAnsi="宋体" w:cs="Arial" w:hint="eastAsia"/>
                <w:color w:val="FF0000"/>
                <w:kern w:val="0"/>
                <w:sz w:val="20"/>
                <w:szCs w:val="20"/>
              </w:rPr>
              <w:t>3</w:t>
            </w:r>
          </w:p>
        </w:tc>
      </w:tr>
      <w:tr w:rsidR="00ED0C28" w:rsidTr="00955846">
        <w:trPr>
          <w:trHeight w:val="4320"/>
        </w:trPr>
        <w:tc>
          <w:tcPr>
            <w:tcW w:w="940" w:type="dxa"/>
            <w:tcBorders>
              <w:top w:val="nil"/>
              <w:left w:val="single" w:sz="8" w:space="0" w:color="000000"/>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32</w:t>
            </w:r>
          </w:p>
        </w:tc>
        <w:tc>
          <w:tcPr>
            <w:tcW w:w="1420" w:type="dxa"/>
            <w:tcBorders>
              <w:top w:val="nil"/>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3ABF">
              <w:rPr>
                <w:rFonts w:ascii="宋体" w:hAnsi="宋体" w:cs="Arial" w:hint="eastAsia"/>
                <w:b/>
                <w:color w:val="000000"/>
                <w:kern w:val="0"/>
                <w:sz w:val="20"/>
                <w:szCs w:val="20"/>
                <w:u w:val="single"/>
              </w:rPr>
              <w:t>路口卡口抓拍机（反向）</w:t>
            </w:r>
            <w:r w:rsidRPr="00FA17DB">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支持未系安全带检测功能，驾驶人未系安全带识别准确率≥98%，系安全带误检率≤5%，支持驾驶员行车时打电话动作的检测，是否打电话检测准确率≥80%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★支持支持怀抱婴儿检测功能，须在公安部功能检验报告复印件中体现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支持按车道属性设置，判定车辆行驶方向，车辆行驶方向包含：东、西、南、北、东南、西南、东北、西北；可判断来向、去向、左转、右转等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在处于拥堵车道，可对强行变道加塞的车辆进行检测捕获，图片模式应符合《GA/T832-2014道路交通安全违法行为图像取证技术规范》的相关规定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★支持禁货、禁拖拉机、禁农用车、禁大客车、禁左、禁右、禁止掉头等违章抓拍，须在公安部功能检验报告复印件中体现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color w:val="FF0000"/>
                <w:kern w:val="0"/>
                <w:sz w:val="20"/>
                <w:szCs w:val="20"/>
              </w:rPr>
            </w:pPr>
            <w:r>
              <w:rPr>
                <w:rFonts w:ascii="宋体" w:hAnsi="宋体" w:cs="Arial" w:hint="eastAsia"/>
                <w:color w:val="FF0000"/>
                <w:kern w:val="0"/>
                <w:sz w:val="20"/>
                <w:szCs w:val="20"/>
              </w:rPr>
              <w:t>3</w:t>
            </w:r>
          </w:p>
        </w:tc>
      </w:tr>
      <w:tr w:rsidR="00ED0C28" w:rsidTr="00955846">
        <w:trPr>
          <w:trHeight w:val="4875"/>
        </w:trPr>
        <w:tc>
          <w:tcPr>
            <w:tcW w:w="940" w:type="dxa"/>
            <w:tcBorders>
              <w:top w:val="nil"/>
              <w:left w:val="single" w:sz="8" w:space="0" w:color="000000"/>
              <w:bottom w:val="single" w:sz="4" w:space="0" w:color="auto"/>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33</w:t>
            </w:r>
          </w:p>
          <w:p w:rsidR="00ED0C28" w:rsidRPr="00FA17DB" w:rsidRDefault="00ED0C28" w:rsidP="00955846">
            <w:pPr>
              <w:jc w:val="center"/>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1420" w:type="dxa"/>
            <w:tcBorders>
              <w:top w:val="nil"/>
              <w:left w:val="nil"/>
              <w:bottom w:val="single" w:sz="4" w:space="0" w:color="auto"/>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路口全景球机</w:t>
            </w:r>
            <w:r w:rsidRPr="00FA17DB">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auto"/>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★摄像机具体两个图像传感器，靶面尺寸不小于1/1.8英寸，视频图像分辨率不小于2560×1440，须在公安部功能检验报告复印件中体现</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★摄像机具有双路视频融合功能，可分别输出黑白及彩色图像，并对视频图像进行融合输出，须在公安部功能检验报告复印件中体现</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★内置GPU芯片</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支持35倍光学变倍</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★最低照度：彩色0.0002 lx，黑白0.0001 lx</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宽动态范围不小于120dB</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★支持快速聚焦功能，当设备对监控区域内的行人人脸进行跟踪录像，录像通过单帧回放时应能保持每帧画面清晰稳定。</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★设备可对监视画面中不小于40个人脸进行检测、跟踪和抓拍。</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★可抓拍距设备100米处的人脸，可抓拍距设备150米处的人体及车辆。</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★具有三种滤光片，在白天、夜晚及有雾情况下可自动切换不同的滤光片进行成像。滤光片透过率不小于95%。</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水平旋转范围为360°连续旋转，垂直旋转范围为-20°~90°</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★支持7路报警输入，2路报警输出，支持1路音频输入和输出接口。最大支持512GB SD卡。</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室外球机应具备较好防护性能，支持IP67</w:t>
            </w:r>
          </w:p>
          <w:p w:rsidR="00ED0C28" w:rsidRPr="00D63F34" w:rsidRDefault="00ED0C28" w:rsidP="00955846">
            <w:pPr>
              <w:widowControl/>
              <w:jc w:val="left"/>
              <w:rPr>
                <w:rFonts w:ascii="宋体" w:hAnsi="宋体" w:cs="Arial"/>
                <w:b/>
                <w:color w:val="000000" w:themeColor="text1"/>
                <w:kern w:val="0"/>
                <w:sz w:val="20"/>
                <w:szCs w:val="20"/>
              </w:rPr>
            </w:pPr>
            <w:r w:rsidRPr="00D63F34">
              <w:rPr>
                <w:rFonts w:ascii="宋体" w:hAnsi="宋体" w:cs="Arial" w:hint="eastAsia"/>
                <w:b/>
                <w:color w:val="000000" w:themeColor="text1"/>
                <w:kern w:val="0"/>
                <w:sz w:val="20"/>
                <w:szCs w:val="20"/>
              </w:rPr>
              <w:t>须提供公安部功能检验报告复印件</w:t>
            </w:r>
          </w:p>
        </w:tc>
        <w:tc>
          <w:tcPr>
            <w:tcW w:w="680" w:type="dxa"/>
            <w:tcBorders>
              <w:top w:val="nil"/>
              <w:left w:val="nil"/>
              <w:bottom w:val="single" w:sz="4" w:space="0" w:color="auto"/>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p w:rsidR="00ED0C28" w:rsidRPr="00955846" w:rsidRDefault="00ED0C28" w:rsidP="00955846">
            <w:pPr>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w:t>
            </w:r>
          </w:p>
        </w:tc>
        <w:tc>
          <w:tcPr>
            <w:tcW w:w="620" w:type="dxa"/>
            <w:tcBorders>
              <w:top w:val="nil"/>
              <w:left w:val="nil"/>
              <w:bottom w:val="single" w:sz="4" w:space="0" w:color="auto"/>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p w:rsidR="00ED0C28" w:rsidRPr="00955846" w:rsidRDefault="00ED0C28" w:rsidP="00955846">
            <w:pPr>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w:t>
            </w:r>
          </w:p>
        </w:tc>
      </w:tr>
      <w:tr w:rsidR="00ED0C28" w:rsidTr="00955846">
        <w:trPr>
          <w:trHeight w:val="240"/>
        </w:trPr>
        <w:tc>
          <w:tcPr>
            <w:tcW w:w="940" w:type="dxa"/>
            <w:tcBorders>
              <w:top w:val="single" w:sz="4" w:space="0" w:color="auto"/>
              <w:left w:val="single" w:sz="8" w:space="0" w:color="000000"/>
              <w:right w:val="single" w:sz="4" w:space="0" w:color="000000"/>
            </w:tcBorders>
            <w:vAlign w:val="center"/>
          </w:tcPr>
          <w:p w:rsidR="00ED0C28" w:rsidRDefault="00ED0C28" w:rsidP="00955846">
            <w:pPr>
              <w:jc w:val="center"/>
              <w:rPr>
                <w:rFonts w:ascii="宋体" w:hAnsi="宋体" w:cs="Arial"/>
                <w:color w:val="FF0000"/>
                <w:kern w:val="0"/>
                <w:sz w:val="20"/>
                <w:szCs w:val="20"/>
              </w:rPr>
            </w:pPr>
          </w:p>
        </w:tc>
        <w:tc>
          <w:tcPr>
            <w:tcW w:w="1420" w:type="dxa"/>
            <w:tcBorders>
              <w:top w:val="single" w:sz="4" w:space="0" w:color="auto"/>
              <w:left w:val="nil"/>
              <w:right w:val="single" w:sz="4" w:space="0" w:color="000000"/>
            </w:tcBorders>
            <w:vAlign w:val="center"/>
          </w:tcPr>
          <w:p w:rsidR="00ED0C28" w:rsidRDefault="00ED0C28" w:rsidP="00955846">
            <w:pPr>
              <w:jc w:val="left"/>
              <w:rPr>
                <w:rFonts w:ascii="宋体" w:hAnsi="宋体" w:cs="Arial"/>
                <w:color w:val="FF0000"/>
                <w:kern w:val="0"/>
                <w:sz w:val="20"/>
                <w:szCs w:val="20"/>
              </w:rPr>
            </w:pPr>
          </w:p>
        </w:tc>
        <w:tc>
          <w:tcPr>
            <w:tcW w:w="6380" w:type="dxa"/>
            <w:tcBorders>
              <w:top w:val="single" w:sz="4" w:space="0" w:color="auto"/>
              <w:left w:val="nil"/>
              <w:right w:val="single" w:sz="4" w:space="0" w:color="000000"/>
            </w:tcBorders>
            <w:vAlign w:val="center"/>
          </w:tcPr>
          <w:p w:rsidR="00ED0C28" w:rsidRPr="00955846" w:rsidRDefault="00ED0C28" w:rsidP="00955846">
            <w:pPr>
              <w:jc w:val="left"/>
              <w:rPr>
                <w:rFonts w:ascii="宋体" w:hAnsi="宋体" w:cs="Arial"/>
                <w:color w:val="000000" w:themeColor="text1"/>
                <w:kern w:val="0"/>
                <w:sz w:val="20"/>
                <w:szCs w:val="20"/>
              </w:rPr>
            </w:pPr>
          </w:p>
        </w:tc>
        <w:tc>
          <w:tcPr>
            <w:tcW w:w="680" w:type="dxa"/>
            <w:tcBorders>
              <w:top w:val="single" w:sz="4" w:space="0" w:color="auto"/>
              <w:left w:val="nil"/>
              <w:right w:val="single" w:sz="4" w:space="0" w:color="000000"/>
            </w:tcBorders>
            <w:vAlign w:val="center"/>
          </w:tcPr>
          <w:p w:rsidR="00ED0C28" w:rsidRPr="00955846" w:rsidRDefault="00ED0C28" w:rsidP="00955846">
            <w:pPr>
              <w:jc w:val="center"/>
              <w:rPr>
                <w:rFonts w:ascii="宋体" w:hAnsi="宋体" w:cs="Arial"/>
                <w:color w:val="000000" w:themeColor="text1"/>
                <w:kern w:val="0"/>
                <w:sz w:val="20"/>
                <w:szCs w:val="20"/>
              </w:rPr>
            </w:pPr>
          </w:p>
        </w:tc>
        <w:tc>
          <w:tcPr>
            <w:tcW w:w="620" w:type="dxa"/>
            <w:tcBorders>
              <w:top w:val="single" w:sz="4" w:space="0" w:color="auto"/>
              <w:left w:val="nil"/>
              <w:right w:val="single" w:sz="4" w:space="0" w:color="000000"/>
            </w:tcBorders>
            <w:vAlign w:val="center"/>
          </w:tcPr>
          <w:p w:rsidR="00ED0C28" w:rsidRPr="00955846" w:rsidRDefault="00ED0C28" w:rsidP="00955846">
            <w:pPr>
              <w:jc w:val="right"/>
              <w:rPr>
                <w:rFonts w:ascii="宋体" w:hAnsi="宋体" w:cs="Arial"/>
                <w:color w:val="000000" w:themeColor="text1"/>
                <w:kern w:val="0"/>
                <w:sz w:val="20"/>
                <w:szCs w:val="20"/>
              </w:rPr>
            </w:pPr>
          </w:p>
        </w:tc>
      </w:tr>
      <w:tr w:rsidR="00ED0C28" w:rsidTr="00955846">
        <w:trPr>
          <w:trHeight w:val="1391"/>
        </w:trPr>
        <w:tc>
          <w:tcPr>
            <w:tcW w:w="940" w:type="dxa"/>
            <w:tcBorders>
              <w:top w:val="nil"/>
              <w:left w:val="single" w:sz="8" w:space="0" w:color="000000"/>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34</w:t>
            </w:r>
          </w:p>
        </w:tc>
        <w:tc>
          <w:tcPr>
            <w:tcW w:w="1420" w:type="dxa"/>
            <w:tcBorders>
              <w:top w:val="nil"/>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频闪补光灯</w:t>
            </w:r>
            <w:r w:rsidRPr="00FA17DB">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白光,光源类型：原装进口大功率LED，单车道环境补光</w:t>
            </w:r>
            <w:r w:rsidRPr="00955846">
              <w:rPr>
                <w:rFonts w:ascii="宋体" w:hAnsi="宋体" w:cs="Arial" w:hint="eastAsia"/>
                <w:color w:val="000000" w:themeColor="text1"/>
                <w:kern w:val="0"/>
                <w:sz w:val="20"/>
                <w:szCs w:val="20"/>
              </w:rPr>
              <w:br/>
              <w:t>LED灯珠数量：16颗</w:t>
            </w:r>
            <w:r w:rsidRPr="00955846">
              <w:rPr>
                <w:rFonts w:ascii="宋体" w:hAnsi="宋体" w:cs="Arial" w:hint="eastAsia"/>
                <w:color w:val="000000" w:themeColor="text1"/>
                <w:kern w:val="0"/>
                <w:sz w:val="20"/>
                <w:szCs w:val="20"/>
              </w:rPr>
              <w:br/>
              <w:t>最佳补光距离16m～25m；支持5V电平量触发(可选开关量)，最大功率30W</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支持自闪、跟随、自动频闪（外部摄像机触发）模式</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频率0-250HZ可调；支持通过调整占空比1%~39%进行亮度调节</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支持爆闪功能，爆闪持续时间、延迟时间及最小间隔时间可设</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支持通过同步输出端口级联</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支持远程显示补光灯故障、正常、开启、关闭等工作状态</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支持倍频设置功能检查，支持倍频1~15可调</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频闪响应时间≤20微秒</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当设备占空比设置≤5%时，功耗≤10W</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工作环境-40℃~85℃</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防护等级IP66</w:t>
            </w:r>
          </w:p>
          <w:p w:rsidR="00ED0C28" w:rsidRPr="00D63F34" w:rsidRDefault="00ED0C28" w:rsidP="00955846">
            <w:pPr>
              <w:widowControl/>
              <w:jc w:val="left"/>
              <w:rPr>
                <w:rFonts w:ascii="宋体" w:hAnsi="宋体" w:cs="Arial"/>
                <w:b/>
                <w:color w:val="000000" w:themeColor="text1"/>
                <w:kern w:val="0"/>
                <w:sz w:val="20"/>
                <w:szCs w:val="20"/>
              </w:rPr>
            </w:pPr>
            <w:r w:rsidRPr="00D63F34">
              <w:rPr>
                <w:rFonts w:ascii="宋体" w:hAnsi="宋体" w:cs="Arial" w:hint="eastAsia"/>
                <w:b/>
                <w:color w:val="000000" w:themeColor="text1"/>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5</w:t>
            </w:r>
          </w:p>
        </w:tc>
      </w:tr>
      <w:tr w:rsidR="00ED0C28" w:rsidTr="00955846">
        <w:trPr>
          <w:trHeight w:val="1920"/>
        </w:trPr>
        <w:tc>
          <w:tcPr>
            <w:tcW w:w="940" w:type="dxa"/>
            <w:tcBorders>
              <w:top w:val="nil"/>
              <w:left w:val="single" w:sz="8" w:space="0" w:color="000000"/>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35</w:t>
            </w:r>
          </w:p>
        </w:tc>
        <w:tc>
          <w:tcPr>
            <w:tcW w:w="1420" w:type="dxa"/>
            <w:tcBorders>
              <w:top w:val="nil"/>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爆闪补光灯</w:t>
            </w:r>
            <w:r w:rsidRPr="00FA17DB">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单车道气体爆闪灯，色温＞4000K；</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1路RS485接口、1路爆闪输入接口、1个照度传感器（光敏开关）</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补光灯自带光敏控制，可根据环境亮度自动调节闪光强度</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可通过RS485设置闪光亮度，闪光亮度1~20级可调，；</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回电时间应≤50ms</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最大功耗＜300W</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在-30℃~70℃温度范围内均能正常工作</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防护等级IP66</w:t>
            </w:r>
          </w:p>
          <w:p w:rsidR="00ED0C28" w:rsidRPr="00D63F34" w:rsidRDefault="00ED0C28" w:rsidP="00955846">
            <w:pPr>
              <w:widowControl/>
              <w:jc w:val="left"/>
              <w:rPr>
                <w:rFonts w:ascii="宋体" w:hAnsi="宋体" w:cs="Arial"/>
                <w:b/>
                <w:color w:val="000000" w:themeColor="text1"/>
                <w:kern w:val="0"/>
                <w:sz w:val="20"/>
                <w:szCs w:val="20"/>
              </w:rPr>
            </w:pPr>
            <w:r w:rsidRPr="00D63F34">
              <w:rPr>
                <w:rFonts w:ascii="宋体" w:hAnsi="宋体" w:cs="Arial" w:hint="eastAsia"/>
                <w:b/>
                <w:color w:val="000000" w:themeColor="text1"/>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5</w:t>
            </w:r>
          </w:p>
        </w:tc>
      </w:tr>
      <w:tr w:rsidR="00ED0C28" w:rsidRPr="00955846" w:rsidTr="00955846">
        <w:trPr>
          <w:trHeight w:val="3840"/>
        </w:trPr>
        <w:tc>
          <w:tcPr>
            <w:tcW w:w="940" w:type="dxa"/>
            <w:tcBorders>
              <w:top w:val="nil"/>
              <w:left w:val="single" w:sz="8" w:space="0" w:color="000000"/>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36</w:t>
            </w:r>
          </w:p>
        </w:tc>
        <w:tc>
          <w:tcPr>
            <w:tcW w:w="1420" w:type="dxa"/>
            <w:tcBorders>
              <w:top w:val="nil"/>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终端服务器</w:t>
            </w:r>
            <w:r w:rsidRPr="00FA17DB">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设备采用嵌入式Linux实时操作系统，内存容量1GB</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8个10M/100M自适应RJ45接口、2个10M/100M/1000M自适应RJ45接口</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2个RS-232接口、1个RS-485接口、1个VGA接口、2个USB接口、4路报警输入接口、4路报警输出接口、1个音频输入接口、1个音频输出接口、1个eSATA接口</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可通过客户端软件搜索8个100兆网卡所连设备的IP地址</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最多可接入12路IP摄像机(单路码率8M)</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摄像机与客户端分别连接样机的不同网段时，客户端可以通过端口映射，跨网段直接访问摄像机，对摄像机进行操作</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从样机导出的录像和图片含有数字水印信息，可通过专用工具检测图片数据是否被篡改</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支持1块3.5英寸硬盘或2.5寸硬盘接入，最大兼容6TB硬盘</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支持web、NTP、外置GPS模块方式校时</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数据防删改功能：样机内的录像、图片文件无法直接删除或者修改</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需提供设备28181检测报告</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工作温度-45℃~80℃</w:t>
            </w:r>
          </w:p>
          <w:p w:rsidR="00ED0C28" w:rsidRPr="00D63F34" w:rsidRDefault="00ED0C28" w:rsidP="00955846">
            <w:pPr>
              <w:widowControl/>
              <w:jc w:val="left"/>
              <w:rPr>
                <w:rFonts w:ascii="宋体" w:hAnsi="宋体" w:cs="Arial"/>
                <w:b/>
                <w:color w:val="000000" w:themeColor="text1"/>
                <w:kern w:val="0"/>
                <w:sz w:val="20"/>
                <w:szCs w:val="20"/>
              </w:rPr>
            </w:pPr>
            <w:r w:rsidRPr="00D63F34">
              <w:rPr>
                <w:rFonts w:ascii="宋体" w:hAnsi="宋体" w:cs="Arial" w:hint="eastAsia"/>
                <w:b/>
                <w:color w:val="000000" w:themeColor="text1"/>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480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37</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交换机</w:t>
            </w:r>
            <w:r>
              <w:rPr>
                <w:rFonts w:ascii="宋体" w:hAnsi="宋体" w:cs="Arial" w:hint="eastAsia"/>
                <w:b/>
                <w:kern w:val="0"/>
                <w:sz w:val="20"/>
                <w:szCs w:val="20"/>
              </w:rPr>
              <w:t>（建议品牌：华三、华为、思科）</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1、名称:工业交换机</w:t>
            </w:r>
            <w:r w:rsidRPr="00955846">
              <w:rPr>
                <w:rFonts w:ascii="宋体" w:hAnsi="宋体" w:cs="Arial" w:hint="eastAsia"/>
                <w:color w:val="000000" w:themeColor="text1"/>
                <w:kern w:val="0"/>
                <w:sz w:val="20"/>
                <w:szCs w:val="20"/>
              </w:rPr>
              <w:br/>
              <w:t>2、接口 固定百兆口≥24，固定千兆口≥4 COMBO</w:t>
            </w:r>
            <w:r w:rsidRPr="00955846">
              <w:rPr>
                <w:rFonts w:ascii="宋体" w:hAnsi="宋体" w:cs="Arial" w:hint="eastAsia"/>
                <w:color w:val="000000" w:themeColor="text1"/>
                <w:kern w:val="0"/>
                <w:sz w:val="20"/>
                <w:szCs w:val="20"/>
              </w:rPr>
              <w:br/>
              <w:t>交换容量 ≥12.8Gbps</w:t>
            </w:r>
            <w:r w:rsidRPr="00955846">
              <w:rPr>
                <w:rFonts w:ascii="宋体" w:hAnsi="宋体" w:cs="Arial" w:hint="eastAsia"/>
                <w:color w:val="000000" w:themeColor="text1"/>
                <w:kern w:val="0"/>
                <w:sz w:val="20"/>
                <w:szCs w:val="20"/>
              </w:rPr>
              <w:br/>
              <w:t>接口布局 电源口、以太口前面板统一布局</w:t>
            </w:r>
            <w:r w:rsidRPr="00955846">
              <w:rPr>
                <w:rFonts w:ascii="宋体" w:hAnsi="宋体" w:cs="Arial" w:hint="eastAsia"/>
                <w:color w:val="000000" w:themeColor="text1"/>
                <w:kern w:val="0"/>
                <w:sz w:val="20"/>
                <w:szCs w:val="20"/>
              </w:rPr>
              <w:br/>
              <w:t>DO/告警口 ≥1</w:t>
            </w:r>
            <w:r w:rsidRPr="00955846">
              <w:rPr>
                <w:rFonts w:ascii="宋体" w:hAnsi="宋体" w:cs="Arial" w:hint="eastAsia"/>
                <w:color w:val="000000" w:themeColor="text1"/>
                <w:kern w:val="0"/>
                <w:sz w:val="20"/>
                <w:szCs w:val="20"/>
              </w:rPr>
              <w:br/>
              <w:t>MAC地址 ≥16K</w:t>
            </w:r>
            <w:r w:rsidRPr="00955846">
              <w:rPr>
                <w:rFonts w:ascii="宋体" w:hAnsi="宋体" w:cs="Arial" w:hint="eastAsia"/>
                <w:color w:val="000000" w:themeColor="text1"/>
                <w:kern w:val="0"/>
                <w:sz w:val="20"/>
                <w:szCs w:val="20"/>
              </w:rPr>
              <w:br/>
              <w:t>VLAN使用数量 ≥4K</w:t>
            </w:r>
            <w:r w:rsidRPr="00955846">
              <w:rPr>
                <w:rFonts w:ascii="宋体" w:hAnsi="宋体" w:cs="Arial" w:hint="eastAsia"/>
                <w:color w:val="000000" w:themeColor="text1"/>
                <w:kern w:val="0"/>
                <w:sz w:val="20"/>
                <w:szCs w:val="20"/>
              </w:rPr>
              <w:br/>
              <w:t>优先级队列 ≥8</w:t>
            </w:r>
            <w:r w:rsidRPr="00955846">
              <w:rPr>
                <w:rFonts w:ascii="宋体" w:hAnsi="宋体" w:cs="Arial" w:hint="eastAsia"/>
                <w:color w:val="000000" w:themeColor="text1"/>
                <w:kern w:val="0"/>
                <w:sz w:val="20"/>
                <w:szCs w:val="20"/>
              </w:rPr>
              <w:br/>
              <w:t>组播 支持IGMPv1/v2/v3, IGMP snooping, PIM SM,PIM DM,MSDP</w:t>
            </w:r>
            <w:r w:rsidRPr="00955846">
              <w:rPr>
                <w:rFonts w:ascii="宋体" w:hAnsi="宋体" w:cs="Arial" w:hint="eastAsia"/>
                <w:color w:val="000000" w:themeColor="text1"/>
                <w:kern w:val="0"/>
                <w:sz w:val="20"/>
                <w:szCs w:val="20"/>
              </w:rPr>
              <w:br/>
              <w:t>组播规格 ≥255</w:t>
            </w:r>
            <w:r w:rsidRPr="00955846">
              <w:rPr>
                <w:rFonts w:ascii="宋体" w:hAnsi="宋体" w:cs="Arial" w:hint="eastAsia"/>
                <w:color w:val="000000" w:themeColor="text1"/>
                <w:kern w:val="0"/>
                <w:sz w:val="20"/>
                <w:szCs w:val="20"/>
              </w:rPr>
              <w:br/>
              <w:t>环网保护 支持MSTP,RSTP,SEP（50ms）</w:t>
            </w:r>
            <w:r w:rsidRPr="00955846">
              <w:rPr>
                <w:rFonts w:ascii="宋体" w:hAnsi="宋体" w:cs="Arial" w:hint="eastAsia"/>
                <w:color w:val="000000" w:themeColor="text1"/>
                <w:kern w:val="0"/>
                <w:sz w:val="20"/>
                <w:szCs w:val="20"/>
              </w:rPr>
              <w:br/>
              <w:t>时钟同步 支持NTP</w:t>
            </w:r>
            <w:r w:rsidRPr="00955846">
              <w:rPr>
                <w:rFonts w:ascii="宋体" w:hAnsi="宋体" w:cs="Arial" w:hint="eastAsia"/>
                <w:color w:val="000000" w:themeColor="text1"/>
                <w:kern w:val="0"/>
                <w:sz w:val="20"/>
                <w:szCs w:val="20"/>
              </w:rPr>
              <w:br/>
              <w:t xml:space="preserve">IP路由 支持RIP, OSPF </w:t>
            </w:r>
            <w:r w:rsidRPr="00955846">
              <w:rPr>
                <w:rFonts w:ascii="宋体" w:hAnsi="宋体" w:cs="Arial" w:hint="eastAsia"/>
                <w:color w:val="000000" w:themeColor="text1"/>
                <w:kern w:val="0"/>
                <w:sz w:val="20"/>
                <w:szCs w:val="20"/>
              </w:rPr>
              <w:br/>
              <w:t>安全 支持端口安全,802.1x, MAC认证,ACL,RADIUS</w:t>
            </w:r>
            <w:r w:rsidRPr="00955846">
              <w:rPr>
                <w:rFonts w:ascii="宋体" w:hAnsi="宋体" w:cs="Arial" w:hint="eastAsia"/>
                <w:color w:val="000000" w:themeColor="text1"/>
                <w:kern w:val="0"/>
                <w:sz w:val="20"/>
                <w:szCs w:val="20"/>
              </w:rPr>
              <w:br/>
              <w:t>VPN 支持IPSec</w:t>
            </w:r>
            <w:r w:rsidRPr="00955846">
              <w:rPr>
                <w:rFonts w:ascii="宋体" w:hAnsi="宋体" w:cs="Arial" w:hint="eastAsia"/>
                <w:color w:val="000000" w:themeColor="text1"/>
                <w:kern w:val="0"/>
                <w:sz w:val="20"/>
                <w:szCs w:val="20"/>
              </w:rPr>
              <w:br/>
              <w:t>USB 1</w:t>
            </w:r>
            <w:r w:rsidRPr="00955846">
              <w:rPr>
                <w:rFonts w:ascii="宋体" w:hAnsi="宋体" w:cs="Arial" w:hint="eastAsia"/>
                <w:color w:val="000000" w:themeColor="text1"/>
                <w:kern w:val="0"/>
                <w:sz w:val="20"/>
                <w:szCs w:val="20"/>
              </w:rPr>
              <w:br/>
              <w:t>电源 双直流电源</w:t>
            </w:r>
            <w:r w:rsidRPr="00955846">
              <w:rPr>
                <w:rFonts w:ascii="宋体" w:hAnsi="宋体" w:cs="Arial" w:hint="eastAsia"/>
                <w:color w:val="000000" w:themeColor="text1"/>
                <w:kern w:val="0"/>
                <w:sz w:val="20"/>
                <w:szCs w:val="20"/>
              </w:rPr>
              <w:br/>
              <w:t>工作温度 -40℃ ~ +70℃</w:t>
            </w:r>
            <w:r w:rsidRPr="00955846">
              <w:rPr>
                <w:rFonts w:ascii="宋体" w:hAnsi="宋体" w:cs="Arial" w:hint="eastAsia"/>
                <w:color w:val="000000" w:themeColor="text1"/>
                <w:kern w:val="0"/>
                <w:sz w:val="20"/>
                <w:szCs w:val="20"/>
              </w:rPr>
              <w:br/>
              <w:t>保护等级 IP40以上</w:t>
            </w:r>
            <w:r w:rsidRPr="00955846">
              <w:rPr>
                <w:rFonts w:ascii="宋体" w:hAnsi="宋体" w:cs="Arial" w:hint="eastAsia"/>
                <w:color w:val="000000" w:themeColor="text1"/>
                <w:kern w:val="0"/>
                <w:sz w:val="20"/>
                <w:szCs w:val="20"/>
              </w:rPr>
              <w:br/>
              <w:t>平均无故障时间 ≥59年</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38</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收发器</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1、名称:光纤收发器</w:t>
            </w:r>
            <w:r w:rsidRPr="00955846">
              <w:rPr>
                <w:rFonts w:ascii="宋体" w:hAnsi="宋体" w:cs="Arial" w:hint="eastAsia"/>
                <w:color w:val="000000" w:themeColor="text1"/>
                <w:kern w:val="0"/>
                <w:sz w:val="20"/>
                <w:szCs w:val="20"/>
              </w:rPr>
              <w:br/>
              <w:t>2、规格:千兆单模</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39</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1、类型:抱杆箱</w:t>
            </w:r>
            <w:r w:rsidRPr="00955846">
              <w:rPr>
                <w:rFonts w:ascii="宋体" w:hAnsi="宋体" w:cs="Arial" w:hint="eastAsia"/>
                <w:color w:val="000000" w:themeColor="text1"/>
                <w:kern w:val="0"/>
                <w:sz w:val="20"/>
                <w:szCs w:val="20"/>
              </w:rPr>
              <w:br/>
              <w:t>2、材质、规格尺寸:510*380*220</w:t>
            </w:r>
            <w:r w:rsidRPr="00955846">
              <w:rPr>
                <w:rFonts w:ascii="宋体" w:hAnsi="宋体" w:cs="Arial" w:hint="eastAsia"/>
                <w:color w:val="000000" w:themeColor="text1"/>
                <w:kern w:val="0"/>
                <w:sz w:val="20"/>
                <w:szCs w:val="20"/>
              </w:rPr>
              <w:br/>
              <w:t>3、配置要求:金属材料，外层热镀锌，并具有防水，防尘，防锈，防雷，防暴晒，散热等功能，内配10A自动重合闸、电源插座、熔纤盘</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lastRenderedPageBreak/>
              <w:t>40</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1、类型:落地箱</w:t>
            </w:r>
            <w:r w:rsidRPr="00955846">
              <w:rPr>
                <w:rFonts w:ascii="宋体" w:hAnsi="宋体" w:cs="Arial" w:hint="eastAsia"/>
                <w:color w:val="000000" w:themeColor="text1"/>
                <w:kern w:val="0"/>
                <w:sz w:val="20"/>
                <w:szCs w:val="20"/>
              </w:rPr>
              <w:br/>
              <w:t>2、材质、规格尺寸:600*600*1200</w:t>
            </w:r>
            <w:r w:rsidRPr="00955846">
              <w:rPr>
                <w:rFonts w:ascii="宋体" w:hAnsi="宋体" w:cs="Arial" w:hint="eastAsia"/>
                <w:color w:val="000000" w:themeColor="text1"/>
                <w:kern w:val="0"/>
                <w:sz w:val="20"/>
                <w:szCs w:val="20"/>
              </w:rPr>
              <w:br/>
              <w:t>3、配置要求:含基础，电源插座、熔纤盘</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41</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1、类型:电源线</w:t>
            </w:r>
            <w:r w:rsidRPr="00955846">
              <w:rPr>
                <w:rFonts w:ascii="宋体" w:hAnsi="宋体" w:cs="Arial" w:hint="eastAsia"/>
                <w:color w:val="000000" w:themeColor="text1"/>
                <w:kern w:val="0"/>
                <w:sz w:val="20"/>
                <w:szCs w:val="20"/>
              </w:rPr>
              <w:br/>
              <w:t>2、规格、型号:RVV4*2.5</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175</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42</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1、类型:馈线</w:t>
            </w:r>
            <w:r w:rsidRPr="00955846">
              <w:rPr>
                <w:rFonts w:ascii="宋体" w:hAnsi="宋体" w:cs="Arial" w:hint="eastAsia"/>
                <w:color w:val="000000" w:themeColor="text1"/>
                <w:kern w:val="0"/>
                <w:sz w:val="20"/>
                <w:szCs w:val="20"/>
              </w:rPr>
              <w:br/>
              <w:t>2、规格、型号:RVVP8*1.5</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43</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1、类型:信号线</w:t>
            </w:r>
            <w:r w:rsidRPr="00955846">
              <w:rPr>
                <w:rFonts w:ascii="宋体" w:hAnsi="宋体" w:cs="Arial" w:hint="eastAsia"/>
                <w:color w:val="000000" w:themeColor="text1"/>
                <w:kern w:val="0"/>
                <w:sz w:val="20"/>
                <w:szCs w:val="20"/>
              </w:rPr>
              <w:br/>
              <w:t>2、规格、型号:RVVP3*2.5</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160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44</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1、类型:联络线</w:t>
            </w:r>
            <w:r w:rsidRPr="00955846">
              <w:rPr>
                <w:rFonts w:ascii="宋体" w:hAnsi="宋体" w:cs="Arial" w:hint="eastAsia"/>
                <w:color w:val="000000" w:themeColor="text1"/>
                <w:kern w:val="0"/>
                <w:sz w:val="20"/>
                <w:szCs w:val="20"/>
              </w:rPr>
              <w:br/>
              <w:t>2、规格、型号:RVVP2*1.5</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45</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1、类型:视频线</w:t>
            </w:r>
            <w:r w:rsidRPr="00955846">
              <w:rPr>
                <w:rFonts w:ascii="宋体" w:hAnsi="宋体" w:cs="Arial" w:hint="eastAsia"/>
                <w:color w:val="000000" w:themeColor="text1"/>
                <w:kern w:val="0"/>
                <w:sz w:val="20"/>
                <w:szCs w:val="20"/>
              </w:rPr>
              <w:br/>
              <w:t>2、规格、型号:SYV75-5</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120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46</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双绞线缆</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1、名称:网线</w:t>
            </w:r>
            <w:r w:rsidRPr="00955846">
              <w:rPr>
                <w:rFonts w:ascii="宋体" w:hAnsi="宋体" w:cs="Arial" w:hint="eastAsia"/>
                <w:color w:val="000000" w:themeColor="text1"/>
                <w:kern w:val="0"/>
                <w:sz w:val="20"/>
                <w:szCs w:val="20"/>
              </w:rPr>
              <w:br/>
              <w:t>2、规格:超五类</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150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47</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光缆</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1、名称:光纤</w:t>
            </w:r>
            <w:r w:rsidRPr="00955846">
              <w:rPr>
                <w:rFonts w:ascii="宋体" w:hAnsi="宋体" w:cs="Arial" w:hint="eastAsia"/>
                <w:color w:val="000000" w:themeColor="text1"/>
                <w:kern w:val="0"/>
                <w:sz w:val="20"/>
                <w:szCs w:val="20"/>
              </w:rPr>
              <w:br/>
              <w:t>2、线缆对数:8芯</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150</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48</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配管</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 称:电缆保护管2、材 质:PE3、规 格:Φ75*4.5mm4、形 式:埋地</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450</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49</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配管</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 称:电缆保护管</w:t>
            </w:r>
            <w:r w:rsidRPr="00955846">
              <w:rPr>
                <w:rFonts w:ascii="宋体" w:hAnsi="宋体" w:cs="Arial" w:hint="eastAsia"/>
                <w:color w:val="000000" w:themeColor="text1"/>
                <w:kern w:val="0"/>
                <w:sz w:val="20"/>
                <w:szCs w:val="20"/>
              </w:rPr>
              <w:br/>
              <w:t>2、材 质:镀锌钢管</w:t>
            </w:r>
            <w:r w:rsidRPr="00955846">
              <w:rPr>
                <w:rFonts w:ascii="宋体" w:hAnsi="宋体" w:cs="Arial" w:hint="eastAsia"/>
                <w:color w:val="000000" w:themeColor="text1"/>
                <w:kern w:val="0"/>
                <w:sz w:val="20"/>
                <w:szCs w:val="20"/>
              </w:rPr>
              <w:br/>
              <w:t>3、规 格:Φ75*4.5mm</w:t>
            </w:r>
            <w:r w:rsidRPr="00955846">
              <w:rPr>
                <w:rFonts w:ascii="宋体" w:hAnsi="宋体" w:cs="Arial" w:hint="eastAsia"/>
                <w:color w:val="000000" w:themeColor="text1"/>
                <w:kern w:val="0"/>
                <w:sz w:val="20"/>
                <w:szCs w:val="20"/>
              </w:rPr>
              <w:br/>
              <w:t>4、形 式:埋地</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50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50</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电缆</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 称:铜芯电缆</w:t>
            </w:r>
            <w:r w:rsidRPr="00955846">
              <w:rPr>
                <w:rFonts w:ascii="宋体" w:hAnsi="宋体" w:cs="Arial" w:hint="eastAsia"/>
                <w:color w:val="000000" w:themeColor="text1"/>
                <w:kern w:val="0"/>
                <w:sz w:val="20"/>
                <w:szCs w:val="20"/>
              </w:rPr>
              <w:br/>
              <w:t>2、规 格:YJV-1Kv-5*16.0mm2</w:t>
            </w:r>
            <w:r w:rsidRPr="00955846">
              <w:rPr>
                <w:rFonts w:ascii="宋体" w:hAnsi="宋体" w:cs="Arial" w:hint="eastAsia"/>
                <w:color w:val="000000" w:themeColor="text1"/>
                <w:kern w:val="0"/>
                <w:sz w:val="20"/>
                <w:szCs w:val="20"/>
              </w:rPr>
              <w:br/>
              <w:t>3、敷 设:管内敷设</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800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51</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电缆终端头</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1、名 称:电缆终端头</w:t>
            </w:r>
            <w:r w:rsidRPr="00955846">
              <w:rPr>
                <w:rFonts w:ascii="宋体" w:hAnsi="宋体" w:cs="Arial" w:hint="eastAsia"/>
                <w:color w:val="000000" w:themeColor="text1"/>
                <w:kern w:val="0"/>
                <w:sz w:val="20"/>
                <w:szCs w:val="20"/>
              </w:rPr>
              <w:br/>
              <w:t>2、规 格:35.0mm2内</w:t>
            </w:r>
            <w:r w:rsidRPr="00955846">
              <w:rPr>
                <w:rFonts w:ascii="宋体" w:hAnsi="宋体" w:cs="Arial" w:hint="eastAsia"/>
                <w:color w:val="000000" w:themeColor="text1"/>
                <w:kern w:val="0"/>
                <w:sz w:val="20"/>
                <w:szCs w:val="20"/>
              </w:rPr>
              <w:br/>
              <w:t>3、类 型:干包式、1Kv、箱内安装</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个</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52</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开挖沟槽(沥青路面)并恢复</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50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53</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开挖沟槽(绿化带或人行道)并恢复</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400</w:t>
            </w:r>
          </w:p>
        </w:tc>
      </w:tr>
      <w:tr w:rsidR="00ED0C28" w:rsidTr="00955846">
        <w:trPr>
          <w:trHeight w:val="120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54</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管沟土方</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1、土壤类别:挖一、二类土</w:t>
            </w:r>
            <w:r w:rsidRPr="00955846">
              <w:rPr>
                <w:rFonts w:ascii="宋体" w:hAnsi="宋体" w:cs="Arial" w:hint="eastAsia"/>
                <w:color w:val="000000" w:themeColor="text1"/>
                <w:kern w:val="0"/>
                <w:sz w:val="20"/>
                <w:szCs w:val="20"/>
              </w:rPr>
              <w:br/>
              <w:t>2、挖沟平均深度:符合设计要求</w:t>
            </w:r>
            <w:r w:rsidRPr="00955846">
              <w:rPr>
                <w:rFonts w:ascii="宋体" w:hAnsi="宋体" w:cs="Arial" w:hint="eastAsia"/>
                <w:color w:val="000000" w:themeColor="text1"/>
                <w:kern w:val="0"/>
                <w:sz w:val="20"/>
                <w:szCs w:val="20"/>
              </w:rPr>
              <w:br/>
              <w:t>3、回填要求:素土夯填</w:t>
            </w:r>
            <w:r w:rsidRPr="00955846">
              <w:rPr>
                <w:rFonts w:ascii="宋体" w:hAnsi="宋体" w:cs="Arial" w:hint="eastAsia"/>
                <w:color w:val="000000" w:themeColor="text1"/>
                <w:kern w:val="0"/>
                <w:sz w:val="20"/>
                <w:szCs w:val="20"/>
              </w:rPr>
              <w:br/>
              <w:t>4、厚度:自行考虑</w:t>
            </w:r>
            <w:r w:rsidRPr="00955846">
              <w:rPr>
                <w:rFonts w:ascii="宋体" w:hAnsi="宋体" w:cs="Arial" w:hint="eastAsia"/>
                <w:color w:val="000000" w:themeColor="text1"/>
                <w:kern w:val="0"/>
                <w:sz w:val="20"/>
                <w:szCs w:val="20"/>
              </w:rPr>
              <w:br/>
              <w:t>5、垃圾弃运，运距自行考虑</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m3</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210</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55</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1、类型:杆件</w:t>
            </w:r>
            <w:r w:rsidRPr="00955846">
              <w:rPr>
                <w:rFonts w:ascii="宋体" w:hAnsi="宋体" w:cs="Arial" w:hint="eastAsia"/>
                <w:color w:val="000000" w:themeColor="text1"/>
                <w:kern w:val="0"/>
                <w:sz w:val="20"/>
                <w:szCs w:val="20"/>
              </w:rPr>
              <w:br/>
              <w:t>2、规格尺寸:H6.5L5，热锌喷漆</w:t>
            </w:r>
            <w:r w:rsidRPr="00955846">
              <w:rPr>
                <w:rFonts w:ascii="宋体" w:hAnsi="宋体" w:cs="Arial" w:hint="eastAsia"/>
                <w:color w:val="000000" w:themeColor="text1"/>
                <w:kern w:val="0"/>
                <w:sz w:val="20"/>
                <w:szCs w:val="20"/>
              </w:rPr>
              <w:br/>
              <w:t>3、 钢筋混凝土基础，800*800*1500，含地笼</w:t>
            </w:r>
            <w:r w:rsidRPr="00955846">
              <w:rPr>
                <w:rFonts w:ascii="宋体" w:hAnsi="宋体" w:cs="Arial" w:hint="eastAsia"/>
                <w:color w:val="000000" w:themeColor="text1"/>
                <w:kern w:val="0"/>
                <w:sz w:val="20"/>
                <w:szCs w:val="20"/>
              </w:rPr>
              <w:br/>
            </w:r>
            <w:r w:rsidRPr="00955846">
              <w:rPr>
                <w:rFonts w:ascii="宋体" w:hAnsi="宋体" w:cs="Arial" w:hint="eastAsia"/>
                <w:color w:val="000000" w:themeColor="text1"/>
                <w:kern w:val="0"/>
                <w:sz w:val="20"/>
                <w:szCs w:val="20"/>
              </w:rPr>
              <w:lastRenderedPageBreak/>
              <w:t>4、具体参数详见图纸</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lastRenderedPageBreak/>
              <w:t>根</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lastRenderedPageBreak/>
              <w:t>56</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1、类型:杆件</w:t>
            </w:r>
            <w:r w:rsidRPr="00955846">
              <w:rPr>
                <w:rFonts w:ascii="宋体" w:hAnsi="宋体" w:cs="Arial" w:hint="eastAsia"/>
                <w:color w:val="000000" w:themeColor="text1"/>
                <w:kern w:val="0"/>
                <w:sz w:val="20"/>
                <w:szCs w:val="20"/>
              </w:rPr>
              <w:br/>
              <w:t>2、规格尺寸:H6.5L7，热锌喷漆</w:t>
            </w:r>
            <w:r w:rsidRPr="00955846">
              <w:rPr>
                <w:rFonts w:ascii="宋体" w:hAnsi="宋体" w:cs="Arial" w:hint="eastAsia"/>
                <w:color w:val="000000" w:themeColor="text1"/>
                <w:kern w:val="0"/>
                <w:sz w:val="20"/>
                <w:szCs w:val="20"/>
              </w:rPr>
              <w:br/>
              <w:t>3、 钢筋混凝土基础，1000*1000*1700，含地笼</w:t>
            </w:r>
            <w:r w:rsidRPr="00955846">
              <w:rPr>
                <w:rFonts w:ascii="宋体" w:hAnsi="宋体" w:cs="Arial" w:hint="eastAsia"/>
                <w:color w:val="000000" w:themeColor="text1"/>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根</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2</w:t>
            </w:r>
          </w:p>
        </w:tc>
      </w:tr>
      <w:tr w:rsidR="00ED0C28" w:rsidTr="00955846">
        <w:trPr>
          <w:trHeight w:val="16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57</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人（手）孔井</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1、材料品种:井墙采用M10水泥砂浆砌Mu10砖，抹面，勾缝，座浆，抹三角灰均采用1：2防水水泥砂浆</w:t>
            </w:r>
            <w:r w:rsidRPr="00955846">
              <w:rPr>
                <w:rFonts w:ascii="宋体" w:hAnsi="宋体" w:cs="Arial" w:hint="eastAsia"/>
                <w:color w:val="000000" w:themeColor="text1"/>
                <w:kern w:val="0"/>
                <w:sz w:val="20"/>
                <w:szCs w:val="20"/>
              </w:rPr>
              <w:br/>
              <w:t>2、规格尺寸:内径450*350*1000mm</w:t>
            </w:r>
            <w:r w:rsidRPr="00955846">
              <w:rPr>
                <w:rFonts w:ascii="宋体" w:hAnsi="宋体" w:cs="Arial" w:hint="eastAsia"/>
                <w:color w:val="000000" w:themeColor="text1"/>
                <w:kern w:val="0"/>
                <w:sz w:val="20"/>
                <w:szCs w:val="20"/>
              </w:rPr>
              <w:br/>
              <w:t>3、盖板材质、规格:550*450*150铸铁井盖</w:t>
            </w:r>
            <w:r w:rsidRPr="00955846">
              <w:rPr>
                <w:rFonts w:ascii="宋体" w:hAnsi="宋体" w:cs="Arial" w:hint="eastAsia"/>
                <w:color w:val="000000" w:themeColor="text1"/>
                <w:kern w:val="0"/>
                <w:sz w:val="20"/>
                <w:szCs w:val="20"/>
              </w:rPr>
              <w:br/>
              <w:t>4、该工井底部必须进行防鼠处理，在该垫层上开设20个小孔φ10，间距100，使雨水渗透地下，保证接线井内部不积水。</w:t>
            </w:r>
            <w:r w:rsidRPr="00955846">
              <w:rPr>
                <w:rFonts w:ascii="宋体" w:hAnsi="宋体" w:cs="Arial" w:hint="eastAsia"/>
                <w:color w:val="000000" w:themeColor="text1"/>
                <w:kern w:val="0"/>
                <w:sz w:val="20"/>
                <w:szCs w:val="20"/>
              </w:rPr>
              <w:br/>
              <w:t>5、基础、垫层:砂石垫层+C10砼基础</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座</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3</w:t>
            </w:r>
          </w:p>
        </w:tc>
      </w:tr>
      <w:tr w:rsidR="00ED0C28" w:rsidTr="00955846">
        <w:trPr>
          <w:trHeight w:val="255"/>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 xml:space="preserve">　</w:t>
            </w:r>
          </w:p>
        </w:tc>
        <w:tc>
          <w:tcPr>
            <w:tcW w:w="7800" w:type="dxa"/>
            <w:gridSpan w:val="2"/>
            <w:tcBorders>
              <w:top w:val="single" w:sz="4" w:space="0" w:color="000000"/>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b/>
                <w:color w:val="000000" w:themeColor="text1"/>
                <w:kern w:val="0"/>
                <w:sz w:val="20"/>
                <w:szCs w:val="20"/>
              </w:rPr>
            </w:pPr>
            <w:r w:rsidRPr="00955846">
              <w:rPr>
                <w:rFonts w:ascii="宋体" w:hAnsi="宋体" w:cs="Arial" w:hint="eastAsia"/>
                <w:b/>
                <w:color w:val="000000" w:themeColor="text1"/>
                <w:kern w:val="0"/>
                <w:sz w:val="20"/>
                <w:szCs w:val="20"/>
              </w:rPr>
              <w:t>纬六路与龙潭路交叉口</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 xml:space="preserve">　</w:t>
            </w:r>
          </w:p>
        </w:tc>
      </w:tr>
      <w:tr w:rsidR="00ED0C28" w:rsidTr="00955846">
        <w:trPr>
          <w:trHeight w:val="45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58</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b/>
                <w:color w:val="000000"/>
                <w:kern w:val="0"/>
                <w:sz w:val="20"/>
                <w:szCs w:val="20"/>
              </w:rPr>
            </w:pPr>
            <w:r w:rsidRPr="00FA3ABF">
              <w:rPr>
                <w:rFonts w:ascii="宋体" w:hAnsi="宋体" w:cs="Arial" w:hint="eastAsia"/>
                <w:b/>
                <w:color w:val="000000"/>
                <w:kern w:val="0"/>
                <w:sz w:val="20"/>
                <w:szCs w:val="20"/>
                <w:u w:val="single"/>
              </w:rPr>
              <w:t>路口电子警察抓拍机（正向）</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包含高清一体化嵌入式摄像机、高清镜头、室外防护罩、相机内置网络信号防雷器、电源适配器等</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图像传感器：采用1英寸GMOS</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最大图像尺寸≥4096×2160像素；字符叠加时最大可支持4096×2800，帧率在1～25fps可调</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须在公安部功能检验报告复印件中体现</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支持主码流同时输出不少于30路4096×2160、2Mbps的25帧/s图像以提供客户端浏览</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识别蓝（小车）、黄（公交车、大货车）、黑（领馆车牌、涉外车牌）、白（警用）、绿（农用）、红（企业内部车）、黄绿双色和渐变绿色（新能源车牌）等车牌颜色，须在公安部功能检验报告复印件中体现</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设备可识别11种车身颜色，包括：红、黄、蓝、绿、紫、粉、棕、白、黑、银（灰）、青，准确率≥97%</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支持机动车、二轮车、三轮车和行人自动区分，区分准确率≥92%，支持二轮车和行人捕获，白天和晚上的捕获率均≥99%</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支持按车道属性设置，判定车辆行驶方向，车辆行驶方向包含：东、西、南、北、东南、西南、东北</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支持异常车牌检测功能，可对故意遮挡及污损车牌进行判断和识别</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★支持smart JPEG编码，能够有效减小抓拍图片大小，压缩比0-100可设置，压缩区域个数1-6可配置，须在公安部功能检验报告复印件中体现</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可支持视频、线圈、雷达、激光、微波、红外对射、地磁、RFID等车辆检测联动功能</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支持车距违章抓拍功能，当两车距离小于50米，则抓拍后车为违章，</w:t>
            </w:r>
            <w:r w:rsidRPr="00955846">
              <w:rPr>
                <w:rFonts w:ascii="宋体" w:hAnsi="宋体" w:cs="Arial" w:hint="eastAsia"/>
                <w:color w:val="000000" w:themeColor="text1"/>
                <w:kern w:val="0"/>
                <w:sz w:val="20"/>
                <w:szCs w:val="20"/>
              </w:rPr>
              <w:lastRenderedPageBreak/>
              <w:t>须在公安部功能检验报告复印件中体现</w:t>
            </w:r>
          </w:p>
          <w:p w:rsidR="00ED0C28" w:rsidRPr="00955846" w:rsidRDefault="00ED0C28" w:rsidP="00955846">
            <w:pPr>
              <w:widowControl/>
              <w:jc w:val="lef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★支持车辆抓拍位置到立杆架设距离叠加功能，须在公安部功能检验报告复印件中体现</w:t>
            </w:r>
          </w:p>
          <w:p w:rsidR="00ED0C28" w:rsidRPr="00D63F34" w:rsidRDefault="00ED0C28" w:rsidP="00955846">
            <w:pPr>
              <w:widowControl/>
              <w:jc w:val="left"/>
              <w:rPr>
                <w:rFonts w:ascii="宋体" w:hAnsi="宋体" w:cs="Arial"/>
                <w:b/>
                <w:color w:val="000000" w:themeColor="text1"/>
                <w:kern w:val="0"/>
                <w:sz w:val="20"/>
                <w:szCs w:val="20"/>
              </w:rPr>
            </w:pPr>
            <w:r w:rsidRPr="00D63F34">
              <w:rPr>
                <w:rFonts w:ascii="宋体" w:hAnsi="宋体" w:cs="Arial" w:hint="eastAsia"/>
                <w:b/>
                <w:color w:val="000000" w:themeColor="text1"/>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955846" w:rsidRDefault="00ED0C28" w:rsidP="00955846">
            <w:pPr>
              <w:widowControl/>
              <w:jc w:val="center"/>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lastRenderedPageBreak/>
              <w:t>台</w:t>
            </w:r>
          </w:p>
        </w:tc>
        <w:tc>
          <w:tcPr>
            <w:tcW w:w="620" w:type="dxa"/>
            <w:tcBorders>
              <w:top w:val="nil"/>
              <w:left w:val="nil"/>
              <w:bottom w:val="single" w:sz="4" w:space="0" w:color="000000"/>
              <w:right w:val="single" w:sz="4" w:space="0" w:color="000000"/>
            </w:tcBorders>
            <w:vAlign w:val="center"/>
          </w:tcPr>
          <w:p w:rsidR="00ED0C28" w:rsidRPr="00955846" w:rsidRDefault="00ED0C28" w:rsidP="00955846">
            <w:pPr>
              <w:widowControl/>
              <w:jc w:val="right"/>
              <w:rPr>
                <w:rFonts w:ascii="宋体" w:hAnsi="宋体" w:cs="Arial"/>
                <w:color w:val="000000" w:themeColor="text1"/>
                <w:kern w:val="0"/>
                <w:sz w:val="20"/>
                <w:szCs w:val="20"/>
              </w:rPr>
            </w:pPr>
            <w:r w:rsidRPr="00955846">
              <w:rPr>
                <w:rFonts w:ascii="宋体" w:hAnsi="宋体" w:cs="Arial" w:hint="eastAsia"/>
                <w:color w:val="000000" w:themeColor="text1"/>
                <w:kern w:val="0"/>
                <w:sz w:val="20"/>
                <w:szCs w:val="20"/>
              </w:rPr>
              <w:t>4</w:t>
            </w:r>
          </w:p>
        </w:tc>
      </w:tr>
      <w:tr w:rsidR="00ED0C28" w:rsidTr="00955846">
        <w:trPr>
          <w:trHeight w:val="43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59</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FA3ABF">
              <w:rPr>
                <w:rFonts w:ascii="宋体" w:hAnsi="宋体" w:cs="Arial" w:hint="eastAsia"/>
                <w:b/>
                <w:color w:val="000000"/>
                <w:kern w:val="0"/>
                <w:sz w:val="20"/>
                <w:szCs w:val="20"/>
                <w:u w:val="single"/>
              </w:rPr>
              <w:t>路口卡口抓拍机（反向）</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支持未系安全带检测功能，驾驶人未系安全带识别准确率≥98%，系安全带误检率≤5%，支持驾驶员行车时打电话动作的检测，是否打电话检测准确率≥80%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★支持支持怀抱婴儿检测功能，须在公安部功能检验报告复印件中体现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支持按车道属性设置，判定车辆行驶方向，车辆行驶方向包含：东、西、南、北、东南、西南、东北、西北；可判断来向、去向、左转、右转等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在处于拥堵车道，可对强行变道加塞的车辆进行检测捕获，图片模式应符合《GA/T832-2014道路交通安全违法行为图像取证技术规范》的相关规定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★支持禁货、禁拖拉机、禁农用车、禁大客车、禁左、禁右、禁止掉头等违章抓拍，须在公安部功能检验报告复印件中体现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4</w:t>
            </w:r>
          </w:p>
        </w:tc>
      </w:tr>
      <w:tr w:rsidR="00ED0C28" w:rsidTr="00955846">
        <w:trPr>
          <w:trHeight w:val="7500"/>
        </w:trPr>
        <w:tc>
          <w:tcPr>
            <w:tcW w:w="940" w:type="dxa"/>
            <w:tcBorders>
              <w:top w:val="nil"/>
              <w:left w:val="single" w:sz="8" w:space="0" w:color="000000"/>
              <w:bottom w:val="single" w:sz="4" w:space="0" w:color="auto"/>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60</w:t>
            </w:r>
          </w:p>
          <w:p w:rsidR="00ED0C28" w:rsidRPr="00A572C1" w:rsidRDefault="00ED0C28" w:rsidP="00955846">
            <w:pPr>
              <w:jc w:val="center"/>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1420" w:type="dxa"/>
            <w:tcBorders>
              <w:top w:val="nil"/>
              <w:left w:val="nil"/>
              <w:bottom w:val="single" w:sz="4" w:space="0" w:color="auto"/>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路口全景球机</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auto"/>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★摄像机具体两个图像传感器，靶面尺寸不小于1/1.8英寸，视频图像分辨率不小于2560×1440，须在公安部功能检验报告复印件中体现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★摄像机具有双路视频融合功能，可分别输出黑白及彩色图像，并对视频图像进行融合输出，须在公安部功能检验报告复印件中体现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★内置GPU芯片</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 xml:space="preserve"> 支持35倍光学变倍</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★最低照度：彩色0.0002 lx，黑白0.0001 lx</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宽动态范围不小于120dB</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★支持快速聚焦功能，当设备对监控区域内的行人人脸进行跟踪录像，录像通过单帧回放时应能保持每帧画面清晰稳定。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★设备可对监视画面中不小于40个人脸进行检测、跟踪和抓拍。</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★可抓拍距设备100米处的人脸，可抓拍距设备150米处的人体及车辆。</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★具有三种滤光片，在白天、夜晚及有雾情况下可自动切换不同的滤光片进行成像。滤光片透过率不小于95%。</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水平旋转范围为360°连续旋转，垂直旋转范围为-20°~90°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★支持7路报警输入，2路报警输出，支持1路音频输入和输出接口。最大支持512GB SD卡。</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室外球机应具备较好防护性能，支持IP67</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auto"/>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p w:rsidR="00ED0C28" w:rsidRPr="00FA17DB" w:rsidRDefault="00ED0C28" w:rsidP="00955846">
            <w:pPr>
              <w:jc w:val="center"/>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620" w:type="dxa"/>
            <w:tcBorders>
              <w:top w:val="nil"/>
              <w:left w:val="nil"/>
              <w:bottom w:val="single" w:sz="4" w:space="0" w:color="auto"/>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p w:rsidR="00ED0C28" w:rsidRPr="00FA17DB" w:rsidRDefault="00ED0C28" w:rsidP="00955846">
            <w:pPr>
              <w:jc w:val="right"/>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r>
      <w:tr w:rsidR="00ED0C28" w:rsidTr="00955846">
        <w:trPr>
          <w:trHeight w:val="312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61</w:t>
            </w:r>
          </w:p>
        </w:tc>
        <w:tc>
          <w:tcPr>
            <w:tcW w:w="142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频闪补光灯</w:t>
            </w:r>
            <w:r w:rsidRPr="00A572C1">
              <w:rPr>
                <w:rFonts w:ascii="宋体" w:hAnsi="宋体" w:cs="Arial" w:hint="eastAsia"/>
                <w:b/>
                <w:color w:val="000000"/>
                <w:kern w:val="0"/>
                <w:sz w:val="20"/>
                <w:szCs w:val="20"/>
              </w:rPr>
              <w:t>（建议品牌：大华、海康威视、天地伟业）</w:t>
            </w:r>
          </w:p>
        </w:tc>
        <w:tc>
          <w:tcPr>
            <w:tcW w:w="638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白光,光源类型：原装进口大功率LED，单车道环境补光</w:t>
            </w:r>
            <w:r w:rsidRPr="00A572C1">
              <w:rPr>
                <w:rFonts w:ascii="宋体" w:hAnsi="宋体" w:cs="Arial" w:hint="eastAsia"/>
                <w:color w:val="000000"/>
                <w:kern w:val="0"/>
                <w:sz w:val="20"/>
                <w:szCs w:val="20"/>
              </w:rPr>
              <w:br/>
              <w:t>LED灯珠数量：16颗</w:t>
            </w:r>
            <w:r w:rsidRPr="00A572C1">
              <w:rPr>
                <w:rFonts w:ascii="宋体" w:hAnsi="宋体" w:cs="Arial" w:hint="eastAsia"/>
                <w:color w:val="000000"/>
                <w:kern w:val="0"/>
                <w:sz w:val="20"/>
                <w:szCs w:val="20"/>
              </w:rPr>
              <w:br/>
              <w:t>最佳补光距离16m～25m；支持5V电平量触发(可选开关量)，最大功率30W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支持自闪、跟随、自动频闪（外部摄像机触发）模式</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频率0-250HZ可调；支持通过调整占空比1%~39%进行亮度调节</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支持爆闪功能，爆闪持续时间、延迟时间及最小间隔时间可设</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支持通过同步输出端口级联</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支持远程显示补光灯故障、正常、开启、关闭等工作状态</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支持倍频设置功能检查，支持倍频1~15可调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频闪响应时间≤20微秒</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当设备占空比设置≤5%时，功耗≤10W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工作环境-40℃~85℃</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防护等级IP66</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6</w:t>
            </w:r>
          </w:p>
        </w:tc>
      </w:tr>
      <w:tr w:rsidR="00ED0C28" w:rsidTr="00955846">
        <w:trPr>
          <w:trHeight w:val="19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62</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爆闪补光灯</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单车道气体爆闪灯，色温＞4000K；</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1路RS485接口、1路爆闪输入接口、1个照度传感器（光敏开关）</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补光灯自带光敏控制，可根据环境亮度自动调节闪光强度</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可通过RS485设置闪光亮度，闪光亮度1~20级可调，；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回电时间应≤50ms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最大功耗＜300W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在-30℃~70℃温度范围内均能正常工作</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防护等级IP66</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6</w:t>
            </w:r>
          </w:p>
        </w:tc>
      </w:tr>
      <w:tr w:rsidR="00ED0C28" w:rsidTr="00955846">
        <w:trPr>
          <w:trHeight w:val="384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63</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终端服务器</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设备采用嵌入式Linux实时操作系统，内存容量1GB</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8个10M/100M自适应RJ45接口、2个10M/100M/1000M自适应RJ45接口</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2个RS-232接口、1个RS-485接口、1个VGA接口、2个USB接口、4路报警输入接口、4路报警输出接口、1个音频输入接口、1个音频输出接口、1个eSATA接口</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可通过客户端软件搜索8个100兆网卡所连设备的IP地址</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最多可接入12路IP摄像机(单路码率8M)</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摄像机与客户端分别连接样机的不同网段时，客户端可以通过端口映射，跨网段直接访问摄像机，对摄像机进行操作</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从样机导出的录像和图片含有数字水印信息，可通过专用工具检测图片数据是否被篡改</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支持1块3.5英寸硬盘或2.5寸硬盘接入，最大兼容6TB硬盘</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支持web、NTP、外置GPS模块方式校时</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数据防删改功能：样机内的录像、图片文件无法直接删除或者修改</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需提供设备28181检测报告</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工作温度-45℃~80℃</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tc>
      </w:tr>
      <w:tr w:rsidR="00ED0C28" w:rsidTr="00955846">
        <w:trPr>
          <w:trHeight w:val="480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64</w:t>
            </w:r>
          </w:p>
        </w:tc>
        <w:tc>
          <w:tcPr>
            <w:tcW w:w="142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交换机</w:t>
            </w:r>
            <w:r w:rsidRPr="00A572C1">
              <w:rPr>
                <w:rFonts w:ascii="宋体" w:hAnsi="宋体" w:cs="Arial" w:hint="eastAsia"/>
                <w:b/>
                <w:color w:val="000000"/>
                <w:kern w:val="0"/>
                <w:sz w:val="20"/>
                <w:szCs w:val="20"/>
              </w:rPr>
              <w:t>（建议品牌：华三、华为、思科）</w:t>
            </w:r>
          </w:p>
        </w:tc>
        <w:tc>
          <w:tcPr>
            <w:tcW w:w="638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1、名称:工业交换机</w:t>
            </w:r>
            <w:r w:rsidRPr="00A572C1">
              <w:rPr>
                <w:rFonts w:ascii="宋体" w:hAnsi="宋体" w:cs="Arial" w:hint="eastAsia"/>
                <w:color w:val="000000"/>
                <w:kern w:val="0"/>
                <w:sz w:val="20"/>
                <w:szCs w:val="20"/>
              </w:rPr>
              <w:br/>
              <w:t>2、接口 固定百兆口≥24，固定千兆口≥4 COMBO</w:t>
            </w:r>
            <w:r w:rsidRPr="00A572C1">
              <w:rPr>
                <w:rFonts w:ascii="宋体" w:hAnsi="宋体" w:cs="Arial" w:hint="eastAsia"/>
                <w:color w:val="000000"/>
                <w:kern w:val="0"/>
                <w:sz w:val="20"/>
                <w:szCs w:val="20"/>
              </w:rPr>
              <w:br/>
              <w:t>交换容量 ≥12.8Gbps</w:t>
            </w:r>
            <w:r w:rsidRPr="00A572C1">
              <w:rPr>
                <w:rFonts w:ascii="宋体" w:hAnsi="宋体" w:cs="Arial" w:hint="eastAsia"/>
                <w:color w:val="000000"/>
                <w:kern w:val="0"/>
                <w:sz w:val="20"/>
                <w:szCs w:val="20"/>
              </w:rPr>
              <w:br/>
              <w:t>接口布局 电源口、以太口前面板统一布局</w:t>
            </w:r>
            <w:r w:rsidRPr="00A572C1">
              <w:rPr>
                <w:rFonts w:ascii="宋体" w:hAnsi="宋体" w:cs="Arial" w:hint="eastAsia"/>
                <w:color w:val="000000"/>
                <w:kern w:val="0"/>
                <w:sz w:val="20"/>
                <w:szCs w:val="20"/>
              </w:rPr>
              <w:br/>
              <w:t>DO/告警口 ≥1</w:t>
            </w:r>
            <w:r w:rsidRPr="00A572C1">
              <w:rPr>
                <w:rFonts w:ascii="宋体" w:hAnsi="宋体" w:cs="Arial" w:hint="eastAsia"/>
                <w:color w:val="000000"/>
                <w:kern w:val="0"/>
                <w:sz w:val="20"/>
                <w:szCs w:val="20"/>
              </w:rPr>
              <w:br/>
              <w:t>MAC地址 ≥16K</w:t>
            </w:r>
            <w:r w:rsidRPr="00A572C1">
              <w:rPr>
                <w:rFonts w:ascii="宋体" w:hAnsi="宋体" w:cs="Arial" w:hint="eastAsia"/>
                <w:color w:val="000000"/>
                <w:kern w:val="0"/>
                <w:sz w:val="20"/>
                <w:szCs w:val="20"/>
              </w:rPr>
              <w:br/>
              <w:t>VLAN使用数量 ≥4K</w:t>
            </w:r>
            <w:r w:rsidRPr="00A572C1">
              <w:rPr>
                <w:rFonts w:ascii="宋体" w:hAnsi="宋体" w:cs="Arial" w:hint="eastAsia"/>
                <w:color w:val="000000"/>
                <w:kern w:val="0"/>
                <w:sz w:val="20"/>
                <w:szCs w:val="20"/>
              </w:rPr>
              <w:br/>
              <w:t>优先级队列 ≥8</w:t>
            </w:r>
            <w:r w:rsidRPr="00A572C1">
              <w:rPr>
                <w:rFonts w:ascii="宋体" w:hAnsi="宋体" w:cs="Arial" w:hint="eastAsia"/>
                <w:color w:val="000000"/>
                <w:kern w:val="0"/>
                <w:sz w:val="20"/>
                <w:szCs w:val="20"/>
              </w:rPr>
              <w:br/>
              <w:t>组播 支持IGMPv1/v2/v3, IGMP snooping, PIM SM,PIM DM,MSDP</w:t>
            </w:r>
            <w:r w:rsidRPr="00A572C1">
              <w:rPr>
                <w:rFonts w:ascii="宋体" w:hAnsi="宋体" w:cs="Arial" w:hint="eastAsia"/>
                <w:color w:val="000000"/>
                <w:kern w:val="0"/>
                <w:sz w:val="20"/>
                <w:szCs w:val="20"/>
              </w:rPr>
              <w:br/>
              <w:t>组播规格 ≥255</w:t>
            </w:r>
            <w:r w:rsidRPr="00A572C1">
              <w:rPr>
                <w:rFonts w:ascii="宋体" w:hAnsi="宋体" w:cs="Arial" w:hint="eastAsia"/>
                <w:color w:val="000000"/>
                <w:kern w:val="0"/>
                <w:sz w:val="20"/>
                <w:szCs w:val="20"/>
              </w:rPr>
              <w:br/>
              <w:t>环网保护 支持MSTP,RSTP,SEP（50ms）</w:t>
            </w:r>
            <w:r w:rsidRPr="00A572C1">
              <w:rPr>
                <w:rFonts w:ascii="宋体" w:hAnsi="宋体" w:cs="Arial" w:hint="eastAsia"/>
                <w:color w:val="000000"/>
                <w:kern w:val="0"/>
                <w:sz w:val="20"/>
                <w:szCs w:val="20"/>
              </w:rPr>
              <w:br/>
              <w:t>时钟同步 支持NTP</w:t>
            </w:r>
            <w:r w:rsidRPr="00A572C1">
              <w:rPr>
                <w:rFonts w:ascii="宋体" w:hAnsi="宋体" w:cs="Arial" w:hint="eastAsia"/>
                <w:color w:val="000000"/>
                <w:kern w:val="0"/>
                <w:sz w:val="20"/>
                <w:szCs w:val="20"/>
              </w:rPr>
              <w:br/>
              <w:t xml:space="preserve">IP路由 支持RIP, OSPF </w:t>
            </w:r>
            <w:r w:rsidRPr="00A572C1">
              <w:rPr>
                <w:rFonts w:ascii="宋体" w:hAnsi="宋体" w:cs="Arial" w:hint="eastAsia"/>
                <w:color w:val="000000"/>
                <w:kern w:val="0"/>
                <w:sz w:val="20"/>
                <w:szCs w:val="20"/>
              </w:rPr>
              <w:br/>
              <w:t>安全 支持端口安全,802.1x, MAC认证,ACL,RADIUS</w:t>
            </w:r>
            <w:r w:rsidRPr="00A572C1">
              <w:rPr>
                <w:rFonts w:ascii="宋体" w:hAnsi="宋体" w:cs="Arial" w:hint="eastAsia"/>
                <w:color w:val="000000"/>
                <w:kern w:val="0"/>
                <w:sz w:val="20"/>
                <w:szCs w:val="20"/>
              </w:rPr>
              <w:br/>
              <w:t>VPN 支持IPSec</w:t>
            </w:r>
            <w:r w:rsidRPr="00A572C1">
              <w:rPr>
                <w:rFonts w:ascii="宋体" w:hAnsi="宋体" w:cs="Arial" w:hint="eastAsia"/>
                <w:color w:val="000000"/>
                <w:kern w:val="0"/>
                <w:sz w:val="20"/>
                <w:szCs w:val="20"/>
              </w:rPr>
              <w:br/>
              <w:t>USB 1</w:t>
            </w:r>
            <w:r w:rsidRPr="00A572C1">
              <w:rPr>
                <w:rFonts w:ascii="宋体" w:hAnsi="宋体" w:cs="Arial" w:hint="eastAsia"/>
                <w:color w:val="000000"/>
                <w:kern w:val="0"/>
                <w:sz w:val="20"/>
                <w:szCs w:val="20"/>
              </w:rPr>
              <w:br/>
              <w:t>电源 双直流电源</w:t>
            </w:r>
            <w:r w:rsidRPr="00A572C1">
              <w:rPr>
                <w:rFonts w:ascii="宋体" w:hAnsi="宋体" w:cs="Arial" w:hint="eastAsia"/>
                <w:color w:val="000000"/>
                <w:kern w:val="0"/>
                <w:sz w:val="20"/>
                <w:szCs w:val="20"/>
              </w:rPr>
              <w:br/>
            </w:r>
            <w:r w:rsidRPr="00A572C1">
              <w:rPr>
                <w:rFonts w:ascii="宋体" w:hAnsi="宋体" w:cs="Arial" w:hint="eastAsia"/>
                <w:color w:val="000000"/>
                <w:kern w:val="0"/>
                <w:sz w:val="20"/>
                <w:szCs w:val="20"/>
              </w:rPr>
              <w:lastRenderedPageBreak/>
              <w:t>工作温度 -40℃ ~ +70℃</w:t>
            </w:r>
            <w:r w:rsidRPr="00A572C1">
              <w:rPr>
                <w:rFonts w:ascii="宋体" w:hAnsi="宋体" w:cs="Arial" w:hint="eastAsia"/>
                <w:color w:val="000000"/>
                <w:kern w:val="0"/>
                <w:sz w:val="20"/>
                <w:szCs w:val="20"/>
              </w:rPr>
              <w:br/>
              <w:t>保护等级 IP40以上</w:t>
            </w:r>
            <w:r w:rsidRPr="00A572C1">
              <w:rPr>
                <w:rFonts w:ascii="宋体" w:hAnsi="宋体" w:cs="Arial" w:hint="eastAsia"/>
                <w:color w:val="000000"/>
                <w:kern w:val="0"/>
                <w:sz w:val="20"/>
                <w:szCs w:val="20"/>
              </w:rPr>
              <w:br/>
              <w:t>平均无故障时间 ≥59年</w:t>
            </w:r>
          </w:p>
        </w:tc>
        <w:tc>
          <w:tcPr>
            <w:tcW w:w="68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台</w:t>
            </w:r>
          </w:p>
        </w:tc>
        <w:tc>
          <w:tcPr>
            <w:tcW w:w="62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65</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收发器</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1、名称:光纤收发器</w:t>
            </w:r>
            <w:r w:rsidRPr="00A572C1">
              <w:rPr>
                <w:rFonts w:ascii="宋体" w:hAnsi="宋体" w:cs="Arial" w:hint="eastAsia"/>
                <w:color w:val="000000"/>
                <w:kern w:val="0"/>
                <w:sz w:val="20"/>
                <w:szCs w:val="20"/>
              </w:rPr>
              <w:br/>
              <w:t>2、规格:千兆单模</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3</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66</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1、类型:抱杆箱</w:t>
            </w:r>
            <w:r w:rsidRPr="00A572C1">
              <w:rPr>
                <w:rFonts w:ascii="宋体" w:hAnsi="宋体" w:cs="Arial" w:hint="eastAsia"/>
                <w:color w:val="000000"/>
                <w:kern w:val="0"/>
                <w:sz w:val="20"/>
                <w:szCs w:val="20"/>
              </w:rPr>
              <w:br/>
              <w:t>2、材质、规格尺寸:510*380*220</w:t>
            </w:r>
            <w:r w:rsidRPr="00A572C1">
              <w:rPr>
                <w:rFonts w:ascii="宋体" w:hAnsi="宋体" w:cs="Arial" w:hint="eastAsia"/>
                <w:color w:val="000000"/>
                <w:kern w:val="0"/>
                <w:sz w:val="20"/>
                <w:szCs w:val="20"/>
              </w:rPr>
              <w:br/>
              <w:t>3、配置要求:金属材料，外层热镀锌，并具有防水，防尘，防锈，防雷，防暴晒，散热等功能，内配10A自动重合闸、电源插座、熔纤盘</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3</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67</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1、类型:落地箱</w:t>
            </w:r>
            <w:r w:rsidRPr="00A572C1">
              <w:rPr>
                <w:rFonts w:ascii="宋体" w:hAnsi="宋体" w:cs="Arial" w:hint="eastAsia"/>
                <w:color w:val="000000"/>
                <w:kern w:val="0"/>
                <w:sz w:val="20"/>
                <w:szCs w:val="20"/>
              </w:rPr>
              <w:br/>
              <w:t>2、材质、规格尺寸:600*600*1200</w:t>
            </w:r>
            <w:r w:rsidRPr="00A572C1">
              <w:rPr>
                <w:rFonts w:ascii="宋体" w:hAnsi="宋体" w:cs="Arial" w:hint="eastAsia"/>
                <w:color w:val="000000"/>
                <w:kern w:val="0"/>
                <w:sz w:val="20"/>
                <w:szCs w:val="20"/>
              </w:rPr>
              <w:br/>
              <w:t>3、配置要求:含基础，电源插座、熔纤盘</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68</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1、类型:电源线</w:t>
            </w:r>
            <w:r w:rsidRPr="00A572C1">
              <w:rPr>
                <w:rFonts w:ascii="宋体" w:hAnsi="宋体" w:cs="Arial" w:hint="eastAsia"/>
                <w:color w:val="000000"/>
                <w:kern w:val="0"/>
                <w:sz w:val="20"/>
                <w:szCs w:val="20"/>
              </w:rPr>
              <w:br/>
              <w:t>2、规格、型号:RVV4*2.5</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175</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69</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1、类型:馈线</w:t>
            </w:r>
            <w:r w:rsidRPr="00A572C1">
              <w:rPr>
                <w:rFonts w:ascii="宋体" w:hAnsi="宋体" w:cs="Arial" w:hint="eastAsia"/>
                <w:color w:val="000000"/>
                <w:kern w:val="0"/>
                <w:sz w:val="20"/>
                <w:szCs w:val="20"/>
              </w:rPr>
              <w:br/>
              <w:t>2、规格、型号:RVVP8*1.5</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70</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1、类型:信号线</w:t>
            </w:r>
            <w:r w:rsidRPr="00A572C1">
              <w:rPr>
                <w:rFonts w:ascii="宋体" w:hAnsi="宋体" w:cs="Arial" w:hint="eastAsia"/>
                <w:color w:val="000000"/>
                <w:kern w:val="0"/>
                <w:sz w:val="20"/>
                <w:szCs w:val="20"/>
              </w:rPr>
              <w:br/>
              <w:t>2、规格、型号:RVVP3*2.5</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160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71</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1、类型:联络线2、规格、型号:RVVP2*1.5</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72</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1、类型:视频线</w:t>
            </w:r>
            <w:r w:rsidRPr="00A572C1">
              <w:rPr>
                <w:rFonts w:ascii="宋体" w:hAnsi="宋体" w:cs="Arial" w:hint="eastAsia"/>
                <w:color w:val="000000"/>
                <w:kern w:val="0"/>
                <w:sz w:val="20"/>
                <w:szCs w:val="20"/>
              </w:rPr>
              <w:br/>
              <w:t>2、规格、型号:SYV75-5</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120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73</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双绞线缆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1、名称:网线</w:t>
            </w:r>
            <w:r w:rsidRPr="00A572C1">
              <w:rPr>
                <w:rFonts w:ascii="宋体" w:hAnsi="宋体" w:cs="Arial" w:hint="eastAsia"/>
                <w:color w:val="000000"/>
                <w:kern w:val="0"/>
                <w:sz w:val="20"/>
                <w:szCs w:val="20"/>
              </w:rPr>
              <w:br/>
              <w:t>2、规格:超五类</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150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74</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光缆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1、名称:光纤</w:t>
            </w:r>
            <w:r w:rsidRPr="00A572C1">
              <w:rPr>
                <w:rFonts w:ascii="宋体" w:hAnsi="宋体" w:cs="Arial" w:hint="eastAsia"/>
                <w:color w:val="000000"/>
                <w:kern w:val="0"/>
                <w:sz w:val="20"/>
                <w:szCs w:val="20"/>
              </w:rPr>
              <w:br/>
              <w:t>2、线缆对数:8芯</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150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75</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电缆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 称:铜芯电缆</w:t>
            </w:r>
            <w:r w:rsidRPr="00A572C1">
              <w:rPr>
                <w:rFonts w:ascii="宋体" w:hAnsi="宋体" w:cs="Arial" w:hint="eastAsia"/>
                <w:color w:val="000000"/>
                <w:kern w:val="0"/>
                <w:sz w:val="20"/>
                <w:szCs w:val="20"/>
              </w:rPr>
              <w:br/>
              <w:t>2、规 格:YJV-1Kv-5*16.0mm2</w:t>
            </w:r>
            <w:r w:rsidRPr="00A572C1">
              <w:rPr>
                <w:rFonts w:ascii="宋体" w:hAnsi="宋体" w:cs="Arial" w:hint="eastAsia"/>
                <w:color w:val="000000"/>
                <w:kern w:val="0"/>
                <w:sz w:val="20"/>
                <w:szCs w:val="20"/>
              </w:rPr>
              <w:br/>
              <w:t>3、敷 设:管内敷设</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370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76</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电缆终端头</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 称:电缆终端头</w:t>
            </w:r>
            <w:r w:rsidRPr="00A572C1">
              <w:rPr>
                <w:rFonts w:ascii="宋体" w:hAnsi="宋体" w:cs="Arial" w:hint="eastAsia"/>
                <w:color w:val="000000"/>
                <w:kern w:val="0"/>
                <w:sz w:val="20"/>
                <w:szCs w:val="20"/>
              </w:rPr>
              <w:br/>
              <w:t>2、规 格:35.0mm2内</w:t>
            </w:r>
            <w:r w:rsidRPr="00A572C1">
              <w:rPr>
                <w:rFonts w:ascii="宋体" w:hAnsi="宋体" w:cs="Arial" w:hint="eastAsia"/>
                <w:color w:val="000000"/>
                <w:kern w:val="0"/>
                <w:sz w:val="20"/>
                <w:szCs w:val="20"/>
              </w:rPr>
              <w:br/>
              <w:t>3、类 型:干包式、1Kv、箱内安装</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个</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2</w:t>
            </w:r>
          </w:p>
        </w:tc>
      </w:tr>
      <w:tr w:rsidR="00ED0C28" w:rsidTr="00955846">
        <w:trPr>
          <w:trHeight w:val="120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77</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管沟土方</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1、土壤类别:挖一、二类土</w:t>
            </w:r>
            <w:r w:rsidRPr="00A572C1">
              <w:rPr>
                <w:rFonts w:ascii="宋体" w:hAnsi="宋体" w:cs="Arial" w:hint="eastAsia"/>
                <w:color w:val="000000"/>
                <w:kern w:val="0"/>
                <w:sz w:val="20"/>
                <w:szCs w:val="20"/>
              </w:rPr>
              <w:br/>
              <w:t>2、挖沟平均深度:符合设计要求</w:t>
            </w:r>
            <w:r w:rsidRPr="00A572C1">
              <w:rPr>
                <w:rFonts w:ascii="宋体" w:hAnsi="宋体" w:cs="Arial" w:hint="eastAsia"/>
                <w:color w:val="000000"/>
                <w:kern w:val="0"/>
                <w:sz w:val="20"/>
                <w:szCs w:val="20"/>
              </w:rPr>
              <w:br/>
              <w:t>3、回填要求:素土夯填</w:t>
            </w:r>
            <w:r w:rsidRPr="00A572C1">
              <w:rPr>
                <w:rFonts w:ascii="宋体" w:hAnsi="宋体" w:cs="Arial" w:hint="eastAsia"/>
                <w:color w:val="000000"/>
                <w:kern w:val="0"/>
                <w:sz w:val="20"/>
                <w:szCs w:val="20"/>
              </w:rPr>
              <w:br/>
              <w:t>4、厚度:自行考虑</w:t>
            </w:r>
            <w:r w:rsidRPr="00A572C1">
              <w:rPr>
                <w:rFonts w:ascii="宋体" w:hAnsi="宋体" w:cs="Arial" w:hint="eastAsia"/>
                <w:color w:val="000000"/>
                <w:kern w:val="0"/>
                <w:sz w:val="20"/>
                <w:szCs w:val="20"/>
              </w:rPr>
              <w:br/>
              <w:t>5、垃圾弃运，运距自行考虑</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m3</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60</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78</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1、类型:杆件</w:t>
            </w:r>
            <w:r w:rsidRPr="00A572C1">
              <w:rPr>
                <w:rFonts w:ascii="宋体" w:hAnsi="宋体" w:cs="Arial" w:hint="eastAsia"/>
                <w:color w:val="000000"/>
                <w:kern w:val="0"/>
                <w:sz w:val="20"/>
                <w:szCs w:val="20"/>
              </w:rPr>
              <w:br/>
              <w:t>2、规格尺寸:H6.5L5，热锌喷漆</w:t>
            </w:r>
            <w:r w:rsidRPr="00A572C1">
              <w:rPr>
                <w:rFonts w:ascii="宋体" w:hAnsi="宋体" w:cs="Arial" w:hint="eastAsia"/>
                <w:color w:val="000000"/>
                <w:kern w:val="0"/>
                <w:sz w:val="20"/>
                <w:szCs w:val="20"/>
              </w:rPr>
              <w:br/>
              <w:t>3、 钢筋混凝土基础，800*800*1500，含地笼</w:t>
            </w:r>
            <w:r w:rsidRPr="00A572C1">
              <w:rPr>
                <w:rFonts w:ascii="宋体" w:hAnsi="宋体" w:cs="Arial" w:hint="eastAsia"/>
                <w:color w:val="000000"/>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根</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2</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79</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1、类型:杆件</w:t>
            </w:r>
            <w:r w:rsidRPr="00A572C1">
              <w:rPr>
                <w:rFonts w:ascii="宋体" w:hAnsi="宋体" w:cs="Arial" w:hint="eastAsia"/>
                <w:color w:val="000000"/>
                <w:kern w:val="0"/>
                <w:sz w:val="20"/>
                <w:szCs w:val="20"/>
              </w:rPr>
              <w:br/>
              <w:t>2、规格尺寸:H6.5L7，热锌喷漆</w:t>
            </w:r>
            <w:r w:rsidRPr="00A572C1">
              <w:rPr>
                <w:rFonts w:ascii="宋体" w:hAnsi="宋体" w:cs="Arial" w:hint="eastAsia"/>
                <w:color w:val="000000"/>
                <w:kern w:val="0"/>
                <w:sz w:val="20"/>
                <w:szCs w:val="20"/>
              </w:rPr>
              <w:br/>
              <w:t>3、 钢筋混凝土基础，1000*1000*1700，含地笼</w:t>
            </w:r>
            <w:r w:rsidRPr="00A572C1">
              <w:rPr>
                <w:rFonts w:ascii="宋体" w:hAnsi="宋体" w:cs="Arial" w:hint="eastAsia"/>
                <w:color w:val="000000"/>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根</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2</w:t>
            </w:r>
          </w:p>
        </w:tc>
      </w:tr>
      <w:tr w:rsidR="00ED0C28" w:rsidTr="00955846">
        <w:trPr>
          <w:trHeight w:val="16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80</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人（手）孔井</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1、材料品种:井墙采用M10水泥砂浆砌Mu10砖，抹面，勾缝，座浆，抹三角灰均采用1：2防水水泥砂浆</w:t>
            </w:r>
            <w:r w:rsidRPr="00A572C1">
              <w:rPr>
                <w:rFonts w:ascii="宋体" w:hAnsi="宋体" w:cs="Arial" w:hint="eastAsia"/>
                <w:color w:val="000000"/>
                <w:kern w:val="0"/>
                <w:sz w:val="20"/>
                <w:szCs w:val="20"/>
              </w:rPr>
              <w:br/>
              <w:t>2、规格尺寸:内径450*350*1000mm</w:t>
            </w:r>
            <w:r w:rsidRPr="00A572C1">
              <w:rPr>
                <w:rFonts w:ascii="宋体" w:hAnsi="宋体" w:cs="Arial" w:hint="eastAsia"/>
                <w:color w:val="000000"/>
                <w:kern w:val="0"/>
                <w:sz w:val="20"/>
                <w:szCs w:val="20"/>
              </w:rPr>
              <w:br/>
              <w:t>3、盖板材质、规格:550*450*150铸铁井盖</w:t>
            </w:r>
            <w:r w:rsidRPr="00A572C1">
              <w:rPr>
                <w:rFonts w:ascii="宋体" w:hAnsi="宋体" w:cs="Arial" w:hint="eastAsia"/>
                <w:color w:val="000000"/>
                <w:kern w:val="0"/>
                <w:sz w:val="20"/>
                <w:szCs w:val="20"/>
              </w:rPr>
              <w:br/>
              <w:t>4、该工井底部必须进行防鼠处理，在该垫层上开设20个小孔φ10，间距100，使雨水渗透地下，保证接线井内部不积水。</w:t>
            </w:r>
            <w:r w:rsidRPr="00A572C1">
              <w:rPr>
                <w:rFonts w:ascii="宋体" w:hAnsi="宋体" w:cs="Arial" w:hint="eastAsia"/>
                <w:color w:val="000000"/>
                <w:kern w:val="0"/>
                <w:sz w:val="20"/>
                <w:szCs w:val="20"/>
              </w:rPr>
              <w:br/>
              <w:t>5、基础、垫层:砂石垫层+C10砼基础</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座</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4</w:t>
            </w:r>
          </w:p>
        </w:tc>
      </w:tr>
      <w:tr w:rsidR="00ED0C28" w:rsidTr="00955846">
        <w:trPr>
          <w:trHeight w:val="255"/>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7800" w:type="dxa"/>
            <w:gridSpan w:val="2"/>
            <w:tcBorders>
              <w:top w:val="single" w:sz="4" w:space="0" w:color="000000"/>
              <w:left w:val="nil"/>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b/>
                <w:color w:val="000000"/>
                <w:kern w:val="0"/>
                <w:sz w:val="20"/>
                <w:szCs w:val="20"/>
              </w:rPr>
            </w:pPr>
            <w:r w:rsidRPr="00A572C1">
              <w:rPr>
                <w:rFonts w:ascii="宋体" w:hAnsi="宋体" w:cs="Arial" w:hint="eastAsia"/>
                <w:b/>
                <w:color w:val="000000"/>
                <w:kern w:val="0"/>
                <w:sz w:val="20"/>
                <w:szCs w:val="20"/>
              </w:rPr>
              <w:t>纬七路与规划十路交叉口</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r>
      <w:tr w:rsidR="00ED0C28" w:rsidTr="00955846">
        <w:trPr>
          <w:trHeight w:val="456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81</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b/>
                <w:color w:val="000000"/>
                <w:kern w:val="0"/>
                <w:sz w:val="20"/>
                <w:szCs w:val="20"/>
              </w:rPr>
            </w:pPr>
            <w:r w:rsidRPr="00FA3ABF">
              <w:rPr>
                <w:rFonts w:ascii="宋体" w:hAnsi="宋体" w:cs="Arial" w:hint="eastAsia"/>
                <w:b/>
                <w:color w:val="000000"/>
                <w:kern w:val="0"/>
                <w:sz w:val="20"/>
                <w:szCs w:val="20"/>
                <w:u w:val="single"/>
              </w:rPr>
              <w:t>路口电子警察抓拍机（正向）</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23种车型检测，包括小型客车、中型客车、大型客车、微型轿车、小型轿车、两厢轿车、三厢轿车、轿跑、SUV、MPV、面包车、皮卡车、货车、小货车、二轮车、三轮车、集装箱卡车、微卡/栏板车、渣土车、吊车/工程车、油罐车、混凝土搅拌车、平板拖车，准确率不低于99%，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识别蓝（小车）、黄（公交车、大货车）、黑（领馆车牌、涉外车牌）、白（警用）、绿（农用）、红（企业内部车）、黄绿双色和渐变绿色（新能源车牌）等车牌颜色，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设备可识别11种车身颜色，包括：红、黄、蓝、绿、紫、粉、棕、白、黑、银（灰）、青，准确率≥97%</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支持按车道属性设置，判定车辆行驶方向，车辆行驶方向包含：东、西、南、北、东南、西南、东北</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lastRenderedPageBreak/>
              <w:t>★支持smart JPEG编码，能够有效减小抓拍图片大小，压缩比0-100可设置，压缩区域个数1-6可配置，须在公安部功能检验报告复印件中体现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★支持车辆抓拍位置到立杆架设距离叠加功能，须在公安部功能检验报告复印件中体现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3</w:t>
            </w:r>
          </w:p>
        </w:tc>
      </w:tr>
      <w:tr w:rsidR="00ED0C28" w:rsidTr="00955846">
        <w:trPr>
          <w:trHeight w:val="43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82</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FA3ABF">
              <w:rPr>
                <w:rFonts w:ascii="宋体" w:hAnsi="宋体" w:cs="Arial" w:hint="eastAsia"/>
                <w:b/>
                <w:color w:val="000000"/>
                <w:kern w:val="0"/>
                <w:sz w:val="20"/>
                <w:szCs w:val="20"/>
                <w:u w:val="single"/>
              </w:rPr>
              <w:t>路口卡口抓拍机（反向）</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包含高清一体化嵌入式摄像机、高清镜头、室外防护罩、相机内置网络信号防雷器、电源适配器等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图像传感器：采用1英寸GMOS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最大图像尺寸≥4096×2160像素；字符叠加时最大可支持4096×2800，帧率在1～25fps可调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支持未系安全带检测功能，驾驶人未系安全带识别准确率≥98%，系安全带误检率≤5%，支持驾驶员行车时打电话动作的检测，是否打电话检测准确率≥80%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支持主码流同时输出不少于30路4096×2160、2Mbps的25帧/s图像以提供客户端浏览</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支持机动车、二轮车、三轮车和行人自动区分，区分准确率≥92%，支持二轮车和行人捕获，白天和晚上的捕获率均≥99%</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★支持支持怀抱婴儿检测功能，须在公安部功能检验报告复印件中体现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支持按车道属性设置，判定车辆行驶方向，车辆行驶方向包含：东、西、南、北、东南、西南、东北、西北；可判断来向、去向、左转、右转等</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★支持车距违章抓拍功能，当两车距离小于50米，则抓拍后车为违章，须在公安部功能检验报告复印件中体现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支持异常车牌检测功能，可对故意遮挡及污损车牌进行判断和识别</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可支持视频、线圈、雷达、激光、微波、红外对射、地磁、RFID等车辆检测联动功能</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在处于拥堵车道，可对强行变道加塞的车辆进行检测捕获，图片模式应符合《GA/T832-2014道路交通安全违法行为图像取证技术规范》的相关规定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★支持禁货、禁拖拉机、禁农用车、禁大客车、禁左、禁右、禁止掉头等违章抓拍，须在公安部功能检验报告复印件中体现</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3</w:t>
            </w:r>
          </w:p>
        </w:tc>
      </w:tr>
      <w:tr w:rsidR="00ED0C28" w:rsidTr="00955846">
        <w:trPr>
          <w:trHeight w:val="7485"/>
        </w:trPr>
        <w:tc>
          <w:tcPr>
            <w:tcW w:w="940" w:type="dxa"/>
            <w:tcBorders>
              <w:top w:val="nil"/>
              <w:left w:val="single" w:sz="8" w:space="0" w:color="000000"/>
              <w:bottom w:val="single" w:sz="4" w:space="0" w:color="auto"/>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83</w:t>
            </w:r>
          </w:p>
          <w:p w:rsidR="00ED0C28" w:rsidRPr="00A572C1" w:rsidRDefault="00ED0C28" w:rsidP="00955846">
            <w:pPr>
              <w:jc w:val="center"/>
              <w:rPr>
                <w:rFonts w:ascii="宋体" w:hAnsi="宋体" w:cs="Arial"/>
                <w:color w:val="000000"/>
                <w:kern w:val="0"/>
                <w:sz w:val="20"/>
                <w:szCs w:val="20"/>
              </w:rPr>
            </w:pPr>
            <w:r w:rsidRPr="00A572C1">
              <w:rPr>
                <w:rFonts w:ascii="宋体" w:hAnsi="宋体" w:cs="Arial" w:hint="eastAsia"/>
                <w:color w:val="000000"/>
                <w:kern w:val="0"/>
                <w:sz w:val="20"/>
                <w:szCs w:val="20"/>
              </w:rPr>
              <w:t xml:space="preserve">　</w:t>
            </w:r>
          </w:p>
        </w:tc>
        <w:tc>
          <w:tcPr>
            <w:tcW w:w="1420" w:type="dxa"/>
            <w:tcBorders>
              <w:top w:val="nil"/>
              <w:left w:val="nil"/>
              <w:bottom w:val="single" w:sz="4" w:space="0" w:color="auto"/>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路口全景球机</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auto"/>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★摄像机具体两个图像传感器，靶面尺寸不小于1/1.8英寸，视频图像分辨率不小于2560×1440，须在公安部功能检验报告复印件中体现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★摄像机具有双路视频融合功能，可分别输出黑白及彩色图像，并对视频图像进行融合输出，须在公安部功能检验报告复印件中体现</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★内置GPU芯片</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 xml:space="preserve"> 支持35倍光学变倍</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★最低照度：彩色0.0002 lx，黑白0.0001 lx</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宽动态范围不小于120dB</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★支持快速聚焦功能，当设备对监控区域内的行人人脸进行跟踪录像，录像通过单帧回放时应能保持每帧画面清晰稳定。</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★设备可对监视画面中不小于40个人脸进行检测、跟踪和抓拍。</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★可抓拍距设备100米处的人脸，可抓拍距设备150米处的人体及车辆。</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★具有三种滤光片，在白天、夜晚及有雾情况下可自动切换不同的滤光片进行成像。滤光片透过率不小于95%。</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水平旋转范围为360°连续旋转，垂直旋转范围为-20°~90°</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★支持7路报警输入，2路报警输出，支持1路音频输入和输出接口。最大支持512GB SD卡。</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室外球机应具备较好防护性能，支持IP67</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auto"/>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p w:rsidR="00ED0C28" w:rsidRPr="00FA17DB" w:rsidRDefault="00ED0C28" w:rsidP="00955846">
            <w:pPr>
              <w:jc w:val="center"/>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620" w:type="dxa"/>
            <w:tcBorders>
              <w:top w:val="nil"/>
              <w:left w:val="nil"/>
              <w:bottom w:val="single" w:sz="4" w:space="0" w:color="auto"/>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p w:rsidR="00ED0C28" w:rsidRPr="00FA17DB" w:rsidRDefault="00ED0C28" w:rsidP="00955846">
            <w:pPr>
              <w:jc w:val="right"/>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r>
      <w:tr w:rsidR="00ED0C28" w:rsidTr="00955846">
        <w:trPr>
          <w:trHeight w:val="312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84</w:t>
            </w:r>
          </w:p>
        </w:tc>
        <w:tc>
          <w:tcPr>
            <w:tcW w:w="142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频闪补光灯</w:t>
            </w:r>
            <w:r w:rsidRPr="00A572C1">
              <w:rPr>
                <w:rFonts w:ascii="宋体" w:hAnsi="宋体" w:cs="Arial" w:hint="eastAsia"/>
                <w:b/>
                <w:color w:val="000000"/>
                <w:kern w:val="0"/>
                <w:sz w:val="20"/>
                <w:szCs w:val="20"/>
              </w:rPr>
              <w:t>（建议品牌：大华、海康威视、天地伟业）</w:t>
            </w:r>
          </w:p>
        </w:tc>
        <w:tc>
          <w:tcPr>
            <w:tcW w:w="638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白光,光源类型：原装进口大功率LED，单车道环境补光</w:t>
            </w:r>
            <w:r w:rsidRPr="00A572C1">
              <w:rPr>
                <w:rFonts w:ascii="宋体" w:hAnsi="宋体" w:cs="Arial" w:hint="eastAsia"/>
                <w:color w:val="000000"/>
                <w:kern w:val="0"/>
                <w:sz w:val="20"/>
                <w:szCs w:val="20"/>
              </w:rPr>
              <w:br/>
              <w:t>LED灯珠数量：16颗</w:t>
            </w:r>
            <w:r w:rsidRPr="00A572C1">
              <w:rPr>
                <w:rFonts w:ascii="宋体" w:hAnsi="宋体" w:cs="Arial" w:hint="eastAsia"/>
                <w:color w:val="000000"/>
                <w:kern w:val="0"/>
                <w:sz w:val="20"/>
                <w:szCs w:val="20"/>
              </w:rPr>
              <w:br/>
              <w:t>最佳补光距离16m～25m；支持5V电平量触发(可选开关量)，最大功率30W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支持自闪、跟随、自动频闪（外部摄像机触发）模式</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频率0-250HZ可调；支持通过调整占空比1%~39%进行亮度调节</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支持爆闪功能，爆闪持续时间、延迟时间及最小间隔时间可设</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支持通过同步输出端口级联</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支持远程显示补光灯故障、正常、开启、关闭等工作状态</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支持倍频设置功能检查，支持倍频1~15可调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频闪响应时间≤20微秒</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当设备占空比设置≤5%时，功耗≤10W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工作环境-40℃~85℃</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防护等级IP66</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台</w:t>
            </w:r>
          </w:p>
        </w:tc>
        <w:tc>
          <w:tcPr>
            <w:tcW w:w="62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6</w:t>
            </w:r>
          </w:p>
        </w:tc>
      </w:tr>
      <w:tr w:rsidR="00ED0C28" w:rsidTr="00955846">
        <w:trPr>
          <w:trHeight w:val="192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85</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爆闪补光灯</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单车道气体爆闪灯，色温＞4000K；</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1路RS485接口、1路爆闪输入接口、1个照度传感器（光敏开关）</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补光灯自带光敏控制，可根据环境亮度自动调节闪光强度</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可通过RS485设置闪光亮度，闪光亮度1~20级可调，；</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回电时间应≤50ms</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最大功耗＜300W</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在-30℃~70℃温度范围内均能正常工作</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防护等级IP66</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台</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6</w:t>
            </w:r>
          </w:p>
        </w:tc>
      </w:tr>
      <w:tr w:rsidR="00ED0C28" w:rsidRPr="00462B52" w:rsidTr="00955846">
        <w:trPr>
          <w:trHeight w:val="698"/>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86</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终端服务器</w:t>
            </w:r>
            <w:r w:rsidRPr="00A572C1">
              <w:rPr>
                <w:rFonts w:ascii="宋体" w:hAnsi="宋体" w:cs="Arial" w:hint="eastAsia"/>
                <w:b/>
                <w:color w:val="000000"/>
                <w:kern w:val="0"/>
                <w:sz w:val="20"/>
                <w:szCs w:val="20"/>
              </w:rPr>
              <w:t>（建议品牌：大华、海康威视、天地伟业）</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设备采用嵌入式Linux实时操作系统，内存容量1GB</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8个10M/100M自适应RJ45接口、2个10M/100M/1000M自适应RJ45接口</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2个RS-232接口、1个RS-485接口、1个VGA接口、2个USB接口、4路报警输入接口、4路报警输出接口、1个音频输入接口、1个音频输出接口、1个eSATA接口</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可通过客户端软件搜索8个100兆网卡所连设备的IP地址</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最多可接入12路IP摄像机(单路码率8M)</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摄像机与客户端分别连接样机的不同网段时，客户端可以通过端口映射，跨网段直接访问摄像机，对摄像机进行操作</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从样机导出的录像和图片含有数字水印信息，可通过专用工具检测图片数据是否被篡改</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支持1块3.5英寸硬盘或2.5寸硬盘接入，最大兼容6TB硬盘</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支持web、NTP、外置GPS模块方式校时</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数据防删改功能：样机内的录像、图片文件无法直接删除或者修改</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需提供设备28181检测报告</w:t>
            </w:r>
          </w:p>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工作温度-45℃~80℃</w:t>
            </w:r>
          </w:p>
          <w:p w:rsidR="00ED0C28" w:rsidRPr="00D63F34" w:rsidRDefault="00ED0C28" w:rsidP="00955846">
            <w:pPr>
              <w:widowControl/>
              <w:jc w:val="left"/>
              <w:rPr>
                <w:rFonts w:ascii="宋体" w:hAnsi="宋体" w:cs="Arial"/>
                <w:b/>
                <w:color w:val="000000"/>
                <w:kern w:val="0"/>
                <w:sz w:val="20"/>
                <w:szCs w:val="20"/>
              </w:rPr>
            </w:pPr>
            <w:r w:rsidRPr="00D63F34">
              <w:rPr>
                <w:rFonts w:ascii="宋体" w:hAnsi="宋体" w:cs="Arial" w:hint="eastAsia"/>
                <w:b/>
                <w:color w:val="000000"/>
                <w:kern w:val="0"/>
                <w:sz w:val="20"/>
                <w:szCs w:val="20"/>
              </w:rPr>
              <w:t>须提供公安部功能检验报告复印件</w:t>
            </w:r>
          </w:p>
        </w:tc>
        <w:tc>
          <w:tcPr>
            <w:tcW w:w="680" w:type="dxa"/>
            <w:tcBorders>
              <w:top w:val="nil"/>
              <w:left w:val="nil"/>
              <w:bottom w:val="single" w:sz="4" w:space="0" w:color="000000"/>
              <w:right w:val="single" w:sz="4" w:space="0" w:color="000000"/>
            </w:tcBorders>
            <w:vAlign w:val="center"/>
          </w:tcPr>
          <w:p w:rsidR="00ED0C28" w:rsidRPr="00462B52" w:rsidRDefault="00ED0C28" w:rsidP="00955846">
            <w:pPr>
              <w:widowControl/>
              <w:jc w:val="center"/>
              <w:rPr>
                <w:rFonts w:ascii="宋体" w:hAnsi="宋体" w:cs="Arial"/>
                <w:color w:val="000000" w:themeColor="text1"/>
                <w:kern w:val="0"/>
                <w:sz w:val="20"/>
                <w:szCs w:val="20"/>
              </w:rPr>
            </w:pPr>
            <w:r w:rsidRPr="00462B52">
              <w:rPr>
                <w:rFonts w:ascii="宋体" w:hAnsi="宋体" w:cs="Arial" w:hint="eastAsia"/>
                <w:color w:val="000000" w:themeColor="text1"/>
                <w:kern w:val="0"/>
                <w:sz w:val="20"/>
                <w:szCs w:val="20"/>
              </w:rPr>
              <w:t>台</w:t>
            </w:r>
          </w:p>
        </w:tc>
        <w:tc>
          <w:tcPr>
            <w:tcW w:w="620" w:type="dxa"/>
            <w:tcBorders>
              <w:top w:val="nil"/>
              <w:left w:val="nil"/>
              <w:bottom w:val="single" w:sz="4" w:space="0" w:color="000000"/>
              <w:right w:val="single" w:sz="4" w:space="0" w:color="000000"/>
            </w:tcBorders>
            <w:vAlign w:val="center"/>
          </w:tcPr>
          <w:p w:rsidR="00ED0C28" w:rsidRPr="00462B52" w:rsidRDefault="00ED0C28" w:rsidP="00955846">
            <w:pPr>
              <w:widowControl/>
              <w:jc w:val="right"/>
              <w:rPr>
                <w:rFonts w:ascii="宋体" w:hAnsi="宋体" w:cs="Arial"/>
                <w:color w:val="000000" w:themeColor="text1"/>
                <w:kern w:val="0"/>
                <w:sz w:val="20"/>
                <w:szCs w:val="20"/>
              </w:rPr>
            </w:pPr>
            <w:r w:rsidRPr="00462B52">
              <w:rPr>
                <w:rFonts w:ascii="宋体" w:hAnsi="宋体" w:cs="Arial" w:hint="eastAsia"/>
                <w:color w:val="000000" w:themeColor="text1"/>
                <w:kern w:val="0"/>
                <w:sz w:val="20"/>
                <w:szCs w:val="20"/>
              </w:rPr>
              <w:t>1</w:t>
            </w:r>
          </w:p>
        </w:tc>
      </w:tr>
      <w:tr w:rsidR="00ED0C28" w:rsidTr="00955846">
        <w:trPr>
          <w:trHeight w:val="480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t>87</w:t>
            </w:r>
          </w:p>
        </w:tc>
        <w:tc>
          <w:tcPr>
            <w:tcW w:w="142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交换机</w:t>
            </w:r>
            <w:r w:rsidRPr="00A572C1">
              <w:rPr>
                <w:rFonts w:ascii="宋体" w:hAnsi="宋体" w:cs="Arial" w:hint="eastAsia"/>
                <w:b/>
                <w:color w:val="000000"/>
                <w:kern w:val="0"/>
                <w:sz w:val="20"/>
                <w:szCs w:val="20"/>
              </w:rPr>
              <w:t>（建议品牌：华三、华为、思科）</w:t>
            </w:r>
          </w:p>
        </w:tc>
        <w:tc>
          <w:tcPr>
            <w:tcW w:w="6380" w:type="dxa"/>
            <w:tcBorders>
              <w:top w:val="single" w:sz="4" w:space="0" w:color="auto"/>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1、名称:工业交换机</w:t>
            </w:r>
            <w:r w:rsidRPr="00A572C1">
              <w:rPr>
                <w:rFonts w:ascii="宋体" w:hAnsi="宋体" w:cs="Arial" w:hint="eastAsia"/>
                <w:color w:val="000000"/>
                <w:kern w:val="0"/>
                <w:sz w:val="20"/>
                <w:szCs w:val="20"/>
              </w:rPr>
              <w:br/>
              <w:t>2、接口 固定百兆口≥24，固定千兆口≥4 COMBO</w:t>
            </w:r>
            <w:r w:rsidRPr="00A572C1">
              <w:rPr>
                <w:rFonts w:ascii="宋体" w:hAnsi="宋体" w:cs="Arial" w:hint="eastAsia"/>
                <w:color w:val="000000"/>
                <w:kern w:val="0"/>
                <w:sz w:val="20"/>
                <w:szCs w:val="20"/>
              </w:rPr>
              <w:br/>
              <w:t>交换容量 ≥12.8Gbps</w:t>
            </w:r>
            <w:r w:rsidRPr="00A572C1">
              <w:rPr>
                <w:rFonts w:ascii="宋体" w:hAnsi="宋体" w:cs="Arial" w:hint="eastAsia"/>
                <w:color w:val="000000"/>
                <w:kern w:val="0"/>
                <w:sz w:val="20"/>
                <w:szCs w:val="20"/>
              </w:rPr>
              <w:br/>
              <w:t>接口布局 电源口、以太口前面板统一布局</w:t>
            </w:r>
            <w:r w:rsidRPr="00A572C1">
              <w:rPr>
                <w:rFonts w:ascii="宋体" w:hAnsi="宋体" w:cs="Arial" w:hint="eastAsia"/>
                <w:color w:val="000000"/>
                <w:kern w:val="0"/>
                <w:sz w:val="20"/>
                <w:szCs w:val="20"/>
              </w:rPr>
              <w:br/>
              <w:t>DO/告警口 ≥1</w:t>
            </w:r>
            <w:r w:rsidRPr="00A572C1">
              <w:rPr>
                <w:rFonts w:ascii="宋体" w:hAnsi="宋体" w:cs="Arial" w:hint="eastAsia"/>
                <w:color w:val="000000"/>
                <w:kern w:val="0"/>
                <w:sz w:val="20"/>
                <w:szCs w:val="20"/>
              </w:rPr>
              <w:br/>
              <w:t>MAC地址 ≥16K</w:t>
            </w:r>
            <w:r w:rsidRPr="00A572C1">
              <w:rPr>
                <w:rFonts w:ascii="宋体" w:hAnsi="宋体" w:cs="Arial" w:hint="eastAsia"/>
                <w:color w:val="000000"/>
                <w:kern w:val="0"/>
                <w:sz w:val="20"/>
                <w:szCs w:val="20"/>
              </w:rPr>
              <w:br/>
              <w:t>VLAN使用数量 ≥4K</w:t>
            </w:r>
            <w:r w:rsidRPr="00A572C1">
              <w:rPr>
                <w:rFonts w:ascii="宋体" w:hAnsi="宋体" w:cs="Arial" w:hint="eastAsia"/>
                <w:color w:val="000000"/>
                <w:kern w:val="0"/>
                <w:sz w:val="20"/>
                <w:szCs w:val="20"/>
              </w:rPr>
              <w:br/>
              <w:t>优先级队列 ≥8</w:t>
            </w:r>
            <w:r w:rsidRPr="00A572C1">
              <w:rPr>
                <w:rFonts w:ascii="宋体" w:hAnsi="宋体" w:cs="Arial" w:hint="eastAsia"/>
                <w:color w:val="000000"/>
                <w:kern w:val="0"/>
                <w:sz w:val="20"/>
                <w:szCs w:val="20"/>
              </w:rPr>
              <w:br/>
              <w:t>组播 支持IGMPv1/v2/v3, IGMP snooping, PIM SM,PIM DM,MSDP</w:t>
            </w:r>
            <w:r w:rsidRPr="00A572C1">
              <w:rPr>
                <w:rFonts w:ascii="宋体" w:hAnsi="宋体" w:cs="Arial" w:hint="eastAsia"/>
                <w:color w:val="000000"/>
                <w:kern w:val="0"/>
                <w:sz w:val="20"/>
                <w:szCs w:val="20"/>
              </w:rPr>
              <w:br/>
              <w:t>组播规格 ≥255</w:t>
            </w:r>
            <w:r w:rsidRPr="00A572C1">
              <w:rPr>
                <w:rFonts w:ascii="宋体" w:hAnsi="宋体" w:cs="Arial" w:hint="eastAsia"/>
                <w:color w:val="000000"/>
                <w:kern w:val="0"/>
                <w:sz w:val="20"/>
                <w:szCs w:val="20"/>
              </w:rPr>
              <w:br/>
              <w:t>环网保护 支持MSTP,RSTP,SEP（50ms）</w:t>
            </w:r>
            <w:r w:rsidRPr="00A572C1">
              <w:rPr>
                <w:rFonts w:ascii="宋体" w:hAnsi="宋体" w:cs="Arial" w:hint="eastAsia"/>
                <w:color w:val="000000"/>
                <w:kern w:val="0"/>
                <w:sz w:val="20"/>
                <w:szCs w:val="20"/>
              </w:rPr>
              <w:br/>
              <w:t>时钟同步 支持NTP</w:t>
            </w:r>
            <w:r w:rsidRPr="00A572C1">
              <w:rPr>
                <w:rFonts w:ascii="宋体" w:hAnsi="宋体" w:cs="Arial" w:hint="eastAsia"/>
                <w:color w:val="000000"/>
                <w:kern w:val="0"/>
                <w:sz w:val="20"/>
                <w:szCs w:val="20"/>
              </w:rPr>
              <w:br/>
              <w:t xml:space="preserve">IP路由 支持RIP, OSPF </w:t>
            </w:r>
            <w:r w:rsidRPr="00A572C1">
              <w:rPr>
                <w:rFonts w:ascii="宋体" w:hAnsi="宋体" w:cs="Arial" w:hint="eastAsia"/>
                <w:color w:val="000000"/>
                <w:kern w:val="0"/>
                <w:sz w:val="20"/>
                <w:szCs w:val="20"/>
              </w:rPr>
              <w:br/>
              <w:t>安全 支持端口安全,802.1x, MAC认证,ACL,RADIUS</w:t>
            </w:r>
            <w:r w:rsidRPr="00A572C1">
              <w:rPr>
                <w:rFonts w:ascii="宋体" w:hAnsi="宋体" w:cs="Arial" w:hint="eastAsia"/>
                <w:color w:val="000000"/>
                <w:kern w:val="0"/>
                <w:sz w:val="20"/>
                <w:szCs w:val="20"/>
              </w:rPr>
              <w:br/>
              <w:t>VPN 支持IPSec</w:t>
            </w:r>
            <w:r w:rsidRPr="00A572C1">
              <w:rPr>
                <w:rFonts w:ascii="宋体" w:hAnsi="宋体" w:cs="Arial" w:hint="eastAsia"/>
                <w:color w:val="000000"/>
                <w:kern w:val="0"/>
                <w:sz w:val="20"/>
                <w:szCs w:val="20"/>
              </w:rPr>
              <w:br/>
              <w:t>USB 1</w:t>
            </w:r>
            <w:r w:rsidRPr="00A572C1">
              <w:rPr>
                <w:rFonts w:ascii="宋体" w:hAnsi="宋体" w:cs="Arial" w:hint="eastAsia"/>
                <w:color w:val="000000"/>
                <w:kern w:val="0"/>
                <w:sz w:val="20"/>
                <w:szCs w:val="20"/>
              </w:rPr>
              <w:br/>
              <w:t>电源 双直流电源</w:t>
            </w:r>
            <w:r w:rsidRPr="00A572C1">
              <w:rPr>
                <w:rFonts w:ascii="宋体" w:hAnsi="宋体" w:cs="Arial" w:hint="eastAsia"/>
                <w:color w:val="000000"/>
                <w:kern w:val="0"/>
                <w:sz w:val="20"/>
                <w:szCs w:val="20"/>
              </w:rPr>
              <w:br/>
            </w:r>
            <w:r w:rsidRPr="00A572C1">
              <w:rPr>
                <w:rFonts w:ascii="宋体" w:hAnsi="宋体" w:cs="Arial" w:hint="eastAsia"/>
                <w:color w:val="000000"/>
                <w:kern w:val="0"/>
                <w:sz w:val="20"/>
                <w:szCs w:val="20"/>
              </w:rPr>
              <w:lastRenderedPageBreak/>
              <w:t>工作温度 -40℃ ~ +70℃</w:t>
            </w:r>
            <w:r w:rsidRPr="00A572C1">
              <w:rPr>
                <w:rFonts w:ascii="宋体" w:hAnsi="宋体" w:cs="Arial" w:hint="eastAsia"/>
                <w:color w:val="000000"/>
                <w:kern w:val="0"/>
                <w:sz w:val="20"/>
                <w:szCs w:val="20"/>
              </w:rPr>
              <w:br/>
              <w:t>保护等级 IP40以上</w:t>
            </w:r>
            <w:r w:rsidRPr="00A572C1">
              <w:rPr>
                <w:rFonts w:ascii="宋体" w:hAnsi="宋体" w:cs="Arial" w:hint="eastAsia"/>
                <w:color w:val="000000"/>
                <w:kern w:val="0"/>
                <w:sz w:val="20"/>
                <w:szCs w:val="20"/>
              </w:rPr>
              <w:br/>
              <w:t>平均无故障时间 ≥59年</w:t>
            </w:r>
          </w:p>
        </w:tc>
        <w:tc>
          <w:tcPr>
            <w:tcW w:w="680" w:type="dxa"/>
            <w:tcBorders>
              <w:top w:val="single" w:sz="4" w:space="0" w:color="auto"/>
              <w:left w:val="nil"/>
              <w:bottom w:val="single" w:sz="4" w:space="0" w:color="000000"/>
              <w:right w:val="single" w:sz="4" w:space="0" w:color="000000"/>
            </w:tcBorders>
            <w:vAlign w:val="center"/>
          </w:tcPr>
          <w:p w:rsidR="00ED0C28" w:rsidRPr="00462B52" w:rsidRDefault="00ED0C28" w:rsidP="00955846">
            <w:pPr>
              <w:widowControl/>
              <w:jc w:val="center"/>
              <w:rPr>
                <w:rFonts w:ascii="宋体" w:hAnsi="宋体" w:cs="Arial"/>
                <w:color w:val="000000" w:themeColor="text1"/>
                <w:kern w:val="0"/>
                <w:sz w:val="20"/>
                <w:szCs w:val="20"/>
              </w:rPr>
            </w:pPr>
            <w:r w:rsidRPr="00462B52">
              <w:rPr>
                <w:rFonts w:ascii="宋体" w:hAnsi="宋体" w:cs="Arial" w:hint="eastAsia"/>
                <w:color w:val="000000" w:themeColor="text1"/>
                <w:kern w:val="0"/>
                <w:sz w:val="20"/>
                <w:szCs w:val="20"/>
              </w:rPr>
              <w:lastRenderedPageBreak/>
              <w:t>台</w:t>
            </w:r>
          </w:p>
        </w:tc>
        <w:tc>
          <w:tcPr>
            <w:tcW w:w="620" w:type="dxa"/>
            <w:tcBorders>
              <w:top w:val="single" w:sz="4" w:space="0" w:color="auto"/>
              <w:left w:val="nil"/>
              <w:bottom w:val="single" w:sz="4" w:space="0" w:color="000000"/>
              <w:right w:val="single" w:sz="4" w:space="0" w:color="000000"/>
            </w:tcBorders>
            <w:vAlign w:val="center"/>
          </w:tcPr>
          <w:p w:rsidR="00ED0C28" w:rsidRPr="00462B52" w:rsidRDefault="00ED0C28" w:rsidP="00955846">
            <w:pPr>
              <w:widowControl/>
              <w:jc w:val="right"/>
              <w:rPr>
                <w:rFonts w:ascii="宋体" w:hAnsi="宋体" w:cs="Arial"/>
                <w:color w:val="000000" w:themeColor="text1"/>
                <w:kern w:val="0"/>
                <w:sz w:val="20"/>
                <w:szCs w:val="20"/>
              </w:rPr>
            </w:pPr>
            <w:r w:rsidRPr="00462B52">
              <w:rPr>
                <w:rFonts w:ascii="宋体" w:hAnsi="宋体" w:cs="Arial" w:hint="eastAsia"/>
                <w:color w:val="000000" w:themeColor="text1"/>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Pr="00A572C1" w:rsidRDefault="00ED0C28" w:rsidP="00955846">
            <w:pPr>
              <w:widowControl/>
              <w:jc w:val="center"/>
              <w:rPr>
                <w:rFonts w:ascii="宋体" w:hAnsi="宋体" w:cs="Arial"/>
                <w:color w:val="000000"/>
                <w:kern w:val="0"/>
                <w:sz w:val="20"/>
                <w:szCs w:val="20"/>
              </w:rPr>
            </w:pPr>
            <w:r w:rsidRPr="00A572C1">
              <w:rPr>
                <w:rFonts w:ascii="宋体" w:hAnsi="宋体" w:cs="Arial" w:hint="eastAsia"/>
                <w:color w:val="000000"/>
                <w:kern w:val="0"/>
                <w:sz w:val="20"/>
                <w:szCs w:val="20"/>
              </w:rPr>
              <w:lastRenderedPageBreak/>
              <w:t>88</w:t>
            </w:r>
          </w:p>
        </w:tc>
        <w:tc>
          <w:tcPr>
            <w:tcW w:w="142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收发器</w:t>
            </w:r>
          </w:p>
        </w:tc>
        <w:tc>
          <w:tcPr>
            <w:tcW w:w="6380" w:type="dxa"/>
            <w:tcBorders>
              <w:top w:val="nil"/>
              <w:left w:val="nil"/>
              <w:bottom w:val="single" w:sz="4" w:space="0" w:color="000000"/>
              <w:right w:val="single" w:sz="4" w:space="0" w:color="000000"/>
            </w:tcBorders>
            <w:vAlign w:val="center"/>
          </w:tcPr>
          <w:p w:rsidR="00ED0C28" w:rsidRPr="00A572C1" w:rsidRDefault="00ED0C28" w:rsidP="00955846">
            <w:pPr>
              <w:widowControl/>
              <w:jc w:val="left"/>
              <w:rPr>
                <w:rFonts w:ascii="宋体" w:hAnsi="宋体" w:cs="Arial"/>
                <w:color w:val="000000"/>
                <w:kern w:val="0"/>
                <w:sz w:val="20"/>
                <w:szCs w:val="20"/>
              </w:rPr>
            </w:pPr>
            <w:r w:rsidRPr="00A572C1">
              <w:rPr>
                <w:rFonts w:ascii="宋体" w:hAnsi="宋体" w:cs="Arial" w:hint="eastAsia"/>
                <w:color w:val="000000"/>
                <w:kern w:val="0"/>
                <w:sz w:val="20"/>
                <w:szCs w:val="20"/>
              </w:rPr>
              <w:t>1、名称:光纤收发器</w:t>
            </w:r>
            <w:r w:rsidRPr="00A572C1">
              <w:rPr>
                <w:rFonts w:ascii="宋体" w:hAnsi="宋体" w:cs="Arial" w:hint="eastAsia"/>
                <w:color w:val="000000"/>
                <w:kern w:val="0"/>
                <w:sz w:val="20"/>
                <w:szCs w:val="20"/>
              </w:rPr>
              <w:br/>
              <w:t>2、规格:千兆单模</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台</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89</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1、类型:抱杆箱</w:t>
            </w:r>
            <w:r>
              <w:rPr>
                <w:rFonts w:ascii="宋体" w:hAnsi="宋体" w:cs="Arial" w:hint="eastAsia"/>
                <w:kern w:val="0"/>
                <w:sz w:val="20"/>
                <w:szCs w:val="20"/>
              </w:rPr>
              <w:br/>
              <w:t>2、材质、规格尺寸:510*380*220</w:t>
            </w:r>
            <w:r>
              <w:rPr>
                <w:rFonts w:ascii="宋体" w:hAnsi="宋体" w:cs="Arial" w:hint="eastAsia"/>
                <w:kern w:val="0"/>
                <w:sz w:val="20"/>
                <w:szCs w:val="20"/>
              </w:rPr>
              <w:br/>
              <w:t>3、配置要求:金属材料，外层热镀锌，并具有防水，防尘，防锈，防雷，防暴晒，散热等功能，内配10A自动重合闸、电源插座、熔纤盘</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台</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90</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设备控制机箱</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1、类型:落地箱</w:t>
            </w:r>
            <w:r>
              <w:rPr>
                <w:rFonts w:ascii="宋体" w:hAnsi="宋体" w:cs="Arial" w:hint="eastAsia"/>
                <w:kern w:val="0"/>
                <w:sz w:val="20"/>
                <w:szCs w:val="20"/>
              </w:rPr>
              <w:br/>
              <w:t>2、材质、规格尺寸:600*600*1200</w:t>
            </w:r>
            <w:r>
              <w:rPr>
                <w:rFonts w:ascii="宋体" w:hAnsi="宋体" w:cs="Arial" w:hint="eastAsia"/>
                <w:kern w:val="0"/>
                <w:sz w:val="20"/>
                <w:szCs w:val="20"/>
              </w:rPr>
              <w:br/>
              <w:t>3、配置要求:含基础，电源插座、熔纤盘</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台</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91</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1、类型:电源线</w:t>
            </w:r>
            <w:r>
              <w:rPr>
                <w:rFonts w:ascii="宋体" w:hAnsi="宋体" w:cs="Arial" w:hint="eastAsia"/>
                <w:kern w:val="0"/>
                <w:sz w:val="20"/>
                <w:szCs w:val="20"/>
              </w:rPr>
              <w:br/>
              <w:t>2、规格、型号:RVV4*2.5</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175</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92</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1、类型:馈线</w:t>
            </w:r>
            <w:r>
              <w:rPr>
                <w:rFonts w:ascii="宋体" w:hAnsi="宋体" w:cs="Arial" w:hint="eastAsia"/>
                <w:kern w:val="0"/>
                <w:sz w:val="20"/>
                <w:szCs w:val="20"/>
              </w:rPr>
              <w:br/>
              <w:t>2、规格、型号:RVVP8*1.5</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93</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1、类型:信号线</w:t>
            </w:r>
            <w:r>
              <w:rPr>
                <w:rFonts w:ascii="宋体" w:hAnsi="宋体" w:cs="Arial" w:hint="eastAsia"/>
                <w:kern w:val="0"/>
                <w:sz w:val="20"/>
                <w:szCs w:val="20"/>
              </w:rPr>
              <w:br/>
              <w:t>2、规格、型号:RVVP3*2.5</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160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94</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1、类型:联络线2、规格、型号:RVVP2*1.5</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80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95</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管内配线</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1、类型:视频线</w:t>
            </w:r>
            <w:r>
              <w:rPr>
                <w:rFonts w:ascii="宋体" w:hAnsi="宋体" w:cs="Arial" w:hint="eastAsia"/>
                <w:kern w:val="0"/>
                <w:sz w:val="20"/>
                <w:szCs w:val="20"/>
              </w:rPr>
              <w:br/>
              <w:t>2、规格、型号:SYV75-5</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120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96</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双绞线缆</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1、名称:网线</w:t>
            </w:r>
            <w:r>
              <w:rPr>
                <w:rFonts w:ascii="宋体" w:hAnsi="宋体" w:cs="Arial" w:hint="eastAsia"/>
                <w:kern w:val="0"/>
                <w:sz w:val="20"/>
                <w:szCs w:val="20"/>
              </w:rPr>
              <w:br/>
              <w:t>2、规格:超五类</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150</w:t>
            </w:r>
          </w:p>
        </w:tc>
      </w:tr>
      <w:tr w:rsidR="00ED0C28" w:rsidTr="00955846">
        <w:trPr>
          <w:trHeight w:val="4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97</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光缆</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1、名称:光纤</w:t>
            </w:r>
            <w:r>
              <w:rPr>
                <w:rFonts w:ascii="宋体" w:hAnsi="宋体" w:cs="Arial" w:hint="eastAsia"/>
                <w:kern w:val="0"/>
                <w:sz w:val="20"/>
                <w:szCs w:val="20"/>
              </w:rPr>
              <w:br/>
              <w:t>2、线缆对数:8芯</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350</w:t>
            </w:r>
          </w:p>
        </w:tc>
      </w:tr>
      <w:tr w:rsidR="00ED0C28" w:rsidTr="00955846">
        <w:trPr>
          <w:trHeight w:val="96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98</w:t>
            </w:r>
          </w:p>
        </w:tc>
        <w:tc>
          <w:tcPr>
            <w:tcW w:w="142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配管</w:t>
            </w:r>
          </w:p>
        </w:tc>
        <w:tc>
          <w:tcPr>
            <w:tcW w:w="638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1、名 称:电缆保护管</w:t>
            </w:r>
            <w:r>
              <w:rPr>
                <w:rFonts w:ascii="宋体" w:hAnsi="宋体" w:cs="Arial" w:hint="eastAsia"/>
                <w:kern w:val="0"/>
                <w:sz w:val="20"/>
                <w:szCs w:val="20"/>
              </w:rPr>
              <w:br/>
              <w:t>2、材 质:PE</w:t>
            </w:r>
            <w:r>
              <w:rPr>
                <w:rFonts w:ascii="宋体" w:hAnsi="宋体" w:cs="Arial" w:hint="eastAsia"/>
                <w:kern w:val="0"/>
                <w:sz w:val="20"/>
                <w:szCs w:val="20"/>
              </w:rPr>
              <w:br/>
              <w:t>3、规 格:Φ75*4.5mm</w:t>
            </w:r>
            <w:r>
              <w:rPr>
                <w:rFonts w:ascii="宋体" w:hAnsi="宋体" w:cs="Arial" w:hint="eastAsia"/>
                <w:kern w:val="0"/>
                <w:sz w:val="20"/>
                <w:szCs w:val="20"/>
              </w:rPr>
              <w:br/>
              <w:t>4、形 式:埋地</w:t>
            </w:r>
          </w:p>
        </w:tc>
        <w:tc>
          <w:tcPr>
            <w:tcW w:w="68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99</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电缆</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1、名 称:铜芯电缆</w:t>
            </w:r>
            <w:r>
              <w:rPr>
                <w:rFonts w:ascii="宋体" w:hAnsi="宋体" w:cs="Arial" w:hint="eastAsia"/>
                <w:kern w:val="0"/>
                <w:sz w:val="20"/>
                <w:szCs w:val="20"/>
              </w:rPr>
              <w:br/>
              <w:t>2、规 格:YJV-1Kv-5*16.0mm2</w:t>
            </w:r>
            <w:r>
              <w:rPr>
                <w:rFonts w:ascii="宋体" w:hAnsi="宋体" w:cs="Arial" w:hint="eastAsia"/>
                <w:kern w:val="0"/>
                <w:sz w:val="20"/>
                <w:szCs w:val="20"/>
              </w:rPr>
              <w:br/>
            </w:r>
            <w:r>
              <w:rPr>
                <w:rFonts w:ascii="宋体" w:hAnsi="宋体" w:cs="Arial" w:hint="eastAsia"/>
                <w:kern w:val="0"/>
                <w:sz w:val="20"/>
                <w:szCs w:val="20"/>
              </w:rPr>
              <w:lastRenderedPageBreak/>
              <w:t>3、敷 设:管内敷设</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lastRenderedPageBreak/>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30</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lastRenderedPageBreak/>
              <w:t>100</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电缆终端头</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1、名 称:电缆终端头</w:t>
            </w:r>
            <w:r>
              <w:rPr>
                <w:rFonts w:ascii="宋体" w:hAnsi="宋体" w:cs="Arial" w:hint="eastAsia"/>
                <w:kern w:val="0"/>
                <w:sz w:val="20"/>
                <w:szCs w:val="20"/>
              </w:rPr>
              <w:br/>
              <w:t>2、规 格:35.0mm2内</w:t>
            </w:r>
            <w:r>
              <w:rPr>
                <w:rFonts w:ascii="宋体" w:hAnsi="宋体" w:cs="Arial" w:hint="eastAsia"/>
                <w:kern w:val="0"/>
                <w:sz w:val="20"/>
                <w:szCs w:val="20"/>
              </w:rPr>
              <w:br/>
              <w:t>3、类 型:干包式、1Kv、箱内安装</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个</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2</w:t>
            </w:r>
          </w:p>
        </w:tc>
      </w:tr>
      <w:tr w:rsidR="00ED0C28" w:rsidTr="00955846">
        <w:trPr>
          <w:trHeight w:val="72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101</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开挖沟槽(绿化带或人行道)并恢复</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30</w:t>
            </w:r>
          </w:p>
        </w:tc>
      </w:tr>
      <w:tr w:rsidR="00ED0C28" w:rsidTr="00955846">
        <w:trPr>
          <w:trHeight w:val="120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102</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管沟土方</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1、土壤类别:挖一、二类土</w:t>
            </w:r>
            <w:r>
              <w:rPr>
                <w:rFonts w:ascii="宋体" w:hAnsi="宋体" w:cs="Arial" w:hint="eastAsia"/>
                <w:kern w:val="0"/>
                <w:sz w:val="20"/>
                <w:szCs w:val="20"/>
              </w:rPr>
              <w:br/>
              <w:t>2、挖沟平均深度:符合设计要求</w:t>
            </w:r>
            <w:r>
              <w:rPr>
                <w:rFonts w:ascii="宋体" w:hAnsi="宋体" w:cs="Arial" w:hint="eastAsia"/>
                <w:kern w:val="0"/>
                <w:sz w:val="20"/>
                <w:szCs w:val="20"/>
              </w:rPr>
              <w:br/>
              <w:t>3、回填要求:素土夯填</w:t>
            </w:r>
            <w:r>
              <w:rPr>
                <w:rFonts w:ascii="宋体" w:hAnsi="宋体" w:cs="Arial" w:hint="eastAsia"/>
                <w:kern w:val="0"/>
                <w:sz w:val="20"/>
                <w:szCs w:val="20"/>
              </w:rPr>
              <w:br/>
              <w:t>4、厚度:自行考虑</w:t>
            </w:r>
            <w:r>
              <w:rPr>
                <w:rFonts w:ascii="宋体" w:hAnsi="宋体" w:cs="Arial" w:hint="eastAsia"/>
                <w:kern w:val="0"/>
                <w:sz w:val="20"/>
                <w:szCs w:val="20"/>
              </w:rPr>
              <w:br/>
              <w:t>5、垃圾弃运，运距自行考虑</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m3</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24</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103</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1、类型:杆件</w:t>
            </w:r>
            <w:r>
              <w:rPr>
                <w:rFonts w:ascii="宋体" w:hAnsi="宋体" w:cs="Arial" w:hint="eastAsia"/>
                <w:kern w:val="0"/>
                <w:sz w:val="20"/>
                <w:szCs w:val="20"/>
              </w:rPr>
              <w:br/>
              <w:t>2、规格尺寸:H6.5L6，热锌喷漆</w:t>
            </w:r>
            <w:r>
              <w:rPr>
                <w:rFonts w:ascii="宋体" w:hAnsi="宋体" w:cs="Arial" w:hint="eastAsia"/>
                <w:kern w:val="0"/>
                <w:sz w:val="20"/>
                <w:szCs w:val="20"/>
              </w:rPr>
              <w:br/>
              <w:t>3、 钢筋混凝土基础，800*800*1500，含地笼</w:t>
            </w:r>
            <w:r>
              <w:rPr>
                <w:rFonts w:ascii="宋体" w:hAnsi="宋体" w:cs="Arial" w:hint="eastAsia"/>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根</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w:t>
            </w:r>
          </w:p>
        </w:tc>
      </w:tr>
      <w:tr w:rsidR="00ED0C28" w:rsidTr="00955846">
        <w:trPr>
          <w:trHeight w:val="96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104</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标杆</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1、类型:杆件</w:t>
            </w:r>
            <w:r>
              <w:rPr>
                <w:rFonts w:ascii="宋体" w:hAnsi="宋体" w:cs="Arial" w:hint="eastAsia"/>
                <w:kern w:val="0"/>
                <w:sz w:val="20"/>
                <w:szCs w:val="20"/>
              </w:rPr>
              <w:br/>
              <w:t>2、规格尺寸:H6.5L8，热锌喷漆</w:t>
            </w:r>
            <w:r>
              <w:rPr>
                <w:rFonts w:ascii="宋体" w:hAnsi="宋体" w:cs="Arial" w:hint="eastAsia"/>
                <w:kern w:val="0"/>
                <w:sz w:val="20"/>
                <w:szCs w:val="20"/>
              </w:rPr>
              <w:br/>
              <w:t>3、 钢筋混凝土基础，1000*1000*1700，含地笼</w:t>
            </w:r>
            <w:r>
              <w:rPr>
                <w:rFonts w:ascii="宋体" w:hAnsi="宋体" w:cs="Arial" w:hint="eastAsia"/>
                <w:kern w:val="0"/>
                <w:sz w:val="20"/>
                <w:szCs w:val="20"/>
              </w:rPr>
              <w:br/>
              <w:t>4、具体参数详见图纸</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根</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2</w:t>
            </w:r>
          </w:p>
        </w:tc>
      </w:tr>
      <w:tr w:rsidR="00ED0C28" w:rsidTr="00955846">
        <w:trPr>
          <w:trHeight w:val="1680"/>
        </w:trPr>
        <w:tc>
          <w:tcPr>
            <w:tcW w:w="940" w:type="dxa"/>
            <w:tcBorders>
              <w:top w:val="nil"/>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105</w:t>
            </w:r>
          </w:p>
        </w:tc>
        <w:tc>
          <w:tcPr>
            <w:tcW w:w="142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人（手）孔井</w:t>
            </w:r>
          </w:p>
        </w:tc>
        <w:tc>
          <w:tcPr>
            <w:tcW w:w="6380" w:type="dxa"/>
            <w:tcBorders>
              <w:top w:val="nil"/>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1、材料品种:井墙采用M10水泥砂浆砌Mu10砖，抹面，勾缝，座浆，抹三角灰均采用1：2防水水泥砂浆</w:t>
            </w:r>
            <w:r>
              <w:rPr>
                <w:rFonts w:ascii="宋体" w:hAnsi="宋体" w:cs="Arial" w:hint="eastAsia"/>
                <w:kern w:val="0"/>
                <w:sz w:val="20"/>
                <w:szCs w:val="20"/>
              </w:rPr>
              <w:br/>
              <w:t>2、规格尺寸:内径450*350*1000mm</w:t>
            </w:r>
            <w:r>
              <w:rPr>
                <w:rFonts w:ascii="宋体" w:hAnsi="宋体" w:cs="Arial" w:hint="eastAsia"/>
                <w:kern w:val="0"/>
                <w:sz w:val="20"/>
                <w:szCs w:val="20"/>
              </w:rPr>
              <w:br/>
              <w:t>3、盖板材质、规格:550*450*150铸铁井盖</w:t>
            </w:r>
            <w:r>
              <w:rPr>
                <w:rFonts w:ascii="宋体" w:hAnsi="宋体" w:cs="Arial" w:hint="eastAsia"/>
                <w:kern w:val="0"/>
                <w:sz w:val="20"/>
                <w:szCs w:val="20"/>
              </w:rPr>
              <w:br/>
              <w:t>4、该工井底部必须进行防鼠处理，在该垫层上开设20个小孔φ10，间距100，使雨水渗透地下，保证接线井内部不积水。</w:t>
            </w:r>
            <w:r>
              <w:rPr>
                <w:rFonts w:ascii="宋体" w:hAnsi="宋体" w:cs="Arial" w:hint="eastAsia"/>
                <w:kern w:val="0"/>
                <w:sz w:val="20"/>
                <w:szCs w:val="20"/>
              </w:rPr>
              <w:br/>
              <w:t>5、基础、垫层:砂石垫层+C10砼基础</w:t>
            </w:r>
          </w:p>
        </w:tc>
        <w:tc>
          <w:tcPr>
            <w:tcW w:w="680" w:type="dxa"/>
            <w:tcBorders>
              <w:top w:val="nil"/>
              <w:left w:val="nil"/>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座</w:t>
            </w:r>
          </w:p>
        </w:tc>
        <w:tc>
          <w:tcPr>
            <w:tcW w:w="620" w:type="dxa"/>
            <w:tcBorders>
              <w:top w:val="nil"/>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3</w:t>
            </w:r>
          </w:p>
        </w:tc>
      </w:tr>
      <w:tr w:rsidR="00ED0C28" w:rsidRPr="00FA17DB" w:rsidTr="00955846">
        <w:trPr>
          <w:trHeight w:val="8414"/>
        </w:trPr>
        <w:tc>
          <w:tcPr>
            <w:tcW w:w="940" w:type="dxa"/>
            <w:tcBorders>
              <w:top w:val="nil"/>
              <w:left w:val="single" w:sz="8" w:space="0" w:color="000000"/>
              <w:bottom w:val="single" w:sz="4" w:space="0" w:color="auto"/>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106</w:t>
            </w:r>
          </w:p>
          <w:p w:rsidR="00ED0C28" w:rsidRPr="00FA17DB" w:rsidRDefault="00ED0C28" w:rsidP="00955846">
            <w:pPr>
              <w:jc w:val="center"/>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1420" w:type="dxa"/>
            <w:tcBorders>
              <w:top w:val="nil"/>
              <w:left w:val="nil"/>
              <w:bottom w:val="single" w:sz="4" w:space="0" w:color="auto"/>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服务器</w:t>
            </w:r>
            <w:r w:rsidRPr="00FA17DB">
              <w:rPr>
                <w:rFonts w:ascii="宋体" w:hAnsi="宋体" w:cs="Arial" w:hint="eastAsia"/>
                <w:b/>
                <w:color w:val="000000"/>
                <w:kern w:val="0"/>
                <w:sz w:val="20"/>
                <w:szCs w:val="20"/>
              </w:rPr>
              <w:t>（建议品牌：联想、华为、浪潮）</w:t>
            </w:r>
          </w:p>
          <w:p w:rsidR="00ED0C28" w:rsidRPr="00FA17DB" w:rsidRDefault="00ED0C28" w:rsidP="00955846">
            <w:pPr>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6380" w:type="dxa"/>
            <w:tcBorders>
              <w:top w:val="nil"/>
              <w:left w:val="nil"/>
              <w:bottom w:val="single" w:sz="4" w:space="0" w:color="auto"/>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★处理器：配置2 颗至强E5-2630 V3 CPU（核数≥8C、主频≥2.4GHz、L3 Cache≥</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20M ）；</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★内存：≥64GB DDR4 内存，≥20个内存插槽，支持DDR4 ECC  RDIMM/LRDIMM，最高支持DDR4-2133内存，最大可扩展640GB内存；</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★硬盘：配置2块300G  10000转2.5英寸热插拔SAS硬盘，最大支持24个热插拔2.5寸或者12个3.5寸SATA/SAS硬盘;(出厂前可升级)</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★RAID：配置 INSPUR 八通道高性能 SAS3008卡 ，支持RAID 0、1、5、6、10、50、60等；具备缓存的高性能SAS RAID控制器并可扩展缓存保护电池</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网络：配置4个千兆以太网接口，1个千兆管理网络端口；支持高级网络加速和虚拟化加速，支持网络唤醒，网络冗余，负载均衡等高级网络特性；可增配2个基于专用扩展技术的10GbE以太网控制器，不占用PCI-E插槽；</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★电源及外设：双电源；机架安装导轨；配置一块双口8Gb HBA 卡；</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★I/O扩展：6个PCI-E 3.0插槽；</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管理：集成智能管理芯片，支持IPMI 2.0标准，集成KVM over IP及虚拟媒体功能；</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★管理软件：</w:t>
            </w:r>
            <w:r w:rsidRPr="00D63F34">
              <w:rPr>
                <w:rFonts w:ascii="宋体" w:hAnsi="宋体" w:cs="Arial" w:hint="eastAsia"/>
                <w:b/>
                <w:color w:val="000000"/>
                <w:kern w:val="0"/>
                <w:sz w:val="20"/>
                <w:szCs w:val="20"/>
              </w:rPr>
              <w:t>服务器原厂配置中文版管理软件，提供软件著作权证书复印件；</w:t>
            </w:r>
            <w:r w:rsidRPr="00FA17DB">
              <w:rPr>
                <w:rFonts w:ascii="宋体" w:hAnsi="宋体" w:cs="Arial" w:hint="eastAsia"/>
                <w:color w:val="000000"/>
                <w:kern w:val="0"/>
                <w:sz w:val="20"/>
                <w:szCs w:val="20"/>
              </w:rPr>
              <w:t>支持Windows/Linux系统跨平台管理；跨网段的集中管理，可生成资产报表、管理员日志、进程日志等，支持远程顺序启动服务器，可以远程监控运行状态、多重告警等功能；</w:t>
            </w:r>
          </w:p>
          <w:p w:rsidR="00ED0C28" w:rsidRPr="00D63F34" w:rsidRDefault="00ED0C28" w:rsidP="00955846">
            <w:pPr>
              <w:widowControl/>
              <w:jc w:val="left"/>
              <w:rPr>
                <w:rFonts w:ascii="宋体" w:hAnsi="宋体" w:cs="Arial"/>
                <w:b/>
                <w:color w:val="000000"/>
                <w:kern w:val="0"/>
                <w:sz w:val="20"/>
                <w:szCs w:val="20"/>
              </w:rPr>
            </w:pPr>
            <w:r w:rsidRPr="00FA17DB">
              <w:rPr>
                <w:rFonts w:ascii="宋体" w:hAnsi="宋体" w:cs="Arial" w:hint="eastAsia"/>
                <w:color w:val="000000"/>
                <w:kern w:val="0"/>
                <w:sz w:val="20"/>
                <w:szCs w:val="20"/>
              </w:rPr>
              <w:t>★安全软件：</w:t>
            </w:r>
            <w:r w:rsidRPr="00D63F34">
              <w:rPr>
                <w:rFonts w:ascii="宋体" w:hAnsi="宋体" w:cs="Arial" w:hint="eastAsia"/>
                <w:b/>
                <w:color w:val="000000"/>
                <w:kern w:val="0"/>
                <w:sz w:val="20"/>
                <w:szCs w:val="20"/>
              </w:rPr>
              <w:t>服务器原厂配置中文版数据备份还原软件，提供软件著作权证书复印件；保护服务器数据安全；</w:t>
            </w:r>
          </w:p>
          <w:p w:rsidR="00ED0C28" w:rsidRPr="00FA17DB" w:rsidRDefault="00ED0C28" w:rsidP="00955846">
            <w:pPr>
              <w:jc w:val="left"/>
              <w:rPr>
                <w:rFonts w:ascii="宋体" w:hAnsi="宋体" w:cs="Arial"/>
                <w:color w:val="000000"/>
                <w:kern w:val="0"/>
                <w:sz w:val="20"/>
                <w:szCs w:val="20"/>
              </w:rPr>
            </w:pPr>
            <w:r w:rsidRPr="00FA17DB">
              <w:rPr>
                <w:rFonts w:ascii="宋体" w:hAnsi="宋体" w:cs="Arial" w:hint="eastAsia"/>
                <w:color w:val="000000"/>
                <w:kern w:val="0"/>
                <w:sz w:val="20"/>
                <w:szCs w:val="20"/>
              </w:rPr>
              <w:t>★服务和质保：</w:t>
            </w:r>
            <w:r w:rsidRPr="00D63F34">
              <w:rPr>
                <w:rFonts w:ascii="宋体" w:hAnsi="宋体" w:cs="Arial" w:hint="eastAsia"/>
                <w:b/>
                <w:color w:val="000000"/>
                <w:kern w:val="0"/>
                <w:sz w:val="20"/>
                <w:szCs w:val="20"/>
              </w:rPr>
              <w:t>原厂三年质保服务；中标后需提供针对本项目的授权和质保函；南通地区有备件库或承诺在客户处根据客户要求提供相应的硬件备件支撑，本地化件库以本地有原厂注册分支机构为依据，投标人需提供营业执照复印件。</w:t>
            </w:r>
          </w:p>
        </w:tc>
        <w:tc>
          <w:tcPr>
            <w:tcW w:w="680" w:type="dxa"/>
            <w:tcBorders>
              <w:top w:val="nil"/>
              <w:left w:val="nil"/>
              <w:bottom w:val="single" w:sz="4" w:space="0" w:color="auto"/>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台</w:t>
            </w:r>
          </w:p>
          <w:p w:rsidR="00ED0C28" w:rsidRPr="00FA17DB" w:rsidRDefault="00ED0C28" w:rsidP="00955846">
            <w:pPr>
              <w:jc w:val="center"/>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c>
          <w:tcPr>
            <w:tcW w:w="620" w:type="dxa"/>
            <w:tcBorders>
              <w:top w:val="nil"/>
              <w:left w:val="nil"/>
              <w:bottom w:val="single" w:sz="4" w:space="0" w:color="auto"/>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p w:rsidR="00ED0C28" w:rsidRPr="00FA17DB" w:rsidRDefault="00ED0C28" w:rsidP="00955846">
            <w:pPr>
              <w:jc w:val="right"/>
              <w:rPr>
                <w:rFonts w:ascii="宋体" w:hAnsi="宋体" w:cs="Arial"/>
                <w:color w:val="000000"/>
                <w:kern w:val="0"/>
                <w:sz w:val="20"/>
                <w:szCs w:val="20"/>
              </w:rPr>
            </w:pPr>
            <w:r w:rsidRPr="00FA17DB">
              <w:rPr>
                <w:rFonts w:ascii="宋体" w:hAnsi="宋体" w:cs="Arial" w:hint="eastAsia"/>
                <w:color w:val="000000"/>
                <w:kern w:val="0"/>
                <w:sz w:val="20"/>
                <w:szCs w:val="20"/>
              </w:rPr>
              <w:t xml:space="preserve">　</w:t>
            </w:r>
          </w:p>
        </w:tc>
      </w:tr>
      <w:tr w:rsidR="00ED0C28" w:rsidRPr="00FA17DB" w:rsidTr="00955846">
        <w:trPr>
          <w:trHeight w:val="432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t>107</w:t>
            </w:r>
          </w:p>
        </w:tc>
        <w:tc>
          <w:tcPr>
            <w:tcW w:w="142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存储设备</w:t>
            </w:r>
            <w:r w:rsidRPr="00FA17DB">
              <w:rPr>
                <w:rFonts w:ascii="宋体" w:hAnsi="宋体" w:cs="Arial" w:hint="eastAsia"/>
                <w:b/>
                <w:color w:val="000000"/>
                <w:kern w:val="0"/>
                <w:sz w:val="20"/>
                <w:szCs w:val="20"/>
              </w:rPr>
              <w:t>（建议品牌：联想、华为、浪潮）</w:t>
            </w:r>
          </w:p>
        </w:tc>
        <w:tc>
          <w:tcPr>
            <w:tcW w:w="638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产品要求 国产知名存储厂商，非联合品牌；IDC排名国产品牌前3名</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基本要求 ★产品描述 双控Active-Active架构，SAN+NAS架构采用SAN和NAS统一集成的控制器架构，统一管理；（具备FC/IP SAN和NAS融合组网能力）；</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集群模式下控制器扩展能力≥8；控制器 ★ 体系架构 本次配置控制器数量≥2；</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控制器冗余设计，支持在线更换控制器；在线升级存储系统，无须停机，具备控制器故障自动切换和自动重建功能，无单点故障影响数据的有效性；控制柜 支持三种2U12/2U25/3U48控制框；★控制柜硬盘数量 2U扩展柜最大25盘位，3U最大48盘位；CPU 每控制器采用Intel 6核心 E5 V4 处理器；</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系统盘 采用内置SSD盘作为存储系统盘，非机械硬盘做Raid模式；同时系统盘可以做cache数据掉电保护</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 缓存配置容量 本次配置系统缓存≥64GB（纯硬件缓存，非SSD、非高速Flash充当缓存或者非PC服务器内存）；</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集群模式最大512GB缓存；</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lastRenderedPageBreak/>
              <w:t xml:space="preserve"> ★控制器通讯方式 两个虚拟化控制器之间通过PCI-E 3.0内部总线连接通讯和缓存数据镜像，非外部交换设备连接；</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 主机接口 支持8/16 Gb FC、1/10Gb iSCSI、10Gb FCoE等多协议主机接口；</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本次配置≥8个8Gb FC+8个10Gb iSCSI主机接口；</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双控配置最大支持24*8GbFC、20*16GbFC 、24*1Gb、16*10Gb</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 后端接口 提供4个12Gb SAS 3.0后端接口用于连接扩展柜，共提供192Gbps磁盘通道带宽；</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掉电保护 支持缓存保护，并配置BBU电池保护模组，保证掉电时Cache数据可安全写入Flash或硬盘永久保存，实现无限时断电保护Cache数据的目的。</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硬盘 ★ 实配容量 本次实际配置2.5 英寸1.2T SAS 硬盘25 块；磁盘保护 RAID支持 支持RAID0,1,5,6,10,分布式RAID等；支持不同RAID类型在同一个磁盘箱内的共存；热备 支持全局热备盘和热备空间两种模式</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扩展性 ★最大硬盘数 单个存储系统最大可管理硬盘数≥784块；集群模式下≥3136支持主机数量 ≥2048；最大LUN数量 ≥8192；</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 容量扩展 未来磁盘阵列扩充容量，不得额外收取许可费用；</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 硬盘支持 硬盘类型应同时支持SAS、NL-SAS、SSD固态硬盘；支持不同容量和转速的同类型磁盘的混插扩容；</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软件 存储分区软件 配置基于存储阵列的安全控制管理软件，以保证在SAN环境下，不同主机系统对存储阵列访问的安全性，配置无限制分区数，不得额外收取许可费用；路径冗余软件 配置路径冗余管理软件，以实现主机的多通道访问以及对应用透明的自动故障通道切换功能，确保在通道发生故障的情况下，仍可以连续访问信息； 且未来增加主机数量，不得额外收取许可费用；数据快照克隆 支持数据快照功能，支持快照数≥4096，支持对卷进行快照和克隆功能，支持将生产数据通过克隆后用于测试和开发；性能优化功能 提供性能自动优化功能，可以按业务的重要性分配存储的性能资源；</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远程复制软件 支持基于控制器的远程磁盘镜像功能，存储远程镜像软件应具备与主机平台无关性、应用透明性，以充分支持今后主机平台的更换、应用的更换、数据库的更换；镜像方式支持同步和异步两种，支持以上两种模式之间的在线转换。 自动精简配置 配置自动精简配置功能，采用瘦供给的磁盘分配方式，可灵活分配存储空间，避免磁盘资源分配失调，精简粒度32K、64K、128K、256K可调节；</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 自动分级 支持SSD、3D NAND SSD、SAS、NL-SAS四层分层架构，通过存储系统内部监测和统计功能，动态的将热点数据自动的迁移到高速的SSD硬盘上。</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QoS 支持卷级别的IOPS或者Mbps限制</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二级缓存 支持SSD作为二级缓存，加速应用的读IO，提升整体性能</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★数据实时压缩 支持数据在线实时压缩功能，数据写入存储的过程中能够实时的压缩，可以节省大量的磁盘空间，压缩采用硬件压缩卡技术，效率更高；同时采用基于时间的压缩技术，提高存储的整体性能</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远程容灾复制 支持同步、异步、异步周期三种远程复制技术，同步复</w:t>
            </w:r>
            <w:r w:rsidRPr="00FA17DB">
              <w:rPr>
                <w:rFonts w:ascii="宋体" w:hAnsi="宋体" w:cs="Arial" w:hint="eastAsia"/>
                <w:color w:val="000000"/>
                <w:kern w:val="0"/>
                <w:sz w:val="20"/>
                <w:szCs w:val="20"/>
              </w:rPr>
              <w:lastRenderedPageBreak/>
              <w:t>制可以达到RPO=0，异步复制能到达到RPO≈0。可以采用FC、IP等复制链路，IP链路复制效率能够达到理论带宽值</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★存储双活 支持存储之间的双活解决解决方案，保证客户业务的连续性，PRO=0，RTO=0，能够达到两个站点的双读双写，实现真正的双活解决方案</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★存储虚拟化支持存储虚拟化功能，可以整合异构的FC存储阵列，通过虚拟化功能将存储资源统一管理和分配；支持业界主流厂商的FC阵列；</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★异构存储数据迁移 支持第三方存储数据在线无缝迁移到AS5300G2存储上，提供安全高效的数据迁移服务</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★云备份 支持云备份接口，支持存储数据直接备份到公有云和私有云，无须备份软件支持</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阵列管理软件 可通过GUI或CLI设置阵列；</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可提供集中化的事件日志记录和报警、实时的Email事件通告，允许用户监控存储系统；</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应用集成插件 支持VMware等集群软件，支持虚拟存储阵列API接口，使得虚拟机的部分操作能通过存储控制器来完成；支持VAAI和VASA；</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支持windows VSS等插件，方便windows主机做一致性快照等操作</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支持SMI-S接口标准以及CIM等通用信息模块接口</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其他 硬件冗余性 电源、散热模块、控制器的部件冗余且可热插拔；</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操作系统支持 Windows、Linux、VMware、UNIX (HP-UX、AIX、Solaris、K-UX等)；</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xml:space="preserve"> 系统升级 支持在线的系统软、硬件升级，升级过程不中断系统运行；</w:t>
            </w:r>
          </w:p>
          <w:p w:rsidR="00ED0C28" w:rsidRPr="00FA17DB" w:rsidRDefault="00ED0C28" w:rsidP="00955846">
            <w:pPr>
              <w:widowControl/>
              <w:jc w:val="left"/>
              <w:rPr>
                <w:rFonts w:ascii="宋体" w:hAnsi="宋体" w:cs="Arial"/>
                <w:color w:val="000000"/>
                <w:kern w:val="0"/>
                <w:sz w:val="20"/>
                <w:szCs w:val="20"/>
              </w:rPr>
            </w:pPr>
            <w:r w:rsidRPr="00FA17DB">
              <w:rPr>
                <w:rFonts w:ascii="宋体" w:hAnsi="宋体" w:cs="Arial" w:hint="eastAsia"/>
                <w:color w:val="000000"/>
                <w:kern w:val="0"/>
                <w:sz w:val="20"/>
                <w:szCs w:val="20"/>
              </w:rPr>
              <w:t>★ 服务 安装服务及培训 提供设备原厂工程师现场安装服务和培训。技术支持服务 提供原厂家的项目管理、现场安装、配置及实施服务，</w:t>
            </w:r>
            <w:r w:rsidRPr="006B2B28">
              <w:rPr>
                <w:rFonts w:ascii="宋体" w:hAnsi="宋体" w:cs="Arial" w:hint="eastAsia"/>
                <w:color w:val="000000" w:themeColor="text1"/>
                <w:kern w:val="0"/>
                <w:sz w:val="20"/>
                <w:szCs w:val="20"/>
              </w:rPr>
              <w:t>设备原厂商提供至少三年质保和三年7*24小时现场保修服务, 包括硬件保修电话支持、现场支持、软件升级；中标后提供针对本次项目的原厂商授权书和不少于三年的保修服务承诺函。南通地区有备件库或承诺在客户处根据客户要求提供相应的硬件备件支撑，本地化件库以本地有原厂注册分支机构为依据，投标人需提供营业执照复印件。</w:t>
            </w:r>
          </w:p>
        </w:tc>
        <w:tc>
          <w:tcPr>
            <w:tcW w:w="68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center"/>
              <w:rPr>
                <w:rFonts w:ascii="宋体" w:hAnsi="宋体" w:cs="Arial"/>
                <w:color w:val="000000"/>
                <w:kern w:val="0"/>
                <w:sz w:val="20"/>
                <w:szCs w:val="20"/>
              </w:rPr>
            </w:pPr>
            <w:r w:rsidRPr="00FA17DB">
              <w:rPr>
                <w:rFonts w:ascii="宋体" w:hAnsi="宋体" w:cs="Arial" w:hint="eastAsia"/>
                <w:color w:val="000000"/>
                <w:kern w:val="0"/>
                <w:sz w:val="20"/>
                <w:szCs w:val="20"/>
              </w:rPr>
              <w:lastRenderedPageBreak/>
              <w:t>台</w:t>
            </w:r>
          </w:p>
        </w:tc>
        <w:tc>
          <w:tcPr>
            <w:tcW w:w="620" w:type="dxa"/>
            <w:tcBorders>
              <w:top w:val="single" w:sz="4" w:space="0" w:color="auto"/>
              <w:left w:val="nil"/>
              <w:bottom w:val="single" w:sz="4" w:space="0" w:color="000000"/>
              <w:right w:val="single" w:sz="4" w:space="0" w:color="000000"/>
            </w:tcBorders>
            <w:vAlign w:val="center"/>
          </w:tcPr>
          <w:p w:rsidR="00ED0C28" w:rsidRPr="00FA17DB" w:rsidRDefault="00ED0C28" w:rsidP="00955846">
            <w:pPr>
              <w:widowControl/>
              <w:jc w:val="right"/>
              <w:rPr>
                <w:rFonts w:ascii="宋体" w:hAnsi="宋体" w:cs="Arial"/>
                <w:color w:val="000000"/>
                <w:kern w:val="0"/>
                <w:sz w:val="20"/>
                <w:szCs w:val="20"/>
              </w:rPr>
            </w:pPr>
            <w:r w:rsidRPr="00FA17DB">
              <w:rPr>
                <w:rFonts w:ascii="宋体" w:hAnsi="宋体" w:cs="Arial" w:hint="eastAsia"/>
                <w:color w:val="000000"/>
                <w:kern w:val="0"/>
                <w:sz w:val="20"/>
                <w:szCs w:val="20"/>
              </w:rPr>
              <w:t>1</w:t>
            </w:r>
          </w:p>
        </w:tc>
      </w:tr>
      <w:tr w:rsidR="00ED0C28" w:rsidTr="00955846">
        <w:trPr>
          <w:trHeight w:val="480"/>
        </w:trPr>
        <w:tc>
          <w:tcPr>
            <w:tcW w:w="940" w:type="dxa"/>
            <w:tcBorders>
              <w:top w:val="single" w:sz="4" w:space="0" w:color="auto"/>
              <w:left w:val="single" w:sz="8" w:space="0" w:color="000000"/>
              <w:bottom w:val="single" w:sz="4" w:space="0" w:color="auto"/>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lastRenderedPageBreak/>
              <w:t>108</w:t>
            </w:r>
          </w:p>
        </w:tc>
        <w:tc>
          <w:tcPr>
            <w:tcW w:w="1420" w:type="dxa"/>
            <w:tcBorders>
              <w:top w:val="single" w:sz="4" w:space="0" w:color="auto"/>
              <w:left w:val="nil"/>
              <w:bottom w:val="single" w:sz="4" w:space="0" w:color="auto"/>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网络接入费</w:t>
            </w:r>
          </w:p>
        </w:tc>
        <w:tc>
          <w:tcPr>
            <w:tcW w:w="6380" w:type="dxa"/>
            <w:tcBorders>
              <w:top w:val="single" w:sz="4" w:space="0" w:color="auto"/>
              <w:left w:val="nil"/>
              <w:bottom w:val="single" w:sz="4" w:space="0" w:color="auto"/>
              <w:right w:val="single" w:sz="4" w:space="0" w:color="000000"/>
            </w:tcBorders>
            <w:vAlign w:val="center"/>
          </w:tcPr>
          <w:p w:rsidR="00ED0C28" w:rsidRDefault="00ED0C28" w:rsidP="00DF2605">
            <w:pPr>
              <w:widowControl/>
              <w:jc w:val="left"/>
              <w:rPr>
                <w:rFonts w:ascii="宋体" w:hAnsi="宋体" w:cs="Arial"/>
                <w:kern w:val="0"/>
                <w:sz w:val="20"/>
                <w:szCs w:val="20"/>
              </w:rPr>
            </w:pPr>
            <w:r>
              <w:rPr>
                <w:rFonts w:ascii="宋体" w:hAnsi="宋体" w:cs="Arial" w:hint="eastAsia"/>
                <w:kern w:val="0"/>
                <w:sz w:val="20"/>
                <w:szCs w:val="20"/>
              </w:rPr>
              <w:t xml:space="preserve">1、网络运营接入费 </w:t>
            </w:r>
            <w:r w:rsidR="00DF2605">
              <w:rPr>
                <w:rFonts w:ascii="宋体" w:hAnsi="宋体" w:cs="Arial" w:hint="eastAsia"/>
                <w:kern w:val="0"/>
                <w:sz w:val="20"/>
                <w:szCs w:val="20"/>
              </w:rPr>
              <w:t>（</w:t>
            </w:r>
            <w:r w:rsidR="00DF2605" w:rsidRPr="00DF2605">
              <w:rPr>
                <w:rFonts w:ascii="宋体" w:hAnsi="宋体" w:cs="Arial"/>
                <w:kern w:val="0"/>
                <w:sz w:val="20"/>
                <w:szCs w:val="20"/>
              </w:rPr>
              <w:t>合同履行期间总费用</w:t>
            </w:r>
            <w:r w:rsidR="00DF2605">
              <w:rPr>
                <w:rFonts w:ascii="宋体" w:hAnsi="宋体" w:cs="Arial" w:hint="eastAsia"/>
                <w:kern w:val="0"/>
                <w:sz w:val="20"/>
                <w:szCs w:val="20"/>
              </w:rPr>
              <w:t>）</w:t>
            </w:r>
          </w:p>
        </w:tc>
        <w:tc>
          <w:tcPr>
            <w:tcW w:w="680" w:type="dxa"/>
            <w:tcBorders>
              <w:top w:val="single" w:sz="4" w:space="0" w:color="auto"/>
              <w:left w:val="nil"/>
              <w:bottom w:val="single" w:sz="4" w:space="0" w:color="auto"/>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项</w:t>
            </w:r>
          </w:p>
        </w:tc>
        <w:tc>
          <w:tcPr>
            <w:tcW w:w="620" w:type="dxa"/>
            <w:tcBorders>
              <w:top w:val="single" w:sz="4" w:space="0" w:color="auto"/>
              <w:left w:val="nil"/>
              <w:bottom w:val="single" w:sz="4" w:space="0" w:color="auto"/>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w:t>
            </w:r>
          </w:p>
        </w:tc>
      </w:tr>
      <w:tr w:rsidR="00ED0C28" w:rsidTr="00955846">
        <w:trPr>
          <w:trHeight w:val="480"/>
        </w:trPr>
        <w:tc>
          <w:tcPr>
            <w:tcW w:w="940" w:type="dxa"/>
            <w:tcBorders>
              <w:top w:val="single" w:sz="4" w:space="0" w:color="auto"/>
              <w:left w:val="single" w:sz="8" w:space="0" w:color="000000"/>
              <w:bottom w:val="single" w:sz="4" w:space="0" w:color="000000"/>
              <w:right w:val="single" w:sz="4" w:space="0" w:color="000000"/>
            </w:tcBorders>
            <w:vAlign w:val="center"/>
          </w:tcPr>
          <w:p w:rsidR="00ED0C28" w:rsidRDefault="00ED0C28" w:rsidP="00955846">
            <w:pPr>
              <w:widowControl/>
              <w:jc w:val="center"/>
              <w:rPr>
                <w:rFonts w:ascii="宋体" w:hAnsi="宋体" w:cs="Arial"/>
                <w:kern w:val="0"/>
                <w:sz w:val="20"/>
                <w:szCs w:val="20"/>
              </w:rPr>
            </w:pPr>
            <w:r>
              <w:rPr>
                <w:rFonts w:ascii="宋体" w:hAnsi="宋体" w:cs="Arial" w:hint="eastAsia"/>
                <w:kern w:val="0"/>
                <w:sz w:val="20"/>
                <w:szCs w:val="20"/>
              </w:rPr>
              <w:t>109</w:t>
            </w:r>
          </w:p>
        </w:tc>
        <w:tc>
          <w:tcPr>
            <w:tcW w:w="142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安全防范系统工程试运行</w:t>
            </w:r>
          </w:p>
        </w:tc>
        <w:tc>
          <w:tcPr>
            <w:tcW w:w="638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left"/>
              <w:rPr>
                <w:rFonts w:ascii="宋体" w:hAnsi="宋体" w:cs="Arial"/>
                <w:kern w:val="0"/>
                <w:sz w:val="20"/>
                <w:szCs w:val="20"/>
              </w:rPr>
            </w:pPr>
            <w:r>
              <w:rPr>
                <w:rFonts w:ascii="宋体" w:hAnsi="宋体" w:cs="Arial" w:hint="eastAsia"/>
                <w:kern w:val="0"/>
                <w:sz w:val="20"/>
                <w:szCs w:val="20"/>
              </w:rPr>
              <w:t>1、集成服务及系统调试费</w:t>
            </w:r>
          </w:p>
        </w:tc>
        <w:tc>
          <w:tcPr>
            <w:tcW w:w="680" w:type="dxa"/>
            <w:tcBorders>
              <w:top w:val="single" w:sz="4" w:space="0" w:color="auto"/>
              <w:left w:val="nil"/>
              <w:bottom w:val="single" w:sz="4" w:space="0" w:color="000000"/>
              <w:right w:val="single" w:sz="4" w:space="0" w:color="000000"/>
            </w:tcBorders>
            <w:vAlign w:val="center"/>
          </w:tcPr>
          <w:p w:rsidR="00ED0C28" w:rsidRDefault="00EA5D14" w:rsidP="00955846">
            <w:pPr>
              <w:widowControl/>
              <w:jc w:val="center"/>
              <w:rPr>
                <w:rFonts w:ascii="宋体" w:hAnsi="宋体" w:cs="Arial"/>
                <w:kern w:val="0"/>
                <w:sz w:val="20"/>
                <w:szCs w:val="20"/>
              </w:rPr>
            </w:pPr>
            <w:r>
              <w:rPr>
                <w:rFonts w:ascii="宋体" w:hAnsi="宋体" w:cs="Arial" w:hint="eastAsia"/>
                <w:kern w:val="0"/>
                <w:sz w:val="20"/>
                <w:szCs w:val="20"/>
              </w:rPr>
              <w:t>项</w:t>
            </w:r>
          </w:p>
        </w:tc>
        <w:tc>
          <w:tcPr>
            <w:tcW w:w="620" w:type="dxa"/>
            <w:tcBorders>
              <w:top w:val="single" w:sz="4" w:space="0" w:color="auto"/>
              <w:left w:val="nil"/>
              <w:bottom w:val="single" w:sz="4" w:space="0" w:color="000000"/>
              <w:right w:val="single" w:sz="4" w:space="0" w:color="000000"/>
            </w:tcBorders>
            <w:vAlign w:val="center"/>
          </w:tcPr>
          <w:p w:rsidR="00ED0C28" w:rsidRDefault="00ED0C28" w:rsidP="00955846">
            <w:pPr>
              <w:widowControl/>
              <w:jc w:val="right"/>
              <w:rPr>
                <w:rFonts w:ascii="宋体" w:hAnsi="宋体" w:cs="Arial"/>
                <w:kern w:val="0"/>
                <w:sz w:val="20"/>
                <w:szCs w:val="20"/>
              </w:rPr>
            </w:pPr>
            <w:r>
              <w:rPr>
                <w:rFonts w:ascii="宋体" w:hAnsi="宋体" w:cs="Arial" w:hint="eastAsia"/>
                <w:kern w:val="0"/>
                <w:sz w:val="20"/>
                <w:szCs w:val="20"/>
              </w:rPr>
              <w:t>1</w:t>
            </w:r>
          </w:p>
        </w:tc>
      </w:tr>
    </w:tbl>
    <w:p w:rsidR="00FA3ABF" w:rsidRDefault="00FA3ABF" w:rsidP="00ED0C28">
      <w:pPr>
        <w:spacing w:line="360" w:lineRule="auto"/>
        <w:jc w:val="left"/>
        <w:rPr>
          <w:rFonts w:ascii="宋体" w:hAnsi="宋体"/>
          <w:b/>
          <w:color w:val="000000"/>
          <w:sz w:val="24"/>
        </w:rPr>
      </w:pPr>
      <w:r>
        <w:rPr>
          <w:rFonts w:ascii="宋体" w:hAnsi="宋体" w:hint="eastAsia"/>
          <w:b/>
          <w:color w:val="000000"/>
          <w:sz w:val="24"/>
        </w:rPr>
        <w:t>注：</w:t>
      </w:r>
      <w:r w:rsidR="00DF2605">
        <w:rPr>
          <w:rFonts w:ascii="宋体" w:hAnsi="宋体" w:hint="eastAsia"/>
          <w:b/>
          <w:color w:val="000000"/>
          <w:sz w:val="24"/>
        </w:rPr>
        <w:t>1、</w:t>
      </w:r>
      <w:r>
        <w:rPr>
          <w:rFonts w:ascii="宋体" w:hAnsi="宋体" w:hint="eastAsia"/>
          <w:b/>
          <w:color w:val="000000"/>
          <w:sz w:val="24"/>
        </w:rPr>
        <w:t>表中</w:t>
      </w:r>
      <w:r w:rsidR="00DF2605">
        <w:rPr>
          <w:rFonts w:ascii="宋体" w:hAnsi="宋体" w:hint="eastAsia"/>
          <w:b/>
          <w:color w:val="000000"/>
          <w:sz w:val="24"/>
        </w:rPr>
        <w:t>文字</w:t>
      </w:r>
      <w:r>
        <w:rPr>
          <w:rFonts w:ascii="宋体" w:hAnsi="宋体" w:hint="eastAsia"/>
          <w:b/>
          <w:color w:val="000000"/>
          <w:sz w:val="24"/>
        </w:rPr>
        <w:t>加</w:t>
      </w:r>
      <w:r w:rsidR="00DF2605" w:rsidRPr="00DF2605">
        <w:rPr>
          <w:rFonts w:ascii="宋体" w:hAnsi="宋体" w:hint="eastAsia"/>
          <w:b/>
          <w:color w:val="000000"/>
          <w:sz w:val="24"/>
        </w:rPr>
        <w:t>下划线的</w:t>
      </w:r>
      <w:r w:rsidRPr="00FA3ABF">
        <w:rPr>
          <w:rFonts w:ascii="宋体" w:hAnsi="宋体" w:hint="eastAsia"/>
          <w:b/>
          <w:color w:val="000000"/>
          <w:sz w:val="24"/>
        </w:rPr>
        <w:t>为</w:t>
      </w:r>
      <w:r>
        <w:rPr>
          <w:rFonts w:ascii="宋体" w:hAnsi="宋体" w:hint="eastAsia"/>
          <w:b/>
          <w:color w:val="000000"/>
          <w:sz w:val="24"/>
        </w:rPr>
        <w:t>核心产品。</w:t>
      </w:r>
    </w:p>
    <w:p w:rsidR="00DF2605" w:rsidRPr="00DF2605" w:rsidRDefault="00DF2605" w:rsidP="00ED0C28">
      <w:pPr>
        <w:spacing w:line="360" w:lineRule="auto"/>
        <w:jc w:val="left"/>
        <w:rPr>
          <w:rFonts w:ascii="宋体" w:hAnsi="宋体" w:cs="宋体"/>
          <w:color w:val="000000"/>
          <w:sz w:val="24"/>
        </w:rPr>
      </w:pPr>
      <w:r>
        <w:rPr>
          <w:rFonts w:ascii="宋体" w:hAnsi="宋体" w:hint="eastAsia"/>
          <w:b/>
          <w:color w:val="000000"/>
          <w:sz w:val="24"/>
        </w:rPr>
        <w:t xml:space="preserve">    2、</w:t>
      </w:r>
      <w:r w:rsidRPr="00DF2605">
        <w:rPr>
          <w:rFonts w:ascii="宋体" w:hAnsi="宋体" w:hint="eastAsia"/>
          <w:b/>
          <w:color w:val="000000"/>
          <w:sz w:val="24"/>
        </w:rPr>
        <w:t>此清单第1-107项须开具设备发票（13%），第108-109项须开具服务费发票（6%）</w:t>
      </w:r>
      <w:r>
        <w:rPr>
          <w:rFonts w:ascii="宋体" w:hAnsi="宋体" w:hint="eastAsia"/>
          <w:b/>
          <w:color w:val="000000"/>
          <w:sz w:val="24"/>
        </w:rPr>
        <w:t>。</w:t>
      </w:r>
    </w:p>
    <w:p w:rsidR="00ED0C28" w:rsidRDefault="00ED0C28" w:rsidP="00ED0C28">
      <w:pPr>
        <w:spacing w:line="360" w:lineRule="auto"/>
        <w:jc w:val="left"/>
        <w:rPr>
          <w:rFonts w:ascii="宋体" w:hAnsi="宋体"/>
          <w:b/>
          <w:color w:val="000000"/>
          <w:sz w:val="24"/>
        </w:rPr>
      </w:pPr>
      <w:r>
        <w:rPr>
          <w:rFonts w:ascii="宋体" w:hAnsi="宋体" w:hint="eastAsia"/>
          <w:b/>
          <w:color w:val="000000"/>
          <w:sz w:val="24"/>
        </w:rPr>
        <w:t>二、品牌说明</w:t>
      </w:r>
    </w:p>
    <w:p w:rsidR="00ED0C28" w:rsidRPr="00A572C1" w:rsidRDefault="00ED0C28" w:rsidP="00ED0C28">
      <w:pPr>
        <w:snapToGrid w:val="0"/>
        <w:spacing w:line="480" w:lineRule="exact"/>
        <w:ind w:firstLineChars="200" w:firstLine="482"/>
        <w:rPr>
          <w:bCs/>
          <w:color w:val="000000"/>
          <w:sz w:val="24"/>
        </w:rPr>
      </w:pPr>
      <w:r w:rsidRPr="00A572C1">
        <w:rPr>
          <w:rFonts w:ascii="宋体" w:hAnsi="宋体" w:hint="eastAsia"/>
          <w:b/>
          <w:color w:val="000000"/>
          <w:sz w:val="24"/>
        </w:rPr>
        <w:t>注：</w:t>
      </w:r>
      <w:r w:rsidRPr="00A572C1">
        <w:rPr>
          <w:rFonts w:hint="eastAsia"/>
          <w:bCs/>
          <w:color w:val="000000"/>
          <w:sz w:val="24"/>
        </w:rPr>
        <w:t>本项目中的建议品牌，只是建议所采购产品（设备）的档次。供应商可以选择建议品牌，也可以选择建议品牌以外的品牌。但所选品牌档次须等于或高于建议品牌档次并提供相关权威证明资料（供应商的自我阐述及宣传彩页等不作</w:t>
      </w:r>
      <w:r w:rsidRPr="00A572C1">
        <w:rPr>
          <w:rFonts w:hint="eastAsia"/>
          <w:bCs/>
          <w:color w:val="000000"/>
          <w:sz w:val="24"/>
        </w:rPr>
        <w:lastRenderedPageBreak/>
        <w:t>采信依据）。</w:t>
      </w:r>
      <w:r w:rsidRPr="00DA3F6B">
        <w:rPr>
          <w:rFonts w:hint="eastAsia"/>
          <w:bCs/>
          <w:color w:val="000000" w:themeColor="text1"/>
          <w:sz w:val="24"/>
        </w:rPr>
        <w:t>当三分之二评委认定，所选品牌档次低于建议品牌档次的，将作无效响应处理。</w:t>
      </w:r>
      <w:r w:rsidRPr="00DA3F6B">
        <w:rPr>
          <w:rFonts w:ascii="宋体" w:hAnsi="宋体" w:hint="eastAsia"/>
          <w:color w:val="000000" w:themeColor="text1"/>
          <w:sz w:val="24"/>
        </w:rPr>
        <w:t>供</w:t>
      </w:r>
      <w:r w:rsidRPr="00A572C1">
        <w:rPr>
          <w:rFonts w:ascii="宋体" w:hAnsi="宋体" w:hint="eastAsia"/>
          <w:color w:val="000000"/>
          <w:sz w:val="24"/>
        </w:rPr>
        <w:t>应商所投品牌为非建议品牌的，须提供以下资料（缺一不可）：①第三方专业权威检测机构出具的产品检测报告；②技术白皮书；③生产许可证；且①②③项的复印件必须加盖制造商红章。</w:t>
      </w:r>
    </w:p>
    <w:p w:rsidR="00ED0C28" w:rsidRDefault="00ED0C28" w:rsidP="00ED0C28">
      <w:pPr>
        <w:snapToGrid w:val="0"/>
        <w:spacing w:line="480" w:lineRule="exact"/>
        <w:ind w:firstLineChars="200" w:firstLine="480"/>
        <w:rPr>
          <w:rFonts w:ascii="宋体" w:hAnsi="宋体"/>
          <w:color w:val="000000"/>
          <w:sz w:val="24"/>
        </w:rPr>
      </w:pPr>
      <w:r>
        <w:rPr>
          <w:rFonts w:ascii="宋体" w:hAnsi="宋体" w:hint="eastAsia"/>
          <w:color w:val="000000"/>
          <w:sz w:val="24"/>
        </w:rPr>
        <w:t>（1）招标人为确保本项目的建设质量和安全而设置建议品牌，投标人应予积极响应。所投设备须为建议品牌或优于建议品牌的产品。</w:t>
      </w:r>
    </w:p>
    <w:p w:rsidR="00ED0C28" w:rsidRPr="00E46EA5" w:rsidRDefault="00ED0C28" w:rsidP="00ED0C28">
      <w:pPr>
        <w:snapToGrid w:val="0"/>
        <w:spacing w:line="480" w:lineRule="exact"/>
        <w:ind w:firstLineChars="200" w:firstLine="480"/>
        <w:rPr>
          <w:rFonts w:ascii="宋体" w:hAnsi="宋体"/>
          <w:color w:val="000000"/>
          <w:sz w:val="24"/>
        </w:rPr>
      </w:pPr>
      <w:r w:rsidRPr="00E46EA5">
        <w:rPr>
          <w:rFonts w:ascii="宋体" w:hAnsi="宋体" w:hint="eastAsia"/>
          <w:color w:val="000000"/>
          <w:sz w:val="24"/>
        </w:rPr>
        <w:t>（2）投标人所投核心产品的型号必须在设备厂商的官网上可查，否则视为未实质性响应。投标文件须注明所投</w:t>
      </w:r>
      <w:r>
        <w:rPr>
          <w:rFonts w:ascii="宋体" w:hAnsi="宋体" w:hint="eastAsia"/>
          <w:color w:val="000000"/>
          <w:sz w:val="24"/>
        </w:rPr>
        <w:t>所有产品的</w:t>
      </w:r>
      <w:r w:rsidRPr="00E46EA5">
        <w:rPr>
          <w:rFonts w:ascii="宋体" w:hAnsi="宋体" w:hint="eastAsia"/>
          <w:color w:val="000000"/>
          <w:sz w:val="24"/>
        </w:rPr>
        <w:t>品牌和型号。</w:t>
      </w:r>
    </w:p>
    <w:p w:rsidR="00ED0C28" w:rsidRDefault="00ED0C28" w:rsidP="00ED0C28">
      <w:pPr>
        <w:snapToGrid w:val="0"/>
        <w:spacing w:line="480" w:lineRule="exact"/>
        <w:ind w:firstLineChars="200" w:firstLine="480"/>
        <w:rPr>
          <w:rFonts w:ascii="宋体" w:hAnsi="宋体"/>
          <w:color w:val="000000"/>
          <w:sz w:val="24"/>
        </w:rPr>
      </w:pPr>
      <w:r>
        <w:rPr>
          <w:rFonts w:ascii="宋体" w:hAnsi="宋体" w:hint="eastAsia"/>
          <w:color w:val="000000"/>
          <w:sz w:val="24"/>
        </w:rPr>
        <w:t>（3）投标人所投产品必须保证是原厂正品，特别是照明补光及其他相关配件不得为贴牌产品，如投标人所投产品侵害业主方权益的后果自负。</w:t>
      </w:r>
    </w:p>
    <w:p w:rsidR="00ED0C28" w:rsidRDefault="00ED0C28" w:rsidP="00ED0C28">
      <w:pPr>
        <w:snapToGrid w:val="0"/>
        <w:spacing w:line="480" w:lineRule="exact"/>
        <w:ind w:firstLineChars="200" w:firstLine="480"/>
        <w:rPr>
          <w:rFonts w:ascii="宋体" w:hAnsi="宋体"/>
          <w:color w:val="000000"/>
          <w:sz w:val="24"/>
        </w:rPr>
      </w:pPr>
      <w:r>
        <w:rPr>
          <w:rFonts w:ascii="宋体" w:hAnsi="宋体" w:hint="eastAsia"/>
          <w:color w:val="000000"/>
          <w:sz w:val="24"/>
        </w:rPr>
        <w:t>（4）本工程后期需移交接入交警系统平台，投标人应慎重选择投标设备品牌，否则不能通过交警部门验收责任自负。</w:t>
      </w:r>
    </w:p>
    <w:p w:rsidR="00ED0C28" w:rsidRDefault="00ED0C28" w:rsidP="00ED0C28">
      <w:pPr>
        <w:snapToGrid w:val="0"/>
        <w:spacing w:line="480" w:lineRule="exact"/>
        <w:ind w:firstLineChars="200" w:firstLine="480"/>
        <w:rPr>
          <w:rFonts w:ascii="宋体" w:hAnsi="宋体"/>
          <w:color w:val="000000"/>
          <w:sz w:val="24"/>
        </w:rPr>
      </w:pPr>
      <w:r>
        <w:rPr>
          <w:rFonts w:ascii="宋体" w:hAnsi="宋体" w:hint="eastAsia"/>
          <w:color w:val="000000"/>
          <w:sz w:val="24"/>
        </w:rPr>
        <w:t>（5）中标后必须按投标时的品牌采购符合参数的设备，报招标人确认后方可采购进场，未做品牌要求的设备要求采购国产中、高档产品。</w:t>
      </w:r>
    </w:p>
    <w:p w:rsidR="00ED0C28" w:rsidRDefault="00ED0C28" w:rsidP="00ED0C28">
      <w:pPr>
        <w:snapToGrid w:val="0"/>
        <w:spacing w:line="480" w:lineRule="exact"/>
        <w:ind w:firstLineChars="200" w:firstLine="480"/>
        <w:rPr>
          <w:bCs/>
          <w:color w:val="000000"/>
          <w:sz w:val="24"/>
        </w:rPr>
      </w:pPr>
      <w:r>
        <w:rPr>
          <w:rFonts w:hint="eastAsia"/>
          <w:bCs/>
          <w:color w:val="000000"/>
          <w:sz w:val="24"/>
        </w:rPr>
        <w:t>三、项目施工必须遵循的标准和规范</w:t>
      </w:r>
    </w:p>
    <w:p w:rsidR="00ED0C28" w:rsidRDefault="00ED0C28" w:rsidP="00ED0C28">
      <w:pPr>
        <w:snapToGrid w:val="0"/>
        <w:spacing w:line="480" w:lineRule="exact"/>
        <w:ind w:firstLineChars="200" w:firstLine="480"/>
        <w:rPr>
          <w:bCs/>
          <w:color w:val="000000"/>
          <w:sz w:val="24"/>
        </w:rPr>
      </w:pPr>
      <w:r>
        <w:rPr>
          <w:rFonts w:hint="eastAsia"/>
          <w:bCs/>
          <w:color w:val="000000"/>
          <w:sz w:val="24"/>
        </w:rPr>
        <w:t>1</w:t>
      </w:r>
      <w:r>
        <w:rPr>
          <w:rFonts w:hint="eastAsia"/>
          <w:bCs/>
          <w:color w:val="000000"/>
          <w:sz w:val="24"/>
        </w:rPr>
        <w:t>、《道路交通堵塞度及评价方法》（</w:t>
      </w:r>
      <w:r>
        <w:rPr>
          <w:rFonts w:hint="eastAsia"/>
          <w:bCs/>
          <w:color w:val="000000"/>
          <w:sz w:val="24"/>
        </w:rPr>
        <w:t>GA/T 115</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2</w:t>
      </w:r>
      <w:r>
        <w:rPr>
          <w:rFonts w:hint="eastAsia"/>
          <w:bCs/>
          <w:color w:val="000000"/>
          <w:sz w:val="24"/>
        </w:rPr>
        <w:t>、《视频安防监控系统技术要求》（</w:t>
      </w:r>
      <w:r>
        <w:rPr>
          <w:rFonts w:hint="eastAsia"/>
          <w:bCs/>
          <w:color w:val="000000"/>
          <w:sz w:val="24"/>
        </w:rPr>
        <w:t>GA/T367</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3</w:t>
      </w:r>
      <w:r>
        <w:rPr>
          <w:rFonts w:hint="eastAsia"/>
          <w:bCs/>
          <w:color w:val="000000"/>
          <w:sz w:val="24"/>
        </w:rPr>
        <w:t>、《城市警用地理信息系统建设规范》（</w:t>
      </w:r>
      <w:r>
        <w:rPr>
          <w:rFonts w:hint="eastAsia"/>
          <w:bCs/>
          <w:color w:val="000000"/>
          <w:sz w:val="24"/>
        </w:rPr>
        <w:t>GA/T493</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4</w:t>
      </w:r>
      <w:r>
        <w:rPr>
          <w:rFonts w:hint="eastAsia"/>
          <w:bCs/>
          <w:color w:val="000000"/>
          <w:sz w:val="24"/>
        </w:rPr>
        <w:t>、《闯红灯自动记录系统通用技术条件》（</w:t>
      </w:r>
      <w:r>
        <w:rPr>
          <w:rFonts w:hint="eastAsia"/>
          <w:bCs/>
          <w:color w:val="000000"/>
          <w:sz w:val="24"/>
        </w:rPr>
        <w:t>GA/T496</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5</w:t>
      </w:r>
      <w:r>
        <w:rPr>
          <w:rFonts w:hint="eastAsia"/>
          <w:bCs/>
          <w:color w:val="000000"/>
          <w:sz w:val="24"/>
        </w:rPr>
        <w:t>、《公路车辆智能监测记录系统通用技术条件》（</w:t>
      </w:r>
      <w:r>
        <w:rPr>
          <w:rFonts w:hint="eastAsia"/>
          <w:bCs/>
          <w:color w:val="000000"/>
          <w:sz w:val="24"/>
        </w:rPr>
        <w:t>GA/T497-2009</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6</w:t>
      </w:r>
      <w:r>
        <w:rPr>
          <w:rFonts w:hint="eastAsia"/>
          <w:bCs/>
          <w:color w:val="000000"/>
          <w:sz w:val="24"/>
        </w:rPr>
        <w:t>、《道路交通安全违法行为图像取证技术规范》（</w:t>
      </w:r>
      <w:r>
        <w:rPr>
          <w:rFonts w:hint="eastAsia"/>
          <w:bCs/>
          <w:color w:val="000000"/>
          <w:sz w:val="24"/>
        </w:rPr>
        <w:t>GA/T832-2014</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7</w:t>
      </w:r>
      <w:r>
        <w:rPr>
          <w:rFonts w:hint="eastAsia"/>
          <w:bCs/>
          <w:color w:val="000000"/>
          <w:sz w:val="24"/>
        </w:rPr>
        <w:t>、《机动车号牌图像自动识别技术规范》（</w:t>
      </w:r>
      <w:r>
        <w:rPr>
          <w:rFonts w:hint="eastAsia"/>
          <w:bCs/>
          <w:color w:val="000000"/>
          <w:sz w:val="24"/>
        </w:rPr>
        <w:t>GA/T833</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8</w:t>
      </w:r>
      <w:r>
        <w:rPr>
          <w:rFonts w:hint="eastAsia"/>
          <w:bCs/>
          <w:color w:val="000000"/>
          <w:sz w:val="24"/>
        </w:rPr>
        <w:t>、《道路交通标志和标线》（</w:t>
      </w:r>
      <w:r>
        <w:rPr>
          <w:rFonts w:hint="eastAsia"/>
          <w:bCs/>
          <w:color w:val="000000"/>
          <w:sz w:val="24"/>
        </w:rPr>
        <w:t>GB5768-99</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9</w:t>
      </w:r>
      <w:r>
        <w:rPr>
          <w:rFonts w:hint="eastAsia"/>
          <w:bCs/>
          <w:color w:val="000000"/>
          <w:sz w:val="24"/>
        </w:rPr>
        <w:t>、《道路交通信号灯设置与安装规范》（</w:t>
      </w:r>
      <w:r>
        <w:rPr>
          <w:rFonts w:hint="eastAsia"/>
          <w:bCs/>
          <w:color w:val="000000"/>
          <w:sz w:val="24"/>
        </w:rPr>
        <w:t>GB14886</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10</w:t>
      </w:r>
      <w:r>
        <w:rPr>
          <w:rFonts w:hint="eastAsia"/>
          <w:bCs/>
          <w:color w:val="000000"/>
          <w:sz w:val="24"/>
        </w:rPr>
        <w:t>、《摄像机测量方法》（</w:t>
      </w:r>
      <w:r>
        <w:rPr>
          <w:rFonts w:hint="eastAsia"/>
          <w:bCs/>
          <w:color w:val="000000"/>
          <w:sz w:val="24"/>
        </w:rPr>
        <w:t>GB15865</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11</w:t>
      </w:r>
      <w:r>
        <w:rPr>
          <w:rFonts w:hint="eastAsia"/>
          <w:bCs/>
          <w:color w:val="000000"/>
          <w:sz w:val="24"/>
        </w:rPr>
        <w:t>、《公共广播系统工程技术规范》（</w:t>
      </w:r>
      <w:r>
        <w:rPr>
          <w:rFonts w:hint="eastAsia"/>
          <w:bCs/>
          <w:color w:val="000000"/>
          <w:sz w:val="24"/>
        </w:rPr>
        <w:t>GB50526-2010</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12</w:t>
      </w:r>
      <w:r>
        <w:rPr>
          <w:rFonts w:hint="eastAsia"/>
          <w:bCs/>
          <w:color w:val="000000"/>
          <w:sz w:val="24"/>
        </w:rPr>
        <w:t>、《彩色电视图像质量主观评价方法》（</w:t>
      </w:r>
      <w:r>
        <w:rPr>
          <w:rFonts w:hint="eastAsia"/>
          <w:bCs/>
          <w:color w:val="000000"/>
          <w:sz w:val="24"/>
        </w:rPr>
        <w:t>GB/T7401</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13</w:t>
      </w:r>
      <w:r>
        <w:rPr>
          <w:rFonts w:hint="eastAsia"/>
          <w:bCs/>
          <w:color w:val="000000"/>
          <w:sz w:val="24"/>
        </w:rPr>
        <w:t>、信息安全技术网络基础安全技术要求；（</w:t>
      </w:r>
      <w:r>
        <w:rPr>
          <w:rFonts w:hint="eastAsia"/>
          <w:bCs/>
          <w:color w:val="000000"/>
          <w:sz w:val="24"/>
        </w:rPr>
        <w:t>GB/T 20270-2006</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14</w:t>
      </w:r>
      <w:r>
        <w:rPr>
          <w:rFonts w:hint="eastAsia"/>
          <w:bCs/>
          <w:color w:val="000000"/>
          <w:sz w:val="24"/>
        </w:rPr>
        <w:t>、</w:t>
      </w:r>
      <w:r>
        <w:rPr>
          <w:rFonts w:hint="eastAsia"/>
          <w:bCs/>
          <w:color w:val="000000"/>
          <w:sz w:val="24"/>
        </w:rPr>
        <w:tab/>
      </w:r>
      <w:r>
        <w:rPr>
          <w:rFonts w:hint="eastAsia"/>
          <w:bCs/>
          <w:color w:val="000000"/>
          <w:sz w:val="24"/>
        </w:rPr>
        <w:t>信息安全技术信息系统安全工程管理要求；（</w:t>
      </w:r>
      <w:r>
        <w:rPr>
          <w:rFonts w:hint="eastAsia"/>
          <w:bCs/>
          <w:color w:val="000000"/>
          <w:sz w:val="24"/>
        </w:rPr>
        <w:t>GB/T 20282-2006</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lastRenderedPageBreak/>
        <w:t>15</w:t>
      </w:r>
      <w:r>
        <w:rPr>
          <w:rFonts w:hint="eastAsia"/>
          <w:bCs/>
          <w:color w:val="000000"/>
          <w:sz w:val="24"/>
        </w:rPr>
        <w:t>、《民用闭路监视电视系统工程技术规范》（</w:t>
      </w:r>
      <w:r>
        <w:rPr>
          <w:rFonts w:hint="eastAsia"/>
          <w:bCs/>
          <w:color w:val="000000"/>
          <w:sz w:val="24"/>
        </w:rPr>
        <w:t>GB/T50198</w:t>
      </w:r>
      <w:r>
        <w:rPr>
          <w:rFonts w:hint="eastAsia"/>
          <w:bCs/>
          <w:color w:val="00000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16</w:t>
      </w:r>
      <w:r>
        <w:rPr>
          <w:rFonts w:hint="eastAsia"/>
          <w:bCs/>
          <w:color w:val="000000"/>
          <w:sz w:val="24"/>
        </w:rPr>
        <w:t>、江苏省公安厅《全省公安机关道路监控网“</w:t>
      </w:r>
      <w:r>
        <w:rPr>
          <w:rFonts w:hint="eastAsia"/>
          <w:bCs/>
          <w:color w:val="000000"/>
          <w:sz w:val="24"/>
        </w:rPr>
        <w:t>3.20</w:t>
      </w:r>
      <w:r>
        <w:rPr>
          <w:rFonts w:hint="eastAsia"/>
          <w:bCs/>
          <w:color w:val="000000"/>
          <w:sz w:val="24"/>
        </w:rPr>
        <w:t>”工程建设规划及技术指导意见》（苏公厅</w:t>
      </w:r>
      <w:r>
        <w:rPr>
          <w:rFonts w:hint="eastAsia"/>
          <w:bCs/>
          <w:color w:val="000000"/>
          <w:sz w:val="24"/>
        </w:rPr>
        <w:t>[2010]289</w:t>
      </w:r>
      <w:r>
        <w:rPr>
          <w:rFonts w:hint="eastAsia"/>
          <w:bCs/>
          <w:color w:val="000000"/>
          <w:sz w:val="24"/>
        </w:rPr>
        <w:t>号）</w:t>
      </w:r>
    </w:p>
    <w:p w:rsidR="00ED0C28" w:rsidRDefault="00ED0C28" w:rsidP="00ED0C28">
      <w:pPr>
        <w:snapToGrid w:val="0"/>
        <w:spacing w:line="480" w:lineRule="exact"/>
        <w:ind w:firstLineChars="200" w:firstLine="480"/>
        <w:rPr>
          <w:bCs/>
          <w:color w:val="000000"/>
          <w:sz w:val="24"/>
        </w:rPr>
      </w:pPr>
      <w:r>
        <w:rPr>
          <w:rFonts w:hint="eastAsia"/>
          <w:bCs/>
          <w:color w:val="000000"/>
          <w:sz w:val="24"/>
        </w:rPr>
        <w:t>四、其他要求</w:t>
      </w:r>
    </w:p>
    <w:p w:rsidR="00ED0C28" w:rsidRDefault="00ED0C28" w:rsidP="00ED0C28">
      <w:pPr>
        <w:snapToGrid w:val="0"/>
        <w:spacing w:line="480" w:lineRule="exact"/>
        <w:ind w:firstLineChars="200" w:firstLine="480"/>
        <w:rPr>
          <w:bCs/>
          <w:color w:val="000000"/>
          <w:sz w:val="24"/>
        </w:rPr>
      </w:pPr>
      <w:r>
        <w:rPr>
          <w:rFonts w:hint="eastAsia"/>
          <w:bCs/>
          <w:color w:val="000000"/>
          <w:sz w:val="24"/>
        </w:rPr>
        <w:t>1</w:t>
      </w:r>
      <w:r>
        <w:rPr>
          <w:rFonts w:hint="eastAsia"/>
          <w:bCs/>
          <w:color w:val="000000"/>
          <w:sz w:val="24"/>
        </w:rPr>
        <w:t>、项目提供的技术要求</w:t>
      </w:r>
      <w:r>
        <w:rPr>
          <w:rFonts w:hint="eastAsia"/>
          <w:bCs/>
          <w:color w:val="000000"/>
          <w:sz w:val="24"/>
        </w:rPr>
        <w:t>(</w:t>
      </w:r>
      <w:r>
        <w:rPr>
          <w:rFonts w:hint="eastAsia"/>
          <w:bCs/>
          <w:color w:val="000000"/>
          <w:sz w:val="24"/>
        </w:rPr>
        <w:t>规格</w:t>
      </w:r>
      <w:r>
        <w:rPr>
          <w:rFonts w:hint="eastAsia"/>
          <w:bCs/>
          <w:color w:val="000000"/>
          <w:sz w:val="24"/>
        </w:rPr>
        <w:t>)</w:t>
      </w:r>
      <w:r>
        <w:rPr>
          <w:rFonts w:hint="eastAsia"/>
          <w:bCs/>
          <w:color w:val="000000"/>
          <w:sz w:val="24"/>
        </w:rPr>
        <w:t>只是对产品的一些原则性要求，并不是最详尽的描述和要求，投标供应商有责任依据相关设计技术规范和有关行业国家标准执行。</w:t>
      </w:r>
    </w:p>
    <w:p w:rsidR="00ED0C28" w:rsidRDefault="00ED0C28" w:rsidP="00ED0C28">
      <w:pPr>
        <w:snapToGrid w:val="0"/>
        <w:spacing w:line="480" w:lineRule="exact"/>
        <w:ind w:firstLineChars="200" w:firstLine="480"/>
        <w:rPr>
          <w:bCs/>
          <w:color w:val="000000"/>
          <w:sz w:val="24"/>
        </w:rPr>
      </w:pPr>
      <w:r>
        <w:rPr>
          <w:rFonts w:hint="eastAsia"/>
          <w:bCs/>
          <w:color w:val="000000"/>
          <w:sz w:val="24"/>
        </w:rPr>
        <w:t>2</w:t>
      </w:r>
      <w:r>
        <w:rPr>
          <w:rFonts w:hint="eastAsia"/>
          <w:bCs/>
          <w:color w:val="000000"/>
          <w:sz w:val="24"/>
        </w:rPr>
        <w:t>、投标供应商应保证货物是全新、未使用过的原厂合格产品，并完全符合投标文件的质量、规格和参数的要求。</w:t>
      </w:r>
    </w:p>
    <w:p w:rsidR="00ED0C28" w:rsidRDefault="00ED0C28" w:rsidP="00ED0C28">
      <w:pPr>
        <w:snapToGrid w:val="0"/>
        <w:spacing w:line="480" w:lineRule="exact"/>
        <w:ind w:firstLineChars="200" w:firstLine="480"/>
        <w:rPr>
          <w:bCs/>
          <w:color w:val="000000"/>
          <w:sz w:val="24"/>
        </w:rPr>
      </w:pPr>
      <w:r>
        <w:rPr>
          <w:rFonts w:hint="eastAsia"/>
          <w:bCs/>
          <w:color w:val="000000"/>
          <w:sz w:val="24"/>
        </w:rPr>
        <w:t>3</w:t>
      </w:r>
      <w:r>
        <w:rPr>
          <w:rFonts w:hint="eastAsia"/>
          <w:bCs/>
          <w:color w:val="000000"/>
          <w:sz w:val="24"/>
        </w:rPr>
        <w:t>、投标产品的技术标准按国家标准执行，无国家标准的，按行业标准执行；无国家和行业标准的，按企业标准执行；但在招标文件中有特别要求的，按招标文件中规定的要求执行，并且符合相关法律、法规规定的要求。</w:t>
      </w:r>
    </w:p>
    <w:p w:rsidR="00ED0C28" w:rsidRDefault="00ED0C28" w:rsidP="00ED0C28">
      <w:pPr>
        <w:snapToGrid w:val="0"/>
        <w:spacing w:line="480" w:lineRule="exact"/>
        <w:ind w:firstLineChars="200" w:firstLine="480"/>
        <w:rPr>
          <w:bCs/>
          <w:color w:val="000000"/>
          <w:sz w:val="24"/>
        </w:rPr>
      </w:pPr>
      <w:r>
        <w:rPr>
          <w:rFonts w:hint="eastAsia"/>
          <w:bCs/>
          <w:color w:val="000000"/>
          <w:sz w:val="24"/>
        </w:rPr>
        <w:t>4</w:t>
      </w:r>
      <w:r>
        <w:rPr>
          <w:rFonts w:hint="eastAsia"/>
          <w:bCs/>
          <w:color w:val="000000"/>
          <w:sz w:val="24"/>
        </w:rPr>
        <w:t>、投标供应商应保证提供的产品不得侵犯第三方专利权、商标权和设计权、版权等。否则，投标供应商应负全部责任，并承担由此引起的一切后果。</w:t>
      </w:r>
    </w:p>
    <w:p w:rsidR="00ED0C28" w:rsidRDefault="00ED0C28" w:rsidP="00ED0C28">
      <w:pPr>
        <w:snapToGrid w:val="0"/>
        <w:spacing w:line="480" w:lineRule="exact"/>
        <w:ind w:firstLineChars="200" w:firstLine="480"/>
        <w:rPr>
          <w:bCs/>
          <w:color w:val="000000"/>
          <w:sz w:val="24"/>
        </w:rPr>
      </w:pPr>
      <w:r>
        <w:rPr>
          <w:rFonts w:hint="eastAsia"/>
          <w:bCs/>
          <w:color w:val="000000"/>
          <w:sz w:val="24"/>
        </w:rPr>
        <w:t>5</w:t>
      </w:r>
      <w:r>
        <w:rPr>
          <w:rFonts w:hint="eastAsia"/>
          <w:bCs/>
          <w:color w:val="000000"/>
          <w:sz w:val="24"/>
        </w:rPr>
        <w:t>、投标供应商应保证其货物在正确安装、正常使用下，在其使用寿命期内应具有满意的性能。</w:t>
      </w:r>
    </w:p>
    <w:p w:rsidR="00ED0C28" w:rsidRDefault="00ED0C28" w:rsidP="00ED0C28">
      <w:pPr>
        <w:snapToGrid w:val="0"/>
        <w:spacing w:line="480" w:lineRule="exact"/>
        <w:ind w:firstLineChars="200" w:firstLine="480"/>
        <w:rPr>
          <w:bCs/>
          <w:color w:val="000000"/>
          <w:sz w:val="24"/>
        </w:rPr>
      </w:pPr>
      <w:r>
        <w:rPr>
          <w:rFonts w:hint="eastAsia"/>
          <w:bCs/>
          <w:color w:val="000000"/>
          <w:sz w:val="24"/>
        </w:rPr>
        <w:t>6</w:t>
      </w:r>
      <w:r>
        <w:rPr>
          <w:rFonts w:hint="eastAsia"/>
          <w:bCs/>
          <w:color w:val="000000"/>
          <w:sz w:val="24"/>
        </w:rPr>
        <w:t>、投标供应商应采取必要的安全措施保证货物的运输及安装的安全，并承担货物的运输及安装过程中产生的风险。</w:t>
      </w:r>
    </w:p>
    <w:p w:rsidR="00ED0C28" w:rsidRDefault="00ED0C28" w:rsidP="00ED0C28">
      <w:pPr>
        <w:snapToGrid w:val="0"/>
        <w:spacing w:line="480" w:lineRule="exact"/>
        <w:ind w:firstLineChars="200" w:firstLine="480"/>
        <w:rPr>
          <w:bCs/>
          <w:color w:val="000000"/>
          <w:sz w:val="24"/>
        </w:rPr>
      </w:pPr>
      <w:r>
        <w:rPr>
          <w:rFonts w:hint="eastAsia"/>
          <w:bCs/>
          <w:color w:val="000000"/>
          <w:sz w:val="24"/>
        </w:rPr>
        <w:t>7</w:t>
      </w:r>
      <w:r>
        <w:rPr>
          <w:rFonts w:hint="eastAsia"/>
          <w:bCs/>
          <w:color w:val="000000"/>
          <w:sz w:val="24"/>
        </w:rPr>
        <w:t>、本项目为“交钥匙工程”，项目所需电子警察的制造、包装、运输（运到采购单位指定地点），以及安装调试、试运行、验收、提供备品备件、技术培训、成品保护、售后服务、质保、维护保养等，直至最后交付使用的完整性项目。</w:t>
      </w:r>
    </w:p>
    <w:p w:rsidR="00ED0C28" w:rsidRDefault="00ED0C28" w:rsidP="00ED0C28">
      <w:pPr>
        <w:snapToGrid w:val="0"/>
        <w:spacing w:line="480" w:lineRule="exact"/>
        <w:ind w:firstLineChars="200" w:firstLine="480"/>
        <w:rPr>
          <w:bCs/>
          <w:color w:val="000000"/>
          <w:sz w:val="24"/>
        </w:rPr>
      </w:pPr>
      <w:r>
        <w:rPr>
          <w:rFonts w:hint="eastAsia"/>
          <w:bCs/>
          <w:color w:val="000000"/>
          <w:sz w:val="24"/>
        </w:rPr>
        <w:t>8</w:t>
      </w:r>
      <w:r>
        <w:rPr>
          <w:rFonts w:hint="eastAsia"/>
          <w:bCs/>
          <w:color w:val="000000"/>
          <w:sz w:val="24"/>
        </w:rPr>
        <w:t>、中标供应商须按照国家法律法规做好在道路施工前的审批。中标供应商负责做好施工过程中的各项安全防护工作</w:t>
      </w:r>
      <w:r>
        <w:rPr>
          <w:rFonts w:hint="eastAsia"/>
          <w:bCs/>
          <w:color w:val="000000"/>
          <w:sz w:val="24"/>
        </w:rPr>
        <w:t>,</w:t>
      </w:r>
      <w:r>
        <w:rPr>
          <w:rFonts w:hint="eastAsia"/>
          <w:bCs/>
          <w:color w:val="000000"/>
          <w:sz w:val="24"/>
        </w:rPr>
        <w:t>承担现场施工过程中发生安全事故的全部经济损失和责任。中标供应商在项目实施前应制定专门的施工安全管理方案，并将负责现场施工的施工单位和人员资质向招标人进行报备，由招标方牵头召开施工安全交底会，并签订安全生产合同后方可进场施工。</w:t>
      </w:r>
    </w:p>
    <w:p w:rsidR="00ED0C28" w:rsidRPr="0029008F" w:rsidRDefault="00ED0C28" w:rsidP="0029008F">
      <w:pPr>
        <w:snapToGrid w:val="0"/>
        <w:spacing w:line="480" w:lineRule="exact"/>
        <w:ind w:firstLineChars="200" w:firstLine="482"/>
        <w:rPr>
          <w:b/>
          <w:bCs/>
          <w:color w:val="000000"/>
          <w:sz w:val="24"/>
        </w:rPr>
      </w:pPr>
      <w:r w:rsidRPr="0029008F">
        <w:rPr>
          <w:rFonts w:hint="eastAsia"/>
          <w:b/>
          <w:bCs/>
          <w:color w:val="000000"/>
          <w:sz w:val="24"/>
        </w:rPr>
        <w:t>9</w:t>
      </w:r>
      <w:r w:rsidRPr="0029008F">
        <w:rPr>
          <w:rFonts w:hint="eastAsia"/>
          <w:b/>
          <w:bCs/>
          <w:color w:val="000000"/>
          <w:sz w:val="24"/>
        </w:rPr>
        <w:t>、产品设备交付及安装调试服务日期：合同签订生效后</w:t>
      </w:r>
      <w:r w:rsidRPr="0029008F">
        <w:rPr>
          <w:rFonts w:hint="eastAsia"/>
          <w:b/>
          <w:bCs/>
          <w:color w:val="000000"/>
          <w:sz w:val="24"/>
        </w:rPr>
        <w:t>90</w:t>
      </w:r>
      <w:r w:rsidRPr="0029008F">
        <w:rPr>
          <w:rFonts w:hint="eastAsia"/>
          <w:b/>
          <w:bCs/>
          <w:color w:val="000000"/>
          <w:sz w:val="24"/>
        </w:rPr>
        <w:t>日历天完成所有产品生产及安装调试。</w:t>
      </w:r>
    </w:p>
    <w:p w:rsidR="00ED0C28" w:rsidRDefault="00ED0C28" w:rsidP="00ED0C28">
      <w:pPr>
        <w:snapToGrid w:val="0"/>
        <w:spacing w:line="480" w:lineRule="exact"/>
        <w:ind w:firstLineChars="200" w:firstLine="480"/>
        <w:rPr>
          <w:bCs/>
          <w:color w:val="000000"/>
          <w:sz w:val="24"/>
        </w:rPr>
      </w:pPr>
      <w:r>
        <w:rPr>
          <w:rFonts w:hint="eastAsia"/>
          <w:bCs/>
          <w:color w:val="000000"/>
          <w:sz w:val="24"/>
        </w:rPr>
        <w:t>10</w:t>
      </w:r>
      <w:r>
        <w:rPr>
          <w:rFonts w:hint="eastAsia"/>
          <w:bCs/>
          <w:color w:val="000000"/>
          <w:sz w:val="24"/>
        </w:rPr>
        <w:t>、交货（服务）地点：用户单位指定地点。</w:t>
      </w:r>
    </w:p>
    <w:p w:rsidR="00ED0C28" w:rsidRDefault="00ED0C28" w:rsidP="00ED0C28">
      <w:pPr>
        <w:snapToGrid w:val="0"/>
        <w:spacing w:line="480" w:lineRule="exact"/>
        <w:ind w:firstLineChars="200" w:firstLine="480"/>
        <w:rPr>
          <w:rFonts w:ascii="宋体" w:hAnsi="宋体"/>
          <w:color w:val="000000"/>
          <w:sz w:val="24"/>
        </w:rPr>
      </w:pPr>
      <w:r>
        <w:rPr>
          <w:rFonts w:hint="eastAsia"/>
          <w:bCs/>
          <w:color w:val="000000"/>
          <w:sz w:val="24"/>
        </w:rPr>
        <w:lastRenderedPageBreak/>
        <w:t>11</w:t>
      </w:r>
      <w:r>
        <w:rPr>
          <w:rFonts w:hint="eastAsia"/>
          <w:bCs/>
          <w:color w:val="000000"/>
          <w:sz w:val="24"/>
        </w:rPr>
        <w:t>、付款周期：</w:t>
      </w:r>
      <w:r>
        <w:rPr>
          <w:rFonts w:ascii="宋体" w:hAnsi="宋体" w:hint="eastAsia"/>
          <w:color w:val="000000"/>
          <w:sz w:val="24"/>
        </w:rPr>
        <w:t>承包人交纳履约保证金且采购合同签订，项目竣工验收合格后付至付款基价</w:t>
      </w:r>
      <w:r>
        <w:rPr>
          <w:rFonts w:ascii="宋体" w:hAnsi="宋体"/>
          <w:color w:val="000000"/>
          <w:sz w:val="24"/>
        </w:rPr>
        <w:t>60%</w:t>
      </w:r>
      <w:r>
        <w:rPr>
          <w:rFonts w:ascii="宋体" w:hAnsi="宋体" w:hint="eastAsia"/>
          <w:color w:val="000000"/>
          <w:sz w:val="24"/>
        </w:rPr>
        <w:t>，竣工结算经发包人指定的审计单位初审结束后一年内付至初审价的</w:t>
      </w:r>
      <w:r>
        <w:rPr>
          <w:rFonts w:ascii="宋体" w:hAnsi="宋体"/>
          <w:color w:val="000000"/>
          <w:sz w:val="24"/>
        </w:rPr>
        <w:t>70%</w:t>
      </w:r>
      <w:r>
        <w:rPr>
          <w:rFonts w:ascii="宋体" w:hAnsi="宋体" w:hint="eastAsia"/>
          <w:color w:val="000000"/>
          <w:sz w:val="24"/>
        </w:rPr>
        <w:t>，经建设单位指定的审计单位复审结束后付至项目审定价的</w:t>
      </w:r>
      <w:r>
        <w:rPr>
          <w:rFonts w:ascii="宋体" w:hAnsi="宋体"/>
          <w:color w:val="000000"/>
          <w:sz w:val="24"/>
        </w:rPr>
        <w:t>97%</w:t>
      </w:r>
      <w:r>
        <w:rPr>
          <w:rFonts w:ascii="宋体" w:hAnsi="宋体" w:hint="eastAsia"/>
          <w:color w:val="000000"/>
          <w:sz w:val="24"/>
        </w:rPr>
        <w:t>（如该项目适用港闸区政【</w:t>
      </w:r>
      <w:r>
        <w:rPr>
          <w:rFonts w:ascii="宋体" w:hAnsi="宋体"/>
          <w:color w:val="000000"/>
          <w:sz w:val="24"/>
        </w:rPr>
        <w:t>2018</w:t>
      </w:r>
      <w:r>
        <w:rPr>
          <w:rFonts w:ascii="宋体" w:hAnsi="宋体" w:hint="eastAsia"/>
          <w:color w:val="000000"/>
          <w:sz w:val="24"/>
        </w:rPr>
        <w:t>】</w:t>
      </w:r>
      <w:r>
        <w:rPr>
          <w:rFonts w:ascii="宋体" w:hAnsi="宋体"/>
          <w:color w:val="000000"/>
          <w:sz w:val="24"/>
        </w:rPr>
        <w:t>143</w:t>
      </w:r>
      <w:r>
        <w:rPr>
          <w:rFonts w:ascii="宋体" w:hAnsi="宋体" w:hint="eastAsia"/>
          <w:color w:val="000000"/>
          <w:sz w:val="24"/>
        </w:rPr>
        <w:t>号《港闸区政府投资建设项目审计监督办法》，则根据该办法完成审计后付至项目审定价的</w:t>
      </w:r>
      <w:r>
        <w:rPr>
          <w:rFonts w:ascii="宋体" w:hAnsi="宋体"/>
          <w:color w:val="000000"/>
          <w:sz w:val="24"/>
        </w:rPr>
        <w:t>97%</w:t>
      </w:r>
      <w:r>
        <w:rPr>
          <w:rFonts w:ascii="宋体" w:hAnsi="宋体" w:hint="eastAsia"/>
          <w:color w:val="000000"/>
          <w:sz w:val="24"/>
        </w:rPr>
        <w:t>），余项目审定价的</w:t>
      </w:r>
      <w:r>
        <w:rPr>
          <w:rFonts w:ascii="宋体" w:hAnsi="宋体"/>
          <w:color w:val="000000"/>
          <w:sz w:val="24"/>
        </w:rPr>
        <w:t>3%</w:t>
      </w:r>
      <w:r>
        <w:rPr>
          <w:rFonts w:ascii="宋体" w:hAnsi="宋体" w:hint="eastAsia"/>
          <w:color w:val="000000"/>
          <w:sz w:val="24"/>
        </w:rPr>
        <w:t>作为工程质量保修金，质量保修金待保修期满无质量问题一周内无息返还。</w:t>
      </w:r>
    </w:p>
    <w:p w:rsidR="00ED0C28" w:rsidRPr="00A572C1" w:rsidRDefault="00ED0C28" w:rsidP="00ED0C28">
      <w:pPr>
        <w:snapToGrid w:val="0"/>
        <w:spacing w:line="500" w:lineRule="exact"/>
        <w:ind w:firstLine="573"/>
        <w:rPr>
          <w:rFonts w:ascii="宋体" w:hAnsi="宋体"/>
          <w:color w:val="000000"/>
          <w:sz w:val="24"/>
        </w:rPr>
      </w:pPr>
      <w:r>
        <w:rPr>
          <w:rFonts w:ascii="宋体" w:hAnsi="宋体" w:hint="eastAsia"/>
          <w:color w:val="000000"/>
          <w:sz w:val="24"/>
        </w:rPr>
        <w:t>款项按采购单位相关财务支付规定办理支付手续。每次付款供货商均需提供正规发票</w:t>
      </w:r>
      <w:r w:rsidRPr="00A572C1">
        <w:rPr>
          <w:rFonts w:ascii="宋体" w:hAnsi="宋体" w:hint="eastAsia"/>
          <w:color w:val="000000"/>
          <w:sz w:val="24"/>
        </w:rPr>
        <w:t>（设备税率13%，安装调试费率6%）。以上付款均不计利息。</w:t>
      </w:r>
    </w:p>
    <w:p w:rsidR="00ED0C28" w:rsidRPr="00A572C1" w:rsidRDefault="00ED0C28" w:rsidP="00ED0C28">
      <w:pPr>
        <w:snapToGrid w:val="0"/>
        <w:spacing w:line="480" w:lineRule="exact"/>
        <w:ind w:firstLineChars="200" w:firstLine="480"/>
        <w:rPr>
          <w:bCs/>
          <w:color w:val="000000"/>
          <w:sz w:val="24"/>
        </w:rPr>
      </w:pPr>
      <w:r w:rsidRPr="00A572C1">
        <w:rPr>
          <w:rFonts w:hint="eastAsia"/>
          <w:bCs/>
          <w:color w:val="000000"/>
          <w:sz w:val="24"/>
        </w:rPr>
        <w:t>12</w:t>
      </w:r>
      <w:r w:rsidRPr="00A572C1">
        <w:rPr>
          <w:rFonts w:hint="eastAsia"/>
          <w:bCs/>
          <w:color w:val="000000"/>
          <w:sz w:val="24"/>
        </w:rPr>
        <w:t>、售后服务及人员培训要求</w:t>
      </w:r>
    </w:p>
    <w:p w:rsidR="00ED0C28" w:rsidRPr="00A572C1" w:rsidRDefault="00ED0C28" w:rsidP="00ED0C28">
      <w:pPr>
        <w:spacing w:line="500" w:lineRule="exact"/>
        <w:ind w:firstLineChars="202" w:firstLine="485"/>
        <w:rPr>
          <w:rFonts w:ascii="宋体" w:hAnsi="宋体"/>
          <w:color w:val="000000"/>
          <w:kern w:val="0"/>
          <w:sz w:val="24"/>
        </w:rPr>
      </w:pPr>
      <w:r w:rsidRPr="00A572C1">
        <w:rPr>
          <w:rFonts w:hint="eastAsia"/>
          <w:bCs/>
          <w:color w:val="000000"/>
          <w:sz w:val="24"/>
        </w:rPr>
        <w:t>（</w:t>
      </w:r>
      <w:r w:rsidRPr="00A572C1">
        <w:rPr>
          <w:rFonts w:hint="eastAsia"/>
          <w:bCs/>
          <w:color w:val="000000"/>
          <w:sz w:val="24"/>
        </w:rPr>
        <w:t>1</w:t>
      </w:r>
      <w:r w:rsidRPr="00A572C1">
        <w:rPr>
          <w:rFonts w:hint="eastAsia"/>
          <w:bCs/>
          <w:color w:val="000000"/>
          <w:sz w:val="24"/>
        </w:rPr>
        <w:t>）</w:t>
      </w:r>
      <w:r w:rsidRPr="0029008F">
        <w:rPr>
          <w:rFonts w:hint="eastAsia"/>
          <w:b/>
          <w:bCs/>
          <w:color w:val="000000"/>
          <w:sz w:val="24"/>
        </w:rPr>
        <w:t>本项目免费质保期为</w:t>
      </w:r>
      <w:r w:rsidRPr="0029008F">
        <w:rPr>
          <w:rFonts w:hint="eastAsia"/>
          <w:b/>
          <w:bCs/>
          <w:color w:val="000000"/>
          <w:sz w:val="24"/>
        </w:rPr>
        <w:t>3</w:t>
      </w:r>
      <w:r w:rsidRPr="0029008F">
        <w:rPr>
          <w:rFonts w:hint="eastAsia"/>
          <w:b/>
          <w:bCs/>
          <w:color w:val="000000"/>
          <w:sz w:val="24"/>
        </w:rPr>
        <w:t>年，</w:t>
      </w:r>
      <w:r w:rsidRPr="00A572C1">
        <w:rPr>
          <w:rFonts w:hint="eastAsia"/>
          <w:bCs/>
          <w:color w:val="000000"/>
          <w:sz w:val="24"/>
        </w:rPr>
        <w:t>从项目通过验收之日起计。中标供应商交货时提供其所投主要设备的产品说明书和原厂</w:t>
      </w:r>
      <w:r w:rsidRPr="00A572C1">
        <w:rPr>
          <w:rFonts w:hint="eastAsia"/>
          <w:bCs/>
          <w:color w:val="000000"/>
          <w:sz w:val="24"/>
        </w:rPr>
        <w:t>3</w:t>
      </w:r>
      <w:r w:rsidRPr="00A572C1">
        <w:rPr>
          <w:rFonts w:hint="eastAsia"/>
          <w:bCs/>
          <w:color w:val="000000"/>
          <w:sz w:val="24"/>
        </w:rPr>
        <w:t>年免费质保函（须盖原厂红色公章）。</w:t>
      </w:r>
    </w:p>
    <w:p w:rsidR="00ED0C28" w:rsidRPr="00A572C1" w:rsidRDefault="00ED0C28" w:rsidP="00ED0C28">
      <w:pPr>
        <w:snapToGrid w:val="0"/>
        <w:spacing w:line="480" w:lineRule="exact"/>
        <w:ind w:firstLineChars="200" w:firstLine="480"/>
        <w:rPr>
          <w:bCs/>
          <w:color w:val="000000"/>
          <w:sz w:val="24"/>
        </w:rPr>
      </w:pPr>
      <w:r w:rsidRPr="00A572C1">
        <w:rPr>
          <w:rFonts w:hint="eastAsia"/>
          <w:bCs/>
          <w:color w:val="000000"/>
          <w:sz w:val="24"/>
        </w:rPr>
        <w:t>（</w:t>
      </w:r>
      <w:r w:rsidRPr="00A572C1">
        <w:rPr>
          <w:rFonts w:hint="eastAsia"/>
          <w:bCs/>
          <w:color w:val="000000"/>
          <w:sz w:val="24"/>
        </w:rPr>
        <w:t>2</w:t>
      </w:r>
      <w:r w:rsidRPr="00A572C1">
        <w:rPr>
          <w:rFonts w:hint="eastAsia"/>
          <w:bCs/>
          <w:color w:val="000000"/>
          <w:sz w:val="24"/>
        </w:rPr>
        <w:t>）交付、验收合格使用后，按合同提供质保期内的免费保修服务。</w:t>
      </w:r>
    </w:p>
    <w:p w:rsidR="00ED0C28" w:rsidRPr="00A572C1" w:rsidRDefault="00ED0C28" w:rsidP="00ED0C28">
      <w:pPr>
        <w:snapToGrid w:val="0"/>
        <w:spacing w:line="480" w:lineRule="exact"/>
        <w:ind w:firstLineChars="200" w:firstLine="480"/>
        <w:rPr>
          <w:bCs/>
          <w:color w:val="000000"/>
          <w:sz w:val="24"/>
        </w:rPr>
      </w:pPr>
      <w:r w:rsidRPr="00A572C1">
        <w:rPr>
          <w:rFonts w:hint="eastAsia"/>
          <w:bCs/>
          <w:color w:val="000000"/>
          <w:sz w:val="24"/>
        </w:rPr>
        <w:t>（</w:t>
      </w:r>
      <w:r w:rsidRPr="00A572C1">
        <w:rPr>
          <w:rFonts w:hint="eastAsia"/>
          <w:bCs/>
          <w:color w:val="000000"/>
          <w:sz w:val="24"/>
        </w:rPr>
        <w:t>3</w:t>
      </w:r>
      <w:r w:rsidRPr="00A572C1">
        <w:rPr>
          <w:rFonts w:hint="eastAsia"/>
          <w:bCs/>
          <w:color w:val="000000"/>
          <w:sz w:val="24"/>
        </w:rPr>
        <w:t>）提供现场技术培训，保证采购人的使用人员正常操作产品设备的各种功能。</w:t>
      </w:r>
    </w:p>
    <w:p w:rsidR="00ED0C28" w:rsidRPr="00A572C1" w:rsidRDefault="00ED0C28" w:rsidP="00ED0C28">
      <w:pPr>
        <w:snapToGrid w:val="0"/>
        <w:spacing w:line="480" w:lineRule="exact"/>
        <w:ind w:firstLineChars="200" w:firstLine="480"/>
        <w:rPr>
          <w:bCs/>
          <w:color w:val="000000"/>
          <w:sz w:val="24"/>
        </w:rPr>
      </w:pPr>
      <w:r w:rsidRPr="00A572C1">
        <w:rPr>
          <w:rFonts w:hint="eastAsia"/>
          <w:bCs/>
          <w:color w:val="000000"/>
          <w:sz w:val="24"/>
        </w:rPr>
        <w:t>（</w:t>
      </w:r>
      <w:r w:rsidRPr="00A572C1">
        <w:rPr>
          <w:rFonts w:hint="eastAsia"/>
          <w:bCs/>
          <w:color w:val="000000"/>
          <w:sz w:val="24"/>
        </w:rPr>
        <w:t>4</w:t>
      </w:r>
      <w:r w:rsidRPr="00A572C1">
        <w:rPr>
          <w:rFonts w:hint="eastAsia"/>
          <w:bCs/>
          <w:color w:val="000000"/>
          <w:sz w:val="24"/>
        </w:rPr>
        <w:t>）如现场不能维修解决的故障问题，须提供故障不能排除时的解决方案。</w:t>
      </w:r>
    </w:p>
    <w:p w:rsidR="00ED0C28" w:rsidRPr="00A572C1" w:rsidRDefault="00ED0C28" w:rsidP="00ED0C28">
      <w:pPr>
        <w:snapToGrid w:val="0"/>
        <w:spacing w:line="480" w:lineRule="exact"/>
        <w:ind w:firstLineChars="200" w:firstLine="480"/>
        <w:rPr>
          <w:bCs/>
          <w:color w:val="000000"/>
          <w:sz w:val="24"/>
        </w:rPr>
      </w:pPr>
      <w:r w:rsidRPr="00A572C1">
        <w:rPr>
          <w:rFonts w:hint="eastAsia"/>
          <w:bCs/>
          <w:color w:val="000000"/>
          <w:sz w:val="24"/>
        </w:rPr>
        <w:t>（</w:t>
      </w:r>
      <w:r w:rsidRPr="00A572C1">
        <w:rPr>
          <w:rFonts w:hint="eastAsia"/>
          <w:bCs/>
          <w:color w:val="000000"/>
          <w:sz w:val="24"/>
        </w:rPr>
        <w:t>5</w:t>
      </w:r>
      <w:r w:rsidRPr="00A572C1">
        <w:rPr>
          <w:rFonts w:hint="eastAsia"/>
          <w:bCs/>
          <w:color w:val="000000"/>
          <w:sz w:val="24"/>
        </w:rPr>
        <w:t>）保修期满后，中标人须承诺提供终身维修服务，保证零配件供应，维修费用按照材料成本收取，零部件成本清单附在质保承诺书后。</w:t>
      </w:r>
    </w:p>
    <w:p w:rsidR="00ED0C28" w:rsidRPr="00A572C1" w:rsidRDefault="00ED0C28" w:rsidP="00ED0C28">
      <w:pPr>
        <w:snapToGrid w:val="0"/>
        <w:spacing w:line="480" w:lineRule="exact"/>
        <w:ind w:firstLineChars="200" w:firstLine="480"/>
        <w:rPr>
          <w:bCs/>
          <w:color w:val="000000"/>
          <w:sz w:val="24"/>
        </w:rPr>
      </w:pPr>
      <w:r w:rsidRPr="00A572C1">
        <w:rPr>
          <w:rFonts w:hint="eastAsia"/>
          <w:bCs/>
          <w:color w:val="000000"/>
          <w:sz w:val="24"/>
        </w:rPr>
        <w:t>（</w:t>
      </w:r>
      <w:r w:rsidRPr="00A572C1">
        <w:rPr>
          <w:rFonts w:hint="eastAsia"/>
          <w:bCs/>
          <w:color w:val="000000"/>
          <w:sz w:val="24"/>
        </w:rPr>
        <w:t>6</w:t>
      </w:r>
      <w:r w:rsidRPr="00A572C1">
        <w:rPr>
          <w:rFonts w:hint="eastAsia"/>
          <w:bCs/>
          <w:color w:val="000000"/>
          <w:sz w:val="24"/>
        </w:rPr>
        <w:t>）免费保修期满后，采购人亦有权自行选择维保单位。</w:t>
      </w:r>
    </w:p>
    <w:p w:rsidR="00ED0C28" w:rsidRDefault="00ED0C28" w:rsidP="00ED0C28">
      <w:pPr>
        <w:spacing w:line="500" w:lineRule="exact"/>
        <w:ind w:firstLineChars="202" w:firstLine="485"/>
        <w:rPr>
          <w:rFonts w:ascii="宋体" w:hAnsi="宋体"/>
          <w:color w:val="000000"/>
          <w:kern w:val="0"/>
          <w:sz w:val="24"/>
        </w:rPr>
      </w:pPr>
      <w:r w:rsidRPr="00A572C1">
        <w:rPr>
          <w:rFonts w:hint="eastAsia"/>
          <w:bCs/>
          <w:color w:val="000000"/>
          <w:sz w:val="24"/>
        </w:rPr>
        <w:t>（</w:t>
      </w:r>
      <w:r w:rsidRPr="00A572C1">
        <w:rPr>
          <w:rFonts w:hint="eastAsia"/>
          <w:bCs/>
          <w:color w:val="000000"/>
          <w:sz w:val="24"/>
        </w:rPr>
        <w:t>7</w:t>
      </w:r>
      <w:r w:rsidRPr="00A572C1">
        <w:rPr>
          <w:rFonts w:hint="eastAsia"/>
          <w:bCs/>
          <w:color w:val="000000"/>
          <w:sz w:val="24"/>
        </w:rPr>
        <w:t>）在南通市市区设有维护招标物的专业机构，</w:t>
      </w:r>
      <w:r w:rsidRPr="00A572C1">
        <w:rPr>
          <w:rFonts w:ascii="宋体" w:hAnsi="宋体" w:cs="仿宋_GB2312" w:hint="eastAsia"/>
          <w:color w:val="000000"/>
          <w:kern w:val="0"/>
          <w:sz w:val="24"/>
        </w:rPr>
        <w:t>设备发生故障时，接到用户通知</w:t>
      </w:r>
      <w:r w:rsidRPr="00A572C1">
        <w:rPr>
          <w:rFonts w:ascii="宋体" w:hAnsi="宋体" w:cs="仿宋_GB2312" w:hint="eastAsia"/>
          <w:color w:val="000000"/>
          <w:kern w:val="0"/>
          <w:sz w:val="24"/>
          <w:u w:val="single"/>
        </w:rPr>
        <w:t xml:space="preserve"> 2  </w:t>
      </w:r>
      <w:r w:rsidRPr="00A572C1">
        <w:rPr>
          <w:rFonts w:ascii="宋体" w:hAnsi="宋体" w:cs="仿宋_GB2312" w:hint="eastAsia"/>
          <w:color w:val="000000"/>
          <w:kern w:val="0"/>
          <w:sz w:val="24"/>
        </w:rPr>
        <w:t>小时内上门，</w:t>
      </w:r>
      <w:r w:rsidRPr="00A572C1">
        <w:rPr>
          <w:rFonts w:ascii="宋体" w:hAnsi="宋体" w:cs="仿宋_GB2312" w:hint="eastAsia"/>
          <w:color w:val="000000"/>
          <w:kern w:val="0"/>
          <w:sz w:val="24"/>
          <w:u w:val="single"/>
        </w:rPr>
        <w:t xml:space="preserve"> 48 </w:t>
      </w:r>
      <w:r w:rsidRPr="00A572C1">
        <w:rPr>
          <w:rFonts w:ascii="宋体" w:hAnsi="宋体" w:cs="仿宋_GB2312" w:hint="eastAsia"/>
          <w:color w:val="000000"/>
          <w:kern w:val="0"/>
          <w:sz w:val="24"/>
        </w:rPr>
        <w:t>小时内解决问题。不能兑现质保承诺的，甲方将扣除质保金，并由相关部门酌情进行信誉度处罚。（必须在中标后、签合同之前提供</w:t>
      </w:r>
      <w:r w:rsidRPr="00A572C1">
        <w:rPr>
          <w:rFonts w:hint="eastAsia"/>
          <w:bCs/>
          <w:color w:val="000000"/>
          <w:sz w:val="24"/>
        </w:rPr>
        <w:t>在南通市市区设有的维护招标物的专业机构证明材料，否则取消其中标资格</w:t>
      </w:r>
      <w:r w:rsidRPr="00A572C1">
        <w:rPr>
          <w:rFonts w:ascii="宋体" w:hAnsi="宋体" w:cs="仿宋_GB2312" w:hint="eastAsia"/>
          <w:color w:val="000000"/>
          <w:kern w:val="0"/>
          <w:sz w:val="24"/>
        </w:rPr>
        <w:t>）</w:t>
      </w:r>
    </w:p>
    <w:p w:rsidR="00ED0C28" w:rsidRDefault="00ED0C28" w:rsidP="00ED0C28">
      <w:pPr>
        <w:snapToGrid w:val="0"/>
        <w:spacing w:line="480" w:lineRule="exact"/>
        <w:ind w:firstLineChars="200" w:firstLine="480"/>
        <w:rPr>
          <w:bCs/>
          <w:color w:val="000000"/>
          <w:sz w:val="24"/>
        </w:rPr>
      </w:pPr>
      <w:r>
        <w:rPr>
          <w:rFonts w:hint="eastAsia"/>
          <w:bCs/>
          <w:color w:val="000000"/>
          <w:sz w:val="24"/>
        </w:rPr>
        <w:t>（</w:t>
      </w:r>
      <w:r>
        <w:rPr>
          <w:rFonts w:hint="eastAsia"/>
          <w:bCs/>
          <w:color w:val="000000"/>
          <w:sz w:val="24"/>
        </w:rPr>
        <w:t>8</w:t>
      </w:r>
      <w:r>
        <w:rPr>
          <w:rFonts w:hint="eastAsia"/>
          <w:bCs/>
          <w:color w:val="000000"/>
          <w:sz w:val="24"/>
        </w:rPr>
        <w:t>）验收的具体方案：</w:t>
      </w:r>
    </w:p>
    <w:p w:rsidR="00ED0C28" w:rsidRDefault="00ED0C28" w:rsidP="00ED0C28">
      <w:pPr>
        <w:snapToGrid w:val="0"/>
        <w:spacing w:line="480" w:lineRule="exact"/>
        <w:ind w:firstLineChars="200" w:firstLine="480"/>
        <w:rPr>
          <w:bCs/>
          <w:color w:val="000000"/>
          <w:sz w:val="24"/>
        </w:rPr>
      </w:pPr>
      <w:r>
        <w:rPr>
          <w:rFonts w:hint="eastAsia"/>
          <w:bCs/>
          <w:color w:val="000000"/>
          <w:sz w:val="24"/>
        </w:rPr>
        <w:t>在接到供应商以书面形式提出验收申请后，在</w:t>
      </w:r>
      <w:r>
        <w:rPr>
          <w:rFonts w:hint="eastAsia"/>
          <w:bCs/>
          <w:color w:val="000000"/>
          <w:sz w:val="24"/>
        </w:rPr>
        <w:t>5</w:t>
      </w:r>
      <w:r>
        <w:rPr>
          <w:rFonts w:hint="eastAsia"/>
          <w:bCs/>
          <w:color w:val="000000"/>
          <w:sz w:val="24"/>
        </w:rPr>
        <w:t>个工作日内及时组织相关专业技术人员，必要时邀请采购中心、质检等部门共同参与验收，并出具验收报告，作为支付货款的依据。</w:t>
      </w:r>
    </w:p>
    <w:p w:rsidR="00ED0C28" w:rsidRPr="0029008F" w:rsidRDefault="00ED0C28" w:rsidP="00ED0C28">
      <w:pPr>
        <w:snapToGrid w:val="0"/>
        <w:spacing w:line="480" w:lineRule="exact"/>
        <w:ind w:firstLineChars="200" w:firstLine="480"/>
        <w:rPr>
          <w:b/>
          <w:bCs/>
          <w:color w:val="000000"/>
          <w:sz w:val="24"/>
        </w:rPr>
      </w:pPr>
      <w:r w:rsidRPr="008E3AFB">
        <w:rPr>
          <w:rFonts w:hint="eastAsia"/>
          <w:bCs/>
          <w:color w:val="000000"/>
          <w:sz w:val="24"/>
        </w:rPr>
        <w:t>13</w:t>
      </w:r>
      <w:r w:rsidRPr="008E3AFB">
        <w:rPr>
          <w:rFonts w:hint="eastAsia"/>
          <w:bCs/>
          <w:color w:val="000000"/>
          <w:sz w:val="24"/>
        </w:rPr>
        <w:t>、</w:t>
      </w:r>
      <w:r w:rsidRPr="0029008F">
        <w:rPr>
          <w:rFonts w:hint="eastAsia"/>
          <w:b/>
          <w:bCs/>
          <w:color w:val="000000"/>
          <w:sz w:val="24"/>
        </w:rPr>
        <w:t>本项目</w:t>
      </w:r>
      <w:r w:rsidRPr="00FA3ABF">
        <w:rPr>
          <w:rFonts w:hint="eastAsia"/>
          <w:b/>
          <w:bCs/>
          <w:color w:val="000000" w:themeColor="text1"/>
          <w:sz w:val="24"/>
        </w:rPr>
        <w:t>核心产品为</w:t>
      </w:r>
      <w:r w:rsidRPr="0029008F">
        <w:rPr>
          <w:rFonts w:hint="eastAsia"/>
          <w:b/>
          <w:bCs/>
          <w:color w:val="000000"/>
          <w:sz w:val="24"/>
        </w:rPr>
        <w:t>“路口电子警察抓拍机、路口卡口抓拍机”。</w:t>
      </w:r>
    </w:p>
    <w:p w:rsidR="00ED0C28" w:rsidRDefault="00ED0C28" w:rsidP="00ED0C28">
      <w:pPr>
        <w:spacing w:line="360" w:lineRule="auto"/>
        <w:jc w:val="left"/>
        <w:rPr>
          <w:rFonts w:ascii="宋体" w:hAnsi="宋体"/>
          <w:color w:val="000000"/>
          <w:sz w:val="24"/>
        </w:rPr>
      </w:pPr>
    </w:p>
    <w:p w:rsidR="00ED0C28" w:rsidRDefault="00ED0C28" w:rsidP="00ED0C28">
      <w:pPr>
        <w:pStyle w:val="100"/>
        <w:tabs>
          <w:tab w:val="left" w:pos="3156"/>
        </w:tabs>
        <w:spacing w:before="312" w:after="312" w:line="360" w:lineRule="auto"/>
        <w:ind w:firstLineChars="700" w:firstLine="2530"/>
        <w:jc w:val="both"/>
        <w:rPr>
          <w:rFonts w:ascii="宋体" w:eastAsia="宋体"/>
          <w:color w:val="000000"/>
          <w:sz w:val="36"/>
          <w:szCs w:val="36"/>
        </w:rPr>
      </w:pPr>
      <w:r>
        <w:rPr>
          <w:rFonts w:ascii="宋体" w:eastAsia="宋体" w:hint="eastAsia"/>
          <w:color w:val="000000"/>
          <w:sz w:val="36"/>
          <w:szCs w:val="36"/>
        </w:rPr>
        <w:t>第四章 评审方法和程序</w:t>
      </w:r>
    </w:p>
    <w:p w:rsidR="00ED0C28" w:rsidRDefault="00ED0C28" w:rsidP="00ED0C28">
      <w:pPr>
        <w:adjustRightInd w:val="0"/>
        <w:snapToGrid w:val="0"/>
        <w:spacing w:line="360" w:lineRule="auto"/>
        <w:ind w:firstLineChars="202" w:firstLine="487"/>
        <w:rPr>
          <w:rFonts w:ascii="宋体" w:hAnsi="宋体"/>
          <w:b/>
          <w:color w:val="000000"/>
          <w:sz w:val="24"/>
        </w:rPr>
      </w:pPr>
      <w:r>
        <w:rPr>
          <w:rFonts w:ascii="宋体" w:hAnsi="宋体" w:hint="eastAsia"/>
          <w:b/>
          <w:color w:val="000000"/>
          <w:sz w:val="24"/>
        </w:rPr>
        <w:t>一、采购人委托招标代理机构组织开标</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1、成立评标委员会小组，由采购人代表和有关专家依法组成。</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2、投标人的法定代表人或被授权人须持身份证准时参加投标会。</w:t>
      </w:r>
    </w:p>
    <w:p w:rsidR="00ED0C28" w:rsidRDefault="00ED0C28" w:rsidP="00ED0C28">
      <w:pPr>
        <w:adjustRightInd w:val="0"/>
        <w:snapToGrid w:val="0"/>
        <w:spacing w:line="360" w:lineRule="auto"/>
        <w:ind w:firstLineChars="202" w:firstLine="487"/>
        <w:rPr>
          <w:rFonts w:ascii="宋体" w:hAnsi="宋体"/>
          <w:b/>
          <w:color w:val="000000"/>
          <w:sz w:val="24"/>
        </w:rPr>
      </w:pPr>
      <w:r>
        <w:rPr>
          <w:rFonts w:ascii="宋体" w:hAnsi="宋体" w:hint="eastAsia"/>
          <w:b/>
          <w:color w:val="000000"/>
          <w:sz w:val="24"/>
        </w:rPr>
        <w:t>二、开标</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1、采购代理机构主持开标并记录，及时处理投标人代表提出的询问或者回避申请。</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2、投标人不足3家的不得开标，相应处理方式见本招标文件第四章第十一条的规定。</w:t>
      </w:r>
    </w:p>
    <w:p w:rsidR="00ED0C28" w:rsidRDefault="00ED0C28" w:rsidP="00ED0C28">
      <w:pPr>
        <w:adjustRightInd w:val="0"/>
        <w:snapToGrid w:val="0"/>
        <w:spacing w:line="360" w:lineRule="auto"/>
        <w:ind w:firstLineChars="202" w:firstLine="487"/>
        <w:rPr>
          <w:rFonts w:ascii="宋体" w:hAnsi="宋体"/>
          <w:b/>
          <w:color w:val="000000"/>
          <w:sz w:val="24"/>
        </w:rPr>
      </w:pPr>
      <w:r>
        <w:rPr>
          <w:rFonts w:ascii="宋体" w:hAnsi="宋体" w:hint="eastAsia"/>
          <w:b/>
          <w:color w:val="000000"/>
          <w:sz w:val="24"/>
        </w:rPr>
        <w:t>三、资格审查</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1、开标后，</w:t>
      </w:r>
      <w:r>
        <w:rPr>
          <w:rFonts w:ascii="宋体" w:hAnsi="宋体" w:hint="eastAsia"/>
          <w:b/>
          <w:bCs/>
          <w:color w:val="000000"/>
          <w:sz w:val="24"/>
        </w:rPr>
        <w:t>采购人及其委托的采购代理机构</w:t>
      </w:r>
      <w:r>
        <w:rPr>
          <w:rFonts w:ascii="宋体" w:hAnsi="宋体" w:hint="eastAsia"/>
          <w:color w:val="000000"/>
          <w:sz w:val="24"/>
        </w:rPr>
        <w:t>依据中华人民共和国财政部令第87号《政府采购货物和服务招标投标管理办法》文件第四十四条的规定，根据招标文件载明的资格审查要求，对投标人的资格进行审查。</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2、资格审查合格的供应商进入评标。</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3、合格投标人不足3家的，不得评标，相应处理方式见本招标文件第四章第十一条的规定。</w:t>
      </w:r>
    </w:p>
    <w:p w:rsidR="00ED0C28" w:rsidRDefault="00ED0C28" w:rsidP="00ED0C28">
      <w:pPr>
        <w:adjustRightInd w:val="0"/>
        <w:snapToGrid w:val="0"/>
        <w:spacing w:line="360" w:lineRule="auto"/>
        <w:ind w:firstLineChars="202" w:firstLine="487"/>
        <w:rPr>
          <w:rFonts w:ascii="宋体" w:hAnsi="宋体"/>
          <w:b/>
          <w:color w:val="000000"/>
          <w:sz w:val="24"/>
        </w:rPr>
      </w:pPr>
      <w:r>
        <w:rPr>
          <w:rFonts w:ascii="宋体" w:hAnsi="宋体" w:hint="eastAsia"/>
          <w:b/>
          <w:color w:val="000000"/>
          <w:sz w:val="24"/>
        </w:rPr>
        <w:t>四、评标</w:t>
      </w:r>
    </w:p>
    <w:p w:rsidR="00ED0C28" w:rsidRDefault="00ED0C28" w:rsidP="00ED0C28">
      <w:pPr>
        <w:adjustRightInd w:val="0"/>
        <w:snapToGrid w:val="0"/>
        <w:spacing w:line="360" w:lineRule="auto"/>
        <w:ind w:firstLineChars="202" w:firstLine="485"/>
        <w:rPr>
          <w:rFonts w:ascii="宋体" w:hAnsi="宋体"/>
          <w:b/>
          <w:color w:val="000000"/>
          <w:sz w:val="24"/>
        </w:rPr>
      </w:pPr>
      <w:r>
        <w:rPr>
          <w:rFonts w:ascii="宋体" w:hAnsi="宋体" w:hint="eastAsia"/>
          <w:color w:val="000000"/>
          <w:sz w:val="24"/>
        </w:rPr>
        <w:t>1、评标时间：</w:t>
      </w:r>
      <w:r>
        <w:rPr>
          <w:rFonts w:ascii="宋体" w:hAnsi="宋体" w:hint="eastAsia"/>
          <w:b/>
          <w:color w:val="000000"/>
          <w:sz w:val="24"/>
        </w:rPr>
        <w:t>资格审查结束以后。</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2、采购代理机构负责组织评标工作，并履行下列职责：</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（1）核对评审专家身份和采购人代表授权函，对评审专家在政府采购活动中的职责履行情况予以记录，并及时将有关违法违规行为向财政部门报告。</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（2）宣布评标纪律。</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（3）公布投标人名单，告知评审专家应当回避的情形。</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（4）组织评标委员会推选评标组长，采购人代表不得担任组长。</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（5）在评标期间采取必要的通讯管理措施，保证评标活动不受外界干扰；除采购人代表、评标现场组织人员外，采购人的其他工作人员以及与评标工作无关的人员不得进入评标现场。</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lastRenderedPageBreak/>
        <w:t>（6）根据评标委员会的要求介绍政府采购相关政策法规、招标文件。</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（8）核对评标结果，有下列规定情形的，要求评标委员会复核或者书面说明理由，评标委员会拒绝的，则予以书面记录并向本级财政部门报告：</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① 分值汇总计算错误的；</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② 分项评分超出评分标准范围的；</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③ 评标委员会成员对客观评审因素评分不一致的；</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④ 经评标委员会认定评分畸高、畸低的。</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（9）评审工作完成后，按照规定向评审专家支付劳务报酬和异地评审差旅费，不得向评审专家以外的其他人员支付评审劳务报酬；</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（10）处理与评标有关的其他事项。</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4、评标委员会负责具体评标事务：</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5、评标委员会成员独立履行以下职责与义务：</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（1）遵纪守法，客观、公正、廉洁地履行职责；</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lastRenderedPageBreak/>
        <w:t>（2）审查合格投标人的投标文件是否实质性响应招标文件要求，并做出评价；</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（3）按照招标文件规定的评标办法和评标标准进行评标，对评审意见承担个人责任；</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（4）可以要求投标人对投标文件有关事项做出解释或澄清；</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（5）对评标过程和结果，以及投标人的商业秘密保密；</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（6）配合相关部门的投诉处理工作；</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（7）配合采购人或采购代理机构答复投标人提出的质疑。</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6、除采购人代表、评标现场组织人员外，采购人的其他工作人员以及与评标工作无关的人员不得进入评标现场；有关人员对评标情况以及在评标过程中获悉的国家秘密、商业秘密负有保密责任。</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7、开标后直到公告项目成交结果发出成交通知书并授予中标人合同为止，凡属于评审、澄清、评价和比较投标的所有资料及有关授予合同等的相关信息，都不应向投标人或与评标无关的其他人泄露。</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8、评审期间，合格投标人的投标文件仍有可能被评标委员会根据规定判为无效投标。</w:t>
      </w:r>
    </w:p>
    <w:p w:rsidR="00ED0C28" w:rsidRDefault="00ED0C28" w:rsidP="00ED0C28">
      <w:pPr>
        <w:adjustRightInd w:val="0"/>
        <w:snapToGrid w:val="0"/>
        <w:spacing w:line="360" w:lineRule="auto"/>
        <w:ind w:firstLineChars="202" w:firstLine="485"/>
        <w:rPr>
          <w:rFonts w:ascii="宋体" w:hAnsi="宋体"/>
          <w:color w:val="000000"/>
          <w:sz w:val="24"/>
        </w:rPr>
      </w:pPr>
      <w:r>
        <w:rPr>
          <w:rFonts w:ascii="宋体" w:hAnsi="宋体" w:hint="eastAsia"/>
          <w:color w:val="000000"/>
          <w:sz w:val="24"/>
        </w:rPr>
        <w:t>9、在投标文件的评审、澄清、评价和比较以及授予合同的过程中，投标人对采购人和评标委员会成员有施加影响的任何行为，都将取消其可能的中标资格。</w:t>
      </w:r>
    </w:p>
    <w:p w:rsidR="00ED0C28" w:rsidRDefault="00ED0C28" w:rsidP="00ED0C28">
      <w:pPr>
        <w:adjustRightInd w:val="0"/>
        <w:snapToGrid w:val="0"/>
        <w:spacing w:line="360" w:lineRule="auto"/>
        <w:ind w:firstLineChars="202" w:firstLine="487"/>
        <w:outlineLvl w:val="1"/>
        <w:rPr>
          <w:rFonts w:ascii="宋体" w:hAnsi="宋体"/>
          <w:b/>
          <w:bCs/>
          <w:color w:val="000000"/>
          <w:sz w:val="24"/>
        </w:rPr>
      </w:pPr>
      <w:r>
        <w:rPr>
          <w:rFonts w:ascii="宋体" w:hAnsi="宋体" w:hint="eastAsia"/>
          <w:b/>
          <w:bCs/>
          <w:color w:val="000000"/>
          <w:sz w:val="24"/>
        </w:rPr>
        <w:t>五、评审原则</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hint="eastAsia"/>
          <w:color w:val="000000"/>
          <w:sz w:val="24"/>
        </w:rPr>
        <w:t>1、</w:t>
      </w:r>
      <w:r>
        <w:rPr>
          <w:rFonts w:ascii="宋体" w:hAnsi="宋体" w:cs="宋体" w:hint="eastAsia"/>
          <w:color w:val="000000"/>
          <w:sz w:val="24"/>
        </w:rPr>
        <w:t>本项目采用</w:t>
      </w:r>
      <w:r>
        <w:rPr>
          <w:rFonts w:ascii="宋体" w:hAnsi="宋体" w:cs="宋体" w:hint="eastAsia"/>
          <w:color w:val="000000"/>
          <w:sz w:val="24"/>
          <w:u w:val="single"/>
        </w:rPr>
        <w:t xml:space="preserve">  </w:t>
      </w:r>
      <w:r>
        <w:rPr>
          <w:rFonts w:ascii="宋体" w:hAnsi="宋体" w:cs="宋体" w:hint="eastAsia"/>
          <w:b/>
          <w:color w:val="000000"/>
          <w:sz w:val="24"/>
          <w:u w:val="single"/>
        </w:rPr>
        <w:t>综合评分法</w:t>
      </w:r>
      <w:r>
        <w:rPr>
          <w:rFonts w:ascii="宋体" w:hAnsi="宋体" w:cs="宋体" w:hint="eastAsia"/>
          <w:color w:val="000000"/>
          <w:sz w:val="24"/>
          <w:u w:val="single"/>
        </w:rPr>
        <w:t xml:space="preserve">  </w:t>
      </w:r>
      <w:r>
        <w:rPr>
          <w:rFonts w:ascii="宋体" w:hAnsi="宋体" w:cs="宋体" w:hint="eastAsia"/>
          <w:color w:val="000000"/>
          <w:sz w:val="24"/>
        </w:rPr>
        <w:t>，即指投标文件满足本项目招标文件全部实质性要求，且按照评审因素的量化指标，经评审后得分最高的投标人推荐为中标人的评标方法。</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3、评标委员会严格按照招标文件规定的要求、条件、评分标准，对投标人所提供的完整计划标的物的科学性、可行性、产品质量、服务质量的保证及承诺等实质性响应内容进行比较评价。</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4、对投标文件的评审判定，只依据投标文件内容本身，不依靠开标后任何外来证明文件。</w:t>
      </w:r>
    </w:p>
    <w:p w:rsidR="00ED0C28" w:rsidRDefault="00ED0C28" w:rsidP="00ED0C28">
      <w:pPr>
        <w:snapToGrid w:val="0"/>
        <w:spacing w:line="360" w:lineRule="auto"/>
        <w:ind w:firstLineChars="202" w:firstLine="487"/>
        <w:outlineLvl w:val="1"/>
        <w:rPr>
          <w:rFonts w:ascii="宋体" w:hAnsi="宋体"/>
          <w:b/>
          <w:bCs/>
          <w:color w:val="000000"/>
          <w:sz w:val="24"/>
        </w:rPr>
      </w:pPr>
      <w:r>
        <w:rPr>
          <w:rFonts w:ascii="宋体" w:hAnsi="宋体" w:hint="eastAsia"/>
          <w:b/>
          <w:bCs/>
          <w:color w:val="000000"/>
          <w:sz w:val="24"/>
        </w:rPr>
        <w:lastRenderedPageBreak/>
        <w:t>六、评审方法</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1、评标程序：</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资格符合性评审——技术标评审——商务标评审——确定中标候选人。</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本次资格审查采用资格后审，各投标人资格审查通过后方能进入技术标的开标。先开技术标，技术标打分结束后再开商务标。</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2、评标委员会将仅对按本招标文件载明的方法与规定，为实质上响应招标文件要求的投标文件评审并进行评价和比较。</w:t>
      </w:r>
    </w:p>
    <w:p w:rsidR="00ED0C28" w:rsidRPr="00F02869"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3、本次项目的技术标和商务标评审总分值为100分。两部分评审因素比重</w:t>
      </w:r>
      <w:r w:rsidRPr="00F02869">
        <w:rPr>
          <w:rFonts w:ascii="宋体" w:hAnsi="宋体" w:cs="宋体" w:hint="eastAsia"/>
          <w:color w:val="000000"/>
          <w:sz w:val="24"/>
        </w:rPr>
        <w:t>如下：</w:t>
      </w:r>
    </w:p>
    <w:p w:rsidR="00ED0C28" w:rsidRPr="00F02869" w:rsidRDefault="00ED0C28" w:rsidP="00ED0C28">
      <w:pPr>
        <w:snapToGrid w:val="0"/>
        <w:spacing w:line="360" w:lineRule="auto"/>
        <w:ind w:firstLineChars="202" w:firstLine="485"/>
        <w:rPr>
          <w:rFonts w:ascii="宋体" w:hAnsi="宋体" w:cs="宋体"/>
          <w:color w:val="000000"/>
          <w:sz w:val="24"/>
        </w:rPr>
      </w:pPr>
      <w:r w:rsidRPr="00F02869">
        <w:rPr>
          <w:rFonts w:ascii="宋体" w:hAnsi="宋体" w:cs="宋体" w:hint="eastAsia"/>
          <w:color w:val="000000"/>
          <w:sz w:val="24"/>
        </w:rPr>
        <w:t>技术标分值占总分值的比重为</w:t>
      </w:r>
      <w:r w:rsidRPr="00F02869">
        <w:rPr>
          <w:rFonts w:ascii="宋体" w:hAnsi="宋体" w:cs="宋体" w:hint="eastAsia"/>
          <w:color w:val="000000"/>
          <w:sz w:val="24"/>
          <w:u w:val="single"/>
        </w:rPr>
        <w:t xml:space="preserve"> </w:t>
      </w:r>
      <w:r w:rsidRPr="00F02869">
        <w:rPr>
          <w:rFonts w:ascii="宋体" w:hAnsi="宋体" w:cs="宋体" w:hint="eastAsia"/>
          <w:b/>
          <w:bCs/>
          <w:color w:val="000000"/>
          <w:sz w:val="24"/>
          <w:u w:val="single"/>
        </w:rPr>
        <w:t xml:space="preserve">70%（权重） </w:t>
      </w:r>
      <w:r w:rsidRPr="00F02869">
        <w:rPr>
          <w:rFonts w:ascii="宋体" w:hAnsi="宋体" w:cs="宋体" w:hint="eastAsia"/>
          <w:color w:val="000000"/>
          <w:sz w:val="24"/>
          <w:u w:val="single"/>
        </w:rPr>
        <w:t xml:space="preserve"> </w:t>
      </w:r>
      <w:r w:rsidRPr="00F02869">
        <w:rPr>
          <w:rFonts w:ascii="宋体" w:hAnsi="宋体" w:cs="宋体" w:hint="eastAsia"/>
          <w:color w:val="000000"/>
          <w:sz w:val="24"/>
        </w:rPr>
        <w:t>（计算结果均四舍五入保留两位小数）；</w:t>
      </w:r>
    </w:p>
    <w:p w:rsidR="00ED0C28" w:rsidRPr="00F02869" w:rsidRDefault="00ED0C28" w:rsidP="00ED0C28">
      <w:pPr>
        <w:snapToGrid w:val="0"/>
        <w:spacing w:line="360" w:lineRule="auto"/>
        <w:ind w:firstLineChars="202" w:firstLine="485"/>
        <w:rPr>
          <w:rFonts w:ascii="宋体" w:hAnsi="宋体" w:cs="宋体"/>
          <w:color w:val="000000"/>
          <w:sz w:val="24"/>
        </w:rPr>
      </w:pPr>
      <w:r w:rsidRPr="00F02869">
        <w:rPr>
          <w:rFonts w:ascii="宋体" w:hAnsi="宋体" w:cs="宋体" w:hint="eastAsia"/>
          <w:color w:val="000000"/>
          <w:sz w:val="24"/>
        </w:rPr>
        <w:t>商务标分值占总分值的比重为</w:t>
      </w:r>
      <w:r w:rsidRPr="00F02869">
        <w:rPr>
          <w:rFonts w:ascii="宋体" w:hAnsi="宋体" w:cs="宋体" w:hint="eastAsia"/>
          <w:b/>
          <w:bCs/>
          <w:color w:val="000000"/>
          <w:sz w:val="24"/>
          <w:u w:val="single"/>
        </w:rPr>
        <w:t xml:space="preserve"> 30%（权重）</w:t>
      </w:r>
      <w:r w:rsidRPr="00F02869">
        <w:rPr>
          <w:rFonts w:ascii="宋体" w:hAnsi="宋体" w:cs="宋体" w:hint="eastAsia"/>
          <w:color w:val="000000"/>
          <w:sz w:val="24"/>
          <w:u w:val="single"/>
        </w:rPr>
        <w:t xml:space="preserve">  </w:t>
      </w:r>
      <w:r w:rsidRPr="00F02869">
        <w:rPr>
          <w:rFonts w:ascii="宋体" w:hAnsi="宋体" w:cs="宋体" w:hint="eastAsia"/>
          <w:color w:val="000000"/>
          <w:sz w:val="24"/>
        </w:rPr>
        <w:t>（计算结果均四舍五入保留两位小数）；</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4、评标委员会严格按照招标文件的要求、条件、评分标准，对投标人所提供货物或服务的先进性、可靠性、售后服务承诺、质量保证承诺等实质性响应内容进行比较。</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5、评标委员会构成共5人，评标专家4人，业主评委1人；评标专家确定方式：在专家库中随机抽取。评标委员会各成员独立对每个进入打分程序的有效投标人的投标文件的技术部分以打分的形式进行评审和评价。</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6、开启投标人的商务报价标，现场唱标后由投标人代表签名确认。</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7、投标人的价格标评审得分直接计算取得，并与其技术标得分相加为该投标人的综合得分（计算结果均四舍五入保留两位小数）。</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8、评审后的综合得分相同的，按投标报价由低到高顺序排列。综合得分且投标报价相同的并列，则采取现场抽签的方式确定（投标人的抽签顺序分别为各投标人递交投标文件签到顺序号）</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9、评标结果按投标文件满足招标文件全部实质性要求，且按照评审因素的量化指标评审综合得分最高的投标人，排名第一的确定为第一中标候选人，出具评审报告并将结果通知所有投标人。</w:t>
      </w:r>
    </w:p>
    <w:p w:rsidR="00ED0C28" w:rsidRDefault="00ED0C28" w:rsidP="00ED0C28">
      <w:pPr>
        <w:snapToGrid w:val="0"/>
        <w:spacing w:line="360" w:lineRule="auto"/>
        <w:ind w:firstLineChars="202" w:firstLine="487"/>
        <w:rPr>
          <w:rFonts w:ascii="宋体" w:hAnsi="宋体" w:cs="宋体"/>
          <w:b/>
          <w:color w:val="000000"/>
          <w:sz w:val="24"/>
        </w:rPr>
      </w:pPr>
      <w:r>
        <w:rPr>
          <w:rFonts w:ascii="宋体" w:hAnsi="宋体" w:cs="宋体" w:hint="eastAsia"/>
          <w:b/>
          <w:color w:val="000000"/>
          <w:sz w:val="24"/>
        </w:rPr>
        <w:t>七、关于投标价格评审</w:t>
      </w:r>
    </w:p>
    <w:p w:rsidR="00ED0C28" w:rsidRPr="00FA3ABF" w:rsidRDefault="00ED0C28" w:rsidP="00ED0C28">
      <w:pPr>
        <w:snapToGrid w:val="0"/>
        <w:spacing w:line="360" w:lineRule="auto"/>
        <w:ind w:firstLineChars="202" w:firstLine="485"/>
        <w:rPr>
          <w:rFonts w:ascii="宋体" w:hAnsi="宋体" w:cs="宋体"/>
          <w:color w:val="000000"/>
          <w:sz w:val="24"/>
        </w:rPr>
      </w:pPr>
      <w:r w:rsidRPr="00FA3ABF">
        <w:rPr>
          <w:rFonts w:ascii="宋体" w:hAnsi="宋体" w:cs="宋体" w:hint="eastAsia"/>
          <w:color w:val="000000"/>
          <w:sz w:val="24"/>
        </w:rPr>
        <w:t>1、针对相同品牌产品报价的评审</w:t>
      </w:r>
    </w:p>
    <w:p w:rsidR="00ED0C28" w:rsidRPr="00436BE6" w:rsidRDefault="00ED0C28" w:rsidP="00ED0C28">
      <w:pPr>
        <w:snapToGrid w:val="0"/>
        <w:spacing w:line="360" w:lineRule="auto"/>
        <w:ind w:firstLineChars="202" w:firstLine="485"/>
        <w:rPr>
          <w:rFonts w:ascii="宋体" w:hAnsi="宋体" w:cs="宋体"/>
          <w:color w:val="FF0000"/>
          <w:sz w:val="24"/>
        </w:rPr>
      </w:pPr>
      <w:r w:rsidRPr="00FA3ABF">
        <w:rPr>
          <w:rFonts w:ascii="宋体" w:hAnsi="宋体" w:cs="宋体" w:hint="eastAsia"/>
          <w:color w:val="000000"/>
          <w:sz w:val="24"/>
        </w:rPr>
        <w:lastRenderedPageBreak/>
        <w:t>本次采购项目使用综合评分法,</w:t>
      </w:r>
      <w:r w:rsidRPr="00FA3ABF">
        <w:rPr>
          <w:rFonts w:ascii="宋体" w:hAnsi="宋体" w:cs="宋体"/>
          <w:color w:val="000000"/>
          <w:sz w:val="24"/>
        </w:rPr>
        <w:t>使用综合评分法的采购</w:t>
      </w:r>
      <w:r w:rsidRPr="00FA3ABF">
        <w:rPr>
          <w:rFonts w:ascii="宋体" w:hAnsi="宋体" w:cs="宋体"/>
          <w:color w:val="000000" w:themeColor="text1"/>
          <w:sz w:val="24"/>
        </w:rPr>
        <w:t>项目，提供</w:t>
      </w:r>
      <w:r w:rsidRPr="00FA3ABF">
        <w:rPr>
          <w:rFonts w:ascii="宋体" w:hAnsi="宋体" w:cs="宋体"/>
          <w:b/>
          <w:color w:val="000000" w:themeColor="text1"/>
          <w:sz w:val="24"/>
        </w:rPr>
        <w:t>相同品牌</w:t>
      </w:r>
      <w:r w:rsidR="00FA3ABF" w:rsidRPr="00FA3ABF">
        <w:rPr>
          <w:rFonts w:ascii="宋体" w:hAnsi="宋体" w:cs="宋体" w:hint="eastAsia"/>
          <w:b/>
          <w:color w:val="000000" w:themeColor="text1"/>
          <w:sz w:val="24"/>
        </w:rPr>
        <w:t>核心</w:t>
      </w:r>
      <w:r w:rsidRPr="00FA3ABF">
        <w:rPr>
          <w:rFonts w:ascii="宋体" w:hAnsi="宋体" w:cs="宋体"/>
          <w:b/>
          <w:color w:val="000000" w:themeColor="text1"/>
          <w:sz w:val="24"/>
        </w:rPr>
        <w:t>产品</w:t>
      </w:r>
      <w:r w:rsidRPr="00FA3ABF">
        <w:rPr>
          <w:rFonts w:ascii="宋体" w:hAnsi="宋体" w:cs="宋体"/>
          <w:color w:val="000000" w:themeColor="text1"/>
          <w:sz w:val="24"/>
        </w:rPr>
        <w:t>且通过资格审查、符合性审查的不同投标人参加同一合同</w:t>
      </w:r>
      <w:r w:rsidRPr="00FA3ABF">
        <w:rPr>
          <w:rFonts w:ascii="宋体" w:hAnsi="宋体" w:cs="宋体"/>
          <w:color w:val="000000"/>
          <w:sz w:val="24"/>
        </w:rPr>
        <w:t>项下投标的，按一家投标人计算，评审后得分最高的同品牌</w:t>
      </w:r>
      <w:r w:rsidR="00FA3ABF" w:rsidRPr="00FA3ABF">
        <w:rPr>
          <w:rFonts w:ascii="宋体" w:hAnsi="宋体" w:cs="宋体" w:hint="eastAsia"/>
          <w:color w:val="000000"/>
          <w:sz w:val="24"/>
        </w:rPr>
        <w:t>核心产品</w:t>
      </w:r>
      <w:r w:rsidRPr="00FA3ABF">
        <w:rPr>
          <w:rFonts w:ascii="宋体" w:hAnsi="宋体" w:cs="宋体"/>
          <w:color w:val="000000"/>
          <w:sz w:val="24"/>
        </w:rPr>
        <w:t>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sidR="00436BE6">
        <w:rPr>
          <w:rFonts w:ascii="宋体" w:hAnsi="宋体" w:cs="宋体" w:hint="eastAsia"/>
          <w:color w:val="000000"/>
          <w:sz w:val="24"/>
        </w:rPr>
        <w:t xml:space="preserve"> </w:t>
      </w:r>
      <w:r w:rsidR="00436BE6" w:rsidRPr="00436BE6">
        <w:rPr>
          <w:rFonts w:ascii="宋体" w:hAnsi="宋体" w:cs="宋体" w:hint="eastAsia"/>
          <w:color w:val="FF0000"/>
          <w:sz w:val="24"/>
        </w:rPr>
        <w:t xml:space="preserve"> </w:t>
      </w:r>
    </w:p>
    <w:p w:rsidR="00ED0C28" w:rsidRDefault="00ED0C28" w:rsidP="00ED0C28">
      <w:pPr>
        <w:snapToGrid w:val="0"/>
        <w:spacing w:line="360" w:lineRule="auto"/>
        <w:ind w:firstLineChars="200" w:firstLine="480"/>
        <w:outlineLvl w:val="2"/>
        <w:rPr>
          <w:rFonts w:ascii="宋体" w:hAnsi="宋体" w:cs="宋体"/>
          <w:color w:val="000000"/>
          <w:sz w:val="24"/>
        </w:rPr>
      </w:pPr>
      <w:r>
        <w:rPr>
          <w:rFonts w:ascii="宋体" w:hAnsi="宋体" w:cs="宋体" w:hint="eastAsia"/>
          <w:color w:val="000000"/>
          <w:sz w:val="24"/>
        </w:rPr>
        <w:t>2、针对投标价格实质响应的评审</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 ，则按无效投标处理。</w:t>
      </w:r>
    </w:p>
    <w:p w:rsidR="00ED0C28" w:rsidRDefault="00ED0C28" w:rsidP="00ED0C28">
      <w:pPr>
        <w:snapToGrid w:val="0"/>
        <w:spacing w:line="360" w:lineRule="auto"/>
        <w:ind w:firstLineChars="200" w:firstLine="480"/>
        <w:outlineLvl w:val="2"/>
        <w:rPr>
          <w:rFonts w:ascii="宋体" w:hAnsi="宋体" w:cs="宋体"/>
          <w:color w:val="000000"/>
          <w:sz w:val="24"/>
        </w:rPr>
      </w:pPr>
      <w:r>
        <w:rPr>
          <w:rFonts w:ascii="宋体" w:hAnsi="宋体" w:cs="宋体" w:hint="eastAsia"/>
          <w:color w:val="000000"/>
          <w:sz w:val="24"/>
        </w:rPr>
        <w:t>3、针对投标价格合理性的评审</w:t>
      </w:r>
    </w:p>
    <w:p w:rsidR="00ED0C28" w:rsidRDefault="00ED0C28" w:rsidP="00ED0C28">
      <w:pPr>
        <w:snapToGrid w:val="0"/>
        <w:spacing w:line="360" w:lineRule="auto"/>
        <w:ind w:firstLineChars="202" w:firstLine="487"/>
        <w:rPr>
          <w:rFonts w:ascii="宋体" w:hAnsi="宋体"/>
          <w:color w:val="000000"/>
          <w:sz w:val="24"/>
        </w:rPr>
      </w:pPr>
      <w:r>
        <w:rPr>
          <w:rFonts w:ascii="宋体" w:hAnsi="宋体" w:cs="宋体" w:hint="eastAsia"/>
          <w:b/>
          <w:bCs/>
          <w:color w:val="000000"/>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ascii="宋体" w:hAnsi="宋体" w:hint="eastAsia"/>
          <w:color w:val="000000"/>
          <w:sz w:val="24"/>
        </w:rPr>
        <w:t xml:space="preserve"> </w:t>
      </w:r>
    </w:p>
    <w:p w:rsidR="00ED0C28" w:rsidRDefault="00ED0C28" w:rsidP="00ED0C28">
      <w:pPr>
        <w:snapToGrid w:val="0"/>
        <w:spacing w:line="360" w:lineRule="auto"/>
        <w:ind w:firstLineChars="202" w:firstLine="487"/>
        <w:rPr>
          <w:rFonts w:ascii="宋体" w:hAnsi="宋体"/>
          <w:b/>
          <w:bCs/>
          <w:color w:val="000000"/>
          <w:sz w:val="24"/>
        </w:rPr>
      </w:pPr>
      <w:r>
        <w:rPr>
          <w:rFonts w:ascii="宋体" w:hAnsi="宋体" w:hint="eastAsia"/>
          <w:b/>
          <w:bCs/>
          <w:color w:val="000000"/>
          <w:sz w:val="24"/>
        </w:rPr>
        <w:t>八、评审评分项</w:t>
      </w:r>
    </w:p>
    <w:p w:rsidR="00ED0C28" w:rsidRDefault="00ED0C28" w:rsidP="00ED0C28">
      <w:pPr>
        <w:snapToGrid w:val="0"/>
        <w:spacing w:line="360" w:lineRule="auto"/>
        <w:ind w:firstLineChars="202" w:firstLine="487"/>
        <w:rPr>
          <w:rFonts w:ascii="宋体" w:hAnsi="宋体" w:cs="宋体"/>
          <w:color w:val="000000"/>
          <w:kern w:val="0"/>
          <w:sz w:val="24"/>
          <w:highlight w:val="green"/>
        </w:rPr>
      </w:pPr>
      <w:r>
        <w:rPr>
          <w:rFonts w:ascii="宋体" w:hAnsi="宋体" w:hint="eastAsia"/>
          <w:b/>
          <w:bCs/>
          <w:color w:val="000000"/>
          <w:sz w:val="24"/>
        </w:rPr>
        <w:t>（一）技术标评分：（70分）</w:t>
      </w:r>
    </w:p>
    <w:tbl>
      <w:tblPr>
        <w:tblW w:w="9286" w:type="dxa"/>
        <w:tblLayout w:type="fixed"/>
        <w:tblLook w:val="0000"/>
      </w:tblPr>
      <w:tblGrid>
        <w:gridCol w:w="1426"/>
        <w:gridCol w:w="7860"/>
      </w:tblGrid>
      <w:tr w:rsidR="00ED0C28" w:rsidTr="00E9543D">
        <w:trPr>
          <w:trHeight w:val="855"/>
        </w:trPr>
        <w:tc>
          <w:tcPr>
            <w:tcW w:w="1426" w:type="dxa"/>
            <w:tcBorders>
              <w:top w:val="single" w:sz="4" w:space="0" w:color="auto"/>
              <w:left w:val="single" w:sz="4" w:space="0" w:color="auto"/>
              <w:bottom w:val="single" w:sz="4" w:space="0" w:color="auto"/>
              <w:right w:val="single" w:sz="4" w:space="0" w:color="auto"/>
            </w:tcBorders>
            <w:noWrap/>
            <w:vAlign w:val="center"/>
          </w:tcPr>
          <w:p w:rsidR="00ED0C28" w:rsidRDefault="00E9543D" w:rsidP="0095584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r w:rsidR="00ED0C28">
              <w:rPr>
                <w:rFonts w:ascii="宋体" w:hAnsi="宋体" w:cs="宋体" w:hint="eastAsia"/>
                <w:color w:val="000000"/>
                <w:kern w:val="0"/>
                <w:sz w:val="24"/>
              </w:rPr>
              <w:t>、投标人履约能力（12分）</w:t>
            </w:r>
          </w:p>
        </w:tc>
        <w:tc>
          <w:tcPr>
            <w:tcW w:w="7860" w:type="dxa"/>
            <w:tcBorders>
              <w:top w:val="single" w:sz="4" w:space="0" w:color="auto"/>
              <w:left w:val="nil"/>
              <w:bottom w:val="single" w:sz="4" w:space="0" w:color="auto"/>
              <w:right w:val="single" w:sz="4" w:space="0" w:color="auto"/>
            </w:tcBorders>
            <w:noWrap/>
            <w:vAlign w:val="center"/>
          </w:tcPr>
          <w:p w:rsidR="00ED0C28" w:rsidRDefault="00ED0C28" w:rsidP="00FA3ABF">
            <w:pPr>
              <w:widowControl/>
              <w:spacing w:line="360" w:lineRule="auto"/>
              <w:rPr>
                <w:rFonts w:ascii="宋体" w:hAnsi="宋体" w:cs="宋体"/>
                <w:color w:val="000000"/>
                <w:kern w:val="0"/>
                <w:sz w:val="24"/>
              </w:rPr>
            </w:pPr>
            <w:r>
              <w:rPr>
                <w:rFonts w:ascii="宋体" w:hAnsi="宋体" w:cs="宋体" w:hint="eastAsia"/>
                <w:color w:val="000000"/>
                <w:kern w:val="0"/>
                <w:sz w:val="24"/>
              </w:rPr>
              <w:t>投标人具有</w:t>
            </w:r>
            <w:r w:rsidRPr="00436BE6">
              <w:rPr>
                <w:rFonts w:ascii="宋体" w:hAnsi="宋体" w:cs="宋体" w:hint="eastAsia"/>
                <w:kern w:val="0"/>
                <w:sz w:val="24"/>
              </w:rPr>
              <w:t>（1）信息系统集成及服务一级证书</w:t>
            </w:r>
            <w:r>
              <w:rPr>
                <w:rFonts w:ascii="宋体" w:hAnsi="宋体" w:cs="宋体" w:hint="eastAsia"/>
                <w:color w:val="000000"/>
                <w:kern w:val="0"/>
                <w:sz w:val="24"/>
              </w:rPr>
              <w:t>（2）ISO9001质量管理体系认证证书（3）ISO14001环境管理体系认证证书（4）ISO27001信息安全管理体系认证（5）高新技术企业证书（6）软件能力成熟度CMMI5证书。以上证书，全部提供得12</w:t>
            </w:r>
            <w:r w:rsidRPr="00B21564">
              <w:rPr>
                <w:rFonts w:ascii="宋体" w:hAnsi="宋体" w:cs="宋体" w:hint="eastAsia"/>
                <w:kern w:val="0"/>
                <w:sz w:val="24"/>
              </w:rPr>
              <w:t>分；每提供1项得</w:t>
            </w:r>
            <w:r w:rsidRPr="00B21564">
              <w:rPr>
                <w:rFonts w:ascii="宋体" w:hAnsi="宋体" w:cs="宋体"/>
                <w:kern w:val="0"/>
                <w:sz w:val="24"/>
              </w:rPr>
              <w:t>2</w:t>
            </w:r>
            <w:r w:rsidRPr="00B21564">
              <w:rPr>
                <w:rFonts w:ascii="宋体" w:hAnsi="宋体" w:cs="宋体" w:hint="eastAsia"/>
                <w:kern w:val="0"/>
                <w:sz w:val="24"/>
              </w:rPr>
              <w:t>分。</w:t>
            </w:r>
            <w:r>
              <w:rPr>
                <w:rFonts w:ascii="宋体" w:hAnsi="宋体" w:cs="宋体" w:hint="eastAsia"/>
                <w:color w:val="000000"/>
                <w:kern w:val="0"/>
                <w:sz w:val="24"/>
              </w:rPr>
              <w:t>（须提供相关资质的复印件，原件备查）</w:t>
            </w:r>
          </w:p>
        </w:tc>
      </w:tr>
      <w:tr w:rsidR="00E9543D" w:rsidTr="00E9543D">
        <w:trPr>
          <w:trHeight w:val="570"/>
        </w:trPr>
        <w:tc>
          <w:tcPr>
            <w:tcW w:w="1426" w:type="dxa"/>
            <w:tcBorders>
              <w:top w:val="nil"/>
              <w:left w:val="single" w:sz="4" w:space="0" w:color="auto"/>
              <w:bottom w:val="single" w:sz="4" w:space="0" w:color="auto"/>
              <w:right w:val="single" w:sz="4" w:space="0" w:color="auto"/>
            </w:tcBorders>
            <w:noWrap/>
            <w:vAlign w:val="center"/>
          </w:tcPr>
          <w:p w:rsidR="00E9543D" w:rsidRPr="00DF2605" w:rsidRDefault="00E9543D" w:rsidP="00955846">
            <w:pPr>
              <w:widowControl/>
              <w:spacing w:line="360" w:lineRule="auto"/>
              <w:jc w:val="center"/>
              <w:rPr>
                <w:rFonts w:ascii="宋体" w:hAnsi="宋体" w:cs="宋体"/>
                <w:color w:val="000000" w:themeColor="text1"/>
                <w:kern w:val="0"/>
                <w:sz w:val="24"/>
              </w:rPr>
            </w:pPr>
            <w:r w:rsidRPr="00DF2605">
              <w:rPr>
                <w:rFonts w:ascii="宋体" w:hAnsi="宋体" w:cs="宋体" w:hint="eastAsia"/>
                <w:color w:val="000000" w:themeColor="text1"/>
                <w:kern w:val="0"/>
                <w:sz w:val="24"/>
              </w:rPr>
              <w:t>2、投标人业绩（12分）</w:t>
            </w:r>
          </w:p>
        </w:tc>
        <w:tc>
          <w:tcPr>
            <w:tcW w:w="7860" w:type="dxa"/>
            <w:tcBorders>
              <w:top w:val="nil"/>
              <w:left w:val="nil"/>
              <w:bottom w:val="single" w:sz="4" w:space="0" w:color="auto"/>
              <w:right w:val="single" w:sz="4" w:space="0" w:color="auto"/>
            </w:tcBorders>
            <w:noWrap/>
            <w:vAlign w:val="center"/>
          </w:tcPr>
          <w:p w:rsidR="00E9543D" w:rsidRPr="00DF2605" w:rsidRDefault="00E9543D" w:rsidP="00E9543D">
            <w:pPr>
              <w:widowControl/>
              <w:spacing w:line="360" w:lineRule="auto"/>
              <w:rPr>
                <w:rFonts w:ascii="宋体" w:hAnsi="宋体" w:cs="宋体"/>
                <w:color w:val="000000" w:themeColor="text1"/>
                <w:kern w:val="0"/>
                <w:sz w:val="24"/>
                <w:highlight w:val="magenta"/>
              </w:rPr>
            </w:pPr>
            <w:r w:rsidRPr="00DF2605">
              <w:rPr>
                <w:rFonts w:ascii="宋体" w:hAnsi="宋体" w:cs="宋体" w:hint="eastAsia"/>
                <w:color w:val="000000" w:themeColor="text1"/>
                <w:kern w:val="0"/>
                <w:sz w:val="24"/>
              </w:rPr>
              <w:t>投标人自2016年1月1日以来承担过类似业绩（路口电子警察项目），单项合同金额</w:t>
            </w:r>
            <w:r w:rsidRPr="00DF2605">
              <w:rPr>
                <w:rFonts w:ascii="宋体" w:hAnsi="宋体" w:cs="宋体"/>
                <w:color w:val="000000" w:themeColor="text1"/>
                <w:kern w:val="0"/>
                <w:sz w:val="24"/>
              </w:rPr>
              <w:t>≥140万元，每</w:t>
            </w:r>
            <w:r w:rsidRPr="00DF2605">
              <w:rPr>
                <w:rFonts w:ascii="宋体" w:hAnsi="宋体" w:cs="宋体" w:hint="eastAsia"/>
                <w:color w:val="000000" w:themeColor="text1"/>
                <w:kern w:val="0"/>
                <w:sz w:val="24"/>
              </w:rPr>
              <w:t>提供一</w:t>
            </w:r>
            <w:r w:rsidRPr="00DF2605">
              <w:rPr>
                <w:rFonts w:ascii="宋体" w:hAnsi="宋体" w:cs="宋体"/>
                <w:color w:val="000000" w:themeColor="text1"/>
                <w:kern w:val="0"/>
                <w:sz w:val="24"/>
              </w:rPr>
              <w:t>个得2分；140万元&gt;</w:t>
            </w:r>
            <w:r w:rsidRPr="00DF2605">
              <w:rPr>
                <w:rFonts w:ascii="宋体" w:hAnsi="宋体" w:cs="宋体" w:hint="eastAsia"/>
                <w:color w:val="000000" w:themeColor="text1"/>
                <w:kern w:val="0"/>
                <w:sz w:val="24"/>
              </w:rPr>
              <w:t>单项合同金额</w:t>
            </w:r>
            <w:r w:rsidRPr="00DF2605">
              <w:rPr>
                <w:rFonts w:ascii="宋体" w:hAnsi="宋体" w:cs="宋体"/>
                <w:color w:val="000000" w:themeColor="text1"/>
                <w:kern w:val="0"/>
                <w:sz w:val="24"/>
              </w:rPr>
              <w:t>≥100万元，每</w:t>
            </w:r>
            <w:r w:rsidRPr="00DF2605">
              <w:rPr>
                <w:rFonts w:ascii="宋体" w:hAnsi="宋体" w:cs="宋体" w:hint="eastAsia"/>
                <w:color w:val="000000" w:themeColor="text1"/>
                <w:kern w:val="0"/>
                <w:sz w:val="24"/>
              </w:rPr>
              <w:t>提供一</w:t>
            </w:r>
            <w:r w:rsidRPr="00DF2605">
              <w:rPr>
                <w:rFonts w:ascii="宋体" w:hAnsi="宋体" w:cs="宋体"/>
                <w:color w:val="000000" w:themeColor="text1"/>
                <w:kern w:val="0"/>
                <w:sz w:val="24"/>
              </w:rPr>
              <w:t>个得1分；100万元&gt;</w:t>
            </w:r>
            <w:r w:rsidRPr="00DF2605">
              <w:rPr>
                <w:rFonts w:ascii="宋体" w:hAnsi="宋体" w:cs="宋体" w:hint="eastAsia"/>
                <w:color w:val="000000" w:themeColor="text1"/>
                <w:kern w:val="0"/>
                <w:sz w:val="24"/>
              </w:rPr>
              <w:t>单项合同金额</w:t>
            </w:r>
            <w:r w:rsidRPr="00DF2605">
              <w:rPr>
                <w:rFonts w:ascii="宋体" w:hAnsi="宋体" w:cs="宋体"/>
                <w:color w:val="000000" w:themeColor="text1"/>
                <w:kern w:val="0"/>
                <w:sz w:val="24"/>
              </w:rPr>
              <w:t>≥50万元,</w:t>
            </w:r>
            <w:r w:rsidRPr="00DF2605">
              <w:rPr>
                <w:rFonts w:ascii="宋体" w:hAnsi="宋体" w:cs="宋体" w:hint="eastAsia"/>
                <w:color w:val="000000" w:themeColor="text1"/>
                <w:kern w:val="0"/>
                <w:sz w:val="24"/>
              </w:rPr>
              <w:t xml:space="preserve"> 每提供一个得</w:t>
            </w:r>
            <w:r w:rsidRPr="00DF2605">
              <w:rPr>
                <w:rFonts w:ascii="宋体" w:hAnsi="宋体" w:cs="宋体"/>
                <w:color w:val="000000" w:themeColor="text1"/>
                <w:kern w:val="0"/>
                <w:sz w:val="24"/>
              </w:rPr>
              <w:t>0.5</w:t>
            </w:r>
            <w:r w:rsidRPr="00DF2605">
              <w:rPr>
                <w:rFonts w:ascii="宋体" w:hAnsi="宋体" w:cs="宋体" w:hint="eastAsia"/>
                <w:color w:val="000000" w:themeColor="text1"/>
                <w:kern w:val="0"/>
                <w:sz w:val="24"/>
              </w:rPr>
              <w:t>分</w:t>
            </w:r>
            <w:r w:rsidRPr="00DF2605">
              <w:rPr>
                <w:rFonts w:ascii="宋体" w:hAnsi="宋体" w:cs="宋体"/>
                <w:color w:val="000000" w:themeColor="text1"/>
                <w:kern w:val="0"/>
                <w:sz w:val="24"/>
              </w:rPr>
              <w:t>；</w:t>
            </w:r>
            <w:r w:rsidRPr="00DF2605">
              <w:rPr>
                <w:rFonts w:ascii="宋体" w:hAnsi="宋体" w:cs="宋体" w:hint="eastAsia"/>
                <w:color w:val="000000" w:themeColor="text1"/>
                <w:kern w:val="0"/>
                <w:sz w:val="24"/>
              </w:rPr>
              <w:t>累计得分最高12分。（须提供合同复印件加盖公章，</w:t>
            </w:r>
            <w:r w:rsidRPr="00DF2605">
              <w:rPr>
                <w:rFonts w:ascii="宋体" w:hAnsi="宋体" w:cs="宋体" w:hint="eastAsia"/>
                <w:color w:val="000000" w:themeColor="text1"/>
                <w:kern w:val="0"/>
                <w:sz w:val="24"/>
              </w:rPr>
              <w:lastRenderedPageBreak/>
              <w:t>原件备查。合同必须是与建设单位直接签订，需清晰可见合同金额及主要内容）</w:t>
            </w:r>
          </w:p>
        </w:tc>
      </w:tr>
      <w:tr w:rsidR="00E9543D" w:rsidTr="00E9543D">
        <w:trPr>
          <w:trHeight w:val="285"/>
        </w:trPr>
        <w:tc>
          <w:tcPr>
            <w:tcW w:w="1426" w:type="dxa"/>
            <w:vMerge w:val="restart"/>
            <w:tcBorders>
              <w:top w:val="nil"/>
              <w:left w:val="single" w:sz="4" w:space="0" w:color="auto"/>
              <w:bottom w:val="single" w:sz="4" w:space="0" w:color="000000"/>
              <w:right w:val="single" w:sz="4" w:space="0" w:color="auto"/>
            </w:tcBorders>
            <w:noWrap/>
            <w:vAlign w:val="center"/>
          </w:tcPr>
          <w:p w:rsidR="00E9543D" w:rsidRDefault="00E9543D" w:rsidP="00E9543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3、技术参数（技术规格及功能指标）（30分）</w:t>
            </w:r>
          </w:p>
        </w:tc>
        <w:tc>
          <w:tcPr>
            <w:tcW w:w="7860" w:type="dxa"/>
            <w:tcBorders>
              <w:top w:val="nil"/>
              <w:left w:val="nil"/>
              <w:bottom w:val="single" w:sz="4" w:space="0" w:color="auto"/>
              <w:right w:val="single" w:sz="4" w:space="0" w:color="auto"/>
            </w:tcBorders>
            <w:noWrap/>
            <w:vAlign w:val="center"/>
          </w:tcPr>
          <w:p w:rsidR="00E9543D" w:rsidRPr="00462B52" w:rsidRDefault="00E9543D" w:rsidP="00955846">
            <w:pPr>
              <w:widowControl/>
              <w:spacing w:line="360" w:lineRule="auto"/>
              <w:rPr>
                <w:rFonts w:ascii="宋体" w:hAnsi="宋体" w:cs="宋体"/>
                <w:color w:val="000000" w:themeColor="text1"/>
                <w:kern w:val="0"/>
                <w:sz w:val="24"/>
              </w:rPr>
            </w:pPr>
            <w:r w:rsidRPr="00462B52">
              <w:rPr>
                <w:rFonts w:ascii="宋体" w:hAnsi="宋体" w:cs="宋体" w:hint="eastAsia"/>
                <w:color w:val="000000" w:themeColor="text1"/>
                <w:kern w:val="0"/>
                <w:sz w:val="24"/>
              </w:rPr>
              <w:t>所有“加★项”参数指标为功能需求的重要参数指标，请按照参数要求提供相应佐证材料；加盖原厂家公章方为有效，否则视为参数负偏离。</w:t>
            </w:r>
          </w:p>
        </w:tc>
      </w:tr>
      <w:tr w:rsidR="00E9543D" w:rsidTr="00E9543D">
        <w:trPr>
          <w:trHeight w:val="570"/>
        </w:trPr>
        <w:tc>
          <w:tcPr>
            <w:tcW w:w="1426" w:type="dxa"/>
            <w:vMerge/>
            <w:tcBorders>
              <w:top w:val="nil"/>
              <w:left w:val="single" w:sz="4" w:space="0" w:color="auto"/>
              <w:bottom w:val="single" w:sz="4" w:space="0" w:color="000000"/>
              <w:right w:val="single" w:sz="4" w:space="0" w:color="auto"/>
            </w:tcBorders>
            <w:vAlign w:val="center"/>
          </w:tcPr>
          <w:p w:rsidR="00E9543D" w:rsidRDefault="00E9543D" w:rsidP="00955846">
            <w:pPr>
              <w:widowControl/>
              <w:spacing w:line="360" w:lineRule="auto"/>
              <w:jc w:val="left"/>
              <w:rPr>
                <w:rFonts w:ascii="宋体" w:hAnsi="宋体" w:cs="宋体"/>
                <w:color w:val="000000"/>
                <w:kern w:val="0"/>
                <w:sz w:val="24"/>
              </w:rPr>
            </w:pPr>
          </w:p>
        </w:tc>
        <w:tc>
          <w:tcPr>
            <w:tcW w:w="7860" w:type="dxa"/>
            <w:tcBorders>
              <w:top w:val="nil"/>
              <w:left w:val="nil"/>
              <w:bottom w:val="single" w:sz="4" w:space="0" w:color="auto"/>
              <w:right w:val="single" w:sz="4" w:space="0" w:color="auto"/>
            </w:tcBorders>
            <w:noWrap/>
            <w:vAlign w:val="center"/>
          </w:tcPr>
          <w:p w:rsidR="00E9543D" w:rsidRPr="00462B52" w:rsidRDefault="00E9543D" w:rsidP="00E9543D">
            <w:pPr>
              <w:widowControl/>
              <w:spacing w:line="360" w:lineRule="auto"/>
              <w:rPr>
                <w:rFonts w:ascii="宋体" w:hAnsi="宋体" w:cs="宋体"/>
                <w:color w:val="000000" w:themeColor="text1"/>
                <w:kern w:val="0"/>
                <w:sz w:val="24"/>
              </w:rPr>
            </w:pPr>
            <w:r w:rsidRPr="00462B52">
              <w:rPr>
                <w:rFonts w:ascii="宋体" w:hAnsi="宋体" w:cs="宋体" w:hint="eastAsia"/>
                <w:color w:val="000000" w:themeColor="text1"/>
                <w:kern w:val="0"/>
                <w:sz w:val="24"/>
              </w:rPr>
              <w:t>“加★项”产</w:t>
            </w:r>
            <w:r w:rsidRPr="00E9543D">
              <w:rPr>
                <w:rFonts w:ascii="宋体" w:hAnsi="宋体" w:cs="宋体" w:hint="eastAsia"/>
                <w:color w:val="000000" w:themeColor="text1"/>
                <w:kern w:val="0"/>
                <w:sz w:val="24"/>
              </w:rPr>
              <w:t>品完全响应招标要求的参</w:t>
            </w:r>
            <w:r>
              <w:rPr>
                <w:rFonts w:ascii="宋体" w:hAnsi="宋体" w:cs="宋体" w:hint="eastAsia"/>
                <w:color w:val="000000" w:themeColor="text1"/>
                <w:kern w:val="0"/>
                <w:sz w:val="24"/>
              </w:rPr>
              <w:t>数要求的</w:t>
            </w:r>
            <w:r w:rsidRPr="00462B52">
              <w:rPr>
                <w:rFonts w:ascii="宋体" w:hAnsi="宋体" w:cs="宋体" w:hint="eastAsia"/>
                <w:color w:val="000000" w:themeColor="text1"/>
                <w:kern w:val="0"/>
                <w:sz w:val="24"/>
              </w:rPr>
              <w:t>得基本分</w:t>
            </w:r>
            <w:r>
              <w:rPr>
                <w:rFonts w:ascii="宋体" w:hAnsi="宋体" w:cs="宋体" w:hint="eastAsia"/>
                <w:color w:val="000000" w:themeColor="text1"/>
                <w:kern w:val="0"/>
                <w:sz w:val="24"/>
              </w:rPr>
              <w:t>30</w:t>
            </w:r>
            <w:r w:rsidRPr="00462B52">
              <w:rPr>
                <w:rFonts w:ascii="宋体" w:hAnsi="宋体" w:cs="宋体" w:hint="eastAsia"/>
                <w:color w:val="000000" w:themeColor="text1"/>
                <w:kern w:val="0"/>
                <w:sz w:val="24"/>
              </w:rPr>
              <w:t>分，“加★项”参数负偏离，每偏离一项扣</w:t>
            </w:r>
            <w:r>
              <w:rPr>
                <w:rFonts w:ascii="宋体" w:hAnsi="宋体" w:cs="宋体" w:hint="eastAsia"/>
                <w:color w:val="000000" w:themeColor="text1"/>
                <w:kern w:val="0"/>
                <w:sz w:val="24"/>
              </w:rPr>
              <w:t>2</w:t>
            </w:r>
            <w:r w:rsidRPr="00462B52">
              <w:rPr>
                <w:rFonts w:ascii="宋体" w:hAnsi="宋体" w:cs="宋体" w:hint="eastAsia"/>
                <w:color w:val="000000" w:themeColor="text1"/>
                <w:kern w:val="0"/>
                <w:sz w:val="24"/>
              </w:rPr>
              <w:t>分；“非加★项”参数负偏离，每偏离一项扣0.5分，直到基本分扣完为止。所有证明资料均须提供原厂资料盖红章。</w:t>
            </w:r>
          </w:p>
        </w:tc>
      </w:tr>
      <w:tr w:rsidR="00E9543D" w:rsidTr="00E9543D">
        <w:trPr>
          <w:trHeight w:val="570"/>
        </w:trPr>
        <w:tc>
          <w:tcPr>
            <w:tcW w:w="1426" w:type="dxa"/>
            <w:tcBorders>
              <w:top w:val="nil"/>
              <w:left w:val="single" w:sz="4" w:space="0" w:color="auto"/>
              <w:bottom w:val="single" w:sz="4" w:space="0" w:color="auto"/>
              <w:right w:val="single" w:sz="4" w:space="0" w:color="auto"/>
            </w:tcBorders>
            <w:noWrap/>
            <w:vAlign w:val="center"/>
          </w:tcPr>
          <w:p w:rsidR="00E9543D" w:rsidRDefault="00E9543D" w:rsidP="00E9543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4、技术响应方案（6分）</w:t>
            </w:r>
          </w:p>
        </w:tc>
        <w:tc>
          <w:tcPr>
            <w:tcW w:w="7860" w:type="dxa"/>
            <w:tcBorders>
              <w:top w:val="nil"/>
              <w:left w:val="nil"/>
              <w:bottom w:val="single" w:sz="4" w:space="0" w:color="auto"/>
              <w:right w:val="single" w:sz="4" w:space="0" w:color="auto"/>
            </w:tcBorders>
            <w:noWrap/>
            <w:vAlign w:val="center"/>
          </w:tcPr>
          <w:p w:rsidR="00E9543D" w:rsidRDefault="00E9543D" w:rsidP="00E9543D">
            <w:pPr>
              <w:widowControl/>
              <w:spacing w:line="360" w:lineRule="auto"/>
              <w:rPr>
                <w:rFonts w:ascii="宋体" w:hAnsi="宋体" w:cs="宋体"/>
                <w:color w:val="000000"/>
                <w:kern w:val="0"/>
                <w:sz w:val="24"/>
              </w:rPr>
            </w:pPr>
            <w:r>
              <w:rPr>
                <w:rFonts w:ascii="宋体" w:hAnsi="宋体" w:cs="宋体" w:hint="eastAsia"/>
                <w:color w:val="000000"/>
                <w:kern w:val="0"/>
                <w:sz w:val="24"/>
              </w:rPr>
              <w:t>评委根据投标供应商提交的系统集成方案的完整性、规范性、合理性等因素进行横向综合比较：0分＜一般≤2分、2分＜良≤4分、4分＜优≤6分。</w:t>
            </w:r>
          </w:p>
        </w:tc>
      </w:tr>
      <w:tr w:rsidR="00E9543D" w:rsidRPr="00462B52" w:rsidTr="00E9543D">
        <w:trPr>
          <w:trHeight w:val="570"/>
        </w:trPr>
        <w:tc>
          <w:tcPr>
            <w:tcW w:w="1426" w:type="dxa"/>
            <w:vMerge w:val="restart"/>
            <w:tcBorders>
              <w:top w:val="nil"/>
              <w:left w:val="single" w:sz="4" w:space="0" w:color="auto"/>
              <w:bottom w:val="single" w:sz="4" w:space="0" w:color="000000"/>
              <w:right w:val="single" w:sz="4" w:space="0" w:color="auto"/>
            </w:tcBorders>
            <w:noWrap/>
            <w:vAlign w:val="center"/>
          </w:tcPr>
          <w:p w:rsidR="00E9543D" w:rsidRPr="00462B52" w:rsidRDefault="00DF2605" w:rsidP="00E9543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r w:rsidR="00E9543D" w:rsidRPr="00462B52">
              <w:rPr>
                <w:rFonts w:ascii="宋体" w:hAnsi="宋体" w:cs="宋体" w:hint="eastAsia"/>
                <w:color w:val="000000"/>
                <w:kern w:val="0"/>
                <w:sz w:val="24"/>
              </w:rPr>
              <w:t>、施工组织、施工安全方案（1</w:t>
            </w:r>
            <w:r w:rsidR="00E9543D">
              <w:rPr>
                <w:rFonts w:ascii="宋体" w:hAnsi="宋体" w:cs="宋体" w:hint="eastAsia"/>
                <w:color w:val="000000"/>
                <w:kern w:val="0"/>
                <w:sz w:val="24"/>
              </w:rPr>
              <w:t>0</w:t>
            </w:r>
            <w:r w:rsidR="00E9543D" w:rsidRPr="00462B52">
              <w:rPr>
                <w:rFonts w:ascii="宋体" w:hAnsi="宋体" w:cs="宋体" w:hint="eastAsia"/>
                <w:color w:val="000000"/>
                <w:kern w:val="0"/>
                <w:sz w:val="24"/>
              </w:rPr>
              <w:t>分）</w:t>
            </w:r>
          </w:p>
        </w:tc>
        <w:tc>
          <w:tcPr>
            <w:tcW w:w="7860" w:type="dxa"/>
            <w:tcBorders>
              <w:top w:val="nil"/>
              <w:left w:val="nil"/>
              <w:bottom w:val="single" w:sz="4" w:space="0" w:color="auto"/>
              <w:right w:val="single" w:sz="4" w:space="0" w:color="auto"/>
            </w:tcBorders>
            <w:noWrap/>
            <w:vAlign w:val="center"/>
          </w:tcPr>
          <w:p w:rsidR="00E9543D" w:rsidRPr="00462B52" w:rsidRDefault="00E9543D" w:rsidP="00E9543D">
            <w:pPr>
              <w:widowControl/>
              <w:spacing w:line="360" w:lineRule="auto"/>
              <w:rPr>
                <w:rFonts w:ascii="宋体" w:hAnsi="宋体" w:cs="宋体"/>
                <w:color w:val="000000"/>
                <w:kern w:val="0"/>
                <w:sz w:val="24"/>
              </w:rPr>
            </w:pPr>
            <w:bookmarkStart w:id="3" w:name="_Hlk1052137"/>
            <w:bookmarkStart w:id="4" w:name="RANGE!B8"/>
            <w:r w:rsidRPr="00462B52">
              <w:rPr>
                <w:rFonts w:ascii="宋体" w:hAnsi="宋体" w:cs="宋体" w:hint="eastAsia"/>
                <w:color w:val="000000"/>
                <w:kern w:val="0"/>
                <w:sz w:val="24"/>
              </w:rPr>
              <w:t>（1）供应商承诺在施工现场派驻本公</w:t>
            </w:r>
            <w:r w:rsidRPr="00DF2605">
              <w:rPr>
                <w:rFonts w:ascii="宋体" w:hAnsi="宋体" w:cs="宋体" w:hint="eastAsia"/>
                <w:color w:val="000000" w:themeColor="text1"/>
                <w:kern w:val="0"/>
                <w:sz w:val="24"/>
              </w:rPr>
              <w:t>司项目经理。项目</w:t>
            </w:r>
            <w:r w:rsidRPr="00462B52">
              <w:rPr>
                <w:rFonts w:ascii="宋体" w:hAnsi="宋体" w:cs="宋体" w:hint="eastAsia"/>
                <w:color w:val="000000"/>
                <w:kern w:val="0"/>
                <w:sz w:val="24"/>
              </w:rPr>
              <w:t>经理提供普通项目经理证书的得1分，项目经理提供信息系统集成及服务类高级项目经理及以上证书的得2分；项目经理提供信息系统项目管理师证书的得2分，不提供则不得分。</w:t>
            </w:r>
            <w:bookmarkEnd w:id="3"/>
            <w:r w:rsidRPr="00462B52">
              <w:rPr>
                <w:rFonts w:ascii="宋体" w:hAnsi="宋体" w:cs="宋体" w:hint="eastAsia"/>
                <w:color w:val="000000"/>
                <w:kern w:val="0"/>
                <w:sz w:val="24"/>
              </w:rPr>
              <w:t>（须提供相关资质的复印件，原件备查）</w:t>
            </w:r>
            <w:bookmarkEnd w:id="4"/>
            <w:r>
              <w:rPr>
                <w:rFonts w:ascii="宋体" w:hAnsi="宋体" w:cs="宋体" w:hint="eastAsia"/>
                <w:color w:val="000000"/>
                <w:kern w:val="0"/>
                <w:sz w:val="24"/>
              </w:rPr>
              <w:t xml:space="preserve"> </w:t>
            </w:r>
          </w:p>
        </w:tc>
      </w:tr>
      <w:tr w:rsidR="00E9543D" w:rsidRPr="00462B52" w:rsidTr="00E9543D">
        <w:trPr>
          <w:trHeight w:val="285"/>
        </w:trPr>
        <w:tc>
          <w:tcPr>
            <w:tcW w:w="1426" w:type="dxa"/>
            <w:vMerge/>
            <w:tcBorders>
              <w:top w:val="nil"/>
              <w:left w:val="single" w:sz="4" w:space="0" w:color="auto"/>
              <w:bottom w:val="single" w:sz="4" w:space="0" w:color="000000"/>
              <w:right w:val="single" w:sz="4" w:space="0" w:color="auto"/>
            </w:tcBorders>
            <w:vAlign w:val="center"/>
          </w:tcPr>
          <w:p w:rsidR="00E9543D" w:rsidRPr="00462B52" w:rsidRDefault="00E9543D" w:rsidP="00955846">
            <w:pPr>
              <w:widowControl/>
              <w:spacing w:line="360" w:lineRule="auto"/>
              <w:jc w:val="left"/>
              <w:rPr>
                <w:rFonts w:ascii="宋体" w:hAnsi="宋体" w:cs="宋体"/>
                <w:color w:val="000000"/>
                <w:kern w:val="0"/>
                <w:sz w:val="24"/>
              </w:rPr>
            </w:pPr>
          </w:p>
        </w:tc>
        <w:tc>
          <w:tcPr>
            <w:tcW w:w="7860" w:type="dxa"/>
            <w:tcBorders>
              <w:top w:val="nil"/>
              <w:left w:val="nil"/>
              <w:bottom w:val="single" w:sz="4" w:space="0" w:color="auto"/>
              <w:right w:val="single" w:sz="4" w:space="0" w:color="auto"/>
            </w:tcBorders>
            <w:noWrap/>
            <w:vAlign w:val="center"/>
          </w:tcPr>
          <w:p w:rsidR="00E9543D" w:rsidRPr="00462B52" w:rsidRDefault="00E9543D" w:rsidP="00955846">
            <w:pPr>
              <w:widowControl/>
              <w:spacing w:line="360" w:lineRule="auto"/>
              <w:rPr>
                <w:rFonts w:ascii="宋体" w:hAnsi="宋体" w:cs="宋体"/>
                <w:color w:val="000000"/>
                <w:kern w:val="0"/>
                <w:sz w:val="24"/>
              </w:rPr>
            </w:pPr>
            <w:r w:rsidRPr="00462B52">
              <w:rPr>
                <w:rFonts w:ascii="宋体" w:hAnsi="宋体" w:cs="宋体" w:hint="eastAsia"/>
                <w:color w:val="000000"/>
                <w:kern w:val="0"/>
                <w:sz w:val="24"/>
              </w:rPr>
              <w:t>（2）评委根据投标供应商提供的施工管理与质量控制等因素进行横向综合比较：0分＜一般≤0.6分、0.6分＜良≤1.2分、1.2分＜优≤2分；</w:t>
            </w:r>
          </w:p>
        </w:tc>
      </w:tr>
      <w:tr w:rsidR="00E9543D" w:rsidRPr="00462B52" w:rsidTr="00E9543D">
        <w:trPr>
          <w:trHeight w:val="570"/>
        </w:trPr>
        <w:tc>
          <w:tcPr>
            <w:tcW w:w="1426" w:type="dxa"/>
            <w:vMerge/>
            <w:tcBorders>
              <w:top w:val="nil"/>
              <w:left w:val="single" w:sz="4" w:space="0" w:color="auto"/>
              <w:bottom w:val="single" w:sz="4" w:space="0" w:color="000000"/>
              <w:right w:val="single" w:sz="4" w:space="0" w:color="auto"/>
            </w:tcBorders>
            <w:vAlign w:val="center"/>
          </w:tcPr>
          <w:p w:rsidR="00E9543D" w:rsidRPr="00462B52" w:rsidRDefault="00E9543D" w:rsidP="00955846">
            <w:pPr>
              <w:widowControl/>
              <w:spacing w:line="360" w:lineRule="auto"/>
              <w:jc w:val="left"/>
              <w:rPr>
                <w:rFonts w:ascii="宋体" w:hAnsi="宋体" w:cs="宋体"/>
                <w:color w:val="000000"/>
                <w:kern w:val="0"/>
                <w:sz w:val="24"/>
              </w:rPr>
            </w:pPr>
          </w:p>
        </w:tc>
        <w:tc>
          <w:tcPr>
            <w:tcW w:w="7860" w:type="dxa"/>
            <w:tcBorders>
              <w:top w:val="nil"/>
              <w:left w:val="nil"/>
              <w:bottom w:val="single" w:sz="4" w:space="0" w:color="auto"/>
              <w:right w:val="single" w:sz="4" w:space="0" w:color="auto"/>
            </w:tcBorders>
            <w:noWrap/>
            <w:vAlign w:val="center"/>
          </w:tcPr>
          <w:p w:rsidR="00E9543D" w:rsidRPr="00462B52" w:rsidRDefault="00E9543D" w:rsidP="00955846">
            <w:pPr>
              <w:widowControl/>
              <w:spacing w:line="360" w:lineRule="auto"/>
              <w:rPr>
                <w:rFonts w:ascii="宋体" w:hAnsi="宋体" w:cs="宋体"/>
                <w:color w:val="000000"/>
                <w:kern w:val="0"/>
                <w:sz w:val="24"/>
              </w:rPr>
            </w:pPr>
            <w:r w:rsidRPr="00462B52">
              <w:rPr>
                <w:rFonts w:ascii="宋体" w:hAnsi="宋体" w:cs="宋体" w:hint="eastAsia"/>
                <w:color w:val="000000"/>
                <w:kern w:val="0"/>
                <w:sz w:val="24"/>
              </w:rPr>
              <w:t>（3）评委根据投标供应商提供的施工工期承诺、施工进度计划等因素进行横向综合比较：0分＜一般≤0.6分、0.6分＜良≤1.2分、1.2分＜优≤2分；</w:t>
            </w:r>
          </w:p>
        </w:tc>
      </w:tr>
      <w:tr w:rsidR="00E9543D" w:rsidRPr="00462B52" w:rsidTr="00E9543D">
        <w:trPr>
          <w:trHeight w:val="570"/>
        </w:trPr>
        <w:tc>
          <w:tcPr>
            <w:tcW w:w="1426" w:type="dxa"/>
            <w:vMerge/>
            <w:tcBorders>
              <w:top w:val="nil"/>
              <w:left w:val="single" w:sz="4" w:space="0" w:color="auto"/>
              <w:bottom w:val="single" w:sz="4" w:space="0" w:color="000000"/>
              <w:right w:val="single" w:sz="4" w:space="0" w:color="auto"/>
            </w:tcBorders>
            <w:vAlign w:val="center"/>
          </w:tcPr>
          <w:p w:rsidR="00E9543D" w:rsidRPr="00462B52" w:rsidRDefault="00E9543D" w:rsidP="00955846">
            <w:pPr>
              <w:widowControl/>
              <w:spacing w:line="360" w:lineRule="auto"/>
              <w:jc w:val="left"/>
              <w:rPr>
                <w:rFonts w:ascii="宋体" w:hAnsi="宋体" w:cs="宋体"/>
                <w:color w:val="000000"/>
                <w:kern w:val="0"/>
                <w:sz w:val="24"/>
              </w:rPr>
            </w:pPr>
          </w:p>
        </w:tc>
        <w:tc>
          <w:tcPr>
            <w:tcW w:w="7860" w:type="dxa"/>
            <w:tcBorders>
              <w:top w:val="nil"/>
              <w:left w:val="nil"/>
              <w:bottom w:val="single" w:sz="4" w:space="0" w:color="auto"/>
              <w:right w:val="single" w:sz="4" w:space="0" w:color="auto"/>
            </w:tcBorders>
            <w:noWrap/>
            <w:vAlign w:val="center"/>
          </w:tcPr>
          <w:p w:rsidR="00E9543D" w:rsidRPr="00462B52" w:rsidRDefault="00E9543D" w:rsidP="00955846">
            <w:pPr>
              <w:widowControl/>
              <w:spacing w:line="360" w:lineRule="auto"/>
              <w:rPr>
                <w:rFonts w:ascii="宋体" w:hAnsi="宋体" w:cs="宋体"/>
                <w:color w:val="000000"/>
                <w:kern w:val="0"/>
                <w:sz w:val="24"/>
              </w:rPr>
            </w:pPr>
            <w:r w:rsidRPr="00462B52">
              <w:rPr>
                <w:rFonts w:ascii="宋体" w:hAnsi="宋体" w:cs="宋体" w:hint="eastAsia"/>
                <w:color w:val="000000"/>
                <w:kern w:val="0"/>
                <w:sz w:val="24"/>
              </w:rPr>
              <w:t>（4）评委根据投标供应商提供的文明、安全施工管理及措施等因素进行横向综合比较：0分＜一般≤0.6分、0.6分＜良≤1.2分、1.2分＜优≤2分。</w:t>
            </w:r>
          </w:p>
        </w:tc>
      </w:tr>
    </w:tbl>
    <w:p w:rsidR="00ED0C28" w:rsidRPr="00462B52" w:rsidRDefault="00ED0C28" w:rsidP="00ED0C28">
      <w:pPr>
        <w:snapToGrid w:val="0"/>
        <w:spacing w:line="360" w:lineRule="auto"/>
        <w:ind w:firstLineChars="202" w:firstLine="485"/>
        <w:rPr>
          <w:rFonts w:ascii="宋体" w:hAnsi="宋体"/>
          <w:color w:val="000000"/>
          <w:sz w:val="24"/>
        </w:rPr>
      </w:pPr>
      <w:r w:rsidRPr="00462B52">
        <w:rPr>
          <w:rFonts w:ascii="宋体" w:hAnsi="宋体" w:hint="eastAsia"/>
          <w:color w:val="000000"/>
          <w:sz w:val="24"/>
        </w:rPr>
        <w:t>注：以上几项设得分上限，评委依据招标文件载明的方法评分，评分四舍五入精确到小数点后两位。所需证明材料均要提供原件备查。</w:t>
      </w:r>
    </w:p>
    <w:p w:rsidR="00ED0C28" w:rsidRPr="00462B52" w:rsidRDefault="00ED0C28" w:rsidP="00ED0C28">
      <w:pPr>
        <w:snapToGrid w:val="0"/>
        <w:spacing w:line="360" w:lineRule="auto"/>
        <w:ind w:firstLineChars="202" w:firstLine="487"/>
        <w:rPr>
          <w:rFonts w:ascii="宋体" w:hAnsi="宋体"/>
          <w:color w:val="000000"/>
          <w:sz w:val="24"/>
        </w:rPr>
      </w:pPr>
      <w:r w:rsidRPr="00462B52">
        <w:rPr>
          <w:rFonts w:ascii="宋体" w:hAnsi="宋体" w:cs="宋体" w:hint="eastAsia"/>
          <w:b/>
          <w:bCs/>
          <w:color w:val="000000"/>
          <w:sz w:val="24"/>
          <w:u w:val="thick" w:color="FF0000"/>
        </w:rPr>
        <w:t>特别提醒：技术标评分中所涉及相关资料等证明材料均须提供原件复印件并将原件带至开标现场备查，未携带原件或因携带原件不全所引起的后果由投标人自行承担</w:t>
      </w:r>
      <w:r w:rsidRPr="00462B52">
        <w:rPr>
          <w:rFonts w:ascii="宋体" w:hAnsi="宋体" w:cs="宋体" w:hint="eastAsia"/>
          <w:b/>
          <w:bCs/>
          <w:color w:val="000000"/>
          <w:sz w:val="24"/>
        </w:rPr>
        <w:t>。</w:t>
      </w:r>
    </w:p>
    <w:p w:rsidR="00ED0C28" w:rsidRDefault="00ED0C28" w:rsidP="00ED0C28">
      <w:pPr>
        <w:snapToGrid w:val="0"/>
        <w:spacing w:line="360" w:lineRule="auto"/>
        <w:ind w:firstLineChars="202" w:firstLine="487"/>
        <w:rPr>
          <w:rFonts w:ascii="宋体" w:hAnsi="宋体"/>
          <w:b/>
          <w:color w:val="000000"/>
          <w:sz w:val="24"/>
        </w:rPr>
      </w:pPr>
      <w:r>
        <w:rPr>
          <w:rFonts w:ascii="宋体" w:hAnsi="宋体" w:hint="eastAsia"/>
          <w:b/>
          <w:color w:val="000000"/>
          <w:sz w:val="24"/>
        </w:rPr>
        <w:t>（二）商务报价响应评分：（30分）</w:t>
      </w:r>
    </w:p>
    <w:p w:rsidR="00ED0C28" w:rsidRPr="00DF2605" w:rsidRDefault="00ED0C28" w:rsidP="00DF2605">
      <w:pPr>
        <w:snapToGrid w:val="0"/>
        <w:spacing w:line="360" w:lineRule="auto"/>
        <w:ind w:firstLineChars="202" w:firstLine="487"/>
        <w:rPr>
          <w:rFonts w:ascii="宋体" w:hAnsi="宋体"/>
          <w:b/>
          <w:bCs/>
          <w:color w:val="000000" w:themeColor="text1"/>
          <w:sz w:val="24"/>
        </w:rPr>
      </w:pPr>
      <w:r w:rsidRPr="00DF2605">
        <w:rPr>
          <w:rFonts w:ascii="宋体" w:hAnsi="宋体" w:hint="eastAsia"/>
          <w:b/>
          <w:bCs/>
          <w:color w:val="000000" w:themeColor="text1"/>
          <w:sz w:val="24"/>
        </w:rPr>
        <w:t>1、本项目招标控制价为178万</w:t>
      </w:r>
      <w:r w:rsidRPr="00DF2605">
        <w:rPr>
          <w:rFonts w:ascii="宋体" w:hAnsi="宋体" w:hint="eastAsia"/>
          <w:b/>
          <w:color w:val="000000" w:themeColor="text1"/>
          <w:sz w:val="24"/>
        </w:rPr>
        <w:t>元，</w:t>
      </w:r>
      <w:r w:rsidRPr="00DF2605">
        <w:rPr>
          <w:rFonts w:ascii="宋体" w:hAnsi="宋体" w:hint="eastAsia"/>
          <w:b/>
          <w:bCs/>
          <w:color w:val="000000" w:themeColor="text1"/>
          <w:sz w:val="24"/>
        </w:rPr>
        <w:t>高于投标限价的作为无效标处理。</w:t>
      </w:r>
    </w:p>
    <w:p w:rsidR="00ED0C28" w:rsidRDefault="00ED0C28" w:rsidP="00ED0C28">
      <w:pPr>
        <w:snapToGrid w:val="0"/>
        <w:spacing w:line="360" w:lineRule="auto"/>
        <w:ind w:firstLineChars="202" w:firstLine="485"/>
        <w:rPr>
          <w:rFonts w:ascii="宋体" w:hAnsi="宋体"/>
          <w:color w:val="000000"/>
          <w:sz w:val="24"/>
        </w:rPr>
      </w:pPr>
      <w:r>
        <w:rPr>
          <w:rFonts w:ascii="宋体" w:hAnsi="宋体" w:hint="eastAsia"/>
          <w:color w:val="000000"/>
          <w:sz w:val="24"/>
        </w:rPr>
        <w:lastRenderedPageBreak/>
        <w:t>2、满足招标文件要求且投标报价最低的报价为评标基准价，其商务报价响应得分为满分30分。</w:t>
      </w:r>
    </w:p>
    <w:p w:rsidR="00ED0C28" w:rsidRDefault="00ED0C28" w:rsidP="00ED0C28">
      <w:pPr>
        <w:snapToGrid w:val="0"/>
        <w:spacing w:line="360" w:lineRule="auto"/>
        <w:ind w:firstLineChars="202" w:firstLine="485"/>
        <w:rPr>
          <w:rFonts w:ascii="宋体" w:hAnsi="宋体"/>
          <w:color w:val="000000"/>
          <w:sz w:val="24"/>
        </w:rPr>
      </w:pPr>
      <w:r>
        <w:rPr>
          <w:rFonts w:ascii="宋体" w:hAnsi="宋体" w:hint="eastAsia"/>
          <w:color w:val="000000"/>
          <w:sz w:val="24"/>
        </w:rPr>
        <w:t>3、其他投标人的商务报价响应得分分别按照下列公式计算：</w:t>
      </w:r>
    </w:p>
    <w:p w:rsidR="00ED0C28" w:rsidRDefault="00ED0C28" w:rsidP="00ED0C28">
      <w:pPr>
        <w:snapToGrid w:val="0"/>
        <w:spacing w:line="360" w:lineRule="auto"/>
        <w:ind w:firstLineChars="202" w:firstLine="485"/>
        <w:rPr>
          <w:rFonts w:ascii="宋体" w:hAnsi="宋体"/>
          <w:color w:val="000000"/>
          <w:sz w:val="24"/>
        </w:rPr>
      </w:pPr>
      <w:r>
        <w:rPr>
          <w:rFonts w:ascii="宋体" w:hAnsi="宋体" w:hint="eastAsia"/>
          <w:color w:val="000000"/>
          <w:sz w:val="24"/>
        </w:rPr>
        <w:t xml:space="preserve">   商务报价响应得分 =（评标基准价</w:t>
      </w:r>
      <w:r w:rsidRPr="006B2B28">
        <w:rPr>
          <w:rFonts w:ascii="宋体" w:hAnsi="宋体" w:hint="eastAsia"/>
          <w:color w:val="000000" w:themeColor="text1"/>
          <w:sz w:val="24"/>
        </w:rPr>
        <w:t>/投标报价）</w:t>
      </w:r>
      <w:r>
        <w:rPr>
          <w:rFonts w:ascii="宋体" w:hAnsi="宋体" w:hint="eastAsia"/>
          <w:color w:val="000000"/>
          <w:sz w:val="24"/>
        </w:rPr>
        <w:t>×30%×100</w:t>
      </w:r>
    </w:p>
    <w:p w:rsidR="00ED0C28" w:rsidRDefault="00ED0C28" w:rsidP="00ED0C28">
      <w:pPr>
        <w:snapToGrid w:val="0"/>
        <w:spacing w:line="360" w:lineRule="auto"/>
        <w:ind w:firstLine="570"/>
        <w:rPr>
          <w:rFonts w:ascii="宋体" w:hAnsi="宋体" w:cs="仿宋_GB2312"/>
          <w:b/>
          <w:bCs/>
          <w:color w:val="000000"/>
          <w:sz w:val="24"/>
        </w:rPr>
      </w:pPr>
      <w:bookmarkStart w:id="5" w:name="_Toc182849073"/>
      <w:r>
        <w:rPr>
          <w:rFonts w:ascii="宋体" w:hAnsi="宋体" w:cs="仿宋_GB2312" w:hint="eastAsia"/>
          <w:b/>
          <w:bCs/>
          <w:color w:val="000000"/>
          <w:sz w:val="24"/>
        </w:rPr>
        <w:t>（三）评标争议</w:t>
      </w:r>
    </w:p>
    <w:p w:rsidR="00ED0C28" w:rsidRDefault="00ED0C28" w:rsidP="00ED0C28">
      <w:pPr>
        <w:snapToGrid w:val="0"/>
        <w:spacing w:line="360" w:lineRule="auto"/>
        <w:ind w:firstLine="573"/>
        <w:rPr>
          <w:rFonts w:ascii="宋体" w:hAnsi="宋体" w:cs="仿宋_GB2312"/>
          <w:color w:val="000000"/>
          <w:sz w:val="24"/>
        </w:rPr>
      </w:pPr>
      <w:r>
        <w:rPr>
          <w:rFonts w:ascii="宋体" w:hAnsi="宋体" w:cs="仿宋_GB2312" w:hint="eastAsia"/>
          <w:color w:val="000000"/>
          <w:sz w:val="24"/>
        </w:rPr>
        <w:t>评标时评委对评标的细则若有争议，由评标</w:t>
      </w:r>
      <w:r>
        <w:rPr>
          <w:rFonts w:ascii="宋体" w:hAnsi="宋体" w:hint="eastAsia"/>
          <w:color w:val="000000"/>
          <w:sz w:val="24"/>
        </w:rPr>
        <w:t>委员会</w:t>
      </w:r>
      <w:r>
        <w:rPr>
          <w:rFonts w:ascii="宋体" w:hAnsi="宋体" w:cs="仿宋_GB2312" w:hint="eastAsia"/>
          <w:color w:val="000000"/>
          <w:sz w:val="24"/>
        </w:rPr>
        <w:t>评委集体讨论确定，并对未尽情况有最终解释权。</w:t>
      </w:r>
    </w:p>
    <w:p w:rsidR="00ED0C28" w:rsidRDefault="00ED0C28" w:rsidP="00ED0C28">
      <w:pPr>
        <w:snapToGrid w:val="0"/>
        <w:spacing w:line="360" w:lineRule="auto"/>
        <w:ind w:firstLineChars="200" w:firstLine="482"/>
        <w:rPr>
          <w:rFonts w:ascii="宋体" w:hAnsi="宋体" w:cs="仿宋_GB2312"/>
          <w:b/>
          <w:bCs/>
          <w:color w:val="000000"/>
          <w:sz w:val="24"/>
        </w:rPr>
      </w:pPr>
      <w:r>
        <w:rPr>
          <w:rFonts w:ascii="宋体" w:hAnsi="宋体" w:cs="仿宋_GB2312" w:hint="eastAsia"/>
          <w:b/>
          <w:bCs/>
          <w:color w:val="000000"/>
          <w:sz w:val="24"/>
        </w:rPr>
        <w:t>（四）落标原因</w:t>
      </w:r>
    </w:p>
    <w:p w:rsidR="00ED0C28" w:rsidRDefault="00ED0C28" w:rsidP="00ED0C28">
      <w:pPr>
        <w:adjustRightInd w:val="0"/>
        <w:snapToGrid w:val="0"/>
        <w:spacing w:line="360" w:lineRule="auto"/>
        <w:ind w:firstLineChars="200" w:firstLine="480"/>
        <w:outlineLvl w:val="2"/>
        <w:rPr>
          <w:rFonts w:ascii="宋体" w:hAnsi="宋体" w:cs="仿宋_GB2312"/>
          <w:color w:val="000000"/>
          <w:sz w:val="24"/>
        </w:rPr>
      </w:pPr>
      <w:r>
        <w:rPr>
          <w:rFonts w:ascii="宋体" w:hAnsi="宋体" w:cs="仿宋_GB2312" w:hint="eastAsia"/>
          <w:color w:val="000000"/>
          <w:sz w:val="24"/>
        </w:rPr>
        <w:t>评标</w:t>
      </w:r>
      <w:r>
        <w:rPr>
          <w:rFonts w:ascii="宋体" w:hAnsi="宋体" w:hint="eastAsia"/>
          <w:color w:val="000000"/>
          <w:sz w:val="24"/>
        </w:rPr>
        <w:t>委员会</w:t>
      </w:r>
      <w:r>
        <w:rPr>
          <w:rFonts w:ascii="宋体" w:hAnsi="宋体" w:cs="仿宋_GB2312" w:hint="eastAsia"/>
          <w:color w:val="000000"/>
          <w:sz w:val="24"/>
        </w:rPr>
        <w:t>不对落标的投标人做落标原因的解释。</w:t>
      </w:r>
    </w:p>
    <w:p w:rsidR="00ED0C28" w:rsidRDefault="00ED0C28" w:rsidP="00ED0C28">
      <w:pPr>
        <w:snapToGrid w:val="0"/>
        <w:spacing w:line="360" w:lineRule="auto"/>
        <w:ind w:firstLineChars="200" w:firstLine="482"/>
        <w:outlineLvl w:val="1"/>
        <w:rPr>
          <w:rFonts w:ascii="宋体" w:hAnsi="宋体" w:cs="宋体"/>
          <w:b/>
          <w:color w:val="000000"/>
          <w:sz w:val="24"/>
        </w:rPr>
      </w:pPr>
      <w:r>
        <w:rPr>
          <w:rFonts w:ascii="宋体" w:hAnsi="宋体" w:cs="宋体" w:hint="eastAsia"/>
          <w:b/>
          <w:color w:val="000000"/>
          <w:sz w:val="24"/>
        </w:rPr>
        <w:t>九、出现下列情形之一的，作无效投标处理：</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1、未按照招标文件的规定提交投标保证金的；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2、投标文件未按招标文件要求签署、盖章的；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3、不具备招标文件中规定的资格要求的；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4、报价超过招标文件中规定的预算金额或者最高限价的；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5、投标文件含有采购人不能接受的附加条件的；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6、未按文件要求提供样品或提供的样品不符合要求的；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7、法律、法规和招标文件规定的其他无效情形。</w:t>
      </w:r>
    </w:p>
    <w:p w:rsidR="00ED0C28" w:rsidRDefault="00ED0C28" w:rsidP="00ED0C28">
      <w:pPr>
        <w:snapToGrid w:val="0"/>
        <w:spacing w:line="360" w:lineRule="auto"/>
        <w:ind w:firstLineChars="200" w:firstLine="482"/>
        <w:outlineLvl w:val="1"/>
        <w:rPr>
          <w:rFonts w:ascii="宋体" w:hAnsi="宋体" w:cs="宋体"/>
          <w:color w:val="000000"/>
          <w:sz w:val="24"/>
        </w:rPr>
      </w:pPr>
      <w:r>
        <w:rPr>
          <w:rFonts w:ascii="宋体" w:hAnsi="宋体" w:cs="宋体" w:hint="eastAsia"/>
          <w:b/>
          <w:color w:val="000000"/>
          <w:sz w:val="24"/>
        </w:rPr>
        <w:t>十、有下列情形之一的，视为投标人串通投标，其投标无效</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1、不同投标人的投标文件由同一单位或者个人编制；</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2、不同投标人委托同一单位或者个人办理投标事宜；</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3、不同投标人的投标文件载明的项目管理成员或者联系人员为同一人；</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4、不同投标人的投标文件异常一致或者投标报价呈规律性差异；</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5、不同投标人的投标文件相互混装；</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6、不同投标人的投标保证金从同一单位或者个人的账户转出。</w:t>
      </w:r>
    </w:p>
    <w:p w:rsidR="00ED0C28" w:rsidRDefault="00ED0C28" w:rsidP="00ED0C28">
      <w:pPr>
        <w:snapToGrid w:val="0"/>
        <w:spacing w:line="360" w:lineRule="auto"/>
        <w:ind w:firstLineChars="200" w:firstLine="482"/>
        <w:outlineLvl w:val="1"/>
        <w:rPr>
          <w:rFonts w:ascii="宋体" w:hAnsi="宋体" w:cs="宋体"/>
          <w:color w:val="000000"/>
          <w:sz w:val="24"/>
        </w:rPr>
      </w:pPr>
      <w:r>
        <w:rPr>
          <w:rFonts w:ascii="宋体" w:hAnsi="宋体" w:cs="宋体" w:hint="eastAsia"/>
          <w:b/>
          <w:color w:val="000000"/>
          <w:sz w:val="24"/>
        </w:rPr>
        <w:t>十一、变更为其他方式采购的情形处理</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依据《政府采购货物和服务招标投标管理办法》财政部87号令第四十三条的规定：公开招标数额标准以上的采购项目，投标截止后供应商不足3家或者通过资格审查或符合性审查的供应商不足3家的，除采购任务取消情形外，按照以下方式处理：</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1、招标文件存在不合理条款或者招标程序不符合规定的，采购人、采购代</w:t>
      </w:r>
      <w:r>
        <w:rPr>
          <w:rFonts w:ascii="宋体" w:hAnsi="宋体" w:cs="宋体" w:hint="eastAsia"/>
          <w:color w:val="000000"/>
          <w:sz w:val="24"/>
        </w:rPr>
        <w:lastRenderedPageBreak/>
        <w:t>理机构改正后依法重新招标；</w:t>
      </w:r>
    </w:p>
    <w:p w:rsidR="00ED0C28" w:rsidRDefault="00ED0C28" w:rsidP="00ED0C28">
      <w:pPr>
        <w:snapToGrid w:val="0"/>
        <w:spacing w:line="360" w:lineRule="auto"/>
        <w:ind w:firstLineChars="202" w:firstLine="485"/>
        <w:rPr>
          <w:rFonts w:ascii="宋体" w:hAnsi="宋体" w:cs="宋体"/>
          <w:color w:val="000000"/>
          <w:sz w:val="24"/>
        </w:rPr>
      </w:pPr>
      <w:r>
        <w:rPr>
          <w:rFonts w:ascii="宋体" w:hAnsi="宋体" w:cs="宋体" w:hint="eastAsia"/>
          <w:color w:val="000000"/>
          <w:sz w:val="24"/>
        </w:rPr>
        <w:t>2、招标文件没有不合理条款、招标程序符合规定，需要采用其他采购方式采购的，采购人应当依法报财政部门批准。</w:t>
      </w:r>
    </w:p>
    <w:p w:rsidR="00ED0C28" w:rsidRDefault="00ED0C28" w:rsidP="00ED0C28">
      <w:pPr>
        <w:snapToGrid w:val="0"/>
        <w:spacing w:line="360" w:lineRule="auto"/>
        <w:ind w:firstLineChars="235" w:firstLine="564"/>
        <w:rPr>
          <w:rFonts w:ascii="宋体" w:hAnsi="宋体" w:cs="宋体"/>
          <w:color w:val="000000"/>
          <w:sz w:val="24"/>
        </w:rPr>
      </w:pPr>
      <w:r>
        <w:rPr>
          <w:rFonts w:ascii="宋体" w:hAnsi="宋体" w:cs="宋体" w:hint="eastAsia"/>
          <w:color w:val="000000"/>
          <w:sz w:val="24"/>
        </w:rPr>
        <w:t>3、依据《政府采购非招标采购方式管理办法》财政部74号令第三条第（三）款的规定：达到公开招标数额标准、经批准采用非公开招标的货物、服务，可以采用竞争性谈判、单一来源采购方式采购，采购货物的，还可以采用询价采购方式。</w:t>
      </w:r>
    </w:p>
    <w:p w:rsidR="00ED0C28" w:rsidRDefault="00ED0C28" w:rsidP="00ED0C28">
      <w:pPr>
        <w:snapToGrid w:val="0"/>
        <w:spacing w:line="360" w:lineRule="auto"/>
        <w:ind w:firstLineChars="200" w:firstLine="482"/>
        <w:outlineLvl w:val="1"/>
        <w:rPr>
          <w:rFonts w:ascii="宋体" w:hAnsi="宋体" w:cs="宋体"/>
          <w:b/>
          <w:color w:val="000000"/>
          <w:sz w:val="24"/>
        </w:rPr>
      </w:pPr>
      <w:r>
        <w:rPr>
          <w:rFonts w:ascii="宋体" w:hAnsi="宋体" w:cs="宋体" w:hint="eastAsia"/>
          <w:b/>
          <w:color w:val="000000"/>
          <w:sz w:val="24"/>
        </w:rPr>
        <w:t>十二、出现下列情形之一的，作废标处理：</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1、出现影响采购公正的违法违规行为的；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2、所有投标人报价超出采购预算价的；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3、因重大变故，采购任务被取消的；</w:t>
      </w:r>
    </w:p>
    <w:p w:rsidR="00ED0C28" w:rsidRDefault="00ED0C28" w:rsidP="00ED0C28">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4、评标委员会依据法律法规可以认定为废标的其他情况。</w:t>
      </w:r>
    </w:p>
    <w:p w:rsidR="00ED0C28" w:rsidRDefault="00ED0C28" w:rsidP="00ED0C28">
      <w:pPr>
        <w:snapToGrid w:val="0"/>
        <w:spacing w:line="360" w:lineRule="auto"/>
        <w:ind w:firstLineChars="200" w:firstLine="482"/>
        <w:outlineLvl w:val="1"/>
        <w:rPr>
          <w:rFonts w:ascii="宋体" w:hAnsi="宋体" w:cs="宋体"/>
          <w:b/>
          <w:color w:val="000000"/>
          <w:sz w:val="24"/>
        </w:rPr>
      </w:pPr>
      <w:r>
        <w:rPr>
          <w:rFonts w:ascii="宋体" w:hAnsi="宋体" w:cs="宋体" w:hint="eastAsia"/>
          <w:b/>
          <w:color w:val="000000"/>
          <w:sz w:val="24"/>
        </w:rPr>
        <w:t>十三、中标通知</w:t>
      </w:r>
    </w:p>
    <w:p w:rsidR="00ED0C28" w:rsidRDefault="00ED0C28" w:rsidP="00ED0C28">
      <w:pPr>
        <w:spacing w:line="360" w:lineRule="auto"/>
        <w:ind w:firstLineChars="202" w:firstLine="485"/>
        <w:rPr>
          <w:rFonts w:ascii="宋体" w:hAnsi="宋体" w:cs="宋体"/>
          <w:color w:val="000000"/>
          <w:kern w:val="0"/>
          <w:sz w:val="24"/>
        </w:rPr>
      </w:pPr>
      <w:r>
        <w:rPr>
          <w:rFonts w:ascii="宋体" w:hAnsi="宋体" w:cs="宋体" w:hint="eastAsia"/>
          <w:color w:val="000000"/>
          <w:kern w:val="0"/>
          <w:sz w:val="24"/>
        </w:rPr>
        <w:t>1、开标结束后，采购人自中标人确定之日起2个工作日内在指定媒体上公告中标结果。</w:t>
      </w:r>
    </w:p>
    <w:p w:rsidR="00ED0C28" w:rsidRDefault="00ED0C28" w:rsidP="00ED0C28">
      <w:pPr>
        <w:spacing w:line="360" w:lineRule="auto"/>
        <w:ind w:firstLineChars="202" w:firstLine="485"/>
        <w:rPr>
          <w:rFonts w:ascii="宋体" w:hAnsi="宋体" w:cs="宋体"/>
          <w:color w:val="000000"/>
          <w:kern w:val="0"/>
          <w:sz w:val="24"/>
        </w:rPr>
      </w:pPr>
      <w:r>
        <w:rPr>
          <w:rFonts w:ascii="宋体" w:hAnsi="宋体" w:cs="宋体" w:hint="eastAsia"/>
          <w:color w:val="000000"/>
          <w:kern w:val="0"/>
          <w:sz w:val="24"/>
        </w:rPr>
        <w:t>2、中标公告期限为1个工作日，期限结束后向中标人发出《中标通知书》。</w:t>
      </w:r>
    </w:p>
    <w:p w:rsidR="00ED0C28" w:rsidRDefault="00ED0C28" w:rsidP="00ED0C28">
      <w:pPr>
        <w:spacing w:line="360" w:lineRule="auto"/>
        <w:ind w:firstLineChars="202" w:firstLine="485"/>
        <w:rPr>
          <w:rFonts w:ascii="宋体" w:hAnsi="宋体" w:cs="仿宋_GB2312"/>
          <w:b/>
          <w:bCs/>
          <w:color w:val="000000"/>
          <w:kern w:val="0"/>
          <w:sz w:val="24"/>
        </w:rPr>
      </w:pPr>
      <w:r>
        <w:rPr>
          <w:rFonts w:ascii="宋体" w:hAnsi="宋体" w:cs="宋体" w:hint="eastAsia"/>
          <w:color w:val="000000"/>
          <w:kern w:val="0"/>
          <w:sz w:val="24"/>
        </w:rPr>
        <w:t>3、《中标通知书》一经发出，即具有法律效力。采购人、中标人依法承担法律责任。</w:t>
      </w:r>
      <w:r>
        <w:rPr>
          <w:rFonts w:ascii="宋体" w:hAnsi="宋体" w:cs="仿宋_GB2312" w:hint="eastAsia"/>
          <w:b/>
          <w:bCs/>
          <w:color w:val="000000"/>
          <w:kern w:val="0"/>
          <w:sz w:val="24"/>
        </w:rPr>
        <w:t xml:space="preserve"> </w:t>
      </w:r>
    </w:p>
    <w:p w:rsidR="00ED0C28" w:rsidRDefault="00ED0C28" w:rsidP="00ED0C28">
      <w:pPr>
        <w:pStyle w:val="100"/>
        <w:spacing w:before="312" w:after="312" w:line="360" w:lineRule="auto"/>
        <w:rPr>
          <w:rFonts w:ascii="宋体" w:eastAsia="宋体"/>
          <w:color w:val="000000"/>
          <w:sz w:val="36"/>
          <w:szCs w:val="36"/>
        </w:rPr>
      </w:pPr>
      <w:r>
        <w:rPr>
          <w:rFonts w:ascii="宋体" w:eastAsia="宋体"/>
          <w:color w:val="000000"/>
          <w:sz w:val="36"/>
          <w:szCs w:val="36"/>
        </w:rPr>
        <w:br w:type="page"/>
      </w:r>
      <w:r>
        <w:rPr>
          <w:rFonts w:ascii="宋体" w:eastAsia="宋体" w:hint="eastAsia"/>
          <w:color w:val="000000"/>
          <w:sz w:val="36"/>
          <w:szCs w:val="36"/>
        </w:rPr>
        <w:lastRenderedPageBreak/>
        <w:t>第五章 合同主要条款</w:t>
      </w:r>
    </w:p>
    <w:p w:rsidR="00ED0C28" w:rsidRDefault="00ED0C28" w:rsidP="00ED0C28">
      <w:pPr>
        <w:pStyle w:val="33"/>
        <w:spacing w:line="360" w:lineRule="auto"/>
        <w:ind w:left="0"/>
        <w:jc w:val="center"/>
        <w:outlineLvl w:val="0"/>
        <w:rPr>
          <w:rFonts w:ascii="宋体" w:hAnsi="宋体"/>
          <w:b/>
          <w:bCs/>
          <w:color w:val="000000"/>
          <w:kern w:val="2"/>
          <w:sz w:val="36"/>
          <w:szCs w:val="36"/>
        </w:rPr>
      </w:pPr>
      <w:r>
        <w:rPr>
          <w:rFonts w:ascii="宋体" w:hAnsi="宋体" w:hint="eastAsia"/>
          <w:b/>
          <w:bCs/>
          <w:iCs/>
          <w:color w:val="000000"/>
          <w:sz w:val="36"/>
          <w:szCs w:val="36"/>
        </w:rPr>
        <w:t>港闸区政府采购项目</w:t>
      </w:r>
    </w:p>
    <w:p w:rsidR="00ED0C28" w:rsidRDefault="00ED0C28" w:rsidP="00ED0C28">
      <w:pPr>
        <w:pStyle w:val="33"/>
        <w:spacing w:line="360" w:lineRule="auto"/>
        <w:ind w:left="0"/>
        <w:jc w:val="center"/>
        <w:outlineLvl w:val="0"/>
        <w:rPr>
          <w:rFonts w:ascii="宋体" w:hAnsi="宋体"/>
          <w:b/>
          <w:bCs/>
          <w:iCs/>
          <w:color w:val="000000"/>
          <w:sz w:val="36"/>
          <w:szCs w:val="36"/>
        </w:rPr>
      </w:pPr>
      <w:r>
        <w:rPr>
          <w:rFonts w:ascii="宋体" w:hAnsi="宋体" w:hint="eastAsia"/>
          <w:b/>
          <w:bCs/>
          <w:iCs/>
          <w:color w:val="000000"/>
          <w:sz w:val="36"/>
          <w:szCs w:val="36"/>
        </w:rPr>
        <w:t>合同书</w:t>
      </w:r>
    </w:p>
    <w:p w:rsidR="00ED0C28" w:rsidRDefault="00ED0C28" w:rsidP="00ED0C28">
      <w:pPr>
        <w:spacing w:after="60" w:line="360" w:lineRule="auto"/>
        <w:rPr>
          <w:rFonts w:ascii="宋体" w:hAnsi="宋体"/>
          <w:color w:val="000000"/>
          <w:sz w:val="24"/>
        </w:rPr>
      </w:pPr>
      <w:r>
        <w:rPr>
          <w:rFonts w:ascii="宋体" w:hAnsi="宋体" w:cs="仿宋_GB2312" w:hint="eastAsia"/>
          <w:color w:val="000000"/>
          <w:spacing w:val="46"/>
          <w:kern w:val="0"/>
          <w:sz w:val="24"/>
        </w:rPr>
        <w:t>采购单</w:t>
      </w:r>
      <w:r>
        <w:rPr>
          <w:rFonts w:ascii="宋体" w:hAnsi="宋体" w:cs="仿宋_GB2312" w:hint="eastAsia"/>
          <w:color w:val="000000"/>
          <w:spacing w:val="2"/>
          <w:kern w:val="0"/>
          <w:sz w:val="24"/>
        </w:rPr>
        <w:t>位</w:t>
      </w:r>
      <w:r>
        <w:rPr>
          <w:rFonts w:ascii="宋体" w:hAnsi="宋体" w:cs="仿宋_GB2312" w:hint="eastAsia"/>
          <w:color w:val="000000"/>
          <w:sz w:val="24"/>
        </w:rPr>
        <w:t>（或称甲方）：</w:t>
      </w:r>
      <w:r>
        <w:rPr>
          <w:rFonts w:ascii="宋体" w:hAnsi="宋体" w:cs="仿宋_GB2312" w:hint="eastAsia"/>
          <w:color w:val="000000"/>
          <w:sz w:val="24"/>
          <w:u w:val="single"/>
        </w:rPr>
        <w:t xml:space="preserve">南通天生置业有限公司      </w:t>
      </w:r>
    </w:p>
    <w:p w:rsidR="00ED0C28" w:rsidRDefault="00ED0C28" w:rsidP="00ED0C28">
      <w:pPr>
        <w:spacing w:after="60" w:line="360" w:lineRule="auto"/>
        <w:rPr>
          <w:rFonts w:ascii="宋体" w:hAnsi="宋体"/>
          <w:color w:val="000000"/>
          <w:sz w:val="24"/>
        </w:rPr>
      </w:pPr>
      <w:r>
        <w:rPr>
          <w:rFonts w:ascii="宋体" w:hAnsi="宋体" w:cs="仿宋_GB2312" w:hint="eastAsia"/>
          <w:color w:val="000000"/>
          <w:sz w:val="24"/>
        </w:rPr>
        <w:t>中标供应商（或称乙方）：</w:t>
      </w:r>
      <w:r>
        <w:rPr>
          <w:rFonts w:ascii="宋体" w:hAnsi="宋体" w:cs="仿宋_GB2312" w:hint="eastAsia"/>
          <w:color w:val="000000"/>
          <w:sz w:val="24"/>
          <w:u w:val="single"/>
        </w:rPr>
        <w:t xml:space="preserve">                          </w:t>
      </w:r>
    </w:p>
    <w:p w:rsidR="00ED0C28" w:rsidRDefault="00ED0C28" w:rsidP="00ED0C28">
      <w:pPr>
        <w:spacing w:after="60" w:line="360" w:lineRule="auto"/>
        <w:rPr>
          <w:rFonts w:ascii="宋体" w:hAnsi="宋体"/>
          <w:color w:val="000000"/>
          <w:sz w:val="24"/>
        </w:rPr>
      </w:pPr>
      <w:r>
        <w:rPr>
          <w:rFonts w:ascii="宋体" w:hAnsi="宋体" w:cs="仿宋_GB2312" w:hint="eastAsia"/>
          <w:color w:val="000000"/>
          <w:sz w:val="24"/>
        </w:rPr>
        <w:t>签订时间：2019年   月   日</w:t>
      </w:r>
    </w:p>
    <w:p w:rsidR="00ED0C28" w:rsidRDefault="00ED0C28" w:rsidP="00ED0C28">
      <w:pPr>
        <w:spacing w:after="60" w:line="360" w:lineRule="auto"/>
        <w:rPr>
          <w:rFonts w:ascii="宋体" w:hAnsi="宋体"/>
          <w:color w:val="000000"/>
          <w:sz w:val="24"/>
        </w:rPr>
      </w:pPr>
      <w:r>
        <w:rPr>
          <w:rFonts w:ascii="宋体" w:hAnsi="宋体" w:cs="仿宋_GB2312" w:hint="eastAsia"/>
          <w:color w:val="000000"/>
          <w:sz w:val="24"/>
        </w:rPr>
        <w:t>签订地点：</w:t>
      </w:r>
      <w:r>
        <w:rPr>
          <w:rFonts w:ascii="宋体" w:hAnsi="宋体" w:cs="仿宋_GB2312" w:hint="eastAsia"/>
          <w:color w:val="000000"/>
          <w:sz w:val="24"/>
          <w:u w:val="single"/>
        </w:rPr>
        <w:t>南通天生置业有限公司驻地</w:t>
      </w:r>
    </w:p>
    <w:p w:rsidR="00ED0C28" w:rsidRDefault="00ED0C28" w:rsidP="00ED0C28">
      <w:pPr>
        <w:snapToGrid w:val="0"/>
        <w:spacing w:line="520" w:lineRule="exact"/>
        <w:ind w:firstLine="573"/>
        <w:rPr>
          <w:rFonts w:ascii="宋体" w:hAnsi="宋体"/>
          <w:color w:val="000000"/>
          <w:sz w:val="24"/>
        </w:rPr>
      </w:pPr>
      <w:r>
        <w:rPr>
          <w:rFonts w:ascii="宋体" w:hAnsi="宋体" w:cs="仿宋_GB2312" w:hint="eastAsia"/>
          <w:color w:val="000000"/>
          <w:sz w:val="24"/>
        </w:rPr>
        <w:t>根据《政府采购法》、《合同法》及</w:t>
      </w:r>
      <w:r>
        <w:rPr>
          <w:rFonts w:ascii="宋体" w:hAnsi="宋体" w:cs="仿宋_GB2312" w:hint="eastAsia"/>
          <w:color w:val="000000"/>
          <w:sz w:val="24"/>
          <w:u w:val="single"/>
        </w:rPr>
        <w:t xml:space="preserve">         工程</w:t>
      </w:r>
      <w:r>
        <w:rPr>
          <w:rFonts w:ascii="宋体" w:hAnsi="宋体" w:cs="仿宋_GB2312" w:hint="eastAsia"/>
          <w:color w:val="000000"/>
          <w:sz w:val="24"/>
        </w:rPr>
        <w:t>采购项目</w:t>
      </w:r>
      <w:r>
        <w:rPr>
          <w:rFonts w:ascii="宋体" w:hAnsi="宋体" w:cs="仿宋_GB2312"/>
          <w:color w:val="000000"/>
          <w:sz w:val="24"/>
        </w:rPr>
        <w:t>(</w:t>
      </w:r>
      <w:r>
        <w:rPr>
          <w:rFonts w:ascii="宋体" w:hAnsi="宋体" w:cs="仿宋_GB2312" w:hint="eastAsia"/>
          <w:color w:val="000000"/>
          <w:sz w:val="24"/>
        </w:rPr>
        <w:t>采购编号：</w:t>
      </w:r>
      <w:r>
        <w:rPr>
          <w:rFonts w:ascii="宋体" w:hAnsi="宋体" w:cs="仿宋_GB2312" w:hint="eastAsia"/>
          <w:color w:val="000000"/>
          <w:sz w:val="24"/>
          <w:u w:val="single"/>
        </w:rPr>
        <w:t xml:space="preserve">        </w:t>
      </w:r>
      <w:r>
        <w:rPr>
          <w:rFonts w:ascii="宋体" w:hAnsi="宋体" w:cs="仿宋_GB2312"/>
          <w:color w:val="000000"/>
          <w:sz w:val="24"/>
        </w:rPr>
        <w:t>)</w:t>
      </w:r>
      <w:r>
        <w:rPr>
          <w:rFonts w:ascii="宋体" w:hAnsi="宋体" w:cs="仿宋_GB2312" w:hint="eastAsia"/>
          <w:color w:val="000000"/>
          <w:sz w:val="24"/>
        </w:rPr>
        <w:t>的采购结果、采购文件、成交通知书及中标供应商的投标响应文件，经甲乙双方协商一致，签订本合同书。</w:t>
      </w:r>
    </w:p>
    <w:p w:rsidR="00ED0C28" w:rsidRDefault="00ED0C28" w:rsidP="00ED0C28">
      <w:pPr>
        <w:snapToGrid w:val="0"/>
        <w:spacing w:line="500" w:lineRule="exact"/>
        <w:ind w:firstLineChars="200" w:firstLine="480"/>
        <w:rPr>
          <w:rFonts w:ascii="宋体" w:hAnsi="宋体"/>
          <w:color w:val="000000"/>
          <w:sz w:val="24"/>
        </w:rPr>
      </w:pPr>
      <w:r>
        <w:rPr>
          <w:rFonts w:ascii="宋体" w:hAnsi="宋体" w:cs="仿宋_GB2312" w:hint="eastAsia"/>
          <w:color w:val="000000"/>
          <w:sz w:val="24"/>
        </w:rPr>
        <w:t>一、合同的标的物</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1.1</w:t>
      </w:r>
      <w:r>
        <w:rPr>
          <w:rFonts w:ascii="宋体" w:hAnsi="宋体" w:cs="仿宋_GB2312" w:hint="eastAsia"/>
          <w:color w:val="000000"/>
          <w:sz w:val="24"/>
        </w:rPr>
        <w:t>甲方向乙方采购标的物，具体的品种、规格要求详见合同附件：</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1.2 </w:t>
      </w:r>
      <w:r>
        <w:rPr>
          <w:rFonts w:ascii="宋体" w:hAnsi="宋体" w:cs="仿宋_GB2312" w:hint="eastAsia"/>
          <w:color w:val="000000"/>
          <w:sz w:val="24"/>
        </w:rPr>
        <w:t>乙方对提供的标的物应当拥有完整的物权，并且负有保证第三人不得向甲方主张任何权利（包括知识产权）的义务。</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二、合同价格与支付</w:t>
      </w:r>
    </w:p>
    <w:p w:rsidR="00ED0C28" w:rsidRDefault="00ED0C28" w:rsidP="00ED0C28">
      <w:pPr>
        <w:snapToGrid w:val="0"/>
        <w:spacing w:line="480" w:lineRule="exact"/>
        <w:ind w:firstLineChars="200" w:firstLine="480"/>
        <w:rPr>
          <w:rFonts w:ascii="宋体" w:hAnsi="宋体"/>
          <w:color w:val="000000"/>
          <w:sz w:val="24"/>
        </w:rPr>
      </w:pPr>
      <w:r>
        <w:rPr>
          <w:rFonts w:ascii="宋体" w:hAnsi="宋体"/>
          <w:color w:val="000000"/>
          <w:sz w:val="24"/>
        </w:rPr>
        <w:t xml:space="preserve">2.1 </w:t>
      </w:r>
      <w:r>
        <w:rPr>
          <w:rFonts w:ascii="宋体" w:hAnsi="宋体" w:cs="仿宋_GB2312" w:hint="eastAsia"/>
          <w:color w:val="000000"/>
          <w:sz w:val="24"/>
        </w:rPr>
        <w:t>合同价格按此次成交价格执行，合同总金额为人民币</w:t>
      </w:r>
      <w:r>
        <w:rPr>
          <w:rFonts w:ascii="宋体" w:hAnsi="宋体" w:cs="仿宋_GB2312" w:hint="eastAsia"/>
          <w:color w:val="000000"/>
          <w:sz w:val="24"/>
          <w:u w:val="single"/>
        </w:rPr>
        <w:t xml:space="preserve">         元，</w:t>
      </w:r>
      <w:r>
        <w:rPr>
          <w:rFonts w:ascii="宋体" w:hAnsi="宋体"/>
          <w:color w:val="000000"/>
          <w:sz w:val="24"/>
        </w:rPr>
        <w:t>投标总报价（以人民币计价）</w:t>
      </w:r>
      <w:r>
        <w:rPr>
          <w:rFonts w:ascii="宋体" w:hAnsi="宋体" w:hint="eastAsia"/>
          <w:color w:val="000000"/>
          <w:sz w:val="24"/>
        </w:rPr>
        <w:t>应包含但不限于电子警察的制造、包装、运输（运到采购单位指定地点），以及安装调试、试运行、验收、提供备品备件、技术培训、成品保护、售后服务、质保、维护保养、税金、政策性文件规定及合同包含的所有风险、责任等各项应有费用。若报价中有任何遗漏，采购人均视为已包括在总报价中。</w:t>
      </w:r>
    </w:p>
    <w:p w:rsidR="00ED0C28" w:rsidRDefault="00ED0C28" w:rsidP="00ED0C28">
      <w:pPr>
        <w:snapToGrid w:val="0"/>
        <w:spacing w:line="480" w:lineRule="exact"/>
        <w:ind w:firstLineChars="200" w:firstLine="480"/>
        <w:rPr>
          <w:rFonts w:ascii="宋体" w:hAnsi="宋体"/>
          <w:color w:val="000000"/>
          <w:sz w:val="24"/>
        </w:rPr>
      </w:pPr>
      <w:r>
        <w:rPr>
          <w:rFonts w:ascii="宋体" w:hAnsi="宋体" w:cs="仿宋_GB2312"/>
          <w:color w:val="000000"/>
          <w:sz w:val="24"/>
        </w:rPr>
        <w:t>2.2</w:t>
      </w:r>
      <w:r>
        <w:rPr>
          <w:rFonts w:ascii="宋体" w:hAnsi="宋体" w:hint="eastAsia"/>
          <w:color w:val="000000"/>
          <w:sz w:val="24"/>
        </w:rPr>
        <w:t>承包人交纳履约保证金且采购合同签订，项目竣工验收合格后付至付款基价</w:t>
      </w:r>
      <w:r>
        <w:rPr>
          <w:rFonts w:ascii="宋体" w:hAnsi="宋体"/>
          <w:color w:val="000000"/>
          <w:sz w:val="24"/>
        </w:rPr>
        <w:t>60%</w:t>
      </w:r>
      <w:r>
        <w:rPr>
          <w:rFonts w:ascii="宋体" w:hAnsi="宋体" w:hint="eastAsia"/>
          <w:color w:val="000000"/>
          <w:sz w:val="24"/>
        </w:rPr>
        <w:t>，竣工结算经发包人指定的审计单位初审结束后一年内付至初审价的</w:t>
      </w:r>
      <w:r>
        <w:rPr>
          <w:rFonts w:ascii="宋体" w:hAnsi="宋体"/>
          <w:color w:val="000000"/>
          <w:sz w:val="24"/>
        </w:rPr>
        <w:t>70%</w:t>
      </w:r>
      <w:r>
        <w:rPr>
          <w:rFonts w:ascii="宋体" w:hAnsi="宋体" w:hint="eastAsia"/>
          <w:color w:val="000000"/>
          <w:sz w:val="24"/>
        </w:rPr>
        <w:t>，经建设单位指定的审计单位复审结束后付至项目审定价的</w:t>
      </w:r>
      <w:r>
        <w:rPr>
          <w:rFonts w:ascii="宋体" w:hAnsi="宋体"/>
          <w:color w:val="000000"/>
          <w:sz w:val="24"/>
        </w:rPr>
        <w:t>97%</w:t>
      </w:r>
      <w:r>
        <w:rPr>
          <w:rFonts w:ascii="宋体" w:hAnsi="宋体" w:hint="eastAsia"/>
          <w:color w:val="000000"/>
          <w:sz w:val="24"/>
        </w:rPr>
        <w:t>（如该项目适用港闸区政【</w:t>
      </w:r>
      <w:r>
        <w:rPr>
          <w:rFonts w:ascii="宋体" w:hAnsi="宋体"/>
          <w:color w:val="000000"/>
          <w:sz w:val="24"/>
        </w:rPr>
        <w:t>2018</w:t>
      </w:r>
      <w:r>
        <w:rPr>
          <w:rFonts w:ascii="宋体" w:hAnsi="宋体" w:hint="eastAsia"/>
          <w:color w:val="000000"/>
          <w:sz w:val="24"/>
        </w:rPr>
        <w:t>】</w:t>
      </w:r>
      <w:r>
        <w:rPr>
          <w:rFonts w:ascii="宋体" w:hAnsi="宋体"/>
          <w:color w:val="000000"/>
          <w:sz w:val="24"/>
        </w:rPr>
        <w:t>143</w:t>
      </w:r>
      <w:r>
        <w:rPr>
          <w:rFonts w:ascii="宋体" w:hAnsi="宋体" w:hint="eastAsia"/>
          <w:color w:val="000000"/>
          <w:sz w:val="24"/>
        </w:rPr>
        <w:t>号《港闸区政府投资建设项目审计监督办法》，则根</w:t>
      </w:r>
      <w:r>
        <w:rPr>
          <w:rFonts w:ascii="宋体" w:hAnsi="宋体" w:hint="eastAsia"/>
          <w:color w:val="000000"/>
          <w:sz w:val="24"/>
        </w:rPr>
        <w:lastRenderedPageBreak/>
        <w:t>据该办法完成审计后付至项目审定价的</w:t>
      </w:r>
      <w:r>
        <w:rPr>
          <w:rFonts w:ascii="宋体" w:hAnsi="宋体"/>
          <w:color w:val="000000"/>
          <w:sz w:val="24"/>
        </w:rPr>
        <w:t>97%</w:t>
      </w:r>
      <w:r>
        <w:rPr>
          <w:rFonts w:ascii="宋体" w:hAnsi="宋体" w:hint="eastAsia"/>
          <w:color w:val="000000"/>
          <w:sz w:val="24"/>
        </w:rPr>
        <w:t>），余项目审定价的</w:t>
      </w:r>
      <w:r>
        <w:rPr>
          <w:rFonts w:ascii="宋体" w:hAnsi="宋体"/>
          <w:color w:val="000000"/>
          <w:sz w:val="24"/>
        </w:rPr>
        <w:t>3%</w:t>
      </w:r>
      <w:r>
        <w:rPr>
          <w:rFonts w:ascii="宋体" w:hAnsi="宋体" w:hint="eastAsia"/>
          <w:color w:val="000000"/>
          <w:sz w:val="24"/>
        </w:rPr>
        <w:t>作为工程质量保修金，质量保修金待保修期满无质量问题一周内无息返还。</w:t>
      </w:r>
    </w:p>
    <w:p w:rsidR="00ED0C28" w:rsidRDefault="00ED0C28" w:rsidP="00ED0C28">
      <w:pPr>
        <w:snapToGrid w:val="0"/>
        <w:spacing w:line="500" w:lineRule="exact"/>
        <w:ind w:firstLine="573"/>
        <w:rPr>
          <w:rFonts w:ascii="宋体" w:hAnsi="宋体"/>
          <w:color w:val="000000"/>
          <w:sz w:val="24"/>
        </w:rPr>
      </w:pPr>
      <w:r>
        <w:rPr>
          <w:rFonts w:ascii="宋体" w:hAnsi="宋体" w:hint="eastAsia"/>
          <w:color w:val="000000"/>
          <w:sz w:val="24"/>
        </w:rPr>
        <w:t>款项按采购单位相关财务支付规定办理支付手续。每次付款供货商均需提供正规发票，</w:t>
      </w:r>
      <w:r w:rsidRPr="00462B52">
        <w:rPr>
          <w:rFonts w:ascii="宋体" w:hAnsi="宋体" w:hint="eastAsia"/>
          <w:color w:val="000000" w:themeColor="text1"/>
          <w:sz w:val="24"/>
        </w:rPr>
        <w:t>（设备税率13%，安装调试费率6%）。以</w:t>
      </w:r>
      <w:r>
        <w:rPr>
          <w:rFonts w:ascii="宋体" w:hAnsi="宋体" w:hint="eastAsia"/>
          <w:color w:val="000000"/>
          <w:sz w:val="24"/>
        </w:rPr>
        <w:t>上付款均不计利息。</w:t>
      </w:r>
    </w:p>
    <w:p w:rsidR="00ED0C28" w:rsidRDefault="00ED0C28" w:rsidP="00ED0C28">
      <w:pPr>
        <w:pStyle w:val="ListParagraph1"/>
        <w:spacing w:line="500" w:lineRule="exact"/>
        <w:ind w:firstLine="480"/>
        <w:jc w:val="left"/>
        <w:rPr>
          <w:rFonts w:ascii="宋体" w:eastAsia="宋体" w:hAnsi="宋体" w:cs="仿宋_GB2312"/>
          <w:color w:val="000000"/>
          <w:sz w:val="24"/>
          <w:szCs w:val="24"/>
        </w:rPr>
      </w:pPr>
      <w:r>
        <w:rPr>
          <w:rFonts w:ascii="宋体" w:eastAsia="宋体" w:hAnsi="宋体" w:cs="仿宋_GB2312"/>
          <w:color w:val="000000"/>
          <w:sz w:val="24"/>
          <w:szCs w:val="24"/>
        </w:rPr>
        <w:t xml:space="preserve">2.3 </w:t>
      </w:r>
      <w:r>
        <w:rPr>
          <w:rFonts w:ascii="宋体" w:eastAsia="宋体" w:hAnsi="宋体" w:cs="仿宋_GB2312" w:hint="eastAsia"/>
          <w:color w:val="000000"/>
          <w:sz w:val="24"/>
          <w:szCs w:val="24"/>
        </w:rPr>
        <w:t>乙方按期交货后向甲方结算货款时须提供下列单据：提供其所投主要设备的产品说明书和原厂</w:t>
      </w:r>
      <w:r>
        <w:rPr>
          <w:rFonts w:ascii="宋体" w:eastAsia="宋体" w:hAnsi="宋体" w:cs="仿宋_GB2312"/>
          <w:color w:val="000000"/>
          <w:sz w:val="24"/>
          <w:szCs w:val="24"/>
        </w:rPr>
        <w:t>3</w:t>
      </w:r>
      <w:r>
        <w:rPr>
          <w:rFonts w:ascii="宋体" w:eastAsia="宋体" w:hAnsi="宋体" w:cs="仿宋_GB2312" w:hint="eastAsia"/>
          <w:color w:val="000000"/>
          <w:sz w:val="24"/>
          <w:szCs w:val="24"/>
        </w:rPr>
        <w:t>年免费质保函，甲方签收单和验收合格证明。</w:t>
      </w:r>
    </w:p>
    <w:p w:rsidR="00ED0C28" w:rsidRDefault="00ED0C28" w:rsidP="00ED0C28">
      <w:pPr>
        <w:snapToGrid w:val="0"/>
        <w:spacing w:line="500" w:lineRule="exact"/>
        <w:ind w:firstLineChars="200" w:firstLine="480"/>
        <w:rPr>
          <w:rFonts w:ascii="宋体" w:hAnsi="宋体"/>
          <w:color w:val="000000"/>
          <w:sz w:val="24"/>
        </w:rPr>
      </w:pPr>
      <w:r>
        <w:rPr>
          <w:rFonts w:ascii="宋体" w:hAnsi="宋体" w:cs="仿宋_GB2312"/>
          <w:color w:val="000000"/>
          <w:sz w:val="24"/>
        </w:rPr>
        <w:t xml:space="preserve">2.4 </w:t>
      </w:r>
      <w:r>
        <w:rPr>
          <w:rFonts w:ascii="宋体" w:hAnsi="宋体" w:cs="仿宋_GB2312" w:hint="eastAsia"/>
          <w:color w:val="000000"/>
          <w:sz w:val="24"/>
        </w:rPr>
        <w:t>根据现行税法对甲方征收的与本合同有关的一切税费均由甲方承担；根据现行税法对乙方征收的与本合同有关的一切税费均由乙方承担。</w:t>
      </w:r>
    </w:p>
    <w:p w:rsidR="00ED0C28" w:rsidRDefault="00ED0C28" w:rsidP="00ED0C28">
      <w:pPr>
        <w:snapToGrid w:val="0"/>
        <w:spacing w:line="500" w:lineRule="exact"/>
        <w:ind w:firstLineChars="206" w:firstLine="494"/>
        <w:outlineLvl w:val="1"/>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s="仿宋_GB2312" w:hint="eastAsia"/>
          <w:color w:val="000000"/>
          <w:sz w:val="24"/>
        </w:rPr>
        <w:t>、由于乙方原因，在签订合同后出现不按合同履行的情况，甲方有权将履约保证金作为违约金，全额不予退还，同时甲方亦有权终止合同，乙方还须承担相应的法律赔偿责任。</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三、质量保证</w:t>
      </w:r>
    </w:p>
    <w:p w:rsidR="00ED0C28" w:rsidRDefault="00ED0C28" w:rsidP="00ED0C28">
      <w:pPr>
        <w:snapToGrid w:val="0"/>
        <w:spacing w:line="520" w:lineRule="exact"/>
        <w:ind w:firstLineChars="200" w:firstLine="480"/>
        <w:jc w:val="left"/>
        <w:rPr>
          <w:rFonts w:ascii="宋体" w:hAnsi="宋体" w:cs="宋体"/>
          <w:color w:val="000000"/>
          <w:sz w:val="24"/>
        </w:rPr>
      </w:pPr>
      <w:r>
        <w:rPr>
          <w:rFonts w:ascii="宋体" w:hAnsi="宋体" w:cs="宋体" w:hint="eastAsia"/>
          <w:color w:val="000000"/>
          <w:sz w:val="24"/>
        </w:rPr>
        <w:t>3.1、供应商应保证所有商品必须原厂全新，具有相关质保证书，并完全符合询价文件规定的质量、规格和参数的要求。验收过程中发现产品不符合上述要求的，将视作不合格产品，使用方有权终止合同，造成的一切损失由供应商承担。</w:t>
      </w:r>
    </w:p>
    <w:p w:rsidR="00ED0C28" w:rsidRDefault="00ED0C28" w:rsidP="00ED0C28">
      <w:pPr>
        <w:snapToGrid w:val="0"/>
        <w:spacing w:line="520" w:lineRule="exact"/>
        <w:ind w:firstLineChars="200" w:firstLine="480"/>
        <w:jc w:val="left"/>
        <w:rPr>
          <w:rFonts w:ascii="宋体" w:hAnsi="宋体" w:cs="宋体"/>
          <w:color w:val="000000"/>
          <w:sz w:val="24"/>
        </w:rPr>
      </w:pPr>
      <w:r>
        <w:rPr>
          <w:rFonts w:ascii="宋体" w:hAnsi="宋体" w:cs="宋体" w:hint="eastAsia"/>
          <w:color w:val="000000"/>
          <w:sz w:val="24"/>
        </w:rPr>
        <w:t>3.2、报价产品的技术标准按国家标准执行，无国家标准的，按行业标准执行，无国家和行业标准的，按企业标准执行；但在询价文件中有特别要求的，按询价文件中规定的要求执行，并且符合相关法律、法规规定的要求。</w:t>
      </w:r>
    </w:p>
    <w:p w:rsidR="00ED0C28" w:rsidRDefault="00ED0C28" w:rsidP="00ED0C28">
      <w:pPr>
        <w:snapToGrid w:val="0"/>
        <w:spacing w:line="520" w:lineRule="exact"/>
        <w:ind w:firstLineChars="200" w:firstLine="480"/>
        <w:jc w:val="left"/>
        <w:rPr>
          <w:rFonts w:ascii="宋体" w:hAnsi="宋体" w:cs="宋体"/>
          <w:color w:val="000000"/>
          <w:sz w:val="24"/>
        </w:rPr>
      </w:pPr>
      <w:r>
        <w:rPr>
          <w:rFonts w:ascii="宋体" w:hAnsi="宋体" w:cs="宋体" w:hint="eastAsia"/>
          <w:color w:val="000000"/>
          <w:sz w:val="24"/>
        </w:rPr>
        <w:t>3.3、供应商应保证提供的产品不得侵犯第三方专利权、商标权和设计权、版权等。否则，供应商应负全部责任，并承担由此引起的一切后果。</w:t>
      </w:r>
    </w:p>
    <w:p w:rsidR="00ED0C28" w:rsidRDefault="00ED0C28" w:rsidP="00ED0C28">
      <w:pPr>
        <w:snapToGrid w:val="0"/>
        <w:spacing w:line="520" w:lineRule="exact"/>
        <w:ind w:firstLineChars="200" w:firstLine="480"/>
        <w:jc w:val="left"/>
        <w:rPr>
          <w:rFonts w:ascii="宋体" w:hAnsi="宋体" w:cs="宋体"/>
          <w:color w:val="000000"/>
          <w:sz w:val="24"/>
        </w:rPr>
      </w:pPr>
      <w:r>
        <w:rPr>
          <w:rFonts w:ascii="宋体" w:hAnsi="宋体" w:cs="宋体" w:hint="eastAsia"/>
          <w:color w:val="000000"/>
          <w:sz w:val="24"/>
        </w:rPr>
        <w:t>3.4、供应商应采取必要的安全措施保证货物的运输及安装的安全，并承担货物的运输及安装过程中产生的风险。</w:t>
      </w:r>
    </w:p>
    <w:p w:rsidR="00ED0C28" w:rsidRDefault="00ED0C28" w:rsidP="00ED0C28">
      <w:pPr>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3.5、供货商应保证其货物在正确安装、正常使用和保养条件下，在其使用寿命期内应具有满意的性能。</w:t>
      </w:r>
    </w:p>
    <w:p w:rsidR="00ED0C28" w:rsidRDefault="00ED0C28" w:rsidP="00ED0C28">
      <w:pPr>
        <w:snapToGrid w:val="0"/>
        <w:spacing w:line="520" w:lineRule="exact"/>
        <w:ind w:firstLineChars="200" w:firstLine="480"/>
        <w:jc w:val="left"/>
        <w:rPr>
          <w:rFonts w:ascii="宋体" w:hAnsi="宋体" w:cs="宋体"/>
          <w:color w:val="000000"/>
          <w:sz w:val="24"/>
        </w:rPr>
      </w:pPr>
      <w:r>
        <w:rPr>
          <w:rFonts w:ascii="宋体" w:hAnsi="宋体" w:hint="eastAsia"/>
          <w:bCs/>
          <w:color w:val="000000"/>
          <w:sz w:val="24"/>
        </w:rPr>
        <w:t>3.6、供货商所供货物最终验收后，应对由于设计、工艺或材料的缺陷而发生的任何不足或故障负责，并承担由此引起的一切后果。</w:t>
      </w:r>
    </w:p>
    <w:p w:rsidR="00ED0C28" w:rsidRDefault="00ED0C28" w:rsidP="00ED0C28">
      <w:pPr>
        <w:snapToGrid w:val="0"/>
        <w:spacing w:line="520" w:lineRule="exact"/>
        <w:ind w:firstLineChars="200" w:firstLine="480"/>
        <w:jc w:val="left"/>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7</w:t>
      </w:r>
      <w:r>
        <w:rPr>
          <w:rFonts w:ascii="宋体" w:hAnsi="宋体" w:cs="宋体" w:hint="eastAsia"/>
          <w:color w:val="000000"/>
          <w:sz w:val="24"/>
        </w:rPr>
        <w:t>、供应商必须保证所提供的产品符合国家相应质量要求。</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lastRenderedPageBreak/>
        <w:t>四、包装</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乙方提供的设备必须为原包装，在送交甲方验收前不得拆箱。</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五、标的物的交付</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5.1 </w:t>
      </w:r>
      <w:r>
        <w:rPr>
          <w:rFonts w:ascii="宋体" w:hAnsi="宋体" w:cs="仿宋_GB2312" w:hint="eastAsia"/>
          <w:color w:val="000000"/>
          <w:sz w:val="24"/>
        </w:rPr>
        <w:t>标的物的所有权自标的物交付时转移。</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5.2 </w:t>
      </w:r>
      <w:r>
        <w:rPr>
          <w:rFonts w:ascii="宋体" w:hAnsi="宋体" w:cs="仿宋_GB2312" w:hint="eastAsia"/>
          <w:color w:val="000000"/>
          <w:sz w:val="24"/>
        </w:rPr>
        <w:t>乙方应当按照约定的期限和约定的地点交付标的物。</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5.3 </w:t>
      </w:r>
      <w:r>
        <w:rPr>
          <w:rFonts w:ascii="宋体" w:hAnsi="宋体" w:cs="仿宋_GB2312" w:hint="eastAsia"/>
          <w:color w:val="000000"/>
          <w:sz w:val="24"/>
        </w:rPr>
        <w:t>乙方应当按照约定或者交易习惯向甲方交付提取标的物单证以外的有关单证和资料。</w:t>
      </w:r>
    </w:p>
    <w:p w:rsidR="00ED0C28" w:rsidRDefault="00ED0C28" w:rsidP="00ED0C28">
      <w:pPr>
        <w:spacing w:line="500" w:lineRule="exact"/>
        <w:ind w:firstLineChars="202" w:firstLine="485"/>
        <w:rPr>
          <w:rFonts w:ascii="宋体" w:hAnsi="宋体"/>
          <w:color w:val="000000"/>
          <w:kern w:val="0"/>
          <w:sz w:val="24"/>
        </w:rPr>
      </w:pPr>
      <w:r>
        <w:rPr>
          <w:rFonts w:ascii="宋体" w:hAnsi="宋体"/>
          <w:color w:val="000000"/>
          <w:kern w:val="0"/>
          <w:sz w:val="24"/>
        </w:rPr>
        <w:t>5.4</w:t>
      </w:r>
      <w:r>
        <w:rPr>
          <w:rFonts w:ascii="宋体" w:hAnsi="宋体" w:cs="仿宋_GB2312" w:hint="eastAsia"/>
          <w:color w:val="000000"/>
          <w:kern w:val="0"/>
          <w:sz w:val="24"/>
        </w:rPr>
        <w:t>产品设备交货、安装调试服务</w:t>
      </w:r>
    </w:p>
    <w:p w:rsidR="00ED0C28" w:rsidRDefault="00ED0C28" w:rsidP="00ED0C28">
      <w:pPr>
        <w:spacing w:line="500" w:lineRule="exact"/>
        <w:ind w:firstLineChars="202" w:firstLine="485"/>
        <w:rPr>
          <w:rFonts w:ascii="宋体" w:hAnsi="宋体"/>
          <w:color w:val="000000"/>
          <w:kern w:val="0"/>
          <w:sz w:val="24"/>
        </w:rPr>
      </w:pPr>
      <w:r>
        <w:rPr>
          <w:rFonts w:ascii="宋体" w:hAnsi="宋体"/>
          <w:color w:val="000000"/>
          <w:kern w:val="0"/>
          <w:sz w:val="24"/>
        </w:rPr>
        <w:t>5.4.1</w:t>
      </w:r>
      <w:r>
        <w:rPr>
          <w:rFonts w:ascii="宋体" w:hAnsi="宋体" w:cs="仿宋_GB2312" w:hint="eastAsia"/>
          <w:color w:val="000000"/>
          <w:kern w:val="0"/>
          <w:sz w:val="24"/>
        </w:rPr>
        <w:t>产品设备交付：</w:t>
      </w:r>
    </w:p>
    <w:p w:rsidR="00ED0C28" w:rsidRDefault="00ED0C28" w:rsidP="00ED0C28">
      <w:pPr>
        <w:spacing w:line="500" w:lineRule="exact"/>
        <w:ind w:firstLineChars="252" w:firstLine="605"/>
        <w:rPr>
          <w:rFonts w:ascii="宋体" w:hAnsi="宋体"/>
          <w:color w:val="000000"/>
          <w:kern w:val="0"/>
          <w:sz w:val="24"/>
        </w:rPr>
      </w:pPr>
      <w:r>
        <w:rPr>
          <w:rFonts w:ascii="宋体" w:hAnsi="宋体" w:cs="仿宋_GB2312" w:hint="eastAsia"/>
          <w:color w:val="000000"/>
          <w:kern w:val="0"/>
          <w:sz w:val="24"/>
        </w:rPr>
        <w:t>①交货地点：产品设备送至采购人指定的地点并负责安装、调试。</w:t>
      </w:r>
    </w:p>
    <w:p w:rsidR="00ED0C28" w:rsidRDefault="00ED0C28" w:rsidP="00ED0C28">
      <w:pPr>
        <w:snapToGrid w:val="0"/>
        <w:spacing w:line="500" w:lineRule="exact"/>
        <w:ind w:firstLineChars="252" w:firstLine="605"/>
        <w:rPr>
          <w:rFonts w:ascii="宋体" w:hAnsi="宋体"/>
          <w:color w:val="000000"/>
          <w:sz w:val="24"/>
        </w:rPr>
      </w:pPr>
      <w:r>
        <w:rPr>
          <w:rFonts w:ascii="宋体" w:hAnsi="宋体" w:cs="仿宋_GB2312" w:hint="eastAsia"/>
          <w:color w:val="000000"/>
          <w:kern w:val="0"/>
          <w:sz w:val="24"/>
        </w:rPr>
        <w:t>②货</w:t>
      </w:r>
      <w:r>
        <w:rPr>
          <w:rFonts w:ascii="宋体" w:hAnsi="宋体" w:cs="仿宋_GB2312" w:hint="eastAsia"/>
          <w:color w:val="000000"/>
          <w:sz w:val="24"/>
        </w:rPr>
        <w:t>物装卸、运输涉及到的保险，其费用包含在合同总价中。</w:t>
      </w:r>
    </w:p>
    <w:p w:rsidR="00ED0C28" w:rsidRDefault="00ED0C28" w:rsidP="00ED0C28">
      <w:pPr>
        <w:snapToGrid w:val="0"/>
        <w:spacing w:line="500" w:lineRule="exact"/>
        <w:ind w:firstLine="573"/>
        <w:rPr>
          <w:rFonts w:ascii="宋体" w:hAnsi="宋体" w:cs="仿宋_GB2312"/>
          <w:color w:val="000000"/>
          <w:sz w:val="24"/>
        </w:rPr>
      </w:pPr>
      <w:r>
        <w:rPr>
          <w:rFonts w:ascii="宋体" w:hAnsi="宋体"/>
          <w:color w:val="000000"/>
          <w:sz w:val="24"/>
        </w:rPr>
        <w:t>5.4.2</w:t>
      </w:r>
      <w:r>
        <w:rPr>
          <w:rFonts w:ascii="宋体" w:hAnsi="宋体" w:cs="仿宋_GB2312" w:hint="eastAsia"/>
          <w:color w:val="000000"/>
          <w:sz w:val="24"/>
        </w:rPr>
        <w:t>产品设备交付及安装调试服务日期：合同签订生效后</w:t>
      </w:r>
      <w:r>
        <w:rPr>
          <w:rFonts w:ascii="宋体" w:hAnsi="宋体" w:cs="仿宋_GB2312" w:hint="eastAsia"/>
          <w:color w:val="000000"/>
          <w:sz w:val="24"/>
          <w:u w:val="single"/>
        </w:rPr>
        <w:t xml:space="preserve">    </w:t>
      </w:r>
      <w:r>
        <w:rPr>
          <w:rFonts w:ascii="宋体" w:hAnsi="宋体" w:cs="仿宋_GB2312" w:hint="eastAsia"/>
          <w:color w:val="000000"/>
          <w:sz w:val="24"/>
        </w:rPr>
        <w:t>天内供货完毕并安装调试到位。</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5.4.3</w:t>
      </w:r>
      <w:r>
        <w:rPr>
          <w:rFonts w:ascii="宋体" w:hAnsi="宋体" w:cs="仿宋_GB2312" w:hint="eastAsia"/>
          <w:color w:val="000000"/>
          <w:sz w:val="24"/>
        </w:rPr>
        <w:t>乙方发货到甲方人指定地点前应先告知甲方。</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5.4.4</w:t>
      </w:r>
      <w:r>
        <w:rPr>
          <w:rFonts w:ascii="宋体" w:hAnsi="宋体" w:cs="仿宋_GB2312" w:hint="eastAsia"/>
          <w:color w:val="000000"/>
          <w:sz w:val="24"/>
        </w:rPr>
        <w:t>全部货物的外包装必须采用防漏、防潮、防震、防锈、防盗和考虑到可能会发生的野蛮装卸等长途运输及多次装卸之需要。如因供方包装不当以及其它原因造成损坏或丢失，应由供方负一切责任。</w:t>
      </w:r>
    </w:p>
    <w:p w:rsidR="00ED0C28" w:rsidRDefault="00ED0C28" w:rsidP="00ED0C28">
      <w:pPr>
        <w:spacing w:line="500" w:lineRule="exact"/>
        <w:ind w:firstLineChars="202" w:firstLine="485"/>
        <w:rPr>
          <w:rFonts w:ascii="宋体" w:hAnsi="宋体"/>
          <w:color w:val="000000"/>
          <w:kern w:val="0"/>
          <w:sz w:val="24"/>
        </w:rPr>
      </w:pPr>
      <w:r>
        <w:rPr>
          <w:rFonts w:ascii="宋体" w:hAnsi="宋体"/>
          <w:color w:val="000000"/>
          <w:kern w:val="0"/>
          <w:sz w:val="24"/>
        </w:rPr>
        <w:t xml:space="preserve">5.5 </w:t>
      </w:r>
      <w:r>
        <w:rPr>
          <w:rFonts w:ascii="宋体" w:hAnsi="宋体" w:cs="仿宋_GB2312" w:hint="eastAsia"/>
          <w:color w:val="000000"/>
          <w:kern w:val="0"/>
          <w:sz w:val="24"/>
        </w:rPr>
        <w:t>交货及安装地点：</w:t>
      </w:r>
      <w:r>
        <w:rPr>
          <w:rFonts w:ascii="宋体" w:hAnsi="宋体" w:cs="仿宋_GB2312" w:hint="eastAsia"/>
          <w:color w:val="000000"/>
          <w:kern w:val="0"/>
          <w:sz w:val="24"/>
          <w:u w:val="single"/>
        </w:rPr>
        <w:t>甲方指定地点</w:t>
      </w:r>
      <w:r>
        <w:rPr>
          <w:rFonts w:ascii="宋体" w:hAnsi="宋体" w:cs="仿宋_GB2312" w:hint="eastAsia"/>
          <w:color w:val="000000"/>
          <w:kern w:val="0"/>
          <w:sz w:val="24"/>
        </w:rPr>
        <w:t>。</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六、伴随服务</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6.1 </w:t>
      </w:r>
      <w:r>
        <w:rPr>
          <w:rFonts w:ascii="宋体" w:hAnsi="宋体" w:cs="仿宋_GB2312" w:hint="eastAsia"/>
          <w:color w:val="000000"/>
          <w:sz w:val="24"/>
        </w:rPr>
        <w:t>乙方除应履行按期按量交付合格标的物的义务外，还应当提供下列服务：</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6.1.1 </w:t>
      </w:r>
      <w:r>
        <w:rPr>
          <w:rFonts w:ascii="宋体" w:hAnsi="宋体" w:cs="仿宋_GB2312" w:hint="eastAsia"/>
          <w:color w:val="000000"/>
          <w:sz w:val="24"/>
        </w:rPr>
        <w:t>标的物的现场安装、启动、调试、监督；</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6.1.2 </w:t>
      </w:r>
      <w:r>
        <w:rPr>
          <w:rFonts w:ascii="宋体" w:hAnsi="宋体" w:cs="仿宋_GB2312" w:hint="eastAsia"/>
          <w:color w:val="000000"/>
          <w:sz w:val="24"/>
        </w:rPr>
        <w:t>提供标的物组装和一般维修所必需的工具；</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6.1.3 </w:t>
      </w:r>
      <w:r>
        <w:rPr>
          <w:rFonts w:ascii="宋体" w:hAnsi="宋体" w:cs="仿宋_GB2312" w:hint="eastAsia"/>
          <w:color w:val="000000"/>
          <w:sz w:val="24"/>
        </w:rPr>
        <w:t>在合同规定的期限内对所提供的标的物实行运行监督、维修服务的前提条件是该服务并不能免除乙方在质量保证期内所承担的义务；</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 xml:space="preserve">6.1.4 </w:t>
      </w:r>
      <w:r>
        <w:rPr>
          <w:rFonts w:ascii="宋体" w:hAnsi="宋体" w:cs="仿宋_GB2312" w:hint="eastAsia"/>
          <w:color w:val="000000"/>
          <w:sz w:val="24"/>
        </w:rPr>
        <w:t>对甲方技术人员的技术指导或培训。</w:t>
      </w:r>
    </w:p>
    <w:p w:rsidR="00ED0C28" w:rsidRDefault="00ED0C28" w:rsidP="00ED0C28">
      <w:pPr>
        <w:snapToGrid w:val="0"/>
        <w:spacing w:line="500" w:lineRule="exact"/>
        <w:ind w:firstLine="573"/>
        <w:rPr>
          <w:rFonts w:ascii="宋体" w:hAnsi="宋体" w:cs="仿宋_GB2312"/>
          <w:color w:val="000000"/>
          <w:sz w:val="24"/>
        </w:rPr>
      </w:pPr>
      <w:r>
        <w:rPr>
          <w:rFonts w:ascii="宋体" w:hAnsi="宋体"/>
          <w:color w:val="000000"/>
          <w:sz w:val="24"/>
        </w:rPr>
        <w:t xml:space="preserve">6.2 </w:t>
      </w:r>
      <w:r>
        <w:rPr>
          <w:rFonts w:ascii="宋体" w:hAnsi="宋体" w:cs="仿宋_GB2312" w:hint="eastAsia"/>
          <w:color w:val="000000"/>
          <w:sz w:val="24"/>
        </w:rPr>
        <w:t>除合同另有规定之外，伴随服务的费用均已含在合同价款中，甲方不</w:t>
      </w:r>
      <w:r>
        <w:rPr>
          <w:rFonts w:ascii="宋体" w:hAnsi="宋体" w:cs="仿宋_GB2312" w:hint="eastAsia"/>
          <w:color w:val="000000"/>
          <w:sz w:val="24"/>
        </w:rPr>
        <w:lastRenderedPageBreak/>
        <w:t>再另行支付。</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七、文明施工、安全防护要求</w:t>
      </w:r>
    </w:p>
    <w:p w:rsidR="00ED0C28" w:rsidRDefault="00ED0C28" w:rsidP="00ED0C28">
      <w:pPr>
        <w:spacing w:line="440" w:lineRule="exact"/>
        <w:ind w:firstLineChars="200" w:firstLine="480"/>
        <w:rPr>
          <w:rFonts w:ascii="宋体" w:hAnsi="宋体"/>
          <w:color w:val="000000"/>
          <w:sz w:val="24"/>
        </w:rPr>
      </w:pPr>
      <w:r>
        <w:rPr>
          <w:rFonts w:ascii="宋体" w:hAnsi="宋体" w:hint="eastAsia"/>
          <w:color w:val="000000"/>
          <w:sz w:val="24"/>
        </w:rPr>
        <w:t>项目实施时，落实安全管理员全程负责本工程实施的安全管理。施工期间做好成品保护工作，应严格遵守安全操作规范，保证安全生产，文明施工，因违反操作造成采购单位经济损失，费用由成交供应商承担。成交供应商负责员工队伍安全教育工作，若发生闹事、饮酒、偷盗、打架等安全事故由成交供应商承担一切经济费用和责任。若出现工伤或死亡事故，成交供应商负全责，所有费用由成交供应商承担。</w:t>
      </w:r>
    </w:p>
    <w:p w:rsidR="00ED0C28" w:rsidRDefault="00ED0C28" w:rsidP="00ED0C28">
      <w:pPr>
        <w:spacing w:line="440" w:lineRule="exact"/>
        <w:ind w:firstLineChars="200" w:firstLine="480"/>
        <w:rPr>
          <w:rFonts w:ascii="宋体" w:hAnsi="宋体"/>
          <w:color w:val="000000"/>
          <w:sz w:val="24"/>
        </w:rPr>
      </w:pPr>
      <w:r>
        <w:rPr>
          <w:rFonts w:ascii="宋体" w:hAnsi="宋体" w:hint="eastAsia"/>
          <w:color w:val="000000"/>
          <w:sz w:val="24"/>
        </w:rPr>
        <w:t>本项目的实施人员应服从采购单位管理，不得影响采购单位正常工作秩序，不得挪用、损坏设备设施，造成损失由成交供应商赔偿。</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八、验收要求</w:t>
      </w:r>
    </w:p>
    <w:p w:rsidR="00ED0C28" w:rsidRDefault="00ED0C28" w:rsidP="00ED0C28">
      <w:pPr>
        <w:snapToGrid w:val="0"/>
        <w:spacing w:line="480" w:lineRule="exact"/>
        <w:ind w:firstLineChars="200" w:firstLine="480"/>
        <w:rPr>
          <w:bCs/>
          <w:color w:val="000000"/>
          <w:sz w:val="24"/>
        </w:rPr>
      </w:pPr>
      <w:r>
        <w:rPr>
          <w:rFonts w:hint="eastAsia"/>
          <w:bCs/>
          <w:color w:val="000000"/>
          <w:sz w:val="24"/>
        </w:rPr>
        <w:t>在接到供应商以书面形式提出验收申请后，在</w:t>
      </w:r>
      <w:r>
        <w:rPr>
          <w:rFonts w:hint="eastAsia"/>
          <w:bCs/>
          <w:color w:val="000000"/>
          <w:sz w:val="24"/>
        </w:rPr>
        <w:t>5</w:t>
      </w:r>
      <w:r>
        <w:rPr>
          <w:rFonts w:hint="eastAsia"/>
          <w:bCs/>
          <w:color w:val="000000"/>
          <w:sz w:val="24"/>
        </w:rPr>
        <w:t>个工作日内及时组织相关专业技术人员，必要时邀请采购中心、质检等部门共同参与验收，并出具验收报告，作为支付货款的依据。</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九、售后服务</w:t>
      </w:r>
    </w:p>
    <w:p w:rsidR="00ED0C28" w:rsidRDefault="00ED0C28" w:rsidP="00ED0C28">
      <w:pPr>
        <w:spacing w:line="500" w:lineRule="exact"/>
        <w:ind w:firstLineChars="202" w:firstLine="485"/>
        <w:rPr>
          <w:rFonts w:ascii="宋体" w:hAnsi="宋体"/>
          <w:color w:val="000000"/>
          <w:kern w:val="0"/>
          <w:sz w:val="24"/>
        </w:rPr>
      </w:pPr>
      <w:r>
        <w:rPr>
          <w:rFonts w:hint="eastAsia"/>
          <w:bCs/>
          <w:color w:val="000000"/>
          <w:sz w:val="24"/>
        </w:rPr>
        <w:t>9.1</w:t>
      </w:r>
      <w:r>
        <w:rPr>
          <w:rFonts w:hint="eastAsia"/>
          <w:bCs/>
          <w:color w:val="000000"/>
          <w:sz w:val="24"/>
        </w:rPr>
        <w:t>本项目免费质保期为</w:t>
      </w:r>
      <w:r w:rsidRPr="00FA3ABF">
        <w:rPr>
          <w:rFonts w:hint="eastAsia"/>
          <w:bCs/>
          <w:color w:val="000000" w:themeColor="text1"/>
          <w:sz w:val="24"/>
          <w:u w:val="single"/>
        </w:rPr>
        <w:t xml:space="preserve">    </w:t>
      </w:r>
      <w:r>
        <w:rPr>
          <w:rFonts w:hint="eastAsia"/>
          <w:bCs/>
          <w:color w:val="000000"/>
          <w:sz w:val="24"/>
        </w:rPr>
        <w:t>年，从项目通过验收之日起计。中标供应商交货时提供其所投主要设备的产品说明书和原厂</w:t>
      </w:r>
      <w:r w:rsidR="00FA3ABF" w:rsidRPr="00FA3ABF">
        <w:rPr>
          <w:rFonts w:hint="eastAsia"/>
          <w:bCs/>
          <w:color w:val="000000" w:themeColor="text1"/>
          <w:sz w:val="24"/>
          <w:u w:val="single"/>
        </w:rPr>
        <w:t xml:space="preserve">     </w:t>
      </w:r>
      <w:r w:rsidRPr="00FA3ABF">
        <w:rPr>
          <w:rFonts w:hint="eastAsia"/>
          <w:bCs/>
          <w:color w:val="000000" w:themeColor="text1"/>
          <w:sz w:val="24"/>
        </w:rPr>
        <w:t>免费质</w:t>
      </w:r>
      <w:r>
        <w:rPr>
          <w:rFonts w:hint="eastAsia"/>
          <w:bCs/>
          <w:color w:val="000000"/>
          <w:sz w:val="24"/>
        </w:rPr>
        <w:t>保函（须盖原厂红色公章）。</w:t>
      </w:r>
    </w:p>
    <w:p w:rsidR="00ED0C28" w:rsidRDefault="00ED0C28" w:rsidP="00ED0C28">
      <w:pPr>
        <w:snapToGrid w:val="0"/>
        <w:spacing w:line="480" w:lineRule="exact"/>
        <w:ind w:firstLineChars="200" w:firstLine="480"/>
        <w:rPr>
          <w:bCs/>
          <w:color w:val="000000"/>
          <w:sz w:val="24"/>
        </w:rPr>
      </w:pPr>
      <w:r>
        <w:rPr>
          <w:rFonts w:hint="eastAsia"/>
          <w:bCs/>
          <w:color w:val="000000"/>
          <w:sz w:val="24"/>
        </w:rPr>
        <w:t>9.2</w:t>
      </w:r>
      <w:r>
        <w:rPr>
          <w:rFonts w:hint="eastAsia"/>
          <w:bCs/>
          <w:color w:val="000000"/>
          <w:sz w:val="24"/>
        </w:rPr>
        <w:t>交付、验收合格使用后，按合同提供质保期内的免费保修服务。</w:t>
      </w:r>
    </w:p>
    <w:p w:rsidR="00ED0C28" w:rsidRDefault="00ED0C28" w:rsidP="00ED0C28">
      <w:pPr>
        <w:snapToGrid w:val="0"/>
        <w:spacing w:line="480" w:lineRule="exact"/>
        <w:ind w:firstLineChars="200" w:firstLine="480"/>
        <w:rPr>
          <w:bCs/>
          <w:color w:val="000000"/>
          <w:sz w:val="24"/>
        </w:rPr>
      </w:pPr>
      <w:r>
        <w:rPr>
          <w:rFonts w:hint="eastAsia"/>
          <w:bCs/>
          <w:color w:val="000000"/>
          <w:sz w:val="24"/>
        </w:rPr>
        <w:t>9.3</w:t>
      </w:r>
      <w:r>
        <w:rPr>
          <w:rFonts w:hint="eastAsia"/>
          <w:bCs/>
          <w:color w:val="000000"/>
          <w:sz w:val="24"/>
        </w:rPr>
        <w:t>提供现场技术培训，保证采购人的使用人员正常操作产品设备的各种功能。</w:t>
      </w:r>
    </w:p>
    <w:p w:rsidR="00ED0C28" w:rsidRDefault="00ED0C28" w:rsidP="00ED0C28">
      <w:pPr>
        <w:snapToGrid w:val="0"/>
        <w:spacing w:line="480" w:lineRule="exact"/>
        <w:ind w:firstLineChars="200" w:firstLine="480"/>
        <w:rPr>
          <w:bCs/>
          <w:color w:val="000000"/>
          <w:sz w:val="24"/>
        </w:rPr>
      </w:pPr>
      <w:r>
        <w:rPr>
          <w:rFonts w:hint="eastAsia"/>
          <w:bCs/>
          <w:color w:val="000000"/>
          <w:sz w:val="24"/>
        </w:rPr>
        <w:t>9.4</w:t>
      </w:r>
      <w:r>
        <w:rPr>
          <w:rFonts w:hint="eastAsia"/>
          <w:bCs/>
          <w:color w:val="000000"/>
          <w:sz w:val="24"/>
        </w:rPr>
        <w:t>如现场不能维修解决的故障问题，须提供故障不能排除时的解决方案。</w:t>
      </w:r>
    </w:p>
    <w:p w:rsidR="00ED0C28" w:rsidRDefault="00ED0C28" w:rsidP="00ED0C28">
      <w:pPr>
        <w:snapToGrid w:val="0"/>
        <w:spacing w:line="480" w:lineRule="exact"/>
        <w:ind w:firstLineChars="200" w:firstLine="480"/>
        <w:rPr>
          <w:bCs/>
          <w:color w:val="000000"/>
          <w:sz w:val="24"/>
        </w:rPr>
      </w:pPr>
      <w:r>
        <w:rPr>
          <w:rFonts w:hint="eastAsia"/>
          <w:bCs/>
          <w:color w:val="000000"/>
          <w:sz w:val="24"/>
        </w:rPr>
        <w:t>9.5</w:t>
      </w:r>
      <w:r>
        <w:rPr>
          <w:rFonts w:hint="eastAsia"/>
          <w:bCs/>
          <w:color w:val="000000"/>
          <w:sz w:val="24"/>
        </w:rPr>
        <w:t>保修期满后，中标人须承诺提供终身维修服务，保证零配件供应，维修费用按照材料成本收取，零部件成本清单附在质保承诺书后。</w:t>
      </w:r>
    </w:p>
    <w:p w:rsidR="00ED0C28" w:rsidRDefault="00ED0C28" w:rsidP="00ED0C28">
      <w:pPr>
        <w:snapToGrid w:val="0"/>
        <w:spacing w:line="480" w:lineRule="exact"/>
        <w:ind w:firstLineChars="200" w:firstLine="480"/>
        <w:rPr>
          <w:bCs/>
          <w:color w:val="000000"/>
          <w:sz w:val="24"/>
        </w:rPr>
      </w:pPr>
      <w:r>
        <w:rPr>
          <w:rFonts w:hint="eastAsia"/>
          <w:bCs/>
          <w:color w:val="000000"/>
          <w:sz w:val="24"/>
        </w:rPr>
        <w:t>9.6</w:t>
      </w:r>
      <w:r>
        <w:rPr>
          <w:rFonts w:hint="eastAsia"/>
          <w:bCs/>
          <w:color w:val="000000"/>
          <w:sz w:val="24"/>
        </w:rPr>
        <w:t>免费保修期满后，甲方亦有权自行选择维保单位。</w:t>
      </w:r>
    </w:p>
    <w:p w:rsidR="00ED0C28" w:rsidRDefault="00ED0C28" w:rsidP="00ED0C28">
      <w:pPr>
        <w:spacing w:line="500" w:lineRule="exact"/>
        <w:ind w:firstLineChars="202" w:firstLine="485"/>
        <w:rPr>
          <w:rFonts w:ascii="宋体" w:hAnsi="宋体"/>
          <w:color w:val="000000"/>
          <w:kern w:val="0"/>
          <w:sz w:val="24"/>
        </w:rPr>
      </w:pPr>
      <w:r>
        <w:rPr>
          <w:rFonts w:hint="eastAsia"/>
          <w:bCs/>
          <w:color w:val="000000"/>
          <w:sz w:val="24"/>
        </w:rPr>
        <w:t>9.7</w:t>
      </w:r>
      <w:r>
        <w:rPr>
          <w:rFonts w:ascii="宋体" w:hAnsi="宋体" w:cs="仿宋_GB2312" w:hint="eastAsia"/>
          <w:color w:val="000000"/>
          <w:kern w:val="0"/>
          <w:sz w:val="24"/>
        </w:rPr>
        <w:t>设备发生故障时，接到用户通知</w:t>
      </w:r>
      <w:r>
        <w:rPr>
          <w:rFonts w:ascii="宋体" w:hAnsi="宋体" w:cs="仿宋_GB2312" w:hint="eastAsia"/>
          <w:color w:val="000000"/>
          <w:kern w:val="0"/>
          <w:sz w:val="24"/>
          <w:u w:val="single"/>
        </w:rPr>
        <w:t xml:space="preserve">  </w:t>
      </w:r>
      <w:r>
        <w:rPr>
          <w:rFonts w:ascii="宋体" w:hAnsi="宋体" w:cs="仿宋_GB2312" w:hint="eastAsia"/>
          <w:color w:val="000000"/>
          <w:kern w:val="0"/>
          <w:sz w:val="24"/>
        </w:rPr>
        <w:t>小时内上门，</w:t>
      </w:r>
      <w:r>
        <w:rPr>
          <w:rFonts w:ascii="宋体" w:hAnsi="宋体" w:cs="仿宋_GB2312" w:hint="eastAsia"/>
          <w:color w:val="000000"/>
          <w:kern w:val="0"/>
          <w:sz w:val="24"/>
          <w:u w:val="single"/>
        </w:rPr>
        <w:t xml:space="preserve">   </w:t>
      </w:r>
      <w:r>
        <w:rPr>
          <w:rFonts w:ascii="宋体" w:hAnsi="宋体" w:cs="仿宋_GB2312" w:hint="eastAsia"/>
          <w:color w:val="000000"/>
          <w:kern w:val="0"/>
          <w:sz w:val="24"/>
        </w:rPr>
        <w:t>小时内解决问题。不能兑现质保承诺的，甲方将扣除质保金，并由相关部门酌情进行信誉度处罚。</w:t>
      </w:r>
    </w:p>
    <w:p w:rsidR="00ED0C28" w:rsidRDefault="00ED0C28" w:rsidP="00ED0C28">
      <w:pPr>
        <w:snapToGrid w:val="0"/>
        <w:spacing w:line="480" w:lineRule="exact"/>
        <w:ind w:firstLineChars="200" w:firstLine="480"/>
        <w:rPr>
          <w:bCs/>
          <w:color w:val="000000"/>
          <w:sz w:val="24"/>
        </w:rPr>
      </w:pPr>
      <w:r>
        <w:rPr>
          <w:rFonts w:hint="eastAsia"/>
          <w:bCs/>
          <w:color w:val="000000"/>
          <w:sz w:val="24"/>
        </w:rPr>
        <w:t>9.8</w:t>
      </w:r>
      <w:r>
        <w:rPr>
          <w:rFonts w:hint="eastAsia"/>
          <w:bCs/>
          <w:color w:val="000000"/>
          <w:sz w:val="24"/>
        </w:rPr>
        <w:t>验收的具体方案：</w:t>
      </w:r>
    </w:p>
    <w:p w:rsidR="00ED0C28" w:rsidRDefault="00ED0C28" w:rsidP="00ED0C28">
      <w:pPr>
        <w:snapToGrid w:val="0"/>
        <w:spacing w:line="480" w:lineRule="exact"/>
        <w:ind w:firstLineChars="200" w:firstLine="480"/>
        <w:rPr>
          <w:bCs/>
          <w:color w:val="000000"/>
          <w:sz w:val="24"/>
        </w:rPr>
      </w:pPr>
      <w:r>
        <w:rPr>
          <w:rFonts w:hint="eastAsia"/>
          <w:bCs/>
          <w:color w:val="000000"/>
          <w:sz w:val="24"/>
        </w:rPr>
        <w:t>在接到供应商以书面形式提出验收申请后，在</w:t>
      </w:r>
      <w:r>
        <w:rPr>
          <w:rFonts w:hint="eastAsia"/>
          <w:bCs/>
          <w:color w:val="000000"/>
          <w:sz w:val="24"/>
        </w:rPr>
        <w:t>5</w:t>
      </w:r>
      <w:r>
        <w:rPr>
          <w:rFonts w:hint="eastAsia"/>
          <w:bCs/>
          <w:color w:val="000000"/>
          <w:sz w:val="24"/>
        </w:rPr>
        <w:t>个工作日内及时组织相关专</w:t>
      </w:r>
      <w:r>
        <w:rPr>
          <w:rFonts w:hint="eastAsia"/>
          <w:bCs/>
          <w:color w:val="000000"/>
          <w:sz w:val="24"/>
        </w:rPr>
        <w:lastRenderedPageBreak/>
        <w:t>业技术人员，必要时邀请采购中心、质检等部门共同参与验收，并出具验收报告，作为支付货款的依据。</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十、违约责任</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合同一方不履行合同义务或者履行合同义务不符合约定的，应当承担继续履行、采取补救措施或赔偿损失等违约责任。具体另行协商。</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十一、不可抗力</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 xml:space="preserve">.1 </w:t>
      </w:r>
      <w:r>
        <w:rPr>
          <w:rFonts w:ascii="宋体" w:hAnsi="宋体" w:cs="仿宋_GB2312" w:hint="eastAsia"/>
          <w:color w:val="000000"/>
          <w:sz w:val="24"/>
        </w:rPr>
        <w:t>因不可抗力不能履行合同的，根据不可抗力的影响，部分或者全部免除责任。但合同一方延迟履行后发生不可抗力的，不能免除责任。</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 xml:space="preserve">.2 </w:t>
      </w:r>
      <w:r>
        <w:rPr>
          <w:rFonts w:ascii="宋体" w:hAnsi="宋体" w:cs="仿宋_GB2312" w:hint="eastAsia"/>
          <w:color w:val="000000"/>
          <w:sz w:val="24"/>
        </w:rPr>
        <w:t>合同一方因不可抗力不能履行合同的，应当及时通知对方，以减轻可能给对方造成的损失，并应当在合理期限内提供证明。</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十二、索赔</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color w:val="000000"/>
          <w:sz w:val="24"/>
        </w:rPr>
        <w:t>1</w:t>
      </w:r>
      <w:r>
        <w:rPr>
          <w:rFonts w:ascii="宋体" w:hAnsi="宋体" w:cs="仿宋_GB2312" w:hint="eastAsia"/>
          <w:color w:val="000000"/>
          <w:sz w:val="24"/>
        </w:rPr>
        <w:t>2</w:t>
      </w:r>
      <w:r>
        <w:rPr>
          <w:rFonts w:ascii="宋体" w:hAnsi="宋体" w:cs="仿宋_GB2312"/>
          <w:color w:val="000000"/>
          <w:sz w:val="24"/>
        </w:rPr>
        <w:t xml:space="preserve">.1 </w:t>
      </w:r>
      <w:r>
        <w:rPr>
          <w:rFonts w:ascii="宋体" w:hAnsi="宋体" w:cs="仿宋_GB2312" w:hint="eastAsia"/>
          <w:color w:val="000000"/>
          <w:sz w:val="24"/>
        </w:rPr>
        <w:t>甲方有权根据当地产品质量检验机构或其他有权部门出具的检验证书向乙方提出索赔。</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color w:val="000000"/>
          <w:sz w:val="24"/>
        </w:rPr>
        <w:t>1</w:t>
      </w:r>
      <w:r>
        <w:rPr>
          <w:rFonts w:ascii="宋体" w:hAnsi="宋体" w:cs="仿宋_GB2312" w:hint="eastAsia"/>
          <w:color w:val="000000"/>
          <w:sz w:val="24"/>
        </w:rPr>
        <w:t>2</w:t>
      </w:r>
      <w:r>
        <w:rPr>
          <w:rFonts w:ascii="宋体" w:hAnsi="宋体" w:cs="仿宋_GB2312"/>
          <w:color w:val="000000"/>
          <w:sz w:val="24"/>
        </w:rPr>
        <w:t xml:space="preserve">.2 </w:t>
      </w:r>
      <w:r>
        <w:rPr>
          <w:rFonts w:ascii="宋体" w:hAnsi="宋体" w:cs="仿宋_GB2312" w:hint="eastAsia"/>
          <w:color w:val="000000"/>
          <w:sz w:val="24"/>
        </w:rPr>
        <w:t>在本合同规定的检验期限和质量保证期内，如果乙方对甲方提出的索赔或差异有责任，则乙方应按甲方同意的下列一种或多种方式解决索赔事宜：</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 xml:space="preserve">.2.1 </w:t>
      </w:r>
      <w:r>
        <w:rPr>
          <w:rFonts w:ascii="宋体" w:hAnsi="宋体" w:cs="仿宋_GB2312" w:hint="eastAsia"/>
          <w:color w:val="000000"/>
          <w:sz w:val="24"/>
        </w:rPr>
        <w:t>乙方同意退货，并按合同规定的货币将货款退还给甲方，并且承担由此发生的一切损失和费用，包括利息、银行手续费、运费、保险费、检验费、仓储费、装卸费以及为保护退回标的物所需的其他必要费用。</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 xml:space="preserve">.2.2 </w:t>
      </w:r>
      <w:r>
        <w:rPr>
          <w:rFonts w:ascii="宋体" w:hAnsi="宋体" w:cs="仿宋_GB2312" w:hint="eastAsia"/>
          <w:color w:val="000000"/>
          <w:sz w:val="24"/>
        </w:rPr>
        <w:t>根据标的物的低劣程度、损坏程度以及甲方遭受损失的数额，经双方协商确定降低标的物的价格。</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 xml:space="preserve">.2.3 </w:t>
      </w:r>
      <w:r>
        <w:rPr>
          <w:rFonts w:ascii="宋体" w:hAnsi="宋体" w:cs="仿宋_GB2312" w:hint="eastAsia"/>
          <w:color w:val="000000"/>
          <w:sz w:val="24"/>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ED0C28" w:rsidRDefault="00ED0C28" w:rsidP="00ED0C28">
      <w:pPr>
        <w:snapToGrid w:val="0"/>
        <w:spacing w:line="500" w:lineRule="exact"/>
        <w:ind w:firstLine="573"/>
        <w:rPr>
          <w:rFonts w:ascii="宋体" w:hAnsi="宋体" w:cs="仿宋_GB2312"/>
          <w:color w:val="000000"/>
          <w:sz w:val="24"/>
        </w:rPr>
      </w:pPr>
      <w:r>
        <w:rPr>
          <w:rFonts w:ascii="宋体" w:hAnsi="宋体"/>
          <w:color w:val="000000"/>
          <w:sz w:val="24"/>
        </w:rPr>
        <w:t>1</w:t>
      </w:r>
      <w:r>
        <w:rPr>
          <w:rFonts w:ascii="宋体" w:hAnsi="宋体" w:hint="eastAsia"/>
          <w:color w:val="000000"/>
          <w:sz w:val="24"/>
        </w:rPr>
        <w:t>2</w:t>
      </w:r>
      <w:r>
        <w:rPr>
          <w:rFonts w:ascii="宋体" w:hAnsi="宋体"/>
          <w:color w:val="000000"/>
          <w:sz w:val="24"/>
        </w:rPr>
        <w:t xml:space="preserve">.3 </w:t>
      </w:r>
      <w:r>
        <w:rPr>
          <w:rFonts w:ascii="宋体" w:hAnsi="宋体" w:cs="仿宋_GB2312" w:hint="eastAsia"/>
          <w:color w:val="000000"/>
          <w:sz w:val="24"/>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w:t>
      </w:r>
      <w:r>
        <w:rPr>
          <w:rFonts w:ascii="宋体" w:hAnsi="宋体" w:cs="仿宋_GB2312" w:hint="eastAsia"/>
          <w:color w:val="000000"/>
          <w:sz w:val="24"/>
        </w:rPr>
        <w:lastRenderedPageBreak/>
        <w:t>如果这些金额不足以补偿索赔金额，甲方有权向乙方提出对不足部分的补偿。</w:t>
      </w:r>
    </w:p>
    <w:p w:rsidR="00ED0C28" w:rsidRDefault="00ED0C28" w:rsidP="00ED0C28">
      <w:pPr>
        <w:spacing w:line="360" w:lineRule="auto"/>
        <w:ind w:firstLineChars="202" w:firstLine="485"/>
        <w:rPr>
          <w:rFonts w:ascii="宋体" w:hAnsi="宋体" w:cs="宋体"/>
          <w:color w:val="000000"/>
          <w:sz w:val="24"/>
        </w:rPr>
      </w:pPr>
      <w:r>
        <w:rPr>
          <w:rFonts w:ascii="宋体" w:hAnsi="宋体" w:cs="仿宋_GB2312" w:hint="eastAsia"/>
          <w:color w:val="000000"/>
          <w:sz w:val="24"/>
        </w:rPr>
        <w:t>十三、</w:t>
      </w:r>
      <w:r>
        <w:rPr>
          <w:rFonts w:ascii="宋体" w:hAnsi="宋体" w:cs="宋体" w:hint="eastAsia"/>
          <w:color w:val="000000"/>
          <w:sz w:val="24"/>
        </w:rPr>
        <w:t>履约保证金</w:t>
      </w:r>
    </w:p>
    <w:p w:rsidR="00ED0C28" w:rsidRPr="00FA3ABF" w:rsidRDefault="00ED0C28" w:rsidP="00ED0C28">
      <w:pPr>
        <w:spacing w:line="360" w:lineRule="auto"/>
        <w:ind w:firstLineChars="202" w:firstLine="485"/>
        <w:rPr>
          <w:rFonts w:ascii="宋体" w:hAnsi="宋体" w:cs="宋体"/>
          <w:color w:val="000000" w:themeColor="text1"/>
          <w:sz w:val="24"/>
        </w:rPr>
      </w:pPr>
      <w:r w:rsidRPr="00FA3ABF">
        <w:rPr>
          <w:rFonts w:ascii="宋体" w:hAnsi="宋体" w:cs="宋体" w:hint="eastAsia"/>
          <w:color w:val="000000" w:themeColor="text1"/>
          <w:sz w:val="24"/>
        </w:rPr>
        <w:t>13.1本项目的履约保证金为项目成交价的10%</w:t>
      </w:r>
      <w:r w:rsidR="00FA3ABF" w:rsidRPr="00FA3ABF">
        <w:rPr>
          <w:rFonts w:ascii="宋体" w:hAnsi="宋体" w:cs="宋体" w:hint="eastAsia"/>
          <w:color w:val="000000" w:themeColor="text1"/>
          <w:sz w:val="24"/>
        </w:rPr>
        <w:t>，</w:t>
      </w:r>
      <w:r w:rsidR="0093021E" w:rsidRPr="00FA3ABF">
        <w:rPr>
          <w:rFonts w:ascii="宋体" w:hAnsi="宋体" w:cs="宋体" w:hint="eastAsia"/>
          <w:color w:val="000000" w:themeColor="text1"/>
          <w:sz w:val="24"/>
        </w:rPr>
        <w:t xml:space="preserve"> 即</w:t>
      </w:r>
      <w:r w:rsidR="00FA3ABF" w:rsidRPr="00FA3ABF">
        <w:rPr>
          <w:rFonts w:ascii="宋体" w:hAnsi="宋体" w:cs="宋体" w:hint="eastAsia"/>
          <w:color w:val="000000" w:themeColor="text1"/>
          <w:sz w:val="24"/>
          <w:u w:val="single"/>
        </w:rPr>
        <w:t xml:space="preserve">                元</w:t>
      </w:r>
      <w:r w:rsidR="00FA3ABF" w:rsidRPr="00FA3ABF">
        <w:rPr>
          <w:rFonts w:ascii="宋体" w:hAnsi="宋体" w:cs="宋体" w:hint="eastAsia"/>
          <w:color w:val="000000" w:themeColor="text1"/>
          <w:sz w:val="24"/>
        </w:rPr>
        <w:t xml:space="preserve"> 。</w:t>
      </w:r>
    </w:p>
    <w:p w:rsidR="00ED0C28" w:rsidRDefault="00ED0C28" w:rsidP="00ED0C28">
      <w:pPr>
        <w:spacing w:line="360" w:lineRule="auto"/>
        <w:ind w:firstLineChars="200" w:firstLine="480"/>
        <w:rPr>
          <w:rFonts w:ascii="宋体" w:hAnsi="宋体" w:cs="宋体"/>
          <w:color w:val="000000"/>
          <w:sz w:val="24"/>
        </w:rPr>
      </w:pPr>
      <w:r>
        <w:rPr>
          <w:rFonts w:ascii="宋体" w:hAnsi="宋体" w:cs="宋体" w:hint="eastAsia"/>
          <w:color w:val="000000"/>
          <w:sz w:val="24"/>
        </w:rPr>
        <w:t>13.2乙方的履约保证金须在成交通知书发出5个工作日内汇入甲方账户。</w:t>
      </w:r>
    </w:p>
    <w:p w:rsidR="00ED0C28" w:rsidRDefault="00ED0C28" w:rsidP="00ED0C28">
      <w:pPr>
        <w:spacing w:line="360" w:lineRule="auto"/>
        <w:ind w:firstLineChars="200" w:firstLine="480"/>
        <w:rPr>
          <w:rFonts w:ascii="宋体" w:hAnsi="宋体" w:cs="宋体"/>
          <w:color w:val="000000"/>
          <w:kern w:val="0"/>
          <w:sz w:val="24"/>
        </w:rPr>
      </w:pPr>
      <w:r>
        <w:rPr>
          <w:rFonts w:ascii="宋体" w:hAnsi="宋体" w:cs="宋体" w:hint="eastAsia"/>
          <w:color w:val="000000"/>
          <w:sz w:val="24"/>
        </w:rPr>
        <w:t>13.3乙方在按要求保质保量的完成该项目合同并通过验收后，甲方凭乙方提交的申请，一次性无息退还该合同项目的履约保证金。</w:t>
      </w:r>
    </w:p>
    <w:p w:rsidR="00ED0C28" w:rsidRDefault="00ED0C28" w:rsidP="00ED0C28">
      <w:pPr>
        <w:spacing w:line="360" w:lineRule="auto"/>
        <w:ind w:firstLineChars="202" w:firstLine="485"/>
        <w:rPr>
          <w:rFonts w:ascii="宋体" w:hAnsi="宋体" w:cs="宋体"/>
          <w:color w:val="000000"/>
          <w:sz w:val="24"/>
        </w:rPr>
      </w:pPr>
      <w:r>
        <w:rPr>
          <w:rFonts w:ascii="宋体" w:hAnsi="宋体" w:cs="宋体" w:hint="eastAsia"/>
          <w:color w:val="000000"/>
          <w:sz w:val="24"/>
        </w:rPr>
        <w:t>13.4由于乙方原因，在签订合同后出现不按合同履行的情况，甲方有权将履约保证金作为违约金，全额不予退还，同时甲方亦有权终止合同，乙方还须承担相应的法律赔偿责任。</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十四、合同的解除和转让</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.1 </w:t>
      </w:r>
      <w:r>
        <w:rPr>
          <w:rFonts w:ascii="宋体" w:hAnsi="宋体" w:cs="仿宋_GB2312" w:hint="eastAsia"/>
          <w:color w:val="000000"/>
          <w:sz w:val="24"/>
        </w:rPr>
        <w:t>甲方和乙方协商一致，可以解除合同。</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 </w:t>
      </w:r>
      <w:r>
        <w:rPr>
          <w:rFonts w:ascii="宋体" w:hAnsi="宋体" w:cs="仿宋_GB2312" w:hint="eastAsia"/>
          <w:color w:val="000000"/>
          <w:sz w:val="24"/>
        </w:rPr>
        <w:t>有下列情形之一，合同一方可以解除合同：</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.2.1 </w:t>
      </w:r>
      <w:r>
        <w:rPr>
          <w:rFonts w:ascii="宋体" w:hAnsi="宋体" w:cs="仿宋_GB2312" w:hint="eastAsia"/>
          <w:color w:val="000000"/>
          <w:sz w:val="24"/>
        </w:rPr>
        <w:t>因不可抗力致使不能实现合同目的，未受不可抗力影响的一方有权解除合同；</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.2.2 </w:t>
      </w:r>
      <w:r>
        <w:rPr>
          <w:rFonts w:ascii="宋体" w:hAnsi="宋体" w:cs="仿宋_GB2312" w:hint="eastAsia"/>
          <w:color w:val="000000"/>
          <w:sz w:val="24"/>
        </w:rPr>
        <w:t>因合同一方违约导致合同不能履行，另一方有权解除合同</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.2.3 </w:t>
      </w:r>
      <w:r>
        <w:rPr>
          <w:rFonts w:ascii="宋体" w:hAnsi="宋体" w:cs="仿宋_GB2312" w:hint="eastAsia"/>
          <w:color w:val="000000"/>
          <w:sz w:val="24"/>
        </w:rPr>
        <w:t>有权解除合同的一方，应当在违约事实或不可抗力发生之后三十天内书面通知对方以主张解除合同，合同在书面通知到达对方时解除。</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4</w:t>
      </w:r>
      <w:r>
        <w:rPr>
          <w:rFonts w:ascii="宋体" w:hAnsi="宋体"/>
          <w:color w:val="000000"/>
          <w:sz w:val="24"/>
        </w:rPr>
        <w:t xml:space="preserve">.3 </w:t>
      </w:r>
      <w:r>
        <w:rPr>
          <w:rFonts w:ascii="宋体" w:hAnsi="宋体" w:cs="仿宋_GB2312" w:hint="eastAsia"/>
          <w:color w:val="000000"/>
          <w:sz w:val="24"/>
        </w:rPr>
        <w:t>合同的部分和全部都不得转让。</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十五、合同的生效及备案</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本合同在乙方缴纳履约保证金，甲乙双方签字盖章后生效。</w:t>
      </w:r>
    </w:p>
    <w:p w:rsidR="00ED0C28" w:rsidRDefault="00ED0C28" w:rsidP="00ED0C28">
      <w:pPr>
        <w:snapToGrid w:val="0"/>
        <w:spacing w:line="500" w:lineRule="exact"/>
        <w:ind w:firstLine="573"/>
        <w:rPr>
          <w:rFonts w:ascii="宋体" w:hAnsi="宋体"/>
          <w:color w:val="000000"/>
          <w:sz w:val="24"/>
        </w:rPr>
      </w:pPr>
      <w:r>
        <w:rPr>
          <w:rFonts w:ascii="宋体" w:hAnsi="宋体" w:cs="仿宋_GB2312" w:hint="eastAsia"/>
          <w:color w:val="000000"/>
          <w:sz w:val="24"/>
        </w:rPr>
        <w:t>十六、争议的解决</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甲乙双方因合同发生争议，应在采购人的主持下进行调解，协商不成，任何一方可以向南通仲裁委员会申请仲裁解决。</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十七、附则</w:t>
      </w:r>
    </w:p>
    <w:p w:rsidR="00ED0C28" w:rsidRDefault="00ED0C28" w:rsidP="00ED0C28">
      <w:pPr>
        <w:spacing w:line="440" w:lineRule="exact"/>
        <w:ind w:firstLineChars="200" w:firstLine="480"/>
        <w:rPr>
          <w:rFonts w:ascii="宋体" w:hAnsi="宋体" w:cs="仿宋_GB2312"/>
          <w:color w:val="000000"/>
          <w:sz w:val="24"/>
        </w:rPr>
      </w:pPr>
      <w:r>
        <w:rPr>
          <w:rFonts w:ascii="宋体" w:hAnsi="宋体" w:cs="仿宋_GB2312"/>
          <w:color w:val="000000"/>
          <w:sz w:val="24"/>
        </w:rPr>
        <w:t>1</w:t>
      </w:r>
      <w:r>
        <w:rPr>
          <w:rFonts w:ascii="宋体" w:hAnsi="宋体" w:cs="仿宋_GB2312" w:hint="eastAsia"/>
          <w:color w:val="000000"/>
          <w:sz w:val="24"/>
        </w:rPr>
        <w:t>7</w:t>
      </w:r>
      <w:r>
        <w:rPr>
          <w:rFonts w:ascii="宋体" w:hAnsi="宋体" w:cs="仿宋_GB2312"/>
          <w:color w:val="000000"/>
          <w:sz w:val="24"/>
        </w:rPr>
        <w:t xml:space="preserve">.1 </w:t>
      </w:r>
      <w:r>
        <w:rPr>
          <w:rFonts w:ascii="宋体" w:hAnsi="宋体" w:cs="仿宋_GB2312" w:hint="eastAsia"/>
          <w:color w:val="000000"/>
          <w:sz w:val="24"/>
        </w:rPr>
        <w:t>合同份数：本合同壹式</w:t>
      </w:r>
      <w:r>
        <w:rPr>
          <w:rFonts w:ascii="宋体" w:hAnsi="宋体" w:cs="仿宋_GB2312" w:hint="eastAsia"/>
          <w:color w:val="000000"/>
          <w:sz w:val="24"/>
          <w:u w:val="single"/>
        </w:rPr>
        <w:t xml:space="preserve"> 壹拾 </w:t>
      </w:r>
      <w:r>
        <w:rPr>
          <w:rFonts w:ascii="宋体" w:hAnsi="宋体" w:cs="仿宋_GB2312" w:hint="eastAsia"/>
          <w:color w:val="000000"/>
          <w:sz w:val="24"/>
        </w:rPr>
        <w:t>份，均具有同等法律效力，发包人执</w:t>
      </w:r>
      <w:r>
        <w:rPr>
          <w:rFonts w:ascii="宋体" w:hAnsi="宋体" w:cs="仿宋_GB2312" w:hint="eastAsia"/>
          <w:color w:val="000000"/>
          <w:sz w:val="24"/>
          <w:u w:val="single"/>
        </w:rPr>
        <w:t xml:space="preserve">  柒 </w:t>
      </w:r>
      <w:r>
        <w:rPr>
          <w:rFonts w:ascii="宋体" w:hAnsi="宋体" w:cs="仿宋_GB2312" w:hint="eastAsia"/>
          <w:color w:val="000000"/>
          <w:sz w:val="24"/>
        </w:rPr>
        <w:t xml:space="preserve">份，承包人执 </w:t>
      </w:r>
      <w:r>
        <w:rPr>
          <w:rFonts w:ascii="宋体" w:hAnsi="宋体" w:cs="仿宋_GB2312" w:hint="eastAsia"/>
          <w:color w:val="000000"/>
          <w:sz w:val="24"/>
          <w:u w:val="single"/>
        </w:rPr>
        <w:t xml:space="preserve">  贰 </w:t>
      </w:r>
      <w:r>
        <w:rPr>
          <w:rFonts w:ascii="宋体" w:hAnsi="宋体" w:cs="仿宋_GB2312" w:hint="eastAsia"/>
          <w:color w:val="000000"/>
          <w:sz w:val="24"/>
        </w:rPr>
        <w:t>份，港闸区公管办执</w:t>
      </w:r>
      <w:r>
        <w:rPr>
          <w:rFonts w:ascii="宋体" w:hAnsi="宋体" w:cs="仿宋_GB2312" w:hint="eastAsia"/>
          <w:color w:val="000000"/>
          <w:sz w:val="24"/>
          <w:u w:val="single"/>
        </w:rPr>
        <w:t xml:space="preserve">  壹  </w:t>
      </w:r>
      <w:r>
        <w:rPr>
          <w:rFonts w:ascii="宋体" w:hAnsi="宋体" w:cs="仿宋_GB2312" w:hint="eastAsia"/>
          <w:color w:val="000000"/>
          <w:sz w:val="24"/>
        </w:rPr>
        <w:t>份。</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7</w:t>
      </w:r>
      <w:r>
        <w:rPr>
          <w:rFonts w:ascii="宋体" w:hAnsi="宋体"/>
          <w:color w:val="000000"/>
          <w:sz w:val="24"/>
        </w:rPr>
        <w:t xml:space="preserve">.2 </w:t>
      </w:r>
      <w:r>
        <w:rPr>
          <w:rFonts w:ascii="宋体" w:hAnsi="宋体" w:cs="仿宋_GB2312" w:hint="eastAsia"/>
          <w:color w:val="000000"/>
          <w:sz w:val="24"/>
        </w:rPr>
        <w:t>本合同文件使用中文书写、解释和说明。</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7</w:t>
      </w:r>
      <w:r>
        <w:rPr>
          <w:rFonts w:ascii="宋体" w:hAnsi="宋体"/>
          <w:color w:val="000000"/>
          <w:sz w:val="24"/>
        </w:rPr>
        <w:t xml:space="preserve">.3 </w:t>
      </w:r>
      <w:r>
        <w:rPr>
          <w:rFonts w:ascii="宋体" w:hAnsi="宋体" w:cs="仿宋_GB2312" w:hint="eastAsia"/>
          <w:color w:val="000000"/>
          <w:sz w:val="24"/>
        </w:rPr>
        <w:t>本合同履行过程中产生的纪要、协议以及中标通知书、采购响应文件</w:t>
      </w:r>
      <w:r>
        <w:rPr>
          <w:rFonts w:ascii="宋体" w:hAnsi="宋体" w:cs="仿宋_GB2312" w:hint="eastAsia"/>
          <w:color w:val="000000"/>
          <w:sz w:val="24"/>
        </w:rPr>
        <w:lastRenderedPageBreak/>
        <w:t>和采购文件为本合同的附件，与合同具有同等效力。</w:t>
      </w:r>
    </w:p>
    <w:p w:rsidR="00ED0C28" w:rsidRDefault="00ED0C28" w:rsidP="00ED0C28">
      <w:pPr>
        <w:snapToGrid w:val="0"/>
        <w:spacing w:line="500" w:lineRule="exact"/>
        <w:ind w:firstLine="573"/>
        <w:rPr>
          <w:rFonts w:ascii="宋体" w:hAnsi="宋体"/>
          <w:color w:val="000000"/>
          <w:sz w:val="24"/>
        </w:rPr>
      </w:pPr>
      <w:r>
        <w:rPr>
          <w:rFonts w:ascii="宋体" w:hAnsi="宋体"/>
          <w:color w:val="000000"/>
          <w:sz w:val="24"/>
        </w:rPr>
        <w:t>1</w:t>
      </w:r>
      <w:r>
        <w:rPr>
          <w:rFonts w:ascii="宋体" w:hAnsi="宋体" w:hint="eastAsia"/>
          <w:color w:val="000000"/>
          <w:sz w:val="24"/>
        </w:rPr>
        <w:t>7</w:t>
      </w:r>
      <w:r>
        <w:rPr>
          <w:rFonts w:ascii="宋体" w:hAnsi="宋体"/>
          <w:color w:val="000000"/>
          <w:sz w:val="24"/>
        </w:rPr>
        <w:t xml:space="preserve">.4 </w:t>
      </w:r>
      <w:r>
        <w:rPr>
          <w:rFonts w:ascii="宋体" w:hAnsi="宋体" w:cs="仿宋_GB2312" w:hint="eastAsia"/>
          <w:color w:val="000000"/>
          <w:sz w:val="24"/>
        </w:rPr>
        <w:t>未尽事宜</w:t>
      </w:r>
    </w:p>
    <w:p w:rsidR="00ED0C28" w:rsidRDefault="00ED0C28" w:rsidP="00ED0C28">
      <w:pPr>
        <w:snapToGrid w:val="0"/>
        <w:spacing w:line="500" w:lineRule="exact"/>
        <w:ind w:firstLine="573"/>
        <w:rPr>
          <w:rFonts w:ascii="宋体" w:hAnsi="宋体" w:cs="仿宋_GB2312"/>
          <w:color w:val="000000"/>
          <w:sz w:val="24"/>
        </w:rPr>
      </w:pPr>
      <w:r>
        <w:rPr>
          <w:rFonts w:ascii="宋体" w:hAnsi="宋体" w:cs="仿宋_GB2312" w:hint="eastAsia"/>
          <w:color w:val="000000"/>
          <w:sz w:val="24"/>
        </w:rPr>
        <w:t>本合同未尽事宜应按照《中华人民共和国合同法》、《中华人民共和国产品质量法》、《中华人民共和国政府采购法》及其相关配套法律法规之规定解释。</w:t>
      </w:r>
    </w:p>
    <w:p w:rsidR="00ED0C28" w:rsidRDefault="00ED0C28" w:rsidP="00ED0C28">
      <w:pPr>
        <w:spacing w:after="60" w:line="360" w:lineRule="auto"/>
        <w:rPr>
          <w:rFonts w:ascii="宋体" w:hAnsi="宋体"/>
          <w:color w:val="000000"/>
          <w:sz w:val="24"/>
        </w:rPr>
      </w:pPr>
    </w:p>
    <w:p w:rsidR="00ED0C28" w:rsidRDefault="00ED0C28" w:rsidP="00ED0C28">
      <w:pPr>
        <w:spacing w:line="440" w:lineRule="exact"/>
        <w:rPr>
          <w:rFonts w:ascii="宋体" w:hAnsi="宋体"/>
          <w:color w:val="000000"/>
          <w:sz w:val="24"/>
        </w:rPr>
      </w:pPr>
      <w:r>
        <w:rPr>
          <w:rFonts w:ascii="宋体" w:hAnsi="宋体" w:hint="eastAsia"/>
          <w:color w:val="000000"/>
          <w:sz w:val="24"/>
        </w:rPr>
        <w:t>发包人：</w:t>
      </w:r>
      <w:r>
        <w:rPr>
          <w:rFonts w:ascii="宋体" w:hAnsi="宋体"/>
          <w:color w:val="000000"/>
          <w:sz w:val="24"/>
        </w:rPr>
        <w:t xml:space="preserve">  (</w:t>
      </w:r>
      <w:r>
        <w:rPr>
          <w:rFonts w:ascii="宋体" w:hAnsi="宋体" w:hint="eastAsia"/>
          <w:color w:val="000000"/>
          <w:sz w:val="24"/>
        </w:rPr>
        <w:t>公章</w:t>
      </w:r>
      <w:r>
        <w:rPr>
          <w:rFonts w:ascii="宋体" w:hAnsi="宋体"/>
          <w:color w:val="000000"/>
          <w:sz w:val="24"/>
        </w:rPr>
        <w:t xml:space="preserve">)             </w:t>
      </w:r>
      <w:r>
        <w:rPr>
          <w:rFonts w:ascii="宋体" w:hAnsi="宋体" w:hint="eastAsia"/>
          <w:color w:val="000000"/>
          <w:sz w:val="24"/>
        </w:rPr>
        <w:t xml:space="preserve">        承包人：</w:t>
      </w:r>
      <w:r>
        <w:rPr>
          <w:rFonts w:ascii="宋体" w:hAnsi="宋体"/>
          <w:color w:val="000000"/>
          <w:sz w:val="24"/>
        </w:rPr>
        <w:t xml:space="preserve">  (</w:t>
      </w:r>
      <w:r>
        <w:rPr>
          <w:rFonts w:ascii="宋体" w:hAnsi="宋体" w:hint="eastAsia"/>
          <w:color w:val="000000"/>
          <w:sz w:val="24"/>
        </w:rPr>
        <w:t>公章</w:t>
      </w:r>
      <w:r>
        <w:rPr>
          <w:rFonts w:ascii="宋体" w:hAnsi="宋体"/>
          <w:color w:val="000000"/>
          <w:sz w:val="24"/>
        </w:rPr>
        <w:t>)</w:t>
      </w:r>
    </w:p>
    <w:p w:rsidR="00ED0C28" w:rsidRDefault="00ED0C28" w:rsidP="00ED0C28">
      <w:pPr>
        <w:spacing w:line="440" w:lineRule="exact"/>
        <w:rPr>
          <w:rFonts w:ascii="宋体" w:hAnsi="宋体"/>
          <w:color w:val="000000"/>
          <w:sz w:val="24"/>
          <w:u w:val="single"/>
        </w:rPr>
      </w:pPr>
      <w:r>
        <w:rPr>
          <w:rFonts w:ascii="宋体" w:hAnsi="宋体"/>
          <w:color w:val="000000"/>
          <w:sz w:val="24"/>
        </w:rPr>
        <w:t xml:space="preserve">                                 </w:t>
      </w:r>
    </w:p>
    <w:p w:rsidR="00ED0C28" w:rsidRDefault="00ED0C28" w:rsidP="00ED0C28">
      <w:pPr>
        <w:spacing w:line="440" w:lineRule="exact"/>
        <w:rPr>
          <w:rFonts w:ascii="宋体" w:hAnsi="宋体"/>
          <w:color w:val="000000"/>
          <w:sz w:val="24"/>
        </w:rPr>
      </w:pPr>
      <w:r>
        <w:rPr>
          <w:rFonts w:ascii="宋体" w:hAnsi="宋体" w:hint="eastAsia"/>
          <w:color w:val="000000"/>
          <w:sz w:val="24"/>
        </w:rPr>
        <w:t>法定代表人或其委托代理人：</w:t>
      </w:r>
      <w:r>
        <w:rPr>
          <w:rFonts w:ascii="宋体" w:hAnsi="宋体"/>
          <w:color w:val="000000"/>
          <w:sz w:val="24"/>
        </w:rPr>
        <w:t xml:space="preserve">  </w:t>
      </w:r>
      <w:r>
        <w:rPr>
          <w:rFonts w:ascii="宋体" w:hAnsi="宋体" w:hint="eastAsia"/>
          <w:color w:val="000000"/>
          <w:sz w:val="24"/>
        </w:rPr>
        <w:t xml:space="preserve">         法定代表人或其委托代理人：</w:t>
      </w:r>
    </w:p>
    <w:p w:rsidR="00ED0C28" w:rsidRDefault="00ED0C28" w:rsidP="00ED0C28">
      <w:pPr>
        <w:spacing w:line="440" w:lineRule="exact"/>
        <w:rPr>
          <w:rFonts w:ascii="宋体" w:hAnsi="宋体"/>
          <w:color w:val="000000"/>
          <w:sz w:val="24"/>
        </w:rPr>
      </w:pPr>
      <w:r>
        <w:rPr>
          <w:rFonts w:ascii="宋体" w:hAnsi="宋体" w:hint="eastAsia"/>
          <w:color w:val="000000"/>
          <w:sz w:val="24"/>
        </w:rPr>
        <w:t>（签字）</w:t>
      </w:r>
      <w:r>
        <w:rPr>
          <w:rFonts w:ascii="宋体" w:hAnsi="宋体"/>
          <w:color w:val="000000"/>
          <w:sz w:val="24"/>
        </w:rPr>
        <w:t xml:space="preserve">                    </w:t>
      </w:r>
      <w:r>
        <w:rPr>
          <w:rFonts w:ascii="宋体" w:hAnsi="宋体" w:hint="eastAsia"/>
          <w:color w:val="000000"/>
          <w:sz w:val="24"/>
        </w:rPr>
        <w:t xml:space="preserve">        （签字）</w:t>
      </w:r>
    </w:p>
    <w:p w:rsidR="00ED0C28" w:rsidRDefault="00ED0C28" w:rsidP="00ED0C28">
      <w:pPr>
        <w:spacing w:after="60" w:line="360" w:lineRule="auto"/>
        <w:rPr>
          <w:rFonts w:ascii="宋体" w:hAnsi="宋体"/>
          <w:color w:val="000000"/>
          <w:sz w:val="24"/>
        </w:rPr>
      </w:pPr>
    </w:p>
    <w:p w:rsidR="00ED0C28" w:rsidRDefault="00ED0C28" w:rsidP="00ED0C28">
      <w:pPr>
        <w:spacing w:after="60" w:line="360" w:lineRule="auto"/>
        <w:ind w:firstLineChars="850" w:firstLine="2040"/>
        <w:rPr>
          <w:rFonts w:ascii="宋体" w:hAnsi="宋体"/>
          <w:color w:val="000000"/>
          <w:sz w:val="24"/>
        </w:rPr>
      </w:pPr>
    </w:p>
    <w:p w:rsidR="00ED0C28" w:rsidRDefault="00ED0C28" w:rsidP="00ED0C28">
      <w:pPr>
        <w:spacing w:after="60" w:line="360" w:lineRule="auto"/>
        <w:ind w:firstLineChars="850" w:firstLine="2040"/>
        <w:rPr>
          <w:rFonts w:ascii="宋体" w:hAnsi="宋体"/>
          <w:color w:val="000000"/>
          <w:sz w:val="24"/>
        </w:rPr>
      </w:pPr>
      <w:r>
        <w:rPr>
          <w:rFonts w:ascii="宋体" w:hAnsi="宋体" w:hint="eastAsia"/>
          <w:color w:val="000000"/>
          <w:sz w:val="24"/>
        </w:rPr>
        <w:t>年   月   日                      年   月   日</w:t>
      </w:r>
    </w:p>
    <w:p w:rsidR="00ED0C28" w:rsidRDefault="00ED0C28" w:rsidP="00ED0C28">
      <w:pPr>
        <w:adjustRightInd w:val="0"/>
        <w:snapToGrid w:val="0"/>
        <w:spacing w:line="360" w:lineRule="auto"/>
        <w:rPr>
          <w:rFonts w:ascii="宋体" w:hAnsi="宋体" w:cs="宋体"/>
          <w:color w:val="000000"/>
          <w:sz w:val="24"/>
        </w:rPr>
      </w:pPr>
    </w:p>
    <w:p w:rsidR="0093021E" w:rsidRDefault="0093021E">
      <w:pPr>
        <w:widowControl/>
        <w:jc w:val="left"/>
        <w:rPr>
          <w:rFonts w:ascii="宋体" w:hAnsi="宋体" w:cs="宋体"/>
          <w:b/>
          <w:bCs/>
          <w:color w:val="000000"/>
          <w:kern w:val="44"/>
          <w:sz w:val="36"/>
          <w:szCs w:val="36"/>
        </w:rPr>
      </w:pPr>
      <w:r>
        <w:rPr>
          <w:rFonts w:ascii="宋体"/>
          <w:color w:val="000000"/>
          <w:sz w:val="36"/>
          <w:szCs w:val="36"/>
        </w:rPr>
        <w:br w:type="page"/>
      </w:r>
    </w:p>
    <w:p w:rsidR="00ED0C28" w:rsidRDefault="00ED0C28" w:rsidP="00ED0C28">
      <w:pPr>
        <w:pStyle w:val="100"/>
        <w:spacing w:before="312" w:after="312" w:line="360" w:lineRule="auto"/>
        <w:rPr>
          <w:rFonts w:ascii="宋体" w:eastAsia="宋体"/>
          <w:color w:val="000000"/>
          <w:sz w:val="36"/>
          <w:szCs w:val="36"/>
        </w:rPr>
      </w:pPr>
      <w:r>
        <w:rPr>
          <w:rFonts w:ascii="宋体" w:eastAsia="宋体" w:hint="eastAsia"/>
          <w:color w:val="000000"/>
          <w:sz w:val="36"/>
          <w:szCs w:val="36"/>
        </w:rPr>
        <w:lastRenderedPageBreak/>
        <w:t>第六章 合同授予</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hint="eastAsia"/>
          <w:color w:val="000000"/>
          <w:sz w:val="24"/>
        </w:rPr>
        <w:t>一、由于项目供货时间紧迫，中标人</w:t>
      </w:r>
      <w:r>
        <w:rPr>
          <w:rFonts w:ascii="宋体" w:hAnsi="宋体" w:cs="宋体" w:hint="eastAsia"/>
          <w:color w:val="000000"/>
          <w:sz w:val="24"/>
        </w:rPr>
        <w:t>的履约保证金须在成交通知书发出3个工作日内汇入采购人账户，</w:t>
      </w:r>
      <w:r>
        <w:rPr>
          <w:rFonts w:ascii="宋体" w:hAnsi="宋体" w:hint="eastAsia"/>
          <w:color w:val="000000"/>
          <w:sz w:val="24"/>
        </w:rPr>
        <w:t>中标人</w:t>
      </w:r>
      <w:r>
        <w:rPr>
          <w:rFonts w:ascii="宋体" w:hAnsi="宋体" w:cs="宋体" w:hint="eastAsia"/>
          <w:color w:val="000000"/>
          <w:sz w:val="24"/>
        </w:rPr>
        <w:t>凭成交通知书及履约保证金缴费证明7日内与采购人签订合同。</w:t>
      </w:r>
      <w:r>
        <w:rPr>
          <w:rFonts w:ascii="宋体" w:hAnsi="宋体" w:hint="eastAsia"/>
          <w:color w:val="000000"/>
          <w:sz w:val="24"/>
        </w:rPr>
        <w:t>合同一式拾份，采购人七份，供应商两份、港闸区公管办一份，其他存档备查，</w:t>
      </w:r>
      <w:r>
        <w:rPr>
          <w:rFonts w:ascii="宋体" w:hAnsi="宋体" w:cs="宋体" w:hint="eastAsia"/>
          <w:b/>
          <w:bCs/>
          <w:color w:val="000000"/>
          <w:sz w:val="24"/>
        </w:rPr>
        <w:t>合同须到港闸区公管办进行备案</w:t>
      </w:r>
      <w:r>
        <w:rPr>
          <w:rFonts w:ascii="宋体" w:hAnsi="宋体" w:cs="宋体" w:hint="eastAsia"/>
          <w:color w:val="000000"/>
          <w:sz w:val="24"/>
        </w:rPr>
        <w:t>。所签合同不得对采购文件作实质性修改。采购人不得向中标供应商提出不合理的要求作为签订合同的条件，不得与</w:t>
      </w:r>
      <w:r>
        <w:rPr>
          <w:rFonts w:ascii="宋体" w:hAnsi="宋体" w:hint="eastAsia"/>
          <w:color w:val="000000"/>
          <w:sz w:val="24"/>
        </w:rPr>
        <w:t>中标人</w:t>
      </w:r>
      <w:r>
        <w:rPr>
          <w:rFonts w:ascii="宋体" w:hAnsi="宋体" w:cs="宋体" w:hint="eastAsia"/>
          <w:color w:val="000000"/>
          <w:sz w:val="24"/>
        </w:rPr>
        <w:t>私下订立背离采购文件实质性内容的协议。</w:t>
      </w:r>
      <w:r>
        <w:rPr>
          <w:rFonts w:ascii="宋体" w:hAnsi="宋体" w:hint="eastAsia"/>
          <w:color w:val="000000"/>
          <w:sz w:val="24"/>
        </w:rPr>
        <w:t xml:space="preserve"> </w:t>
      </w:r>
    </w:p>
    <w:p w:rsidR="00ED0C28" w:rsidRDefault="00ED0C28" w:rsidP="00ED0C28">
      <w:pPr>
        <w:spacing w:line="360" w:lineRule="auto"/>
        <w:ind w:firstLineChars="202" w:firstLine="485"/>
        <w:rPr>
          <w:rFonts w:ascii="宋体" w:hAnsi="宋体"/>
          <w:color w:val="000000"/>
          <w:sz w:val="24"/>
        </w:rPr>
      </w:pPr>
      <w:r>
        <w:rPr>
          <w:rFonts w:ascii="宋体" w:hAnsi="宋体" w:hint="eastAsia"/>
          <w:color w:val="000000"/>
          <w:sz w:val="24"/>
        </w:rPr>
        <w:t>二、采购人按合同约定积极配合中标人履约，中标人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rsidR="00ED0C28" w:rsidRDefault="00ED0C28" w:rsidP="00ED0C28">
      <w:pPr>
        <w:spacing w:line="360" w:lineRule="auto"/>
        <w:ind w:firstLineChars="202" w:firstLine="485"/>
        <w:rPr>
          <w:rFonts w:ascii="宋体" w:hAnsi="宋体"/>
          <w:color w:val="000000"/>
          <w:sz w:val="24"/>
        </w:rPr>
      </w:pPr>
      <w:r>
        <w:rPr>
          <w:rFonts w:ascii="宋体" w:hAnsi="宋体" w:hint="eastAsia"/>
          <w:color w:val="000000"/>
          <w:sz w:val="24"/>
        </w:rPr>
        <w:t>三、采购人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ED0C28" w:rsidRDefault="00ED0C28" w:rsidP="00ED0C28">
      <w:pPr>
        <w:spacing w:line="360" w:lineRule="auto"/>
        <w:ind w:firstLineChars="202" w:firstLine="485"/>
        <w:rPr>
          <w:rFonts w:ascii="宋体" w:hAnsi="宋体"/>
          <w:color w:val="000000"/>
          <w:sz w:val="24"/>
        </w:rPr>
      </w:pPr>
      <w:r>
        <w:rPr>
          <w:rFonts w:ascii="宋体" w:hAnsi="宋体" w:hint="eastAsia"/>
          <w:color w:val="000000"/>
          <w:sz w:val="24"/>
        </w:rPr>
        <w:t>四、中标人出现违约情形，应当及时纠正或补偿；造成损失的，按合同约定追究违约责任；发现有假冒、伪劣、走私产品、商业贿赂等违法情形的，应由采购人移交工商、质监、公安等行政执法部门依法查处。</w:t>
      </w:r>
    </w:p>
    <w:p w:rsidR="00ED0C28" w:rsidRDefault="00ED0C28" w:rsidP="00ED0C28">
      <w:pPr>
        <w:spacing w:line="360" w:lineRule="auto"/>
        <w:ind w:firstLineChars="202" w:firstLine="485"/>
        <w:rPr>
          <w:rFonts w:ascii="宋体" w:hAnsi="宋体" w:cs="宋体"/>
          <w:color w:val="000000"/>
          <w:sz w:val="24"/>
        </w:rPr>
      </w:pPr>
      <w:r>
        <w:rPr>
          <w:rFonts w:ascii="宋体" w:hAnsi="宋体" w:hint="eastAsia"/>
          <w:color w:val="000000"/>
          <w:sz w:val="24"/>
        </w:rPr>
        <w:t>五、</w:t>
      </w:r>
      <w:r>
        <w:rPr>
          <w:rFonts w:ascii="宋体" w:hAnsi="宋体" w:cs="宋体" w:hint="eastAsia"/>
          <w:color w:val="000000"/>
          <w:sz w:val="24"/>
        </w:rPr>
        <w:t>按政府采购合同约定支付的货款，实行财政国库直接支付。</w:t>
      </w:r>
    </w:p>
    <w:p w:rsidR="00ED0C28" w:rsidRDefault="00ED0C28" w:rsidP="00ED0C28">
      <w:pPr>
        <w:spacing w:line="360" w:lineRule="auto"/>
        <w:ind w:firstLineChars="202" w:firstLine="485"/>
        <w:rPr>
          <w:rFonts w:ascii="宋体" w:hAnsi="宋体"/>
          <w:color w:val="000000"/>
          <w:sz w:val="24"/>
        </w:rPr>
      </w:pPr>
      <w:r>
        <w:rPr>
          <w:rFonts w:ascii="宋体" w:hAnsi="宋体" w:hint="eastAsia"/>
          <w:color w:val="000000"/>
          <w:sz w:val="24"/>
        </w:rPr>
        <w:t>六、不响应付款方式的，视同响应文件无效，按无效响应文件处理。</w:t>
      </w:r>
    </w:p>
    <w:p w:rsidR="00ED0C28" w:rsidRDefault="00ED0C28" w:rsidP="00ED0C28">
      <w:pPr>
        <w:spacing w:line="360" w:lineRule="auto"/>
        <w:ind w:firstLineChars="202" w:firstLine="485"/>
        <w:rPr>
          <w:rFonts w:ascii="宋体" w:hAnsi="宋体"/>
          <w:color w:val="000000"/>
          <w:sz w:val="24"/>
        </w:rPr>
      </w:pPr>
      <w:r>
        <w:rPr>
          <w:rFonts w:ascii="宋体" w:hAnsi="宋体" w:hint="eastAsia"/>
          <w:color w:val="000000"/>
          <w:sz w:val="24"/>
        </w:rPr>
        <w:t>七、付款方式详见招标文件第五章，以上项目款的支付不计息。</w:t>
      </w:r>
    </w:p>
    <w:p w:rsidR="00ED0C28" w:rsidRDefault="00ED0C28" w:rsidP="00ED0C28">
      <w:pPr>
        <w:pStyle w:val="100"/>
        <w:spacing w:before="312" w:after="312" w:line="360" w:lineRule="auto"/>
        <w:rPr>
          <w:rFonts w:ascii="宋体" w:eastAsia="宋体"/>
          <w:color w:val="000000"/>
          <w:sz w:val="36"/>
          <w:szCs w:val="36"/>
        </w:rPr>
      </w:pPr>
      <w:r>
        <w:rPr>
          <w:rFonts w:ascii="宋体" w:eastAsia="宋体"/>
          <w:color w:val="000000"/>
          <w:sz w:val="36"/>
          <w:szCs w:val="36"/>
        </w:rPr>
        <w:br w:type="page"/>
      </w:r>
      <w:r>
        <w:rPr>
          <w:rFonts w:ascii="宋体" w:eastAsia="宋体" w:hint="eastAsia"/>
          <w:color w:val="000000"/>
          <w:sz w:val="36"/>
          <w:szCs w:val="36"/>
        </w:rPr>
        <w:lastRenderedPageBreak/>
        <w:t>第七章 质疑与投诉</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格式请在港闸区人民政府网“下载中心--质疑函”下载</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一、质疑的提出</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1、质疑人必须是直接参加本次投标活动的当事人。</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下载招标文件的供应商应根据第二章“投标人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提出质疑时，必须坚持“谁主张，谁举证”、“实事求是”的原则，不能臆测。属于须由法定部门调查、侦查或先行作出相关认定的事项，质疑人应当依法申请具有法定职权的部门查清、认定，并将相关结果提供给采购人或代理机构。采购人或代理机构不具有法定调查、认定权限。</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对不能提供相关佐证材料的、涉及商业秘密的、非书面形式的、非送达的、匿名的《质疑函》将不予受理。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相关佐证材料要具备客观性、关联性、合法性，无法查实的（如宣传册、媒体报道、猜测、推理等）不能作为佐证材料。</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采购人或代理机构不负责搜集相关佐证材料等工作。</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二、《质疑函》的受理和回复</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1、《质疑函》须由质疑人的法定代表人或参加本次投标授权人送达采购人和代理机构。</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对符合提出质疑要求的，采购人、代理机构签收并出具《质疑受理通知书》。在处理过程中，发现需要质疑人进一步补充相关佐证材料的，请质疑人在规定的时间内提供，质疑回复时间相应顺延。质疑人不能按时提供相关佐证材料</w:t>
      </w:r>
      <w:r>
        <w:rPr>
          <w:rFonts w:ascii="宋体" w:hAnsi="宋体" w:cs="宋体" w:hint="eastAsia"/>
          <w:color w:val="000000"/>
          <w:sz w:val="24"/>
        </w:rPr>
        <w:lastRenderedPageBreak/>
        <w:t>的，视同放弃质疑。</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3、对不符合提出质疑要求的，出具《质疑退回通知书》并提出相关补充材料要求，质疑人未在规定的时间内提供补充佐证材料的，视同放弃质疑。</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4、采购人、代理机构负责将质疑人提出的质疑相关材料提供给相关专家或评标小组审核，并将审核意见回复质疑人。</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5、因质疑情况复杂，组织论证或审查时间较长的，采购人、代理机构以书面形式通知质疑人，可适当延长质疑回复处理时间。</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三、质疑处理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1、质疑成立的处理。采购人或代理机构终止采购，并建议有关部门给相关当事人予以处理。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2、质疑不成立的处理。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1）质疑人书面《申请撤回质疑函》的，不作违约处理。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2）质疑人在规定的时间内不配合进行质疑调查处理的，按自动撤回《质疑函》处理。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3）质疑人不按《质疑函》格式就提出质疑的，作违约处理。同时，视情列入不良供应商名单。</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4）质疑人虽提供了相关佐证材料，但不能证明其质疑成立的，采购人或代理机构请质疑人补充相关佐证材料，仍不能证明其质疑成立的，作违约处理。并将其列入不良供应商名单。</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5）质疑人不能提供相关佐证材料的，采购人、代理机构已指出，质疑人仍然坚持提出质疑的，作违约处理。同时，列入不良供应商名单。</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7）质疑人承担使用虚假材料或恶意方式质疑的法律责任。</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四、无佐证材料的举报作违约处理。供应商不得进行不提供相关佐证材料（含</w:t>
      </w:r>
      <w:r>
        <w:rPr>
          <w:rFonts w:ascii="宋体" w:hAnsi="宋体" w:cs="宋体" w:hint="eastAsia"/>
          <w:color w:val="000000"/>
          <w:sz w:val="24"/>
        </w:rPr>
        <w:lastRenderedPageBreak/>
        <w:t>无法查实的如宣传册、媒体报道、猜测、推理等）向有关部门的举报，否则作违约处理。同时对其在1至3年内禁入由采购人组织的政府采购活动的违约处理。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五、投诉不成立的作违约处理。供应商进行质疑后，采购人回复质疑不成立，供应商仍进行投诉的，并最终投诉不成立的，作违约处理。采购人有权对其在1至3年内禁入由采购人组织的政府采购活动的违约处理。</w:t>
      </w:r>
    </w:p>
    <w:p w:rsidR="00ED0C28" w:rsidRDefault="00ED0C28" w:rsidP="00ED0C28">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六、《质疑函》、《质疑回复函》，质疑、举报、投诉不成立的等相关情况，视情在南通政府采购网、省、国家级等相关媒体予以披露。并建议相关政府采购机构对该供应商同步实施1至3年内禁入。</w:t>
      </w:r>
    </w:p>
    <w:p w:rsidR="00ED0C28" w:rsidRDefault="00ED0C28" w:rsidP="00ED0C28">
      <w:pPr>
        <w:adjustRightInd w:val="0"/>
        <w:snapToGrid w:val="0"/>
        <w:spacing w:line="360" w:lineRule="auto"/>
        <w:ind w:firstLineChars="200" w:firstLine="480"/>
        <w:rPr>
          <w:rFonts w:ascii="宋体" w:hAnsi="宋体"/>
          <w:dstrike/>
          <w:color w:val="000000"/>
          <w:sz w:val="24"/>
        </w:rPr>
      </w:pPr>
      <w:r>
        <w:rPr>
          <w:rFonts w:ascii="宋体" w:hAnsi="宋体" w:cs="宋体" w:hint="eastAsia"/>
          <w:color w:val="000000"/>
          <w:sz w:val="24"/>
        </w:rPr>
        <w:t>七、质疑供应商对采购人或代理机构的答复不满意或者采购人或代理机构未在规定的时间内作出答复的，可以在答复期满后15个工作日内向港闸区政府采购监督管理部门投诉。</w:t>
      </w:r>
    </w:p>
    <w:bookmarkEnd w:id="5"/>
    <w:p w:rsidR="00ED0C28" w:rsidRDefault="00ED0C28" w:rsidP="00ED0C28">
      <w:pPr>
        <w:pStyle w:val="100"/>
        <w:spacing w:before="312" w:after="312" w:line="360" w:lineRule="auto"/>
        <w:rPr>
          <w:rFonts w:ascii="宋体" w:eastAsia="宋体"/>
          <w:color w:val="000000"/>
          <w:sz w:val="36"/>
          <w:szCs w:val="36"/>
        </w:rPr>
      </w:pPr>
      <w:r>
        <w:rPr>
          <w:rFonts w:ascii="宋体" w:eastAsia="宋体"/>
          <w:color w:val="000000"/>
          <w:sz w:val="36"/>
          <w:szCs w:val="36"/>
        </w:rPr>
        <w:br w:type="page"/>
      </w:r>
      <w:r>
        <w:rPr>
          <w:rFonts w:ascii="宋体" w:eastAsia="宋体" w:hint="eastAsia"/>
          <w:color w:val="000000"/>
          <w:sz w:val="36"/>
          <w:szCs w:val="36"/>
        </w:rPr>
        <w:lastRenderedPageBreak/>
        <w:t>第八章 投标文件组成及格式</w:t>
      </w:r>
    </w:p>
    <w:p w:rsidR="00ED0C28" w:rsidRDefault="00ED0C28" w:rsidP="00ED0C28">
      <w:pPr>
        <w:adjustRightInd w:val="0"/>
        <w:snapToGrid w:val="0"/>
        <w:spacing w:line="360" w:lineRule="auto"/>
        <w:ind w:firstLineChars="196" w:firstLine="470"/>
        <w:contextualSpacing/>
        <w:rPr>
          <w:rFonts w:ascii="宋体" w:hAnsi="宋体"/>
          <w:color w:val="000000"/>
          <w:sz w:val="24"/>
        </w:rPr>
      </w:pPr>
      <w:r>
        <w:rPr>
          <w:rFonts w:ascii="宋体" w:hAnsi="宋体" w:hint="eastAsia"/>
          <w:color w:val="000000"/>
          <w:sz w:val="24"/>
        </w:rPr>
        <w:t>投标文件由资格审查文件、技术标和商务标三部分组成。本次招标采用资格后审方式。</w:t>
      </w:r>
    </w:p>
    <w:p w:rsidR="00ED0C28" w:rsidRDefault="00ED0C28" w:rsidP="00ED0C28">
      <w:pPr>
        <w:adjustRightInd w:val="0"/>
        <w:snapToGrid w:val="0"/>
        <w:spacing w:line="360" w:lineRule="auto"/>
        <w:ind w:firstLineChars="196" w:firstLine="472"/>
        <w:contextualSpacing/>
        <w:rPr>
          <w:rFonts w:ascii="宋体" w:hAnsi="宋体"/>
          <w:b/>
          <w:bCs/>
          <w:color w:val="000000"/>
          <w:spacing w:val="-6"/>
          <w:sz w:val="24"/>
        </w:rPr>
      </w:pPr>
      <w:r>
        <w:rPr>
          <w:rFonts w:ascii="宋体" w:hAnsi="宋体" w:hint="eastAsia"/>
          <w:b/>
          <w:bCs/>
          <w:color w:val="000000"/>
          <w:sz w:val="24"/>
        </w:rPr>
        <w:t>本项目资格审查文件、技术标和商务标</w:t>
      </w:r>
      <w:r>
        <w:rPr>
          <w:rFonts w:ascii="宋体" w:hAnsi="宋体" w:hint="eastAsia"/>
          <w:b/>
          <w:bCs/>
          <w:color w:val="000000"/>
          <w:spacing w:val="-6"/>
          <w:sz w:val="24"/>
        </w:rPr>
        <w:t>请分别装订、分别单独密封后一起递交。</w:t>
      </w:r>
    </w:p>
    <w:p w:rsidR="00ED0C28" w:rsidRDefault="00ED0C28" w:rsidP="00ED0C28">
      <w:pPr>
        <w:adjustRightInd w:val="0"/>
        <w:snapToGrid w:val="0"/>
        <w:spacing w:line="360" w:lineRule="auto"/>
        <w:ind w:firstLineChars="196" w:firstLine="470"/>
        <w:contextualSpacing/>
        <w:rPr>
          <w:rFonts w:ascii="宋体" w:hAnsi="宋体"/>
          <w:color w:val="000000"/>
          <w:sz w:val="24"/>
        </w:rPr>
      </w:pPr>
      <w:r>
        <w:rPr>
          <w:rFonts w:ascii="宋体" w:hAnsi="宋体" w:hint="eastAsia"/>
          <w:color w:val="000000"/>
          <w:sz w:val="24"/>
        </w:rPr>
        <w:t xml:space="preserve">一、资格审查文件 </w:t>
      </w:r>
    </w:p>
    <w:p w:rsidR="00ED0C28" w:rsidRPr="00462B52" w:rsidRDefault="00ED0C28" w:rsidP="00ED0C28">
      <w:pPr>
        <w:adjustRightInd w:val="0"/>
        <w:snapToGrid w:val="0"/>
        <w:spacing w:line="360" w:lineRule="auto"/>
        <w:ind w:firstLineChars="196" w:firstLine="470"/>
        <w:contextualSpacing/>
        <w:rPr>
          <w:rFonts w:ascii="宋体" w:hAnsi="宋体"/>
          <w:color w:val="000000"/>
          <w:sz w:val="24"/>
        </w:rPr>
      </w:pPr>
      <w:r w:rsidRPr="00462B52">
        <w:rPr>
          <w:rFonts w:ascii="宋体" w:hAnsi="宋体" w:hint="eastAsia"/>
          <w:color w:val="000000"/>
          <w:sz w:val="24"/>
        </w:rPr>
        <w:t>1、投标供应商具有有效的营业执照及税务登记证,或者是三证合一的营业执照。</w:t>
      </w:r>
    </w:p>
    <w:p w:rsidR="00ED0C28" w:rsidRPr="00462B52" w:rsidRDefault="00ED0C28" w:rsidP="00ED0C28">
      <w:pPr>
        <w:spacing w:line="360" w:lineRule="auto"/>
        <w:ind w:firstLineChars="200" w:firstLine="480"/>
        <w:rPr>
          <w:rFonts w:ascii="宋体" w:hAnsi="宋体"/>
          <w:sz w:val="24"/>
        </w:rPr>
      </w:pPr>
      <w:r w:rsidRPr="00462B52">
        <w:rPr>
          <w:rFonts w:ascii="宋体" w:hAnsi="宋体" w:hint="eastAsia"/>
          <w:color w:val="000000"/>
          <w:sz w:val="24"/>
        </w:rPr>
        <w:t>2、</w:t>
      </w:r>
      <w:r w:rsidRPr="00462B52">
        <w:rPr>
          <w:rFonts w:ascii="宋体" w:hAnsi="宋体" w:hint="eastAsia"/>
          <w:sz w:val="24"/>
        </w:rPr>
        <w:t>投标供应商须具备电子与建筑智能化工程专业承包贰级及以上资质或建筑智能化工程设计与施工贰级及以上资质（建筑智能化工程设计与施工一体化资质证书在有效期届满前继续有效，企业可在资质证书许可范围内开展业务）。</w:t>
      </w:r>
    </w:p>
    <w:p w:rsidR="00ED0C28" w:rsidRPr="00462B52" w:rsidRDefault="00ED0C28" w:rsidP="00ED0C28">
      <w:pPr>
        <w:adjustRightInd w:val="0"/>
        <w:snapToGrid w:val="0"/>
        <w:spacing w:line="360" w:lineRule="auto"/>
        <w:ind w:firstLineChars="200" w:firstLine="480"/>
        <w:contextualSpacing/>
        <w:rPr>
          <w:rFonts w:ascii="宋体" w:hAnsi="宋体"/>
          <w:color w:val="000000"/>
          <w:sz w:val="24"/>
        </w:rPr>
      </w:pPr>
      <w:r w:rsidRPr="00462B52">
        <w:rPr>
          <w:rFonts w:ascii="宋体" w:hAnsi="宋体" w:hint="eastAsia"/>
          <w:color w:val="000000"/>
          <w:sz w:val="24"/>
        </w:rPr>
        <w:t>3、投标供应商须具有安全生产许可证。</w:t>
      </w:r>
    </w:p>
    <w:p w:rsidR="00ED0C28" w:rsidRPr="00462B52" w:rsidRDefault="00ED0C28" w:rsidP="00ED0C28">
      <w:pPr>
        <w:spacing w:line="360" w:lineRule="auto"/>
        <w:ind w:firstLineChars="200" w:firstLine="480"/>
        <w:rPr>
          <w:rFonts w:ascii="宋体" w:hAnsi="宋体"/>
          <w:color w:val="000000"/>
          <w:sz w:val="24"/>
        </w:rPr>
      </w:pPr>
      <w:r w:rsidRPr="00462B52">
        <w:rPr>
          <w:rFonts w:ascii="宋体" w:hAnsi="宋体" w:hint="eastAsia"/>
          <w:color w:val="000000"/>
          <w:sz w:val="24"/>
        </w:rPr>
        <w:t>4、</w:t>
      </w:r>
      <w:r w:rsidRPr="00462B52">
        <w:rPr>
          <w:rFonts w:ascii="宋体" w:hAnsi="宋体" w:hint="eastAsia"/>
          <w:sz w:val="24"/>
        </w:rPr>
        <w:t>投标供应商拟派项目</w:t>
      </w:r>
      <w:r w:rsidR="000B0918">
        <w:rPr>
          <w:rFonts w:ascii="宋体" w:hAnsi="宋体" w:hint="eastAsia"/>
          <w:sz w:val="24"/>
        </w:rPr>
        <w:t>经理</w:t>
      </w:r>
      <w:r w:rsidRPr="00462B52">
        <w:rPr>
          <w:rFonts w:ascii="宋体" w:hAnsi="宋体" w:hint="eastAsia"/>
          <w:sz w:val="24"/>
        </w:rPr>
        <w:t>必须具备机电工程专业贰级或以上注册建造师资质，同时具有安全生产考核合格证（B证），并提供社保机构出具并盖章的投标供应商为其缴纳2018年9月-2019年8月连续12个月的养老保险缴费清单复印件。</w:t>
      </w:r>
    </w:p>
    <w:p w:rsidR="00ED0C28" w:rsidRDefault="00ED0C28" w:rsidP="00ED0C28">
      <w:pPr>
        <w:adjustRightInd w:val="0"/>
        <w:snapToGrid w:val="0"/>
        <w:spacing w:line="360" w:lineRule="auto"/>
        <w:ind w:firstLineChars="196" w:firstLine="470"/>
        <w:contextualSpacing/>
        <w:rPr>
          <w:rFonts w:ascii="宋体" w:hAnsi="宋体"/>
          <w:color w:val="000000"/>
          <w:sz w:val="24"/>
        </w:rPr>
      </w:pPr>
      <w:r w:rsidRPr="00462B52">
        <w:rPr>
          <w:rFonts w:ascii="宋体" w:hAnsi="宋体" w:hint="eastAsia"/>
          <w:color w:val="000000"/>
          <w:sz w:val="24"/>
        </w:rPr>
        <w:t>5、法定代表人参加投标的，必须提供法定代表人身份证明及法定代</w:t>
      </w:r>
      <w:r>
        <w:rPr>
          <w:rFonts w:ascii="宋体" w:hAnsi="宋体" w:hint="eastAsia"/>
          <w:color w:val="000000"/>
          <w:sz w:val="24"/>
        </w:rPr>
        <w:t>表人本人身份证两项复印件；非法定代表人参加投标的，必须提供法定代表人签名或盖章的授权委托书及法定代表人和委托代理人（以下称被授权人）两个人的身份证复印件（格式参见第八章）。被授权人为投标供应商正式人员证明材料【提供①与投标供应商签订的有效劳动合同复印件；②社保机构出具并盖章的投标供应商为其缴纳2019年3月-2019年8月连续六个月的养老保险缴费清单复印件】。</w:t>
      </w:r>
    </w:p>
    <w:p w:rsidR="00ED0C28" w:rsidRDefault="00ED0C28" w:rsidP="00ED0C28">
      <w:pPr>
        <w:adjustRightInd w:val="0"/>
        <w:snapToGrid w:val="0"/>
        <w:spacing w:line="360" w:lineRule="auto"/>
        <w:ind w:firstLineChars="196" w:firstLine="470"/>
        <w:contextualSpacing/>
        <w:rPr>
          <w:rFonts w:ascii="宋体" w:hAnsi="宋体"/>
          <w:color w:val="000000"/>
          <w:sz w:val="24"/>
        </w:rPr>
      </w:pPr>
      <w:r>
        <w:rPr>
          <w:rFonts w:ascii="宋体" w:hAnsi="宋体" w:hint="eastAsia"/>
          <w:color w:val="000000"/>
          <w:sz w:val="24"/>
        </w:rPr>
        <w:t>6、投标供应商须提供参与本次项目政府采购活动前三年内，在经营活动中没有重大违法记录的书面《无重大违法记录声明函》（格式参见第八章）。</w:t>
      </w:r>
    </w:p>
    <w:p w:rsidR="00ED0C28" w:rsidRDefault="00ED0C28" w:rsidP="00ED0C28">
      <w:pPr>
        <w:adjustRightInd w:val="0"/>
        <w:snapToGrid w:val="0"/>
        <w:spacing w:line="360" w:lineRule="auto"/>
        <w:ind w:firstLineChars="196" w:firstLine="470"/>
        <w:contextualSpacing/>
        <w:rPr>
          <w:rFonts w:ascii="宋体" w:hAnsi="宋体"/>
          <w:color w:val="000000"/>
          <w:sz w:val="24"/>
        </w:rPr>
      </w:pPr>
      <w:r>
        <w:rPr>
          <w:rFonts w:ascii="宋体" w:hAnsi="宋体" w:hint="eastAsia"/>
          <w:color w:val="000000"/>
          <w:sz w:val="24"/>
        </w:rPr>
        <w:t>7、关于资格文件的声明函（格式参见第八章）。</w:t>
      </w:r>
    </w:p>
    <w:p w:rsidR="00ED0C28" w:rsidRDefault="00ED0C28" w:rsidP="00ED0C28">
      <w:pPr>
        <w:adjustRightInd w:val="0"/>
        <w:snapToGrid w:val="0"/>
        <w:spacing w:line="360" w:lineRule="auto"/>
        <w:ind w:firstLineChars="196" w:firstLine="470"/>
        <w:contextualSpacing/>
        <w:rPr>
          <w:rFonts w:ascii="宋体" w:hAnsi="宋体"/>
          <w:color w:val="000000"/>
          <w:sz w:val="24"/>
        </w:rPr>
      </w:pPr>
      <w:r>
        <w:rPr>
          <w:rFonts w:ascii="宋体" w:hAnsi="宋体" w:hint="eastAsia"/>
          <w:color w:val="000000"/>
          <w:sz w:val="24"/>
        </w:rPr>
        <w:t>注：以上材料如为复印件均需加盖投标人公章。</w:t>
      </w:r>
    </w:p>
    <w:p w:rsidR="00ED0C28" w:rsidRDefault="00ED0C28" w:rsidP="00ED0C28">
      <w:pPr>
        <w:numPr>
          <w:ilvl w:val="0"/>
          <w:numId w:val="2"/>
        </w:numPr>
        <w:spacing w:line="360" w:lineRule="auto"/>
        <w:ind w:firstLineChars="200" w:firstLine="482"/>
        <w:rPr>
          <w:rFonts w:ascii="宋体" w:hAnsi="宋体"/>
          <w:b/>
          <w:bCs/>
          <w:color w:val="000000"/>
          <w:sz w:val="24"/>
        </w:rPr>
      </w:pPr>
      <w:r>
        <w:rPr>
          <w:rFonts w:ascii="宋体" w:hAnsi="宋体" w:hint="eastAsia"/>
          <w:b/>
          <w:bCs/>
          <w:color w:val="000000"/>
          <w:sz w:val="24"/>
        </w:rPr>
        <w:t>技术响应文件 （不得出现报价）</w:t>
      </w:r>
    </w:p>
    <w:p w:rsidR="00ED0C28" w:rsidRDefault="00ED0C28" w:rsidP="00ED0C28">
      <w:pPr>
        <w:pStyle w:val="12"/>
        <w:spacing w:line="360" w:lineRule="auto"/>
        <w:ind w:firstLine="465"/>
        <w:rPr>
          <w:rFonts w:ascii="宋体" w:hAnsi="宋体"/>
          <w:color w:val="000000"/>
          <w:sz w:val="24"/>
          <w:szCs w:val="24"/>
        </w:rPr>
      </w:pPr>
      <w:r>
        <w:rPr>
          <w:rFonts w:ascii="宋体" w:hAnsi="宋体" w:hint="eastAsia"/>
          <w:color w:val="000000"/>
          <w:sz w:val="24"/>
          <w:szCs w:val="24"/>
        </w:rPr>
        <w:t>1、投标响应函。 （格式参见第八章）</w:t>
      </w:r>
    </w:p>
    <w:p w:rsidR="00ED0C28" w:rsidRDefault="00ED0C28" w:rsidP="00ED0C28">
      <w:pPr>
        <w:pStyle w:val="12"/>
        <w:spacing w:line="360" w:lineRule="auto"/>
        <w:ind w:firstLineChars="150" w:firstLine="360"/>
        <w:rPr>
          <w:rFonts w:ascii="宋体" w:hAnsi="宋体"/>
          <w:color w:val="000000"/>
          <w:sz w:val="24"/>
          <w:szCs w:val="24"/>
        </w:rPr>
      </w:pPr>
      <w:r>
        <w:rPr>
          <w:rFonts w:ascii="宋体" w:hAnsi="宋体" w:hint="eastAsia"/>
          <w:color w:val="000000"/>
          <w:sz w:val="24"/>
          <w:szCs w:val="24"/>
        </w:rPr>
        <w:lastRenderedPageBreak/>
        <w:t xml:space="preserve"> 2、技术条款响应一览表。（格式参见第八章）</w:t>
      </w:r>
    </w:p>
    <w:p w:rsidR="00ED0C28" w:rsidRDefault="00ED0C28" w:rsidP="00ED0C28">
      <w:pPr>
        <w:pStyle w:val="12"/>
        <w:spacing w:line="360" w:lineRule="auto"/>
        <w:ind w:firstLineChars="200" w:firstLine="480"/>
        <w:rPr>
          <w:rFonts w:ascii="宋体" w:hAnsi="宋体"/>
          <w:color w:val="000000"/>
          <w:sz w:val="24"/>
          <w:szCs w:val="24"/>
        </w:rPr>
      </w:pPr>
      <w:r>
        <w:rPr>
          <w:rFonts w:ascii="宋体" w:hAnsi="宋体" w:hint="eastAsia"/>
          <w:color w:val="000000"/>
          <w:sz w:val="24"/>
          <w:szCs w:val="24"/>
        </w:rPr>
        <w:t>3、</w:t>
      </w:r>
      <w:r w:rsidRPr="00DF2605">
        <w:rPr>
          <w:rFonts w:ascii="宋体" w:hAnsi="宋体" w:hint="eastAsia"/>
          <w:color w:val="000000"/>
          <w:sz w:val="24"/>
          <w:szCs w:val="24"/>
        </w:rPr>
        <w:t>拟投</w:t>
      </w:r>
      <w:r w:rsidRPr="00DF2605">
        <w:rPr>
          <w:rFonts w:ascii="宋体" w:hAnsi="宋体" w:hint="eastAsia"/>
          <w:color w:val="000000" w:themeColor="text1"/>
          <w:sz w:val="24"/>
          <w:szCs w:val="24"/>
        </w:rPr>
        <w:t>入项目经理及主要管</w:t>
      </w:r>
      <w:r>
        <w:rPr>
          <w:rFonts w:ascii="宋体" w:hAnsi="宋体" w:hint="eastAsia"/>
          <w:color w:val="000000"/>
          <w:sz w:val="24"/>
          <w:szCs w:val="24"/>
        </w:rPr>
        <w:t>理人员情况表。（格式自拟）</w:t>
      </w:r>
    </w:p>
    <w:p w:rsidR="00ED0C28" w:rsidRDefault="00ED0C28" w:rsidP="00ED0C28">
      <w:pPr>
        <w:pStyle w:val="12"/>
        <w:spacing w:line="360" w:lineRule="auto"/>
        <w:ind w:firstLineChars="200" w:firstLine="480"/>
        <w:rPr>
          <w:rFonts w:ascii="宋体" w:hAnsi="宋体"/>
          <w:color w:val="000000"/>
          <w:sz w:val="24"/>
        </w:rPr>
      </w:pPr>
      <w:r>
        <w:rPr>
          <w:rFonts w:ascii="宋体" w:hAnsi="宋体" w:hint="eastAsia"/>
          <w:color w:val="000000"/>
          <w:sz w:val="24"/>
          <w:szCs w:val="24"/>
        </w:rPr>
        <w:t>4、售后</w:t>
      </w:r>
      <w:r>
        <w:rPr>
          <w:rFonts w:ascii="宋体" w:hAnsi="宋体" w:hint="eastAsia"/>
          <w:color w:val="000000"/>
          <w:sz w:val="24"/>
        </w:rPr>
        <w:t>服务承诺书（根据项目需求编写，格式自拟）。</w:t>
      </w:r>
    </w:p>
    <w:p w:rsidR="00ED0C28" w:rsidRDefault="00ED0C28" w:rsidP="00ED0C28">
      <w:pPr>
        <w:pStyle w:val="12"/>
        <w:spacing w:line="360" w:lineRule="auto"/>
        <w:ind w:firstLineChars="200" w:firstLine="480"/>
        <w:rPr>
          <w:rFonts w:ascii="宋体" w:hAnsi="宋体"/>
          <w:color w:val="000000"/>
          <w:sz w:val="24"/>
          <w:szCs w:val="24"/>
        </w:rPr>
      </w:pPr>
      <w:r>
        <w:rPr>
          <w:rFonts w:ascii="宋体" w:hAnsi="宋体" w:hint="eastAsia"/>
          <w:color w:val="000000"/>
          <w:sz w:val="24"/>
        </w:rPr>
        <w:t>5、</w:t>
      </w:r>
      <w:r w:rsidRPr="00B33B31">
        <w:rPr>
          <w:rFonts w:ascii="宋体" w:hAnsi="宋体" w:hint="eastAsia"/>
          <w:color w:val="000000"/>
          <w:sz w:val="24"/>
          <w:szCs w:val="24"/>
        </w:rPr>
        <w:t>按照项目需求内容提供公安部功能检验报告复印件</w:t>
      </w:r>
      <w:r>
        <w:rPr>
          <w:rFonts w:ascii="宋体" w:hAnsi="宋体" w:hint="eastAsia"/>
          <w:color w:val="000000"/>
          <w:sz w:val="24"/>
          <w:szCs w:val="24"/>
        </w:rPr>
        <w:t>。</w:t>
      </w:r>
    </w:p>
    <w:p w:rsidR="00ED0C28" w:rsidRDefault="00ED0C28" w:rsidP="00ED0C28">
      <w:pPr>
        <w:pStyle w:val="12"/>
        <w:spacing w:line="360" w:lineRule="auto"/>
        <w:ind w:firstLineChars="200" w:firstLine="480"/>
        <w:rPr>
          <w:rFonts w:ascii="宋体" w:hAnsi="宋体"/>
          <w:color w:val="000000"/>
          <w:sz w:val="24"/>
          <w:szCs w:val="24"/>
        </w:rPr>
      </w:pPr>
      <w:r>
        <w:rPr>
          <w:rFonts w:ascii="宋体" w:hAnsi="宋体" w:hint="eastAsia"/>
          <w:color w:val="000000"/>
          <w:sz w:val="24"/>
          <w:szCs w:val="24"/>
        </w:rPr>
        <w:t>6、评审评分项技术响应评分中所涉及的事项需提供的所有资料。</w:t>
      </w:r>
    </w:p>
    <w:p w:rsidR="00ED0C28" w:rsidRDefault="00ED0C28" w:rsidP="00ED0C28">
      <w:pPr>
        <w:pStyle w:val="12"/>
        <w:spacing w:line="360" w:lineRule="auto"/>
        <w:ind w:firstLineChars="200" w:firstLine="480"/>
        <w:rPr>
          <w:rFonts w:ascii="宋体" w:hAnsi="宋体"/>
          <w:color w:val="000000"/>
          <w:sz w:val="24"/>
          <w:szCs w:val="24"/>
        </w:rPr>
      </w:pPr>
      <w:r>
        <w:rPr>
          <w:rFonts w:ascii="宋体" w:hAnsi="宋体" w:hint="eastAsia"/>
          <w:color w:val="000000"/>
          <w:sz w:val="24"/>
          <w:szCs w:val="24"/>
        </w:rPr>
        <w:t>7、评审评分项中未涉及的事项，投标人认为需要提交的其他资料。</w:t>
      </w:r>
    </w:p>
    <w:p w:rsidR="00ED0C28" w:rsidRDefault="00ED0C28" w:rsidP="00ED0C28">
      <w:pPr>
        <w:pStyle w:val="12"/>
        <w:spacing w:line="360" w:lineRule="auto"/>
        <w:ind w:firstLineChars="200" w:firstLine="480"/>
        <w:rPr>
          <w:rFonts w:ascii="宋体" w:hAnsi="宋体"/>
          <w:color w:val="000000"/>
          <w:sz w:val="24"/>
          <w:szCs w:val="24"/>
        </w:rPr>
      </w:pPr>
      <w:r>
        <w:rPr>
          <w:rFonts w:ascii="宋体" w:hAnsi="宋体" w:hint="eastAsia"/>
          <w:color w:val="000000"/>
          <w:sz w:val="24"/>
          <w:szCs w:val="24"/>
        </w:rPr>
        <w:t>8、招标文件中要求提供的其他材料。</w:t>
      </w:r>
    </w:p>
    <w:p w:rsidR="00ED0C28" w:rsidRDefault="00ED0C28" w:rsidP="00ED0C28">
      <w:pPr>
        <w:pStyle w:val="12"/>
        <w:spacing w:line="360" w:lineRule="auto"/>
        <w:ind w:firstLineChars="200" w:firstLine="480"/>
        <w:rPr>
          <w:rFonts w:ascii="宋体" w:hAnsi="宋体"/>
          <w:color w:val="000000"/>
          <w:sz w:val="24"/>
          <w:szCs w:val="24"/>
        </w:rPr>
      </w:pPr>
      <w:r>
        <w:rPr>
          <w:rFonts w:ascii="宋体" w:hAnsi="宋体" w:hint="eastAsia"/>
          <w:color w:val="000000"/>
          <w:sz w:val="24"/>
          <w:szCs w:val="24"/>
        </w:rPr>
        <w:t>注：为方便评委评审，请投标人按评审评分项中所涉及的事项顺序进行编制，可以补充相关材料。</w:t>
      </w:r>
    </w:p>
    <w:p w:rsidR="00ED0C28" w:rsidRDefault="00ED0C28" w:rsidP="00ED0C28">
      <w:pPr>
        <w:spacing w:line="360" w:lineRule="auto"/>
        <w:ind w:firstLineChars="200" w:firstLine="482"/>
        <w:rPr>
          <w:rFonts w:ascii="宋体" w:hAnsi="宋体"/>
          <w:b/>
          <w:bCs/>
          <w:color w:val="000000"/>
          <w:sz w:val="24"/>
        </w:rPr>
      </w:pPr>
      <w:r>
        <w:rPr>
          <w:rFonts w:ascii="宋体" w:hAnsi="宋体" w:cs="宋体" w:hint="eastAsia"/>
          <w:b/>
          <w:bCs/>
          <w:color w:val="000000"/>
          <w:sz w:val="24"/>
        </w:rPr>
        <w:t>特别提醒：“资格审查文件”、“技术标”所须提供的材料（须加盖投标人公章）按招标文件要求装订，密封，递交。“资格审查文件、“技术标”涉及的相关原件请带至开标现场备查。未携带原件或因携带原件不全所引起的后果由投标人自行承担。</w:t>
      </w:r>
      <w:r>
        <w:rPr>
          <w:rFonts w:ascii="宋体" w:hAnsi="宋体" w:hint="eastAsia"/>
          <w:b/>
          <w:bCs/>
          <w:color w:val="000000"/>
          <w:sz w:val="24"/>
        </w:rPr>
        <w:t xml:space="preserve"> </w:t>
      </w:r>
    </w:p>
    <w:p w:rsidR="00ED0C28" w:rsidRDefault="00ED0C28" w:rsidP="00ED0C28">
      <w:pPr>
        <w:pStyle w:val="12"/>
        <w:spacing w:line="360" w:lineRule="auto"/>
        <w:ind w:firstLine="481"/>
        <w:rPr>
          <w:rFonts w:ascii="宋体" w:hAnsi="宋体"/>
          <w:b/>
          <w:bCs/>
          <w:color w:val="000000"/>
          <w:sz w:val="24"/>
          <w:szCs w:val="24"/>
        </w:rPr>
      </w:pPr>
      <w:r>
        <w:rPr>
          <w:rFonts w:ascii="宋体" w:hAnsi="宋体" w:hint="eastAsia"/>
          <w:b/>
          <w:color w:val="000000"/>
          <w:sz w:val="24"/>
          <w:szCs w:val="24"/>
        </w:rPr>
        <w:t>三、</w:t>
      </w:r>
      <w:r>
        <w:rPr>
          <w:rFonts w:ascii="宋体" w:hAnsi="宋体" w:hint="eastAsia"/>
          <w:b/>
          <w:bCs/>
          <w:color w:val="000000"/>
          <w:sz w:val="24"/>
          <w:szCs w:val="24"/>
        </w:rPr>
        <w:t>商务报价响应文件</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1、投标响应报价总表</w:t>
      </w:r>
      <w:r>
        <w:rPr>
          <w:rFonts w:ascii="宋体" w:hAnsi="宋体" w:hint="eastAsia"/>
          <w:color w:val="000000"/>
          <w:sz w:val="24"/>
        </w:rPr>
        <w:t>。（格式参见第八章）</w:t>
      </w:r>
    </w:p>
    <w:p w:rsidR="00ED0C28" w:rsidRDefault="00ED0C28" w:rsidP="00ED0C28">
      <w:pPr>
        <w:spacing w:line="360" w:lineRule="auto"/>
        <w:ind w:firstLineChars="200" w:firstLine="480"/>
        <w:rPr>
          <w:rFonts w:ascii="宋体" w:hAnsi="宋体"/>
          <w:color w:val="000000"/>
          <w:sz w:val="24"/>
        </w:rPr>
      </w:pPr>
      <w:r>
        <w:rPr>
          <w:rFonts w:ascii="宋体" w:hAnsi="宋体" w:hint="eastAsia"/>
          <w:color w:val="000000"/>
          <w:sz w:val="24"/>
        </w:rPr>
        <w:t>2、投标响应报价明细表。（</w:t>
      </w:r>
      <w:r w:rsidR="00DF2605">
        <w:rPr>
          <w:rFonts w:ascii="宋体" w:hAnsi="宋体" w:hint="eastAsia"/>
          <w:color w:val="000000"/>
          <w:sz w:val="24"/>
        </w:rPr>
        <w:t>根据项目需求内容编制，</w:t>
      </w:r>
      <w:r>
        <w:rPr>
          <w:rFonts w:ascii="宋体" w:hAnsi="宋体" w:hint="eastAsia"/>
          <w:color w:val="000000"/>
          <w:sz w:val="24"/>
        </w:rPr>
        <w:t>格式</w:t>
      </w:r>
      <w:r w:rsidR="00DF2605">
        <w:rPr>
          <w:rFonts w:ascii="宋体" w:hAnsi="宋体" w:hint="eastAsia"/>
          <w:color w:val="000000"/>
          <w:sz w:val="24"/>
        </w:rPr>
        <w:t>自拟</w:t>
      </w:r>
      <w:r>
        <w:rPr>
          <w:rFonts w:ascii="宋体" w:hAnsi="宋体" w:hint="eastAsia"/>
          <w:color w:val="000000"/>
          <w:sz w:val="24"/>
        </w:rPr>
        <w:t>）</w:t>
      </w:r>
    </w:p>
    <w:p w:rsidR="00ED0C28" w:rsidRDefault="00ED0C28" w:rsidP="00ED0C28">
      <w:pPr>
        <w:spacing w:line="360" w:lineRule="auto"/>
        <w:ind w:firstLineChars="200" w:firstLine="420"/>
        <w:rPr>
          <w:rFonts w:ascii="宋体" w:hAnsi="宋体"/>
          <w:color w:val="000000"/>
          <w:sz w:val="24"/>
        </w:rPr>
      </w:pPr>
      <w:r>
        <w:rPr>
          <w:rFonts w:ascii="宋体" w:hAnsi="宋体"/>
          <w:color w:val="000000"/>
          <w:szCs w:val="28"/>
        </w:rPr>
        <w:br w:type="page"/>
      </w:r>
      <w:r>
        <w:rPr>
          <w:rFonts w:ascii="宋体" w:hAnsi="宋体" w:hint="eastAsia"/>
          <w:color w:val="000000"/>
          <w:sz w:val="32"/>
          <w:szCs w:val="32"/>
        </w:rPr>
        <w:lastRenderedPageBreak/>
        <w:t>附件：</w:t>
      </w:r>
    </w:p>
    <w:p w:rsidR="00ED0C28" w:rsidRDefault="00ED0C28" w:rsidP="00ED0C28">
      <w:pPr>
        <w:snapToGrid w:val="0"/>
        <w:spacing w:line="360" w:lineRule="auto"/>
        <w:jc w:val="center"/>
        <w:rPr>
          <w:rFonts w:ascii="宋体" w:hAnsi="宋体"/>
          <w:b/>
          <w:bCs/>
          <w:color w:val="000000"/>
          <w:sz w:val="36"/>
          <w:szCs w:val="36"/>
        </w:rPr>
      </w:pPr>
      <w:r>
        <w:rPr>
          <w:rFonts w:ascii="宋体" w:hAnsi="宋体" w:hint="eastAsia"/>
          <w:b/>
          <w:bCs/>
          <w:color w:val="000000"/>
          <w:sz w:val="36"/>
          <w:szCs w:val="36"/>
        </w:rPr>
        <w:t>港闸区4个交叉口电子警察工程服务项目采购</w:t>
      </w:r>
    </w:p>
    <w:p w:rsidR="00ED0C28" w:rsidRDefault="00ED0C28" w:rsidP="00ED0C28">
      <w:pPr>
        <w:spacing w:line="360" w:lineRule="auto"/>
        <w:jc w:val="center"/>
        <w:rPr>
          <w:rFonts w:ascii="宋体" w:hAnsi="宋体"/>
          <w:b/>
          <w:bCs/>
          <w:color w:val="000000"/>
          <w:sz w:val="32"/>
          <w:szCs w:val="32"/>
        </w:rPr>
      </w:pPr>
      <w:r>
        <w:rPr>
          <w:rFonts w:ascii="宋体" w:hAnsi="宋体" w:cs="宋体" w:hint="eastAsia"/>
          <w:color w:val="000000"/>
          <w:sz w:val="30"/>
          <w:szCs w:val="30"/>
        </w:rPr>
        <w:t>项目编号：</w:t>
      </w:r>
    </w:p>
    <w:p w:rsidR="00ED0C28" w:rsidRDefault="00ED0C28" w:rsidP="00ED0C28">
      <w:pPr>
        <w:spacing w:line="360" w:lineRule="auto"/>
        <w:ind w:firstLineChars="1000" w:firstLine="3000"/>
        <w:rPr>
          <w:rFonts w:ascii="宋体" w:hAnsi="宋体" w:cs="宋体"/>
          <w:color w:val="000000"/>
          <w:sz w:val="30"/>
          <w:szCs w:val="30"/>
        </w:rPr>
      </w:pPr>
    </w:p>
    <w:p w:rsidR="00ED0C28" w:rsidRDefault="00ED0C28" w:rsidP="00ED0C28">
      <w:pPr>
        <w:spacing w:line="360" w:lineRule="auto"/>
        <w:rPr>
          <w:rFonts w:ascii="宋体" w:hAnsi="宋体" w:cs="宋体"/>
          <w:color w:val="000000"/>
          <w:sz w:val="36"/>
          <w:szCs w:val="36"/>
        </w:rPr>
      </w:pPr>
    </w:p>
    <w:p w:rsidR="00ED0C28" w:rsidRDefault="00ED0C28" w:rsidP="00ED0C28">
      <w:pPr>
        <w:spacing w:line="360" w:lineRule="auto"/>
        <w:rPr>
          <w:rFonts w:ascii="宋体" w:hAnsi="宋体" w:cs="宋体"/>
          <w:color w:val="000000"/>
          <w:sz w:val="36"/>
          <w:szCs w:val="36"/>
        </w:rPr>
      </w:pPr>
    </w:p>
    <w:p w:rsidR="00ED0C28" w:rsidRDefault="00ED0C28" w:rsidP="00ED0C28">
      <w:pPr>
        <w:spacing w:line="360" w:lineRule="auto"/>
        <w:rPr>
          <w:rFonts w:ascii="宋体" w:hAnsi="宋体" w:cs="宋体"/>
          <w:color w:val="000000"/>
          <w:sz w:val="36"/>
          <w:szCs w:val="36"/>
        </w:rPr>
      </w:pPr>
    </w:p>
    <w:p w:rsidR="00ED0C28" w:rsidRDefault="00ED0C28" w:rsidP="00ED0C28">
      <w:pPr>
        <w:spacing w:line="360" w:lineRule="auto"/>
        <w:jc w:val="center"/>
        <w:rPr>
          <w:rFonts w:ascii="宋体" w:hAnsi="宋体" w:cs="宋体"/>
          <w:b/>
          <w:bCs/>
          <w:color w:val="000000"/>
          <w:sz w:val="84"/>
          <w:szCs w:val="84"/>
        </w:rPr>
      </w:pPr>
      <w:r>
        <w:rPr>
          <w:rFonts w:ascii="宋体" w:hAnsi="宋体" w:cs="宋体" w:hint="eastAsia"/>
          <w:b/>
          <w:bCs/>
          <w:color w:val="000000"/>
          <w:sz w:val="84"/>
          <w:szCs w:val="84"/>
        </w:rPr>
        <w:t>投标文件</w:t>
      </w:r>
    </w:p>
    <w:p w:rsidR="00ED0C28" w:rsidRDefault="00ED0C28" w:rsidP="00ED0C28">
      <w:pPr>
        <w:spacing w:line="360" w:lineRule="auto"/>
        <w:rPr>
          <w:rFonts w:ascii="宋体" w:hAnsi="宋体" w:cs="宋体"/>
          <w:color w:val="000000"/>
          <w:sz w:val="28"/>
          <w:szCs w:val="28"/>
        </w:rPr>
      </w:pPr>
    </w:p>
    <w:p w:rsidR="00ED0C28" w:rsidRDefault="00ED0C28" w:rsidP="00ED0C28">
      <w:pPr>
        <w:spacing w:line="360" w:lineRule="auto"/>
        <w:ind w:firstLineChars="800" w:firstLine="2400"/>
        <w:rPr>
          <w:rFonts w:ascii="宋体" w:hAnsi="宋体" w:cs="宋体"/>
          <w:color w:val="000000"/>
          <w:sz w:val="30"/>
          <w:szCs w:val="30"/>
        </w:rPr>
      </w:pPr>
      <w:r>
        <w:rPr>
          <w:rFonts w:ascii="宋体" w:hAnsi="宋体" w:cs="宋体" w:hint="eastAsia"/>
          <w:color w:val="000000"/>
          <w:sz w:val="30"/>
          <w:szCs w:val="30"/>
        </w:rPr>
        <w:t>对应投标文件填写：资格审查文件</w:t>
      </w:r>
    </w:p>
    <w:p w:rsidR="00ED0C28" w:rsidRDefault="00ED0C28" w:rsidP="00ED0C28">
      <w:pPr>
        <w:spacing w:line="360" w:lineRule="auto"/>
        <w:ind w:firstLineChars="800" w:firstLine="2400"/>
        <w:rPr>
          <w:rFonts w:ascii="宋体" w:hAnsi="宋体" w:cs="宋体"/>
          <w:color w:val="000000"/>
          <w:sz w:val="30"/>
          <w:szCs w:val="30"/>
        </w:rPr>
      </w:pPr>
      <w:r>
        <w:rPr>
          <w:rFonts w:ascii="宋体" w:hAnsi="宋体" w:cs="宋体" w:hint="eastAsia"/>
          <w:color w:val="000000"/>
          <w:sz w:val="30"/>
          <w:szCs w:val="30"/>
        </w:rPr>
        <w:t>对应投标文件填写：技术标</w:t>
      </w:r>
    </w:p>
    <w:p w:rsidR="00ED0C28" w:rsidRDefault="00ED0C28" w:rsidP="00ED0C28">
      <w:pPr>
        <w:spacing w:line="360" w:lineRule="auto"/>
        <w:ind w:firstLineChars="800" w:firstLine="2400"/>
        <w:rPr>
          <w:rFonts w:ascii="宋体" w:hAnsi="宋体" w:cs="宋体"/>
          <w:color w:val="000000"/>
          <w:sz w:val="30"/>
          <w:szCs w:val="30"/>
        </w:rPr>
      </w:pPr>
      <w:r>
        <w:rPr>
          <w:rFonts w:ascii="宋体" w:hAnsi="宋体" w:cs="宋体" w:hint="eastAsia"/>
          <w:color w:val="000000"/>
          <w:sz w:val="30"/>
          <w:szCs w:val="30"/>
        </w:rPr>
        <w:t>对应投标文件填写：商务标</w:t>
      </w:r>
    </w:p>
    <w:p w:rsidR="00ED0C28" w:rsidRDefault="00ED0C28" w:rsidP="00ED0C28">
      <w:pPr>
        <w:jc w:val="center"/>
        <w:rPr>
          <w:rFonts w:ascii="仿宋_GB2312" w:eastAsia="仿宋_GB2312" w:hAnsi="Calibri"/>
          <w:b/>
          <w:color w:val="000000"/>
          <w:sz w:val="44"/>
          <w:szCs w:val="44"/>
        </w:rPr>
      </w:pPr>
      <w:r>
        <w:rPr>
          <w:rFonts w:ascii="仿宋_GB2312" w:eastAsia="仿宋_GB2312" w:hAnsi="Calibri" w:hint="eastAsia"/>
          <w:b/>
          <w:color w:val="000000"/>
          <w:sz w:val="44"/>
          <w:szCs w:val="44"/>
        </w:rPr>
        <w:t>（资格后审）</w:t>
      </w:r>
    </w:p>
    <w:p w:rsidR="00ED0C28" w:rsidRDefault="00ED0C28" w:rsidP="00ED0C28">
      <w:pPr>
        <w:jc w:val="center"/>
        <w:rPr>
          <w:rFonts w:ascii="仿宋_GB2312" w:eastAsia="仿宋_GB2312" w:hAnsi="Calibri"/>
          <w:b/>
          <w:color w:val="000000"/>
          <w:sz w:val="44"/>
          <w:szCs w:val="44"/>
        </w:rPr>
      </w:pPr>
    </w:p>
    <w:p w:rsidR="00ED0C28" w:rsidRDefault="00ED0C28" w:rsidP="00ED0C28">
      <w:pPr>
        <w:snapToGrid w:val="0"/>
        <w:spacing w:line="520" w:lineRule="exact"/>
        <w:jc w:val="center"/>
        <w:rPr>
          <w:rFonts w:eastAsia="仿宋_GB2312"/>
          <w:b/>
          <w:color w:val="000000"/>
          <w:sz w:val="44"/>
          <w:szCs w:val="44"/>
        </w:rPr>
      </w:pPr>
      <w:r>
        <w:rPr>
          <w:rFonts w:eastAsia="仿宋_GB2312" w:hint="eastAsia"/>
          <w:b/>
          <w:color w:val="000000"/>
          <w:sz w:val="44"/>
          <w:szCs w:val="44"/>
        </w:rPr>
        <w:t xml:space="preserve"> </w:t>
      </w:r>
    </w:p>
    <w:p w:rsidR="00ED0C28" w:rsidRDefault="00ED0C28" w:rsidP="00ED0C28">
      <w:pPr>
        <w:spacing w:line="360" w:lineRule="auto"/>
        <w:rPr>
          <w:rFonts w:ascii="宋体" w:hAnsi="宋体" w:cs="宋体"/>
          <w:color w:val="000000"/>
          <w:sz w:val="44"/>
          <w:szCs w:val="44"/>
        </w:rPr>
      </w:pPr>
    </w:p>
    <w:p w:rsidR="00ED0C28" w:rsidRDefault="00ED0C28" w:rsidP="00ED0C28">
      <w:pPr>
        <w:spacing w:line="360" w:lineRule="auto"/>
        <w:rPr>
          <w:rFonts w:ascii="宋体" w:hAnsi="宋体" w:cs="宋体"/>
          <w:color w:val="000000"/>
          <w:sz w:val="28"/>
          <w:szCs w:val="28"/>
        </w:rPr>
      </w:pPr>
    </w:p>
    <w:p w:rsidR="00ED0C28" w:rsidRDefault="00ED0C28" w:rsidP="00ED0C28">
      <w:pPr>
        <w:spacing w:line="360" w:lineRule="auto"/>
        <w:rPr>
          <w:rFonts w:ascii="宋体" w:hAnsi="宋体" w:cs="宋体"/>
          <w:color w:val="000000"/>
          <w:sz w:val="28"/>
          <w:szCs w:val="28"/>
        </w:rPr>
      </w:pPr>
    </w:p>
    <w:p w:rsidR="00ED0C28" w:rsidRDefault="00ED0C28" w:rsidP="00ED0C28">
      <w:pPr>
        <w:spacing w:line="360" w:lineRule="auto"/>
        <w:ind w:firstLineChars="600" w:firstLine="1920"/>
        <w:rPr>
          <w:rFonts w:ascii="宋体" w:hAnsi="宋体" w:cs="宋体"/>
          <w:color w:val="000000"/>
          <w:sz w:val="32"/>
          <w:szCs w:val="32"/>
        </w:rPr>
      </w:pPr>
      <w:r>
        <w:rPr>
          <w:rFonts w:ascii="宋体" w:hAnsi="宋体" w:cs="宋体" w:hint="eastAsia"/>
          <w:color w:val="000000"/>
          <w:sz w:val="32"/>
          <w:szCs w:val="32"/>
        </w:rPr>
        <w:t>投标人：参加投标人全称（公章）</w:t>
      </w:r>
    </w:p>
    <w:p w:rsidR="00ED0C28" w:rsidRDefault="00ED0C28" w:rsidP="00ED0C28">
      <w:pPr>
        <w:spacing w:line="360" w:lineRule="auto"/>
        <w:ind w:firstLineChars="600" w:firstLine="1920"/>
        <w:rPr>
          <w:rFonts w:ascii="宋体" w:hAnsi="宋体" w:cs="宋体"/>
          <w:color w:val="000000"/>
          <w:sz w:val="32"/>
          <w:szCs w:val="32"/>
        </w:rPr>
      </w:pPr>
      <w:r>
        <w:rPr>
          <w:rFonts w:ascii="宋体" w:hAnsi="宋体" w:cs="宋体" w:hint="eastAsia"/>
          <w:color w:val="000000"/>
          <w:sz w:val="32"/>
          <w:szCs w:val="32"/>
        </w:rPr>
        <w:t>日  期：      年  月  日</w:t>
      </w:r>
    </w:p>
    <w:p w:rsidR="00ED0C28" w:rsidRDefault="00ED0C28" w:rsidP="00ED0C28">
      <w:pPr>
        <w:spacing w:line="360" w:lineRule="auto"/>
        <w:jc w:val="left"/>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 xml:space="preserve"> </w:t>
      </w:r>
    </w:p>
    <w:p w:rsidR="00ED0C28" w:rsidRDefault="00ED0C28" w:rsidP="00ED0C28">
      <w:pPr>
        <w:spacing w:line="360" w:lineRule="auto"/>
        <w:jc w:val="left"/>
        <w:rPr>
          <w:rFonts w:ascii="宋体" w:hAnsi="宋体"/>
          <w:b/>
          <w:bCs/>
          <w:color w:val="000000"/>
          <w:sz w:val="24"/>
        </w:rPr>
      </w:pPr>
      <w:r>
        <w:rPr>
          <w:rFonts w:hAnsi="宋体" w:cs="宋体" w:hint="eastAsia"/>
          <w:b/>
          <w:bCs/>
          <w:color w:val="000000"/>
          <w:sz w:val="28"/>
          <w:szCs w:val="28"/>
        </w:rPr>
        <w:t>一、资格审查文件相关的格式文件及表格</w:t>
      </w:r>
    </w:p>
    <w:p w:rsidR="00ED0C28" w:rsidRDefault="00ED0C28" w:rsidP="00ED0C28">
      <w:pPr>
        <w:spacing w:line="360" w:lineRule="auto"/>
        <w:jc w:val="center"/>
        <w:rPr>
          <w:rFonts w:ascii="宋体" w:hAnsi="宋体"/>
          <w:b/>
          <w:bCs/>
          <w:color w:val="000000"/>
          <w:sz w:val="24"/>
        </w:rPr>
      </w:pPr>
      <w:r>
        <w:rPr>
          <w:rFonts w:ascii="宋体" w:hAnsi="宋体" w:hint="eastAsia"/>
          <w:b/>
          <w:bCs/>
          <w:color w:val="000000"/>
          <w:sz w:val="24"/>
        </w:rPr>
        <w:t>1、法定代表人身份证明</w:t>
      </w:r>
    </w:p>
    <w:p w:rsidR="00ED0C28" w:rsidRDefault="00ED0C28" w:rsidP="00ED0C28">
      <w:pPr>
        <w:spacing w:line="360" w:lineRule="auto"/>
        <w:jc w:val="center"/>
        <w:rPr>
          <w:rFonts w:ascii="宋体" w:hAnsi="宋体"/>
          <w:color w:val="000000"/>
          <w:sz w:val="24"/>
        </w:rPr>
      </w:pPr>
      <w:r>
        <w:rPr>
          <w:rFonts w:ascii="宋体" w:hAnsi="宋体" w:cs="宋体" w:hint="eastAsia"/>
          <w:color w:val="000000"/>
          <w:sz w:val="24"/>
          <w:u w:val="single"/>
        </w:rPr>
        <w:t>（法定代表人参加投标时，须出示此证明）</w:t>
      </w:r>
    </w:p>
    <w:p w:rsidR="00ED0C28" w:rsidRDefault="00ED0C28" w:rsidP="00ED0C28">
      <w:pPr>
        <w:spacing w:line="360" w:lineRule="auto"/>
        <w:rPr>
          <w:rFonts w:ascii="宋体" w:hAnsi="宋体"/>
          <w:color w:val="000000"/>
          <w:sz w:val="24"/>
        </w:rPr>
      </w:pPr>
      <w:r>
        <w:rPr>
          <w:rFonts w:ascii="宋体" w:hAnsi="宋体" w:hint="eastAsia"/>
          <w:color w:val="000000"/>
          <w:sz w:val="24"/>
        </w:rPr>
        <w:t>南通天生置业有限公司：</w:t>
      </w:r>
    </w:p>
    <w:p w:rsidR="00ED0C28" w:rsidRDefault="00ED0C28" w:rsidP="00ED0C28">
      <w:pPr>
        <w:spacing w:line="360" w:lineRule="auto"/>
        <w:ind w:firstLineChars="200" w:firstLine="480"/>
        <w:rPr>
          <w:rFonts w:ascii="宋体" w:hAnsi="宋体"/>
          <w:color w:val="000000"/>
          <w:sz w:val="24"/>
        </w:rPr>
      </w:pPr>
      <w:r>
        <w:rPr>
          <w:rFonts w:ascii="宋体" w:hAnsi="宋体" w:hint="eastAsia"/>
          <w:color w:val="000000"/>
          <w:sz w:val="24"/>
        </w:rPr>
        <w:t>我公司法定代表人</w:t>
      </w:r>
      <w:r>
        <w:rPr>
          <w:rFonts w:ascii="宋体" w:hAnsi="宋体" w:hint="eastAsia"/>
          <w:color w:val="000000"/>
          <w:sz w:val="24"/>
          <w:u w:val="single"/>
        </w:rPr>
        <w:t xml:space="preserve">           </w:t>
      </w:r>
      <w:r>
        <w:rPr>
          <w:rFonts w:ascii="宋体" w:hAnsi="宋体" w:hint="eastAsia"/>
          <w:color w:val="000000"/>
          <w:sz w:val="24"/>
        </w:rPr>
        <w:t>参加贵单位组织的</w:t>
      </w:r>
      <w:r>
        <w:rPr>
          <w:rFonts w:ascii="宋体" w:hAnsi="宋体" w:hint="eastAsia"/>
          <w:color w:val="000000"/>
          <w:sz w:val="24"/>
          <w:u w:val="single"/>
        </w:rPr>
        <w:t xml:space="preserve">     </w:t>
      </w:r>
      <w:r>
        <w:rPr>
          <w:rFonts w:ascii="宋体" w:hAnsi="宋体" w:hint="eastAsia"/>
          <w:color w:val="000000"/>
          <w:sz w:val="24"/>
        </w:rPr>
        <w:t>（采购项目名称及项目编号)项目公开招标采购活动，全权代表我公司处理投标的有关事宜。</w:t>
      </w:r>
    </w:p>
    <w:p w:rsidR="00ED0C28" w:rsidRDefault="00ED0C28" w:rsidP="00ED0C28">
      <w:pPr>
        <w:spacing w:line="360" w:lineRule="auto"/>
        <w:ind w:firstLineChars="200" w:firstLine="480"/>
        <w:rPr>
          <w:rFonts w:ascii="宋体" w:hAnsi="宋体"/>
          <w:color w:val="000000"/>
          <w:sz w:val="24"/>
        </w:rPr>
      </w:pPr>
    </w:p>
    <w:p w:rsidR="00ED0C28" w:rsidRDefault="00ED0C28" w:rsidP="00ED0C28">
      <w:pPr>
        <w:spacing w:line="360" w:lineRule="auto"/>
        <w:rPr>
          <w:rFonts w:ascii="宋体" w:hAnsi="宋体"/>
          <w:color w:val="000000"/>
          <w:sz w:val="24"/>
        </w:rPr>
      </w:pPr>
      <w:r>
        <w:rPr>
          <w:rFonts w:ascii="宋体" w:hAnsi="宋体" w:hint="eastAsia"/>
          <w:color w:val="000000"/>
          <w:sz w:val="24"/>
        </w:rPr>
        <w:t>附：法定代表人情况：</w:t>
      </w:r>
    </w:p>
    <w:p w:rsidR="00ED0C28" w:rsidRDefault="00ED0C28" w:rsidP="00ED0C28">
      <w:pPr>
        <w:spacing w:line="360" w:lineRule="auto"/>
        <w:rPr>
          <w:rFonts w:ascii="宋体" w:hAnsi="宋体"/>
          <w:color w:val="000000"/>
          <w:sz w:val="24"/>
          <w:u w:val="single"/>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 xml:space="preserve"> 年龄：</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手机： </w:t>
      </w:r>
      <w:r>
        <w:rPr>
          <w:rFonts w:ascii="宋体" w:hAnsi="宋体" w:hint="eastAsia"/>
          <w:color w:val="000000"/>
          <w:sz w:val="24"/>
          <w:u w:val="single"/>
        </w:rPr>
        <w:t xml:space="preserve">            </w:t>
      </w:r>
      <w:r>
        <w:rPr>
          <w:rFonts w:ascii="宋体" w:hAnsi="宋体" w:hint="eastAsia"/>
          <w:color w:val="000000"/>
          <w:sz w:val="24"/>
        </w:rPr>
        <w:t xml:space="preserve">  传真：</w:t>
      </w:r>
      <w:r>
        <w:rPr>
          <w:rFonts w:ascii="宋体" w:hAnsi="宋体" w:hint="eastAsia"/>
          <w:color w:val="000000"/>
          <w:sz w:val="24"/>
          <w:u w:val="single"/>
        </w:rPr>
        <w:t xml:space="preserve">                       </w:t>
      </w:r>
      <w:r>
        <w:rPr>
          <w:rFonts w:ascii="宋体" w:hAnsi="宋体" w:hint="eastAsia"/>
          <w:color w:val="000000"/>
          <w:sz w:val="24"/>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单位名称（公章）             法定代表人（签字或盖章）</w:t>
      </w:r>
    </w:p>
    <w:p w:rsidR="00ED0C28" w:rsidRDefault="00ED0C28" w:rsidP="00ED0C28">
      <w:pPr>
        <w:spacing w:line="360" w:lineRule="auto"/>
        <w:ind w:firstLineChars="500" w:firstLine="1200"/>
        <w:rPr>
          <w:rFonts w:ascii="宋体" w:hAnsi="宋体"/>
          <w:color w:val="000000"/>
          <w:sz w:val="24"/>
        </w:rPr>
      </w:pPr>
      <w:r>
        <w:rPr>
          <w:rFonts w:ascii="宋体" w:hAnsi="宋体" w:hint="eastAsia"/>
          <w:color w:val="000000"/>
          <w:sz w:val="24"/>
        </w:rPr>
        <w:t xml:space="preserve">年   月   日                 年   月    日  </w:t>
      </w: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法定代表人身份证复印件</w:t>
      </w: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 </w:t>
      </w:r>
    </w:p>
    <w:p w:rsidR="00ED0C28" w:rsidRDefault="00ED0C28" w:rsidP="00ED0C28">
      <w:pPr>
        <w:spacing w:line="360" w:lineRule="auto"/>
        <w:ind w:firstLineChars="950" w:firstLine="2280"/>
        <w:rPr>
          <w:rFonts w:ascii="宋体" w:hAnsi="宋体"/>
          <w:color w:val="000000"/>
          <w:sz w:val="24"/>
        </w:rPr>
      </w:pPr>
      <w:r>
        <w:rPr>
          <w:rFonts w:ascii="宋体" w:hAnsi="宋体" w:hint="eastAsia"/>
          <w:color w:val="000000"/>
          <w:sz w:val="24"/>
        </w:rPr>
        <w:t>（粘贴此处）</w:t>
      </w:r>
    </w:p>
    <w:p w:rsidR="00ED0C28" w:rsidRDefault="00ED0C28" w:rsidP="00ED0C28">
      <w:pPr>
        <w:spacing w:line="360" w:lineRule="auto"/>
        <w:ind w:firstLineChars="950" w:firstLine="2289"/>
        <w:rPr>
          <w:rFonts w:ascii="宋体" w:hAnsi="宋体"/>
          <w:b/>
          <w:bCs/>
          <w:color w:val="000000"/>
          <w:sz w:val="24"/>
        </w:rPr>
      </w:pPr>
      <w:r>
        <w:rPr>
          <w:rFonts w:ascii="宋体" w:hAnsi="宋体" w:hint="eastAsia"/>
          <w:b/>
          <w:bCs/>
          <w:color w:val="000000"/>
          <w:sz w:val="24"/>
        </w:rPr>
        <w:t xml:space="preserve"> </w:t>
      </w:r>
    </w:p>
    <w:p w:rsidR="00ED0C28" w:rsidRDefault="00ED0C28" w:rsidP="00ED0C28">
      <w:pPr>
        <w:spacing w:line="360" w:lineRule="auto"/>
        <w:rPr>
          <w:rFonts w:ascii="宋体" w:hAnsi="宋体"/>
          <w:color w:val="000000"/>
        </w:rPr>
      </w:pPr>
      <w:r>
        <w:rPr>
          <w:rFonts w:ascii="宋体" w:hAnsi="宋体" w:hint="eastAsia"/>
          <w:b/>
          <w:bCs/>
          <w:color w:val="000000"/>
          <w:sz w:val="24"/>
        </w:rPr>
        <w:t>注:</w:t>
      </w:r>
      <w:r>
        <w:rPr>
          <w:rFonts w:ascii="宋体" w:hAnsi="宋体" w:hint="eastAsia"/>
          <w:b/>
          <w:bCs/>
          <w:color w:val="000000"/>
          <w:sz w:val="28"/>
          <w:szCs w:val="28"/>
        </w:rPr>
        <w:t xml:space="preserve"> </w:t>
      </w:r>
      <w:r>
        <w:rPr>
          <w:rFonts w:ascii="宋体" w:hAnsi="宋体" w:hint="eastAsia"/>
          <w:b/>
          <w:bCs/>
          <w:color w:val="000000"/>
          <w:sz w:val="24"/>
        </w:rPr>
        <w:t>如为法定代表人参加投标时，须将身份证原件带至开标现场备查</w:t>
      </w:r>
      <w:r>
        <w:rPr>
          <w:rFonts w:ascii="宋体" w:hAnsi="宋体" w:hint="eastAsia"/>
          <w:b/>
          <w:bCs/>
          <w:color w:val="000000"/>
          <w:sz w:val="28"/>
          <w:szCs w:val="28"/>
        </w:rPr>
        <w:t>。</w:t>
      </w:r>
    </w:p>
    <w:p w:rsidR="00ED0C28" w:rsidRDefault="00ED0C28" w:rsidP="00ED0C28">
      <w:pPr>
        <w:spacing w:line="360" w:lineRule="auto"/>
        <w:jc w:val="center"/>
        <w:rPr>
          <w:rFonts w:ascii="宋体" w:hAnsi="宋体"/>
          <w:b/>
          <w:bCs/>
          <w:color w:val="000000"/>
          <w:sz w:val="24"/>
        </w:rPr>
      </w:pPr>
      <w:r>
        <w:rPr>
          <w:rFonts w:ascii="宋体" w:hAnsi="宋体" w:hint="eastAsia"/>
          <w:b/>
          <w:bCs/>
          <w:color w:val="000000"/>
          <w:sz w:val="24"/>
        </w:rPr>
        <w:br w:type="page"/>
      </w:r>
      <w:r>
        <w:rPr>
          <w:rFonts w:ascii="宋体" w:hAnsi="宋体" w:hint="eastAsia"/>
          <w:b/>
          <w:bCs/>
          <w:color w:val="000000"/>
          <w:sz w:val="24"/>
        </w:rPr>
        <w:lastRenderedPageBreak/>
        <w:t>2、授权委托书</w:t>
      </w:r>
    </w:p>
    <w:p w:rsidR="00ED0C28" w:rsidRDefault="00ED0C28" w:rsidP="00ED0C28">
      <w:pPr>
        <w:snapToGrid w:val="0"/>
        <w:spacing w:line="360" w:lineRule="auto"/>
        <w:jc w:val="center"/>
        <w:rPr>
          <w:rFonts w:ascii="宋体" w:hAnsi="宋体" w:cs="宋体"/>
          <w:color w:val="000000"/>
          <w:sz w:val="24"/>
          <w:u w:val="single"/>
        </w:rPr>
      </w:pPr>
      <w:bookmarkStart w:id="6" w:name="_Toc360526534"/>
      <w:r>
        <w:rPr>
          <w:rFonts w:ascii="宋体" w:hAnsi="宋体" w:cs="宋体" w:hint="eastAsia"/>
          <w:color w:val="000000"/>
          <w:sz w:val="24"/>
          <w:u w:val="single"/>
        </w:rPr>
        <w:t>（被授权人参加投标时，须出示此证明）</w:t>
      </w:r>
    </w:p>
    <w:p w:rsidR="00ED0C28" w:rsidRDefault="00ED0C28" w:rsidP="00ED0C28">
      <w:pPr>
        <w:snapToGrid w:val="0"/>
        <w:spacing w:line="360" w:lineRule="auto"/>
        <w:rPr>
          <w:rFonts w:ascii="宋体" w:hAnsi="宋体"/>
          <w:bCs/>
          <w:color w:val="000000"/>
          <w:sz w:val="24"/>
        </w:rPr>
      </w:pPr>
    </w:p>
    <w:p w:rsidR="00ED0C28" w:rsidRDefault="00ED0C28" w:rsidP="00ED0C28">
      <w:pPr>
        <w:snapToGrid w:val="0"/>
        <w:spacing w:line="360" w:lineRule="auto"/>
        <w:rPr>
          <w:rFonts w:ascii="宋体" w:hAnsi="宋体"/>
          <w:bCs/>
          <w:color w:val="000000"/>
          <w:sz w:val="24"/>
        </w:rPr>
      </w:pPr>
    </w:p>
    <w:p w:rsidR="00ED0C28" w:rsidRDefault="00ED0C28" w:rsidP="00ED0C28">
      <w:pPr>
        <w:snapToGrid w:val="0"/>
        <w:spacing w:line="360" w:lineRule="auto"/>
        <w:rPr>
          <w:rFonts w:ascii="宋体" w:hAnsi="宋体"/>
          <w:bCs/>
          <w:color w:val="000000"/>
          <w:sz w:val="24"/>
        </w:rPr>
      </w:pPr>
      <w:r>
        <w:rPr>
          <w:rFonts w:ascii="宋体" w:hAnsi="宋体" w:hint="eastAsia"/>
          <w:bCs/>
          <w:color w:val="000000"/>
          <w:sz w:val="24"/>
        </w:rPr>
        <w:t>南通天生置业有限公司：</w:t>
      </w:r>
    </w:p>
    <w:p w:rsidR="00ED0C28" w:rsidRDefault="00ED0C28" w:rsidP="00ED0C28">
      <w:pPr>
        <w:snapToGrid w:val="0"/>
        <w:spacing w:line="360" w:lineRule="auto"/>
        <w:ind w:firstLineChars="200" w:firstLine="480"/>
        <w:rPr>
          <w:rFonts w:ascii="宋体" w:hAnsi="宋体"/>
          <w:color w:val="000000"/>
          <w:sz w:val="24"/>
        </w:rPr>
      </w:pPr>
      <w:r>
        <w:rPr>
          <w:rFonts w:ascii="宋体" w:hAnsi="宋体" w:hint="eastAsia"/>
          <w:color w:val="000000"/>
          <w:sz w:val="24"/>
        </w:rPr>
        <w:t>兹授权</w:t>
      </w:r>
      <w:r>
        <w:rPr>
          <w:rFonts w:ascii="宋体" w:hAnsi="宋体" w:hint="eastAsia"/>
          <w:color w:val="000000"/>
          <w:sz w:val="24"/>
          <w:u w:val="single"/>
        </w:rPr>
        <w:t xml:space="preserve">               （</w:t>
      </w:r>
      <w:r>
        <w:rPr>
          <w:rFonts w:ascii="宋体" w:hAnsi="宋体" w:hint="eastAsia"/>
          <w:color w:val="000000"/>
          <w:sz w:val="24"/>
        </w:rPr>
        <w:t>被授权人的姓名）代表我公司参加</w:t>
      </w:r>
      <w:r>
        <w:rPr>
          <w:rFonts w:ascii="宋体" w:hAnsi="宋体" w:hint="eastAsia"/>
          <w:color w:val="000000"/>
          <w:sz w:val="24"/>
          <w:u w:val="single"/>
        </w:rPr>
        <w:t xml:space="preserve">    </w:t>
      </w:r>
      <w:r>
        <w:rPr>
          <w:rFonts w:ascii="宋体" w:hAnsi="宋体" w:hint="eastAsia"/>
          <w:color w:val="000000"/>
          <w:sz w:val="24"/>
        </w:rPr>
        <w:t>（采购项目名称及项目编号)项目的政府采购活动，全权处理一切与该项目公开招标有关的事务。其在办理上述事宜过程中所签署的所有文件我公司均予以承认。</w:t>
      </w:r>
    </w:p>
    <w:p w:rsidR="00ED0C28" w:rsidRDefault="00ED0C28" w:rsidP="00ED0C28">
      <w:pPr>
        <w:pStyle w:val="af"/>
        <w:adjustRightInd w:val="0"/>
        <w:snapToGrid w:val="0"/>
        <w:spacing w:line="360" w:lineRule="auto"/>
        <w:ind w:firstLineChars="200" w:firstLine="480"/>
        <w:jc w:val="left"/>
        <w:rPr>
          <w:rFonts w:hAnsi="宋体"/>
          <w:color w:val="000000"/>
          <w:sz w:val="24"/>
          <w:szCs w:val="24"/>
        </w:rPr>
      </w:pPr>
      <w:r>
        <w:rPr>
          <w:rFonts w:hAnsi="宋体" w:hint="eastAsia"/>
          <w:color w:val="000000"/>
          <w:sz w:val="24"/>
          <w:szCs w:val="24"/>
        </w:rPr>
        <w:t>被授权人无转委托权，特此委托。</w:t>
      </w:r>
    </w:p>
    <w:p w:rsidR="00ED0C28" w:rsidRDefault="00ED0C28" w:rsidP="00ED0C28">
      <w:pPr>
        <w:pStyle w:val="af"/>
        <w:adjustRightInd w:val="0"/>
        <w:snapToGrid w:val="0"/>
        <w:spacing w:line="360" w:lineRule="auto"/>
        <w:ind w:firstLineChars="200" w:firstLine="480"/>
        <w:jc w:val="left"/>
        <w:rPr>
          <w:rFonts w:hAnsi="宋体"/>
          <w:color w:val="000000"/>
          <w:sz w:val="24"/>
          <w:szCs w:val="24"/>
        </w:rPr>
      </w:pPr>
    </w:p>
    <w:p w:rsidR="00ED0C28" w:rsidRDefault="00ED0C28" w:rsidP="00ED0C28">
      <w:pPr>
        <w:spacing w:line="360" w:lineRule="auto"/>
        <w:rPr>
          <w:rFonts w:ascii="宋体" w:hAnsi="宋体"/>
          <w:color w:val="000000"/>
          <w:sz w:val="24"/>
        </w:rPr>
      </w:pPr>
      <w:r>
        <w:rPr>
          <w:rFonts w:ascii="宋体" w:hAnsi="宋体" w:hint="eastAsia"/>
          <w:color w:val="000000"/>
          <w:sz w:val="24"/>
        </w:rPr>
        <w:t>附：被授权人情况：</w:t>
      </w:r>
    </w:p>
    <w:p w:rsidR="00ED0C28" w:rsidRDefault="00ED0C28" w:rsidP="00ED0C28">
      <w:pPr>
        <w:spacing w:line="360" w:lineRule="auto"/>
        <w:rPr>
          <w:rFonts w:ascii="宋体" w:hAnsi="宋体"/>
          <w:color w:val="000000"/>
          <w:sz w:val="24"/>
          <w:u w:val="single"/>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xml:space="preserve"> 性别：</w:t>
      </w:r>
      <w:r>
        <w:rPr>
          <w:rFonts w:ascii="宋体" w:hAnsi="宋体" w:hint="eastAsia"/>
          <w:color w:val="000000"/>
          <w:sz w:val="24"/>
          <w:u w:val="single"/>
        </w:rPr>
        <w:t xml:space="preserve">            </w:t>
      </w:r>
      <w:r>
        <w:rPr>
          <w:rFonts w:ascii="宋体" w:hAnsi="宋体" w:hint="eastAsia"/>
          <w:color w:val="000000"/>
          <w:sz w:val="24"/>
        </w:rPr>
        <w:t xml:space="preserve"> 年龄：</w:t>
      </w:r>
      <w:r>
        <w:rPr>
          <w:rFonts w:ascii="宋体" w:hAnsi="宋体" w:hint="eastAsia"/>
          <w:color w:val="000000"/>
          <w:sz w:val="24"/>
          <w:u w:val="single"/>
        </w:rPr>
        <w:t xml:space="preserve">            </w:t>
      </w:r>
      <w:r>
        <w:rPr>
          <w:rFonts w:ascii="宋体" w:hAnsi="宋体" w:hint="eastAsia"/>
          <w:color w:val="000000"/>
          <w:sz w:val="24"/>
        </w:rPr>
        <w:t xml:space="preserve"> 职务：</w:t>
      </w:r>
      <w:r>
        <w:rPr>
          <w:rFonts w:ascii="宋体" w:hAnsi="宋体" w:hint="eastAsia"/>
          <w:color w:val="000000"/>
          <w:sz w:val="24"/>
          <w:u w:val="single"/>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身份证号码：</w:t>
      </w:r>
      <w:r>
        <w:rPr>
          <w:rFonts w:ascii="宋体" w:hAnsi="宋体" w:hint="eastAsia"/>
          <w:color w:val="000000"/>
          <w:sz w:val="24"/>
          <w:u w:val="single"/>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手机：</w:t>
      </w:r>
      <w:r>
        <w:rPr>
          <w:rFonts w:ascii="宋体" w:hAnsi="宋体" w:hint="eastAsia"/>
          <w:color w:val="000000"/>
          <w:sz w:val="24"/>
          <w:u w:val="single"/>
        </w:rPr>
        <w:t xml:space="preserve">             </w:t>
      </w:r>
      <w:r>
        <w:rPr>
          <w:rFonts w:ascii="宋体" w:hAnsi="宋体" w:hint="eastAsia"/>
          <w:color w:val="000000"/>
          <w:sz w:val="24"/>
        </w:rPr>
        <w:t xml:space="preserve">  传真：</w:t>
      </w:r>
      <w:r>
        <w:rPr>
          <w:rFonts w:ascii="宋体" w:hAnsi="宋体" w:hint="eastAsia"/>
          <w:color w:val="000000"/>
          <w:sz w:val="24"/>
          <w:u w:val="single"/>
        </w:rPr>
        <w:t xml:space="preserve">                        </w:t>
      </w:r>
      <w:r>
        <w:rPr>
          <w:rFonts w:ascii="宋体" w:hAnsi="宋体" w:hint="eastAsia"/>
          <w:color w:val="000000"/>
          <w:sz w:val="24"/>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单位名称（公章）             法定代表人（签字或盖章）</w:t>
      </w:r>
    </w:p>
    <w:p w:rsidR="00ED0C28" w:rsidRDefault="00ED0C28" w:rsidP="00ED0C28">
      <w:pPr>
        <w:spacing w:line="360" w:lineRule="auto"/>
        <w:ind w:firstLineChars="500" w:firstLine="1200"/>
        <w:rPr>
          <w:rFonts w:ascii="宋体" w:hAnsi="宋体"/>
          <w:color w:val="000000"/>
          <w:sz w:val="24"/>
        </w:rPr>
      </w:pPr>
      <w:r>
        <w:rPr>
          <w:rFonts w:ascii="宋体" w:hAnsi="宋体" w:hint="eastAsia"/>
          <w:color w:val="000000"/>
          <w:sz w:val="24"/>
        </w:rPr>
        <w:t xml:space="preserve">年   月   日                 年   月    日  </w:t>
      </w: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 </w:t>
      </w:r>
    </w:p>
    <w:p w:rsidR="00ED0C28" w:rsidRDefault="00ED0C28" w:rsidP="00ED0C28">
      <w:pPr>
        <w:spacing w:line="360" w:lineRule="auto"/>
        <w:rPr>
          <w:rFonts w:ascii="宋体" w:hAnsi="宋体"/>
          <w:color w:val="000000"/>
          <w:sz w:val="24"/>
        </w:rPr>
      </w:pPr>
      <w:r>
        <w:rPr>
          <w:rFonts w:ascii="宋体" w:hAnsi="宋体" w:hint="eastAsia"/>
          <w:color w:val="000000"/>
          <w:sz w:val="24"/>
        </w:rPr>
        <w:t>法定代表人身份证复印件</w:t>
      </w:r>
    </w:p>
    <w:p w:rsidR="00ED0C28" w:rsidRDefault="00ED0C28" w:rsidP="00ED0C28">
      <w:pPr>
        <w:spacing w:line="360" w:lineRule="auto"/>
        <w:rPr>
          <w:rFonts w:ascii="宋体" w:hAnsi="宋体"/>
          <w:color w:val="000000"/>
          <w:sz w:val="24"/>
        </w:rPr>
      </w:pPr>
    </w:p>
    <w:p w:rsidR="00ED0C28" w:rsidRDefault="00ED0C28" w:rsidP="00ED0C28">
      <w:pPr>
        <w:spacing w:line="360" w:lineRule="auto"/>
        <w:rPr>
          <w:rFonts w:ascii="宋体" w:hAnsi="宋体"/>
          <w:color w:val="000000"/>
          <w:sz w:val="24"/>
        </w:rPr>
      </w:pPr>
    </w:p>
    <w:p w:rsidR="00ED0C28" w:rsidRDefault="00ED0C28" w:rsidP="00ED0C28">
      <w:pPr>
        <w:spacing w:line="360" w:lineRule="auto"/>
        <w:rPr>
          <w:rFonts w:ascii="宋体" w:hAnsi="宋体"/>
          <w:color w:val="000000"/>
          <w:sz w:val="24"/>
        </w:rPr>
      </w:pPr>
    </w:p>
    <w:p w:rsidR="00ED0C28" w:rsidRDefault="00ED0C28" w:rsidP="00ED0C28">
      <w:pPr>
        <w:spacing w:line="360" w:lineRule="auto"/>
        <w:rPr>
          <w:rFonts w:ascii="宋体" w:hAnsi="宋体"/>
          <w:color w:val="000000"/>
          <w:sz w:val="24"/>
        </w:rPr>
      </w:pPr>
    </w:p>
    <w:p w:rsidR="00ED0C28" w:rsidRDefault="00ED0C28" w:rsidP="00ED0C28">
      <w:pPr>
        <w:spacing w:line="360" w:lineRule="auto"/>
        <w:rPr>
          <w:rFonts w:ascii="宋体" w:hAnsi="宋体"/>
          <w:color w:val="000000"/>
          <w:sz w:val="24"/>
        </w:rPr>
      </w:pPr>
      <w:r>
        <w:rPr>
          <w:rFonts w:ascii="宋体" w:hAnsi="宋体" w:hint="eastAsia"/>
          <w:color w:val="000000"/>
          <w:sz w:val="24"/>
        </w:rPr>
        <w:t>被授权人身份证复印件</w:t>
      </w:r>
    </w:p>
    <w:p w:rsidR="00ED0C28" w:rsidRDefault="00ED0C28" w:rsidP="00ED0C28">
      <w:pPr>
        <w:spacing w:line="360" w:lineRule="auto"/>
        <w:rPr>
          <w:rFonts w:ascii="宋体" w:hAnsi="宋体"/>
          <w:color w:val="000000"/>
          <w:sz w:val="24"/>
        </w:rPr>
      </w:pPr>
    </w:p>
    <w:p w:rsidR="00ED0C28" w:rsidRDefault="00ED0C28" w:rsidP="00ED0C28">
      <w:pPr>
        <w:spacing w:line="360" w:lineRule="auto"/>
        <w:rPr>
          <w:rFonts w:ascii="宋体" w:hAnsi="宋体"/>
          <w:color w:val="000000"/>
          <w:sz w:val="24"/>
        </w:rPr>
      </w:pPr>
      <w:r>
        <w:rPr>
          <w:rFonts w:ascii="宋体" w:hAnsi="宋体" w:hint="eastAsia"/>
          <w:color w:val="000000"/>
          <w:sz w:val="24"/>
        </w:rPr>
        <w:t xml:space="preserve"> </w:t>
      </w:r>
    </w:p>
    <w:p w:rsidR="00ED0C28" w:rsidRDefault="00ED0C28" w:rsidP="00ED0C28">
      <w:pPr>
        <w:spacing w:line="360" w:lineRule="auto"/>
        <w:ind w:firstLineChars="950" w:firstLine="2280"/>
        <w:rPr>
          <w:rFonts w:ascii="宋体" w:hAnsi="宋体"/>
          <w:color w:val="000000"/>
          <w:sz w:val="24"/>
        </w:rPr>
      </w:pPr>
      <w:r>
        <w:rPr>
          <w:rFonts w:ascii="宋体" w:hAnsi="宋体" w:hint="eastAsia"/>
          <w:color w:val="000000"/>
          <w:sz w:val="24"/>
        </w:rPr>
        <w:t>（粘贴此处）</w:t>
      </w:r>
    </w:p>
    <w:p w:rsidR="00ED0C28" w:rsidRDefault="00ED0C28" w:rsidP="00ED0C28">
      <w:pPr>
        <w:spacing w:line="360" w:lineRule="auto"/>
        <w:ind w:firstLineChars="950" w:firstLine="2289"/>
        <w:rPr>
          <w:rFonts w:ascii="宋体" w:hAnsi="宋体"/>
          <w:b/>
          <w:bCs/>
          <w:color w:val="000000"/>
          <w:sz w:val="24"/>
        </w:rPr>
      </w:pPr>
    </w:p>
    <w:p w:rsidR="00ED0C28" w:rsidRDefault="00ED0C28" w:rsidP="00ED0C28">
      <w:pPr>
        <w:spacing w:line="360" w:lineRule="auto"/>
        <w:rPr>
          <w:rFonts w:ascii="宋体" w:hAnsi="宋体"/>
          <w:color w:val="000000"/>
        </w:rPr>
      </w:pPr>
      <w:r>
        <w:rPr>
          <w:rFonts w:ascii="宋体" w:hAnsi="宋体" w:hint="eastAsia"/>
          <w:b/>
          <w:bCs/>
          <w:color w:val="000000"/>
          <w:sz w:val="24"/>
        </w:rPr>
        <w:t>注:</w:t>
      </w:r>
      <w:r>
        <w:rPr>
          <w:rFonts w:ascii="宋体" w:hAnsi="宋体" w:hint="eastAsia"/>
          <w:b/>
          <w:bCs/>
          <w:color w:val="000000"/>
          <w:sz w:val="28"/>
          <w:szCs w:val="28"/>
        </w:rPr>
        <w:t xml:space="preserve"> </w:t>
      </w:r>
      <w:r>
        <w:rPr>
          <w:rFonts w:ascii="宋体" w:hAnsi="宋体" w:hint="eastAsia"/>
          <w:b/>
          <w:bCs/>
          <w:color w:val="000000"/>
          <w:sz w:val="24"/>
        </w:rPr>
        <w:t>如为被授权人参加投标时，须将身份证原件带至开标现场备查</w:t>
      </w:r>
      <w:r>
        <w:rPr>
          <w:rFonts w:ascii="宋体" w:hAnsi="宋体" w:hint="eastAsia"/>
          <w:b/>
          <w:bCs/>
          <w:color w:val="000000"/>
          <w:sz w:val="28"/>
          <w:szCs w:val="28"/>
        </w:rPr>
        <w:t>查。</w:t>
      </w:r>
    </w:p>
    <w:p w:rsidR="00ED0C28" w:rsidRDefault="00ED0C28" w:rsidP="00ED0C28">
      <w:pPr>
        <w:snapToGrid w:val="0"/>
        <w:spacing w:line="360" w:lineRule="auto"/>
        <w:jc w:val="center"/>
        <w:outlineLvl w:val="4"/>
        <w:rPr>
          <w:rFonts w:ascii="宋体" w:hAnsi="宋体"/>
          <w:b/>
          <w:bCs/>
          <w:color w:val="000000"/>
          <w:sz w:val="24"/>
        </w:rPr>
      </w:pPr>
      <w:r>
        <w:rPr>
          <w:rFonts w:ascii="宋体" w:hAnsi="宋体" w:hint="eastAsia"/>
          <w:b/>
          <w:bCs/>
          <w:color w:val="000000"/>
          <w:sz w:val="24"/>
        </w:rPr>
        <w:br w:type="page"/>
      </w:r>
      <w:r>
        <w:rPr>
          <w:rFonts w:ascii="宋体" w:hAnsi="宋体" w:hint="eastAsia"/>
          <w:b/>
          <w:bCs/>
          <w:color w:val="000000"/>
          <w:sz w:val="24"/>
        </w:rPr>
        <w:lastRenderedPageBreak/>
        <w:t>3、</w:t>
      </w:r>
      <w:r>
        <w:rPr>
          <w:rFonts w:ascii="宋体" w:hAnsi="宋体" w:cs="宋体" w:hint="eastAsia"/>
          <w:b/>
          <w:bCs/>
          <w:color w:val="000000"/>
          <w:sz w:val="24"/>
        </w:rPr>
        <w:t>无重大违法记录声明</w:t>
      </w:r>
    </w:p>
    <w:p w:rsidR="00ED0C28" w:rsidRDefault="00ED0C28" w:rsidP="00ED0C28">
      <w:pPr>
        <w:spacing w:line="360" w:lineRule="auto"/>
        <w:rPr>
          <w:rFonts w:ascii="宋体" w:hAnsi="宋体"/>
          <w:bCs/>
          <w:color w:val="000000"/>
          <w:sz w:val="24"/>
        </w:rPr>
      </w:pPr>
      <w:r>
        <w:rPr>
          <w:rFonts w:ascii="宋体" w:hAnsi="宋体" w:hint="eastAsia"/>
          <w:color w:val="000000"/>
          <w:sz w:val="24"/>
        </w:rPr>
        <w:t>南通天生置业有限公司</w:t>
      </w:r>
      <w:r>
        <w:rPr>
          <w:rFonts w:ascii="宋体" w:hAnsi="宋体" w:hint="eastAsia"/>
          <w:bCs/>
          <w:color w:val="000000"/>
          <w:sz w:val="24"/>
        </w:rPr>
        <w:t>：</w:t>
      </w:r>
    </w:p>
    <w:p w:rsidR="00ED0C28" w:rsidRDefault="00ED0C28" w:rsidP="00ED0C28">
      <w:pPr>
        <w:spacing w:line="360" w:lineRule="auto"/>
        <w:rPr>
          <w:rFonts w:ascii="宋体" w:hAnsi="宋体" w:cs="宋体"/>
          <w:color w:val="000000"/>
          <w:sz w:val="24"/>
        </w:rPr>
      </w:pPr>
      <w:r>
        <w:rPr>
          <w:rFonts w:ascii="宋体" w:hAnsi="宋体" w:cs="宋体" w:hint="eastAsia"/>
          <w:color w:val="000000"/>
          <w:sz w:val="24"/>
        </w:rPr>
        <w:t xml:space="preserve">    我单位</w:t>
      </w:r>
      <w:r>
        <w:rPr>
          <w:rFonts w:ascii="宋体" w:hAnsi="宋体" w:cs="宋体" w:hint="eastAsia"/>
          <w:color w:val="000000"/>
          <w:sz w:val="24"/>
          <w:u w:val="single"/>
        </w:rPr>
        <w:t xml:space="preserve">               </w:t>
      </w:r>
      <w:r>
        <w:rPr>
          <w:rFonts w:ascii="宋体" w:hAnsi="宋体" w:cs="宋体" w:hint="eastAsia"/>
          <w:color w:val="000000"/>
          <w:sz w:val="24"/>
        </w:rPr>
        <w:t>（投标人名称）郑重声明：</w:t>
      </w:r>
    </w:p>
    <w:p w:rsidR="00ED0C28" w:rsidRDefault="00ED0C28" w:rsidP="00ED0C28">
      <w:pPr>
        <w:spacing w:line="360" w:lineRule="auto"/>
        <w:rPr>
          <w:rFonts w:ascii="宋体" w:hAnsi="宋体" w:cs="宋体"/>
          <w:color w:val="000000"/>
          <w:sz w:val="24"/>
        </w:rPr>
      </w:pPr>
      <w:r>
        <w:rPr>
          <w:rFonts w:ascii="宋体" w:hAnsi="宋体" w:cs="宋体" w:hint="eastAsia"/>
          <w:color w:val="000000"/>
          <w:sz w:val="24"/>
        </w:rPr>
        <w:t xml:space="preserve">    参加政府采购活动前3年内在经营活动中</w:t>
      </w:r>
      <w:r>
        <w:rPr>
          <w:rFonts w:ascii="宋体" w:hAnsi="宋体" w:cs="宋体" w:hint="eastAsia"/>
          <w:color w:val="000000"/>
          <w:sz w:val="24"/>
          <w:u w:val="single"/>
        </w:rPr>
        <w:t xml:space="preserve">        </w:t>
      </w:r>
      <w:r>
        <w:rPr>
          <w:rFonts w:ascii="宋体" w:hAnsi="宋体" w:cs="宋体" w:hint="eastAsia"/>
          <w:color w:val="000000"/>
          <w:sz w:val="24"/>
        </w:rPr>
        <w:t>（在下划线上如实填写：有或没有）重大违法记录。</w:t>
      </w:r>
    </w:p>
    <w:p w:rsidR="00ED0C28" w:rsidRDefault="00ED0C28" w:rsidP="00ED0C28">
      <w:pPr>
        <w:spacing w:line="360" w:lineRule="auto"/>
        <w:ind w:firstLine="480"/>
        <w:rPr>
          <w:rFonts w:ascii="宋体" w:hAnsi="宋体" w:cs="宋体"/>
          <w:color w:val="000000"/>
          <w:sz w:val="24"/>
        </w:rPr>
      </w:pPr>
      <w:r>
        <w:rPr>
          <w:rFonts w:ascii="宋体" w:hAnsi="宋体" w:cs="宋体" w:hint="eastAsia"/>
          <w:color w:val="000000"/>
          <w:sz w:val="24"/>
        </w:rPr>
        <w:t>（说明：政府采购法第二十二条第一款第五项所称重大违法记录，是指供应商因违法经营受到刑事处罚或者责令停产停业、吊销许可证或者执照、较大数额罚款等行政处罚。）</w:t>
      </w:r>
    </w:p>
    <w:p w:rsidR="00ED0C28" w:rsidRDefault="00ED0C28" w:rsidP="00ED0C28">
      <w:pPr>
        <w:spacing w:line="360" w:lineRule="auto"/>
        <w:ind w:firstLineChars="200" w:firstLine="480"/>
        <w:jc w:val="right"/>
        <w:rPr>
          <w:rFonts w:ascii="宋体" w:hAnsi="宋体"/>
          <w:color w:val="000000"/>
          <w:sz w:val="24"/>
        </w:rPr>
      </w:pPr>
      <w:r>
        <w:rPr>
          <w:rFonts w:ascii="宋体" w:hAnsi="宋体" w:cs="宋体" w:hint="eastAsia"/>
          <w:color w:val="000000"/>
          <w:sz w:val="24"/>
        </w:rPr>
        <w:t xml:space="preserve">                                  </w:t>
      </w:r>
      <w:r>
        <w:rPr>
          <w:rFonts w:ascii="宋体" w:hAnsi="宋体"/>
          <w:color w:val="000000"/>
          <w:sz w:val="24"/>
        </w:rPr>
        <w:t>投标人：</w:t>
      </w:r>
      <w:r>
        <w:rPr>
          <w:rFonts w:ascii="宋体" w:hAnsi="宋体"/>
          <w:color w:val="000000"/>
          <w:sz w:val="24"/>
          <w:u w:val="single"/>
        </w:rPr>
        <w:t xml:space="preserve">                    </w:t>
      </w:r>
      <w:r>
        <w:rPr>
          <w:rFonts w:ascii="宋体" w:hAnsi="宋体"/>
          <w:color w:val="000000"/>
          <w:sz w:val="24"/>
        </w:rPr>
        <w:t>（加盖公章）</w:t>
      </w:r>
    </w:p>
    <w:p w:rsidR="00ED0C28" w:rsidRDefault="00ED0C28" w:rsidP="00ED0C28">
      <w:pPr>
        <w:spacing w:line="360" w:lineRule="auto"/>
        <w:ind w:firstLineChars="200" w:firstLine="480"/>
        <w:jc w:val="right"/>
        <w:rPr>
          <w:rFonts w:ascii="宋体" w:hAnsi="宋体"/>
          <w:color w:val="000000"/>
          <w:sz w:val="24"/>
        </w:rPr>
      </w:pPr>
      <w:r>
        <w:rPr>
          <w:rFonts w:ascii="宋体" w:hAnsi="宋体" w:hint="eastAsia"/>
          <w:color w:val="000000"/>
          <w:sz w:val="24"/>
        </w:rPr>
        <w:t>法定代表人或被授权人：</w:t>
      </w:r>
      <w:r>
        <w:rPr>
          <w:rFonts w:ascii="宋体" w:hAnsi="宋体" w:hint="eastAsia"/>
          <w:color w:val="000000"/>
          <w:sz w:val="24"/>
          <w:u w:val="single"/>
        </w:rPr>
        <w:t xml:space="preserve">          </w:t>
      </w:r>
      <w:r>
        <w:rPr>
          <w:rFonts w:ascii="宋体" w:hAnsi="宋体" w:hint="eastAsia"/>
          <w:color w:val="000000"/>
          <w:sz w:val="24"/>
        </w:rPr>
        <w:t>（签字或盖章）</w:t>
      </w:r>
    </w:p>
    <w:p w:rsidR="00ED0C28" w:rsidRDefault="00ED0C28" w:rsidP="00ED0C28">
      <w:pPr>
        <w:spacing w:line="360" w:lineRule="auto"/>
        <w:ind w:firstLineChars="550" w:firstLine="1320"/>
        <w:jc w:val="right"/>
        <w:rPr>
          <w:rFonts w:ascii="宋体" w:hAnsi="宋体"/>
          <w:color w:val="000000"/>
          <w:sz w:val="24"/>
        </w:rPr>
      </w:pPr>
      <w:r>
        <w:rPr>
          <w:rFonts w:ascii="宋体" w:hAnsi="宋体" w:hint="eastAsia"/>
          <w:color w:val="000000"/>
          <w:sz w:val="24"/>
        </w:rPr>
        <w:t>年      月     日</w:t>
      </w:r>
    </w:p>
    <w:p w:rsidR="00ED0C28" w:rsidRDefault="00ED0C28" w:rsidP="00ED0C28">
      <w:pPr>
        <w:snapToGrid w:val="0"/>
        <w:spacing w:line="360" w:lineRule="auto"/>
        <w:jc w:val="center"/>
        <w:outlineLvl w:val="4"/>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4、关于资格文件的声明函</w:t>
      </w:r>
    </w:p>
    <w:p w:rsidR="00ED0C28" w:rsidRDefault="00ED0C28" w:rsidP="00ED0C28">
      <w:pPr>
        <w:adjustRightInd w:val="0"/>
        <w:snapToGrid w:val="0"/>
        <w:spacing w:line="360" w:lineRule="auto"/>
        <w:jc w:val="left"/>
        <w:rPr>
          <w:rFonts w:ascii="宋体" w:hAnsi="宋体"/>
          <w:color w:val="000000"/>
          <w:sz w:val="24"/>
        </w:rPr>
      </w:pPr>
      <w:r>
        <w:rPr>
          <w:rFonts w:ascii="宋体" w:hAnsi="宋体" w:hint="eastAsia"/>
          <w:color w:val="000000"/>
          <w:sz w:val="24"/>
        </w:rPr>
        <w:t>南通天生置业有限公司：</w:t>
      </w:r>
    </w:p>
    <w:p w:rsidR="00ED0C28" w:rsidRDefault="00ED0C28" w:rsidP="00ED0C28">
      <w:pPr>
        <w:overflowPunct w:val="0"/>
        <w:adjustRightInd w:val="0"/>
        <w:spacing w:line="360" w:lineRule="auto"/>
        <w:ind w:firstLine="660"/>
        <w:jc w:val="left"/>
        <w:textAlignment w:val="baseline"/>
        <w:rPr>
          <w:rFonts w:ascii="宋体" w:hAnsi="宋体"/>
          <w:color w:val="000000"/>
          <w:sz w:val="24"/>
        </w:rPr>
      </w:pPr>
      <w:r>
        <w:rPr>
          <w:rFonts w:ascii="宋体" w:hAnsi="宋体" w:hint="eastAsia"/>
          <w:color w:val="000000"/>
          <w:sz w:val="24"/>
        </w:rPr>
        <w:t>本公司愿就由贵单位组织实施的</w:t>
      </w:r>
      <w:r>
        <w:rPr>
          <w:rFonts w:ascii="宋体" w:hAnsi="宋体" w:hint="eastAsia"/>
          <w:color w:val="000000"/>
          <w:sz w:val="24"/>
          <w:u w:val="single"/>
        </w:rPr>
        <w:t xml:space="preserve">                        </w:t>
      </w:r>
      <w:r>
        <w:rPr>
          <w:rFonts w:ascii="宋体" w:hAnsi="宋体" w:hint="eastAsia"/>
          <w:color w:val="000000"/>
          <w:sz w:val="24"/>
        </w:rPr>
        <w:t>（</w:t>
      </w:r>
      <w:r>
        <w:rPr>
          <w:rFonts w:ascii="宋体" w:hAnsi="宋体" w:cs="宋体" w:hint="eastAsia"/>
          <w:color w:val="000000"/>
          <w:sz w:val="24"/>
        </w:rPr>
        <w:t>招标项目名称及项目编号</w:t>
      </w:r>
      <w:r>
        <w:rPr>
          <w:rFonts w:ascii="宋体" w:hAnsi="宋体" w:hint="eastAsia"/>
          <w:color w:val="000000"/>
          <w:sz w:val="24"/>
        </w:rPr>
        <w:t>)的招标活动进行投</w:t>
      </w:r>
      <w:r>
        <w:rPr>
          <w:rFonts w:ascii="宋体" w:hAnsi="宋体" w:cs="宋体" w:hint="eastAsia"/>
          <w:color w:val="000000"/>
          <w:sz w:val="24"/>
        </w:rPr>
        <w:t>标。本公司所提交的投标文件中所有关于投标资格的文件、证明和陈述均是真实的、准确的。若与真实情况不符，本公司愿意承担由此而产生的一切后果</w:t>
      </w:r>
      <w:r>
        <w:rPr>
          <w:rFonts w:ascii="宋体" w:hAnsi="宋体" w:hint="eastAsia"/>
          <w:color w:val="000000"/>
          <w:sz w:val="24"/>
        </w:rPr>
        <w:t>。</w:t>
      </w:r>
    </w:p>
    <w:p w:rsidR="00ED0C28" w:rsidRDefault="00ED0C28" w:rsidP="00ED0C28">
      <w:pPr>
        <w:overflowPunct w:val="0"/>
        <w:adjustRightInd w:val="0"/>
        <w:spacing w:line="360" w:lineRule="auto"/>
        <w:ind w:firstLine="420"/>
        <w:jc w:val="left"/>
        <w:textAlignment w:val="baseline"/>
        <w:rPr>
          <w:rFonts w:ascii="宋体" w:hAnsi="宋体"/>
          <w:color w:val="000000"/>
          <w:sz w:val="24"/>
        </w:rPr>
      </w:pPr>
    </w:p>
    <w:p w:rsidR="00ED0C28" w:rsidRDefault="00ED0C28" w:rsidP="00ED0C28">
      <w:pPr>
        <w:overflowPunct w:val="0"/>
        <w:adjustRightInd w:val="0"/>
        <w:spacing w:line="360" w:lineRule="auto"/>
        <w:ind w:firstLine="420"/>
        <w:jc w:val="left"/>
        <w:textAlignment w:val="baseline"/>
        <w:rPr>
          <w:rFonts w:ascii="宋体" w:hAnsi="宋体"/>
          <w:color w:val="000000"/>
          <w:sz w:val="24"/>
        </w:rPr>
      </w:pPr>
    </w:p>
    <w:p w:rsidR="00ED0C28" w:rsidRDefault="00ED0C28" w:rsidP="00ED0C28">
      <w:pPr>
        <w:spacing w:line="360" w:lineRule="auto"/>
        <w:ind w:firstLineChars="200" w:firstLine="480"/>
        <w:jc w:val="right"/>
        <w:rPr>
          <w:rFonts w:ascii="宋体" w:hAnsi="宋体"/>
          <w:color w:val="000000"/>
          <w:sz w:val="24"/>
        </w:rPr>
      </w:pPr>
      <w:r>
        <w:rPr>
          <w:rFonts w:ascii="宋体" w:hAnsi="宋体"/>
          <w:color w:val="000000"/>
          <w:sz w:val="24"/>
        </w:rPr>
        <w:t>投标人：</w:t>
      </w:r>
      <w:r>
        <w:rPr>
          <w:rFonts w:ascii="宋体" w:hAnsi="宋体"/>
          <w:color w:val="000000"/>
          <w:sz w:val="24"/>
          <w:u w:val="single"/>
        </w:rPr>
        <w:t xml:space="preserve">                    </w:t>
      </w:r>
      <w:r>
        <w:rPr>
          <w:rFonts w:ascii="宋体" w:hAnsi="宋体"/>
          <w:color w:val="000000"/>
          <w:sz w:val="24"/>
        </w:rPr>
        <w:t>（加盖公章）</w:t>
      </w:r>
    </w:p>
    <w:p w:rsidR="00ED0C28" w:rsidRDefault="00ED0C28" w:rsidP="00ED0C28">
      <w:pPr>
        <w:spacing w:line="360" w:lineRule="auto"/>
        <w:ind w:firstLineChars="200" w:firstLine="480"/>
        <w:jc w:val="right"/>
        <w:rPr>
          <w:rFonts w:ascii="宋体" w:hAnsi="宋体"/>
          <w:color w:val="000000"/>
          <w:sz w:val="24"/>
        </w:rPr>
      </w:pPr>
      <w:r>
        <w:rPr>
          <w:rFonts w:ascii="宋体" w:hAnsi="宋体" w:hint="eastAsia"/>
          <w:color w:val="000000"/>
          <w:sz w:val="24"/>
        </w:rPr>
        <w:t>法定代表人或被授权人：</w:t>
      </w:r>
      <w:r>
        <w:rPr>
          <w:rFonts w:ascii="宋体" w:hAnsi="宋体" w:hint="eastAsia"/>
          <w:color w:val="000000"/>
          <w:sz w:val="24"/>
          <w:u w:val="single"/>
        </w:rPr>
        <w:t xml:space="preserve">          </w:t>
      </w:r>
      <w:r>
        <w:rPr>
          <w:rFonts w:ascii="宋体" w:hAnsi="宋体" w:hint="eastAsia"/>
          <w:color w:val="000000"/>
          <w:sz w:val="24"/>
        </w:rPr>
        <w:t>（签字或盖章）</w:t>
      </w:r>
    </w:p>
    <w:p w:rsidR="00ED0C28" w:rsidRDefault="00ED0C28" w:rsidP="00ED0C28">
      <w:pPr>
        <w:spacing w:line="360" w:lineRule="auto"/>
        <w:ind w:firstLineChars="550" w:firstLine="1320"/>
        <w:jc w:val="right"/>
        <w:rPr>
          <w:rFonts w:ascii="宋体" w:hAnsi="宋体"/>
          <w:color w:val="000000"/>
          <w:sz w:val="24"/>
        </w:rPr>
      </w:pPr>
      <w:r>
        <w:rPr>
          <w:rFonts w:ascii="宋体" w:hAnsi="宋体" w:hint="eastAsia"/>
          <w:color w:val="000000"/>
          <w:sz w:val="24"/>
        </w:rPr>
        <w:t>年      月     日</w:t>
      </w:r>
    </w:p>
    <w:p w:rsidR="00ED0C28" w:rsidRDefault="00ED0C28" w:rsidP="00ED0C28">
      <w:pPr>
        <w:spacing w:line="480" w:lineRule="exact"/>
        <w:rPr>
          <w:rFonts w:ascii="宋体" w:cs="宋体"/>
          <w:color w:val="000000"/>
          <w:sz w:val="28"/>
        </w:rPr>
      </w:pPr>
      <w:r>
        <w:rPr>
          <w:rFonts w:hAnsi="宋体" w:hint="eastAsia"/>
          <w:b/>
          <w:bCs/>
          <w:color w:val="000000"/>
          <w:sz w:val="28"/>
          <w:szCs w:val="28"/>
        </w:rPr>
        <w:br w:type="page"/>
      </w:r>
      <w:r>
        <w:rPr>
          <w:rFonts w:hAnsi="宋体" w:cs="宋体" w:hint="eastAsia"/>
          <w:b/>
          <w:bCs/>
          <w:color w:val="000000"/>
          <w:sz w:val="28"/>
          <w:szCs w:val="28"/>
        </w:rPr>
        <w:lastRenderedPageBreak/>
        <w:t>二、技术标相关的格式文件及表格</w:t>
      </w:r>
    </w:p>
    <w:p w:rsidR="00ED0C28" w:rsidRDefault="00ED0C28" w:rsidP="00ED0C28">
      <w:pPr>
        <w:spacing w:line="360" w:lineRule="auto"/>
        <w:jc w:val="center"/>
        <w:rPr>
          <w:rFonts w:ascii="宋体" w:hAnsi="宋体"/>
          <w:b/>
          <w:bCs/>
          <w:color w:val="000000"/>
          <w:sz w:val="24"/>
        </w:rPr>
      </w:pPr>
      <w:r>
        <w:rPr>
          <w:rFonts w:ascii="宋体" w:hAnsi="宋体" w:hint="eastAsia"/>
          <w:b/>
          <w:color w:val="000000"/>
          <w:sz w:val="24"/>
        </w:rPr>
        <w:t>1</w:t>
      </w:r>
      <w:r>
        <w:rPr>
          <w:rFonts w:ascii="宋体" w:hAnsi="宋体"/>
          <w:b/>
          <w:bCs/>
          <w:color w:val="000000"/>
          <w:sz w:val="24"/>
        </w:rPr>
        <w:t>、投标响应函</w:t>
      </w:r>
    </w:p>
    <w:p w:rsidR="00ED0C28" w:rsidRDefault="00ED0C28" w:rsidP="00ED0C28">
      <w:pPr>
        <w:spacing w:line="360" w:lineRule="auto"/>
        <w:rPr>
          <w:rFonts w:ascii="宋体" w:hAnsi="宋体"/>
          <w:color w:val="000000"/>
          <w:sz w:val="24"/>
        </w:rPr>
      </w:pPr>
      <w:r>
        <w:rPr>
          <w:rFonts w:ascii="宋体" w:hAnsi="宋体" w:hint="eastAsia"/>
          <w:color w:val="000000"/>
          <w:sz w:val="24"/>
        </w:rPr>
        <w:t>南通天生置业有限公司</w:t>
      </w:r>
      <w:r>
        <w:rPr>
          <w:rFonts w:ascii="宋体" w:hAnsi="宋体"/>
          <w:color w:val="000000"/>
          <w:sz w:val="24"/>
        </w:rPr>
        <w:t>：</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依据贵单位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（投标项目名称及项目编号)项目采购的邀请，我方授权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（职务）为全权代表参加该项目的投标工作，全权处理本次采购的有关事宜。同时，我公司声明如下：</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1、同意并接受</w:t>
      </w:r>
      <w:r>
        <w:rPr>
          <w:rFonts w:ascii="宋体" w:hAnsi="宋体" w:hint="eastAsia"/>
          <w:color w:val="000000"/>
          <w:sz w:val="24"/>
        </w:rPr>
        <w:t>招标</w:t>
      </w:r>
      <w:r>
        <w:rPr>
          <w:rFonts w:ascii="宋体" w:hAnsi="宋体"/>
          <w:color w:val="000000"/>
          <w:sz w:val="24"/>
        </w:rPr>
        <w:t>文件的各项要求，遵守</w:t>
      </w:r>
      <w:r>
        <w:rPr>
          <w:rFonts w:ascii="宋体" w:hAnsi="宋体" w:hint="eastAsia"/>
          <w:color w:val="000000"/>
          <w:sz w:val="24"/>
        </w:rPr>
        <w:t>招标</w:t>
      </w:r>
      <w:r>
        <w:rPr>
          <w:rFonts w:ascii="宋体" w:hAnsi="宋体"/>
          <w:color w:val="000000"/>
          <w:sz w:val="24"/>
        </w:rPr>
        <w:t>文件中的各项规定，按</w:t>
      </w:r>
      <w:r>
        <w:rPr>
          <w:rFonts w:ascii="宋体" w:hAnsi="宋体" w:hint="eastAsia"/>
          <w:color w:val="000000"/>
          <w:sz w:val="24"/>
        </w:rPr>
        <w:t>招</w:t>
      </w:r>
      <w:r>
        <w:rPr>
          <w:rFonts w:ascii="宋体" w:hAnsi="宋体"/>
          <w:color w:val="000000"/>
          <w:sz w:val="24"/>
        </w:rPr>
        <w:t>标文件的要求提供报价。</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2、我</w:t>
      </w:r>
      <w:r>
        <w:rPr>
          <w:rFonts w:ascii="宋体" w:hAnsi="宋体" w:hint="eastAsia"/>
          <w:color w:val="000000"/>
          <w:sz w:val="24"/>
        </w:rPr>
        <w:t>方</w:t>
      </w:r>
      <w:r>
        <w:rPr>
          <w:rFonts w:ascii="宋体" w:hAnsi="宋体"/>
          <w:color w:val="000000"/>
          <w:sz w:val="24"/>
        </w:rPr>
        <w:t>已经详细阅读了全部</w:t>
      </w:r>
      <w:r>
        <w:rPr>
          <w:rFonts w:ascii="宋体" w:hAnsi="宋体" w:hint="eastAsia"/>
          <w:color w:val="000000"/>
          <w:sz w:val="24"/>
        </w:rPr>
        <w:t>招标</w:t>
      </w:r>
      <w:r>
        <w:rPr>
          <w:rFonts w:ascii="宋体" w:hAnsi="宋体"/>
          <w:color w:val="000000"/>
          <w:sz w:val="24"/>
        </w:rPr>
        <w:t>文件及其附件，完全清晰理解</w:t>
      </w:r>
      <w:r>
        <w:rPr>
          <w:rFonts w:ascii="宋体" w:hAnsi="宋体" w:hint="eastAsia"/>
          <w:color w:val="000000"/>
          <w:sz w:val="24"/>
        </w:rPr>
        <w:t>招标</w:t>
      </w:r>
      <w:r>
        <w:rPr>
          <w:rFonts w:ascii="宋体" w:hAnsi="宋体"/>
          <w:color w:val="000000"/>
          <w:sz w:val="24"/>
        </w:rPr>
        <w:t>文件的要求，不存在任何含糊不清和误解之处，同意放弃对这些文件所提出的异议和质疑的权利。</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3、我</w:t>
      </w:r>
      <w:r>
        <w:rPr>
          <w:rFonts w:ascii="宋体" w:hAnsi="宋体" w:hint="eastAsia"/>
          <w:color w:val="000000"/>
          <w:sz w:val="24"/>
        </w:rPr>
        <w:t>方</w:t>
      </w:r>
      <w:r>
        <w:rPr>
          <w:rFonts w:ascii="宋体" w:hAnsi="宋体"/>
          <w:color w:val="000000"/>
          <w:sz w:val="24"/>
        </w:rPr>
        <w:t>已毫无保留地向贵方提供一切所需的证明材料。</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4、我公司承诺在本次投标响应中提供的一切文件，无论是原件还是复印件均真实有效，绝无任何虚假、伪造和夸大的成份。否则，愿承担相应的后果和法律责任。</w:t>
      </w:r>
    </w:p>
    <w:p w:rsidR="00ED0C28" w:rsidRDefault="00ED0C28" w:rsidP="00ED0C28">
      <w:pPr>
        <w:spacing w:line="360" w:lineRule="auto"/>
        <w:ind w:firstLineChars="200" w:firstLine="480"/>
        <w:rPr>
          <w:rFonts w:ascii="宋体" w:hAnsi="宋体"/>
          <w:color w:val="000000"/>
          <w:sz w:val="24"/>
        </w:rPr>
      </w:pPr>
      <w:r>
        <w:rPr>
          <w:rFonts w:ascii="宋体" w:hAnsi="宋体"/>
          <w:color w:val="000000"/>
          <w:sz w:val="24"/>
        </w:rPr>
        <w:t>5、我</w:t>
      </w:r>
      <w:r>
        <w:rPr>
          <w:rFonts w:ascii="宋体" w:hAnsi="宋体" w:hint="eastAsia"/>
          <w:color w:val="000000"/>
          <w:sz w:val="24"/>
        </w:rPr>
        <w:t>方</w:t>
      </w:r>
      <w:r>
        <w:rPr>
          <w:rFonts w:ascii="宋体" w:hAnsi="宋体"/>
          <w:color w:val="000000"/>
          <w:sz w:val="24"/>
        </w:rPr>
        <w:t>尊重评标</w:t>
      </w:r>
      <w:r>
        <w:rPr>
          <w:rFonts w:ascii="宋体" w:hAnsi="宋体" w:hint="eastAsia"/>
          <w:color w:val="000000"/>
          <w:sz w:val="24"/>
        </w:rPr>
        <w:t>委员会</w:t>
      </w:r>
      <w:r>
        <w:rPr>
          <w:rFonts w:ascii="宋体" w:hAnsi="宋体"/>
          <w:color w:val="000000"/>
          <w:sz w:val="24"/>
        </w:rPr>
        <w:t>所作的评定结果，同时清楚理解到报价最低并非意味着必定获得成交资格。</w:t>
      </w:r>
    </w:p>
    <w:p w:rsidR="00ED0C28" w:rsidRDefault="00ED0C28" w:rsidP="00ED0C28">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、一旦我方成交,我方将根据</w:t>
      </w:r>
      <w:r>
        <w:rPr>
          <w:rFonts w:ascii="宋体" w:hAnsi="宋体" w:hint="eastAsia"/>
          <w:color w:val="000000"/>
          <w:sz w:val="24"/>
        </w:rPr>
        <w:t>招标</w:t>
      </w:r>
      <w:r>
        <w:rPr>
          <w:rFonts w:ascii="宋体" w:hAnsi="宋体"/>
          <w:color w:val="000000"/>
          <w:sz w:val="24"/>
        </w:rPr>
        <w:t>文件的规定，严格履行合同的责任和义务,并保证</w:t>
      </w:r>
      <w:r>
        <w:rPr>
          <w:rFonts w:ascii="宋体" w:hAnsi="宋体" w:hint="eastAsia"/>
          <w:color w:val="000000"/>
          <w:sz w:val="24"/>
        </w:rPr>
        <w:t>按招标</w:t>
      </w:r>
      <w:r>
        <w:rPr>
          <w:rFonts w:ascii="宋体" w:hAnsi="宋体"/>
          <w:color w:val="000000"/>
          <w:sz w:val="24"/>
        </w:rPr>
        <w:t>文件规定的</w:t>
      </w:r>
      <w:r>
        <w:rPr>
          <w:rFonts w:ascii="宋体" w:hAnsi="宋体" w:hint="eastAsia"/>
          <w:color w:val="000000"/>
          <w:sz w:val="24"/>
        </w:rPr>
        <w:t>工程项目工期</w:t>
      </w:r>
      <w:r>
        <w:rPr>
          <w:rFonts w:ascii="宋体" w:hAnsi="宋体"/>
          <w:color w:val="000000"/>
          <w:sz w:val="24"/>
        </w:rPr>
        <w:t>时间</w:t>
      </w:r>
      <w:r>
        <w:rPr>
          <w:rFonts w:ascii="宋体" w:hAnsi="宋体" w:hint="eastAsia"/>
          <w:color w:val="000000"/>
          <w:sz w:val="24"/>
        </w:rPr>
        <w:t>内</w:t>
      </w:r>
      <w:r>
        <w:rPr>
          <w:rFonts w:ascii="宋体" w:hAnsi="宋体"/>
          <w:color w:val="000000"/>
          <w:sz w:val="24"/>
        </w:rPr>
        <w:t>完成，交付</w:t>
      </w:r>
      <w:r>
        <w:rPr>
          <w:rFonts w:ascii="宋体" w:hAnsi="宋体" w:hint="eastAsia"/>
          <w:color w:val="000000"/>
          <w:sz w:val="24"/>
        </w:rPr>
        <w:t>采购</w:t>
      </w:r>
      <w:r>
        <w:rPr>
          <w:rFonts w:ascii="宋体" w:hAnsi="宋体"/>
          <w:color w:val="000000"/>
          <w:sz w:val="24"/>
        </w:rPr>
        <w:t>人验收、使用。</w:t>
      </w:r>
    </w:p>
    <w:p w:rsidR="00ED0C28" w:rsidRDefault="00ED0C28" w:rsidP="00ED0C28">
      <w:pPr>
        <w:spacing w:line="360" w:lineRule="auto"/>
        <w:ind w:firstLineChars="200" w:firstLine="480"/>
        <w:rPr>
          <w:rFonts w:ascii="宋体" w:hAnsi="宋体"/>
          <w:color w:val="000000"/>
          <w:sz w:val="24"/>
        </w:rPr>
      </w:pPr>
    </w:p>
    <w:p w:rsidR="00ED0C28" w:rsidRDefault="00ED0C28" w:rsidP="00ED0C28">
      <w:pPr>
        <w:spacing w:line="360" w:lineRule="auto"/>
        <w:ind w:firstLineChars="200" w:firstLine="480"/>
        <w:rPr>
          <w:rFonts w:ascii="宋体" w:hAnsi="宋体"/>
          <w:color w:val="000000"/>
          <w:sz w:val="24"/>
        </w:rPr>
      </w:pPr>
    </w:p>
    <w:p w:rsidR="00ED0C28" w:rsidRDefault="00ED0C28" w:rsidP="00ED0C28">
      <w:pPr>
        <w:spacing w:line="360" w:lineRule="auto"/>
        <w:ind w:firstLineChars="200" w:firstLine="480"/>
        <w:jc w:val="right"/>
        <w:rPr>
          <w:rFonts w:ascii="宋体" w:hAnsi="宋体"/>
          <w:color w:val="000000"/>
          <w:sz w:val="24"/>
        </w:rPr>
      </w:pPr>
      <w:r>
        <w:rPr>
          <w:rFonts w:ascii="宋体" w:hAnsi="宋体"/>
          <w:color w:val="000000"/>
          <w:sz w:val="24"/>
        </w:rPr>
        <w:t>投标人：</w:t>
      </w:r>
      <w:r>
        <w:rPr>
          <w:rFonts w:ascii="宋体" w:hAnsi="宋体"/>
          <w:color w:val="000000"/>
          <w:sz w:val="24"/>
          <w:u w:val="single"/>
        </w:rPr>
        <w:t xml:space="preserve">                    </w:t>
      </w:r>
      <w:r>
        <w:rPr>
          <w:rFonts w:ascii="宋体" w:hAnsi="宋体"/>
          <w:color w:val="000000"/>
          <w:sz w:val="24"/>
        </w:rPr>
        <w:t>（加盖公章）</w:t>
      </w:r>
    </w:p>
    <w:p w:rsidR="00ED0C28" w:rsidRDefault="00ED0C28" w:rsidP="00ED0C28">
      <w:pPr>
        <w:spacing w:line="360" w:lineRule="auto"/>
        <w:ind w:firstLineChars="200" w:firstLine="480"/>
        <w:jc w:val="right"/>
        <w:rPr>
          <w:rFonts w:ascii="宋体" w:hAnsi="宋体"/>
          <w:color w:val="000000"/>
          <w:sz w:val="24"/>
        </w:rPr>
      </w:pPr>
      <w:r>
        <w:rPr>
          <w:rFonts w:ascii="宋体" w:hAnsi="宋体" w:hint="eastAsia"/>
          <w:color w:val="000000"/>
          <w:sz w:val="24"/>
        </w:rPr>
        <w:t>法定代表人或被授权人：</w:t>
      </w:r>
      <w:r>
        <w:rPr>
          <w:rFonts w:ascii="宋体" w:hAnsi="宋体" w:hint="eastAsia"/>
          <w:color w:val="000000"/>
          <w:sz w:val="24"/>
          <w:u w:val="single"/>
        </w:rPr>
        <w:t xml:space="preserve">          </w:t>
      </w:r>
      <w:r>
        <w:rPr>
          <w:rFonts w:ascii="宋体" w:hAnsi="宋体" w:hint="eastAsia"/>
          <w:color w:val="000000"/>
          <w:sz w:val="24"/>
        </w:rPr>
        <w:t>（签字或盖章）</w:t>
      </w:r>
    </w:p>
    <w:p w:rsidR="00ED0C28" w:rsidRDefault="00ED0C28" w:rsidP="00ED0C28">
      <w:pPr>
        <w:spacing w:line="360" w:lineRule="auto"/>
        <w:ind w:firstLineChars="550" w:firstLine="1320"/>
        <w:jc w:val="right"/>
        <w:rPr>
          <w:rFonts w:ascii="宋体" w:hAnsi="宋体"/>
          <w:color w:val="000000"/>
          <w:sz w:val="24"/>
        </w:rPr>
      </w:pPr>
      <w:r>
        <w:rPr>
          <w:rFonts w:ascii="宋体" w:hAnsi="宋体" w:hint="eastAsia"/>
          <w:color w:val="000000"/>
          <w:sz w:val="24"/>
        </w:rPr>
        <w:t>年      月     日</w:t>
      </w:r>
    </w:p>
    <w:p w:rsidR="00ED0C28" w:rsidRDefault="00ED0C28" w:rsidP="00ED0C28">
      <w:pPr>
        <w:spacing w:line="360" w:lineRule="auto"/>
        <w:jc w:val="right"/>
        <w:rPr>
          <w:rFonts w:ascii="宋体" w:hAnsi="宋体"/>
          <w:b/>
          <w:color w:val="000000"/>
          <w:sz w:val="24"/>
        </w:rPr>
      </w:pPr>
      <w:bookmarkStart w:id="7" w:name="_Toc360526535"/>
      <w:bookmarkStart w:id="8" w:name="_Toc342487729"/>
    </w:p>
    <w:p w:rsidR="00ED0C28" w:rsidRDefault="00ED0C28" w:rsidP="00ED0C28">
      <w:pPr>
        <w:spacing w:line="360" w:lineRule="auto"/>
        <w:jc w:val="right"/>
        <w:rPr>
          <w:rFonts w:ascii="宋体" w:hAnsi="宋体"/>
          <w:b/>
          <w:color w:val="000000"/>
          <w:sz w:val="24"/>
        </w:rPr>
      </w:pPr>
    </w:p>
    <w:p w:rsidR="00ED0C28" w:rsidRDefault="00ED0C28" w:rsidP="00ED0C28">
      <w:pPr>
        <w:spacing w:line="360" w:lineRule="auto"/>
        <w:jc w:val="right"/>
        <w:rPr>
          <w:rFonts w:ascii="宋体" w:hAnsi="宋体"/>
          <w:b/>
          <w:color w:val="000000"/>
          <w:sz w:val="24"/>
        </w:rPr>
      </w:pPr>
    </w:p>
    <w:p w:rsidR="00ED0C28" w:rsidRDefault="00ED0C28" w:rsidP="00ED0C28">
      <w:pPr>
        <w:spacing w:line="360" w:lineRule="auto"/>
        <w:jc w:val="right"/>
        <w:rPr>
          <w:rFonts w:ascii="宋体" w:hAnsi="宋体"/>
          <w:b/>
          <w:color w:val="000000"/>
          <w:sz w:val="24"/>
        </w:rPr>
      </w:pPr>
    </w:p>
    <w:p w:rsidR="00ED0C28" w:rsidRDefault="00ED0C28" w:rsidP="00ED0C28">
      <w:pPr>
        <w:spacing w:line="360" w:lineRule="auto"/>
        <w:jc w:val="right"/>
        <w:rPr>
          <w:rFonts w:ascii="宋体" w:hAnsi="宋体"/>
          <w:b/>
          <w:color w:val="000000"/>
          <w:sz w:val="24"/>
        </w:rPr>
      </w:pPr>
    </w:p>
    <w:p w:rsidR="00ED0C28" w:rsidRDefault="00ED0C28" w:rsidP="00ED0C28">
      <w:pPr>
        <w:spacing w:line="360" w:lineRule="auto"/>
        <w:jc w:val="right"/>
        <w:rPr>
          <w:rFonts w:ascii="宋体" w:hAnsi="宋体"/>
          <w:b/>
          <w:color w:val="000000"/>
          <w:sz w:val="24"/>
        </w:rPr>
      </w:pPr>
    </w:p>
    <w:p w:rsidR="00ED0C28" w:rsidRDefault="00ED0C28" w:rsidP="00ED0C28">
      <w:pPr>
        <w:spacing w:line="360" w:lineRule="auto"/>
        <w:jc w:val="right"/>
        <w:rPr>
          <w:rFonts w:ascii="宋体" w:hAnsi="宋体"/>
          <w:b/>
          <w:color w:val="000000"/>
          <w:sz w:val="24"/>
        </w:rPr>
      </w:pPr>
    </w:p>
    <w:p w:rsidR="00ED0C28" w:rsidRDefault="00ED0C28" w:rsidP="00ED0C28">
      <w:pPr>
        <w:spacing w:line="360" w:lineRule="auto"/>
        <w:jc w:val="right"/>
        <w:rPr>
          <w:rFonts w:ascii="宋体" w:hAnsi="宋体"/>
          <w:b/>
          <w:color w:val="000000"/>
          <w:sz w:val="24"/>
        </w:rPr>
      </w:pPr>
    </w:p>
    <w:p w:rsidR="00ED0C28" w:rsidRDefault="00ED0C28" w:rsidP="00ED0C28">
      <w:pPr>
        <w:snapToGrid w:val="0"/>
        <w:spacing w:line="520" w:lineRule="exact"/>
        <w:jc w:val="center"/>
        <w:outlineLvl w:val="3"/>
        <w:rPr>
          <w:rFonts w:ascii="宋体"/>
          <w:b/>
          <w:bCs/>
          <w:color w:val="000000"/>
          <w:sz w:val="24"/>
        </w:rPr>
      </w:pPr>
      <w:r>
        <w:rPr>
          <w:rFonts w:ascii="宋体" w:hAnsi="宋体" w:cs="宋体"/>
          <w:b/>
          <w:bCs/>
          <w:color w:val="000000"/>
          <w:sz w:val="24"/>
        </w:rPr>
        <w:t>2</w:t>
      </w:r>
      <w:r>
        <w:rPr>
          <w:rFonts w:ascii="宋体" w:hAnsi="宋体" w:cs="宋体" w:hint="eastAsia"/>
          <w:b/>
          <w:bCs/>
          <w:color w:val="000000"/>
          <w:sz w:val="24"/>
        </w:rPr>
        <w:t>、技术条款响应一览表</w:t>
      </w:r>
    </w:p>
    <w:p w:rsidR="00ED0C28" w:rsidRDefault="00ED0C28" w:rsidP="00ED0C28">
      <w:pPr>
        <w:spacing w:line="520" w:lineRule="exact"/>
        <w:ind w:firstLineChars="202" w:firstLine="485"/>
        <w:rPr>
          <w:rFonts w:ascii="宋体"/>
          <w:color w:val="000000"/>
          <w:sz w:val="24"/>
        </w:rPr>
      </w:pPr>
      <w:r>
        <w:rPr>
          <w:rFonts w:ascii="宋体" w:hAnsi="宋体" w:cs="宋体" w:hint="eastAsia"/>
          <w:color w:val="000000"/>
          <w:sz w:val="24"/>
        </w:rPr>
        <w:t>供应商应响应招标文件中针对招标货物提出的技术规格与要求；如其所投产品与其中某些条款不完全响应时，应在表格中逐条列出，未列出的视同完全响应。</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43"/>
        <w:gridCol w:w="1243"/>
        <w:gridCol w:w="1701"/>
        <w:gridCol w:w="2268"/>
        <w:gridCol w:w="1363"/>
        <w:gridCol w:w="809"/>
        <w:gridCol w:w="809"/>
      </w:tblGrid>
      <w:tr w:rsidR="00ED0C28" w:rsidTr="00955846">
        <w:trPr>
          <w:trHeight w:hRule="exact" w:val="716"/>
          <w:jc w:val="center"/>
        </w:trPr>
        <w:tc>
          <w:tcPr>
            <w:tcW w:w="743" w:type="dxa"/>
            <w:tcBorders>
              <w:top w:val="single" w:sz="12" w:space="0" w:color="auto"/>
            </w:tcBorders>
            <w:vAlign w:val="center"/>
          </w:tcPr>
          <w:p w:rsidR="00ED0C28" w:rsidRDefault="00ED0C28" w:rsidP="00955846">
            <w:pPr>
              <w:jc w:val="center"/>
              <w:rPr>
                <w:rFonts w:ascii="宋体"/>
                <w:color w:val="000000"/>
              </w:rPr>
            </w:pPr>
            <w:r>
              <w:rPr>
                <w:rFonts w:ascii="宋体" w:hAnsi="宋体" w:cs="宋体" w:hint="eastAsia"/>
                <w:b/>
                <w:bCs/>
                <w:color w:val="000000"/>
              </w:rPr>
              <w:t>序号</w:t>
            </w:r>
          </w:p>
        </w:tc>
        <w:tc>
          <w:tcPr>
            <w:tcW w:w="1243" w:type="dxa"/>
            <w:tcBorders>
              <w:top w:val="single" w:sz="12" w:space="0" w:color="auto"/>
            </w:tcBorders>
            <w:vAlign w:val="center"/>
          </w:tcPr>
          <w:p w:rsidR="00ED0C28" w:rsidRDefault="00ED0C28" w:rsidP="00955846">
            <w:pPr>
              <w:jc w:val="center"/>
              <w:rPr>
                <w:rFonts w:ascii="宋体"/>
                <w:color w:val="000000"/>
              </w:rPr>
            </w:pPr>
            <w:r>
              <w:rPr>
                <w:rFonts w:ascii="宋体" w:hAnsi="宋体" w:cs="宋体" w:hint="eastAsia"/>
                <w:b/>
                <w:bCs/>
                <w:color w:val="000000"/>
              </w:rPr>
              <w:t>货物名称</w:t>
            </w:r>
          </w:p>
        </w:tc>
        <w:tc>
          <w:tcPr>
            <w:tcW w:w="1701" w:type="dxa"/>
            <w:tcBorders>
              <w:top w:val="single" w:sz="12" w:space="0" w:color="auto"/>
            </w:tcBorders>
            <w:vAlign w:val="center"/>
          </w:tcPr>
          <w:p w:rsidR="00ED0C28" w:rsidRDefault="00ED0C28" w:rsidP="00955846">
            <w:pPr>
              <w:jc w:val="center"/>
              <w:rPr>
                <w:rFonts w:ascii="宋体"/>
                <w:b/>
                <w:bCs/>
                <w:color w:val="000000"/>
              </w:rPr>
            </w:pPr>
            <w:r>
              <w:rPr>
                <w:rFonts w:ascii="宋体" w:hAnsi="宋体" w:cs="宋体" w:hint="eastAsia"/>
                <w:b/>
                <w:bCs/>
                <w:color w:val="000000"/>
              </w:rPr>
              <w:t>招标文件</w:t>
            </w:r>
          </w:p>
          <w:p w:rsidR="00ED0C28" w:rsidRDefault="00ED0C28" w:rsidP="00955846">
            <w:pPr>
              <w:jc w:val="center"/>
              <w:rPr>
                <w:rFonts w:ascii="宋体"/>
                <w:color w:val="000000"/>
              </w:rPr>
            </w:pPr>
            <w:r>
              <w:rPr>
                <w:rFonts w:ascii="宋体" w:hAnsi="宋体" w:cs="宋体" w:hint="eastAsia"/>
                <w:b/>
                <w:bCs/>
                <w:color w:val="000000"/>
              </w:rPr>
              <w:t>技术参数要求</w:t>
            </w:r>
          </w:p>
        </w:tc>
        <w:tc>
          <w:tcPr>
            <w:tcW w:w="2268" w:type="dxa"/>
            <w:tcBorders>
              <w:top w:val="single" w:sz="12" w:space="0" w:color="auto"/>
            </w:tcBorders>
            <w:vAlign w:val="center"/>
          </w:tcPr>
          <w:p w:rsidR="00ED0C28" w:rsidRDefault="00ED0C28" w:rsidP="00955846">
            <w:pPr>
              <w:jc w:val="center"/>
              <w:rPr>
                <w:rFonts w:ascii="宋体"/>
                <w:b/>
                <w:bCs/>
                <w:color w:val="000000"/>
              </w:rPr>
            </w:pPr>
            <w:r>
              <w:rPr>
                <w:rFonts w:ascii="宋体" w:hAnsi="宋体" w:cs="宋体" w:hint="eastAsia"/>
                <w:b/>
                <w:bCs/>
                <w:color w:val="000000"/>
              </w:rPr>
              <w:t>所投产品</w:t>
            </w:r>
          </w:p>
          <w:p w:rsidR="00ED0C28" w:rsidRDefault="00ED0C28" w:rsidP="00955846">
            <w:pPr>
              <w:jc w:val="center"/>
              <w:rPr>
                <w:rFonts w:ascii="宋体"/>
                <w:color w:val="000000"/>
              </w:rPr>
            </w:pPr>
            <w:r>
              <w:rPr>
                <w:rFonts w:ascii="宋体" w:hAnsi="宋体" w:cs="宋体" w:hint="eastAsia"/>
                <w:b/>
                <w:bCs/>
                <w:color w:val="000000"/>
              </w:rPr>
              <w:t>技术参数响应</w:t>
            </w:r>
          </w:p>
        </w:tc>
        <w:tc>
          <w:tcPr>
            <w:tcW w:w="1363" w:type="dxa"/>
            <w:tcBorders>
              <w:top w:val="single" w:sz="12" w:space="0" w:color="auto"/>
            </w:tcBorders>
            <w:vAlign w:val="center"/>
          </w:tcPr>
          <w:p w:rsidR="00ED0C28" w:rsidRDefault="00ED0C28" w:rsidP="00955846">
            <w:pPr>
              <w:jc w:val="center"/>
              <w:rPr>
                <w:rFonts w:ascii="宋体"/>
                <w:color w:val="000000"/>
              </w:rPr>
            </w:pPr>
            <w:r>
              <w:rPr>
                <w:rFonts w:ascii="宋体" w:hAnsi="宋体" w:cs="宋体" w:hint="eastAsia"/>
                <w:b/>
                <w:bCs/>
                <w:color w:val="000000"/>
              </w:rPr>
              <w:t>偏离</w:t>
            </w:r>
            <w:r>
              <w:rPr>
                <w:rFonts w:ascii="宋体" w:hAnsi="宋体" w:cs="宋体"/>
                <w:b/>
                <w:bCs/>
                <w:color w:val="000000"/>
              </w:rPr>
              <w:t>/</w:t>
            </w:r>
            <w:r>
              <w:rPr>
                <w:rFonts w:ascii="宋体" w:hAnsi="宋体" w:cs="宋体" w:hint="eastAsia"/>
                <w:b/>
                <w:bCs/>
                <w:color w:val="000000"/>
              </w:rPr>
              <w:t>响应</w:t>
            </w:r>
          </w:p>
        </w:tc>
        <w:tc>
          <w:tcPr>
            <w:tcW w:w="809" w:type="dxa"/>
            <w:tcBorders>
              <w:top w:val="single" w:sz="12" w:space="0" w:color="auto"/>
            </w:tcBorders>
            <w:vAlign w:val="center"/>
          </w:tcPr>
          <w:p w:rsidR="00ED0C28" w:rsidRDefault="00ED0C28" w:rsidP="00955846">
            <w:pPr>
              <w:jc w:val="center"/>
              <w:rPr>
                <w:rFonts w:ascii="宋体"/>
                <w:color w:val="000000"/>
              </w:rPr>
            </w:pPr>
            <w:r>
              <w:rPr>
                <w:rFonts w:ascii="宋体" w:hAnsi="宋体" w:cs="宋体" w:hint="eastAsia"/>
                <w:b/>
                <w:bCs/>
                <w:color w:val="000000"/>
              </w:rPr>
              <w:t>说明</w:t>
            </w:r>
          </w:p>
        </w:tc>
        <w:tc>
          <w:tcPr>
            <w:tcW w:w="809" w:type="dxa"/>
            <w:tcBorders>
              <w:top w:val="single" w:sz="12" w:space="0" w:color="auto"/>
            </w:tcBorders>
          </w:tcPr>
          <w:p w:rsidR="00ED0C28" w:rsidRDefault="00ED0C28" w:rsidP="00955846">
            <w:pPr>
              <w:jc w:val="center"/>
              <w:rPr>
                <w:rFonts w:ascii="宋体" w:hAnsi="宋体" w:cs="宋体"/>
                <w:b/>
                <w:bCs/>
                <w:color w:val="000000"/>
              </w:rPr>
            </w:pPr>
            <w:r>
              <w:rPr>
                <w:rFonts w:ascii="宋体" w:hAnsi="宋体" w:cs="宋体" w:hint="eastAsia"/>
                <w:b/>
                <w:bCs/>
                <w:color w:val="000000"/>
              </w:rPr>
              <w:t>所用品牌</w:t>
            </w:r>
          </w:p>
        </w:tc>
      </w:tr>
      <w:tr w:rsidR="00ED0C28" w:rsidTr="00955846">
        <w:trPr>
          <w:trHeight w:hRule="exact" w:val="454"/>
          <w:jc w:val="center"/>
        </w:trPr>
        <w:tc>
          <w:tcPr>
            <w:tcW w:w="743" w:type="dxa"/>
            <w:vAlign w:val="center"/>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Pr>
          <w:p w:rsidR="00ED0C28" w:rsidRDefault="00ED0C28" w:rsidP="00955846">
            <w:pPr>
              <w:jc w:val="center"/>
              <w:rPr>
                <w:rFonts w:ascii="宋体"/>
                <w:color w:val="000000"/>
              </w:rPr>
            </w:pPr>
          </w:p>
        </w:tc>
        <w:tc>
          <w:tcPr>
            <w:tcW w:w="1243" w:type="dxa"/>
            <w:vAlign w:val="center"/>
          </w:tcPr>
          <w:p w:rsidR="00ED0C28" w:rsidRDefault="00ED0C28" w:rsidP="00955846">
            <w:pPr>
              <w:jc w:val="center"/>
              <w:rPr>
                <w:rFonts w:ascii="宋体"/>
                <w:color w:val="000000"/>
              </w:rPr>
            </w:pPr>
          </w:p>
        </w:tc>
        <w:tc>
          <w:tcPr>
            <w:tcW w:w="1701" w:type="dxa"/>
            <w:vAlign w:val="center"/>
          </w:tcPr>
          <w:p w:rsidR="00ED0C28" w:rsidRDefault="00ED0C28" w:rsidP="00955846">
            <w:pPr>
              <w:jc w:val="center"/>
              <w:rPr>
                <w:rFonts w:ascii="宋体"/>
                <w:color w:val="000000"/>
              </w:rPr>
            </w:pPr>
          </w:p>
        </w:tc>
        <w:tc>
          <w:tcPr>
            <w:tcW w:w="2268" w:type="dxa"/>
            <w:vAlign w:val="center"/>
          </w:tcPr>
          <w:p w:rsidR="00ED0C28" w:rsidRDefault="00ED0C28" w:rsidP="00955846">
            <w:pPr>
              <w:jc w:val="center"/>
              <w:rPr>
                <w:rFonts w:ascii="宋体"/>
                <w:color w:val="000000"/>
              </w:rPr>
            </w:pPr>
          </w:p>
        </w:tc>
        <w:tc>
          <w:tcPr>
            <w:tcW w:w="1363" w:type="dxa"/>
            <w:vAlign w:val="center"/>
          </w:tcPr>
          <w:p w:rsidR="00ED0C28" w:rsidRDefault="00ED0C28" w:rsidP="00955846">
            <w:pPr>
              <w:jc w:val="center"/>
              <w:rPr>
                <w:rFonts w:ascii="宋体"/>
                <w:color w:val="000000"/>
              </w:rPr>
            </w:pPr>
          </w:p>
        </w:tc>
        <w:tc>
          <w:tcPr>
            <w:tcW w:w="809" w:type="dxa"/>
            <w:vAlign w:val="center"/>
          </w:tcPr>
          <w:p w:rsidR="00ED0C28" w:rsidRDefault="00ED0C28" w:rsidP="00955846">
            <w:pPr>
              <w:jc w:val="center"/>
              <w:rPr>
                <w:rFonts w:ascii="宋体"/>
                <w:color w:val="000000"/>
              </w:rPr>
            </w:pPr>
          </w:p>
        </w:tc>
        <w:tc>
          <w:tcPr>
            <w:tcW w:w="809" w:type="dxa"/>
          </w:tcPr>
          <w:p w:rsidR="00ED0C28" w:rsidRDefault="00ED0C28" w:rsidP="00955846">
            <w:pPr>
              <w:jc w:val="center"/>
              <w:rPr>
                <w:rFonts w:ascii="宋体"/>
                <w:color w:val="000000"/>
              </w:rPr>
            </w:pPr>
          </w:p>
        </w:tc>
      </w:tr>
      <w:tr w:rsidR="00ED0C28" w:rsidTr="00955846">
        <w:trPr>
          <w:trHeight w:hRule="exact" w:val="454"/>
          <w:jc w:val="center"/>
        </w:trPr>
        <w:tc>
          <w:tcPr>
            <w:tcW w:w="743" w:type="dxa"/>
            <w:tcBorders>
              <w:bottom w:val="single" w:sz="12" w:space="0" w:color="auto"/>
            </w:tcBorders>
          </w:tcPr>
          <w:p w:rsidR="00ED0C28" w:rsidRDefault="00ED0C28" w:rsidP="00955846">
            <w:pPr>
              <w:jc w:val="center"/>
              <w:rPr>
                <w:rFonts w:ascii="宋体"/>
                <w:color w:val="000000"/>
              </w:rPr>
            </w:pPr>
            <w:r>
              <w:rPr>
                <w:rFonts w:ascii="宋体" w:hAnsi="宋体" w:cs="宋体" w:hint="eastAsia"/>
                <w:color w:val="000000"/>
              </w:rPr>
              <w:t>……</w:t>
            </w:r>
          </w:p>
        </w:tc>
        <w:tc>
          <w:tcPr>
            <w:tcW w:w="1243" w:type="dxa"/>
            <w:tcBorders>
              <w:bottom w:val="single" w:sz="12" w:space="0" w:color="auto"/>
            </w:tcBorders>
            <w:vAlign w:val="center"/>
          </w:tcPr>
          <w:p w:rsidR="00ED0C28" w:rsidRDefault="00ED0C28" w:rsidP="00955846">
            <w:pPr>
              <w:jc w:val="center"/>
              <w:rPr>
                <w:rFonts w:ascii="宋体"/>
                <w:color w:val="000000"/>
              </w:rPr>
            </w:pPr>
          </w:p>
        </w:tc>
        <w:tc>
          <w:tcPr>
            <w:tcW w:w="1701" w:type="dxa"/>
            <w:tcBorders>
              <w:bottom w:val="single" w:sz="12" w:space="0" w:color="auto"/>
            </w:tcBorders>
            <w:vAlign w:val="center"/>
          </w:tcPr>
          <w:p w:rsidR="00ED0C28" w:rsidRDefault="00ED0C28" w:rsidP="00955846">
            <w:pPr>
              <w:jc w:val="center"/>
              <w:rPr>
                <w:rFonts w:ascii="宋体"/>
                <w:color w:val="000000"/>
              </w:rPr>
            </w:pPr>
          </w:p>
        </w:tc>
        <w:tc>
          <w:tcPr>
            <w:tcW w:w="2268" w:type="dxa"/>
            <w:tcBorders>
              <w:bottom w:val="single" w:sz="12" w:space="0" w:color="auto"/>
            </w:tcBorders>
            <w:vAlign w:val="center"/>
          </w:tcPr>
          <w:p w:rsidR="00ED0C28" w:rsidRDefault="00ED0C28" w:rsidP="00955846">
            <w:pPr>
              <w:jc w:val="center"/>
              <w:rPr>
                <w:rFonts w:ascii="宋体"/>
                <w:color w:val="000000"/>
              </w:rPr>
            </w:pPr>
          </w:p>
        </w:tc>
        <w:tc>
          <w:tcPr>
            <w:tcW w:w="1363" w:type="dxa"/>
            <w:tcBorders>
              <w:bottom w:val="single" w:sz="12" w:space="0" w:color="auto"/>
            </w:tcBorders>
            <w:vAlign w:val="center"/>
          </w:tcPr>
          <w:p w:rsidR="00ED0C28" w:rsidRDefault="00ED0C28" w:rsidP="00955846">
            <w:pPr>
              <w:jc w:val="center"/>
              <w:rPr>
                <w:rFonts w:ascii="宋体"/>
                <w:color w:val="000000"/>
              </w:rPr>
            </w:pPr>
          </w:p>
        </w:tc>
        <w:tc>
          <w:tcPr>
            <w:tcW w:w="809" w:type="dxa"/>
            <w:tcBorders>
              <w:bottom w:val="single" w:sz="12" w:space="0" w:color="auto"/>
            </w:tcBorders>
            <w:vAlign w:val="center"/>
          </w:tcPr>
          <w:p w:rsidR="00ED0C28" w:rsidRDefault="00ED0C28" w:rsidP="00955846">
            <w:pPr>
              <w:jc w:val="center"/>
              <w:rPr>
                <w:rFonts w:ascii="宋体"/>
                <w:color w:val="000000"/>
              </w:rPr>
            </w:pPr>
          </w:p>
        </w:tc>
        <w:tc>
          <w:tcPr>
            <w:tcW w:w="809" w:type="dxa"/>
            <w:tcBorders>
              <w:bottom w:val="single" w:sz="12" w:space="0" w:color="auto"/>
            </w:tcBorders>
          </w:tcPr>
          <w:p w:rsidR="00ED0C28" w:rsidRDefault="00ED0C28" w:rsidP="00955846">
            <w:pPr>
              <w:jc w:val="center"/>
              <w:rPr>
                <w:rFonts w:ascii="宋体"/>
                <w:color w:val="000000"/>
              </w:rPr>
            </w:pPr>
          </w:p>
        </w:tc>
      </w:tr>
    </w:tbl>
    <w:p w:rsidR="00ED0C28" w:rsidRDefault="00ED0C28" w:rsidP="00ED0C28">
      <w:pPr>
        <w:rPr>
          <w:rFonts w:ascii="宋体"/>
          <w:b/>
          <w:bCs/>
          <w:color w:val="000000"/>
          <w:sz w:val="24"/>
        </w:rPr>
      </w:pPr>
    </w:p>
    <w:p w:rsidR="00ED0C28" w:rsidRDefault="00ED0C28" w:rsidP="00ED0C28">
      <w:pPr>
        <w:spacing w:line="520" w:lineRule="exact"/>
        <w:ind w:firstLineChars="202" w:firstLine="485"/>
        <w:rPr>
          <w:rFonts w:ascii="宋体"/>
          <w:color w:val="000000"/>
          <w:sz w:val="24"/>
        </w:rPr>
      </w:pPr>
      <w:r>
        <w:rPr>
          <w:rFonts w:ascii="宋体" w:hAnsi="宋体" w:cs="宋体" w:hint="eastAsia"/>
          <w:color w:val="000000"/>
          <w:sz w:val="24"/>
        </w:rPr>
        <w:t>注：</w:t>
      </w:r>
    </w:p>
    <w:p w:rsidR="00ED0C28" w:rsidRDefault="00ED0C28" w:rsidP="00ED0C28">
      <w:pPr>
        <w:spacing w:line="520" w:lineRule="exact"/>
        <w:ind w:firstLineChars="202" w:firstLine="485"/>
        <w:rPr>
          <w:rFonts w:ascii="宋体"/>
          <w:color w:val="000000"/>
          <w:sz w:val="24"/>
        </w:rPr>
      </w:pPr>
      <w:r>
        <w:rPr>
          <w:rFonts w:ascii="宋体" w:hAnsi="宋体" w:cs="宋体" w:hint="eastAsia"/>
          <w:color w:val="000000"/>
          <w:sz w:val="24"/>
        </w:rPr>
        <w:t>①供应商应对照招标文件项目需求内的要求，</w:t>
      </w:r>
      <w:r>
        <w:rPr>
          <w:rFonts w:ascii="宋体" w:hAnsi="宋体" w:cs="宋体" w:hint="eastAsia"/>
          <w:b/>
          <w:bCs/>
          <w:color w:val="000000"/>
          <w:sz w:val="24"/>
        </w:rPr>
        <w:t>逐一填写</w:t>
      </w:r>
      <w:r>
        <w:rPr>
          <w:rFonts w:ascii="宋体" w:hAnsi="宋体" w:cs="宋体" w:hint="eastAsia"/>
          <w:color w:val="000000"/>
          <w:sz w:val="24"/>
        </w:rPr>
        <w:t>，招标货物与招标文件规定的项目要求有偏离的，应在此表中申明与技术要求条文的偏离情况，如有例外请说明。</w:t>
      </w:r>
    </w:p>
    <w:p w:rsidR="00ED0C28" w:rsidRDefault="00ED0C28" w:rsidP="00ED0C28">
      <w:pPr>
        <w:spacing w:line="520" w:lineRule="exact"/>
        <w:ind w:firstLineChars="202" w:firstLine="485"/>
        <w:rPr>
          <w:rFonts w:ascii="宋体"/>
          <w:color w:val="000000"/>
          <w:sz w:val="24"/>
        </w:rPr>
      </w:pPr>
      <w:r>
        <w:rPr>
          <w:rFonts w:ascii="宋体" w:hAnsi="宋体" w:cs="宋体" w:hint="eastAsia"/>
          <w:color w:val="000000"/>
          <w:sz w:val="24"/>
        </w:rPr>
        <w:t>②</w:t>
      </w:r>
      <w:r>
        <w:rPr>
          <w:rFonts w:ascii="宋体" w:hAnsi="宋体" w:cs="宋体"/>
          <w:color w:val="000000"/>
          <w:sz w:val="24"/>
        </w:rPr>
        <w:t xml:space="preserve"> </w:t>
      </w:r>
      <w:r>
        <w:rPr>
          <w:rFonts w:ascii="宋体" w:hAnsi="宋体" w:cs="宋体" w:hint="eastAsia"/>
          <w:color w:val="000000"/>
          <w:sz w:val="24"/>
        </w:rPr>
        <w:t>该表不作为投标供应商对所投标的物关于技术要求等详细描述和说明的替代。</w:t>
      </w:r>
    </w:p>
    <w:p w:rsidR="00ED0C28" w:rsidRDefault="00ED0C28" w:rsidP="00ED0C28">
      <w:pPr>
        <w:spacing w:line="520" w:lineRule="exact"/>
        <w:ind w:firstLineChars="202" w:firstLine="485"/>
        <w:rPr>
          <w:rFonts w:ascii="宋体"/>
          <w:color w:val="000000"/>
          <w:sz w:val="24"/>
        </w:rPr>
      </w:pPr>
    </w:p>
    <w:p w:rsidR="00ED0C28" w:rsidRDefault="00ED0C28" w:rsidP="00ED0C28">
      <w:pPr>
        <w:spacing w:line="360" w:lineRule="auto"/>
        <w:ind w:firstLineChars="200" w:firstLine="480"/>
        <w:jc w:val="right"/>
        <w:rPr>
          <w:rFonts w:ascii="宋体" w:hAnsi="宋体"/>
          <w:color w:val="000000"/>
          <w:sz w:val="24"/>
        </w:rPr>
      </w:pPr>
    </w:p>
    <w:p w:rsidR="00ED0C28" w:rsidRDefault="00ED0C28" w:rsidP="00ED0C28">
      <w:pPr>
        <w:spacing w:line="360" w:lineRule="auto"/>
        <w:ind w:firstLineChars="200" w:firstLine="480"/>
        <w:jc w:val="right"/>
        <w:rPr>
          <w:rFonts w:ascii="宋体" w:hAnsi="宋体"/>
          <w:color w:val="000000"/>
          <w:sz w:val="24"/>
        </w:rPr>
      </w:pPr>
    </w:p>
    <w:p w:rsidR="00ED0C28" w:rsidRDefault="00ED0C28" w:rsidP="00ED0C28">
      <w:pPr>
        <w:spacing w:line="360" w:lineRule="auto"/>
        <w:ind w:firstLineChars="200" w:firstLine="480"/>
        <w:jc w:val="right"/>
        <w:rPr>
          <w:rFonts w:ascii="宋体" w:hAnsi="宋体"/>
          <w:color w:val="000000"/>
          <w:sz w:val="24"/>
        </w:rPr>
      </w:pPr>
      <w:r>
        <w:rPr>
          <w:rFonts w:ascii="宋体" w:hAnsi="宋体"/>
          <w:color w:val="000000"/>
          <w:sz w:val="24"/>
        </w:rPr>
        <w:t>投标人：</w:t>
      </w:r>
      <w:r>
        <w:rPr>
          <w:rFonts w:ascii="宋体" w:hAnsi="宋体"/>
          <w:color w:val="000000"/>
          <w:sz w:val="24"/>
          <w:u w:val="single"/>
        </w:rPr>
        <w:t xml:space="preserve">                    </w:t>
      </w:r>
      <w:r>
        <w:rPr>
          <w:rFonts w:ascii="宋体" w:hAnsi="宋体"/>
          <w:color w:val="000000"/>
          <w:sz w:val="24"/>
        </w:rPr>
        <w:t>（加盖公章）</w:t>
      </w:r>
    </w:p>
    <w:p w:rsidR="00ED0C28" w:rsidRDefault="00ED0C28" w:rsidP="00ED0C28">
      <w:pPr>
        <w:spacing w:line="360" w:lineRule="auto"/>
        <w:ind w:firstLineChars="200" w:firstLine="480"/>
        <w:jc w:val="right"/>
        <w:rPr>
          <w:rFonts w:ascii="宋体" w:hAnsi="宋体"/>
          <w:color w:val="000000"/>
          <w:sz w:val="24"/>
        </w:rPr>
      </w:pPr>
      <w:r>
        <w:rPr>
          <w:rFonts w:ascii="宋体" w:hAnsi="宋体" w:hint="eastAsia"/>
          <w:color w:val="000000"/>
          <w:sz w:val="24"/>
        </w:rPr>
        <w:t>法定代表人或被授权人：</w:t>
      </w:r>
      <w:r>
        <w:rPr>
          <w:rFonts w:ascii="宋体" w:hAnsi="宋体" w:hint="eastAsia"/>
          <w:color w:val="000000"/>
          <w:sz w:val="24"/>
          <w:u w:val="single"/>
        </w:rPr>
        <w:t xml:space="preserve">          </w:t>
      </w:r>
      <w:r>
        <w:rPr>
          <w:rFonts w:ascii="宋体" w:hAnsi="宋体" w:hint="eastAsia"/>
          <w:color w:val="000000"/>
          <w:sz w:val="24"/>
        </w:rPr>
        <w:t>（签字或盖章）</w:t>
      </w:r>
    </w:p>
    <w:p w:rsidR="00ED0C28" w:rsidRPr="00F02869" w:rsidRDefault="00ED0C28" w:rsidP="00F02869">
      <w:pPr>
        <w:spacing w:line="360" w:lineRule="auto"/>
        <w:ind w:firstLineChars="550" w:firstLine="1320"/>
        <w:jc w:val="right"/>
        <w:rPr>
          <w:rFonts w:ascii="宋体" w:hAnsi="宋体"/>
          <w:color w:val="000000"/>
          <w:sz w:val="24"/>
        </w:rPr>
      </w:pPr>
      <w:r>
        <w:rPr>
          <w:rFonts w:ascii="宋体" w:hAnsi="宋体" w:hint="eastAsia"/>
          <w:color w:val="000000"/>
          <w:sz w:val="24"/>
        </w:rPr>
        <w:t xml:space="preserve">年      月     </w:t>
      </w:r>
      <w:r w:rsidR="00F02869">
        <w:rPr>
          <w:rFonts w:ascii="宋体" w:hAnsi="宋体" w:hint="eastAsia"/>
          <w:color w:val="000000"/>
          <w:sz w:val="24"/>
        </w:rPr>
        <w:t>日</w:t>
      </w:r>
    </w:p>
    <w:bookmarkEnd w:id="6"/>
    <w:bookmarkEnd w:id="7"/>
    <w:bookmarkEnd w:id="8"/>
    <w:p w:rsidR="00ED0C28" w:rsidRDefault="00ED0C28" w:rsidP="00F02869">
      <w:pPr>
        <w:spacing w:line="360" w:lineRule="auto"/>
        <w:rPr>
          <w:rFonts w:ascii="宋体" w:hAnsi="宋体"/>
          <w:b/>
          <w:bCs/>
          <w:color w:val="000000"/>
          <w:sz w:val="24"/>
        </w:rPr>
      </w:pPr>
    </w:p>
    <w:p w:rsidR="00ED0C28" w:rsidRDefault="00ED0C28" w:rsidP="00ED0C28">
      <w:pPr>
        <w:spacing w:line="520" w:lineRule="exact"/>
        <w:ind w:firstLineChars="202" w:firstLine="487"/>
        <w:rPr>
          <w:rFonts w:hAnsi="宋体"/>
          <w:b/>
          <w:color w:val="000000"/>
          <w:sz w:val="28"/>
          <w:szCs w:val="28"/>
        </w:rPr>
      </w:pPr>
      <w:r>
        <w:rPr>
          <w:rFonts w:ascii="宋体" w:hAnsi="宋体" w:hint="eastAsia"/>
          <w:b/>
          <w:bCs/>
          <w:color w:val="000000"/>
          <w:sz w:val="24"/>
        </w:rPr>
        <w:t>三、</w:t>
      </w:r>
      <w:r>
        <w:rPr>
          <w:rFonts w:hAnsi="宋体" w:hint="eastAsia"/>
          <w:b/>
          <w:color w:val="000000"/>
          <w:sz w:val="28"/>
          <w:szCs w:val="28"/>
        </w:rPr>
        <w:t>商务报价</w:t>
      </w:r>
      <w:r>
        <w:rPr>
          <w:rFonts w:hAnsi="宋体"/>
          <w:b/>
          <w:color w:val="000000"/>
          <w:sz w:val="28"/>
          <w:szCs w:val="28"/>
        </w:rPr>
        <w:t>响应文件</w:t>
      </w:r>
      <w:r>
        <w:rPr>
          <w:rFonts w:hAnsi="宋体" w:hint="eastAsia"/>
          <w:b/>
          <w:color w:val="000000"/>
          <w:sz w:val="28"/>
          <w:szCs w:val="28"/>
        </w:rPr>
        <w:t>相关的格式文件及表格</w:t>
      </w:r>
    </w:p>
    <w:p w:rsidR="00ED0C28" w:rsidRDefault="00ED0C28" w:rsidP="00ED0C28">
      <w:pPr>
        <w:numPr>
          <w:ilvl w:val="0"/>
          <w:numId w:val="3"/>
        </w:numPr>
        <w:spacing w:line="480" w:lineRule="exact"/>
        <w:jc w:val="center"/>
        <w:rPr>
          <w:rFonts w:hAnsi="宋体" w:cs="宋体"/>
          <w:b/>
          <w:bCs/>
          <w:color w:val="000000"/>
          <w:sz w:val="28"/>
          <w:szCs w:val="28"/>
        </w:rPr>
      </w:pPr>
      <w:r>
        <w:rPr>
          <w:rFonts w:hAnsi="宋体" w:cs="宋体" w:hint="eastAsia"/>
          <w:b/>
          <w:bCs/>
          <w:color w:val="000000"/>
          <w:sz w:val="28"/>
          <w:szCs w:val="28"/>
        </w:rPr>
        <w:t>投标响应报价总表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7777"/>
      </w:tblGrid>
      <w:tr w:rsidR="00ED0C28" w:rsidTr="00955846">
        <w:trPr>
          <w:trHeight w:val="684"/>
        </w:trPr>
        <w:tc>
          <w:tcPr>
            <w:tcW w:w="1970" w:type="dxa"/>
            <w:vAlign w:val="center"/>
          </w:tcPr>
          <w:p w:rsidR="00ED0C28" w:rsidRDefault="00ED0C28" w:rsidP="00955846">
            <w:pPr>
              <w:spacing w:line="480" w:lineRule="exact"/>
              <w:jc w:val="center"/>
              <w:rPr>
                <w:rFonts w:hAnsi="宋体" w:cs="宋体"/>
                <w:color w:val="000000"/>
                <w:sz w:val="24"/>
              </w:rPr>
            </w:pPr>
            <w:r>
              <w:rPr>
                <w:rFonts w:hAnsi="宋体" w:cs="宋体" w:hint="eastAsia"/>
                <w:color w:val="000000"/>
                <w:sz w:val="24"/>
              </w:rPr>
              <w:t>项目名称</w:t>
            </w:r>
          </w:p>
        </w:tc>
        <w:tc>
          <w:tcPr>
            <w:tcW w:w="7777" w:type="dxa"/>
            <w:vAlign w:val="center"/>
          </w:tcPr>
          <w:p w:rsidR="00ED0C28" w:rsidRDefault="00ED0C28" w:rsidP="00955846">
            <w:pPr>
              <w:spacing w:line="480" w:lineRule="exact"/>
              <w:jc w:val="center"/>
              <w:rPr>
                <w:rFonts w:hAnsi="宋体" w:cs="宋体"/>
                <w:color w:val="000000"/>
                <w:sz w:val="24"/>
              </w:rPr>
            </w:pPr>
          </w:p>
        </w:tc>
      </w:tr>
      <w:tr w:rsidR="00ED0C28" w:rsidTr="00955846">
        <w:trPr>
          <w:trHeight w:val="684"/>
        </w:trPr>
        <w:tc>
          <w:tcPr>
            <w:tcW w:w="1970" w:type="dxa"/>
            <w:vAlign w:val="center"/>
          </w:tcPr>
          <w:p w:rsidR="00ED0C28" w:rsidRDefault="00ED0C28" w:rsidP="00955846">
            <w:pPr>
              <w:spacing w:line="480" w:lineRule="exact"/>
              <w:jc w:val="center"/>
              <w:rPr>
                <w:rFonts w:hAnsi="宋体" w:cs="宋体"/>
                <w:color w:val="000000"/>
                <w:sz w:val="24"/>
              </w:rPr>
            </w:pPr>
            <w:r>
              <w:rPr>
                <w:rFonts w:hAnsi="宋体" w:cs="宋体" w:hint="eastAsia"/>
                <w:color w:val="000000"/>
                <w:sz w:val="24"/>
              </w:rPr>
              <w:t>项目编号</w:t>
            </w:r>
          </w:p>
        </w:tc>
        <w:tc>
          <w:tcPr>
            <w:tcW w:w="7777" w:type="dxa"/>
            <w:vAlign w:val="center"/>
          </w:tcPr>
          <w:p w:rsidR="00ED0C28" w:rsidRDefault="00ED0C28" w:rsidP="00955846">
            <w:pPr>
              <w:spacing w:line="480" w:lineRule="exact"/>
              <w:jc w:val="center"/>
              <w:rPr>
                <w:rFonts w:hAnsi="宋体" w:cs="宋体"/>
                <w:color w:val="000000"/>
                <w:sz w:val="24"/>
              </w:rPr>
            </w:pPr>
          </w:p>
        </w:tc>
      </w:tr>
      <w:tr w:rsidR="00ED0C28" w:rsidTr="00955846">
        <w:trPr>
          <w:trHeight w:val="618"/>
        </w:trPr>
        <w:tc>
          <w:tcPr>
            <w:tcW w:w="1970" w:type="dxa"/>
            <w:vAlign w:val="center"/>
          </w:tcPr>
          <w:p w:rsidR="00ED0C28" w:rsidRDefault="00ED0C28" w:rsidP="00955846">
            <w:pPr>
              <w:spacing w:line="480" w:lineRule="exact"/>
              <w:jc w:val="center"/>
              <w:rPr>
                <w:rFonts w:hAnsi="宋体" w:cs="宋体"/>
                <w:color w:val="000000"/>
                <w:sz w:val="24"/>
              </w:rPr>
            </w:pPr>
            <w:r>
              <w:rPr>
                <w:rFonts w:hAnsi="宋体" w:cs="宋体" w:hint="eastAsia"/>
                <w:color w:val="000000"/>
                <w:sz w:val="24"/>
              </w:rPr>
              <w:t>投标报价总计</w:t>
            </w:r>
          </w:p>
        </w:tc>
        <w:tc>
          <w:tcPr>
            <w:tcW w:w="7777" w:type="dxa"/>
            <w:vAlign w:val="center"/>
          </w:tcPr>
          <w:p w:rsidR="00ED0C28" w:rsidRDefault="00ED0C28" w:rsidP="00955846">
            <w:pPr>
              <w:spacing w:line="480" w:lineRule="exact"/>
              <w:rPr>
                <w:rFonts w:hAnsi="宋体" w:cs="宋体"/>
                <w:color w:val="000000"/>
                <w:sz w:val="24"/>
              </w:rPr>
            </w:pPr>
            <w:r>
              <w:rPr>
                <w:rFonts w:hAnsi="宋体" w:cs="宋体"/>
                <w:color w:val="000000"/>
                <w:sz w:val="24"/>
              </w:rPr>
              <w:t>¥</w:t>
            </w:r>
            <w:r>
              <w:rPr>
                <w:rFonts w:hAnsi="宋体" w:cs="宋体" w:hint="eastAsia"/>
                <w:color w:val="000000"/>
                <w:sz w:val="24"/>
                <w:u w:val="single"/>
              </w:rPr>
              <w:t xml:space="preserve">            </w:t>
            </w:r>
            <w:r>
              <w:rPr>
                <w:rFonts w:hAnsi="宋体" w:cs="宋体" w:hint="eastAsia"/>
                <w:color w:val="000000"/>
                <w:sz w:val="24"/>
              </w:rPr>
              <w:t xml:space="preserve"> </w:t>
            </w:r>
            <w:r>
              <w:rPr>
                <w:rFonts w:hAnsi="宋体" w:cs="宋体" w:hint="eastAsia"/>
                <w:color w:val="000000"/>
                <w:sz w:val="24"/>
              </w:rPr>
              <w:t>元，人民币大写：</w:t>
            </w:r>
            <w:r>
              <w:rPr>
                <w:rFonts w:hAnsi="宋体" w:cs="宋体" w:hint="eastAsia"/>
                <w:color w:val="000000"/>
                <w:sz w:val="24"/>
                <w:u w:val="single"/>
              </w:rPr>
              <w:t xml:space="preserve">                      </w:t>
            </w:r>
            <w:r>
              <w:rPr>
                <w:rFonts w:hAnsi="宋体" w:cs="宋体" w:hint="eastAsia"/>
                <w:color w:val="000000"/>
                <w:sz w:val="24"/>
              </w:rPr>
              <w:t>。</w:t>
            </w:r>
          </w:p>
        </w:tc>
      </w:tr>
      <w:tr w:rsidR="00ED0C28" w:rsidTr="00955846">
        <w:trPr>
          <w:trHeight w:val="745"/>
        </w:trPr>
        <w:tc>
          <w:tcPr>
            <w:tcW w:w="1970" w:type="dxa"/>
            <w:vAlign w:val="center"/>
          </w:tcPr>
          <w:p w:rsidR="00ED0C28" w:rsidRDefault="00ED0C28" w:rsidP="00955846">
            <w:pPr>
              <w:spacing w:line="480" w:lineRule="exact"/>
              <w:jc w:val="center"/>
              <w:rPr>
                <w:rFonts w:hAnsi="宋体" w:cs="宋体"/>
                <w:color w:val="000000"/>
                <w:sz w:val="24"/>
              </w:rPr>
            </w:pPr>
            <w:r>
              <w:rPr>
                <w:rFonts w:hAnsi="宋体" w:cs="宋体" w:hint="eastAsia"/>
                <w:bCs/>
                <w:color w:val="000000"/>
                <w:sz w:val="24"/>
              </w:rPr>
              <w:t>工期</w:t>
            </w:r>
          </w:p>
        </w:tc>
        <w:tc>
          <w:tcPr>
            <w:tcW w:w="7777" w:type="dxa"/>
            <w:vAlign w:val="center"/>
          </w:tcPr>
          <w:p w:rsidR="00ED0C28" w:rsidRDefault="00ED0C28" w:rsidP="00955846">
            <w:pPr>
              <w:spacing w:line="480" w:lineRule="exact"/>
              <w:rPr>
                <w:rFonts w:ascii="宋体" w:hAnsi="宋体" w:cs="宋体"/>
                <w:color w:val="000000"/>
                <w:kern w:val="0"/>
                <w:sz w:val="24"/>
                <w:lang w:val="zh-CN"/>
              </w:rPr>
            </w:pPr>
          </w:p>
        </w:tc>
      </w:tr>
    </w:tbl>
    <w:p w:rsidR="00ED0C28" w:rsidRDefault="00ED0C28" w:rsidP="00ED0C28">
      <w:pPr>
        <w:spacing w:line="480" w:lineRule="exact"/>
        <w:ind w:firstLineChars="2000" w:firstLine="4800"/>
        <w:rPr>
          <w:rFonts w:hAnsi="宋体" w:cs="宋体"/>
          <w:color w:val="000000"/>
          <w:sz w:val="24"/>
        </w:rPr>
      </w:pPr>
    </w:p>
    <w:p w:rsidR="00ED0C28" w:rsidRDefault="00ED0C28" w:rsidP="00ED0C28">
      <w:pPr>
        <w:spacing w:line="480" w:lineRule="exact"/>
        <w:rPr>
          <w:rFonts w:hAnsi="宋体" w:cs="宋体"/>
          <w:color w:val="000000"/>
          <w:sz w:val="24"/>
        </w:rPr>
      </w:pPr>
      <w:r>
        <w:rPr>
          <w:rFonts w:hAnsi="宋体" w:cs="宋体" w:hint="eastAsia"/>
          <w:color w:val="000000"/>
          <w:sz w:val="24"/>
        </w:rPr>
        <w:t>投标人：（公章）</w:t>
      </w:r>
      <w:r>
        <w:rPr>
          <w:rFonts w:hAnsi="宋体" w:cs="宋体" w:hint="eastAsia"/>
          <w:color w:val="000000"/>
          <w:sz w:val="24"/>
          <w:u w:val="single"/>
        </w:rPr>
        <w:t xml:space="preserve">                               </w:t>
      </w:r>
    </w:p>
    <w:p w:rsidR="00ED0C28" w:rsidRDefault="00ED0C28" w:rsidP="00ED0C28">
      <w:pPr>
        <w:spacing w:line="480" w:lineRule="exact"/>
        <w:rPr>
          <w:rFonts w:hAnsi="宋体" w:cs="宋体"/>
          <w:color w:val="000000"/>
          <w:sz w:val="24"/>
        </w:rPr>
      </w:pPr>
      <w:r>
        <w:rPr>
          <w:rFonts w:hAnsi="宋体" w:cs="宋体" w:hint="eastAsia"/>
          <w:color w:val="000000"/>
          <w:sz w:val="24"/>
        </w:rPr>
        <w:t>法定代表人或被授权人（签字或盖章）：</w:t>
      </w:r>
      <w:r>
        <w:rPr>
          <w:rFonts w:hAnsi="宋体" w:cs="宋体" w:hint="eastAsia"/>
          <w:color w:val="000000"/>
          <w:sz w:val="24"/>
          <w:u w:val="single"/>
        </w:rPr>
        <w:t xml:space="preserve">                     </w:t>
      </w:r>
    </w:p>
    <w:p w:rsidR="00ED0C28" w:rsidRDefault="00ED0C28" w:rsidP="00ED0C28">
      <w:pPr>
        <w:spacing w:line="480" w:lineRule="exact"/>
        <w:rPr>
          <w:rFonts w:hAnsi="宋体" w:cs="宋体"/>
          <w:color w:val="000000"/>
          <w:sz w:val="24"/>
        </w:rPr>
      </w:pPr>
      <w:r>
        <w:rPr>
          <w:rFonts w:hAnsi="宋体" w:cs="宋体" w:hint="eastAsia"/>
          <w:color w:val="000000"/>
          <w:sz w:val="24"/>
        </w:rPr>
        <w:t>日</w:t>
      </w:r>
      <w:r>
        <w:rPr>
          <w:rFonts w:hAnsi="宋体" w:cs="宋体" w:hint="eastAsia"/>
          <w:color w:val="000000"/>
          <w:sz w:val="24"/>
        </w:rPr>
        <w:t xml:space="preserve">    </w:t>
      </w:r>
      <w:r>
        <w:rPr>
          <w:rFonts w:hAnsi="宋体" w:cs="宋体" w:hint="eastAsia"/>
          <w:color w:val="000000"/>
          <w:sz w:val="24"/>
        </w:rPr>
        <w:t>期：</w:t>
      </w:r>
      <w:r>
        <w:rPr>
          <w:rFonts w:hAnsi="宋体" w:cs="宋体" w:hint="eastAsia"/>
          <w:color w:val="000000"/>
          <w:sz w:val="24"/>
          <w:u w:val="single"/>
        </w:rPr>
        <w:t xml:space="preserve">             </w:t>
      </w:r>
      <w:r>
        <w:rPr>
          <w:rFonts w:hAnsi="宋体" w:cs="宋体" w:hint="eastAsia"/>
          <w:color w:val="000000"/>
          <w:sz w:val="24"/>
        </w:rPr>
        <w:t>年</w:t>
      </w:r>
      <w:r>
        <w:rPr>
          <w:rFonts w:hAnsi="宋体" w:cs="宋体" w:hint="eastAsia"/>
          <w:color w:val="000000"/>
          <w:sz w:val="24"/>
          <w:u w:val="single"/>
        </w:rPr>
        <w:t xml:space="preserve">         </w:t>
      </w:r>
      <w:r>
        <w:rPr>
          <w:rFonts w:hAnsi="宋体" w:cs="宋体" w:hint="eastAsia"/>
          <w:color w:val="000000"/>
          <w:sz w:val="24"/>
        </w:rPr>
        <w:t>月</w:t>
      </w:r>
      <w:r>
        <w:rPr>
          <w:rFonts w:hAnsi="宋体" w:cs="宋体" w:hint="eastAsia"/>
          <w:color w:val="000000"/>
          <w:sz w:val="24"/>
          <w:u w:val="single"/>
        </w:rPr>
        <w:t xml:space="preserve">         </w:t>
      </w:r>
      <w:r>
        <w:rPr>
          <w:rFonts w:hAnsi="宋体" w:cs="宋体" w:hint="eastAsia"/>
          <w:color w:val="000000"/>
          <w:sz w:val="24"/>
        </w:rPr>
        <w:t>日</w:t>
      </w:r>
    </w:p>
    <w:p w:rsidR="00ED0C28" w:rsidRDefault="00ED0C28" w:rsidP="00ED0C28">
      <w:pPr>
        <w:spacing w:line="480" w:lineRule="exact"/>
        <w:rPr>
          <w:rFonts w:hAnsi="宋体" w:cs="宋体"/>
          <w:color w:val="000000"/>
          <w:sz w:val="24"/>
        </w:rPr>
      </w:pPr>
    </w:p>
    <w:p w:rsidR="00ED0C28" w:rsidRDefault="00ED0C28" w:rsidP="00ED0C28">
      <w:pPr>
        <w:snapToGrid w:val="0"/>
        <w:spacing w:line="480" w:lineRule="exact"/>
        <w:rPr>
          <w:rFonts w:ascii="宋体" w:hAnsi="宋体"/>
          <w:b/>
          <w:color w:val="000000"/>
          <w:sz w:val="24"/>
        </w:rPr>
      </w:pPr>
      <w:r>
        <w:rPr>
          <w:rFonts w:ascii="宋体" w:hAnsi="宋体" w:hint="eastAsia"/>
          <w:b/>
          <w:color w:val="000000"/>
          <w:sz w:val="24"/>
        </w:rPr>
        <w:t>注：1、</w:t>
      </w:r>
      <w:r>
        <w:rPr>
          <w:rFonts w:ascii="宋体" w:hAnsi="宋体"/>
          <w:b/>
          <w:color w:val="000000"/>
          <w:sz w:val="24"/>
        </w:rPr>
        <w:t>本表</w:t>
      </w:r>
      <w:r>
        <w:rPr>
          <w:rFonts w:ascii="宋体" w:hAnsi="宋体" w:hint="eastAsia"/>
          <w:b/>
          <w:color w:val="000000"/>
          <w:sz w:val="24"/>
        </w:rPr>
        <w:t>为格式表</w:t>
      </w:r>
      <w:r>
        <w:rPr>
          <w:rFonts w:ascii="宋体" w:hAnsi="宋体"/>
          <w:b/>
          <w:color w:val="000000"/>
          <w:sz w:val="24"/>
        </w:rPr>
        <w:t>，</w:t>
      </w:r>
      <w:r>
        <w:rPr>
          <w:rFonts w:ascii="宋体" w:hAnsi="宋体" w:hint="eastAsia"/>
          <w:b/>
          <w:color w:val="000000"/>
          <w:sz w:val="24"/>
        </w:rPr>
        <w:t>不得自行改动，必须提供</w:t>
      </w:r>
      <w:r>
        <w:rPr>
          <w:rFonts w:ascii="宋体" w:hAnsi="宋体"/>
          <w:b/>
          <w:color w:val="000000"/>
          <w:sz w:val="24"/>
        </w:rPr>
        <w:t>。</w:t>
      </w:r>
    </w:p>
    <w:p w:rsidR="00ED0C28" w:rsidRDefault="00ED0C28" w:rsidP="00ED0C28">
      <w:pPr>
        <w:snapToGrid w:val="0"/>
        <w:spacing w:line="480" w:lineRule="exact"/>
        <w:ind w:firstLineChars="200" w:firstLine="482"/>
        <w:rPr>
          <w:rFonts w:ascii="宋体" w:hAnsi="宋体"/>
          <w:b/>
          <w:color w:val="000000"/>
          <w:sz w:val="24"/>
        </w:rPr>
      </w:pPr>
      <w:r>
        <w:rPr>
          <w:rFonts w:ascii="宋体" w:hAnsi="宋体" w:hint="eastAsia"/>
          <w:b/>
          <w:color w:val="000000"/>
          <w:sz w:val="24"/>
        </w:rPr>
        <w:t>2、投标总报价（以人民币计价）应包含但不限于电子警察的制造、包装、运输（运到采购单位指定地点），以及安装调试、试运行、验收、提供备品备件、技术培训、成品保护、售后服务、质保、维护保养、税金、政策性文件规定及合同包含的所有风险、责任等各项应有费用。若报价中有任何遗漏，采购人均视为已包括在总报价中。</w:t>
      </w:r>
    </w:p>
    <w:p w:rsidR="00ED0C28" w:rsidRDefault="00ED0C28" w:rsidP="00ED0C28">
      <w:pPr>
        <w:snapToGrid w:val="0"/>
        <w:spacing w:line="480" w:lineRule="exact"/>
        <w:ind w:firstLineChars="200" w:firstLine="482"/>
        <w:rPr>
          <w:rFonts w:ascii="宋体" w:hAnsi="宋体"/>
          <w:b/>
          <w:color w:val="000000"/>
          <w:sz w:val="24"/>
        </w:rPr>
      </w:pPr>
    </w:p>
    <w:p w:rsidR="00ED0C28" w:rsidRDefault="00ED0C28" w:rsidP="00ED0C28">
      <w:pPr>
        <w:snapToGrid w:val="0"/>
        <w:spacing w:line="480" w:lineRule="exact"/>
        <w:rPr>
          <w:rFonts w:ascii="宋体" w:hAnsi="宋体" w:cs="宋体"/>
          <w:color w:val="000000"/>
          <w:sz w:val="24"/>
        </w:rPr>
      </w:pPr>
    </w:p>
    <w:p w:rsidR="00ED0C28" w:rsidRDefault="00ED0C28" w:rsidP="00ED0C28">
      <w:pPr>
        <w:snapToGrid w:val="0"/>
        <w:spacing w:line="520" w:lineRule="exact"/>
        <w:rPr>
          <w:rFonts w:ascii="宋体" w:hAnsi="宋体" w:cs="宋体"/>
          <w:color w:val="000000"/>
          <w:sz w:val="24"/>
        </w:rPr>
      </w:pPr>
    </w:p>
    <w:p w:rsidR="00ED0C28" w:rsidRDefault="00ED0C28" w:rsidP="00ED0C28">
      <w:pPr>
        <w:snapToGrid w:val="0"/>
        <w:spacing w:line="520" w:lineRule="exact"/>
        <w:rPr>
          <w:rFonts w:ascii="宋体" w:hAnsi="宋体" w:cs="宋体"/>
          <w:color w:val="000000"/>
          <w:sz w:val="24"/>
        </w:rPr>
      </w:pPr>
    </w:p>
    <w:p w:rsidR="00ED0C28" w:rsidRDefault="00ED0C28" w:rsidP="00ED0C28">
      <w:pPr>
        <w:snapToGrid w:val="0"/>
        <w:spacing w:line="520" w:lineRule="exact"/>
        <w:rPr>
          <w:rFonts w:ascii="宋体" w:hAnsi="宋体" w:cs="宋体"/>
          <w:color w:val="000000"/>
          <w:sz w:val="24"/>
        </w:rPr>
      </w:pPr>
    </w:p>
    <w:p w:rsidR="00ED0C28" w:rsidRDefault="00ED0C28" w:rsidP="00DF2605">
      <w:pPr>
        <w:spacing w:line="480" w:lineRule="exact"/>
        <w:rPr>
          <w:rFonts w:ascii="宋体"/>
          <w:sz w:val="28"/>
          <w:szCs w:val="28"/>
        </w:rPr>
      </w:pPr>
    </w:p>
    <w:p w:rsidR="00231D22" w:rsidRDefault="00231D22"/>
    <w:sectPr w:rsidR="00231D22" w:rsidSect="00231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88F" w:rsidRDefault="00DF088F" w:rsidP="00ED0C28">
      <w:r>
        <w:separator/>
      </w:r>
    </w:p>
  </w:endnote>
  <w:endnote w:type="continuationSeparator" w:id="1">
    <w:p w:rsidR="00DF088F" w:rsidRDefault="00DF088F" w:rsidP="00ED0C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88F" w:rsidRDefault="00DF088F" w:rsidP="00ED0C28">
      <w:r>
        <w:separator/>
      </w:r>
    </w:p>
  </w:footnote>
  <w:footnote w:type="continuationSeparator" w:id="1">
    <w:p w:rsidR="00DF088F" w:rsidRDefault="00DF088F" w:rsidP="00ED0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43D" w:rsidRDefault="00E9543D">
    <w:pPr>
      <w:pStyle w:val="a4"/>
    </w:pPr>
  </w:p>
  <w:p w:rsidR="00E9543D" w:rsidRDefault="00E954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3"/>
      <w:numFmt w:val="chineseCounting"/>
      <w:pStyle w:val="a"/>
      <w:suff w:val="space"/>
      <w:lvlText w:val="第%1章"/>
      <w:lvlJc w:val="left"/>
    </w:lvl>
  </w:abstractNum>
  <w:abstractNum w:abstractNumId="1">
    <w:nsid w:val="5A162B58"/>
    <w:multiLevelType w:val="singleLevel"/>
    <w:tmpl w:val="5A162B58"/>
    <w:lvl w:ilvl="0">
      <w:start w:val="1"/>
      <w:numFmt w:val="decimal"/>
      <w:suff w:val="nothing"/>
      <w:lvlText w:val="%1、"/>
      <w:lvlJc w:val="left"/>
    </w:lvl>
  </w:abstractNum>
  <w:abstractNum w:abstractNumId="2">
    <w:nsid w:val="5A1FC664"/>
    <w:multiLevelType w:val="singleLevel"/>
    <w:tmpl w:val="5A1FC664"/>
    <w:lvl w:ilvl="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C28"/>
    <w:rsid w:val="000B0918"/>
    <w:rsid w:val="000B1CC6"/>
    <w:rsid w:val="001C3051"/>
    <w:rsid w:val="00231D22"/>
    <w:rsid w:val="0029008F"/>
    <w:rsid w:val="002A7863"/>
    <w:rsid w:val="00360366"/>
    <w:rsid w:val="00393C36"/>
    <w:rsid w:val="00436BE6"/>
    <w:rsid w:val="0065216F"/>
    <w:rsid w:val="0067694B"/>
    <w:rsid w:val="006B2B28"/>
    <w:rsid w:val="00720DAC"/>
    <w:rsid w:val="007D0153"/>
    <w:rsid w:val="00812AD0"/>
    <w:rsid w:val="0093021E"/>
    <w:rsid w:val="00955846"/>
    <w:rsid w:val="00985314"/>
    <w:rsid w:val="009B2EB3"/>
    <w:rsid w:val="00A856AC"/>
    <w:rsid w:val="00B16461"/>
    <w:rsid w:val="00B47952"/>
    <w:rsid w:val="00C070F5"/>
    <w:rsid w:val="00CA2D30"/>
    <w:rsid w:val="00D225E4"/>
    <w:rsid w:val="00D342EA"/>
    <w:rsid w:val="00D57C59"/>
    <w:rsid w:val="00D63F34"/>
    <w:rsid w:val="00DA3F6B"/>
    <w:rsid w:val="00DF088F"/>
    <w:rsid w:val="00DF2605"/>
    <w:rsid w:val="00E651E4"/>
    <w:rsid w:val="00E81325"/>
    <w:rsid w:val="00E9543D"/>
    <w:rsid w:val="00EA5D14"/>
    <w:rsid w:val="00ED0C28"/>
    <w:rsid w:val="00ED7B6A"/>
    <w:rsid w:val="00F02869"/>
    <w:rsid w:val="00F71CA5"/>
    <w:rsid w:val="00FA3ABF"/>
    <w:rsid w:val="00FB4198"/>
    <w:rsid w:val="00FF2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ED0C28"/>
    <w:pPr>
      <w:widowControl w:val="0"/>
      <w:jc w:val="both"/>
    </w:pPr>
    <w:rPr>
      <w:rFonts w:ascii="Times New Roman" w:eastAsia="宋体" w:hAnsi="Times New Roman" w:cs="Times New Roman"/>
      <w:szCs w:val="24"/>
    </w:rPr>
  </w:style>
  <w:style w:type="paragraph" w:styleId="1">
    <w:name w:val="heading 1"/>
    <w:basedOn w:val="a0"/>
    <w:next w:val="a0"/>
    <w:link w:val="1Char"/>
    <w:qFormat/>
    <w:rsid w:val="00ED0C28"/>
    <w:pPr>
      <w:keepNext/>
      <w:jc w:val="center"/>
      <w:outlineLvl w:val="0"/>
    </w:pPr>
    <w:rPr>
      <w:rFonts w:eastAsia="仿宋_GB2312"/>
      <w:sz w:val="28"/>
    </w:rPr>
  </w:style>
  <w:style w:type="paragraph" w:styleId="2">
    <w:name w:val="heading 2"/>
    <w:basedOn w:val="a0"/>
    <w:next w:val="a0"/>
    <w:link w:val="2Char"/>
    <w:qFormat/>
    <w:rsid w:val="00ED0C28"/>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ED0C28"/>
    <w:pPr>
      <w:keepNext/>
      <w:keepLines/>
      <w:spacing w:before="260" w:after="260" w:line="416" w:lineRule="auto"/>
      <w:outlineLvl w:val="2"/>
    </w:pPr>
    <w:rPr>
      <w:b/>
      <w:bCs/>
      <w:sz w:val="32"/>
      <w:szCs w:val="32"/>
    </w:rPr>
  </w:style>
  <w:style w:type="paragraph" w:styleId="4">
    <w:name w:val="heading 4"/>
    <w:basedOn w:val="a0"/>
    <w:next w:val="a0"/>
    <w:link w:val="4Char"/>
    <w:qFormat/>
    <w:rsid w:val="00ED0C28"/>
    <w:pPr>
      <w:keepNext/>
      <w:keepLines/>
      <w:adjustRightInd w:val="0"/>
      <w:spacing w:before="280" w:after="290" w:line="376" w:lineRule="atLeast"/>
      <w:textAlignment w:val="baseline"/>
      <w:outlineLvl w:val="3"/>
    </w:pPr>
    <w:rPr>
      <w:rFonts w:ascii="Arial" w:eastAsia="黑体" w:hAnsi="Arial"/>
      <w:b/>
      <w:sz w:val="28"/>
      <w:szCs w:val="20"/>
    </w:rPr>
  </w:style>
  <w:style w:type="paragraph" w:styleId="5">
    <w:name w:val="heading 5"/>
    <w:basedOn w:val="a0"/>
    <w:next w:val="a0"/>
    <w:link w:val="5Char"/>
    <w:qFormat/>
    <w:rsid w:val="00ED0C28"/>
    <w:pPr>
      <w:keepNext/>
      <w:keepLines/>
      <w:adjustRightInd w:val="0"/>
      <w:spacing w:before="280" w:after="290" w:line="376" w:lineRule="atLeast"/>
      <w:textAlignment w:val="baseline"/>
      <w:outlineLvl w:val="4"/>
    </w:pPr>
    <w:rPr>
      <w:b/>
      <w:kern w:val="0"/>
      <w:sz w:val="28"/>
      <w:szCs w:val="20"/>
    </w:rPr>
  </w:style>
  <w:style w:type="paragraph" w:styleId="6">
    <w:name w:val="heading 6"/>
    <w:basedOn w:val="a0"/>
    <w:next w:val="a0"/>
    <w:link w:val="6Char"/>
    <w:qFormat/>
    <w:rsid w:val="00ED0C28"/>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0"/>
    <w:next w:val="a0"/>
    <w:link w:val="7Char"/>
    <w:qFormat/>
    <w:rsid w:val="00ED0C28"/>
    <w:pPr>
      <w:keepNext/>
      <w:keepLines/>
      <w:spacing w:before="240" w:after="64" w:line="320" w:lineRule="auto"/>
      <w:outlineLvl w:val="6"/>
    </w:pPr>
    <w:rPr>
      <w:b/>
      <w:bCs/>
      <w:sz w:val="24"/>
    </w:rPr>
  </w:style>
  <w:style w:type="paragraph" w:styleId="8">
    <w:name w:val="heading 8"/>
    <w:basedOn w:val="a0"/>
    <w:next w:val="a0"/>
    <w:link w:val="8Char"/>
    <w:qFormat/>
    <w:rsid w:val="00ED0C28"/>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Char"/>
    <w:qFormat/>
    <w:rsid w:val="00ED0C28"/>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rsid w:val="00ED0C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D0C28"/>
    <w:rPr>
      <w:sz w:val="18"/>
      <w:szCs w:val="18"/>
    </w:rPr>
  </w:style>
  <w:style w:type="paragraph" w:styleId="a5">
    <w:name w:val="footer"/>
    <w:basedOn w:val="a0"/>
    <w:link w:val="Char0"/>
    <w:unhideWhenUsed/>
    <w:rsid w:val="00ED0C28"/>
    <w:pPr>
      <w:tabs>
        <w:tab w:val="center" w:pos="4153"/>
        <w:tab w:val="right" w:pos="8306"/>
      </w:tabs>
      <w:snapToGrid w:val="0"/>
      <w:jc w:val="left"/>
    </w:pPr>
    <w:rPr>
      <w:sz w:val="18"/>
      <w:szCs w:val="18"/>
    </w:rPr>
  </w:style>
  <w:style w:type="character" w:customStyle="1" w:styleId="Char0">
    <w:name w:val="页脚 Char"/>
    <w:basedOn w:val="a1"/>
    <w:link w:val="a5"/>
    <w:rsid w:val="00ED0C28"/>
    <w:rPr>
      <w:sz w:val="18"/>
      <w:szCs w:val="18"/>
    </w:rPr>
  </w:style>
  <w:style w:type="character" w:customStyle="1" w:styleId="1Char">
    <w:name w:val="标题 1 Char"/>
    <w:basedOn w:val="a1"/>
    <w:link w:val="1"/>
    <w:rsid w:val="00ED0C28"/>
    <w:rPr>
      <w:rFonts w:ascii="Times New Roman" w:eastAsia="仿宋_GB2312" w:hAnsi="Times New Roman" w:cs="Times New Roman"/>
      <w:sz w:val="28"/>
      <w:szCs w:val="24"/>
    </w:rPr>
  </w:style>
  <w:style w:type="character" w:customStyle="1" w:styleId="2Char">
    <w:name w:val="标题 2 Char"/>
    <w:basedOn w:val="a1"/>
    <w:link w:val="2"/>
    <w:rsid w:val="00ED0C28"/>
    <w:rPr>
      <w:rFonts w:ascii="Cambria" w:eastAsia="宋体" w:hAnsi="Cambria" w:cs="Times New Roman"/>
      <w:b/>
      <w:bCs/>
      <w:sz w:val="32"/>
      <w:szCs w:val="32"/>
    </w:rPr>
  </w:style>
  <w:style w:type="character" w:customStyle="1" w:styleId="3Char">
    <w:name w:val="标题 3 Char"/>
    <w:basedOn w:val="a1"/>
    <w:link w:val="3"/>
    <w:rsid w:val="00ED0C28"/>
    <w:rPr>
      <w:rFonts w:ascii="Times New Roman" w:eastAsia="宋体" w:hAnsi="Times New Roman" w:cs="Times New Roman"/>
      <w:b/>
      <w:bCs/>
      <w:sz w:val="32"/>
      <w:szCs w:val="32"/>
    </w:rPr>
  </w:style>
  <w:style w:type="character" w:customStyle="1" w:styleId="4Char">
    <w:name w:val="标题 4 Char"/>
    <w:basedOn w:val="a1"/>
    <w:link w:val="4"/>
    <w:rsid w:val="00ED0C28"/>
    <w:rPr>
      <w:rFonts w:ascii="Arial" w:eastAsia="黑体" w:hAnsi="Arial" w:cs="Times New Roman"/>
      <w:b/>
      <w:sz w:val="28"/>
      <w:szCs w:val="20"/>
    </w:rPr>
  </w:style>
  <w:style w:type="character" w:customStyle="1" w:styleId="5Char">
    <w:name w:val="标题 5 Char"/>
    <w:basedOn w:val="a1"/>
    <w:link w:val="5"/>
    <w:rsid w:val="00ED0C28"/>
    <w:rPr>
      <w:rFonts w:ascii="Times New Roman" w:eastAsia="宋体" w:hAnsi="Times New Roman" w:cs="Times New Roman"/>
      <w:b/>
      <w:kern w:val="0"/>
      <w:sz w:val="28"/>
      <w:szCs w:val="20"/>
    </w:rPr>
  </w:style>
  <w:style w:type="character" w:customStyle="1" w:styleId="6Char">
    <w:name w:val="标题 6 Char"/>
    <w:basedOn w:val="a1"/>
    <w:link w:val="6"/>
    <w:rsid w:val="00ED0C28"/>
    <w:rPr>
      <w:rFonts w:ascii="Arial" w:eastAsia="黑体" w:hAnsi="Arial" w:cs="Times New Roman"/>
      <w:b/>
      <w:kern w:val="0"/>
      <w:sz w:val="24"/>
      <w:szCs w:val="20"/>
    </w:rPr>
  </w:style>
  <w:style w:type="character" w:customStyle="1" w:styleId="7Char">
    <w:name w:val="标题 7 Char"/>
    <w:basedOn w:val="a1"/>
    <w:link w:val="7"/>
    <w:rsid w:val="00ED0C28"/>
    <w:rPr>
      <w:rFonts w:ascii="Times New Roman" w:eastAsia="宋体" w:hAnsi="Times New Roman" w:cs="Times New Roman"/>
      <w:b/>
      <w:bCs/>
      <w:sz w:val="24"/>
      <w:szCs w:val="24"/>
    </w:rPr>
  </w:style>
  <w:style w:type="character" w:customStyle="1" w:styleId="8Char">
    <w:name w:val="标题 8 Char"/>
    <w:basedOn w:val="a1"/>
    <w:link w:val="8"/>
    <w:rsid w:val="00ED0C28"/>
    <w:rPr>
      <w:rFonts w:ascii="Arial" w:eastAsia="黑体" w:hAnsi="Arial" w:cs="Times New Roman"/>
      <w:kern w:val="0"/>
      <w:sz w:val="24"/>
      <w:szCs w:val="20"/>
    </w:rPr>
  </w:style>
  <w:style w:type="character" w:customStyle="1" w:styleId="9Char">
    <w:name w:val="标题 9 Char"/>
    <w:basedOn w:val="a1"/>
    <w:link w:val="9"/>
    <w:rsid w:val="00ED0C28"/>
    <w:rPr>
      <w:rFonts w:ascii="Arial" w:eastAsia="黑体" w:hAnsi="Arial" w:cs="Times New Roman"/>
      <w:kern w:val="0"/>
      <w:szCs w:val="20"/>
    </w:rPr>
  </w:style>
  <w:style w:type="character" w:styleId="a6">
    <w:name w:val="footnote reference"/>
    <w:rsid w:val="00ED0C28"/>
    <w:rPr>
      <w:vertAlign w:val="superscript"/>
    </w:rPr>
  </w:style>
  <w:style w:type="character" w:styleId="a7">
    <w:name w:val="Strong"/>
    <w:qFormat/>
    <w:rsid w:val="00ED0C28"/>
    <w:rPr>
      <w:b/>
      <w:bCs/>
    </w:rPr>
  </w:style>
  <w:style w:type="character" w:styleId="a8">
    <w:name w:val="Hyperlink"/>
    <w:uiPriority w:val="99"/>
    <w:unhideWhenUsed/>
    <w:rsid w:val="00ED0C28"/>
    <w:rPr>
      <w:color w:val="333333"/>
      <w:u w:val="none"/>
    </w:rPr>
  </w:style>
  <w:style w:type="character" w:styleId="a9">
    <w:name w:val="page number"/>
    <w:basedOn w:val="a1"/>
    <w:rsid w:val="00ED0C28"/>
  </w:style>
  <w:style w:type="paragraph" w:customStyle="1" w:styleId="aa">
    <w:uiPriority w:val="99"/>
    <w:unhideWhenUsed/>
    <w:rsid w:val="00ED0C28"/>
    <w:pPr>
      <w:widowControl w:val="0"/>
      <w:jc w:val="both"/>
    </w:pPr>
    <w:rPr>
      <w:rFonts w:ascii="Times New Roman" w:eastAsia="宋体" w:hAnsi="Times New Roman" w:cs="Times New Roman"/>
      <w:szCs w:val="24"/>
    </w:rPr>
  </w:style>
  <w:style w:type="character" w:styleId="ab">
    <w:name w:val="annotation reference"/>
    <w:rsid w:val="00ED0C28"/>
    <w:rPr>
      <w:sz w:val="21"/>
      <w:szCs w:val="21"/>
    </w:rPr>
  </w:style>
  <w:style w:type="character" w:styleId="ac">
    <w:name w:val="Emphasis"/>
    <w:qFormat/>
    <w:rsid w:val="00ED0C28"/>
    <w:rPr>
      <w:i w:val="0"/>
      <w:iCs w:val="0"/>
      <w:color w:val="CC0000"/>
    </w:rPr>
  </w:style>
  <w:style w:type="character" w:customStyle="1" w:styleId="2Char0">
    <w:name w:val="正文文本缩进 2 Char"/>
    <w:link w:val="20"/>
    <w:rsid w:val="00ED0C28"/>
  </w:style>
  <w:style w:type="character" w:customStyle="1" w:styleId="Char1">
    <w:name w:val="脚注文本 Char"/>
    <w:link w:val="ad"/>
    <w:rsid w:val="00ED0C28"/>
    <w:rPr>
      <w:rFonts w:ascii="Calibri" w:hAnsi="Calibri"/>
      <w:sz w:val="18"/>
      <w:szCs w:val="18"/>
    </w:rPr>
  </w:style>
  <w:style w:type="character" w:customStyle="1" w:styleId="Char2">
    <w:name w:val="批注主题 Char"/>
    <w:link w:val="ae"/>
    <w:rsid w:val="00ED0C28"/>
    <w:rPr>
      <w:b/>
      <w:bCs/>
      <w:szCs w:val="24"/>
    </w:rPr>
  </w:style>
  <w:style w:type="character" w:customStyle="1" w:styleId="Char3">
    <w:name w:val="纯文本 Char"/>
    <w:link w:val="af"/>
    <w:uiPriority w:val="99"/>
    <w:rsid w:val="00ED0C28"/>
    <w:rPr>
      <w:rFonts w:ascii="宋体" w:eastAsia="宋体" w:hAnsi="Courier New"/>
    </w:rPr>
  </w:style>
  <w:style w:type="character" w:customStyle="1" w:styleId="Char4">
    <w:name w:val="文档结构图 Char"/>
    <w:link w:val="af0"/>
    <w:rsid w:val="00ED0C28"/>
    <w:rPr>
      <w:rFonts w:ascii="宋体"/>
      <w:sz w:val="18"/>
      <w:szCs w:val="18"/>
    </w:rPr>
  </w:style>
  <w:style w:type="character" w:customStyle="1" w:styleId="HTMLChar">
    <w:name w:val="HTML 预设格式 Char"/>
    <w:link w:val="HTML"/>
    <w:rsid w:val="00ED0C28"/>
    <w:rPr>
      <w:rFonts w:ascii="Courier New" w:hAnsi="Courier New"/>
    </w:rPr>
  </w:style>
  <w:style w:type="character" w:customStyle="1" w:styleId="style1">
    <w:name w:val="style1"/>
    <w:rsid w:val="00ED0C28"/>
  </w:style>
  <w:style w:type="character" w:customStyle="1" w:styleId="Char5">
    <w:name w:val="日期 Char"/>
    <w:link w:val="af1"/>
    <w:rsid w:val="00ED0C28"/>
    <w:rPr>
      <w:rFonts w:ascii="宋体" w:hAnsi="宋体"/>
      <w:sz w:val="28"/>
    </w:rPr>
  </w:style>
  <w:style w:type="character" w:customStyle="1" w:styleId="Char6">
    <w:name w:val="批注框文本 Char"/>
    <w:link w:val="af2"/>
    <w:rsid w:val="00ED0C28"/>
    <w:rPr>
      <w:sz w:val="18"/>
      <w:szCs w:val="18"/>
    </w:rPr>
  </w:style>
  <w:style w:type="character" w:customStyle="1" w:styleId="Char7">
    <w:name w:val="正文文本 Char"/>
    <w:link w:val="af3"/>
    <w:rsid w:val="00ED0C28"/>
    <w:rPr>
      <w:rFonts w:eastAsia="宋体"/>
      <w:szCs w:val="24"/>
    </w:rPr>
  </w:style>
  <w:style w:type="character" w:customStyle="1" w:styleId="Char8">
    <w:name w:val="批注文字 Char"/>
    <w:link w:val="af4"/>
    <w:semiHidden/>
    <w:rsid w:val="00ED0C28"/>
    <w:rPr>
      <w:rFonts w:eastAsia="宋体"/>
      <w:szCs w:val="24"/>
    </w:rPr>
  </w:style>
  <w:style w:type="character" w:customStyle="1" w:styleId="1CharChar">
    <w:name w:val="标题 1 Char Char"/>
    <w:rsid w:val="00ED0C28"/>
    <w:rPr>
      <w:rFonts w:eastAsia="宋体"/>
      <w:b/>
      <w:spacing w:val="-2"/>
      <w:sz w:val="24"/>
      <w:lang w:val="en-US" w:eastAsia="zh-CN"/>
    </w:rPr>
  </w:style>
  <w:style w:type="character" w:customStyle="1" w:styleId="2Char2">
    <w:name w:val="正文文本 2 Char2"/>
    <w:link w:val="21"/>
    <w:rsid w:val="00ED0C28"/>
    <w:rPr>
      <w:rFonts w:ascii="Calibri" w:hAnsi="Calibri"/>
      <w:szCs w:val="21"/>
    </w:rPr>
  </w:style>
  <w:style w:type="character" w:customStyle="1" w:styleId="2Char1">
    <w:name w:val="正文文本 2 Char"/>
    <w:link w:val="22"/>
    <w:rsid w:val="00ED0C28"/>
    <w:rPr>
      <w:rFonts w:ascii="宋体" w:hAnsi="宋体"/>
      <w:sz w:val="24"/>
    </w:rPr>
  </w:style>
  <w:style w:type="character" w:customStyle="1" w:styleId="flNameChar">
    <w:name w:val="flName Char"/>
    <w:link w:val="flName"/>
    <w:locked/>
    <w:rsid w:val="00ED0C28"/>
    <w:rPr>
      <w:rFonts w:ascii="Arial" w:eastAsia="黑体" w:hAnsi="Arial"/>
      <w:sz w:val="32"/>
    </w:rPr>
  </w:style>
  <w:style w:type="character" w:customStyle="1" w:styleId="Char9">
    <w:name w:val="正文缩进 Char"/>
    <w:aliases w:val="表正文 Char1,正文非缩进 Char,ALT+Z Char,特点 Char1,标题4 Char1,水上软件 Char,段1 Char,正文不缩进 Char,特点 Char Char1,特点正文 Char,PI Char,正文文字首行缩进 Char,特点标题 Char,特点 Char Char Char,四号 Char,Normal Indent Char Char,表正文 Char Char,正文非缩进 Char Char Char,标题4 Char Char,缩进 Char"/>
    <w:rsid w:val="00ED0C28"/>
    <w:rPr>
      <w:rFonts w:eastAsia="宋体"/>
      <w:kern w:val="2"/>
      <w:sz w:val="21"/>
      <w:szCs w:val="24"/>
      <w:lang w:val="en-US" w:eastAsia="zh-CN" w:bidi="ar-SA"/>
    </w:rPr>
  </w:style>
  <w:style w:type="character" w:customStyle="1" w:styleId="30">
    <w:name w:val="标题3 字符"/>
    <w:link w:val="31"/>
    <w:rsid w:val="00ED0C28"/>
    <w:rPr>
      <w:rFonts w:ascii="宋体" w:hAnsi="宋体"/>
      <w:bCs/>
      <w:sz w:val="28"/>
      <w:szCs w:val="28"/>
    </w:rPr>
  </w:style>
  <w:style w:type="character" w:customStyle="1" w:styleId="Char10">
    <w:name w:val="正文缩进 Char1"/>
    <w:link w:val="af5"/>
    <w:rsid w:val="00ED0C28"/>
    <w:rPr>
      <w:rFonts w:eastAsia="宋体"/>
      <w:szCs w:val="24"/>
    </w:rPr>
  </w:style>
  <w:style w:type="character" w:customStyle="1" w:styleId="StyleHeading3Char">
    <w:name w:val="Style Heading 3 + Char"/>
    <w:link w:val="StyleHeading3"/>
    <w:rsid w:val="00ED0C28"/>
    <w:rPr>
      <w:b/>
      <w:sz w:val="28"/>
    </w:rPr>
  </w:style>
  <w:style w:type="character" w:customStyle="1" w:styleId="Chara">
    <w:name w:val="正文文本缩进 Char"/>
    <w:link w:val="af6"/>
    <w:rsid w:val="00ED0C28"/>
    <w:rPr>
      <w:rFonts w:eastAsia="宋体"/>
      <w:szCs w:val="24"/>
    </w:rPr>
  </w:style>
  <w:style w:type="character" w:customStyle="1" w:styleId="2Char3">
    <w:name w:val="正文缩进2格 Char"/>
    <w:rsid w:val="00ED0C28"/>
    <w:rPr>
      <w:rFonts w:ascii="仿宋_GB2312" w:eastAsia="仿宋_GB2312" w:hAnsi="宋体"/>
      <w:kern w:val="2"/>
      <w:sz w:val="31"/>
      <w:szCs w:val="28"/>
      <w:lang w:val="en-US" w:eastAsia="zh-CN" w:bidi="ar-SA"/>
    </w:rPr>
  </w:style>
  <w:style w:type="character" w:customStyle="1" w:styleId="Charb">
    <w:name w:val="无间隔 Char"/>
    <w:link w:val="af7"/>
    <w:rsid w:val="00ED0C28"/>
    <w:rPr>
      <w:rFonts w:eastAsia="Times New Roman"/>
      <w:sz w:val="22"/>
    </w:rPr>
  </w:style>
  <w:style w:type="character" w:customStyle="1" w:styleId="HTMLChar1">
    <w:name w:val="HTML 预设格式 Char1"/>
    <w:locked/>
    <w:rsid w:val="00ED0C28"/>
    <w:rPr>
      <w:rFonts w:ascii="Courier New" w:eastAsia="宋体" w:hAnsi="Courier New" w:cs="Times New Roman"/>
      <w:kern w:val="0"/>
      <w:sz w:val="20"/>
      <w:szCs w:val="20"/>
    </w:rPr>
  </w:style>
  <w:style w:type="character" w:customStyle="1" w:styleId="Charc">
    <w:name w:val="正文首行缩进 Char"/>
    <w:link w:val="af8"/>
    <w:rsid w:val="00ED0C28"/>
    <w:rPr>
      <w:b/>
      <w:sz w:val="24"/>
      <w:szCs w:val="24"/>
    </w:rPr>
  </w:style>
  <w:style w:type="character" w:customStyle="1" w:styleId="2Char4">
    <w:name w:val="正文首行缩进 2 Char"/>
    <w:basedOn w:val="Chara"/>
    <w:link w:val="23"/>
    <w:rsid w:val="00ED0C28"/>
  </w:style>
  <w:style w:type="character" w:customStyle="1" w:styleId="16">
    <w:name w:val="16"/>
    <w:rsid w:val="00ED0C28"/>
    <w:rPr>
      <w:rFonts w:ascii="Calibri" w:hAnsi="Calibri" w:cs="Calibri" w:hint="default"/>
      <w:color w:val="0000FF"/>
      <w:u w:val="single"/>
    </w:rPr>
  </w:style>
  <w:style w:type="character" w:customStyle="1" w:styleId="CharChar4">
    <w:name w:val="Char Char4"/>
    <w:rsid w:val="00ED0C28"/>
    <w:rPr>
      <w:rFonts w:eastAsia="宋体"/>
      <w:kern w:val="2"/>
      <w:sz w:val="21"/>
      <w:szCs w:val="24"/>
      <w:lang w:val="en-US" w:eastAsia="zh-CN" w:bidi="ar-SA"/>
    </w:rPr>
  </w:style>
  <w:style w:type="character" w:customStyle="1" w:styleId="2CharChar">
    <w:name w:val="正文缩进2格 Char Char"/>
    <w:link w:val="24"/>
    <w:rsid w:val="00ED0C28"/>
    <w:rPr>
      <w:rFonts w:ascii="仿宋_GB2312" w:eastAsia="仿宋_GB2312" w:hAnsi="宋体"/>
      <w:sz w:val="31"/>
      <w:szCs w:val="28"/>
    </w:rPr>
  </w:style>
  <w:style w:type="paragraph" w:styleId="70">
    <w:name w:val="toc 7"/>
    <w:basedOn w:val="a0"/>
    <w:next w:val="a0"/>
    <w:rsid w:val="00ED0C28"/>
    <w:pPr>
      <w:ind w:left="1260"/>
      <w:jc w:val="left"/>
    </w:pPr>
    <w:rPr>
      <w:sz w:val="18"/>
      <w:szCs w:val="20"/>
    </w:rPr>
  </w:style>
  <w:style w:type="paragraph" w:styleId="32">
    <w:name w:val="List 3"/>
    <w:basedOn w:val="a0"/>
    <w:rsid w:val="00ED0C28"/>
    <w:pPr>
      <w:ind w:leftChars="400" w:left="100" w:hangingChars="200" w:hanging="200"/>
    </w:pPr>
    <w:rPr>
      <w:szCs w:val="20"/>
    </w:rPr>
  </w:style>
  <w:style w:type="paragraph" w:styleId="af5">
    <w:name w:val="Normal Indent"/>
    <w:basedOn w:val="a0"/>
    <w:link w:val="Char10"/>
    <w:rsid w:val="00ED0C28"/>
    <w:pPr>
      <w:ind w:firstLineChars="200" w:firstLine="420"/>
    </w:pPr>
    <w:rPr>
      <w:rFonts w:asciiTheme="minorHAnsi" w:hAnsiTheme="minorHAnsi" w:cstheme="minorBidi"/>
    </w:rPr>
  </w:style>
  <w:style w:type="paragraph" w:styleId="40">
    <w:name w:val="List Continue 4"/>
    <w:basedOn w:val="a0"/>
    <w:rsid w:val="00ED0C28"/>
    <w:pPr>
      <w:spacing w:after="120"/>
      <w:ind w:leftChars="800" w:left="1680"/>
    </w:pPr>
    <w:rPr>
      <w:szCs w:val="20"/>
    </w:rPr>
  </w:style>
  <w:style w:type="paragraph" w:styleId="33">
    <w:name w:val="toc 3"/>
    <w:basedOn w:val="a0"/>
    <w:next w:val="a0"/>
    <w:unhideWhenUsed/>
    <w:qFormat/>
    <w:rsid w:val="00ED0C28"/>
    <w:pPr>
      <w:widowControl/>
      <w:spacing w:after="100" w:line="276" w:lineRule="auto"/>
      <w:ind w:left="440"/>
      <w:jc w:val="left"/>
    </w:pPr>
    <w:rPr>
      <w:rFonts w:ascii="Calibri" w:hAnsi="Calibri"/>
      <w:kern w:val="0"/>
      <w:sz w:val="22"/>
      <w:szCs w:val="22"/>
    </w:rPr>
  </w:style>
  <w:style w:type="paragraph" w:styleId="a">
    <w:name w:val="List Bullet"/>
    <w:basedOn w:val="a0"/>
    <w:unhideWhenUsed/>
    <w:rsid w:val="00ED0C28"/>
    <w:pPr>
      <w:numPr>
        <w:numId w:val="1"/>
      </w:numPr>
      <w:tabs>
        <w:tab w:val="left" w:pos="360"/>
      </w:tabs>
      <w:contextualSpacing/>
    </w:pPr>
    <w:rPr>
      <w:szCs w:val="20"/>
    </w:rPr>
  </w:style>
  <w:style w:type="paragraph" w:styleId="af2">
    <w:name w:val="Balloon Text"/>
    <w:basedOn w:val="a0"/>
    <w:link w:val="Char6"/>
    <w:rsid w:val="00ED0C28"/>
    <w:rPr>
      <w:rFonts w:asciiTheme="minorHAnsi" w:eastAsiaTheme="minorEastAsia" w:hAnsiTheme="minorHAnsi" w:cstheme="minorBidi"/>
      <w:sz w:val="18"/>
      <w:szCs w:val="18"/>
    </w:rPr>
  </w:style>
  <w:style w:type="character" w:customStyle="1" w:styleId="Char11">
    <w:name w:val="批注框文本 Char1"/>
    <w:basedOn w:val="a1"/>
    <w:link w:val="af2"/>
    <w:uiPriority w:val="99"/>
    <w:semiHidden/>
    <w:rsid w:val="00ED0C28"/>
    <w:rPr>
      <w:rFonts w:ascii="Times New Roman" w:eastAsia="宋体" w:hAnsi="Times New Roman" w:cs="Times New Roman"/>
      <w:sz w:val="18"/>
      <w:szCs w:val="18"/>
    </w:rPr>
  </w:style>
  <w:style w:type="paragraph" w:styleId="af9">
    <w:name w:val="List Continue"/>
    <w:basedOn w:val="a0"/>
    <w:rsid w:val="00ED0C28"/>
    <w:pPr>
      <w:spacing w:after="120"/>
      <w:ind w:leftChars="200" w:left="420"/>
    </w:pPr>
    <w:rPr>
      <w:szCs w:val="20"/>
    </w:rPr>
  </w:style>
  <w:style w:type="paragraph" w:styleId="af0">
    <w:name w:val="Document Map"/>
    <w:basedOn w:val="a0"/>
    <w:link w:val="Char4"/>
    <w:unhideWhenUsed/>
    <w:rsid w:val="00ED0C28"/>
    <w:rPr>
      <w:rFonts w:ascii="宋体" w:eastAsiaTheme="minorEastAsia" w:hAnsiTheme="minorHAnsi" w:cstheme="minorBidi"/>
      <w:sz w:val="18"/>
      <w:szCs w:val="18"/>
    </w:rPr>
  </w:style>
  <w:style w:type="character" w:customStyle="1" w:styleId="Char12">
    <w:name w:val="文档结构图 Char1"/>
    <w:basedOn w:val="a1"/>
    <w:link w:val="af0"/>
    <w:uiPriority w:val="99"/>
    <w:semiHidden/>
    <w:rsid w:val="00ED0C28"/>
    <w:rPr>
      <w:rFonts w:ascii="宋体" w:eastAsia="宋体" w:hAnsi="Times New Roman" w:cs="Times New Roman"/>
      <w:sz w:val="18"/>
      <w:szCs w:val="18"/>
    </w:rPr>
  </w:style>
  <w:style w:type="paragraph" w:styleId="41">
    <w:name w:val="toc 4"/>
    <w:basedOn w:val="a0"/>
    <w:next w:val="a0"/>
    <w:rsid w:val="00ED0C28"/>
    <w:pPr>
      <w:tabs>
        <w:tab w:val="left" w:pos="1080"/>
        <w:tab w:val="right" w:leader="dot" w:pos="9125"/>
      </w:tabs>
      <w:adjustRightInd w:val="0"/>
      <w:snapToGrid w:val="0"/>
      <w:spacing w:line="360" w:lineRule="auto"/>
      <w:jc w:val="left"/>
    </w:pPr>
    <w:rPr>
      <w:sz w:val="18"/>
      <w:szCs w:val="20"/>
    </w:rPr>
  </w:style>
  <w:style w:type="paragraph" w:styleId="50">
    <w:name w:val="List Continue 5"/>
    <w:basedOn w:val="a0"/>
    <w:rsid w:val="00ED0C28"/>
    <w:pPr>
      <w:spacing w:after="120"/>
      <w:ind w:leftChars="1000" w:left="2100"/>
    </w:pPr>
    <w:rPr>
      <w:szCs w:val="20"/>
    </w:rPr>
  </w:style>
  <w:style w:type="paragraph" w:styleId="af">
    <w:name w:val="Plain Text"/>
    <w:basedOn w:val="a0"/>
    <w:link w:val="Char3"/>
    <w:uiPriority w:val="99"/>
    <w:rsid w:val="00ED0C28"/>
    <w:rPr>
      <w:rFonts w:ascii="宋体" w:hAnsi="Courier New" w:cstheme="minorBidi"/>
      <w:szCs w:val="22"/>
    </w:rPr>
  </w:style>
  <w:style w:type="character" w:customStyle="1" w:styleId="Char13">
    <w:name w:val="纯文本 Char1"/>
    <w:basedOn w:val="a1"/>
    <w:link w:val="af"/>
    <w:uiPriority w:val="99"/>
    <w:semiHidden/>
    <w:rsid w:val="00ED0C28"/>
    <w:rPr>
      <w:rFonts w:ascii="宋体" w:eastAsia="宋体" w:hAnsi="Courier New" w:cs="Courier New"/>
      <w:szCs w:val="21"/>
    </w:rPr>
  </w:style>
  <w:style w:type="paragraph" w:styleId="25">
    <w:name w:val="List 2"/>
    <w:basedOn w:val="a0"/>
    <w:rsid w:val="00ED0C28"/>
    <w:pPr>
      <w:ind w:leftChars="200" w:left="100" w:hangingChars="200" w:hanging="200"/>
    </w:pPr>
    <w:rPr>
      <w:szCs w:val="20"/>
    </w:rPr>
  </w:style>
  <w:style w:type="paragraph" w:styleId="afa">
    <w:name w:val="toa heading"/>
    <w:basedOn w:val="a0"/>
    <w:next w:val="a0"/>
    <w:unhideWhenUsed/>
    <w:rsid w:val="00ED0C28"/>
    <w:pPr>
      <w:adjustRightInd w:val="0"/>
      <w:spacing w:before="200" w:line="360" w:lineRule="atLeast"/>
      <w:jc w:val="center"/>
    </w:pPr>
    <w:rPr>
      <w:rFonts w:ascii="Arial" w:eastAsia="黑体" w:hAnsi="Arial"/>
      <w:kern w:val="0"/>
      <w:sz w:val="44"/>
      <w:szCs w:val="20"/>
    </w:rPr>
  </w:style>
  <w:style w:type="paragraph" w:styleId="af1">
    <w:name w:val="Date"/>
    <w:basedOn w:val="a0"/>
    <w:next w:val="a0"/>
    <w:link w:val="Char5"/>
    <w:rsid w:val="00ED0C28"/>
    <w:pPr>
      <w:widowControl/>
      <w:ind w:left="100"/>
      <w:jc w:val="left"/>
    </w:pPr>
    <w:rPr>
      <w:rFonts w:ascii="宋体" w:eastAsiaTheme="minorEastAsia" w:hAnsi="宋体" w:cstheme="minorBidi"/>
      <w:sz w:val="28"/>
      <w:szCs w:val="22"/>
    </w:rPr>
  </w:style>
  <w:style w:type="character" w:customStyle="1" w:styleId="Char14">
    <w:name w:val="日期 Char1"/>
    <w:basedOn w:val="a1"/>
    <w:link w:val="af1"/>
    <w:uiPriority w:val="99"/>
    <w:semiHidden/>
    <w:rsid w:val="00ED0C28"/>
    <w:rPr>
      <w:rFonts w:ascii="Times New Roman" w:eastAsia="宋体" w:hAnsi="Times New Roman" w:cs="Times New Roman"/>
      <w:szCs w:val="24"/>
    </w:rPr>
  </w:style>
  <w:style w:type="paragraph" w:styleId="af3">
    <w:name w:val="Body Text"/>
    <w:basedOn w:val="a0"/>
    <w:link w:val="Char7"/>
    <w:rsid w:val="00ED0C28"/>
    <w:pPr>
      <w:spacing w:after="120"/>
    </w:pPr>
    <w:rPr>
      <w:rFonts w:asciiTheme="minorHAnsi" w:hAnsiTheme="minorHAnsi" w:cstheme="minorBidi"/>
    </w:rPr>
  </w:style>
  <w:style w:type="character" w:customStyle="1" w:styleId="Char15">
    <w:name w:val="正文文本 Char1"/>
    <w:basedOn w:val="a1"/>
    <w:link w:val="af3"/>
    <w:uiPriority w:val="99"/>
    <w:semiHidden/>
    <w:rsid w:val="00ED0C28"/>
    <w:rPr>
      <w:rFonts w:ascii="Times New Roman" w:eastAsia="宋体" w:hAnsi="Times New Roman" w:cs="Times New Roman"/>
      <w:szCs w:val="24"/>
    </w:rPr>
  </w:style>
  <w:style w:type="paragraph" w:styleId="af4">
    <w:name w:val="annotation text"/>
    <w:basedOn w:val="a0"/>
    <w:link w:val="Char8"/>
    <w:semiHidden/>
    <w:rsid w:val="00ED0C28"/>
    <w:pPr>
      <w:jc w:val="left"/>
    </w:pPr>
    <w:rPr>
      <w:rFonts w:asciiTheme="minorHAnsi" w:hAnsiTheme="minorHAnsi" w:cstheme="minorBidi"/>
    </w:rPr>
  </w:style>
  <w:style w:type="character" w:customStyle="1" w:styleId="Char16">
    <w:name w:val="批注文字 Char1"/>
    <w:basedOn w:val="a1"/>
    <w:link w:val="af4"/>
    <w:uiPriority w:val="99"/>
    <w:semiHidden/>
    <w:rsid w:val="00ED0C28"/>
    <w:rPr>
      <w:rFonts w:ascii="Times New Roman" w:eastAsia="宋体" w:hAnsi="Times New Roman" w:cs="Times New Roman"/>
      <w:szCs w:val="24"/>
    </w:rPr>
  </w:style>
  <w:style w:type="paragraph" w:styleId="10">
    <w:name w:val="toc 1"/>
    <w:basedOn w:val="a0"/>
    <w:next w:val="a0"/>
    <w:unhideWhenUsed/>
    <w:qFormat/>
    <w:rsid w:val="00ED0C28"/>
    <w:pPr>
      <w:widowControl/>
      <w:tabs>
        <w:tab w:val="right" w:leader="hyphen" w:pos="9736"/>
      </w:tabs>
      <w:spacing w:after="100" w:line="276" w:lineRule="auto"/>
      <w:jc w:val="center"/>
    </w:pPr>
    <w:rPr>
      <w:rFonts w:ascii="Calibri" w:hAnsi="Calibri"/>
      <w:kern w:val="0"/>
      <w:sz w:val="22"/>
      <w:szCs w:val="22"/>
    </w:rPr>
  </w:style>
  <w:style w:type="paragraph" w:styleId="20">
    <w:name w:val="Body Text Indent 2"/>
    <w:basedOn w:val="a0"/>
    <w:link w:val="2Char0"/>
    <w:unhideWhenUsed/>
    <w:rsid w:val="00ED0C28"/>
    <w:pPr>
      <w:spacing w:after="120" w:line="480" w:lineRule="auto"/>
      <w:ind w:leftChars="200" w:left="420"/>
    </w:pPr>
    <w:rPr>
      <w:rFonts w:asciiTheme="minorHAnsi" w:eastAsiaTheme="minorEastAsia" w:hAnsiTheme="minorHAnsi" w:cstheme="minorBidi"/>
      <w:szCs w:val="22"/>
    </w:rPr>
  </w:style>
  <w:style w:type="character" w:customStyle="1" w:styleId="2Char10">
    <w:name w:val="正文文本缩进 2 Char1"/>
    <w:basedOn w:val="a1"/>
    <w:link w:val="20"/>
    <w:uiPriority w:val="99"/>
    <w:semiHidden/>
    <w:rsid w:val="00ED0C28"/>
    <w:rPr>
      <w:rFonts w:ascii="Times New Roman" w:eastAsia="宋体" w:hAnsi="Times New Roman" w:cs="Times New Roman"/>
      <w:szCs w:val="24"/>
    </w:rPr>
  </w:style>
  <w:style w:type="paragraph" w:styleId="51">
    <w:name w:val="toc 5"/>
    <w:basedOn w:val="a0"/>
    <w:next w:val="a0"/>
    <w:rsid w:val="00ED0C28"/>
    <w:pPr>
      <w:ind w:left="840"/>
      <w:jc w:val="left"/>
    </w:pPr>
    <w:rPr>
      <w:sz w:val="18"/>
      <w:szCs w:val="20"/>
    </w:rPr>
  </w:style>
  <w:style w:type="paragraph" w:styleId="af6">
    <w:name w:val="Body Text Indent"/>
    <w:basedOn w:val="a0"/>
    <w:link w:val="Chara"/>
    <w:rsid w:val="00ED0C28"/>
    <w:pPr>
      <w:spacing w:after="120"/>
      <w:ind w:leftChars="200" w:left="420"/>
    </w:pPr>
    <w:rPr>
      <w:rFonts w:asciiTheme="minorHAnsi" w:hAnsiTheme="minorHAnsi" w:cstheme="minorBidi"/>
    </w:rPr>
  </w:style>
  <w:style w:type="character" w:customStyle="1" w:styleId="Char17">
    <w:name w:val="正文文本缩进 Char1"/>
    <w:basedOn w:val="a1"/>
    <w:link w:val="af6"/>
    <w:uiPriority w:val="99"/>
    <w:semiHidden/>
    <w:rsid w:val="00ED0C28"/>
    <w:rPr>
      <w:rFonts w:ascii="Times New Roman" w:eastAsia="宋体" w:hAnsi="Times New Roman" w:cs="Times New Roman"/>
      <w:szCs w:val="24"/>
    </w:rPr>
  </w:style>
  <w:style w:type="paragraph" w:styleId="afb">
    <w:name w:val="Block Text"/>
    <w:basedOn w:val="a0"/>
    <w:rsid w:val="00ED0C28"/>
    <w:pPr>
      <w:autoSpaceDE w:val="0"/>
      <w:autoSpaceDN w:val="0"/>
      <w:adjustRightInd w:val="0"/>
      <w:spacing w:line="300" w:lineRule="auto"/>
      <w:ind w:leftChars="12" w:left="29" w:right="6" w:firstLineChars="200" w:firstLine="560"/>
    </w:pPr>
    <w:rPr>
      <w:kern w:val="0"/>
      <w:sz w:val="28"/>
      <w:szCs w:val="20"/>
    </w:rPr>
  </w:style>
  <w:style w:type="paragraph" w:styleId="80">
    <w:name w:val="toc 8"/>
    <w:basedOn w:val="a0"/>
    <w:next w:val="a0"/>
    <w:rsid w:val="00ED0C28"/>
    <w:pPr>
      <w:ind w:left="1470"/>
      <w:jc w:val="left"/>
    </w:pPr>
    <w:rPr>
      <w:sz w:val="18"/>
      <w:szCs w:val="20"/>
    </w:rPr>
  </w:style>
  <w:style w:type="paragraph" w:styleId="ae">
    <w:name w:val="annotation subject"/>
    <w:basedOn w:val="af4"/>
    <w:next w:val="af4"/>
    <w:link w:val="Char2"/>
    <w:rsid w:val="00ED0C28"/>
    <w:rPr>
      <w:rFonts w:eastAsiaTheme="minorEastAsia"/>
      <w:b/>
      <w:bCs/>
    </w:rPr>
  </w:style>
  <w:style w:type="character" w:customStyle="1" w:styleId="Char18">
    <w:name w:val="批注主题 Char1"/>
    <w:basedOn w:val="Char16"/>
    <w:link w:val="ae"/>
    <w:uiPriority w:val="99"/>
    <w:semiHidden/>
    <w:rsid w:val="00ED0C28"/>
    <w:rPr>
      <w:b/>
      <w:bCs/>
    </w:rPr>
  </w:style>
  <w:style w:type="paragraph" w:styleId="26">
    <w:name w:val="List Continue 2"/>
    <w:basedOn w:val="a0"/>
    <w:rsid w:val="00ED0C28"/>
    <w:pPr>
      <w:spacing w:after="120"/>
      <w:ind w:leftChars="400" w:left="840"/>
    </w:pPr>
    <w:rPr>
      <w:szCs w:val="20"/>
    </w:rPr>
  </w:style>
  <w:style w:type="paragraph" w:styleId="34">
    <w:name w:val="Body Text Indent 3"/>
    <w:basedOn w:val="a0"/>
    <w:link w:val="3Char0"/>
    <w:rsid w:val="00ED0C28"/>
    <w:pPr>
      <w:ind w:firstLine="435"/>
    </w:pPr>
    <w:rPr>
      <w:rFonts w:ascii="仿宋_GB2312" w:eastAsia="仿宋_GB2312" w:hAnsi="宋体"/>
      <w:sz w:val="28"/>
    </w:rPr>
  </w:style>
  <w:style w:type="character" w:customStyle="1" w:styleId="3Char0">
    <w:name w:val="正文文本缩进 3 Char"/>
    <w:basedOn w:val="a1"/>
    <w:link w:val="34"/>
    <w:rsid w:val="00ED0C28"/>
    <w:rPr>
      <w:rFonts w:ascii="仿宋_GB2312" w:eastAsia="仿宋_GB2312" w:hAnsi="宋体" w:cs="Times New Roman"/>
      <w:sz w:val="28"/>
      <w:szCs w:val="24"/>
    </w:rPr>
  </w:style>
  <w:style w:type="paragraph" w:styleId="afc">
    <w:name w:val="List"/>
    <w:basedOn w:val="a0"/>
    <w:rsid w:val="00ED0C28"/>
    <w:pPr>
      <w:ind w:left="200" w:hangingChars="200" w:hanging="200"/>
    </w:pPr>
    <w:rPr>
      <w:szCs w:val="20"/>
    </w:rPr>
  </w:style>
  <w:style w:type="paragraph" w:styleId="90">
    <w:name w:val="toc 9"/>
    <w:basedOn w:val="a0"/>
    <w:next w:val="a0"/>
    <w:rsid w:val="00ED0C28"/>
    <w:pPr>
      <w:ind w:left="1680"/>
      <w:jc w:val="left"/>
    </w:pPr>
    <w:rPr>
      <w:sz w:val="18"/>
      <w:szCs w:val="20"/>
    </w:rPr>
  </w:style>
  <w:style w:type="paragraph" w:styleId="ad">
    <w:name w:val="footnote text"/>
    <w:basedOn w:val="a0"/>
    <w:link w:val="Char1"/>
    <w:unhideWhenUsed/>
    <w:rsid w:val="00ED0C28"/>
    <w:pPr>
      <w:snapToGrid w:val="0"/>
      <w:jc w:val="left"/>
    </w:pPr>
    <w:rPr>
      <w:rFonts w:ascii="Calibri" w:eastAsiaTheme="minorEastAsia" w:hAnsi="Calibri" w:cstheme="minorBidi"/>
      <w:sz w:val="18"/>
      <w:szCs w:val="18"/>
    </w:rPr>
  </w:style>
  <w:style w:type="character" w:customStyle="1" w:styleId="Char19">
    <w:name w:val="脚注文本 Char1"/>
    <w:basedOn w:val="a1"/>
    <w:link w:val="ad"/>
    <w:uiPriority w:val="99"/>
    <w:semiHidden/>
    <w:rsid w:val="00ED0C28"/>
    <w:rPr>
      <w:rFonts w:ascii="Times New Roman" w:eastAsia="宋体" w:hAnsi="Times New Roman" w:cs="Times New Roman"/>
      <w:sz w:val="18"/>
      <w:szCs w:val="18"/>
    </w:rPr>
  </w:style>
  <w:style w:type="paragraph" w:styleId="22">
    <w:name w:val="Body Text 2"/>
    <w:basedOn w:val="a0"/>
    <w:link w:val="2Char1"/>
    <w:rsid w:val="00ED0C28"/>
    <w:rPr>
      <w:rFonts w:ascii="宋体" w:eastAsiaTheme="minorEastAsia" w:hAnsi="宋体" w:cstheme="minorBidi"/>
      <w:sz w:val="24"/>
      <w:szCs w:val="22"/>
    </w:rPr>
  </w:style>
  <w:style w:type="character" w:customStyle="1" w:styleId="2Char11">
    <w:name w:val="正文文本 2 Char1"/>
    <w:basedOn w:val="a1"/>
    <w:link w:val="22"/>
    <w:uiPriority w:val="99"/>
    <w:semiHidden/>
    <w:rsid w:val="00ED0C28"/>
    <w:rPr>
      <w:rFonts w:ascii="Times New Roman" w:eastAsia="宋体" w:hAnsi="Times New Roman" w:cs="Times New Roman"/>
      <w:szCs w:val="24"/>
    </w:rPr>
  </w:style>
  <w:style w:type="paragraph" w:styleId="60">
    <w:name w:val="toc 6"/>
    <w:basedOn w:val="a0"/>
    <w:next w:val="a0"/>
    <w:rsid w:val="00ED0C28"/>
    <w:pPr>
      <w:ind w:left="1050"/>
      <w:jc w:val="left"/>
    </w:pPr>
    <w:rPr>
      <w:sz w:val="18"/>
      <w:szCs w:val="20"/>
    </w:rPr>
  </w:style>
  <w:style w:type="paragraph" w:styleId="42">
    <w:name w:val="List 4"/>
    <w:basedOn w:val="a0"/>
    <w:rsid w:val="00ED0C28"/>
    <w:pPr>
      <w:ind w:leftChars="600" w:left="100" w:hangingChars="200" w:hanging="200"/>
    </w:pPr>
    <w:rPr>
      <w:szCs w:val="20"/>
    </w:rPr>
  </w:style>
  <w:style w:type="paragraph" w:styleId="52">
    <w:name w:val="List 5"/>
    <w:basedOn w:val="a0"/>
    <w:rsid w:val="00ED0C28"/>
    <w:pPr>
      <w:ind w:leftChars="800" w:left="100" w:hangingChars="200" w:hanging="200"/>
    </w:pPr>
    <w:rPr>
      <w:szCs w:val="20"/>
    </w:rPr>
  </w:style>
  <w:style w:type="paragraph" w:styleId="35">
    <w:name w:val="List Continue 3"/>
    <w:basedOn w:val="a0"/>
    <w:rsid w:val="00ED0C28"/>
    <w:pPr>
      <w:spacing w:after="120"/>
      <w:ind w:leftChars="600" w:left="1260"/>
    </w:pPr>
    <w:rPr>
      <w:szCs w:val="20"/>
    </w:rPr>
  </w:style>
  <w:style w:type="paragraph" w:styleId="27">
    <w:name w:val="toc 2"/>
    <w:basedOn w:val="a0"/>
    <w:next w:val="a0"/>
    <w:unhideWhenUsed/>
    <w:qFormat/>
    <w:rsid w:val="00ED0C28"/>
    <w:pPr>
      <w:widowControl/>
      <w:spacing w:after="100" w:line="276" w:lineRule="auto"/>
      <w:ind w:left="220"/>
      <w:jc w:val="left"/>
    </w:pPr>
    <w:rPr>
      <w:rFonts w:ascii="Calibri" w:hAnsi="Calibri"/>
      <w:kern w:val="0"/>
      <w:sz w:val="22"/>
      <w:szCs w:val="22"/>
    </w:rPr>
  </w:style>
  <w:style w:type="paragraph" w:styleId="23">
    <w:name w:val="Body Text First Indent 2"/>
    <w:basedOn w:val="af6"/>
    <w:link w:val="2Char4"/>
    <w:rsid w:val="00ED0C28"/>
    <w:pPr>
      <w:ind w:firstLineChars="200" w:firstLine="420"/>
    </w:pPr>
  </w:style>
  <w:style w:type="character" w:customStyle="1" w:styleId="2Char12">
    <w:name w:val="正文首行缩进 2 Char1"/>
    <w:basedOn w:val="Char17"/>
    <w:link w:val="23"/>
    <w:uiPriority w:val="99"/>
    <w:semiHidden/>
    <w:rsid w:val="00ED0C28"/>
  </w:style>
  <w:style w:type="paragraph" w:styleId="HTML">
    <w:name w:val="HTML Preformatted"/>
    <w:basedOn w:val="a0"/>
    <w:link w:val="HTMLChar"/>
    <w:unhideWhenUsed/>
    <w:rsid w:val="00ED0C28"/>
    <w:rPr>
      <w:rFonts w:ascii="Courier New" w:eastAsiaTheme="minorEastAsia" w:hAnsi="Courier New" w:cstheme="minorBidi"/>
      <w:szCs w:val="22"/>
    </w:rPr>
  </w:style>
  <w:style w:type="character" w:customStyle="1" w:styleId="HTMLChar2">
    <w:name w:val="HTML 预设格式 Char2"/>
    <w:basedOn w:val="a1"/>
    <w:link w:val="HTML"/>
    <w:uiPriority w:val="99"/>
    <w:semiHidden/>
    <w:rsid w:val="00ED0C28"/>
    <w:rPr>
      <w:rFonts w:ascii="Courier New" w:eastAsia="宋体" w:hAnsi="Courier New" w:cs="Courier New"/>
      <w:sz w:val="20"/>
      <w:szCs w:val="20"/>
    </w:rPr>
  </w:style>
  <w:style w:type="paragraph" w:styleId="afd">
    <w:name w:val="Normal (Web)"/>
    <w:basedOn w:val="a0"/>
    <w:uiPriority w:val="99"/>
    <w:rsid w:val="00ED0C28"/>
    <w:pPr>
      <w:widowControl/>
      <w:spacing w:before="100" w:beforeAutospacing="1" w:after="100" w:afterAutospacing="1"/>
      <w:jc w:val="left"/>
    </w:pPr>
    <w:rPr>
      <w:rFonts w:ascii="宋体" w:hAnsi="宋体" w:cs="宋体"/>
      <w:kern w:val="0"/>
      <w:sz w:val="24"/>
    </w:rPr>
  </w:style>
  <w:style w:type="paragraph" w:styleId="af8">
    <w:name w:val="Body Text First Indent"/>
    <w:basedOn w:val="a0"/>
    <w:link w:val="Charc"/>
    <w:rsid w:val="00ED0C28"/>
    <w:pPr>
      <w:spacing w:line="360" w:lineRule="auto"/>
      <w:ind w:firstLine="482"/>
    </w:pPr>
    <w:rPr>
      <w:rFonts w:asciiTheme="minorHAnsi" w:eastAsiaTheme="minorEastAsia" w:hAnsiTheme="minorHAnsi" w:cstheme="minorBidi"/>
      <w:b/>
      <w:sz w:val="24"/>
    </w:rPr>
  </w:style>
  <w:style w:type="character" w:customStyle="1" w:styleId="Char1a">
    <w:name w:val="正文首行缩进 Char1"/>
    <w:basedOn w:val="Char15"/>
    <w:link w:val="af8"/>
    <w:uiPriority w:val="99"/>
    <w:semiHidden/>
    <w:rsid w:val="00ED0C28"/>
  </w:style>
  <w:style w:type="paragraph" w:customStyle="1" w:styleId="xl74">
    <w:name w:val="xl74"/>
    <w:basedOn w:val="a0"/>
    <w:rsid w:val="00ED0C28"/>
    <w:pPr>
      <w:widowControl/>
      <w:pBdr>
        <w:top w:val="single" w:sz="4" w:space="0" w:color="000000"/>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xl81">
    <w:name w:val="xl81"/>
    <w:basedOn w:val="a0"/>
    <w:rsid w:val="00ED0C2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0"/>
    <w:rsid w:val="00ED0C28"/>
    <w:pPr>
      <w:widowControl/>
      <w:pBdr>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afe">
    <w:name w:val="正文样式"/>
    <w:basedOn w:val="a0"/>
    <w:rsid w:val="00ED0C28"/>
    <w:pPr>
      <w:spacing w:line="440" w:lineRule="exact"/>
      <w:ind w:firstLineChars="200" w:firstLine="200"/>
    </w:pPr>
    <w:rPr>
      <w:rFonts w:ascii="仿宋_GB2312" w:eastAsia="仿宋_GB2312"/>
      <w:sz w:val="28"/>
    </w:rPr>
  </w:style>
  <w:style w:type="paragraph" w:customStyle="1" w:styleId="21">
    <w:name w:val="正文文本 21"/>
    <w:basedOn w:val="a0"/>
    <w:link w:val="2Char2"/>
    <w:rsid w:val="00ED0C28"/>
    <w:pPr>
      <w:spacing w:before="280" w:after="120" w:line="480" w:lineRule="auto"/>
      <w:ind w:left="420" w:hanging="420"/>
    </w:pPr>
    <w:rPr>
      <w:rFonts w:ascii="Calibri" w:eastAsiaTheme="minorEastAsia" w:hAnsi="Calibri" w:cstheme="minorBidi"/>
      <w:szCs w:val="21"/>
    </w:rPr>
  </w:style>
  <w:style w:type="paragraph" w:customStyle="1" w:styleId="flName">
    <w:name w:val="flName"/>
    <w:basedOn w:val="a0"/>
    <w:link w:val="flNameChar"/>
    <w:rsid w:val="00ED0C28"/>
    <w:pPr>
      <w:adjustRightInd w:val="0"/>
      <w:spacing w:before="320" w:after="160" w:line="360" w:lineRule="atLeast"/>
      <w:jc w:val="center"/>
    </w:pPr>
    <w:rPr>
      <w:rFonts w:ascii="Arial" w:eastAsia="黑体" w:hAnsi="Arial" w:cstheme="minorBidi"/>
      <w:sz w:val="32"/>
      <w:szCs w:val="22"/>
    </w:rPr>
  </w:style>
  <w:style w:type="paragraph" w:customStyle="1" w:styleId="xl78">
    <w:name w:val="xl78"/>
    <w:basedOn w:val="a0"/>
    <w:rsid w:val="00ED0C2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99">
    <w:name w:val="xl99"/>
    <w:basedOn w:val="a0"/>
    <w:rsid w:val="00ED0C28"/>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92">
    <w:name w:val="xl92"/>
    <w:basedOn w:val="a0"/>
    <w:rsid w:val="00ED0C28"/>
    <w:pPr>
      <w:widowControl/>
      <w:pBdr>
        <w:top w:val="single" w:sz="4" w:space="0" w:color="000000"/>
      </w:pBdr>
      <w:spacing w:before="100" w:beforeAutospacing="1" w:after="100" w:afterAutospacing="1"/>
      <w:jc w:val="center"/>
    </w:pPr>
    <w:rPr>
      <w:rFonts w:ascii="宋体" w:hAnsi="宋体" w:cs="宋体"/>
      <w:kern w:val="0"/>
      <w:sz w:val="20"/>
      <w:szCs w:val="20"/>
    </w:rPr>
  </w:style>
  <w:style w:type="paragraph" w:customStyle="1" w:styleId="xl103">
    <w:name w:val="xl103"/>
    <w:basedOn w:val="a0"/>
    <w:rsid w:val="00ED0C28"/>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6">
    <w:name w:val="xl76"/>
    <w:basedOn w:val="a0"/>
    <w:rsid w:val="00ED0C28"/>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73">
    <w:name w:val="xl73"/>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0"/>
    <w:rsid w:val="00ED0C28"/>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68">
    <w:name w:val="xl68"/>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StyleHeading3">
    <w:name w:val="Style Heading 3 +"/>
    <w:basedOn w:val="3"/>
    <w:link w:val="StyleHeading3Char"/>
    <w:rsid w:val="00ED0C28"/>
    <w:pPr>
      <w:spacing w:before="120" w:after="120" w:line="120" w:lineRule="atLeast"/>
    </w:pPr>
    <w:rPr>
      <w:rFonts w:asciiTheme="minorHAnsi" w:eastAsiaTheme="minorEastAsia" w:hAnsiTheme="minorHAnsi" w:cstheme="minorBidi"/>
      <w:bCs w:val="0"/>
      <w:sz w:val="28"/>
      <w:szCs w:val="22"/>
    </w:rPr>
  </w:style>
  <w:style w:type="paragraph" w:customStyle="1" w:styleId="xl105">
    <w:name w:val="xl105"/>
    <w:basedOn w:val="a0"/>
    <w:rsid w:val="00ED0C28"/>
    <w:pPr>
      <w:widowControl/>
      <w:pBdr>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90">
    <w:name w:val="xl90"/>
    <w:basedOn w:val="a0"/>
    <w:rsid w:val="00ED0C28"/>
    <w:pPr>
      <w:widowControl/>
      <w:spacing w:before="100" w:beforeAutospacing="1" w:after="100" w:afterAutospacing="1"/>
      <w:jc w:val="center"/>
    </w:pPr>
    <w:rPr>
      <w:rFonts w:ascii="宋体" w:hAnsi="宋体" w:cs="宋体"/>
      <w:kern w:val="0"/>
      <w:sz w:val="20"/>
      <w:szCs w:val="20"/>
    </w:rPr>
  </w:style>
  <w:style w:type="paragraph" w:customStyle="1" w:styleId="p0">
    <w:name w:val="p0"/>
    <w:basedOn w:val="a0"/>
    <w:qFormat/>
    <w:rsid w:val="00ED0C28"/>
    <w:pPr>
      <w:widowControl/>
    </w:pPr>
    <w:rPr>
      <w:rFonts w:ascii="Calibri" w:hAnsi="Calibri" w:cs="宋体"/>
      <w:kern w:val="0"/>
      <w:szCs w:val="21"/>
    </w:rPr>
  </w:style>
  <w:style w:type="paragraph" w:customStyle="1" w:styleId="xl86">
    <w:name w:val="xl86"/>
    <w:basedOn w:val="a0"/>
    <w:rsid w:val="00ED0C28"/>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95">
    <w:name w:val="xl95"/>
    <w:basedOn w:val="a0"/>
    <w:rsid w:val="00ED0C28"/>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Default">
    <w:name w:val="Default"/>
    <w:rsid w:val="00ED0C28"/>
    <w:pPr>
      <w:widowControl w:val="0"/>
      <w:autoSpaceDE w:val="0"/>
      <w:autoSpaceDN w:val="0"/>
      <w:adjustRightInd w:val="0"/>
    </w:pPr>
    <w:rPr>
      <w:rFonts w:ascii="仿宋" w:eastAsia="宋体" w:hAnsi="仿宋" w:cs="仿宋"/>
      <w:color w:val="000000"/>
      <w:kern w:val="0"/>
      <w:sz w:val="24"/>
      <w:szCs w:val="24"/>
    </w:rPr>
  </w:style>
  <w:style w:type="paragraph" w:customStyle="1" w:styleId="xl66">
    <w:name w:val="xl66"/>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rsid w:val="00ED0C28"/>
    <w:pPr>
      <w:widowControl/>
      <w:pBdr>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styleId="aff">
    <w:name w:val="List Paragraph"/>
    <w:basedOn w:val="a0"/>
    <w:qFormat/>
    <w:rsid w:val="00ED0C28"/>
    <w:pPr>
      <w:ind w:firstLineChars="200" w:firstLine="420"/>
    </w:pPr>
  </w:style>
  <w:style w:type="paragraph" w:customStyle="1" w:styleId="xl98">
    <w:name w:val="xl98"/>
    <w:basedOn w:val="a0"/>
    <w:rsid w:val="00ED0C28"/>
    <w:pPr>
      <w:widowControl/>
      <w:pBdr>
        <w:bottom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85">
    <w:name w:val="xl85"/>
    <w:basedOn w:val="a0"/>
    <w:rsid w:val="00ED0C28"/>
    <w:pPr>
      <w:widowControl/>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font6">
    <w:name w:val="font6"/>
    <w:basedOn w:val="a0"/>
    <w:rsid w:val="00ED0C28"/>
    <w:pPr>
      <w:widowControl/>
      <w:spacing w:before="100" w:beforeAutospacing="1" w:after="100" w:afterAutospacing="1"/>
      <w:jc w:val="left"/>
    </w:pPr>
    <w:rPr>
      <w:rFonts w:ascii="宋体" w:hAnsi="宋体" w:cs="宋体"/>
      <w:color w:val="000000"/>
      <w:kern w:val="0"/>
      <w:sz w:val="22"/>
      <w:szCs w:val="22"/>
    </w:rPr>
  </w:style>
  <w:style w:type="paragraph" w:customStyle="1" w:styleId="xl80">
    <w:name w:val="xl80"/>
    <w:basedOn w:val="a0"/>
    <w:rsid w:val="00ED0C28"/>
    <w:pPr>
      <w:widowControl/>
      <w:pBdr>
        <w:left w:val="single" w:sz="4" w:space="0" w:color="000000"/>
        <w:bottom w:val="single" w:sz="4" w:space="0" w:color="00000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0">
    <w:name w:val="样式 标题 1 + 宋体 段前: 0 磅 段后: 0 磅 行距: 单倍行距"/>
    <w:basedOn w:val="1"/>
    <w:next w:val="a0"/>
    <w:rsid w:val="00ED0C28"/>
    <w:pPr>
      <w:keepLines/>
      <w:spacing w:beforeLines="100" w:afterLines="100"/>
    </w:pPr>
    <w:rPr>
      <w:rFonts w:ascii="仿宋_GB2312" w:hAnsi="宋体" w:cs="宋体"/>
      <w:b/>
      <w:bCs/>
      <w:kern w:val="44"/>
      <w:sz w:val="44"/>
      <w:szCs w:val="44"/>
    </w:rPr>
  </w:style>
  <w:style w:type="paragraph" w:customStyle="1" w:styleId="36">
    <w:name w:val="正文文字3"/>
    <w:basedOn w:val="af3"/>
    <w:rsid w:val="00ED0C28"/>
    <w:pPr>
      <w:adjustRightInd w:val="0"/>
      <w:spacing w:after="0" w:line="360" w:lineRule="atLeast"/>
      <w:ind w:leftChars="30" w:left="30" w:rightChars="30" w:right="30"/>
    </w:pPr>
    <w:rPr>
      <w:kern w:val="0"/>
      <w:szCs w:val="20"/>
    </w:rPr>
  </w:style>
  <w:style w:type="paragraph" w:styleId="TOC">
    <w:name w:val="TOC Heading"/>
    <w:basedOn w:val="1"/>
    <w:next w:val="a0"/>
    <w:qFormat/>
    <w:rsid w:val="00ED0C28"/>
    <w:pPr>
      <w:keepLines/>
      <w:widowControl/>
      <w:spacing w:before="480" w:line="276" w:lineRule="auto"/>
      <w:jc w:val="left"/>
      <w:outlineLvl w:val="9"/>
    </w:pPr>
    <w:rPr>
      <w:rFonts w:ascii="Cambria" w:eastAsia="宋体" w:hAnsi="Cambria"/>
      <w:b/>
      <w:bCs/>
      <w:color w:val="365F91"/>
      <w:kern w:val="0"/>
      <w:szCs w:val="28"/>
    </w:rPr>
  </w:style>
  <w:style w:type="paragraph" w:customStyle="1" w:styleId="aff0">
    <w:name w:val="图文"/>
    <w:basedOn w:val="a0"/>
    <w:rsid w:val="00ED0C28"/>
    <w:pPr>
      <w:adjustRightInd w:val="0"/>
      <w:snapToGrid w:val="0"/>
      <w:spacing w:after="50" w:line="360" w:lineRule="auto"/>
    </w:pPr>
    <w:rPr>
      <w:sz w:val="24"/>
      <w:szCs w:val="20"/>
    </w:rPr>
  </w:style>
  <w:style w:type="paragraph" w:customStyle="1" w:styleId="61">
    <w:name w:val="6"/>
    <w:basedOn w:val="a0"/>
    <w:rsid w:val="00ED0C28"/>
    <w:pPr>
      <w:widowControl/>
      <w:spacing w:after="160" w:line="240" w:lineRule="exact"/>
      <w:jc w:val="left"/>
    </w:pPr>
    <w:rPr>
      <w:rFonts w:ascii="Verdana" w:eastAsia="仿宋_GB2312" w:hAnsi="Verdana"/>
      <w:kern w:val="0"/>
      <w:sz w:val="24"/>
      <w:szCs w:val="20"/>
      <w:lang w:eastAsia="en-US"/>
    </w:rPr>
  </w:style>
  <w:style w:type="paragraph" w:customStyle="1" w:styleId="aff1">
    <w:name w:val="段"/>
    <w:rsid w:val="00ED0C28"/>
    <w:pPr>
      <w:autoSpaceDE w:val="0"/>
      <w:autoSpaceDN w:val="0"/>
      <w:ind w:firstLineChars="200" w:firstLine="200"/>
      <w:jc w:val="both"/>
    </w:pPr>
    <w:rPr>
      <w:rFonts w:ascii="宋体" w:eastAsia="宋体" w:hAnsi="Times New Roman" w:cs="Times New Roman"/>
      <w:kern w:val="0"/>
      <w:szCs w:val="20"/>
    </w:rPr>
  </w:style>
  <w:style w:type="paragraph" w:customStyle="1" w:styleId="xl84">
    <w:name w:val="xl84"/>
    <w:basedOn w:val="a0"/>
    <w:rsid w:val="00ED0C28"/>
    <w:pPr>
      <w:widowControl/>
      <w:pBdr>
        <w:left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styleId="af7">
    <w:name w:val="No Spacing"/>
    <w:link w:val="Charb"/>
    <w:qFormat/>
    <w:rsid w:val="00ED0C28"/>
    <w:rPr>
      <w:rFonts w:eastAsia="Times New Roman"/>
      <w:sz w:val="22"/>
    </w:rPr>
  </w:style>
  <w:style w:type="paragraph" w:customStyle="1" w:styleId="xl107">
    <w:name w:val="xl107"/>
    <w:basedOn w:val="a0"/>
    <w:rsid w:val="00ED0C28"/>
    <w:pPr>
      <w:widowControl/>
      <w:spacing w:before="100" w:beforeAutospacing="1" w:after="100" w:afterAutospacing="1"/>
      <w:jc w:val="center"/>
    </w:pPr>
    <w:rPr>
      <w:rFonts w:ascii="宋体" w:hAnsi="宋体" w:cs="宋体"/>
      <w:b/>
      <w:bCs/>
      <w:kern w:val="0"/>
      <w:sz w:val="24"/>
    </w:rPr>
  </w:style>
  <w:style w:type="paragraph" w:customStyle="1" w:styleId="xl65">
    <w:name w:val="xl65"/>
    <w:basedOn w:val="a0"/>
    <w:rsid w:val="00ED0C28"/>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1">
    <w:name w:val="1"/>
    <w:basedOn w:val="a0"/>
    <w:next w:val="af"/>
    <w:rsid w:val="00ED0C28"/>
    <w:rPr>
      <w:rFonts w:ascii="宋体" w:hAnsi="Courier New"/>
      <w:szCs w:val="20"/>
    </w:rPr>
  </w:style>
  <w:style w:type="paragraph" w:customStyle="1" w:styleId="font5">
    <w:name w:val="font5"/>
    <w:basedOn w:val="a0"/>
    <w:rsid w:val="00ED0C28"/>
    <w:pPr>
      <w:widowControl/>
      <w:spacing w:before="100" w:beforeAutospacing="1" w:after="100" w:afterAutospacing="1"/>
      <w:jc w:val="left"/>
    </w:pPr>
    <w:rPr>
      <w:rFonts w:ascii="宋体" w:hAnsi="宋体" w:cs="宋体"/>
      <w:kern w:val="0"/>
      <w:sz w:val="18"/>
      <w:szCs w:val="18"/>
    </w:rPr>
  </w:style>
  <w:style w:type="paragraph" w:customStyle="1" w:styleId="xl106">
    <w:name w:val="xl106"/>
    <w:basedOn w:val="a0"/>
    <w:rsid w:val="00ED0C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104">
    <w:name w:val="xl104"/>
    <w:basedOn w:val="a0"/>
    <w:rsid w:val="00ED0C28"/>
    <w:pPr>
      <w:widowControl/>
      <w:pBdr>
        <w:left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0"/>
    <w:rsid w:val="00ED0C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11">
    <w:name w:val="xl111"/>
    <w:basedOn w:val="a0"/>
    <w:rsid w:val="00ED0C28"/>
    <w:pPr>
      <w:widowControl/>
      <w:pBdr>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91">
    <w:name w:val="xl91"/>
    <w:basedOn w:val="a0"/>
    <w:rsid w:val="00ED0C28"/>
    <w:pPr>
      <w:widowControl/>
      <w:pBdr>
        <w:top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94">
    <w:name w:val="xl94"/>
    <w:basedOn w:val="a0"/>
    <w:rsid w:val="00ED0C28"/>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20">
    <w:name w:val="Char2"/>
    <w:basedOn w:val="a0"/>
    <w:rsid w:val="00ED0C28"/>
    <w:pPr>
      <w:widowControl/>
      <w:spacing w:after="160" w:line="240" w:lineRule="exact"/>
      <w:jc w:val="left"/>
    </w:pPr>
    <w:rPr>
      <w:rFonts w:ascii="Verdana" w:eastAsia="仿宋_GB2312" w:hAnsi="Verdana"/>
      <w:kern w:val="0"/>
      <w:sz w:val="24"/>
      <w:szCs w:val="20"/>
      <w:lang w:eastAsia="en-US"/>
    </w:rPr>
  </w:style>
  <w:style w:type="paragraph" w:customStyle="1" w:styleId="xl71">
    <w:name w:val="xl71"/>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96">
    <w:name w:val="xl96"/>
    <w:basedOn w:val="a0"/>
    <w:rsid w:val="00ED0C28"/>
    <w:pPr>
      <w:widowControl/>
      <w:pBdr>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75">
    <w:name w:val="xl75"/>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3">
    <w:name w:val="xl63"/>
    <w:basedOn w:val="a0"/>
    <w:rsid w:val="00ED0C28"/>
    <w:pPr>
      <w:widowControl/>
      <w:spacing w:before="100" w:beforeAutospacing="1" w:after="100" w:afterAutospacing="1"/>
      <w:jc w:val="center"/>
    </w:pPr>
    <w:rPr>
      <w:rFonts w:ascii="宋体" w:hAnsi="宋体" w:cs="宋体"/>
      <w:kern w:val="0"/>
      <w:sz w:val="24"/>
    </w:rPr>
  </w:style>
  <w:style w:type="paragraph" w:customStyle="1" w:styleId="xl79">
    <w:name w:val="xl79"/>
    <w:basedOn w:val="a0"/>
    <w:rsid w:val="00ED0C28"/>
    <w:pPr>
      <w:widowControl/>
      <w:pBdr>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102">
    <w:name w:val="xl102"/>
    <w:basedOn w:val="a0"/>
    <w:rsid w:val="00ED0C28"/>
    <w:pPr>
      <w:widowControl/>
      <w:pBdr>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CharCharCharChar">
    <w:name w:val="Char Char Char Char"/>
    <w:basedOn w:val="a0"/>
    <w:rsid w:val="00ED0C28"/>
    <w:pPr>
      <w:widowControl/>
      <w:spacing w:after="160" w:line="240" w:lineRule="exact"/>
      <w:jc w:val="left"/>
    </w:pPr>
    <w:rPr>
      <w:rFonts w:ascii="Verdana" w:eastAsia="仿宋_GB2312" w:hAnsi="Verdana"/>
      <w:kern w:val="0"/>
      <w:sz w:val="24"/>
      <w:szCs w:val="20"/>
      <w:lang w:eastAsia="en-US"/>
    </w:rPr>
  </w:style>
  <w:style w:type="paragraph" w:customStyle="1" w:styleId="xl72">
    <w:name w:val="xl72"/>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7">
    <w:name w:val="xl77"/>
    <w:basedOn w:val="a0"/>
    <w:rsid w:val="00ED0C28"/>
    <w:pPr>
      <w:widowControl/>
      <w:pBdr>
        <w:bottom w:val="single" w:sz="4" w:space="0" w:color="000000"/>
      </w:pBdr>
      <w:spacing w:before="100" w:beforeAutospacing="1" w:after="100" w:afterAutospacing="1"/>
      <w:jc w:val="center"/>
    </w:pPr>
    <w:rPr>
      <w:rFonts w:ascii="宋体" w:hAnsi="宋体" w:cs="宋体"/>
      <w:kern w:val="0"/>
      <w:sz w:val="20"/>
      <w:szCs w:val="20"/>
    </w:rPr>
  </w:style>
  <w:style w:type="paragraph" w:customStyle="1" w:styleId="12">
    <w:name w:val="正文1"/>
    <w:rsid w:val="00ED0C28"/>
    <w:pPr>
      <w:jc w:val="both"/>
    </w:pPr>
    <w:rPr>
      <w:rFonts w:ascii="Times New Roman" w:eastAsia="宋体" w:hAnsi="Times New Roman" w:cs="Times New Roman"/>
      <w:szCs w:val="21"/>
    </w:rPr>
  </w:style>
  <w:style w:type="paragraph" w:customStyle="1" w:styleId="xl97">
    <w:name w:val="xl97"/>
    <w:basedOn w:val="a0"/>
    <w:rsid w:val="00ED0C28"/>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101">
    <w:name w:val="xl101"/>
    <w:basedOn w:val="a0"/>
    <w:rsid w:val="00ED0C28"/>
    <w:pPr>
      <w:widowControl/>
      <w:pBdr>
        <w:bottom w:val="single" w:sz="4" w:space="0" w:color="000000"/>
        <w:right w:val="single" w:sz="4" w:space="0" w:color="000000"/>
      </w:pBdr>
      <w:shd w:val="clear" w:color="000000" w:fill="FFFFFF"/>
      <w:spacing w:before="100" w:beforeAutospacing="1" w:after="100" w:afterAutospacing="1"/>
      <w:jc w:val="left"/>
    </w:pPr>
    <w:rPr>
      <w:rFonts w:ascii="宋体" w:hAnsi="宋体" w:cs="宋体"/>
      <w:kern w:val="0"/>
      <w:sz w:val="20"/>
      <w:szCs w:val="20"/>
    </w:rPr>
  </w:style>
  <w:style w:type="paragraph" w:customStyle="1" w:styleId="13">
    <w:name w:val="列出段落1"/>
    <w:basedOn w:val="a0"/>
    <w:qFormat/>
    <w:rsid w:val="00ED0C28"/>
    <w:pPr>
      <w:widowControl/>
      <w:spacing w:before="100" w:beforeAutospacing="1" w:after="100" w:afterAutospacing="1"/>
      <w:jc w:val="left"/>
    </w:pPr>
    <w:rPr>
      <w:rFonts w:ascii="Arial" w:hAnsi="Arial" w:cs="Arial"/>
      <w:color w:val="000000"/>
      <w:sz w:val="18"/>
      <w:szCs w:val="18"/>
    </w:rPr>
  </w:style>
  <w:style w:type="paragraph" w:customStyle="1" w:styleId="xl93">
    <w:name w:val="xl93"/>
    <w:basedOn w:val="a0"/>
    <w:rsid w:val="00ED0C28"/>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87">
    <w:name w:val="xl87"/>
    <w:basedOn w:val="a0"/>
    <w:rsid w:val="00ED0C28"/>
    <w:pPr>
      <w:widowControl/>
      <w:pBdr>
        <w:top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Chard">
    <w:name w:val="Char"/>
    <w:basedOn w:val="a0"/>
    <w:rsid w:val="00ED0C28"/>
  </w:style>
  <w:style w:type="paragraph" w:customStyle="1" w:styleId="xl69">
    <w:name w:val="xl69"/>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rsid w:val="00ED0C28"/>
    <w:pPr>
      <w:widowControl/>
      <w:pBdr>
        <w:left w:val="single" w:sz="4" w:space="0" w:color="000000"/>
      </w:pBdr>
      <w:spacing w:before="100" w:beforeAutospacing="1" w:after="100" w:afterAutospacing="1"/>
      <w:jc w:val="center"/>
    </w:pPr>
    <w:rPr>
      <w:rFonts w:ascii="宋体" w:hAnsi="宋体" w:cs="宋体"/>
      <w:kern w:val="0"/>
      <w:sz w:val="20"/>
      <w:szCs w:val="20"/>
    </w:rPr>
  </w:style>
  <w:style w:type="paragraph" w:customStyle="1" w:styleId="aff2">
    <w:name w:val="简单回函地址"/>
    <w:basedOn w:val="a0"/>
    <w:rsid w:val="00ED0C28"/>
    <w:rPr>
      <w:szCs w:val="20"/>
    </w:rPr>
  </w:style>
  <w:style w:type="paragraph" w:customStyle="1" w:styleId="xl67">
    <w:name w:val="xl67"/>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0">
    <w:name w:val="xl110"/>
    <w:basedOn w:val="a0"/>
    <w:rsid w:val="00ED0C28"/>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ParaCharCharCharChar">
    <w:name w:val="默认段落字体 Para Char Char Char Char"/>
    <w:basedOn w:val="a0"/>
    <w:rsid w:val="00ED0C28"/>
    <w:rPr>
      <w:szCs w:val="20"/>
    </w:rPr>
  </w:style>
  <w:style w:type="paragraph" w:customStyle="1" w:styleId="14">
    <w:name w:val="纯文本1"/>
    <w:basedOn w:val="a0"/>
    <w:rsid w:val="00ED0C28"/>
    <w:rPr>
      <w:rFonts w:ascii="宋体" w:eastAsia="Times New Roman" w:hAnsi="Courier New"/>
      <w:szCs w:val="20"/>
    </w:rPr>
  </w:style>
  <w:style w:type="paragraph" w:customStyle="1" w:styleId="CharCharChar1Char">
    <w:name w:val="Char Char Char1 Char"/>
    <w:basedOn w:val="a0"/>
    <w:rsid w:val="00ED0C28"/>
    <w:rPr>
      <w:szCs w:val="20"/>
    </w:rPr>
  </w:style>
  <w:style w:type="paragraph" w:customStyle="1" w:styleId="ListParagraph1">
    <w:name w:val="List Paragraph1"/>
    <w:basedOn w:val="a0"/>
    <w:uiPriority w:val="99"/>
    <w:qFormat/>
    <w:rsid w:val="00ED0C28"/>
    <w:pPr>
      <w:ind w:firstLineChars="200" w:firstLine="420"/>
    </w:pPr>
    <w:rPr>
      <w:rFonts w:ascii="Calibri" w:eastAsia="楷体_GB2312" w:hAnsi="Calibri"/>
      <w:kern w:val="0"/>
      <w:sz w:val="20"/>
      <w:szCs w:val="26"/>
    </w:rPr>
  </w:style>
  <w:style w:type="paragraph" w:customStyle="1" w:styleId="xl70">
    <w:name w:val="xl70"/>
    <w:basedOn w:val="a0"/>
    <w:rsid w:val="00ED0C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reader-word-layer">
    <w:name w:val="reader-word-layer"/>
    <w:basedOn w:val="a0"/>
    <w:rsid w:val="00ED0C28"/>
    <w:pPr>
      <w:widowControl/>
      <w:spacing w:before="100" w:beforeAutospacing="1" w:after="100" w:afterAutospacing="1"/>
      <w:jc w:val="left"/>
    </w:pPr>
    <w:rPr>
      <w:rFonts w:ascii="宋体" w:hAnsi="宋体" w:cs="宋体"/>
      <w:kern w:val="0"/>
      <w:sz w:val="24"/>
    </w:rPr>
  </w:style>
  <w:style w:type="paragraph" w:customStyle="1" w:styleId="28">
    <w:name w:val="列出段落2"/>
    <w:basedOn w:val="a0"/>
    <w:qFormat/>
    <w:rsid w:val="00ED0C28"/>
    <w:pPr>
      <w:ind w:firstLineChars="200" w:firstLine="420"/>
    </w:pPr>
    <w:rPr>
      <w:rFonts w:ascii="Calibri" w:hAnsi="Calibri"/>
      <w:szCs w:val="22"/>
    </w:rPr>
  </w:style>
  <w:style w:type="paragraph" w:customStyle="1" w:styleId="xl64">
    <w:name w:val="xl64"/>
    <w:basedOn w:val="a0"/>
    <w:rsid w:val="00ED0C28"/>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24">
    <w:name w:val="正文缩进2格"/>
    <w:basedOn w:val="a0"/>
    <w:link w:val="2CharChar"/>
    <w:rsid w:val="00ED0C28"/>
    <w:pPr>
      <w:spacing w:line="600" w:lineRule="exact"/>
      <w:ind w:firstLineChars="206" w:firstLine="639"/>
    </w:pPr>
    <w:rPr>
      <w:rFonts w:ascii="仿宋_GB2312" w:eastAsia="仿宋_GB2312" w:hAnsi="宋体" w:cstheme="minorBidi"/>
      <w:sz w:val="31"/>
      <w:szCs w:val="28"/>
    </w:rPr>
  </w:style>
  <w:style w:type="paragraph" w:customStyle="1" w:styleId="xl109">
    <w:name w:val="xl109"/>
    <w:basedOn w:val="a0"/>
    <w:rsid w:val="00ED0C28"/>
    <w:pPr>
      <w:widowControl/>
      <w:pBdr>
        <w:top w:val="single" w:sz="4" w:space="0" w:color="000000"/>
        <w:left w:val="single" w:sz="4" w:space="0" w:color="000000"/>
        <w:bottom w:val="single" w:sz="4" w:space="0" w:color="000000"/>
      </w:pBdr>
      <w:shd w:val="clear" w:color="000000" w:fill="FFFFFF"/>
      <w:spacing w:before="100" w:beforeAutospacing="1" w:after="100" w:afterAutospacing="1"/>
      <w:jc w:val="left"/>
    </w:pPr>
    <w:rPr>
      <w:rFonts w:ascii="仿宋_GB2312" w:eastAsia="仿宋_GB2312" w:hAnsi="宋体" w:cs="宋体"/>
      <w:kern w:val="0"/>
      <w:sz w:val="20"/>
      <w:szCs w:val="20"/>
    </w:rPr>
  </w:style>
  <w:style w:type="paragraph" w:customStyle="1" w:styleId="xl83">
    <w:name w:val="xl83"/>
    <w:basedOn w:val="a0"/>
    <w:rsid w:val="00ED0C2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31">
    <w:name w:val="标题3"/>
    <w:basedOn w:val="3"/>
    <w:next w:val="a0"/>
    <w:link w:val="30"/>
    <w:qFormat/>
    <w:rsid w:val="00ED0C28"/>
    <w:rPr>
      <w:rFonts w:ascii="宋体" w:eastAsiaTheme="minorEastAsia" w:hAnsi="宋体" w:cstheme="minorBidi"/>
      <w:b w:val="0"/>
      <w:sz w:val="28"/>
      <w:szCs w:val="28"/>
    </w:rPr>
  </w:style>
  <w:style w:type="table" w:styleId="aff3">
    <w:name w:val="Table Grid"/>
    <w:basedOn w:val="a2"/>
    <w:rsid w:val="00ED0C2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unhideWhenUsed/>
    <w:rsid w:val="00ED0C28"/>
    <w:rPr>
      <w:rFonts w:ascii="Times New Roman" w:eastAsia="宋体" w:hAnsi="Times New Roman" w:cs="Times New Roman"/>
      <w:szCs w:val="24"/>
    </w:rPr>
  </w:style>
  <w:style w:type="character" w:styleId="aff5">
    <w:name w:val="FollowedHyperlink"/>
    <w:basedOn w:val="a1"/>
    <w:uiPriority w:val="99"/>
    <w:semiHidden/>
    <w:unhideWhenUsed/>
    <w:rsid w:val="00ED0C2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766DB-FE12-4BEE-AB08-158294DD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68</Pages>
  <Words>7228</Words>
  <Characters>41200</Characters>
  <Application>Microsoft Office Word</Application>
  <DocSecurity>0</DocSecurity>
  <Lines>343</Lines>
  <Paragraphs>96</Paragraphs>
  <ScaleCrop>false</ScaleCrop>
  <Company>Microsoft</Company>
  <LinksUpToDate>false</LinksUpToDate>
  <CharactersWithSpaces>48332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cp:lastModifiedBy>
  <cp:revision>2</cp:revision>
  <dcterms:created xsi:type="dcterms:W3CDTF">2019-10-08T08:53:00Z</dcterms:created>
  <dcterms:modified xsi:type="dcterms:W3CDTF">2019-10-08T08:53:00Z</dcterms:modified>
</cp:coreProperties>
</file>