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A1" w:rsidRDefault="009D5FA1">
      <w:pPr>
        <w:tabs>
          <w:tab w:val="left" w:pos="6300"/>
        </w:tabs>
        <w:snapToGrid w:val="0"/>
        <w:spacing w:line="300" w:lineRule="auto"/>
        <w:jc w:val="center"/>
        <w:rPr>
          <w:rFonts w:ascii="宋体" w:eastAsia="宋体" w:hAnsi="宋体" w:cs="宋体"/>
          <w:b/>
          <w:bCs/>
          <w:sz w:val="48"/>
          <w:szCs w:val="48"/>
        </w:rPr>
      </w:pPr>
    </w:p>
    <w:p w:rsidR="009D5FA1" w:rsidRDefault="009D5FA1">
      <w:pPr>
        <w:tabs>
          <w:tab w:val="left" w:pos="6300"/>
        </w:tabs>
        <w:snapToGrid w:val="0"/>
        <w:spacing w:line="300" w:lineRule="auto"/>
        <w:jc w:val="center"/>
        <w:rPr>
          <w:rFonts w:ascii="宋体" w:eastAsia="宋体" w:hAnsi="宋体" w:cs="宋体"/>
          <w:b/>
          <w:bCs/>
          <w:sz w:val="48"/>
          <w:szCs w:val="48"/>
        </w:rPr>
      </w:pPr>
    </w:p>
    <w:p w:rsidR="009D5FA1" w:rsidRDefault="00E433AB">
      <w:pPr>
        <w:jc w:val="center"/>
        <w:rPr>
          <w:rFonts w:ascii="宋体" w:eastAsia="宋体" w:hAnsi="宋体" w:cs="宋体"/>
          <w:b/>
          <w:bCs/>
          <w:w w:val="96"/>
          <w:sz w:val="44"/>
          <w:szCs w:val="44"/>
        </w:rPr>
      </w:pPr>
      <w:r>
        <w:rPr>
          <w:rFonts w:ascii="宋体" w:eastAsia="宋体" w:hAnsi="宋体" w:cs="宋体" w:hint="eastAsia"/>
          <w:b/>
          <w:bCs/>
          <w:w w:val="96"/>
          <w:sz w:val="44"/>
          <w:szCs w:val="44"/>
        </w:rPr>
        <w:t>南通市城中小学教育集团学生下午餐点采购项目</w:t>
      </w:r>
    </w:p>
    <w:p w:rsidR="009D5FA1" w:rsidRDefault="009D5FA1">
      <w:pPr>
        <w:pStyle w:val="211"/>
        <w:ind w:left="520" w:firstLine="520"/>
      </w:pPr>
    </w:p>
    <w:p w:rsidR="009D5FA1" w:rsidRDefault="00E433AB">
      <w:pPr>
        <w:spacing w:line="1400" w:lineRule="exact"/>
        <w:jc w:val="center"/>
        <w:rPr>
          <w:rFonts w:ascii="宋体" w:eastAsia="宋体" w:hAnsi="宋体" w:cs="宋体"/>
          <w:b/>
          <w:bCs/>
          <w:sz w:val="56"/>
          <w:szCs w:val="56"/>
        </w:rPr>
      </w:pPr>
      <w:r>
        <w:rPr>
          <w:rFonts w:ascii="宋体" w:eastAsia="宋体" w:hAnsi="宋体" w:cs="宋体" w:hint="eastAsia"/>
          <w:b/>
          <w:bCs/>
          <w:sz w:val="56"/>
          <w:szCs w:val="56"/>
        </w:rPr>
        <w:t>公开招标文件</w:t>
      </w:r>
      <w:r>
        <w:rPr>
          <w:rFonts w:ascii="宋体" w:eastAsia="宋体" w:hAnsi="宋体" w:cs="宋体" w:hint="eastAsia"/>
          <w:b/>
          <w:bCs/>
          <w:sz w:val="56"/>
          <w:szCs w:val="56"/>
        </w:rPr>
        <w:t xml:space="preserve"> </w:t>
      </w:r>
    </w:p>
    <w:p w:rsidR="009D5FA1" w:rsidRDefault="00E433AB">
      <w:pPr>
        <w:spacing w:line="640" w:lineRule="exact"/>
        <w:jc w:val="center"/>
        <w:rPr>
          <w:rFonts w:ascii="宋体" w:eastAsia="宋体" w:hAnsi="宋体" w:cs="宋体"/>
          <w:b/>
          <w:bCs/>
          <w:sz w:val="44"/>
          <w:szCs w:val="44"/>
        </w:rPr>
      </w:pPr>
      <w:r>
        <w:rPr>
          <w:rFonts w:ascii="宋体" w:eastAsia="宋体" w:hAnsi="宋体" w:cs="宋体" w:hint="eastAsia"/>
          <w:b/>
          <w:bCs/>
          <w:sz w:val="44"/>
          <w:szCs w:val="44"/>
        </w:rPr>
        <w:t>（资格后审）</w:t>
      </w:r>
    </w:p>
    <w:p w:rsidR="009D5FA1" w:rsidRDefault="009D5FA1">
      <w:pPr>
        <w:adjustRightInd w:val="0"/>
        <w:snapToGrid w:val="0"/>
        <w:spacing w:line="640" w:lineRule="exact"/>
        <w:ind w:firstLineChars="295" w:firstLine="948"/>
        <w:rPr>
          <w:rFonts w:ascii="宋体" w:eastAsia="宋体" w:hAnsi="宋体" w:cs="宋体"/>
          <w:b/>
          <w:bCs/>
          <w:sz w:val="32"/>
          <w:szCs w:val="32"/>
        </w:rPr>
      </w:pPr>
    </w:p>
    <w:p w:rsidR="009D5FA1" w:rsidRDefault="009D5FA1">
      <w:pPr>
        <w:adjustRightInd w:val="0"/>
        <w:snapToGrid w:val="0"/>
        <w:spacing w:line="640" w:lineRule="exact"/>
        <w:ind w:firstLineChars="295" w:firstLine="948"/>
        <w:rPr>
          <w:rFonts w:ascii="宋体" w:eastAsia="宋体" w:hAnsi="宋体" w:cs="宋体"/>
          <w:b/>
          <w:bCs/>
          <w:sz w:val="32"/>
          <w:szCs w:val="32"/>
        </w:rPr>
      </w:pPr>
    </w:p>
    <w:p w:rsidR="009D5FA1" w:rsidRDefault="009D5FA1">
      <w:pPr>
        <w:pStyle w:val="a0"/>
        <w:rPr>
          <w:rFonts w:ascii="宋体" w:hAnsi="宋体" w:cs="宋体"/>
          <w:b/>
          <w:bCs/>
          <w:sz w:val="32"/>
          <w:szCs w:val="32"/>
        </w:rPr>
      </w:pPr>
    </w:p>
    <w:p w:rsidR="009D5FA1" w:rsidRDefault="009D5FA1">
      <w:pPr>
        <w:rPr>
          <w:rFonts w:ascii="宋体" w:eastAsia="宋体" w:hAnsi="宋体" w:cs="宋体"/>
          <w:b/>
          <w:bCs/>
          <w:sz w:val="32"/>
          <w:szCs w:val="32"/>
        </w:rPr>
      </w:pPr>
    </w:p>
    <w:p w:rsidR="009D5FA1" w:rsidRDefault="009D5FA1">
      <w:pPr>
        <w:pStyle w:val="a0"/>
        <w:rPr>
          <w:rFonts w:ascii="宋体" w:hAnsi="宋体" w:cs="宋体"/>
          <w:b/>
          <w:bCs/>
          <w:sz w:val="32"/>
          <w:szCs w:val="32"/>
        </w:rPr>
      </w:pPr>
    </w:p>
    <w:p w:rsidR="009D5FA1" w:rsidRDefault="009D5FA1"/>
    <w:p w:rsidR="009D5FA1" w:rsidRDefault="009D5FA1">
      <w:pPr>
        <w:adjustRightInd w:val="0"/>
        <w:snapToGrid w:val="0"/>
        <w:spacing w:line="640" w:lineRule="exact"/>
        <w:ind w:firstLineChars="295" w:firstLine="948"/>
        <w:rPr>
          <w:rFonts w:ascii="宋体" w:eastAsia="宋体" w:hAnsi="宋体" w:cs="宋体"/>
          <w:b/>
          <w:bCs/>
          <w:sz w:val="32"/>
          <w:szCs w:val="32"/>
        </w:rPr>
      </w:pPr>
    </w:p>
    <w:p w:rsidR="009D5FA1" w:rsidRDefault="009D5FA1">
      <w:pPr>
        <w:adjustRightInd w:val="0"/>
        <w:snapToGrid w:val="0"/>
        <w:spacing w:line="640" w:lineRule="exact"/>
        <w:ind w:firstLineChars="295" w:firstLine="948"/>
        <w:rPr>
          <w:rFonts w:ascii="宋体" w:eastAsia="宋体" w:hAnsi="宋体" w:cs="宋体"/>
          <w:b/>
          <w:bCs/>
          <w:sz w:val="32"/>
          <w:szCs w:val="32"/>
        </w:rPr>
      </w:pPr>
    </w:p>
    <w:p w:rsidR="009D5FA1" w:rsidRDefault="00E433AB">
      <w:pPr>
        <w:adjustRightInd w:val="0"/>
        <w:snapToGrid w:val="0"/>
        <w:spacing w:line="640" w:lineRule="exact"/>
        <w:ind w:firstLineChars="295" w:firstLine="948"/>
        <w:rPr>
          <w:rFonts w:ascii="宋体" w:eastAsia="宋体" w:hAnsi="宋体" w:cs="宋体"/>
          <w:b/>
          <w:bCs/>
          <w:sz w:val="32"/>
          <w:szCs w:val="32"/>
        </w:rPr>
      </w:pPr>
      <w:r>
        <w:rPr>
          <w:rFonts w:ascii="宋体" w:eastAsia="宋体" w:hAnsi="宋体" w:cs="宋体" w:hint="eastAsia"/>
          <w:b/>
          <w:bCs/>
          <w:sz w:val="32"/>
          <w:szCs w:val="32"/>
        </w:rPr>
        <w:t>采</w:t>
      </w:r>
      <w:r>
        <w:rPr>
          <w:rFonts w:ascii="宋体" w:eastAsia="宋体" w:hAnsi="宋体" w:cs="宋体" w:hint="eastAsia"/>
          <w:b/>
          <w:bCs/>
          <w:sz w:val="32"/>
          <w:szCs w:val="32"/>
        </w:rPr>
        <w:t xml:space="preserve"> </w:t>
      </w:r>
      <w:r>
        <w:rPr>
          <w:rFonts w:ascii="宋体" w:eastAsia="宋体" w:hAnsi="宋体" w:cs="宋体" w:hint="eastAsia"/>
          <w:b/>
          <w:bCs/>
          <w:sz w:val="32"/>
          <w:szCs w:val="32"/>
        </w:rPr>
        <w:t>购</w:t>
      </w:r>
      <w:r>
        <w:rPr>
          <w:rFonts w:ascii="宋体" w:eastAsia="宋体" w:hAnsi="宋体" w:cs="宋体" w:hint="eastAsia"/>
          <w:b/>
          <w:bCs/>
          <w:sz w:val="32"/>
          <w:szCs w:val="32"/>
        </w:rPr>
        <w:t xml:space="preserve"> </w:t>
      </w:r>
      <w:r>
        <w:rPr>
          <w:rFonts w:ascii="宋体" w:eastAsia="宋体" w:hAnsi="宋体" w:cs="宋体" w:hint="eastAsia"/>
          <w:b/>
          <w:bCs/>
          <w:sz w:val="32"/>
          <w:szCs w:val="32"/>
        </w:rPr>
        <w:t>单</w:t>
      </w:r>
      <w:r>
        <w:rPr>
          <w:rFonts w:ascii="宋体" w:eastAsia="宋体" w:hAnsi="宋体" w:cs="宋体" w:hint="eastAsia"/>
          <w:b/>
          <w:bCs/>
          <w:sz w:val="32"/>
          <w:szCs w:val="32"/>
        </w:rPr>
        <w:t xml:space="preserve"> </w:t>
      </w:r>
      <w:r>
        <w:rPr>
          <w:rFonts w:ascii="宋体" w:eastAsia="宋体" w:hAnsi="宋体" w:cs="宋体" w:hint="eastAsia"/>
          <w:b/>
          <w:bCs/>
          <w:sz w:val="32"/>
          <w:szCs w:val="32"/>
        </w:rPr>
        <w:t>位：南通市城中小学教育集团</w:t>
      </w:r>
    </w:p>
    <w:p w:rsidR="009D5FA1" w:rsidRDefault="00E433AB">
      <w:pPr>
        <w:adjustRightInd w:val="0"/>
        <w:snapToGrid w:val="0"/>
        <w:spacing w:line="640" w:lineRule="exact"/>
        <w:ind w:firstLineChars="295" w:firstLine="948"/>
        <w:rPr>
          <w:rFonts w:ascii="宋体" w:eastAsia="宋体" w:hAnsi="宋体" w:cs="宋体"/>
          <w:b/>
          <w:bCs/>
          <w:sz w:val="32"/>
          <w:szCs w:val="32"/>
          <w:u w:val="single"/>
        </w:rPr>
      </w:pPr>
      <w:r>
        <w:rPr>
          <w:rFonts w:ascii="宋体" w:eastAsia="宋体" w:hAnsi="宋体" w:cs="宋体" w:hint="eastAsia"/>
          <w:b/>
          <w:bCs/>
          <w:sz w:val="32"/>
          <w:szCs w:val="32"/>
        </w:rPr>
        <w:t>代</w:t>
      </w:r>
      <w:r>
        <w:rPr>
          <w:rFonts w:ascii="宋体" w:eastAsia="宋体" w:hAnsi="宋体" w:cs="宋体" w:hint="eastAsia"/>
          <w:b/>
          <w:bCs/>
          <w:sz w:val="32"/>
          <w:szCs w:val="32"/>
        </w:rPr>
        <w:t xml:space="preserve"> </w:t>
      </w:r>
      <w:r>
        <w:rPr>
          <w:rFonts w:ascii="宋体" w:eastAsia="宋体" w:hAnsi="宋体" w:cs="宋体" w:hint="eastAsia"/>
          <w:b/>
          <w:bCs/>
          <w:sz w:val="32"/>
          <w:szCs w:val="32"/>
        </w:rPr>
        <w:t>理</w:t>
      </w:r>
      <w:r>
        <w:rPr>
          <w:rFonts w:ascii="宋体" w:eastAsia="宋体" w:hAnsi="宋体" w:cs="宋体" w:hint="eastAsia"/>
          <w:b/>
          <w:bCs/>
          <w:sz w:val="32"/>
          <w:szCs w:val="32"/>
        </w:rPr>
        <w:t xml:space="preserve"> </w:t>
      </w:r>
      <w:r>
        <w:rPr>
          <w:rFonts w:ascii="宋体" w:eastAsia="宋体" w:hAnsi="宋体" w:cs="宋体" w:hint="eastAsia"/>
          <w:b/>
          <w:bCs/>
          <w:sz w:val="32"/>
          <w:szCs w:val="32"/>
        </w:rPr>
        <w:t>机</w:t>
      </w:r>
      <w:r>
        <w:rPr>
          <w:rFonts w:ascii="宋体" w:eastAsia="宋体" w:hAnsi="宋体" w:cs="宋体" w:hint="eastAsia"/>
          <w:b/>
          <w:bCs/>
          <w:sz w:val="32"/>
          <w:szCs w:val="32"/>
        </w:rPr>
        <w:t xml:space="preserve"> </w:t>
      </w:r>
      <w:r>
        <w:rPr>
          <w:rFonts w:ascii="宋体" w:eastAsia="宋体" w:hAnsi="宋体" w:cs="宋体" w:hint="eastAsia"/>
          <w:b/>
          <w:bCs/>
          <w:sz w:val="32"/>
          <w:szCs w:val="32"/>
        </w:rPr>
        <w:t>构：江苏方桂圆工程项目管理有限公司</w:t>
      </w:r>
      <w:r>
        <w:rPr>
          <w:rFonts w:ascii="宋体" w:eastAsia="宋体" w:hAnsi="宋体" w:cs="宋体" w:hint="eastAsia"/>
          <w:b/>
          <w:bCs/>
          <w:sz w:val="32"/>
          <w:szCs w:val="32"/>
        </w:rPr>
        <w:t xml:space="preserve"> </w:t>
      </w:r>
    </w:p>
    <w:p w:rsidR="009D5FA1" w:rsidRDefault="00E433AB">
      <w:pPr>
        <w:adjustRightInd w:val="0"/>
        <w:snapToGrid w:val="0"/>
        <w:spacing w:line="640" w:lineRule="exact"/>
        <w:ind w:firstLineChars="295" w:firstLine="948"/>
        <w:rPr>
          <w:rFonts w:ascii="宋体" w:eastAsia="宋体" w:hAnsi="宋体" w:cs="宋体"/>
          <w:b/>
          <w:bCs/>
          <w:sz w:val="32"/>
          <w:szCs w:val="32"/>
          <w:u w:val="single"/>
        </w:rPr>
      </w:pPr>
      <w:r>
        <w:rPr>
          <w:rFonts w:ascii="宋体" w:eastAsia="宋体" w:hAnsi="宋体" w:cs="宋体" w:hint="eastAsia"/>
          <w:b/>
          <w:bCs/>
          <w:sz w:val="32"/>
          <w:szCs w:val="32"/>
        </w:rPr>
        <w:t>日</w:t>
      </w:r>
      <w:r>
        <w:rPr>
          <w:rFonts w:ascii="宋体" w:eastAsia="宋体" w:hAnsi="宋体" w:cs="宋体" w:hint="eastAsia"/>
          <w:b/>
          <w:bCs/>
          <w:sz w:val="32"/>
          <w:szCs w:val="32"/>
        </w:rPr>
        <w:t xml:space="preserve">       </w:t>
      </w:r>
      <w:r>
        <w:rPr>
          <w:rFonts w:ascii="宋体" w:eastAsia="宋体" w:hAnsi="宋体" w:cs="宋体" w:hint="eastAsia"/>
          <w:b/>
          <w:bCs/>
          <w:sz w:val="32"/>
          <w:szCs w:val="32"/>
        </w:rPr>
        <w:t>期：二〇二三年二月</w:t>
      </w:r>
    </w:p>
    <w:p w:rsidR="009D5FA1" w:rsidRDefault="009D5FA1">
      <w:pPr>
        <w:overflowPunct w:val="0"/>
        <w:rPr>
          <w:rFonts w:ascii="宋体" w:eastAsia="宋体" w:hAnsi="宋体" w:cs="宋体"/>
          <w:b/>
          <w:bCs/>
          <w:sz w:val="32"/>
          <w:szCs w:val="32"/>
        </w:rPr>
        <w:sectPr w:rsidR="009D5FA1">
          <w:headerReference w:type="default" r:id="rId9"/>
          <w:footerReference w:type="default" r:id="rId10"/>
          <w:headerReference w:type="first" r:id="rId11"/>
          <w:footerReference w:type="first" r:id="rId12"/>
          <w:pgSz w:w="11906" w:h="16838"/>
          <w:pgMar w:top="1440" w:right="1417" w:bottom="1440" w:left="1417" w:header="851" w:footer="992" w:gutter="0"/>
          <w:pgNumType w:start="1"/>
          <w:cols w:space="0"/>
          <w:docGrid w:type="lines" w:linePitch="367"/>
        </w:sectPr>
      </w:pPr>
    </w:p>
    <w:p w:rsidR="009D5FA1" w:rsidRDefault="00E433AB" w:rsidP="00096241">
      <w:pPr>
        <w:spacing w:afterLines="100" w:line="360" w:lineRule="auto"/>
        <w:jc w:val="center"/>
        <w:rPr>
          <w:rFonts w:ascii="宋体" w:eastAsia="宋体" w:hAnsi="宋体" w:cs="宋体"/>
          <w:kern w:val="44"/>
          <w:sz w:val="44"/>
          <w:szCs w:val="44"/>
        </w:rPr>
      </w:pPr>
      <w:bookmarkStart w:id="0" w:name="_Toc241913651"/>
      <w:bookmarkStart w:id="1" w:name="_Toc312608845"/>
      <w:bookmarkStart w:id="2" w:name="_Toc257275442"/>
      <w:r>
        <w:rPr>
          <w:rFonts w:ascii="宋体" w:eastAsia="宋体" w:hAnsi="宋体" w:cs="宋体" w:hint="eastAsia"/>
          <w:kern w:val="44"/>
          <w:sz w:val="44"/>
          <w:szCs w:val="44"/>
        </w:rPr>
        <w:lastRenderedPageBreak/>
        <w:t>招标文件备案表</w:t>
      </w:r>
    </w:p>
    <w:bookmarkEnd w:id="0"/>
    <w:bookmarkEnd w:id="1"/>
    <w:bookmarkEnd w:id="2"/>
    <w:p w:rsidR="009D5FA1" w:rsidRDefault="00E433AB">
      <w:pPr>
        <w:tabs>
          <w:tab w:val="left" w:pos="5070"/>
        </w:tabs>
        <w:spacing w:line="360" w:lineRule="auto"/>
        <w:ind w:firstLineChars="100" w:firstLine="240"/>
        <w:rPr>
          <w:rFonts w:ascii="宋体" w:eastAsia="宋体" w:hAnsi="宋体" w:cs="宋体"/>
          <w:sz w:val="25"/>
          <w:szCs w:val="25"/>
        </w:rPr>
      </w:pPr>
      <w:r>
        <w:rPr>
          <w:rFonts w:ascii="宋体" w:eastAsia="宋体" w:hAnsi="宋体" w:cs="宋体" w:hint="eastAsia"/>
          <w:sz w:val="24"/>
          <w:szCs w:val="24"/>
        </w:rPr>
        <w:t>项目名称：南通市城中小学教育集团学生下午餐点采购项目</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9D5FA1">
        <w:trPr>
          <w:trHeight w:val="3218"/>
          <w:jc w:val="center"/>
        </w:trPr>
        <w:tc>
          <w:tcPr>
            <w:tcW w:w="8700" w:type="dxa"/>
            <w:tcBorders>
              <w:top w:val="single" w:sz="4" w:space="0" w:color="auto"/>
              <w:left w:val="single" w:sz="4" w:space="0" w:color="auto"/>
              <w:bottom w:val="single" w:sz="4" w:space="0" w:color="auto"/>
              <w:right w:val="single" w:sz="4" w:space="0" w:color="auto"/>
            </w:tcBorders>
          </w:tcPr>
          <w:p w:rsidR="009D5FA1" w:rsidRDefault="009D5FA1">
            <w:pPr>
              <w:spacing w:line="360" w:lineRule="auto"/>
              <w:rPr>
                <w:rFonts w:ascii="宋体" w:eastAsia="宋体" w:hAnsi="宋体" w:cs="宋体"/>
                <w:sz w:val="24"/>
                <w:szCs w:val="24"/>
              </w:rPr>
            </w:pPr>
          </w:p>
          <w:p w:rsidR="009D5FA1" w:rsidRDefault="009D5FA1">
            <w:pPr>
              <w:tabs>
                <w:tab w:val="left" w:pos="5070"/>
              </w:tabs>
              <w:spacing w:line="360" w:lineRule="auto"/>
              <w:jc w:val="center"/>
              <w:rPr>
                <w:rFonts w:ascii="宋体" w:eastAsia="宋体" w:hAnsi="宋体" w:cs="宋体"/>
                <w:sz w:val="24"/>
                <w:szCs w:val="24"/>
              </w:rPr>
            </w:pPr>
          </w:p>
          <w:p w:rsidR="009D5FA1" w:rsidRDefault="009D5FA1">
            <w:pPr>
              <w:tabs>
                <w:tab w:val="left" w:pos="5070"/>
              </w:tabs>
              <w:spacing w:line="360" w:lineRule="auto"/>
              <w:jc w:val="center"/>
              <w:rPr>
                <w:rFonts w:ascii="宋体" w:eastAsia="宋体" w:hAnsi="宋体" w:cs="宋体"/>
                <w:sz w:val="24"/>
                <w:szCs w:val="24"/>
              </w:rPr>
            </w:pPr>
          </w:p>
          <w:p w:rsidR="009D5FA1" w:rsidRDefault="00E433AB">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编制人：毛琴</w:t>
            </w:r>
          </w:p>
          <w:p w:rsidR="009D5FA1" w:rsidRDefault="009D5FA1">
            <w:pPr>
              <w:tabs>
                <w:tab w:val="left" w:pos="5070"/>
              </w:tabs>
              <w:spacing w:line="360" w:lineRule="auto"/>
              <w:rPr>
                <w:rFonts w:ascii="宋体" w:eastAsia="宋体" w:hAnsi="宋体" w:cs="宋体"/>
                <w:sz w:val="24"/>
                <w:szCs w:val="24"/>
              </w:rPr>
            </w:pPr>
          </w:p>
          <w:p w:rsidR="009D5FA1" w:rsidRDefault="00E433AB">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w:t>
            </w:r>
            <w:r>
              <w:rPr>
                <w:rFonts w:ascii="宋体" w:eastAsia="宋体" w:hAnsi="宋体" w:cs="宋体"/>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27</w:t>
            </w:r>
            <w:r>
              <w:rPr>
                <w:rFonts w:ascii="宋体" w:eastAsia="宋体" w:hAnsi="宋体" w:cs="宋体" w:hint="eastAsia"/>
                <w:sz w:val="24"/>
                <w:szCs w:val="24"/>
              </w:rPr>
              <w:t>日</w:t>
            </w:r>
          </w:p>
        </w:tc>
      </w:tr>
      <w:tr w:rsidR="009D5FA1">
        <w:trPr>
          <w:trHeight w:val="4302"/>
          <w:jc w:val="center"/>
        </w:trPr>
        <w:tc>
          <w:tcPr>
            <w:tcW w:w="8700" w:type="dxa"/>
            <w:tcBorders>
              <w:top w:val="single" w:sz="4" w:space="0" w:color="auto"/>
              <w:left w:val="single" w:sz="4" w:space="0" w:color="auto"/>
              <w:bottom w:val="single" w:sz="4" w:space="0" w:color="auto"/>
              <w:right w:val="single" w:sz="4" w:space="0" w:color="auto"/>
            </w:tcBorders>
          </w:tcPr>
          <w:p w:rsidR="009D5FA1" w:rsidRDefault="009D5FA1">
            <w:pPr>
              <w:spacing w:line="360" w:lineRule="auto"/>
              <w:rPr>
                <w:rFonts w:ascii="宋体" w:eastAsia="宋体" w:hAnsi="宋体" w:cs="宋体"/>
                <w:sz w:val="24"/>
                <w:szCs w:val="24"/>
              </w:rPr>
            </w:pPr>
          </w:p>
          <w:p w:rsidR="009D5FA1" w:rsidRDefault="009D5FA1">
            <w:pPr>
              <w:spacing w:line="360" w:lineRule="auto"/>
              <w:rPr>
                <w:rFonts w:ascii="宋体" w:eastAsia="宋体" w:hAnsi="宋体" w:cs="宋体"/>
                <w:sz w:val="24"/>
                <w:szCs w:val="24"/>
              </w:rPr>
            </w:pPr>
          </w:p>
          <w:p w:rsidR="009D5FA1" w:rsidRDefault="009D5FA1">
            <w:pPr>
              <w:pStyle w:val="20"/>
              <w:ind w:left="520" w:firstLine="480"/>
              <w:rPr>
                <w:rFonts w:ascii="宋体" w:eastAsia="宋体" w:hAnsi="宋体" w:cs="宋体"/>
                <w:sz w:val="24"/>
              </w:rPr>
            </w:pPr>
          </w:p>
          <w:p w:rsidR="009D5FA1" w:rsidRDefault="009D5FA1">
            <w:pPr>
              <w:pStyle w:val="20"/>
              <w:ind w:left="520" w:firstLine="480"/>
              <w:rPr>
                <w:rFonts w:ascii="宋体" w:eastAsia="宋体" w:hAnsi="宋体" w:cs="宋体"/>
                <w:sz w:val="24"/>
              </w:rPr>
            </w:pPr>
          </w:p>
          <w:p w:rsidR="009D5FA1" w:rsidRDefault="009D5FA1">
            <w:pPr>
              <w:pStyle w:val="20"/>
              <w:ind w:left="520" w:firstLine="480"/>
              <w:rPr>
                <w:rFonts w:ascii="宋体" w:eastAsia="宋体" w:hAnsi="宋体" w:cs="宋体"/>
                <w:sz w:val="24"/>
              </w:rPr>
            </w:pPr>
          </w:p>
          <w:p w:rsidR="009D5FA1" w:rsidRDefault="00E433AB">
            <w:pPr>
              <w:spacing w:line="360" w:lineRule="auto"/>
              <w:jc w:val="center"/>
              <w:rPr>
                <w:rFonts w:ascii="宋体" w:eastAsia="宋体" w:hAnsi="宋体" w:cs="宋体"/>
                <w:sz w:val="24"/>
                <w:szCs w:val="24"/>
              </w:rPr>
            </w:pPr>
            <w:r>
              <w:rPr>
                <w:rFonts w:ascii="宋体" w:eastAsia="宋体" w:hAnsi="宋体" w:cs="宋体" w:hint="eastAsia"/>
                <w:sz w:val="24"/>
                <w:szCs w:val="24"/>
              </w:rPr>
              <w:t>采购单位</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 xml:space="preserve">)             </w:t>
            </w: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签字或盖章</w:t>
            </w:r>
            <w:r>
              <w:rPr>
                <w:rFonts w:ascii="宋体" w:eastAsia="宋体" w:hAnsi="宋体" w:cs="宋体" w:hint="eastAsia"/>
                <w:sz w:val="24"/>
                <w:szCs w:val="24"/>
              </w:rPr>
              <w:t>)</w:t>
            </w:r>
          </w:p>
          <w:p w:rsidR="009D5FA1" w:rsidRDefault="009D5FA1">
            <w:pPr>
              <w:spacing w:line="360" w:lineRule="auto"/>
              <w:jc w:val="center"/>
              <w:rPr>
                <w:rFonts w:ascii="宋体" w:eastAsia="宋体" w:hAnsi="宋体" w:cs="宋体"/>
                <w:sz w:val="24"/>
                <w:szCs w:val="24"/>
              </w:rPr>
            </w:pPr>
          </w:p>
          <w:p w:rsidR="009D5FA1" w:rsidRDefault="009D5FA1">
            <w:pPr>
              <w:spacing w:line="360" w:lineRule="auto"/>
              <w:jc w:val="center"/>
              <w:rPr>
                <w:rFonts w:ascii="宋体" w:eastAsia="宋体" w:hAnsi="宋体" w:cs="宋体"/>
                <w:sz w:val="24"/>
                <w:szCs w:val="24"/>
              </w:rPr>
            </w:pPr>
          </w:p>
          <w:p w:rsidR="009D5FA1" w:rsidRDefault="009D5FA1">
            <w:pPr>
              <w:pStyle w:val="20"/>
              <w:ind w:left="520" w:firstLine="520"/>
            </w:pPr>
          </w:p>
          <w:p w:rsidR="009D5FA1" w:rsidRDefault="009D5FA1">
            <w:pPr>
              <w:pStyle w:val="20"/>
              <w:ind w:left="520" w:firstLine="520"/>
            </w:pPr>
          </w:p>
          <w:p w:rsidR="009D5FA1" w:rsidRDefault="00E433AB">
            <w:pPr>
              <w:spacing w:line="360" w:lineRule="auto"/>
              <w:jc w:val="center"/>
              <w:rPr>
                <w:rFonts w:ascii="宋体" w:eastAsia="宋体" w:hAnsi="宋体" w:cs="宋体"/>
                <w:sz w:val="24"/>
                <w:szCs w:val="24"/>
              </w:rPr>
            </w:pPr>
            <w:r>
              <w:rPr>
                <w:rFonts w:ascii="宋体" w:eastAsia="宋体" w:hAnsi="宋体" w:cs="宋体" w:hint="eastAsia"/>
                <w:sz w:val="24"/>
                <w:szCs w:val="24"/>
              </w:rPr>
              <w:t>代理机构</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 xml:space="preserve">)             </w:t>
            </w: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签字或盖章</w:t>
            </w:r>
            <w:r>
              <w:rPr>
                <w:rFonts w:ascii="宋体" w:eastAsia="宋体" w:hAnsi="宋体" w:cs="宋体" w:hint="eastAsia"/>
                <w:sz w:val="24"/>
                <w:szCs w:val="24"/>
              </w:rPr>
              <w:t>)</w:t>
            </w:r>
          </w:p>
          <w:p w:rsidR="009D5FA1" w:rsidRDefault="009D5FA1">
            <w:pPr>
              <w:tabs>
                <w:tab w:val="left" w:pos="5070"/>
              </w:tabs>
              <w:spacing w:line="360" w:lineRule="auto"/>
              <w:jc w:val="center"/>
              <w:rPr>
                <w:rFonts w:ascii="宋体" w:eastAsia="宋体" w:hAnsi="宋体" w:cs="宋体"/>
                <w:sz w:val="24"/>
                <w:szCs w:val="24"/>
              </w:rPr>
            </w:pPr>
          </w:p>
          <w:p w:rsidR="009D5FA1" w:rsidRDefault="009D5FA1">
            <w:pPr>
              <w:pStyle w:val="20"/>
              <w:ind w:leftChars="0" w:left="0" w:firstLineChars="0" w:firstLine="0"/>
            </w:pPr>
          </w:p>
          <w:p w:rsidR="009D5FA1" w:rsidRDefault="009D5FA1">
            <w:pPr>
              <w:pStyle w:val="20"/>
              <w:ind w:left="520" w:firstLine="520"/>
            </w:pPr>
          </w:p>
          <w:p w:rsidR="009D5FA1" w:rsidRDefault="00E433AB">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w:t>
            </w:r>
            <w:r>
              <w:rPr>
                <w:rFonts w:ascii="宋体" w:eastAsia="宋体" w:hAnsi="宋体" w:cs="宋体"/>
                <w:sz w:val="24"/>
                <w:szCs w:val="24"/>
              </w:rPr>
              <w:t>202</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2</w:t>
            </w:r>
            <w:r>
              <w:rPr>
                <w:rFonts w:ascii="宋体" w:eastAsia="宋体" w:hAnsi="宋体" w:cs="宋体" w:hint="eastAsia"/>
                <w:sz w:val="24"/>
                <w:szCs w:val="24"/>
              </w:rPr>
              <w:t>月</w:t>
            </w:r>
            <w:r>
              <w:rPr>
                <w:rFonts w:ascii="宋体" w:eastAsia="宋体" w:hAnsi="宋体" w:cs="宋体" w:hint="eastAsia"/>
                <w:sz w:val="24"/>
                <w:szCs w:val="24"/>
              </w:rPr>
              <w:t>27</w:t>
            </w:r>
            <w:r>
              <w:rPr>
                <w:rFonts w:ascii="宋体" w:eastAsia="宋体" w:hAnsi="宋体" w:cs="宋体" w:hint="eastAsia"/>
                <w:sz w:val="24"/>
                <w:szCs w:val="24"/>
              </w:rPr>
              <w:t>日</w:t>
            </w:r>
          </w:p>
          <w:p w:rsidR="009D5FA1" w:rsidRDefault="009D5FA1">
            <w:pPr>
              <w:spacing w:line="360" w:lineRule="auto"/>
              <w:rPr>
                <w:rFonts w:ascii="宋体" w:eastAsia="宋体" w:hAnsi="宋体" w:cs="宋体"/>
                <w:sz w:val="24"/>
                <w:szCs w:val="24"/>
              </w:rPr>
            </w:pPr>
          </w:p>
        </w:tc>
      </w:tr>
    </w:tbl>
    <w:p w:rsidR="009D5FA1" w:rsidRDefault="00E433AB">
      <w:pPr>
        <w:pStyle w:val="a4"/>
        <w:overflowPunct w:val="0"/>
        <w:ind w:firstLine="0"/>
        <w:jc w:val="both"/>
        <w:rPr>
          <w:rFonts w:ascii="宋体" w:eastAsia="宋体" w:hAnsi="宋体" w:cs="宋体"/>
          <w:b/>
          <w:bCs/>
          <w:sz w:val="21"/>
          <w:szCs w:val="21"/>
        </w:rPr>
      </w:pPr>
      <w:r>
        <w:rPr>
          <w:rFonts w:ascii="宋体" w:eastAsia="宋体" w:hAnsi="宋体" w:cs="宋体" w:hint="eastAsia"/>
          <w:b/>
          <w:bCs/>
          <w:sz w:val="21"/>
          <w:szCs w:val="21"/>
        </w:rPr>
        <w:br w:type="page"/>
      </w:r>
    </w:p>
    <w:p w:rsidR="009D5FA1" w:rsidRDefault="00E433AB">
      <w:pPr>
        <w:pStyle w:val="a4"/>
        <w:overflowPunct w:val="0"/>
        <w:ind w:firstLine="0"/>
        <w:jc w:val="center"/>
        <w:rPr>
          <w:rFonts w:ascii="宋体" w:eastAsia="宋体" w:hAnsi="宋体" w:cs="宋体"/>
          <w:b/>
          <w:bCs/>
          <w:sz w:val="44"/>
          <w:szCs w:val="44"/>
        </w:rPr>
      </w:pPr>
      <w:r>
        <w:rPr>
          <w:rFonts w:ascii="宋体" w:eastAsia="宋体" w:hAnsi="宋体" w:cs="宋体" w:hint="eastAsia"/>
          <w:b/>
          <w:bCs/>
          <w:sz w:val="44"/>
          <w:szCs w:val="44"/>
        </w:rPr>
        <w:lastRenderedPageBreak/>
        <w:t>目</w:t>
      </w:r>
      <w:r>
        <w:rPr>
          <w:rFonts w:ascii="宋体" w:eastAsia="宋体" w:hAnsi="宋体" w:cs="宋体" w:hint="eastAsia"/>
          <w:b/>
          <w:bCs/>
          <w:sz w:val="44"/>
          <w:szCs w:val="44"/>
        </w:rPr>
        <w:t xml:space="preserve">  </w:t>
      </w:r>
      <w:r>
        <w:rPr>
          <w:rFonts w:ascii="宋体" w:eastAsia="宋体" w:hAnsi="宋体" w:cs="宋体" w:hint="eastAsia"/>
          <w:b/>
          <w:bCs/>
          <w:sz w:val="44"/>
          <w:szCs w:val="44"/>
        </w:rPr>
        <w:t>录</w:t>
      </w:r>
    </w:p>
    <w:p w:rsidR="009D5FA1" w:rsidRDefault="009D5FA1">
      <w:pPr>
        <w:pStyle w:val="a4"/>
        <w:overflowPunct w:val="0"/>
        <w:ind w:firstLine="0"/>
        <w:jc w:val="center"/>
        <w:rPr>
          <w:rFonts w:ascii="宋体" w:eastAsia="宋体" w:hAnsi="宋体" w:cs="宋体"/>
          <w:sz w:val="30"/>
          <w:szCs w:val="30"/>
        </w:rPr>
      </w:pPr>
    </w:p>
    <w:p w:rsidR="009D5FA1" w:rsidRDefault="009D5FA1">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b/>
          <w:bCs/>
          <w:sz w:val="36"/>
          <w:szCs w:val="36"/>
        </w:rPr>
        <w:fldChar w:fldCharType="begin"/>
      </w:r>
      <w:r w:rsidR="00E433AB">
        <w:rPr>
          <w:rFonts w:ascii="宋体" w:eastAsia="宋体" w:hAnsi="宋体" w:cs="宋体" w:hint="eastAsia"/>
          <w:b/>
          <w:bCs/>
          <w:sz w:val="36"/>
          <w:szCs w:val="36"/>
        </w:rPr>
        <w:instrText xml:space="preserve"> TOC \o "1-1"</w:instrText>
      </w:r>
      <w:r>
        <w:rPr>
          <w:rFonts w:ascii="宋体" w:eastAsia="宋体" w:hAnsi="宋体" w:cs="宋体" w:hint="eastAsia"/>
          <w:b/>
          <w:bCs/>
          <w:sz w:val="36"/>
          <w:szCs w:val="36"/>
        </w:rPr>
        <w:fldChar w:fldCharType="separate"/>
      </w:r>
      <w:r w:rsidR="00E433AB">
        <w:rPr>
          <w:rFonts w:ascii="宋体" w:eastAsia="宋体" w:hAnsi="宋体" w:cs="宋体" w:hint="eastAsia"/>
          <w:sz w:val="28"/>
          <w:szCs w:val="28"/>
        </w:rPr>
        <w:t>第一章</w:t>
      </w:r>
      <w:r w:rsidR="00E433AB">
        <w:rPr>
          <w:rFonts w:ascii="宋体" w:eastAsia="宋体" w:hAnsi="宋体" w:cs="宋体" w:hint="eastAsia"/>
          <w:sz w:val="28"/>
          <w:szCs w:val="28"/>
        </w:rPr>
        <w:t xml:space="preserve"> </w:t>
      </w:r>
      <w:r w:rsidR="00E433AB">
        <w:rPr>
          <w:rFonts w:ascii="宋体" w:eastAsia="宋体" w:hAnsi="宋体" w:cs="宋体" w:hint="eastAsia"/>
          <w:sz w:val="28"/>
          <w:szCs w:val="28"/>
        </w:rPr>
        <w:t>招标公告</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第二章</w:t>
      </w:r>
      <w:r>
        <w:rPr>
          <w:rFonts w:ascii="宋体" w:eastAsia="宋体" w:hAnsi="宋体" w:cs="宋体" w:hint="eastAsia"/>
          <w:sz w:val="28"/>
          <w:szCs w:val="28"/>
        </w:rPr>
        <w:t xml:space="preserve"> </w:t>
      </w:r>
      <w:r>
        <w:rPr>
          <w:rFonts w:ascii="宋体" w:eastAsia="宋体" w:hAnsi="宋体" w:cs="宋体" w:hint="eastAsia"/>
          <w:sz w:val="28"/>
          <w:szCs w:val="28"/>
        </w:rPr>
        <w:t>投标人须知</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第三章</w:t>
      </w:r>
      <w:r>
        <w:rPr>
          <w:rFonts w:ascii="宋体" w:eastAsia="宋体" w:hAnsi="宋体" w:cs="宋体" w:hint="eastAsia"/>
          <w:sz w:val="28"/>
          <w:szCs w:val="28"/>
        </w:rPr>
        <w:t xml:space="preserve"> </w:t>
      </w:r>
      <w:r>
        <w:rPr>
          <w:rFonts w:ascii="宋体" w:eastAsia="宋体" w:hAnsi="宋体" w:cs="宋体" w:hint="eastAsia"/>
          <w:sz w:val="28"/>
          <w:szCs w:val="28"/>
        </w:rPr>
        <w:t>项目需求</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第四章</w:t>
      </w:r>
      <w:r>
        <w:rPr>
          <w:rFonts w:ascii="宋体" w:eastAsia="宋体" w:hAnsi="宋体" w:cs="宋体" w:hint="eastAsia"/>
          <w:sz w:val="28"/>
          <w:szCs w:val="28"/>
        </w:rPr>
        <w:t xml:space="preserve"> </w:t>
      </w:r>
      <w:r>
        <w:rPr>
          <w:rFonts w:ascii="宋体" w:eastAsia="宋体" w:hAnsi="宋体" w:cs="宋体" w:hint="eastAsia"/>
          <w:sz w:val="28"/>
          <w:szCs w:val="28"/>
        </w:rPr>
        <w:t>评审方法和程序</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第五章</w:t>
      </w:r>
      <w:r>
        <w:rPr>
          <w:rFonts w:ascii="宋体" w:eastAsia="宋体" w:hAnsi="宋体" w:cs="宋体" w:hint="eastAsia"/>
          <w:sz w:val="28"/>
          <w:szCs w:val="28"/>
        </w:rPr>
        <w:t xml:space="preserve"> </w:t>
      </w:r>
      <w:r>
        <w:rPr>
          <w:rFonts w:ascii="宋体" w:eastAsia="宋体" w:hAnsi="宋体" w:cs="宋体" w:hint="eastAsia"/>
          <w:sz w:val="28"/>
          <w:szCs w:val="28"/>
        </w:rPr>
        <w:t>合同主要条款</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第六章</w:t>
      </w:r>
      <w:r>
        <w:rPr>
          <w:rFonts w:ascii="宋体" w:eastAsia="宋体" w:hAnsi="宋体" w:cs="宋体" w:hint="eastAsia"/>
          <w:sz w:val="28"/>
          <w:szCs w:val="28"/>
        </w:rPr>
        <w:t xml:space="preserve"> </w:t>
      </w:r>
      <w:r>
        <w:rPr>
          <w:rFonts w:ascii="宋体" w:eastAsia="宋体" w:hAnsi="宋体" w:cs="宋体" w:hint="eastAsia"/>
          <w:sz w:val="28"/>
          <w:szCs w:val="28"/>
        </w:rPr>
        <w:t>合同授予</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第七章</w:t>
      </w:r>
      <w:r>
        <w:rPr>
          <w:rFonts w:ascii="宋体" w:eastAsia="宋体" w:hAnsi="宋体" w:cs="宋体" w:hint="eastAsia"/>
          <w:sz w:val="28"/>
          <w:szCs w:val="28"/>
        </w:rPr>
        <w:t xml:space="preserve"> </w:t>
      </w:r>
      <w:r>
        <w:rPr>
          <w:rFonts w:ascii="宋体" w:eastAsia="宋体" w:hAnsi="宋体" w:cs="宋体" w:hint="eastAsia"/>
          <w:sz w:val="28"/>
          <w:szCs w:val="28"/>
        </w:rPr>
        <w:t>质疑与投诉</w:t>
      </w:r>
    </w:p>
    <w:p w:rsidR="009D5FA1" w:rsidRDefault="00E433AB">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第八章</w:t>
      </w:r>
      <w:r>
        <w:rPr>
          <w:rFonts w:ascii="宋体" w:eastAsia="宋体" w:hAnsi="宋体" w:cs="宋体" w:hint="eastAsia"/>
          <w:sz w:val="28"/>
          <w:szCs w:val="28"/>
        </w:rPr>
        <w:t xml:space="preserve"> </w:t>
      </w:r>
      <w:r>
        <w:rPr>
          <w:rFonts w:ascii="宋体" w:eastAsia="宋体" w:hAnsi="宋体" w:cs="宋体" w:hint="eastAsia"/>
          <w:sz w:val="28"/>
          <w:szCs w:val="28"/>
        </w:rPr>
        <w:t>投标响应文件组成及格式</w:t>
      </w:r>
    </w:p>
    <w:p w:rsidR="009D5FA1" w:rsidRDefault="009D5FA1">
      <w:pPr>
        <w:spacing w:line="1200" w:lineRule="exact"/>
        <w:rPr>
          <w:rFonts w:ascii="宋体" w:eastAsia="宋体" w:hAnsi="宋体" w:cs="宋体"/>
          <w:sz w:val="36"/>
          <w:szCs w:val="36"/>
        </w:rPr>
      </w:pPr>
    </w:p>
    <w:p w:rsidR="009D5FA1" w:rsidRDefault="009D5FA1">
      <w:pPr>
        <w:snapToGrid w:val="0"/>
        <w:spacing w:line="500" w:lineRule="exact"/>
        <w:rPr>
          <w:rFonts w:ascii="宋体" w:eastAsia="宋体" w:hAnsi="宋体" w:cs="宋体"/>
          <w:b/>
          <w:bCs/>
          <w:sz w:val="21"/>
          <w:szCs w:val="21"/>
        </w:rPr>
      </w:pPr>
      <w:r>
        <w:rPr>
          <w:rFonts w:ascii="宋体" w:eastAsia="宋体" w:hAnsi="宋体" w:cs="宋体" w:hint="eastAsia"/>
          <w:b/>
          <w:bCs/>
          <w:sz w:val="36"/>
          <w:szCs w:val="36"/>
        </w:rPr>
        <w:fldChar w:fldCharType="end"/>
      </w:r>
    </w:p>
    <w:p w:rsidR="009D5FA1" w:rsidRDefault="00E433AB">
      <w:pPr>
        <w:snapToGrid w:val="0"/>
        <w:spacing w:line="400" w:lineRule="exact"/>
        <w:rPr>
          <w:rFonts w:ascii="宋体" w:eastAsia="宋体" w:hAnsi="宋体" w:cs="宋体"/>
        </w:rPr>
      </w:pPr>
      <w:r>
        <w:rPr>
          <w:rFonts w:ascii="宋体" w:eastAsia="宋体" w:hAnsi="宋体" w:cs="宋体" w:hint="eastAsia"/>
          <w:b/>
          <w:bCs/>
          <w:sz w:val="21"/>
          <w:szCs w:val="21"/>
        </w:rPr>
        <w:br w:type="page"/>
      </w:r>
      <w:r>
        <w:rPr>
          <w:rFonts w:ascii="宋体" w:eastAsia="宋体" w:hAnsi="宋体" w:cs="宋体" w:hint="eastAsia"/>
          <w:b/>
          <w:bCs/>
          <w:sz w:val="21"/>
          <w:szCs w:val="21"/>
        </w:rPr>
        <w:lastRenderedPageBreak/>
        <w:t>尊敬的投标人：</w:t>
      </w:r>
    </w:p>
    <w:p w:rsidR="009D5FA1" w:rsidRDefault="00E433AB">
      <w:pPr>
        <w:snapToGrid w:val="0"/>
        <w:spacing w:line="4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欢迎参加本采购项目的公开招标。为了保证本次招标顺利进行，请在制作投标响应文件之前，仔细阅读本招标文件的各项条款，并按要求制作和递交投标响应文件。谢谢合作！</w:t>
      </w:r>
    </w:p>
    <w:p w:rsidR="009D5FA1" w:rsidRDefault="009D5FA1">
      <w:pPr>
        <w:tabs>
          <w:tab w:val="left" w:pos="1050"/>
          <w:tab w:val="right" w:leader="dot" w:pos="9402"/>
        </w:tabs>
        <w:spacing w:line="500" w:lineRule="exact"/>
        <w:jc w:val="center"/>
        <w:outlineLvl w:val="0"/>
        <w:rPr>
          <w:rFonts w:ascii="宋体" w:eastAsia="宋体" w:hAnsi="宋体" w:cs="宋体"/>
          <w:b/>
          <w:bCs/>
          <w:w w:val="80"/>
          <w:sz w:val="10"/>
          <w:szCs w:val="10"/>
        </w:rPr>
      </w:pPr>
      <w:bookmarkStart w:id="3" w:name="_Toc363573853"/>
    </w:p>
    <w:p w:rsidR="009D5FA1" w:rsidRDefault="00E433AB">
      <w:pPr>
        <w:tabs>
          <w:tab w:val="left" w:pos="1050"/>
          <w:tab w:val="right" w:leader="dot" w:pos="9402"/>
        </w:tabs>
        <w:spacing w:line="500" w:lineRule="exact"/>
        <w:jc w:val="center"/>
        <w:outlineLvl w:val="0"/>
        <w:rPr>
          <w:rFonts w:ascii="宋体" w:eastAsia="宋体" w:hAnsi="宋体" w:cs="宋体"/>
          <w:b/>
          <w:bCs/>
          <w:sz w:val="44"/>
          <w:szCs w:val="44"/>
        </w:rPr>
      </w:pPr>
      <w:r>
        <w:rPr>
          <w:rFonts w:ascii="宋体" w:eastAsia="宋体" w:hAnsi="宋体" w:cs="宋体" w:hint="eastAsia"/>
          <w:b/>
          <w:bCs/>
          <w:w w:val="80"/>
          <w:sz w:val="44"/>
          <w:szCs w:val="44"/>
        </w:rPr>
        <w:t>第一章</w:t>
      </w:r>
      <w:r>
        <w:rPr>
          <w:rFonts w:ascii="宋体" w:eastAsia="宋体" w:hAnsi="宋体" w:cs="宋体" w:hint="eastAsia"/>
          <w:b/>
          <w:bCs/>
          <w:w w:val="80"/>
          <w:sz w:val="44"/>
          <w:szCs w:val="44"/>
        </w:rPr>
        <w:t xml:space="preserve">  </w:t>
      </w:r>
      <w:r>
        <w:rPr>
          <w:rFonts w:ascii="宋体" w:eastAsia="宋体" w:hAnsi="宋体" w:cs="宋体" w:hint="eastAsia"/>
          <w:b/>
          <w:bCs/>
          <w:w w:val="80"/>
          <w:sz w:val="44"/>
          <w:szCs w:val="44"/>
        </w:rPr>
        <w:t>招标公告</w:t>
      </w:r>
      <w:bookmarkEnd w:id="3"/>
    </w:p>
    <w:p w:rsidR="009D5FA1" w:rsidRDefault="00E433AB">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江苏方桂圆工程项目管理有限公司（以下称代理机构）受南通市城中小学教育集团（以下称采购人）的委托，就其学生下午餐点采购项目组织公开招标，诚邀符合条件的潜在投标单位参加投标。</w:t>
      </w:r>
    </w:p>
    <w:p w:rsidR="009D5FA1" w:rsidRDefault="00E433AB">
      <w:pPr>
        <w:tabs>
          <w:tab w:val="left" w:pos="6300"/>
        </w:tabs>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一、项目名称：</w:t>
      </w:r>
      <w:r>
        <w:rPr>
          <w:rFonts w:ascii="宋体" w:eastAsia="宋体" w:hAnsi="宋体" w:cs="宋体" w:hint="eastAsia"/>
          <w:sz w:val="24"/>
          <w:szCs w:val="24"/>
        </w:rPr>
        <w:t>南通市城中小学教育集团学生下午餐点采购项目</w:t>
      </w:r>
    </w:p>
    <w:p w:rsidR="009D5FA1" w:rsidRDefault="00E433AB">
      <w:pPr>
        <w:tabs>
          <w:tab w:val="left" w:pos="6300"/>
        </w:tabs>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二、项目资金来源：</w:t>
      </w:r>
      <w:r>
        <w:rPr>
          <w:rFonts w:ascii="宋体" w:eastAsia="宋体" w:hAnsi="宋体" w:cs="宋体" w:hint="eastAsia"/>
          <w:bCs/>
          <w:sz w:val="24"/>
          <w:szCs w:val="24"/>
        </w:rPr>
        <w:t>代办学生下午餐点费用（额定标准</w:t>
      </w:r>
      <w:r>
        <w:rPr>
          <w:rFonts w:ascii="宋体" w:eastAsia="宋体" w:hAnsi="宋体" w:cs="宋体" w:hint="eastAsia"/>
          <w:bCs/>
          <w:sz w:val="24"/>
          <w:szCs w:val="24"/>
        </w:rPr>
        <w:t>3</w:t>
      </w:r>
      <w:r>
        <w:rPr>
          <w:rFonts w:ascii="宋体" w:eastAsia="宋体" w:hAnsi="宋体" w:cs="宋体" w:hint="eastAsia"/>
          <w:bCs/>
          <w:sz w:val="24"/>
          <w:szCs w:val="24"/>
        </w:rPr>
        <w:t>元</w:t>
      </w:r>
      <w:r>
        <w:rPr>
          <w:rFonts w:ascii="宋体" w:eastAsia="宋体" w:hAnsi="宋体" w:cs="宋体" w:hint="eastAsia"/>
          <w:bCs/>
          <w:sz w:val="24"/>
          <w:szCs w:val="24"/>
        </w:rPr>
        <w:t>/</w:t>
      </w:r>
      <w:r>
        <w:rPr>
          <w:rFonts w:ascii="宋体" w:eastAsia="宋体" w:hAnsi="宋体" w:cs="宋体" w:hint="eastAsia"/>
          <w:bCs/>
          <w:sz w:val="24"/>
          <w:szCs w:val="24"/>
        </w:rPr>
        <w:t>份）</w:t>
      </w:r>
    </w:p>
    <w:p w:rsidR="009D5FA1" w:rsidRDefault="00E433AB">
      <w:pPr>
        <w:tabs>
          <w:tab w:val="left" w:pos="6300"/>
        </w:tabs>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三、项目需求：</w:t>
      </w:r>
      <w:r>
        <w:rPr>
          <w:rFonts w:ascii="宋体" w:eastAsia="宋体" w:hAnsi="宋体" w:cs="宋体" w:hint="eastAsia"/>
          <w:sz w:val="24"/>
          <w:szCs w:val="24"/>
        </w:rPr>
        <w:t>详见招标文件第三章</w:t>
      </w:r>
    </w:p>
    <w:p w:rsidR="009D5FA1" w:rsidRDefault="00E433AB">
      <w:pPr>
        <w:tabs>
          <w:tab w:val="left" w:pos="6300"/>
        </w:tabs>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四、潜在的投标人资格：</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lang w:val="zh-CN"/>
        </w:rPr>
        <w:t>1</w:t>
      </w:r>
      <w:r>
        <w:rPr>
          <w:rFonts w:ascii="宋体" w:eastAsia="宋体" w:hAnsi="宋体" w:cs="宋体" w:hint="eastAsia"/>
          <w:sz w:val="24"/>
          <w:szCs w:val="24"/>
          <w:lang w:val="zh-CN"/>
        </w:rPr>
        <w:t>、具有良好的商业信誉和健全的财务会计制度；具有履行合同所必需的设备和专业技术能力；有依法缴纳税收和社会保障资金的良好记录；在参加此项目活动前三年内，在经营活动中没有重大违法记录。</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lang w:val="zh-CN"/>
        </w:rPr>
        <w:t>、法定代表人为同一个人的两个及两个以上法人，母公司、全资子公司及其控股公司，都不得在同一采购项目相同标段中同时参加投标，一经发现，将视同围标处理。</w:t>
      </w:r>
    </w:p>
    <w:p w:rsidR="009D5FA1" w:rsidRDefault="00E433AB">
      <w:pPr>
        <w:snapToGrid w:val="0"/>
        <w:spacing w:line="480" w:lineRule="exact"/>
        <w:ind w:firstLineChars="200" w:firstLine="482"/>
        <w:contextualSpacing/>
        <w:outlineLvl w:val="0"/>
        <w:rPr>
          <w:rFonts w:ascii="宋体" w:eastAsia="宋体" w:hAnsi="宋体" w:cs="宋体"/>
          <w:b/>
          <w:bCs/>
          <w:sz w:val="24"/>
          <w:szCs w:val="24"/>
          <w:lang w:val="zh-CN"/>
        </w:rPr>
      </w:pPr>
      <w:r>
        <w:rPr>
          <w:rFonts w:ascii="宋体" w:eastAsia="宋体" w:hAnsi="宋体" w:cs="宋体" w:hint="eastAsia"/>
          <w:b/>
          <w:bCs/>
          <w:sz w:val="24"/>
          <w:szCs w:val="24"/>
          <w:lang w:val="zh-CN"/>
        </w:rPr>
        <w:t>其他资格要求：</w:t>
      </w:r>
    </w:p>
    <w:p w:rsidR="009D5FA1" w:rsidRDefault="00E433AB">
      <w:pPr>
        <w:snapToGrid w:val="0"/>
        <w:spacing w:line="46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rPr>
        <w:t>3</w:t>
      </w:r>
      <w:r>
        <w:rPr>
          <w:rFonts w:ascii="宋体" w:eastAsia="宋体" w:hAnsi="宋体" w:cs="宋体" w:hint="eastAsia"/>
          <w:sz w:val="24"/>
          <w:szCs w:val="24"/>
          <w:lang w:val="zh-CN"/>
        </w:rPr>
        <w:t>、投标人为具有独立法人的企业或者其他组织机构，有能力提供本次采购项目所要求的服务。</w:t>
      </w:r>
    </w:p>
    <w:p w:rsidR="009D5FA1" w:rsidRDefault="00E433AB">
      <w:pPr>
        <w:pStyle w:val="ae"/>
        <w:widowControl/>
        <w:shd w:val="clear" w:color="auto" w:fill="FFFFFF"/>
        <w:spacing w:line="460" w:lineRule="exact"/>
        <w:ind w:firstLineChars="200" w:firstLine="480"/>
        <w:rPr>
          <w:rFonts w:ascii="宋体" w:eastAsia="宋体" w:hAnsi="宋体" w:cs="宋体"/>
          <w:lang w:val="zh-CN"/>
        </w:rPr>
      </w:pPr>
      <w:r>
        <w:rPr>
          <w:rFonts w:ascii="宋体" w:eastAsia="宋体" w:hAnsi="宋体" w:cs="宋体" w:hint="eastAsia"/>
          <w:lang w:val="zh-CN"/>
        </w:rPr>
        <w:t>4</w:t>
      </w:r>
      <w:r>
        <w:rPr>
          <w:rFonts w:ascii="宋体" w:eastAsia="宋体" w:hAnsi="宋体" w:cs="宋体" w:hint="eastAsia"/>
          <w:lang w:val="zh-CN"/>
        </w:rPr>
        <w:t>、投标人为所投食品生产商的，须具有食品生产许可证。</w:t>
      </w:r>
    </w:p>
    <w:p w:rsidR="009D5FA1" w:rsidRDefault="00E433AB">
      <w:pPr>
        <w:pStyle w:val="ae"/>
        <w:widowControl/>
        <w:shd w:val="clear" w:color="auto" w:fill="FFFFFF"/>
        <w:spacing w:line="460" w:lineRule="exact"/>
        <w:ind w:firstLineChars="200" w:firstLine="480"/>
        <w:rPr>
          <w:rFonts w:ascii="宋体" w:eastAsia="宋体" w:hAnsi="宋体" w:cs="宋体"/>
          <w:lang w:val="zh-CN"/>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lang w:val="zh-CN"/>
        </w:rPr>
        <w:t>投标人为销售商或代理商的，须提供食品经营许可证或在市场监督管理局备案的预包装食品销售备案证明，及所投食品生产商的食品生产许可证，且中标后签订合同前出示食品生产商的销售授权证明原件。</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投标单位正式人员证明材料【提供①与投标人签订的有效劳动合同复印件；②投标人为其缴纳的近一个月的社保缴费证明复印件。】</w:t>
      </w:r>
      <w:r>
        <w:rPr>
          <w:rFonts w:ascii="宋体" w:eastAsia="宋体" w:hAnsi="宋体" w:cs="宋体" w:hint="eastAsia"/>
          <w:sz w:val="24"/>
          <w:szCs w:val="24"/>
          <w:lang w:val="zh-CN"/>
        </w:rPr>
        <w:t>。</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rPr>
        <w:lastRenderedPageBreak/>
        <w:t>7</w:t>
      </w:r>
      <w:r>
        <w:rPr>
          <w:rFonts w:ascii="宋体" w:eastAsia="宋体" w:hAnsi="宋体" w:cs="宋体" w:hint="eastAsia"/>
          <w:sz w:val="24"/>
          <w:szCs w:val="24"/>
          <w:lang w:val="zh-CN"/>
        </w:rPr>
        <w:t>、投标人须提供参与本次项目采购活动前三年内，在经营活动中没有重大违法记录的书面《无重大违法记录声明函》。</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rPr>
        <w:t>8</w:t>
      </w:r>
      <w:r>
        <w:rPr>
          <w:rFonts w:ascii="宋体" w:eastAsia="宋体" w:hAnsi="宋体" w:cs="宋体" w:hint="eastAsia"/>
          <w:sz w:val="24"/>
          <w:szCs w:val="24"/>
          <w:lang w:val="zh-CN"/>
        </w:rPr>
        <w:t>、投标人提供关于资格文件的声明函。</w:t>
      </w:r>
    </w:p>
    <w:p w:rsidR="009D5FA1" w:rsidRDefault="00E433AB">
      <w:pPr>
        <w:snapToGrid w:val="0"/>
        <w:spacing w:line="480" w:lineRule="exact"/>
        <w:ind w:firstLineChars="200" w:firstLine="480"/>
        <w:contextualSpacing/>
        <w:outlineLvl w:val="0"/>
        <w:rPr>
          <w:rFonts w:ascii="宋体" w:eastAsia="宋体" w:hAnsi="宋体" w:cs="宋体"/>
          <w:sz w:val="24"/>
          <w:szCs w:val="24"/>
          <w:lang w:val="zh-CN"/>
        </w:rPr>
      </w:pPr>
      <w:r>
        <w:rPr>
          <w:rFonts w:ascii="宋体" w:eastAsia="宋体" w:hAnsi="宋体" w:cs="宋体" w:hint="eastAsia"/>
          <w:sz w:val="24"/>
          <w:szCs w:val="24"/>
        </w:rPr>
        <w:t>9</w:t>
      </w:r>
      <w:r>
        <w:rPr>
          <w:rFonts w:ascii="宋体" w:eastAsia="宋体" w:hAnsi="宋体" w:cs="宋体" w:hint="eastAsia"/>
          <w:sz w:val="24"/>
          <w:szCs w:val="24"/>
          <w:lang w:val="zh-CN"/>
        </w:rPr>
        <w:t>、本项目不接受联合体投标，中标后不得分包转包。</w:t>
      </w:r>
    </w:p>
    <w:p w:rsidR="009D5FA1" w:rsidRDefault="00E433AB">
      <w:pPr>
        <w:autoSpaceDE w:val="0"/>
        <w:autoSpaceDN w:val="0"/>
        <w:adjustRightInd w:val="0"/>
        <w:spacing w:line="500" w:lineRule="exact"/>
        <w:rPr>
          <w:rFonts w:ascii="宋体" w:eastAsia="宋体" w:hAnsi="宋体" w:cs="宋体"/>
          <w:b/>
          <w:bCs/>
          <w:sz w:val="24"/>
          <w:szCs w:val="24"/>
        </w:rPr>
      </w:pPr>
      <w:r>
        <w:rPr>
          <w:rFonts w:ascii="宋体" w:eastAsia="宋体" w:hAnsi="宋体" w:cs="宋体" w:hint="eastAsia"/>
          <w:b/>
          <w:bCs/>
          <w:sz w:val="24"/>
          <w:szCs w:val="24"/>
        </w:rPr>
        <w:t xml:space="preserve"> </w:t>
      </w:r>
      <w:r>
        <w:rPr>
          <w:rFonts w:ascii="宋体" w:eastAsia="宋体" w:hAnsi="宋体" w:cs="宋体" w:hint="eastAsia"/>
          <w:b/>
          <w:bCs/>
          <w:sz w:val="24"/>
          <w:szCs w:val="24"/>
        </w:rPr>
        <w:t>具体详见本招标文件《第八章</w:t>
      </w:r>
      <w:r>
        <w:rPr>
          <w:rFonts w:ascii="宋体" w:eastAsia="宋体" w:hAnsi="宋体" w:cs="宋体" w:hint="eastAsia"/>
          <w:b/>
          <w:bCs/>
          <w:sz w:val="24"/>
          <w:szCs w:val="24"/>
        </w:rPr>
        <w:t xml:space="preserve"> </w:t>
      </w:r>
      <w:r>
        <w:rPr>
          <w:rFonts w:ascii="宋体" w:eastAsia="宋体" w:hAnsi="宋体" w:cs="宋体" w:hint="eastAsia"/>
          <w:b/>
          <w:bCs/>
          <w:sz w:val="24"/>
          <w:szCs w:val="24"/>
        </w:rPr>
        <w:t>投标响应文件组成及格式》中的资格审查文件要求。</w:t>
      </w:r>
    </w:p>
    <w:p w:rsidR="009D5FA1" w:rsidRDefault="00E433AB">
      <w:pPr>
        <w:snapToGrid w:val="0"/>
        <w:spacing w:line="420" w:lineRule="exact"/>
        <w:ind w:firstLineChars="205" w:firstLine="494"/>
        <w:rPr>
          <w:rFonts w:ascii="黑体" w:eastAsia="黑体" w:hAnsi="黑体"/>
          <w:sz w:val="24"/>
          <w:szCs w:val="24"/>
        </w:rPr>
      </w:pPr>
      <w:r>
        <w:rPr>
          <w:rFonts w:ascii="宋体" w:eastAsia="宋体" w:hAnsi="宋体" w:cs="宋体" w:hint="eastAsia"/>
          <w:b/>
          <w:kern w:val="0"/>
          <w:sz w:val="24"/>
          <w:szCs w:val="24"/>
        </w:rPr>
        <w:t>【特别提醒】单位负责人为同一人或者存在直接控股、管理关系的不同供应商，不得同时参与同一采购项目相同标段的采购活动；如发现投标人递交的资格后审材料有弄虚作假行为，该投标人将记入不良记录，并上报有关部门，如已中标，采购人有权取消其中标资格</w:t>
      </w:r>
      <w:r>
        <w:rPr>
          <w:rFonts w:ascii="宋体" w:eastAsia="宋体" w:hAnsi="宋体" w:cs="宋体" w:hint="eastAsia"/>
          <w:b/>
          <w:kern w:val="0"/>
          <w:sz w:val="24"/>
          <w:szCs w:val="24"/>
        </w:rPr>
        <w:t>，并由该投标人承担由此带来可能的一切责任和损失。</w:t>
      </w:r>
    </w:p>
    <w:p w:rsidR="009D5FA1" w:rsidRDefault="00E433AB">
      <w:pPr>
        <w:autoSpaceDE w:val="0"/>
        <w:autoSpaceDN w:val="0"/>
        <w:adjustRightIn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五、投标</w:t>
      </w:r>
    </w:p>
    <w:p w:rsidR="009D5FA1" w:rsidRDefault="00E433AB">
      <w:pPr>
        <w:spacing w:line="420" w:lineRule="exact"/>
        <w:ind w:firstLineChars="200" w:firstLine="482"/>
        <w:rPr>
          <w:rFonts w:ascii="黑体" w:eastAsia="黑体" w:hAnsi="黑体"/>
          <w:kern w:val="0"/>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、投标人须认真阅读本招标文件的资格、技术等各项要求条款，结合项目需求提供投标文件及样品参与本项目的采购活动。投标文件中如有各项投标资料经查实为弄虚作假的，将被取消投标（成交）资格</w:t>
      </w:r>
      <w:r>
        <w:rPr>
          <w:rFonts w:ascii="黑体" w:eastAsia="黑体" w:hAnsi="黑体" w:hint="eastAsia"/>
          <w:kern w:val="0"/>
          <w:sz w:val="24"/>
          <w:szCs w:val="24"/>
        </w:rPr>
        <w:t>。</w:t>
      </w:r>
    </w:p>
    <w:p w:rsidR="009D5FA1" w:rsidRDefault="00E433AB">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、投标文件（含实物样品）的递交</w:t>
      </w:r>
    </w:p>
    <w:p w:rsidR="009D5FA1" w:rsidRDefault="00E433AB">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）接收人：采购代理机构</w:t>
      </w:r>
    </w:p>
    <w:p w:rsidR="009D5FA1" w:rsidRDefault="00E433AB">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b/>
          <w:bCs/>
          <w:sz w:val="24"/>
          <w:szCs w:val="24"/>
        </w:rPr>
        <w:t>投标文件（含实物样品）接收时段</w:t>
      </w:r>
      <w:r>
        <w:rPr>
          <w:rFonts w:ascii="宋体" w:eastAsia="宋体" w:hAnsi="宋体" w:cs="宋体" w:hint="eastAsia"/>
          <w:sz w:val="24"/>
          <w:szCs w:val="24"/>
        </w:rPr>
        <w:t>：</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宋体" w:eastAsia="宋体" w:hAnsi="宋体" w:cs="宋体" w:hint="eastAsia"/>
          <w:sz w:val="24"/>
          <w:szCs w:val="24"/>
        </w:rPr>
        <w:t>13:30-14:30</w:t>
      </w:r>
      <w:r>
        <w:rPr>
          <w:rFonts w:ascii="宋体" w:eastAsia="宋体" w:hAnsi="宋体" w:cs="宋体" w:hint="eastAsia"/>
          <w:sz w:val="24"/>
          <w:szCs w:val="24"/>
        </w:rPr>
        <w:t>），截止时间：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宋体" w:eastAsia="宋体" w:hAnsi="宋体" w:cs="宋体" w:hint="eastAsia"/>
          <w:sz w:val="24"/>
          <w:szCs w:val="24"/>
        </w:rPr>
        <w:t>14</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分。不接受此时段之</w:t>
      </w:r>
      <w:r>
        <w:rPr>
          <w:rFonts w:ascii="宋体" w:eastAsia="宋体" w:hAnsi="宋体" w:cs="宋体" w:hint="eastAsia"/>
          <w:sz w:val="24"/>
          <w:szCs w:val="24"/>
        </w:rPr>
        <w:t>外的投标文件及样品的送达，请投标人提前安排，否则后果自负。</w:t>
      </w:r>
    </w:p>
    <w:p w:rsidR="009D5FA1" w:rsidRDefault="00E433AB">
      <w:pPr>
        <w:pStyle w:val="ae"/>
        <w:widowControl/>
        <w:shd w:val="clear" w:color="auto" w:fill="FFFFFF"/>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b/>
          <w:bCs/>
        </w:rPr>
        <w:t>投标文件递交地址</w:t>
      </w:r>
      <w:r>
        <w:rPr>
          <w:rFonts w:ascii="宋体" w:eastAsia="宋体" w:hAnsi="宋体" w:cs="宋体" w:hint="eastAsia"/>
        </w:rPr>
        <w:t>：</w:t>
      </w:r>
      <w:r>
        <w:rPr>
          <w:rFonts w:ascii="宋体" w:eastAsia="宋体" w:hAnsi="宋体" w:cs="宋体" w:hint="eastAsia"/>
          <w:lang w:val="zh-CN"/>
        </w:rPr>
        <w:t>南通市城中小学（濠东路</w:t>
      </w:r>
      <w:r>
        <w:rPr>
          <w:rFonts w:ascii="宋体" w:eastAsia="宋体" w:hAnsi="宋体" w:cs="宋体" w:hint="eastAsia"/>
        </w:rPr>
        <w:t>28</w:t>
      </w:r>
      <w:r>
        <w:rPr>
          <w:rFonts w:ascii="宋体" w:eastAsia="宋体" w:hAnsi="宋体" w:cs="宋体" w:hint="eastAsia"/>
          <w:lang w:val="zh-CN"/>
        </w:rPr>
        <w:t>号）济和楼三楼会议室（二），如有变动另行通知；</w:t>
      </w:r>
      <w:r>
        <w:rPr>
          <w:rFonts w:ascii="宋体" w:eastAsia="宋体" w:hAnsi="宋体" w:cs="宋体" w:hint="eastAsia"/>
          <w:b/>
          <w:bCs/>
        </w:rPr>
        <w:t>实物样品递交地址</w:t>
      </w:r>
      <w:r>
        <w:rPr>
          <w:rFonts w:ascii="宋体" w:eastAsia="宋体" w:hAnsi="宋体" w:cs="宋体" w:hint="eastAsia"/>
        </w:rPr>
        <w:t>：</w:t>
      </w:r>
      <w:r>
        <w:rPr>
          <w:rFonts w:ascii="宋体" w:eastAsia="宋体" w:hAnsi="宋体" w:cs="宋体" w:hint="eastAsia"/>
          <w:lang w:val="zh-CN"/>
        </w:rPr>
        <w:t>南通市城中小学（濠东路</w:t>
      </w:r>
      <w:r>
        <w:rPr>
          <w:rFonts w:ascii="宋体" w:eastAsia="宋体" w:hAnsi="宋体" w:cs="宋体" w:hint="eastAsia"/>
        </w:rPr>
        <w:t>28</w:t>
      </w:r>
      <w:r>
        <w:rPr>
          <w:rFonts w:ascii="宋体" w:eastAsia="宋体" w:hAnsi="宋体" w:cs="宋体" w:hint="eastAsia"/>
          <w:lang w:val="zh-CN"/>
        </w:rPr>
        <w:t>号）济和楼三楼</w:t>
      </w:r>
      <w:r>
        <w:rPr>
          <w:rFonts w:ascii="宋体" w:eastAsia="宋体" w:hAnsi="宋体" w:cs="宋体" w:hint="eastAsia"/>
          <w:kern w:val="0"/>
        </w:rPr>
        <w:t>会议室（一）</w:t>
      </w:r>
      <w:r>
        <w:rPr>
          <w:rFonts w:ascii="宋体" w:eastAsia="宋体" w:hAnsi="宋体" w:cs="宋体" w:hint="eastAsia"/>
          <w:lang w:val="zh-CN"/>
        </w:rPr>
        <w:t>，如有变动另行通知。</w:t>
      </w:r>
    </w:p>
    <w:p w:rsidR="009D5FA1" w:rsidRDefault="00E433AB">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【特别提醒】：</w:t>
      </w:r>
    </w:p>
    <w:p w:rsidR="009D5FA1" w:rsidRDefault="00E433AB">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）投标人递交投标文件时，投标人的法定代表人或其授权代理人必须携带本人身份证原件准时参加开标会议。否则，其投标文件不予受理。</w:t>
      </w:r>
    </w:p>
    <w:p w:rsidR="009D5FA1" w:rsidRDefault="00E433AB">
      <w:pPr>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b/>
          <w:bCs/>
          <w:sz w:val="24"/>
          <w:szCs w:val="24"/>
        </w:rPr>
        <w:t>2</w:t>
      </w:r>
      <w:r>
        <w:rPr>
          <w:rFonts w:ascii="宋体" w:eastAsia="宋体" w:hAnsi="宋体" w:cs="宋体" w:hint="eastAsia"/>
          <w:b/>
          <w:bCs/>
          <w:sz w:val="24"/>
          <w:szCs w:val="24"/>
        </w:rPr>
        <w:t>）样品品种、数量和要求详见招标文件第三章项目需求中的“样品要求”。</w:t>
      </w:r>
    </w:p>
    <w:p w:rsidR="009D5FA1" w:rsidRDefault="00E433AB">
      <w:pPr>
        <w:spacing w:line="420" w:lineRule="exact"/>
        <w:ind w:firstLineChars="200" w:firstLine="480"/>
        <w:rPr>
          <w:rFonts w:ascii="宋体" w:eastAsia="宋体" w:hAnsi="宋体" w:cs="宋体"/>
          <w:b/>
          <w:bCs/>
          <w:kern w:val="0"/>
          <w:sz w:val="24"/>
          <w:szCs w:val="24"/>
        </w:rPr>
      </w:pPr>
      <w:r>
        <w:rPr>
          <w:rFonts w:ascii="宋体" w:eastAsia="宋体" w:hAnsi="宋体" w:cs="宋体"/>
          <w:sz w:val="24"/>
          <w:szCs w:val="24"/>
        </w:rPr>
        <w:t>3</w:t>
      </w:r>
      <w:r>
        <w:rPr>
          <w:rFonts w:ascii="宋体" w:eastAsia="宋体" w:hAnsi="宋体" w:cs="宋体"/>
          <w:sz w:val="24"/>
          <w:szCs w:val="24"/>
        </w:rPr>
        <w:t>、请参加本项目招投标活动的人员，在进入开标现场时，</w:t>
      </w:r>
      <w:r>
        <w:rPr>
          <w:rFonts w:ascii="宋体" w:eastAsia="宋体" w:hAnsi="宋体" w:cs="宋体"/>
          <w:kern w:val="0"/>
          <w:sz w:val="24"/>
          <w:szCs w:val="24"/>
        </w:rPr>
        <w:t>务必携带有效身份证件，规范佩戴口罩，接受实名登记和体温检测，自觉服从和配合现场工作人员安排。</w:t>
      </w:r>
      <w:r>
        <w:rPr>
          <w:rFonts w:ascii="宋体" w:eastAsia="宋体" w:hAnsi="宋体" w:cs="宋体"/>
          <w:sz w:val="24"/>
          <w:szCs w:val="24"/>
        </w:rPr>
        <w:t>根据</w:t>
      </w:r>
      <w:r>
        <w:rPr>
          <w:rFonts w:ascii="宋体" w:eastAsia="宋体" w:hAnsi="宋体" w:cs="宋体" w:hint="eastAsia"/>
          <w:sz w:val="24"/>
          <w:szCs w:val="24"/>
        </w:rPr>
        <w:t>上级对学校</w:t>
      </w:r>
      <w:r>
        <w:rPr>
          <w:rFonts w:ascii="宋体" w:eastAsia="宋体" w:hAnsi="宋体" w:cs="宋体"/>
          <w:sz w:val="24"/>
          <w:szCs w:val="24"/>
        </w:rPr>
        <w:t>疫情防控工作要求，</w:t>
      </w:r>
      <w:r>
        <w:rPr>
          <w:rFonts w:ascii="宋体" w:eastAsia="宋体" w:hAnsi="宋体" w:cs="宋体" w:hint="eastAsia"/>
          <w:sz w:val="24"/>
          <w:szCs w:val="24"/>
        </w:rPr>
        <w:t>进入学校人员须出示</w:t>
      </w:r>
      <w:r>
        <w:rPr>
          <w:rFonts w:ascii="宋体" w:eastAsia="宋体" w:hAnsi="宋体" w:cs="宋体" w:hint="eastAsia"/>
          <w:sz w:val="24"/>
          <w:szCs w:val="24"/>
        </w:rPr>
        <w:t>48</w:t>
      </w:r>
      <w:r>
        <w:rPr>
          <w:rFonts w:ascii="宋体" w:eastAsia="宋体" w:hAnsi="宋体" w:cs="宋体" w:hint="eastAsia"/>
          <w:sz w:val="24"/>
          <w:szCs w:val="24"/>
        </w:rPr>
        <w:t>小时核酸阴性证明。</w:t>
      </w:r>
    </w:p>
    <w:p w:rsidR="009D5FA1" w:rsidRDefault="00E433AB">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六、开标</w:t>
      </w:r>
    </w:p>
    <w:p w:rsidR="009D5FA1" w:rsidRDefault="00E433AB">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、开标时间</w:t>
      </w:r>
      <w:r>
        <w:rPr>
          <w:rFonts w:ascii="宋体" w:eastAsia="宋体" w:hAnsi="宋体" w:cs="宋体" w:hint="eastAsia"/>
          <w:kern w:val="0"/>
          <w:sz w:val="24"/>
          <w:szCs w:val="24"/>
        </w:rPr>
        <w:t>：</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宋体" w:eastAsia="宋体" w:hAnsi="宋体" w:cs="宋体" w:hint="eastAsia"/>
          <w:sz w:val="24"/>
          <w:szCs w:val="24"/>
        </w:rPr>
        <w:t>14</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w:t>
      </w:r>
    </w:p>
    <w:p w:rsidR="009D5FA1" w:rsidRDefault="00E433AB">
      <w:pPr>
        <w:pStyle w:val="ae"/>
        <w:widowControl/>
        <w:shd w:val="clear" w:color="auto" w:fill="FFFFFF"/>
        <w:spacing w:line="360" w:lineRule="auto"/>
        <w:ind w:firstLineChars="200" w:firstLine="480"/>
        <w:rPr>
          <w:rFonts w:ascii="宋体" w:eastAsia="宋体" w:hAnsi="宋体" w:cs="宋体"/>
          <w:kern w:val="0"/>
        </w:rPr>
      </w:pPr>
      <w:r>
        <w:rPr>
          <w:rFonts w:ascii="宋体" w:eastAsia="宋体" w:hAnsi="宋体" w:cs="宋体" w:hint="eastAsia"/>
          <w:kern w:val="0"/>
        </w:rPr>
        <w:lastRenderedPageBreak/>
        <w:t>2</w:t>
      </w:r>
      <w:r>
        <w:rPr>
          <w:rFonts w:ascii="宋体" w:eastAsia="宋体" w:hAnsi="宋体" w:cs="宋体" w:hint="eastAsia"/>
          <w:kern w:val="0"/>
        </w:rPr>
        <w:t>、开标地点：南通市城中小学（濠东路</w:t>
      </w:r>
      <w:r>
        <w:rPr>
          <w:rFonts w:ascii="宋体" w:eastAsia="宋体" w:hAnsi="宋体" w:cs="宋体" w:hint="eastAsia"/>
          <w:kern w:val="0"/>
        </w:rPr>
        <w:t>28</w:t>
      </w:r>
      <w:r>
        <w:rPr>
          <w:rFonts w:ascii="宋体" w:eastAsia="宋体" w:hAnsi="宋体" w:cs="宋体" w:hint="eastAsia"/>
          <w:kern w:val="0"/>
        </w:rPr>
        <w:t>号）</w:t>
      </w:r>
      <w:r>
        <w:rPr>
          <w:rFonts w:ascii="宋体" w:eastAsia="宋体" w:hAnsi="宋体" w:cs="宋体" w:hint="eastAsia"/>
          <w:lang w:val="zh-CN"/>
        </w:rPr>
        <w:t>济和楼三楼会议室（二）</w:t>
      </w:r>
      <w:r>
        <w:rPr>
          <w:rFonts w:ascii="宋体" w:eastAsia="宋体" w:hAnsi="宋体" w:cs="宋体" w:hint="eastAsia"/>
        </w:rPr>
        <w:t>，如有变动另行通知。</w:t>
      </w:r>
    </w:p>
    <w:p w:rsidR="009D5FA1" w:rsidRDefault="00E433AB">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七、评标</w:t>
      </w:r>
    </w:p>
    <w:p w:rsidR="009D5FA1" w:rsidRDefault="00E433AB">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、评标时间</w:t>
      </w:r>
      <w:r>
        <w:rPr>
          <w:rFonts w:ascii="宋体" w:eastAsia="宋体" w:hAnsi="宋体" w:cs="宋体" w:hint="eastAsia"/>
          <w:kern w:val="0"/>
          <w:sz w:val="24"/>
          <w:szCs w:val="24"/>
        </w:rPr>
        <w:t>：</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3</w:t>
      </w:r>
      <w:r>
        <w:rPr>
          <w:rFonts w:ascii="宋体" w:eastAsia="宋体" w:hAnsi="宋体" w:cs="宋体" w:hint="eastAsia"/>
          <w:sz w:val="24"/>
          <w:szCs w:val="24"/>
        </w:rPr>
        <w:t>月</w:t>
      </w:r>
      <w:r>
        <w:rPr>
          <w:rFonts w:ascii="宋体" w:eastAsia="宋体" w:hAnsi="宋体" w:cs="宋体" w:hint="eastAsia"/>
          <w:sz w:val="24"/>
          <w:szCs w:val="24"/>
        </w:rPr>
        <w:t>20</w:t>
      </w:r>
      <w:r>
        <w:rPr>
          <w:rFonts w:ascii="宋体" w:eastAsia="宋体" w:hAnsi="宋体" w:cs="宋体" w:hint="eastAsia"/>
          <w:sz w:val="24"/>
          <w:szCs w:val="24"/>
        </w:rPr>
        <w:t>日</w:t>
      </w:r>
      <w:r>
        <w:rPr>
          <w:rFonts w:ascii="宋体" w:eastAsia="宋体" w:hAnsi="宋体" w:cs="宋体" w:hint="eastAsia"/>
          <w:kern w:val="0"/>
          <w:sz w:val="24"/>
          <w:szCs w:val="24"/>
        </w:rPr>
        <w:t>14</w:t>
      </w:r>
      <w:r>
        <w:rPr>
          <w:rFonts w:ascii="宋体" w:eastAsia="宋体" w:hAnsi="宋体" w:cs="宋体"/>
          <w:kern w:val="0"/>
          <w:sz w:val="24"/>
          <w:szCs w:val="24"/>
        </w:rPr>
        <w:t>时</w:t>
      </w:r>
      <w:r>
        <w:rPr>
          <w:rFonts w:ascii="宋体" w:eastAsia="宋体" w:hAnsi="宋体" w:cs="宋体" w:hint="eastAsia"/>
          <w:kern w:val="0"/>
          <w:sz w:val="24"/>
          <w:szCs w:val="24"/>
        </w:rPr>
        <w:t>40</w:t>
      </w:r>
      <w:r>
        <w:rPr>
          <w:rFonts w:ascii="宋体" w:eastAsia="宋体" w:hAnsi="宋体" w:cs="宋体"/>
          <w:kern w:val="0"/>
          <w:sz w:val="24"/>
          <w:szCs w:val="24"/>
        </w:rPr>
        <w:t>分</w:t>
      </w:r>
    </w:p>
    <w:p w:rsidR="009D5FA1" w:rsidRDefault="00E433AB">
      <w:pPr>
        <w:widowControl/>
        <w:spacing w:line="500" w:lineRule="exact"/>
        <w:ind w:firstLineChars="200" w:firstLine="480"/>
        <w:jc w:val="left"/>
        <w:rPr>
          <w:rFonts w:ascii="宋体" w:eastAsia="宋体" w:hAnsi="宋体" w:cs="宋体"/>
          <w:kern w:val="0"/>
        </w:rPr>
      </w:pPr>
      <w:r>
        <w:rPr>
          <w:rFonts w:ascii="宋体" w:eastAsia="宋体" w:hAnsi="宋体" w:cs="宋体"/>
          <w:kern w:val="0"/>
          <w:sz w:val="24"/>
          <w:szCs w:val="24"/>
        </w:rPr>
        <w:t>2</w:t>
      </w:r>
      <w:r>
        <w:rPr>
          <w:rFonts w:ascii="宋体" w:eastAsia="宋体" w:hAnsi="宋体" w:cs="宋体"/>
          <w:kern w:val="0"/>
          <w:sz w:val="24"/>
          <w:szCs w:val="24"/>
        </w:rPr>
        <w:t>、评标地点：</w:t>
      </w:r>
      <w:r>
        <w:rPr>
          <w:rFonts w:ascii="宋体" w:eastAsia="宋体" w:hAnsi="宋体" w:cs="宋体" w:hint="eastAsia"/>
          <w:kern w:val="0"/>
          <w:sz w:val="24"/>
          <w:szCs w:val="24"/>
        </w:rPr>
        <w:t>南通市城中小学（濠东路</w:t>
      </w:r>
      <w:r>
        <w:rPr>
          <w:rFonts w:ascii="宋体" w:eastAsia="宋体" w:hAnsi="宋体" w:cs="宋体" w:hint="eastAsia"/>
          <w:kern w:val="0"/>
          <w:sz w:val="24"/>
          <w:szCs w:val="24"/>
        </w:rPr>
        <w:t>28</w:t>
      </w:r>
      <w:r>
        <w:rPr>
          <w:rFonts w:ascii="宋体" w:eastAsia="宋体" w:hAnsi="宋体" w:cs="宋体" w:hint="eastAsia"/>
          <w:kern w:val="0"/>
          <w:sz w:val="24"/>
          <w:szCs w:val="24"/>
        </w:rPr>
        <w:t>号）</w:t>
      </w:r>
      <w:r>
        <w:rPr>
          <w:rFonts w:ascii="宋体" w:eastAsia="宋体" w:hAnsi="宋体" w:cs="宋体" w:hint="eastAsia"/>
          <w:kern w:val="0"/>
          <w:sz w:val="24"/>
          <w:szCs w:val="24"/>
          <w:lang w:val="zh-CN"/>
        </w:rPr>
        <w:t>济和楼三楼</w:t>
      </w:r>
      <w:r>
        <w:rPr>
          <w:rFonts w:ascii="宋体" w:eastAsia="宋体" w:hAnsi="宋体" w:cs="宋体" w:hint="eastAsia"/>
          <w:kern w:val="0"/>
          <w:sz w:val="24"/>
          <w:szCs w:val="24"/>
        </w:rPr>
        <w:t>会议室（一）</w:t>
      </w:r>
      <w:r>
        <w:rPr>
          <w:rFonts w:ascii="宋体" w:eastAsia="宋体" w:hAnsi="宋体" w:cs="宋体" w:hint="eastAsia"/>
          <w:kern w:val="0"/>
          <w:sz w:val="24"/>
          <w:szCs w:val="24"/>
        </w:rPr>
        <w:t>。</w:t>
      </w:r>
    </w:p>
    <w:p w:rsidR="009D5FA1" w:rsidRDefault="00E433AB">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、评标委员会负责具体评标事务。</w:t>
      </w:r>
    </w:p>
    <w:p w:rsidR="009D5FA1" w:rsidRDefault="00E433AB">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八、履约保证金</w:t>
      </w:r>
    </w:p>
    <w:p w:rsidR="009D5FA1" w:rsidRDefault="00E433AB">
      <w:pPr>
        <w:widowControl/>
        <w:spacing w:line="500" w:lineRule="exact"/>
        <w:ind w:firstLineChars="200" w:firstLine="480"/>
        <w:jc w:val="left"/>
        <w:rPr>
          <w:rFonts w:ascii="宋体" w:eastAsia="宋体" w:hAnsi="宋体" w:cs="宋体"/>
          <w:sz w:val="24"/>
          <w:szCs w:val="24"/>
        </w:rPr>
      </w:pPr>
      <w:r>
        <w:rPr>
          <w:rFonts w:ascii="宋体" w:eastAsia="宋体" w:hAnsi="宋体" w:cs="宋体" w:hint="eastAsia"/>
          <w:kern w:val="0"/>
          <w:sz w:val="24"/>
          <w:szCs w:val="24"/>
        </w:rPr>
        <w:t>本项目成交后的履约保证金为</w:t>
      </w:r>
      <w:r>
        <w:rPr>
          <w:rFonts w:ascii="宋体" w:eastAsia="宋体" w:hAnsi="宋体" w:cs="宋体" w:hint="eastAsia"/>
          <w:kern w:val="0"/>
          <w:sz w:val="24"/>
          <w:szCs w:val="24"/>
        </w:rPr>
        <w:t>16.8</w:t>
      </w:r>
      <w:r>
        <w:rPr>
          <w:rFonts w:ascii="宋体" w:eastAsia="宋体" w:hAnsi="宋体" w:cs="宋体" w:hint="eastAsia"/>
          <w:kern w:val="0"/>
          <w:sz w:val="24"/>
          <w:szCs w:val="24"/>
        </w:rPr>
        <w:t>万元（由三家中标单位分别承担</w:t>
      </w:r>
      <w:r>
        <w:rPr>
          <w:rFonts w:ascii="宋体" w:eastAsia="宋体" w:hAnsi="宋体" w:cs="宋体" w:hint="eastAsia"/>
          <w:kern w:val="0"/>
          <w:sz w:val="24"/>
          <w:szCs w:val="24"/>
        </w:rPr>
        <w:t>5.6</w:t>
      </w:r>
      <w:r>
        <w:rPr>
          <w:rFonts w:ascii="宋体" w:eastAsia="宋体" w:hAnsi="宋体" w:cs="宋体" w:hint="eastAsia"/>
          <w:kern w:val="0"/>
          <w:sz w:val="24"/>
          <w:szCs w:val="24"/>
        </w:rPr>
        <w:t>万元）。</w:t>
      </w:r>
      <w:bookmarkStart w:id="4" w:name="_Toc363573854"/>
    </w:p>
    <w:p w:rsidR="009D5FA1" w:rsidRDefault="00E433AB">
      <w:pPr>
        <w:spacing w:line="500" w:lineRule="exact"/>
        <w:ind w:firstLineChars="200" w:firstLine="482"/>
        <w:rPr>
          <w:rFonts w:ascii="宋体" w:eastAsia="宋体" w:hAnsi="宋体" w:cs="宋体"/>
          <w:sz w:val="24"/>
          <w:szCs w:val="24"/>
        </w:rPr>
      </w:pPr>
      <w:r>
        <w:rPr>
          <w:rFonts w:ascii="宋体" w:eastAsia="宋体" w:hAnsi="宋体" w:cs="宋体" w:hint="eastAsia"/>
          <w:b/>
          <w:bCs/>
          <w:kern w:val="0"/>
          <w:sz w:val="24"/>
          <w:szCs w:val="24"/>
        </w:rPr>
        <w:t>九、招标公告发布媒介</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、本次采购的有关信息将在“南通市崇川区人民政府网</w:t>
      </w:r>
      <w:r>
        <w:rPr>
          <w:rFonts w:ascii="宋体" w:eastAsia="宋体" w:hAnsi="宋体" w:cs="宋体"/>
          <w:sz w:val="24"/>
          <w:szCs w:val="24"/>
        </w:rPr>
        <w:t>http://www.chongchuan.gov.cn/</w:t>
      </w:r>
      <w:r>
        <w:rPr>
          <w:rFonts w:ascii="宋体" w:eastAsia="宋体" w:hAnsi="宋体" w:cs="宋体" w:hint="eastAsia"/>
          <w:sz w:val="24"/>
          <w:szCs w:val="24"/>
        </w:rPr>
        <w:t>”发布，敬请留意。</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rsidR="009D5FA1" w:rsidRDefault="00E433AB">
      <w:pPr>
        <w:spacing w:line="500" w:lineRule="exact"/>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十、联系方式</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采购单位：南通市城中小学教育集团</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采购单位联系人：成老师</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15950819282</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代理机构：江苏方桂圆工程项目管理有限公司</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地址：南通市世纪大道恒隆国际大厦</w:t>
      </w:r>
      <w:r>
        <w:rPr>
          <w:rFonts w:ascii="宋体" w:eastAsia="宋体" w:hAnsi="宋体" w:cs="宋体" w:hint="eastAsia"/>
          <w:sz w:val="24"/>
          <w:szCs w:val="24"/>
        </w:rPr>
        <w:t>A</w:t>
      </w:r>
      <w:r>
        <w:rPr>
          <w:rFonts w:ascii="宋体" w:eastAsia="宋体" w:hAnsi="宋体" w:cs="宋体" w:hint="eastAsia"/>
          <w:sz w:val="24"/>
          <w:szCs w:val="24"/>
        </w:rPr>
        <w:t>座</w:t>
      </w:r>
      <w:r>
        <w:rPr>
          <w:rFonts w:ascii="宋体" w:eastAsia="宋体" w:hAnsi="宋体" w:cs="宋体" w:hint="eastAsia"/>
          <w:sz w:val="24"/>
          <w:szCs w:val="24"/>
        </w:rPr>
        <w:t>701</w:t>
      </w:r>
      <w:r>
        <w:rPr>
          <w:rFonts w:ascii="宋体" w:eastAsia="宋体" w:hAnsi="宋体" w:cs="宋体" w:hint="eastAsia"/>
          <w:sz w:val="24"/>
          <w:szCs w:val="24"/>
        </w:rPr>
        <w:t>室</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联系人：毛琴</w:t>
      </w:r>
      <w:r>
        <w:rPr>
          <w:rFonts w:ascii="宋体" w:eastAsia="宋体" w:hAnsi="宋体" w:cs="宋体" w:hint="eastAsia"/>
          <w:sz w:val="24"/>
          <w:szCs w:val="24"/>
        </w:rPr>
        <w:t xml:space="preserve">        </w:t>
      </w:r>
      <w:r>
        <w:rPr>
          <w:rFonts w:ascii="宋体" w:eastAsia="宋体" w:hAnsi="宋体" w:cs="宋体" w:hint="eastAsia"/>
          <w:sz w:val="24"/>
          <w:szCs w:val="24"/>
        </w:rPr>
        <w:t>联系电话：</w:t>
      </w:r>
      <w:r>
        <w:rPr>
          <w:rFonts w:ascii="宋体" w:eastAsia="宋体" w:hAnsi="宋体" w:cs="宋体" w:hint="eastAsia"/>
          <w:sz w:val="24"/>
          <w:szCs w:val="24"/>
        </w:rPr>
        <w:t>0513-55886299</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邮箱：</w:t>
      </w:r>
      <w:bookmarkStart w:id="5" w:name="_Hlt28328872"/>
      <w:bookmarkStart w:id="6" w:name="_Hlt28328873"/>
      <w:r w:rsidR="009D5FA1">
        <w:rPr>
          <w:rFonts w:ascii="宋体" w:eastAsia="宋体" w:hAnsi="宋体" w:cs="宋体" w:hint="eastAsia"/>
          <w:sz w:val="24"/>
          <w:szCs w:val="24"/>
        </w:rPr>
        <w:fldChar w:fldCharType="begin"/>
      </w:r>
      <w:r>
        <w:rPr>
          <w:rFonts w:ascii="宋体" w:eastAsia="宋体" w:hAnsi="宋体" w:cs="宋体" w:hint="eastAsia"/>
          <w:sz w:val="24"/>
          <w:szCs w:val="24"/>
        </w:rPr>
        <w:instrText xml:space="preserve"> HYPERLINK "mailto:fgyjszx2@163.com"</w:instrText>
      </w:r>
      <w:r w:rsidR="009D5FA1">
        <w:rPr>
          <w:rFonts w:ascii="宋体" w:eastAsia="宋体" w:hAnsi="宋体" w:cs="宋体" w:hint="eastAsia"/>
          <w:sz w:val="24"/>
          <w:szCs w:val="24"/>
        </w:rPr>
        <w:fldChar w:fldCharType="separate"/>
      </w:r>
      <w:r>
        <w:rPr>
          <w:rFonts w:ascii="宋体" w:eastAsia="宋体" w:hAnsi="宋体" w:cs="宋体" w:hint="eastAsia"/>
          <w:sz w:val="24"/>
          <w:szCs w:val="24"/>
        </w:rPr>
        <w:t>fgyjszx</w:t>
      </w:r>
      <w:bookmarkStart w:id="7" w:name="_Hlt27836241"/>
      <w:bookmarkStart w:id="8" w:name="_Hlt27836240"/>
      <w:r>
        <w:rPr>
          <w:rFonts w:ascii="宋体" w:eastAsia="宋体" w:hAnsi="宋体" w:cs="宋体" w:hint="eastAsia"/>
          <w:sz w:val="24"/>
          <w:szCs w:val="24"/>
        </w:rPr>
        <w:t>2</w:t>
      </w:r>
      <w:bookmarkEnd w:id="7"/>
      <w:bookmarkEnd w:id="8"/>
      <w:r>
        <w:rPr>
          <w:rFonts w:ascii="宋体" w:eastAsia="宋体" w:hAnsi="宋体" w:cs="宋体" w:hint="eastAsia"/>
          <w:sz w:val="24"/>
          <w:szCs w:val="24"/>
        </w:rPr>
        <w:t>@163.com</w:t>
      </w:r>
      <w:r w:rsidR="009D5FA1">
        <w:rPr>
          <w:rFonts w:ascii="宋体" w:eastAsia="宋体" w:hAnsi="宋体" w:cs="宋体" w:hint="eastAsia"/>
          <w:sz w:val="24"/>
          <w:szCs w:val="24"/>
        </w:rPr>
        <w:fldChar w:fldCharType="end"/>
      </w:r>
      <w:bookmarkEnd w:id="5"/>
      <w:bookmarkEnd w:id="6"/>
    </w:p>
    <w:p w:rsidR="009D5FA1" w:rsidRDefault="00E433AB">
      <w:pPr>
        <w:spacing w:line="480" w:lineRule="exact"/>
        <w:jc w:val="center"/>
        <w:rPr>
          <w:rFonts w:ascii="宋体" w:eastAsia="宋体" w:hAnsi="宋体" w:cs="宋体"/>
          <w:b/>
          <w:bCs/>
          <w:w w:val="80"/>
          <w:kern w:val="44"/>
          <w:sz w:val="44"/>
          <w:szCs w:val="44"/>
        </w:rPr>
      </w:pPr>
      <w:r>
        <w:rPr>
          <w:rFonts w:ascii="宋体" w:hAnsi="宋体" w:hint="eastAsia"/>
          <w:sz w:val="30"/>
          <w:szCs w:val="30"/>
        </w:rPr>
        <w:br w:type="page"/>
      </w:r>
      <w:r>
        <w:rPr>
          <w:rFonts w:ascii="宋体" w:eastAsia="宋体" w:hAnsi="宋体" w:cs="宋体" w:hint="eastAsia"/>
          <w:b/>
          <w:bCs/>
          <w:w w:val="80"/>
          <w:kern w:val="44"/>
          <w:sz w:val="44"/>
          <w:szCs w:val="44"/>
        </w:rPr>
        <w:lastRenderedPageBreak/>
        <w:t>第二章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投标人须知</w:t>
      </w:r>
      <w:bookmarkEnd w:id="4"/>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一、说明</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、本招标文件仅适用于南通市城中小学教育集团（以下称采购人）组织的公开招标活动。</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、公开招标活动及因本次招标产生的合同受中国法律制约和保护。</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、招标文件的解释权属于南通市城中小学教育集团。</w:t>
      </w:r>
    </w:p>
    <w:p w:rsidR="009D5FA1" w:rsidRDefault="00E433AB">
      <w:pPr>
        <w:snapToGrid w:val="0"/>
        <w:spacing w:line="500" w:lineRule="exact"/>
        <w:ind w:firstLineChars="200" w:firstLine="480"/>
        <w:rPr>
          <w:rFonts w:ascii="宋体" w:eastAsia="宋体" w:hAnsi="宋体" w:cs="宋体"/>
          <w:b/>
          <w:bCs/>
          <w:sz w:val="24"/>
          <w:szCs w:val="24"/>
        </w:rPr>
      </w:pPr>
      <w:r>
        <w:rPr>
          <w:rFonts w:ascii="宋体" w:eastAsia="宋体" w:hAnsi="宋体" w:cs="宋体" w:hint="eastAsia"/>
          <w:sz w:val="24"/>
          <w:szCs w:val="24"/>
        </w:rPr>
        <w:t>4</w:t>
      </w:r>
      <w:r>
        <w:rPr>
          <w:rFonts w:ascii="宋体" w:eastAsia="宋体" w:hAnsi="宋体" w:cs="宋体" w:hint="eastAsia"/>
          <w:sz w:val="24"/>
          <w:szCs w:val="24"/>
        </w:rPr>
        <w:t>、投标人在知道或应当知道本项目招标公告及招标文件中的所有内容：如内容或页码短缺、资格要求和技术参数出现倾向性或排他性等表述的，</w:t>
      </w:r>
      <w:r>
        <w:rPr>
          <w:rFonts w:ascii="宋体" w:eastAsia="宋体" w:hAnsi="宋体" w:cs="宋体" w:hint="eastAsia"/>
          <w:b/>
          <w:sz w:val="24"/>
          <w:szCs w:val="24"/>
        </w:rPr>
        <w:t>应在本项目招标公告及招标文件发布之日后的</w:t>
      </w:r>
      <w:r>
        <w:rPr>
          <w:rFonts w:ascii="宋体" w:eastAsia="宋体" w:hAnsi="宋体" w:cs="宋体" w:hint="eastAsia"/>
          <w:b/>
          <w:sz w:val="24"/>
          <w:szCs w:val="24"/>
        </w:rPr>
        <w:t>7</w:t>
      </w:r>
      <w:r>
        <w:rPr>
          <w:rFonts w:ascii="宋体" w:eastAsia="宋体" w:hAnsi="宋体" w:cs="宋体" w:hint="eastAsia"/>
          <w:b/>
          <w:sz w:val="24"/>
          <w:szCs w:val="24"/>
        </w:rPr>
        <w:t>日内以书面实名制形式提出质疑；未在规定期间内提出书面质疑的，视作供应商接受本项目招标公告及招标文件中的全部内容；投标人不得在招标活动期间及招标结束后针对本项目招标公告及招标文件中的所有内容提出质疑、投诉。</w:t>
      </w:r>
      <w:r>
        <w:rPr>
          <w:rFonts w:ascii="宋体" w:eastAsia="宋体" w:hAnsi="宋体" w:cs="宋体" w:hint="eastAsia"/>
          <w:b/>
          <w:bCs/>
          <w:sz w:val="24"/>
          <w:szCs w:val="24"/>
        </w:rPr>
        <w:t>非书面形式的不作为日后质疑提出的依据。</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、投标人应认真审阅招标文件中所有的事项、格式、</w:t>
      </w:r>
      <w:r>
        <w:rPr>
          <w:rFonts w:ascii="宋体" w:eastAsia="宋体" w:hAnsi="宋体" w:cs="宋体" w:hint="eastAsia"/>
          <w:sz w:val="24"/>
          <w:szCs w:val="24"/>
        </w:rPr>
        <w:t>条款和规范要求等，如果供应商没有按照招标文件要求提交响应文件，或者响应文件没有对招标文件做出实质性响应，将被拒绝参与投标。</w:t>
      </w:r>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二、招标文件的补充说明、澄清、修改、答疑</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、采购人有权对发出的招标文件进行必要的补充说明、澄清或修改。</w:t>
      </w:r>
    </w:p>
    <w:p w:rsidR="009D5FA1" w:rsidRDefault="00E433AB">
      <w:pPr>
        <w:snapToGrid w:val="0"/>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、招标文件的澄清、修改、补充等内容均以书面明确的形式发布，且以在“南通市崇川区人民政府网</w:t>
      </w:r>
      <w:r>
        <w:rPr>
          <w:rFonts w:ascii="宋体" w:eastAsia="宋体" w:hAnsi="宋体" w:cs="宋体"/>
          <w:sz w:val="24"/>
          <w:szCs w:val="24"/>
        </w:rPr>
        <w:t>http://www.chongchuan.gov.cn/</w:t>
      </w:r>
      <w:r>
        <w:rPr>
          <w:rFonts w:ascii="宋体" w:eastAsia="宋体" w:hAnsi="宋体" w:cs="宋体" w:hint="eastAsia"/>
          <w:sz w:val="24"/>
          <w:szCs w:val="24"/>
        </w:rPr>
        <w:t>”上发布的信息为准。</w:t>
      </w:r>
    </w:p>
    <w:p w:rsidR="009D5FA1" w:rsidRDefault="00E433AB">
      <w:pPr>
        <w:snapToGrid w:val="0"/>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、采购人对招标文件的补充说明、澄清或修改，将构成招标文件的一部分，对投标人具有约束力。</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、补充说明、澄清或修</w:t>
      </w:r>
      <w:r>
        <w:rPr>
          <w:rFonts w:ascii="宋体" w:eastAsia="宋体" w:hAnsi="宋体" w:cs="宋体" w:hint="eastAsia"/>
          <w:sz w:val="24"/>
          <w:szCs w:val="24"/>
        </w:rPr>
        <w:t>改的内容可能影响响应文件编制的，采购人将在投标截止时间</w:t>
      </w:r>
      <w:r>
        <w:rPr>
          <w:rFonts w:ascii="宋体" w:eastAsia="宋体" w:hAnsi="宋体" w:cs="宋体" w:hint="eastAsia"/>
          <w:sz w:val="24"/>
          <w:szCs w:val="24"/>
        </w:rPr>
        <w:t>3</w:t>
      </w:r>
      <w:r>
        <w:rPr>
          <w:rFonts w:ascii="宋体" w:eastAsia="宋体" w:hAnsi="宋体" w:cs="宋体" w:hint="eastAsia"/>
          <w:sz w:val="24"/>
          <w:szCs w:val="24"/>
        </w:rPr>
        <w:t>日前，发布补充说明、澄清或修改公告，不足</w:t>
      </w:r>
      <w:r>
        <w:rPr>
          <w:rFonts w:ascii="宋体" w:eastAsia="宋体" w:hAnsi="宋体" w:cs="宋体" w:hint="eastAsia"/>
          <w:sz w:val="24"/>
          <w:szCs w:val="24"/>
        </w:rPr>
        <w:t>3</w:t>
      </w:r>
      <w:r>
        <w:rPr>
          <w:rFonts w:ascii="宋体" w:eastAsia="宋体" w:hAnsi="宋体" w:cs="宋体" w:hint="eastAsia"/>
          <w:sz w:val="24"/>
          <w:szCs w:val="24"/>
        </w:rPr>
        <w:t>日的，应当顺延提交投标文件的截止时间。</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、除非采购人以书面的形式对招标文件作出澄清、修改及补充，投标人对涉及招标文件的任何推论、理解和结论所造成的结果，均由投标人自负。</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、采购人视情组织答疑会。如有产生答疑且对招标文件内容有修改，采购人将按照本须知有关规定，以补充通知（公告）的方式发出。</w:t>
      </w:r>
    </w:p>
    <w:p w:rsidR="009D5FA1" w:rsidRDefault="00E433AB">
      <w:pPr>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三、投标项目涉及到的现场勘察</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、招标文件所提供的项目相关数据仅做参考，投标人应在投标文件递交之日前对有关现场和周围环境进行勘察，以获取编制投标文件和签署合同所需的信息。勘察现场所发生的费用由投标人自己承担。</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、采购单位向投标人提供的有关现场的资料和数据，是采购单位现有的并认为能使投标人可利用的资料。采购人对投标人由此而做出的推论、理解和结论概不负责。</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、经采购人允许，投标人可为勘察目的进入采购人的项目现场，但投标人不得因此使采购人承担有关的责任和蒙受损失。投标人应承担勘察现场的责任和风险。</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、投标人应认真踏勘现场。在现场勘察时，</w:t>
      </w:r>
      <w:r>
        <w:rPr>
          <w:rFonts w:ascii="宋体" w:eastAsia="宋体" w:hAnsi="宋体" w:cs="宋体" w:hint="eastAsia"/>
          <w:sz w:val="24"/>
          <w:szCs w:val="24"/>
        </w:rPr>
        <w:t>熟悉供货现场、现场周围交通道路等情况，以获得一切可能影响其投标的直接资料。投标人中标后，不得以不完全了解现场情况为理由而向采购人提出任何索赔的要求，对此采购人不承担任何责任并将不作任何答复与考虑。</w:t>
      </w:r>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四、投标文件的组成及装订</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、投标文件由：</w:t>
      </w:r>
      <w:r w:rsidR="009D5FA1">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,1)</w:instrText>
      </w:r>
      <w:r w:rsidR="009D5FA1">
        <w:rPr>
          <w:rFonts w:ascii="宋体" w:eastAsia="宋体" w:hAnsi="宋体" w:cs="宋体" w:hint="eastAsia"/>
          <w:sz w:val="24"/>
          <w:szCs w:val="24"/>
        </w:rPr>
        <w:fldChar w:fldCharType="end"/>
      </w:r>
      <w:r>
        <w:rPr>
          <w:rFonts w:ascii="宋体" w:eastAsia="宋体" w:hAnsi="宋体" w:cs="宋体" w:hint="eastAsia"/>
          <w:sz w:val="24"/>
          <w:szCs w:val="24"/>
        </w:rPr>
        <w:t>资格审查文件、</w:t>
      </w:r>
      <w:r w:rsidR="009D5FA1">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,2)</w:instrText>
      </w:r>
      <w:r w:rsidR="009D5FA1">
        <w:rPr>
          <w:rFonts w:ascii="宋体" w:eastAsia="宋体" w:hAnsi="宋体" w:cs="宋体" w:hint="eastAsia"/>
          <w:sz w:val="24"/>
          <w:szCs w:val="24"/>
        </w:rPr>
        <w:fldChar w:fldCharType="end"/>
      </w:r>
      <w:r>
        <w:rPr>
          <w:rFonts w:ascii="宋体" w:eastAsia="宋体" w:hAnsi="宋体" w:cs="宋体" w:hint="eastAsia"/>
          <w:sz w:val="24"/>
          <w:szCs w:val="24"/>
        </w:rPr>
        <w:t>技术标（含实物样品）共二部分组成。</w:t>
      </w:r>
    </w:p>
    <w:p w:rsidR="009D5FA1" w:rsidRDefault="00E433AB" w:rsidP="00096241">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、投标人按招标文件要求编写投标文件，并牢固装订成册。投标文件均需采用</w:t>
      </w:r>
      <w:r>
        <w:rPr>
          <w:rFonts w:ascii="宋体" w:eastAsia="宋体" w:hAnsi="宋体" w:cs="宋体" w:hint="eastAsia"/>
          <w:sz w:val="24"/>
          <w:szCs w:val="24"/>
        </w:rPr>
        <w:t>A4</w:t>
      </w:r>
      <w:r>
        <w:rPr>
          <w:rFonts w:ascii="宋体" w:eastAsia="宋体" w:hAnsi="宋体" w:cs="宋体" w:hint="eastAsia"/>
          <w:sz w:val="24"/>
          <w:szCs w:val="24"/>
        </w:rPr>
        <w:t>纸（图纸等除外），不允许使用活页夹、拉杆夹、文件夹、塑料方便式书脊（插入式或穿孔式）</w:t>
      </w:r>
      <w:r>
        <w:rPr>
          <w:rFonts w:ascii="宋体" w:eastAsia="宋体" w:hAnsi="宋体" w:cs="宋体" w:hint="eastAsia"/>
          <w:sz w:val="24"/>
          <w:szCs w:val="24"/>
        </w:rPr>
        <w:t>装订。投标文件不得行间插字、涂改、增删，如：修改错漏处，须经投标文件签署人签字（或盖章）并加盖公章。</w:t>
      </w:r>
    </w:p>
    <w:p w:rsidR="009D5FA1" w:rsidRDefault="00E433AB" w:rsidP="00096241">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、投标文件的</w:t>
      </w:r>
      <w:r>
        <w:rPr>
          <w:rFonts w:ascii="宋体" w:eastAsia="宋体" w:hAnsi="宋体" w:cs="宋体" w:hint="eastAsia"/>
          <w:sz w:val="24"/>
          <w:szCs w:val="24"/>
        </w:rPr>
        <w:t xml:space="preserve"> </w:t>
      </w:r>
      <w:r>
        <w:rPr>
          <w:rFonts w:ascii="宋体" w:eastAsia="宋体" w:hAnsi="宋体" w:cs="宋体" w:hint="eastAsia"/>
          <w:sz w:val="24"/>
          <w:szCs w:val="24"/>
        </w:rPr>
        <w:t>“资格审查文件”、“技术标”纸质部分各自装订成册；实物样品按招标文件第三章中“样品要求”递交。</w:t>
      </w:r>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五、投标文件的份数、签署</w:t>
      </w:r>
    </w:p>
    <w:p w:rsidR="009D5FA1" w:rsidRDefault="00E433AB" w:rsidP="00096241">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、投标人应准备</w:t>
      </w:r>
      <w:r>
        <w:rPr>
          <w:rFonts w:ascii="宋体" w:eastAsia="宋体" w:hAnsi="宋体" w:cs="宋体" w:hint="eastAsia"/>
          <w:b/>
          <w:bCs/>
          <w:sz w:val="24"/>
          <w:szCs w:val="24"/>
          <w:u w:val="single"/>
        </w:rPr>
        <w:t>叁</w:t>
      </w:r>
      <w:r>
        <w:rPr>
          <w:rFonts w:ascii="宋体" w:eastAsia="宋体" w:hAnsi="宋体" w:cs="宋体" w:hint="eastAsia"/>
          <w:sz w:val="24"/>
          <w:szCs w:val="24"/>
        </w:rPr>
        <w:t>份完整的纸质投标文件，其中正本</w:t>
      </w:r>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壹</w:t>
      </w:r>
      <w:r>
        <w:rPr>
          <w:rFonts w:ascii="宋体" w:eastAsia="宋体" w:hAnsi="宋体" w:cs="宋体" w:hint="eastAsia"/>
          <w:b/>
          <w:bCs/>
          <w:sz w:val="24"/>
          <w:szCs w:val="24"/>
          <w:u w:val="single"/>
        </w:rPr>
        <w:t xml:space="preserve"> </w:t>
      </w:r>
      <w:r>
        <w:rPr>
          <w:rFonts w:ascii="宋体" w:eastAsia="宋体" w:hAnsi="宋体" w:cs="宋体" w:hint="eastAsia"/>
          <w:sz w:val="24"/>
          <w:szCs w:val="24"/>
        </w:rPr>
        <w:t>份，副本</w:t>
      </w:r>
      <w:r>
        <w:rPr>
          <w:rFonts w:ascii="宋体" w:eastAsia="宋体" w:hAnsi="宋体" w:cs="宋体" w:hint="eastAsia"/>
          <w:b/>
          <w:bCs/>
          <w:sz w:val="24"/>
          <w:szCs w:val="24"/>
          <w:u w:val="single"/>
        </w:rPr>
        <w:t>贰</w:t>
      </w:r>
      <w:r>
        <w:rPr>
          <w:rFonts w:ascii="宋体" w:eastAsia="宋体" w:hAnsi="宋体" w:cs="宋体" w:hint="eastAsia"/>
          <w:sz w:val="24"/>
          <w:szCs w:val="24"/>
        </w:rPr>
        <w:t>份，并标明“正本”或“副本”字样，若有差异，概以“正本”为准。</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、投标文件“正本”其内容须按招标文件要求由法定代表人或被授权人签字（或盖章）并加盖投标人公章。“副本”可复印，但须加盖投标人公章。</w:t>
      </w:r>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六、投标文</w:t>
      </w:r>
      <w:r>
        <w:rPr>
          <w:rFonts w:ascii="宋体" w:eastAsia="宋体" w:hAnsi="宋体" w:cs="宋体" w:hint="eastAsia"/>
          <w:b/>
          <w:bCs/>
          <w:sz w:val="24"/>
          <w:szCs w:val="24"/>
        </w:rPr>
        <w:t>件的密封及标记</w:t>
      </w:r>
    </w:p>
    <w:p w:rsidR="009D5FA1" w:rsidRDefault="00E433AB">
      <w:pPr>
        <w:snapToGrid w:val="0"/>
        <w:spacing w:line="500" w:lineRule="exact"/>
        <w:ind w:firstLineChars="196" w:firstLine="470"/>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、纸质投标文件分二册密封。第一册为“资格审查文件”，第二册为“技术标”，</w:t>
      </w:r>
      <w:r>
        <w:rPr>
          <w:rFonts w:ascii="宋体" w:eastAsia="宋体" w:hAnsi="宋体" w:cs="宋体" w:hint="eastAsia"/>
          <w:sz w:val="24"/>
          <w:szCs w:val="24"/>
        </w:rPr>
        <w:lastRenderedPageBreak/>
        <w:t>二册应分别密封，并在封袋上明确标注投标项目名称、投标文件各自对应的名称（“资格审查文件”、“技术标”）、投标人全称及日期，同时加盖投标人公章。密封前，应在每一密封包的投标文件封面上明确标注投标项目名称、投标文件各自对应的名称、投标人全称及日期，同时加盖投标人公章。</w:t>
      </w:r>
    </w:p>
    <w:p w:rsidR="009D5FA1" w:rsidRDefault="00E433AB">
      <w:pPr>
        <w:snapToGrid w:val="0"/>
        <w:spacing w:line="500" w:lineRule="exact"/>
        <w:ind w:firstLineChars="196" w:firstLine="470"/>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、投标人可将投标文件正副本统一密封或分别密封，如正本和副本分别密封的，应在封袋上标明正、副本字样。</w:t>
      </w:r>
    </w:p>
    <w:p w:rsidR="009D5FA1" w:rsidRDefault="00E433AB">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七、投标文件的有效期</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、从投标文件接收截止之日算起，</w:t>
      </w:r>
      <w:r>
        <w:rPr>
          <w:rFonts w:ascii="宋体" w:eastAsia="宋体" w:hAnsi="宋体" w:cs="宋体" w:hint="eastAsia"/>
          <w:b/>
          <w:bCs/>
          <w:sz w:val="24"/>
          <w:szCs w:val="24"/>
        </w:rPr>
        <w:t>45</w:t>
      </w:r>
      <w:r>
        <w:rPr>
          <w:rFonts w:ascii="宋体" w:eastAsia="宋体" w:hAnsi="宋体" w:cs="宋体" w:hint="eastAsia"/>
          <w:sz w:val="24"/>
          <w:szCs w:val="24"/>
        </w:rPr>
        <w:t>个“日历天”内投标书应保持有效。有效期短于这个规定期限的，投标将被拒绝。</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在特殊情况下，采购代理机构可与投标人协商延长投标书的有效期。这种要求和答复都应以书面、传真、或电报的形式进行。同意延长有效期的投标人不能修改投标文件，拒绝接受延期要求的投标人的投标书将被拒绝。</w:t>
      </w:r>
    </w:p>
    <w:p w:rsidR="009D5FA1" w:rsidRDefault="00E433AB">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八、投标报价</w:t>
      </w:r>
    </w:p>
    <w:p w:rsidR="009D5FA1" w:rsidRDefault="00E433AB">
      <w:pPr>
        <w:snapToGrid w:val="0"/>
        <w:spacing w:line="500" w:lineRule="exact"/>
        <w:ind w:firstLineChars="200" w:firstLine="480"/>
        <w:outlineLvl w:val="1"/>
        <w:rPr>
          <w:rFonts w:ascii="宋体" w:eastAsia="宋体" w:hAnsi="宋体" w:cs="宋体"/>
          <w:sz w:val="24"/>
          <w:szCs w:val="24"/>
          <w:lang w:val="zh-CN"/>
        </w:rPr>
      </w:pPr>
      <w:r>
        <w:rPr>
          <w:rFonts w:ascii="宋体" w:eastAsia="宋体" w:hAnsi="宋体" w:cs="宋体" w:hint="eastAsia"/>
          <w:sz w:val="24"/>
          <w:szCs w:val="24"/>
          <w:lang w:val="zh-CN"/>
        </w:rPr>
        <w:t>本项目采购为额定价：每份餐点</w:t>
      </w:r>
      <w:r>
        <w:rPr>
          <w:rFonts w:ascii="宋体" w:eastAsia="宋体" w:hAnsi="宋体" w:cs="宋体"/>
          <w:sz w:val="24"/>
          <w:szCs w:val="24"/>
          <w:lang w:val="zh-CN"/>
        </w:rPr>
        <w:t>3</w:t>
      </w:r>
      <w:r>
        <w:rPr>
          <w:rFonts w:ascii="宋体" w:eastAsia="宋体" w:hAnsi="宋体" w:cs="宋体"/>
          <w:sz w:val="24"/>
          <w:szCs w:val="24"/>
          <w:lang w:val="zh-CN"/>
        </w:rPr>
        <w:t>元</w:t>
      </w:r>
      <w:r>
        <w:rPr>
          <w:rFonts w:ascii="宋体" w:eastAsia="宋体" w:hAnsi="宋体" w:cs="宋体" w:hint="eastAsia"/>
          <w:sz w:val="24"/>
          <w:szCs w:val="24"/>
          <w:lang w:val="zh-CN"/>
        </w:rPr>
        <w:t>，无报价。</w:t>
      </w:r>
    </w:p>
    <w:p w:rsidR="009D5FA1" w:rsidRDefault="00E433AB">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九、投标费用</w:t>
      </w:r>
    </w:p>
    <w:p w:rsidR="009D5FA1" w:rsidRDefault="00E433AB">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无论招标过程和结果如何，参加投标的投标人自行承担与本次项目招标有关的全部费用：</w:t>
      </w:r>
    </w:p>
    <w:p w:rsidR="009D5FA1" w:rsidRDefault="00E433AB">
      <w:pPr>
        <w:snapToGrid w:val="0"/>
        <w:spacing w:line="500" w:lineRule="exact"/>
        <w:ind w:firstLineChars="206" w:firstLine="494"/>
        <w:rPr>
          <w:rFonts w:ascii="宋体" w:eastAsia="宋体" w:hAnsi="宋体" w:cs="宋体"/>
          <w:sz w:val="24"/>
          <w:szCs w:val="24"/>
          <w:highlight w:val="yellow"/>
        </w:rPr>
      </w:pPr>
      <w:r>
        <w:rPr>
          <w:rFonts w:ascii="宋体" w:eastAsia="宋体" w:hAnsi="宋体" w:cs="宋体" w:hint="eastAsia"/>
          <w:sz w:val="24"/>
          <w:szCs w:val="24"/>
        </w:rPr>
        <w:t>1</w:t>
      </w:r>
      <w:r>
        <w:rPr>
          <w:rFonts w:ascii="宋体" w:eastAsia="宋体" w:hAnsi="宋体" w:cs="宋体" w:hint="eastAsia"/>
          <w:sz w:val="24"/>
          <w:szCs w:val="24"/>
        </w:rPr>
        <w:t>、本次项目招标代理服务费为人民币</w:t>
      </w:r>
      <w:r>
        <w:rPr>
          <w:rFonts w:ascii="宋体" w:eastAsia="宋体" w:hAnsi="宋体" w:cs="宋体" w:hint="eastAsia"/>
          <w:sz w:val="24"/>
          <w:szCs w:val="24"/>
          <w:u w:val="single"/>
        </w:rPr>
        <w:t>3000</w:t>
      </w:r>
      <w:r>
        <w:rPr>
          <w:rFonts w:ascii="宋体" w:eastAsia="宋体" w:hAnsi="宋体" w:cs="宋体" w:hint="eastAsia"/>
          <w:sz w:val="24"/>
          <w:szCs w:val="24"/>
          <w:u w:val="single"/>
        </w:rPr>
        <w:t>元</w:t>
      </w:r>
      <w:r>
        <w:rPr>
          <w:rFonts w:ascii="宋体" w:eastAsia="宋体" w:hAnsi="宋体" w:cs="宋体" w:hint="eastAsia"/>
          <w:sz w:val="24"/>
          <w:szCs w:val="24"/>
        </w:rPr>
        <w:t>（由中标人平摊），投标人须综合考虑在响应报价内，由中标人在领取中标通知书时向代理机构一次性付清。</w:t>
      </w:r>
    </w:p>
    <w:p w:rsidR="009D5FA1" w:rsidRDefault="00E433AB">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、评标专家评审费由采购人支付。不收取招标文件费。</w:t>
      </w:r>
    </w:p>
    <w:p w:rsidR="009D5FA1" w:rsidRDefault="00E433AB">
      <w:pPr>
        <w:snapToGrid w:val="0"/>
        <w:spacing w:line="500" w:lineRule="exact"/>
        <w:ind w:firstLineChars="200" w:firstLine="480"/>
        <w:outlineLvl w:val="1"/>
        <w:rPr>
          <w:rFonts w:ascii="宋体" w:eastAsia="宋体" w:hAnsi="宋体" w:cs="宋体"/>
          <w:sz w:val="24"/>
          <w:szCs w:val="24"/>
          <w:lang w:val="zh-CN"/>
        </w:rPr>
      </w:pPr>
      <w:r>
        <w:rPr>
          <w:rFonts w:ascii="宋体" w:eastAsia="宋体" w:hAnsi="宋体" w:cs="宋体" w:hint="eastAsia"/>
          <w:sz w:val="24"/>
          <w:szCs w:val="24"/>
          <w:lang w:val="zh-CN"/>
        </w:rPr>
        <w:t>3</w:t>
      </w:r>
      <w:r>
        <w:rPr>
          <w:rFonts w:ascii="宋体" w:eastAsia="宋体" w:hAnsi="宋体" w:cs="宋体" w:hint="eastAsia"/>
          <w:sz w:val="24"/>
          <w:szCs w:val="24"/>
          <w:lang w:val="zh-CN"/>
        </w:rPr>
        <w:t>、投标人为本项目提供的样品所产生的一切费用由投标人自行考虑。</w:t>
      </w:r>
    </w:p>
    <w:p w:rsidR="009D5FA1" w:rsidRDefault="00E433AB">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十、投标文件递交时间及地址</w:t>
      </w:r>
    </w:p>
    <w:p w:rsidR="009D5FA1" w:rsidRDefault="00E433AB">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投标人必须在规定的时间内将投标文件（含实物样品）送达指定地点，采购单位拒绝接收在截止时间后递交的投标文件（含实物样品）。</w:t>
      </w:r>
    </w:p>
    <w:p w:rsidR="009D5FA1" w:rsidRDefault="00E433AB">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十一、履约保证金</w:t>
      </w:r>
    </w:p>
    <w:p w:rsidR="009D5FA1" w:rsidRDefault="00E433AB">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、本项目成交后的履约保证金为</w:t>
      </w:r>
      <w:r>
        <w:rPr>
          <w:rFonts w:ascii="宋体" w:eastAsia="宋体" w:hAnsi="宋体" w:cs="宋体" w:hint="eastAsia"/>
          <w:sz w:val="24"/>
          <w:szCs w:val="24"/>
        </w:rPr>
        <w:t>16.8</w:t>
      </w:r>
      <w:r>
        <w:rPr>
          <w:rFonts w:ascii="宋体" w:eastAsia="宋体" w:hAnsi="宋体" w:cs="宋体" w:hint="eastAsia"/>
          <w:sz w:val="24"/>
          <w:szCs w:val="24"/>
        </w:rPr>
        <w:t>万元（由三家中标单位各自承担</w:t>
      </w:r>
      <w:r>
        <w:rPr>
          <w:rFonts w:ascii="宋体" w:eastAsia="宋体" w:hAnsi="宋体" w:cs="宋体" w:hint="eastAsia"/>
          <w:sz w:val="24"/>
          <w:szCs w:val="24"/>
        </w:rPr>
        <w:t>5.6</w:t>
      </w:r>
      <w:r>
        <w:rPr>
          <w:rFonts w:ascii="宋体" w:eastAsia="宋体" w:hAnsi="宋体" w:cs="宋体" w:hint="eastAsia"/>
          <w:sz w:val="24"/>
          <w:szCs w:val="24"/>
        </w:rPr>
        <w:t>万元）。</w:t>
      </w:r>
    </w:p>
    <w:p w:rsidR="009D5FA1" w:rsidRDefault="00E433AB">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、中标供应商在领取中标通知书后应按规定将履约保</w:t>
      </w:r>
      <w:r>
        <w:rPr>
          <w:rFonts w:ascii="宋体" w:eastAsia="宋体" w:hAnsi="宋体" w:cs="宋体" w:hint="eastAsia"/>
          <w:sz w:val="24"/>
          <w:szCs w:val="24"/>
        </w:rPr>
        <w:t>证金汇入采购人账户，中标供应商凭“中标通知书”和已经汇至采购人账上的“履约保证金”凭证，</w:t>
      </w:r>
      <w:r>
        <w:rPr>
          <w:rFonts w:ascii="宋体" w:eastAsia="宋体" w:hAnsi="宋体" w:cs="宋体" w:hint="eastAsia"/>
          <w:sz w:val="24"/>
          <w:szCs w:val="24"/>
        </w:rPr>
        <w:t>5</w:t>
      </w:r>
      <w:r>
        <w:rPr>
          <w:rFonts w:ascii="宋体" w:eastAsia="宋体" w:hAnsi="宋体" w:cs="宋体" w:hint="eastAsia"/>
          <w:sz w:val="24"/>
          <w:szCs w:val="24"/>
        </w:rPr>
        <w:t>日内与采购</w:t>
      </w:r>
      <w:r>
        <w:rPr>
          <w:rFonts w:ascii="宋体" w:eastAsia="宋体" w:hAnsi="宋体" w:cs="宋体" w:hint="eastAsia"/>
          <w:sz w:val="24"/>
          <w:szCs w:val="24"/>
        </w:rPr>
        <w:lastRenderedPageBreak/>
        <w:t>人签订合同。超期或未有协商，则视为自动放弃成交资格。</w:t>
      </w:r>
    </w:p>
    <w:p w:rsidR="009D5FA1" w:rsidRDefault="00E433AB">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、中标供应商在按要求保质保量的完成该项目合同后，采购人凭中标供应商提交的申请，一次性无息退还该合同项目的履约保证金。</w:t>
      </w:r>
    </w:p>
    <w:p w:rsidR="009D5FA1" w:rsidRDefault="00E433AB">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、由于中标供应商原因，在签订合同后出现不按合同履行的情况，采购单位有权将履约保证金作为违约金，全额不予退还，同时采购单位亦有权终止合同，中标供应商还须承担相应的法律赔偿责任。</w:t>
      </w:r>
    </w:p>
    <w:p w:rsidR="009D5FA1" w:rsidRDefault="00E433AB">
      <w:pPr>
        <w:snapToGrid w:val="0"/>
        <w:spacing w:line="500" w:lineRule="exact"/>
        <w:ind w:firstLineChars="150" w:firstLine="361"/>
        <w:rPr>
          <w:rFonts w:ascii="宋体" w:eastAsia="宋体" w:hAnsi="宋体" w:cs="宋体"/>
          <w:b/>
          <w:bCs/>
          <w:sz w:val="24"/>
          <w:szCs w:val="24"/>
        </w:rPr>
      </w:pPr>
      <w:r>
        <w:rPr>
          <w:rFonts w:ascii="宋体" w:eastAsia="宋体" w:hAnsi="宋体" w:cs="宋体" w:hint="eastAsia"/>
          <w:b/>
          <w:bCs/>
          <w:sz w:val="24"/>
          <w:szCs w:val="24"/>
        </w:rPr>
        <w:t>十二、未尽事宜</w:t>
      </w:r>
    </w:p>
    <w:p w:rsidR="009D5FA1" w:rsidRDefault="00E433AB">
      <w:pPr>
        <w:spacing w:line="500" w:lineRule="exact"/>
        <w:ind w:firstLineChars="150" w:firstLine="360"/>
        <w:rPr>
          <w:rFonts w:ascii="宋体" w:eastAsia="宋体" w:hAnsi="宋体" w:cs="宋体"/>
          <w:sz w:val="24"/>
          <w:szCs w:val="24"/>
        </w:rPr>
      </w:pPr>
      <w:r>
        <w:rPr>
          <w:rFonts w:ascii="宋体" w:eastAsia="宋体" w:hAnsi="宋体" w:cs="宋体" w:hint="eastAsia"/>
          <w:sz w:val="24"/>
          <w:szCs w:val="24"/>
        </w:rPr>
        <w:t>参照《中华人民共和国政府采购法》及其他有关的法律法规的规定执行。</w:t>
      </w:r>
    </w:p>
    <w:p w:rsidR="009D5FA1" w:rsidRDefault="009D5FA1">
      <w:pPr>
        <w:snapToGrid w:val="0"/>
        <w:spacing w:line="480" w:lineRule="exact"/>
        <w:ind w:firstLineChars="206" w:firstLine="494"/>
        <w:outlineLvl w:val="1"/>
        <w:rPr>
          <w:rFonts w:ascii="宋体" w:eastAsia="宋体" w:hAnsi="宋体" w:cs="宋体"/>
          <w:sz w:val="24"/>
          <w:szCs w:val="24"/>
        </w:rPr>
      </w:pPr>
    </w:p>
    <w:p w:rsidR="009D5FA1" w:rsidRDefault="00E433AB">
      <w:pPr>
        <w:rPr>
          <w:rFonts w:ascii="宋体" w:eastAsia="宋体" w:hAnsi="宋体" w:cs="宋体"/>
          <w:sz w:val="24"/>
          <w:szCs w:val="24"/>
        </w:rPr>
      </w:pPr>
      <w:r>
        <w:rPr>
          <w:rFonts w:ascii="宋体" w:eastAsia="宋体" w:hAnsi="宋体" w:cs="宋体" w:hint="eastAsia"/>
          <w:sz w:val="24"/>
          <w:szCs w:val="24"/>
        </w:rPr>
        <w:br w:type="page"/>
      </w:r>
    </w:p>
    <w:p w:rsidR="009D5FA1" w:rsidRDefault="00E433AB">
      <w:pPr>
        <w:keepNext/>
        <w:jc w:val="center"/>
        <w:outlineLvl w:val="0"/>
        <w:rPr>
          <w:rFonts w:ascii="宋体" w:eastAsia="宋体" w:hAnsi="宋体" w:cs="宋体"/>
          <w:b/>
          <w:bCs/>
          <w:w w:val="80"/>
          <w:kern w:val="44"/>
          <w:sz w:val="44"/>
          <w:szCs w:val="44"/>
        </w:rPr>
      </w:pPr>
      <w:r>
        <w:rPr>
          <w:rFonts w:ascii="宋体" w:eastAsia="宋体" w:hAnsi="宋体" w:cs="宋体" w:hint="eastAsia"/>
          <w:b/>
          <w:bCs/>
          <w:w w:val="80"/>
          <w:kern w:val="44"/>
          <w:sz w:val="44"/>
          <w:szCs w:val="44"/>
        </w:rPr>
        <w:lastRenderedPageBreak/>
        <w:t>第三章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项目需求</w:t>
      </w:r>
    </w:p>
    <w:p w:rsidR="009D5FA1" w:rsidRDefault="00E433AB">
      <w:pPr>
        <w:pStyle w:val="ae"/>
        <w:widowControl/>
        <w:shd w:val="clear" w:color="auto" w:fill="FFFFFF"/>
        <w:spacing w:line="360" w:lineRule="auto"/>
        <w:ind w:firstLineChars="200" w:firstLine="482"/>
        <w:outlineLvl w:val="1"/>
        <w:rPr>
          <w:rFonts w:ascii="宋体" w:eastAsia="宋体" w:hAnsi="宋体" w:cs="宋体"/>
          <w:b/>
          <w:bCs/>
          <w:shd w:val="clear" w:color="auto" w:fill="FFFFFF"/>
          <w:lang w:val="zh-CN"/>
        </w:rPr>
      </w:pPr>
      <w:r>
        <w:rPr>
          <w:rFonts w:ascii="宋体" w:eastAsia="宋体" w:hAnsi="宋体" w:cs="宋体" w:hint="eastAsia"/>
          <w:b/>
          <w:bCs/>
          <w:shd w:val="clear" w:color="auto" w:fill="FFFFFF"/>
          <w:lang w:val="zh-CN"/>
        </w:rPr>
        <w:t>一、项目概述</w:t>
      </w:r>
    </w:p>
    <w:p w:rsidR="009D5FA1" w:rsidRDefault="00E433AB">
      <w:pPr>
        <w:pStyle w:val="ae"/>
        <w:widowControl/>
        <w:shd w:val="clear" w:color="auto" w:fill="FFFFFF"/>
        <w:spacing w:line="360" w:lineRule="auto"/>
        <w:ind w:firstLineChars="200" w:firstLine="480"/>
        <w:outlineLvl w:val="1"/>
        <w:rPr>
          <w:rFonts w:ascii="宋体" w:eastAsia="宋体" w:hAnsi="宋体" w:cs="宋体"/>
          <w:shd w:val="clear" w:color="auto" w:fill="FFFFFF"/>
          <w:lang w:val="zh-CN"/>
        </w:rPr>
      </w:pPr>
      <w:r>
        <w:rPr>
          <w:rFonts w:ascii="宋体" w:eastAsia="宋体" w:hAnsi="宋体" w:cs="宋体" w:hint="eastAsia"/>
          <w:shd w:val="clear" w:color="auto" w:fill="FFFFFF"/>
        </w:rPr>
        <w:t>本项目是学生下午课后延时服务时提供的餐点。本项目的合同有效期自合同签订生效之日起至</w:t>
      </w:r>
      <w:r>
        <w:rPr>
          <w:rFonts w:ascii="宋体" w:eastAsia="宋体" w:hAnsi="宋体" w:cs="宋体" w:hint="eastAsia"/>
          <w:shd w:val="clear" w:color="auto" w:fill="FFFFFF"/>
        </w:rPr>
        <w:t>2023-</w:t>
      </w:r>
      <w:r>
        <w:rPr>
          <w:rFonts w:ascii="宋体" w:eastAsia="宋体" w:hAnsi="宋体" w:cs="宋体" w:hint="eastAsia"/>
          <w:bCs/>
          <w:lang w:val="zh-CN"/>
        </w:rPr>
        <w:t>202</w:t>
      </w:r>
      <w:r>
        <w:rPr>
          <w:rFonts w:ascii="宋体" w:eastAsia="宋体" w:hAnsi="宋体" w:cs="宋体" w:hint="eastAsia"/>
          <w:bCs/>
        </w:rPr>
        <w:t>4</w:t>
      </w:r>
      <w:r>
        <w:rPr>
          <w:rFonts w:ascii="宋体" w:eastAsia="宋体" w:hAnsi="宋体" w:cs="宋体" w:hint="eastAsia"/>
          <w:bCs/>
          <w:lang w:val="zh-CN"/>
        </w:rPr>
        <w:t>学年度第二学期结束</w:t>
      </w:r>
      <w:r>
        <w:rPr>
          <w:rFonts w:ascii="宋体" w:eastAsia="宋体" w:hAnsi="宋体" w:cs="宋体" w:hint="eastAsia"/>
          <w:shd w:val="clear" w:color="auto" w:fill="FFFFFF"/>
        </w:rPr>
        <w:t>。</w:t>
      </w:r>
      <w:r>
        <w:rPr>
          <w:rFonts w:ascii="宋体" w:eastAsia="宋体" w:hAnsi="宋体" w:cs="宋体" w:hint="eastAsia"/>
          <w:shd w:val="clear" w:color="auto" w:fill="FFFFFF"/>
          <w:lang w:val="zh-CN"/>
        </w:rPr>
        <w:t>以上合同履约期间，合同遇不可抗力原因，如执行上级政策，则合同自动结束。</w:t>
      </w:r>
    </w:p>
    <w:p w:rsidR="009D5FA1" w:rsidRDefault="00E433AB">
      <w:pPr>
        <w:pStyle w:val="ae"/>
        <w:widowControl/>
        <w:numPr>
          <w:ilvl w:val="0"/>
          <w:numId w:val="2"/>
        </w:numPr>
        <w:shd w:val="clear" w:color="auto" w:fill="FFFFFF"/>
        <w:spacing w:line="360" w:lineRule="auto"/>
        <w:ind w:firstLineChars="200" w:firstLine="482"/>
        <w:outlineLvl w:val="1"/>
        <w:rPr>
          <w:rFonts w:ascii="宋体" w:eastAsia="宋体" w:hAnsi="宋体" w:cs="宋体"/>
          <w:b/>
          <w:bCs/>
          <w:shd w:val="clear" w:color="auto" w:fill="FFFFFF"/>
        </w:rPr>
      </w:pPr>
      <w:r>
        <w:rPr>
          <w:rFonts w:ascii="宋体" w:eastAsia="宋体" w:hAnsi="宋体" w:cs="宋体" w:hint="eastAsia"/>
          <w:b/>
          <w:bCs/>
          <w:shd w:val="clear" w:color="auto" w:fill="FFFFFF"/>
        </w:rPr>
        <w:t>项目内容</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lang w:val="zh-CN"/>
        </w:rPr>
        <w:t>合同有效期内，学校在上学期间开展课后延时服务时，每天为南通市城中小学教育集团内参加课后延时服务的每个自愿订餐点的学生提供餐点一份，价格为每份</w:t>
      </w:r>
      <w:r>
        <w:rPr>
          <w:rFonts w:ascii="宋体" w:eastAsia="宋体" w:hAnsi="宋体" w:cs="宋体" w:hint="eastAsia"/>
          <w:shd w:val="clear" w:color="auto" w:fill="FFFFFF"/>
        </w:rPr>
        <w:t>3</w:t>
      </w:r>
      <w:r>
        <w:rPr>
          <w:rFonts w:ascii="宋体" w:eastAsia="宋体" w:hAnsi="宋体" w:cs="宋体" w:hint="eastAsia"/>
          <w:shd w:val="clear" w:color="auto" w:fill="FFFFFF"/>
        </w:rPr>
        <w:t>元。</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学生数为</w:t>
      </w:r>
      <w:r>
        <w:rPr>
          <w:rFonts w:ascii="宋体" w:eastAsia="宋体" w:hAnsi="宋体" w:cs="宋体" w:hint="eastAsia"/>
          <w:shd w:val="clear" w:color="auto" w:fill="FFFFFF"/>
        </w:rPr>
        <w:t>8898</w:t>
      </w:r>
      <w:r>
        <w:rPr>
          <w:rFonts w:ascii="宋体" w:eastAsia="宋体" w:hAnsi="宋体" w:cs="宋体" w:hint="eastAsia"/>
          <w:shd w:val="clear" w:color="auto" w:fill="FFFFFF"/>
        </w:rPr>
        <w:t>人：城中小学</w:t>
      </w:r>
      <w:r>
        <w:rPr>
          <w:rFonts w:ascii="宋体" w:eastAsia="宋体" w:hAnsi="宋体" w:cs="宋体" w:hint="eastAsia"/>
          <w:shd w:val="clear" w:color="auto" w:fill="FFFFFF"/>
        </w:rPr>
        <w:t>2991</w:t>
      </w:r>
      <w:r>
        <w:rPr>
          <w:rFonts w:ascii="宋体" w:eastAsia="宋体" w:hAnsi="宋体" w:cs="宋体" w:hint="eastAsia"/>
          <w:shd w:val="clear" w:color="auto" w:fill="FFFFFF"/>
        </w:rPr>
        <w:t>人，三里墩小学</w:t>
      </w:r>
      <w:r>
        <w:rPr>
          <w:rFonts w:ascii="宋体" w:eastAsia="宋体" w:hAnsi="宋体" w:cs="宋体" w:hint="eastAsia"/>
          <w:shd w:val="clear" w:color="auto" w:fill="FFFFFF"/>
        </w:rPr>
        <w:t>1785</w:t>
      </w:r>
      <w:r>
        <w:rPr>
          <w:rFonts w:ascii="宋体" w:eastAsia="宋体" w:hAnsi="宋体" w:cs="宋体" w:hint="eastAsia"/>
          <w:shd w:val="clear" w:color="auto" w:fill="FFFFFF"/>
        </w:rPr>
        <w:t>人，文亮小学</w:t>
      </w:r>
      <w:r>
        <w:rPr>
          <w:rFonts w:ascii="宋体" w:eastAsia="宋体" w:hAnsi="宋体" w:cs="宋体" w:hint="eastAsia"/>
          <w:shd w:val="clear" w:color="auto" w:fill="FFFFFF"/>
        </w:rPr>
        <w:t>1554</w:t>
      </w:r>
      <w:r>
        <w:rPr>
          <w:rFonts w:ascii="宋体" w:eastAsia="宋体" w:hAnsi="宋体" w:cs="宋体" w:hint="eastAsia"/>
          <w:shd w:val="clear" w:color="auto" w:fill="FFFFFF"/>
        </w:rPr>
        <w:t>人，永兴小学</w:t>
      </w:r>
      <w:r>
        <w:rPr>
          <w:rFonts w:ascii="宋体" w:eastAsia="宋体" w:hAnsi="宋体" w:cs="宋体" w:hint="eastAsia"/>
          <w:shd w:val="clear" w:color="auto" w:fill="FFFFFF"/>
        </w:rPr>
        <w:t>1391</w:t>
      </w:r>
      <w:r>
        <w:rPr>
          <w:rFonts w:ascii="宋体" w:eastAsia="宋体" w:hAnsi="宋体" w:cs="宋体" w:hint="eastAsia"/>
          <w:shd w:val="clear" w:color="auto" w:fill="FFFFFF"/>
        </w:rPr>
        <w:t>人，曙光小学</w:t>
      </w:r>
      <w:r>
        <w:rPr>
          <w:rFonts w:ascii="宋体" w:eastAsia="宋体" w:hAnsi="宋体" w:cs="宋体" w:hint="eastAsia"/>
          <w:shd w:val="clear" w:color="auto" w:fill="FFFFFF"/>
        </w:rPr>
        <w:t>668</w:t>
      </w:r>
      <w:r>
        <w:rPr>
          <w:rFonts w:ascii="宋体" w:eastAsia="宋体" w:hAnsi="宋体" w:cs="宋体" w:hint="eastAsia"/>
          <w:shd w:val="clear" w:color="auto" w:fill="FFFFFF"/>
        </w:rPr>
        <w:t>人，城南小学</w:t>
      </w:r>
      <w:r>
        <w:rPr>
          <w:rFonts w:ascii="宋体" w:eastAsia="宋体" w:hAnsi="宋体" w:cs="宋体" w:hint="eastAsia"/>
          <w:shd w:val="clear" w:color="auto" w:fill="FFFFFF"/>
        </w:rPr>
        <w:t>508</w:t>
      </w:r>
      <w:r>
        <w:rPr>
          <w:rFonts w:ascii="宋体" w:eastAsia="宋体" w:hAnsi="宋体" w:cs="宋体" w:hint="eastAsia"/>
          <w:shd w:val="clear" w:color="auto" w:fill="FFFFFF"/>
        </w:rPr>
        <w:t>人。（最终按实际人数结算）</w:t>
      </w:r>
    </w:p>
    <w:p w:rsidR="009D5FA1" w:rsidRDefault="00E433AB">
      <w:pPr>
        <w:pStyle w:val="ae"/>
        <w:widowControl/>
        <w:shd w:val="clear" w:color="auto" w:fill="FFFFFF"/>
        <w:spacing w:line="360" w:lineRule="auto"/>
        <w:ind w:firstLineChars="200" w:firstLine="480"/>
        <w:rPr>
          <w:rFonts w:ascii="宋体" w:eastAsia="宋体" w:hAnsi="宋体" w:cs="宋体"/>
        </w:rPr>
      </w:pPr>
      <w:r>
        <w:rPr>
          <w:rFonts w:ascii="宋体" w:eastAsia="宋体" w:hAnsi="宋体" w:cs="宋体" w:hint="eastAsia"/>
          <w:shd w:val="clear" w:color="auto" w:fill="FFFFFF"/>
        </w:rPr>
        <w:t>餐点要求：可为各式糕点及面包</w:t>
      </w:r>
      <w:r>
        <w:rPr>
          <w:rFonts w:ascii="宋体" w:eastAsia="宋体" w:hAnsi="宋体" w:cs="宋体" w:hint="eastAsia"/>
          <w:shd w:val="clear" w:color="auto" w:fill="FFFFFF"/>
        </w:rPr>
        <w:t>,</w:t>
      </w:r>
      <w:r>
        <w:rPr>
          <w:rFonts w:ascii="宋体" w:eastAsia="宋体" w:hAnsi="宋体" w:cs="宋体" w:hint="eastAsia"/>
          <w:shd w:val="clear" w:color="auto" w:fill="FFFFFF"/>
        </w:rPr>
        <w:t>开袋即可食，无需二次加工，所送餐点以十次为一个</w:t>
      </w:r>
      <w:r>
        <w:rPr>
          <w:rFonts w:ascii="宋体" w:eastAsia="宋体" w:hAnsi="宋体" w:cs="宋体" w:hint="eastAsia"/>
          <w:shd w:val="clear" w:color="auto" w:fill="FFFFFF"/>
          <w:lang w:val="zh-CN"/>
        </w:rPr>
        <w:t>周期，一个周期内每天所提供的餐点做到不重样，后期</w:t>
      </w:r>
      <w:r w:rsidR="00096241">
        <w:rPr>
          <w:rFonts w:ascii="宋体" w:eastAsia="宋体" w:hAnsi="宋体" w:cs="宋体" w:hint="eastAsia"/>
          <w:shd w:val="clear" w:color="auto" w:fill="FFFFFF"/>
          <w:lang w:val="zh-CN"/>
        </w:rPr>
        <w:t>学校</w:t>
      </w:r>
      <w:r>
        <w:rPr>
          <w:rFonts w:ascii="宋体" w:eastAsia="宋体" w:hAnsi="宋体" w:cs="宋体" w:hint="eastAsia"/>
          <w:shd w:val="clear" w:color="auto" w:fill="FFFFFF"/>
          <w:lang w:val="zh-CN"/>
        </w:rPr>
        <w:t>也可根据情况在</w:t>
      </w:r>
      <w:r>
        <w:rPr>
          <w:rFonts w:ascii="宋体" w:eastAsia="宋体" w:hAnsi="宋体" w:cs="宋体" w:hint="eastAsia"/>
          <w:shd w:val="clear" w:color="auto" w:fill="FFFFFF"/>
          <w:lang w:val="zh-CN"/>
        </w:rPr>
        <w:t>10</w:t>
      </w:r>
      <w:r>
        <w:rPr>
          <w:rFonts w:ascii="宋体" w:eastAsia="宋体" w:hAnsi="宋体" w:cs="宋体" w:hint="eastAsia"/>
          <w:shd w:val="clear" w:color="auto" w:fill="FFFFFF"/>
          <w:lang w:val="zh-CN"/>
        </w:rPr>
        <w:t>个货品中选择性订购。</w:t>
      </w:r>
    </w:p>
    <w:p w:rsidR="009D5FA1" w:rsidRDefault="00E433AB">
      <w:pPr>
        <w:pStyle w:val="ae"/>
        <w:widowControl/>
        <w:shd w:val="clear" w:color="auto" w:fill="FFFFFF"/>
        <w:spacing w:line="360" w:lineRule="auto"/>
        <w:ind w:firstLineChars="200" w:firstLine="482"/>
        <w:outlineLvl w:val="1"/>
        <w:rPr>
          <w:rFonts w:ascii="宋体" w:eastAsia="宋体" w:hAnsi="宋体" w:cs="宋体"/>
          <w:b/>
          <w:bCs/>
          <w:shd w:val="clear" w:color="auto" w:fill="FFFFFF"/>
          <w:lang w:val="zh-CN"/>
        </w:rPr>
      </w:pPr>
      <w:r>
        <w:rPr>
          <w:rFonts w:ascii="宋体" w:eastAsia="宋体" w:hAnsi="宋体" w:cs="宋体" w:hint="eastAsia"/>
          <w:b/>
          <w:bCs/>
          <w:shd w:val="clear" w:color="auto" w:fill="FFFFFF"/>
          <w:lang w:val="zh-CN"/>
        </w:rPr>
        <w:t>三、产品技术要求</w:t>
      </w:r>
    </w:p>
    <w:p w:rsidR="009D5FA1" w:rsidRDefault="00E433AB">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hint="eastAsia"/>
          <w:bCs/>
          <w:sz w:val="24"/>
          <w:szCs w:val="24"/>
        </w:rPr>
        <w:t>、生产日期：食品生产日期应不早于</w:t>
      </w:r>
      <w:r>
        <w:rPr>
          <w:rFonts w:ascii="宋体" w:eastAsia="宋体" w:hAnsi="宋体" w:cs="宋体" w:hint="eastAsia"/>
          <w:sz w:val="24"/>
          <w:szCs w:val="24"/>
        </w:rPr>
        <w:t>交付之时的前</w:t>
      </w: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hint="eastAsia"/>
          <w:sz w:val="24"/>
          <w:szCs w:val="24"/>
        </w:rPr>
        <w:t>小时。</w:t>
      </w:r>
    </w:p>
    <w:p w:rsidR="009D5FA1" w:rsidRDefault="00E433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、产品标准：符合国家相应食品规范标准，符合最新版《国家食品安全监督抽检实施细则》相应要求。</w:t>
      </w:r>
    </w:p>
    <w:p w:rsidR="009D5FA1" w:rsidRDefault="00E433AB">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、包装要求：所有产品均需独立包装，包装符合国家现行预包装食品标签通则及预包装食品营养标签通则的要求</w:t>
      </w:r>
      <w:r>
        <w:rPr>
          <w:rFonts w:ascii="宋体" w:eastAsia="宋体" w:hAnsi="宋体" w:cs="宋体" w:hint="eastAsia"/>
          <w:sz w:val="24"/>
          <w:szCs w:val="24"/>
        </w:rPr>
        <w:t>。</w:t>
      </w:r>
    </w:p>
    <w:p w:rsidR="009D5FA1" w:rsidRDefault="00E433AB">
      <w:pPr>
        <w:adjustRightInd w:val="0"/>
        <w:snapToGrid w:val="0"/>
        <w:spacing w:line="360" w:lineRule="auto"/>
        <w:ind w:firstLineChars="200" w:firstLine="48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r>
        <w:rPr>
          <w:rFonts w:ascii="宋体" w:eastAsia="宋体" w:hAnsi="宋体" w:cs="宋体" w:hint="eastAsia"/>
          <w:kern w:val="0"/>
          <w:sz w:val="24"/>
          <w:szCs w:val="24"/>
          <w:shd w:val="clear" w:color="auto" w:fill="FFFFFF"/>
        </w:rPr>
        <w:t>、检测报告：根据采购人要求提供相应批次的出厂检测报告。定期提供第三方有资质机构出具的对应品种的检测报告。</w:t>
      </w:r>
    </w:p>
    <w:p w:rsidR="009D5FA1" w:rsidRDefault="00E433AB">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sz w:val="24"/>
          <w:szCs w:val="24"/>
        </w:rPr>
        <w:t>、</w:t>
      </w:r>
      <w:r>
        <w:rPr>
          <w:rFonts w:ascii="宋体" w:eastAsia="宋体" w:hAnsi="宋体" w:cs="宋体" w:hint="eastAsia"/>
          <w:b/>
          <w:bCs/>
          <w:sz w:val="24"/>
          <w:szCs w:val="24"/>
        </w:rPr>
        <w:t>样品要求</w:t>
      </w:r>
      <w:r>
        <w:rPr>
          <w:rFonts w:ascii="宋体" w:eastAsia="宋体" w:hAnsi="宋体" w:cs="宋体" w:hint="eastAsia"/>
          <w:sz w:val="24"/>
          <w:szCs w:val="24"/>
        </w:rPr>
        <w:t>：</w:t>
      </w:r>
    </w:p>
    <w:p w:rsidR="009D5FA1" w:rsidRDefault="00E433AB">
      <w:pPr>
        <w:pStyle w:val="ae"/>
        <w:widowControl/>
        <w:shd w:val="clear" w:color="auto" w:fill="FFFFFF"/>
        <w:spacing w:line="360" w:lineRule="auto"/>
        <w:ind w:firstLineChars="200" w:firstLine="480"/>
        <w:outlineLvl w:val="1"/>
        <w:rPr>
          <w:rFonts w:ascii="宋体" w:eastAsia="宋体" w:hAnsi="宋体" w:cs="宋体"/>
          <w:shd w:val="clear" w:color="auto" w:fill="FFFFFF"/>
        </w:rPr>
      </w:pPr>
      <w:r>
        <w:rPr>
          <w:rFonts w:ascii="宋体" w:eastAsia="宋体" w:hAnsi="宋体" w:cs="宋体" w:hint="eastAsia"/>
          <w:shd w:val="clear" w:color="auto" w:fill="FFFFFF"/>
        </w:rPr>
        <w:t>（</w:t>
      </w:r>
      <w:r>
        <w:rPr>
          <w:rFonts w:ascii="宋体" w:eastAsia="宋体" w:hAnsi="宋体" w:cs="宋体"/>
          <w:shd w:val="clear" w:color="auto" w:fill="FFFFFF"/>
        </w:rPr>
        <w:t>1</w:t>
      </w:r>
      <w:r>
        <w:rPr>
          <w:rFonts w:ascii="宋体" w:eastAsia="宋体" w:hAnsi="宋体" w:cs="宋体"/>
          <w:shd w:val="clear" w:color="auto" w:fill="FFFFFF"/>
        </w:rPr>
        <w:t>）本项目需求采购活动响应，要求供应商提供涉及本项目需求产品供应的样品</w:t>
      </w:r>
      <w:r>
        <w:rPr>
          <w:rFonts w:ascii="宋体" w:eastAsia="宋体" w:hAnsi="宋体" w:cs="宋体" w:hint="eastAsia"/>
          <w:shd w:val="clear" w:color="auto" w:fill="FFFFFF"/>
        </w:rPr>
        <w:t>。注：非提供给学校学生的食品产品一律不得作为样品提供。</w:t>
      </w:r>
    </w:p>
    <w:p w:rsidR="009D5FA1" w:rsidRDefault="00E433AB">
      <w:pPr>
        <w:pStyle w:val="ae"/>
        <w:widowControl/>
        <w:shd w:val="clear" w:color="auto" w:fill="FFFFFF"/>
        <w:spacing w:line="360" w:lineRule="auto"/>
        <w:ind w:firstLineChars="200" w:firstLine="480"/>
        <w:outlineLvl w:val="1"/>
        <w:rPr>
          <w:rFonts w:ascii="宋体" w:eastAsia="宋体" w:hAnsi="宋体" w:cs="宋体"/>
          <w:shd w:val="clear" w:color="auto" w:fill="FFFFFF"/>
        </w:rPr>
      </w:pPr>
      <w:r>
        <w:rPr>
          <w:rFonts w:ascii="宋体" w:eastAsia="宋体" w:hAnsi="宋体" w:cs="宋体" w:hint="eastAsia"/>
          <w:shd w:val="clear" w:color="auto" w:fill="FFFFFF"/>
        </w:rPr>
        <w:t>（</w:t>
      </w:r>
      <w:r>
        <w:rPr>
          <w:rFonts w:ascii="宋体" w:eastAsia="宋体" w:hAnsi="宋体" w:cs="宋体"/>
          <w:shd w:val="clear" w:color="auto" w:fill="FFFFFF"/>
        </w:rPr>
        <w:t>2</w:t>
      </w:r>
      <w:r>
        <w:rPr>
          <w:rFonts w:ascii="宋体" w:eastAsia="宋体" w:hAnsi="宋体" w:cs="宋体"/>
          <w:shd w:val="clear" w:color="auto" w:fill="FFFFFF"/>
        </w:rPr>
        <w:t>）样品产品须为独立出厂预包装产品。</w:t>
      </w:r>
      <w:r>
        <w:rPr>
          <w:rFonts w:ascii="宋体" w:eastAsia="宋体" w:hAnsi="宋体" w:cs="宋体" w:hint="eastAsia"/>
          <w:shd w:val="clear" w:color="auto" w:fill="FFFFFF"/>
        </w:rPr>
        <w:t>供应商</w:t>
      </w:r>
      <w:r>
        <w:rPr>
          <w:rFonts w:ascii="宋体" w:eastAsia="宋体" w:hAnsi="宋体" w:cs="宋体"/>
          <w:shd w:val="clear" w:color="auto" w:fill="FFFFFF"/>
        </w:rPr>
        <w:t>提供自选十种餐点样品，</w:t>
      </w:r>
      <w:r>
        <w:rPr>
          <w:rFonts w:ascii="宋体" w:eastAsia="宋体" w:hAnsi="宋体" w:cs="宋体"/>
          <w:b/>
          <w:bCs/>
          <w:shd w:val="clear" w:color="auto" w:fill="FFFFFF"/>
        </w:rPr>
        <w:t>每个单</w:t>
      </w:r>
      <w:r>
        <w:rPr>
          <w:rFonts w:ascii="宋体" w:eastAsia="宋体" w:hAnsi="宋体" w:cs="宋体" w:hint="eastAsia"/>
          <w:b/>
          <w:bCs/>
          <w:shd w:val="clear" w:color="auto" w:fill="FFFFFF"/>
        </w:rPr>
        <w:t>品提供</w:t>
      </w:r>
      <w:r>
        <w:rPr>
          <w:rFonts w:ascii="宋体" w:eastAsia="宋体" w:hAnsi="宋体" w:cs="宋体"/>
          <w:b/>
          <w:bCs/>
          <w:shd w:val="clear" w:color="auto" w:fill="FFFFFF"/>
        </w:rPr>
        <w:t>6</w:t>
      </w:r>
      <w:r>
        <w:rPr>
          <w:rFonts w:ascii="宋体" w:eastAsia="宋体" w:hAnsi="宋体" w:cs="宋体"/>
          <w:b/>
          <w:bCs/>
          <w:shd w:val="clear" w:color="auto" w:fill="FFFFFF"/>
        </w:rPr>
        <w:t>份</w:t>
      </w:r>
      <w:r>
        <w:rPr>
          <w:rFonts w:ascii="宋体" w:eastAsia="宋体" w:hAnsi="宋体" w:cs="宋体"/>
          <w:shd w:val="clear" w:color="auto" w:fill="FFFFFF"/>
        </w:rPr>
        <w:t>。</w:t>
      </w:r>
      <w:r>
        <w:rPr>
          <w:rFonts w:ascii="宋体" w:eastAsia="宋体" w:hAnsi="宋体" w:cs="宋体"/>
          <w:shd w:val="clear" w:color="auto" w:fill="FFFFFF"/>
        </w:rPr>
        <w:t xml:space="preserve"> </w:t>
      </w:r>
    </w:p>
    <w:p w:rsidR="009D5FA1" w:rsidRDefault="00E433AB">
      <w:pPr>
        <w:pStyle w:val="ae"/>
        <w:widowControl/>
        <w:shd w:val="clear" w:color="auto" w:fill="FFFFFF"/>
        <w:spacing w:line="360" w:lineRule="auto"/>
        <w:ind w:firstLineChars="200" w:firstLine="480"/>
        <w:outlineLvl w:val="1"/>
        <w:rPr>
          <w:rFonts w:ascii="宋体" w:eastAsia="宋体" w:hAnsi="宋体" w:cs="宋体"/>
          <w:shd w:val="clear" w:color="auto" w:fill="FFFFFF"/>
        </w:rPr>
      </w:pPr>
      <w:r>
        <w:rPr>
          <w:rFonts w:ascii="宋体" w:eastAsia="宋体" w:hAnsi="宋体" w:cs="宋体" w:hint="eastAsia"/>
          <w:shd w:val="clear" w:color="auto" w:fill="FFFFFF"/>
        </w:rPr>
        <w:lastRenderedPageBreak/>
        <w:t>（</w:t>
      </w:r>
      <w:r>
        <w:rPr>
          <w:rFonts w:ascii="宋体" w:eastAsia="宋体" w:hAnsi="宋体" w:cs="宋体"/>
          <w:shd w:val="clear" w:color="auto" w:fill="FFFFFF"/>
        </w:rPr>
        <w:t>3</w:t>
      </w:r>
      <w:r>
        <w:rPr>
          <w:rFonts w:ascii="宋体" w:eastAsia="宋体" w:hAnsi="宋体" w:cs="宋体"/>
          <w:shd w:val="clear" w:color="auto" w:fill="FFFFFF"/>
        </w:rPr>
        <w:t>）所有出样的产品，必须采用</w:t>
      </w:r>
      <w:r>
        <w:rPr>
          <w:rFonts w:ascii="宋体" w:eastAsia="宋体" w:hAnsi="宋体" w:cs="宋体"/>
          <w:shd w:val="clear" w:color="auto" w:fill="FFFFFF"/>
        </w:rPr>
        <w:t>1</w:t>
      </w:r>
      <w:r>
        <w:rPr>
          <w:rFonts w:ascii="宋体" w:eastAsia="宋体" w:hAnsi="宋体" w:cs="宋体"/>
          <w:shd w:val="clear" w:color="auto" w:fill="FFFFFF"/>
        </w:rPr>
        <w:t>只密封箱进行密封包装。同时在</w:t>
      </w:r>
      <w:r>
        <w:rPr>
          <w:rFonts w:ascii="宋体" w:eastAsia="宋体" w:hAnsi="宋体" w:cs="宋体"/>
          <w:shd w:val="clear" w:color="auto" w:fill="FFFFFF"/>
        </w:rPr>
        <w:t>“</w:t>
      </w:r>
      <w:r>
        <w:rPr>
          <w:rFonts w:ascii="宋体" w:eastAsia="宋体" w:hAnsi="宋体" w:cs="宋体"/>
          <w:shd w:val="clear" w:color="auto" w:fill="FFFFFF"/>
        </w:rPr>
        <w:t>样品密封箱</w:t>
      </w:r>
      <w:r>
        <w:rPr>
          <w:rFonts w:ascii="宋体" w:eastAsia="宋体" w:hAnsi="宋体" w:cs="宋体"/>
          <w:shd w:val="clear" w:color="auto" w:fill="FFFFFF"/>
        </w:rPr>
        <w:t>”</w:t>
      </w:r>
      <w:r>
        <w:rPr>
          <w:rFonts w:ascii="宋体" w:eastAsia="宋体" w:hAnsi="宋体" w:cs="宋体"/>
          <w:shd w:val="clear" w:color="auto" w:fill="FFFFFF"/>
        </w:rPr>
        <w:t>内必须提供《样品清单》（格式详见</w:t>
      </w:r>
      <w:r>
        <w:rPr>
          <w:rFonts w:ascii="宋体" w:eastAsia="宋体" w:hAnsi="宋体" w:cs="宋体" w:hint="eastAsia"/>
          <w:shd w:val="clear" w:color="auto" w:fill="FFFFFF"/>
        </w:rPr>
        <w:t>第八章附件），清单内须清晰标注样品品名、规格、克重、成分配料、营养信息和特征等。</w:t>
      </w:r>
    </w:p>
    <w:p w:rsidR="009D5FA1" w:rsidRDefault="00E433AB">
      <w:pPr>
        <w:pStyle w:val="ae"/>
        <w:widowControl/>
        <w:shd w:val="clear" w:color="auto" w:fill="FFFFFF"/>
        <w:spacing w:line="360" w:lineRule="auto"/>
        <w:ind w:firstLineChars="200" w:firstLine="480"/>
        <w:outlineLvl w:val="1"/>
        <w:rPr>
          <w:rFonts w:ascii="宋体" w:eastAsia="宋体" w:hAnsi="宋体" w:cs="宋体"/>
          <w:shd w:val="clear" w:color="auto" w:fill="FFFFFF"/>
        </w:rPr>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）样品及样品清单不得出现投标单位或产品生产商名称的标志、标记，否则作无效投标处理；未按规定的时间地点提供或提供不全者不得技术标样品分。</w:t>
      </w:r>
    </w:p>
    <w:p w:rsidR="009D5FA1" w:rsidRDefault="00E433AB">
      <w:pPr>
        <w:pStyle w:val="ae"/>
        <w:widowControl/>
        <w:shd w:val="clear" w:color="auto" w:fill="FFFFFF"/>
        <w:spacing w:line="360" w:lineRule="auto"/>
        <w:ind w:firstLineChars="200" w:firstLine="480"/>
        <w:outlineLvl w:val="1"/>
        <w:rPr>
          <w:rFonts w:ascii="宋体" w:eastAsia="宋体" w:hAnsi="宋体" w:cs="宋体"/>
          <w:b/>
          <w:bCs/>
          <w:shd w:val="clear" w:color="auto" w:fill="FFFFFF"/>
        </w:rPr>
      </w:pPr>
      <w:r>
        <w:rPr>
          <w:rFonts w:ascii="宋体" w:eastAsia="宋体" w:hAnsi="宋体" w:cs="宋体" w:hint="eastAsia"/>
          <w:shd w:val="clear" w:color="auto" w:fill="FFFFFF"/>
        </w:rPr>
        <w:t>（</w:t>
      </w:r>
      <w:r>
        <w:rPr>
          <w:rFonts w:ascii="宋体" w:eastAsia="宋体" w:hAnsi="宋体" w:cs="宋体"/>
          <w:shd w:val="clear" w:color="auto" w:fill="FFFFFF"/>
        </w:rPr>
        <w:t>5</w:t>
      </w:r>
      <w:r>
        <w:rPr>
          <w:rFonts w:ascii="宋体" w:eastAsia="宋体" w:hAnsi="宋体" w:cs="宋体" w:hint="eastAsia"/>
          <w:shd w:val="clear" w:color="auto" w:fill="FFFFFF"/>
        </w:rPr>
        <w:t>）一旦成交，样品将拍摄留存，与样品清单一起作为正式供货的依据。</w:t>
      </w:r>
    </w:p>
    <w:p w:rsidR="009D5FA1" w:rsidRDefault="00E433AB">
      <w:pPr>
        <w:pStyle w:val="ae"/>
        <w:widowControl/>
        <w:shd w:val="clear" w:color="auto" w:fill="FFFFFF"/>
        <w:spacing w:line="360" w:lineRule="auto"/>
        <w:ind w:firstLineChars="200" w:firstLine="482"/>
        <w:outlineLvl w:val="1"/>
        <w:rPr>
          <w:rFonts w:ascii="宋体" w:eastAsia="宋体" w:hAnsi="宋体" w:cs="宋体"/>
          <w:b/>
          <w:bCs/>
          <w:shd w:val="clear" w:color="auto" w:fill="FFFFFF"/>
        </w:rPr>
      </w:pPr>
      <w:r>
        <w:rPr>
          <w:rFonts w:ascii="宋体" w:eastAsia="宋体" w:hAnsi="宋体" w:cs="宋体" w:hint="eastAsia"/>
          <w:b/>
          <w:bCs/>
          <w:shd w:val="clear" w:color="auto" w:fill="FFFFFF"/>
        </w:rPr>
        <w:t>四、服务要求及其他</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1</w:t>
      </w:r>
      <w:r>
        <w:rPr>
          <w:rFonts w:ascii="宋体" w:eastAsia="宋体" w:hAnsi="宋体" w:cs="宋体" w:hint="eastAsia"/>
          <w:shd w:val="clear" w:color="auto" w:fill="FFFFFF"/>
        </w:rPr>
        <w:t>、交付时间</w:t>
      </w:r>
    </w:p>
    <w:p w:rsidR="009D5FA1" w:rsidRDefault="00E433AB">
      <w:pPr>
        <w:pStyle w:val="ae"/>
        <w:widowControl/>
        <w:shd w:val="clear" w:color="auto" w:fill="FFFFFF"/>
        <w:spacing w:line="360" w:lineRule="auto"/>
        <w:ind w:firstLineChars="200" w:firstLine="480"/>
        <w:rPr>
          <w:rFonts w:ascii="宋体" w:eastAsia="宋体" w:hAnsi="宋体" w:cs="宋体"/>
          <w:color w:val="FF0000"/>
          <w:shd w:val="clear" w:color="auto" w:fill="FFFFFF"/>
        </w:rPr>
      </w:pPr>
      <w:r>
        <w:rPr>
          <w:rFonts w:ascii="宋体" w:eastAsia="宋体" w:hAnsi="宋体" w:cs="宋体" w:hint="eastAsia"/>
          <w:shd w:val="clear" w:color="auto" w:fill="FFFFFF"/>
        </w:rPr>
        <w:t>上学期间根据学校要求时间送到</w:t>
      </w:r>
      <w:r>
        <w:rPr>
          <w:rFonts w:ascii="宋体" w:eastAsia="宋体" w:hAnsi="宋体" w:cs="宋体" w:hint="eastAsia"/>
          <w:shd w:val="clear" w:color="auto" w:fill="FFFFFF"/>
          <w:lang w:val="zh-CN"/>
        </w:rPr>
        <w:t>（三个中标人以三周为一个周期轮流提供服务）</w:t>
      </w:r>
      <w:r>
        <w:rPr>
          <w:rFonts w:ascii="宋体" w:eastAsia="宋体" w:hAnsi="宋体" w:cs="宋体" w:hint="eastAsia"/>
          <w:shd w:val="clear" w:color="auto" w:fill="FFFFFF"/>
        </w:rPr>
        <w:t>。</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2</w:t>
      </w:r>
      <w:r>
        <w:rPr>
          <w:rFonts w:ascii="宋体" w:eastAsia="宋体" w:hAnsi="宋体" w:cs="宋体" w:hint="eastAsia"/>
          <w:shd w:val="clear" w:color="auto" w:fill="FFFFFF"/>
        </w:rPr>
        <w:t>、交付地点</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南通市城中小学教育集团内各学校（城中小学，三里墩小学，文亮小学，永兴小学，曙光小学，城南小学）。</w:t>
      </w:r>
    </w:p>
    <w:p w:rsidR="009D5FA1" w:rsidRDefault="00E433AB">
      <w:pPr>
        <w:pStyle w:val="ae"/>
        <w:widowControl/>
        <w:shd w:val="clear" w:color="auto" w:fill="FFFFFF"/>
        <w:spacing w:line="360" w:lineRule="auto"/>
        <w:ind w:firstLineChars="200" w:firstLine="480"/>
        <w:rPr>
          <w:rFonts w:ascii="宋体" w:eastAsia="宋体" w:hAnsi="宋体" w:cs="宋体"/>
          <w:bCs/>
        </w:rPr>
      </w:pPr>
      <w:r>
        <w:rPr>
          <w:rFonts w:ascii="宋体" w:eastAsia="宋体" w:hAnsi="宋体" w:cs="宋体" w:hint="eastAsia"/>
          <w:shd w:val="clear" w:color="auto" w:fill="FFFFFF"/>
        </w:rPr>
        <w:t>3</w:t>
      </w:r>
      <w:r>
        <w:rPr>
          <w:rFonts w:ascii="宋体" w:eastAsia="宋体" w:hAnsi="宋体" w:cs="宋体" w:hint="eastAsia"/>
          <w:shd w:val="clear" w:color="auto" w:fill="FFFFFF"/>
        </w:rPr>
        <w:t>、履约保证金：本项目履约保证金共</w:t>
      </w:r>
      <w:r>
        <w:rPr>
          <w:rFonts w:ascii="宋体" w:eastAsia="宋体" w:hAnsi="宋体" w:cs="宋体" w:hint="eastAsia"/>
          <w:shd w:val="clear" w:color="auto" w:fill="FFFFFF"/>
        </w:rPr>
        <w:t>16.8</w:t>
      </w:r>
      <w:r>
        <w:rPr>
          <w:rFonts w:ascii="宋体" w:eastAsia="宋体" w:hAnsi="宋体" w:cs="宋体" w:hint="eastAsia"/>
          <w:shd w:val="clear" w:color="auto" w:fill="FFFFFF"/>
        </w:rPr>
        <w:t>万元，合同签订前，中标单位需以银行转账方式提交（三家中标单位各缴纳</w:t>
      </w:r>
      <w:r>
        <w:rPr>
          <w:rFonts w:ascii="宋体" w:eastAsia="宋体" w:hAnsi="宋体" w:cs="宋体" w:hint="eastAsia"/>
          <w:shd w:val="clear" w:color="auto" w:fill="FFFFFF"/>
        </w:rPr>
        <w:t>5.6</w:t>
      </w:r>
      <w:r>
        <w:rPr>
          <w:rFonts w:ascii="宋体" w:eastAsia="宋体" w:hAnsi="宋体" w:cs="宋体" w:hint="eastAsia"/>
          <w:shd w:val="clear" w:color="auto" w:fill="FFFFFF"/>
        </w:rPr>
        <w:t>万元，其中城中小学收取</w:t>
      </w:r>
      <w:r>
        <w:rPr>
          <w:rFonts w:ascii="宋体" w:eastAsia="宋体" w:hAnsi="宋体" w:cs="宋体" w:hint="eastAsia"/>
          <w:shd w:val="clear" w:color="auto" w:fill="FFFFFF"/>
        </w:rPr>
        <w:t>1.6</w:t>
      </w:r>
      <w:r>
        <w:rPr>
          <w:rFonts w:ascii="宋体" w:eastAsia="宋体" w:hAnsi="宋体" w:cs="宋体" w:hint="eastAsia"/>
          <w:shd w:val="clear" w:color="auto" w:fill="FFFFFF"/>
        </w:rPr>
        <w:t>万元，其他五个学校各收取</w:t>
      </w:r>
      <w:r>
        <w:rPr>
          <w:rFonts w:ascii="宋体" w:eastAsia="宋体" w:hAnsi="宋体" w:cs="宋体" w:hint="eastAsia"/>
          <w:shd w:val="clear" w:color="auto" w:fill="FFFFFF"/>
        </w:rPr>
        <w:t>0.8</w:t>
      </w:r>
      <w:r>
        <w:rPr>
          <w:rFonts w:ascii="宋体" w:eastAsia="宋体" w:hAnsi="宋体" w:cs="宋体" w:hint="eastAsia"/>
          <w:shd w:val="clear" w:color="auto" w:fill="FFFFFF"/>
        </w:rPr>
        <w:t>万元），合同期满后无息退还</w:t>
      </w:r>
      <w:r>
        <w:rPr>
          <w:rFonts w:ascii="宋体" w:eastAsia="宋体" w:hAnsi="宋体" w:cs="宋体" w:hint="eastAsia"/>
          <w:bCs/>
        </w:rPr>
        <w:t>。</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4</w:t>
      </w:r>
      <w:r>
        <w:rPr>
          <w:rFonts w:ascii="宋体" w:eastAsia="宋体" w:hAnsi="宋体" w:cs="宋体" w:hint="eastAsia"/>
          <w:shd w:val="clear" w:color="auto" w:fill="FFFFFF"/>
        </w:rPr>
        <w:t>、售后服务：中标单位应提供优质的售后服务，接到</w:t>
      </w:r>
      <w:r>
        <w:rPr>
          <w:rFonts w:ascii="宋体" w:eastAsia="宋体" w:hAnsi="宋体" w:cs="宋体" w:hint="eastAsia"/>
          <w:shd w:val="clear" w:color="auto" w:fill="FFFFFF"/>
        </w:rPr>
        <w:t>学校</w:t>
      </w:r>
      <w:r>
        <w:rPr>
          <w:rFonts w:ascii="宋体" w:eastAsia="宋体" w:hAnsi="宋体" w:cs="宋体" w:hint="eastAsia"/>
          <w:shd w:val="clear" w:color="auto" w:fill="FFFFFF"/>
        </w:rPr>
        <w:t>通知后，在</w:t>
      </w:r>
      <w:r>
        <w:rPr>
          <w:rFonts w:ascii="宋体" w:eastAsia="宋体" w:hAnsi="宋体" w:cs="宋体" w:hint="eastAsia"/>
          <w:shd w:val="clear" w:color="auto" w:fill="FFFFFF"/>
        </w:rPr>
        <w:t>30</w:t>
      </w:r>
      <w:r>
        <w:rPr>
          <w:rFonts w:ascii="宋体" w:eastAsia="宋体" w:hAnsi="宋体" w:cs="宋体" w:hint="eastAsia"/>
          <w:shd w:val="clear" w:color="auto" w:fill="FFFFFF"/>
        </w:rPr>
        <w:t>分钟内响应，</w:t>
      </w:r>
      <w:r>
        <w:rPr>
          <w:rFonts w:ascii="宋体" w:eastAsia="宋体" w:hAnsi="宋体" w:cs="宋体" w:hint="eastAsia"/>
          <w:shd w:val="clear" w:color="auto" w:fill="FFFFFF"/>
        </w:rPr>
        <w:t>1</w:t>
      </w:r>
      <w:r>
        <w:rPr>
          <w:rFonts w:ascii="宋体" w:eastAsia="宋体" w:hAnsi="宋体" w:cs="宋体" w:hint="eastAsia"/>
          <w:shd w:val="clear" w:color="auto" w:fill="FFFFFF"/>
        </w:rPr>
        <w:t>小时内赶赴到现场，应急服务应在</w:t>
      </w:r>
      <w:r>
        <w:rPr>
          <w:rFonts w:ascii="宋体" w:eastAsia="宋体" w:hAnsi="宋体" w:cs="宋体" w:hint="eastAsia"/>
          <w:shd w:val="clear" w:color="auto" w:fill="FFFFFF"/>
        </w:rPr>
        <w:t>2</w:t>
      </w:r>
      <w:r>
        <w:rPr>
          <w:rFonts w:ascii="宋体" w:eastAsia="宋体" w:hAnsi="宋体" w:cs="宋体" w:hint="eastAsia"/>
          <w:shd w:val="clear" w:color="auto" w:fill="FFFFFF"/>
        </w:rPr>
        <w:t>小时内完成采购方的要求。</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5</w:t>
      </w:r>
      <w:r>
        <w:rPr>
          <w:rFonts w:ascii="宋体" w:eastAsia="宋体" w:hAnsi="宋体" w:cs="宋体" w:hint="eastAsia"/>
          <w:shd w:val="clear" w:color="auto" w:fill="FFFFFF"/>
        </w:rPr>
        <w:t>、验收标准</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产品按照国家规定、双方签订的合同、招标文件以及</w:t>
      </w:r>
      <w:r>
        <w:rPr>
          <w:rFonts w:ascii="宋体" w:eastAsia="宋体" w:hAnsi="宋体" w:cs="宋体" w:hint="eastAsia"/>
          <w:shd w:val="clear" w:color="auto" w:fill="FFFFFF"/>
        </w:rPr>
        <w:t>投标文件的相关内容进行现场验收。由于物货自身原因或卖方配送造成的食品损害，所需一切费用由卖方承担。供货期间对所供食品质量产生异议的，送</w:t>
      </w:r>
      <w:r>
        <w:rPr>
          <w:rFonts w:ascii="宋体" w:eastAsia="宋体" w:hAnsi="宋体" w:cs="宋体" w:hint="eastAsia"/>
          <w:kern w:val="0"/>
          <w:shd w:val="clear" w:color="auto" w:fill="FFFFFF"/>
        </w:rPr>
        <w:t>第三方有资质的</w:t>
      </w:r>
      <w:r>
        <w:rPr>
          <w:rFonts w:ascii="宋体" w:eastAsia="宋体" w:hAnsi="宋体" w:cs="宋体" w:hint="eastAsia"/>
          <w:shd w:val="clear" w:color="auto" w:fill="FFFFFF"/>
        </w:rPr>
        <w:t>质量检测机构检验，如检验不合格，检验费用由中标人承担，并取消中标人资格，履约保证金不予退还。</w:t>
      </w:r>
    </w:p>
    <w:p w:rsidR="009D5FA1" w:rsidRDefault="00E433AB">
      <w:pPr>
        <w:pStyle w:val="ae"/>
        <w:widowControl/>
        <w:shd w:val="clear" w:color="auto" w:fill="FFFFFF"/>
        <w:spacing w:line="360" w:lineRule="auto"/>
        <w:ind w:firstLineChars="200" w:firstLine="480"/>
        <w:rPr>
          <w:rFonts w:ascii="宋体" w:eastAsia="宋体" w:hAnsi="宋体" w:cs="宋体"/>
          <w:shd w:val="clear" w:color="auto" w:fill="FFFFFF"/>
        </w:rPr>
      </w:pPr>
      <w:r>
        <w:rPr>
          <w:rFonts w:ascii="宋体" w:eastAsia="宋体" w:hAnsi="宋体" w:cs="宋体" w:hint="eastAsia"/>
          <w:shd w:val="clear" w:color="auto" w:fill="FFFFFF"/>
        </w:rPr>
        <w:t>6</w:t>
      </w:r>
      <w:r>
        <w:rPr>
          <w:rFonts w:ascii="宋体" w:eastAsia="宋体" w:hAnsi="宋体" w:cs="宋体" w:hint="eastAsia"/>
          <w:shd w:val="clear" w:color="auto" w:fill="FFFFFF"/>
        </w:rPr>
        <w:t>、验收方案：双方当场验收并出具验收交接单。</w:t>
      </w:r>
    </w:p>
    <w:p w:rsidR="009D5FA1" w:rsidRDefault="00E433AB">
      <w:pPr>
        <w:pStyle w:val="ae"/>
        <w:widowControl/>
        <w:shd w:val="clear" w:color="auto" w:fill="FFFFFF"/>
        <w:spacing w:line="360" w:lineRule="auto"/>
        <w:ind w:firstLineChars="200" w:firstLine="480"/>
        <w:rPr>
          <w:rFonts w:ascii="宋体" w:eastAsia="宋体" w:hAnsi="宋体" w:cs="宋体"/>
          <w:highlight w:val="red"/>
          <w:shd w:val="clear" w:color="auto" w:fill="FFFFFF"/>
        </w:rPr>
      </w:pPr>
      <w:r>
        <w:rPr>
          <w:rFonts w:ascii="宋体" w:eastAsia="宋体" w:hAnsi="宋体" w:cs="宋体" w:hint="eastAsia"/>
          <w:shd w:val="clear" w:color="auto" w:fill="FFFFFF"/>
        </w:rPr>
        <w:lastRenderedPageBreak/>
        <w:t>7</w:t>
      </w:r>
      <w:r>
        <w:rPr>
          <w:rFonts w:ascii="宋体" w:eastAsia="宋体" w:hAnsi="宋体" w:cs="宋体" w:hint="eastAsia"/>
          <w:shd w:val="clear" w:color="auto" w:fill="FFFFFF"/>
        </w:rPr>
        <w:t>、付款条件：按月结算，以每月实际采购量为结算依据。经双方验收合格并出具验收交接单，中标单位开具有效的财务专用发票，同时提供一份汇总明细，由各学校付款。</w:t>
      </w:r>
    </w:p>
    <w:p w:rsidR="009D5FA1" w:rsidRDefault="00E433AB">
      <w:pPr>
        <w:rPr>
          <w:rFonts w:ascii="宋体" w:eastAsia="宋体" w:hAnsi="宋体" w:cs="宋体"/>
          <w:b/>
          <w:bCs/>
          <w:w w:val="80"/>
          <w:sz w:val="44"/>
          <w:szCs w:val="44"/>
        </w:rPr>
      </w:pPr>
      <w:r>
        <w:rPr>
          <w:rFonts w:ascii="宋体" w:eastAsia="宋体" w:hAnsi="宋体" w:cs="宋体" w:hint="eastAsia"/>
          <w:b/>
          <w:bCs/>
          <w:w w:val="80"/>
          <w:sz w:val="44"/>
          <w:szCs w:val="44"/>
        </w:rPr>
        <w:br w:type="page"/>
      </w:r>
    </w:p>
    <w:p w:rsidR="009D5FA1" w:rsidRDefault="00E433AB">
      <w:pPr>
        <w:spacing w:line="360" w:lineRule="auto"/>
        <w:jc w:val="center"/>
        <w:rPr>
          <w:rFonts w:ascii="宋体" w:eastAsia="宋体" w:hAnsi="宋体" w:cs="宋体"/>
          <w:b/>
          <w:bCs/>
          <w:w w:val="80"/>
          <w:sz w:val="44"/>
          <w:szCs w:val="44"/>
        </w:rPr>
      </w:pPr>
      <w:r>
        <w:rPr>
          <w:rFonts w:ascii="宋体" w:eastAsia="宋体" w:hAnsi="宋体" w:cs="宋体" w:hint="eastAsia"/>
          <w:b/>
          <w:bCs/>
          <w:w w:val="80"/>
          <w:sz w:val="44"/>
          <w:szCs w:val="44"/>
        </w:rPr>
        <w:lastRenderedPageBreak/>
        <w:t>第四章</w:t>
      </w:r>
      <w:r>
        <w:rPr>
          <w:rFonts w:ascii="宋体" w:eastAsia="宋体" w:hAnsi="宋体" w:cs="宋体" w:hint="eastAsia"/>
          <w:b/>
          <w:bCs/>
          <w:w w:val="80"/>
          <w:sz w:val="44"/>
          <w:szCs w:val="44"/>
        </w:rPr>
        <w:t xml:space="preserve">  </w:t>
      </w:r>
      <w:bookmarkStart w:id="9" w:name="_Toc182848996"/>
      <w:r>
        <w:rPr>
          <w:rFonts w:ascii="宋体" w:eastAsia="宋体" w:hAnsi="宋体" w:cs="宋体" w:hint="eastAsia"/>
          <w:b/>
          <w:bCs/>
          <w:w w:val="80"/>
          <w:sz w:val="44"/>
          <w:szCs w:val="44"/>
        </w:rPr>
        <w:t>评审方法和程序</w:t>
      </w:r>
    </w:p>
    <w:p w:rsidR="009D5FA1" w:rsidRDefault="00E433A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一、采购人委托招标代理机构组织招标</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、成立评标委员会小组，由采购人代表和有关专家依法组成。</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、投标人的法定代表人或被授权人须持身份证准时参加开标会。</w:t>
      </w:r>
    </w:p>
    <w:p w:rsidR="009D5FA1" w:rsidRDefault="00E433A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二、开标</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、采购代理机构主持开标并记录，及时处理投标人代表提出的询问或者回避申请。</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、投标人不足</w:t>
      </w:r>
      <w:r>
        <w:rPr>
          <w:rFonts w:ascii="宋体" w:eastAsia="宋体" w:hAnsi="宋体" w:cs="宋体" w:hint="eastAsia"/>
          <w:sz w:val="24"/>
          <w:szCs w:val="24"/>
        </w:rPr>
        <w:t>5</w:t>
      </w:r>
      <w:r>
        <w:rPr>
          <w:rFonts w:ascii="宋体" w:eastAsia="宋体" w:hAnsi="宋体" w:cs="宋体" w:hint="eastAsia"/>
          <w:sz w:val="24"/>
          <w:szCs w:val="24"/>
        </w:rPr>
        <w:t>家的不得开标，相应处理方式见本招标文件第四章第十条的规定。</w:t>
      </w:r>
      <w:r>
        <w:rPr>
          <w:rFonts w:ascii="宋体" w:eastAsia="宋体" w:hAnsi="宋体" w:cs="宋体" w:hint="eastAsia"/>
          <w:sz w:val="24"/>
          <w:szCs w:val="24"/>
        </w:rPr>
        <w:t xml:space="preserve"> </w:t>
      </w:r>
    </w:p>
    <w:p w:rsidR="009D5FA1" w:rsidRDefault="00E433AB">
      <w:pPr>
        <w:spacing w:line="360" w:lineRule="auto"/>
        <w:ind w:firstLineChars="202" w:firstLine="487"/>
        <w:outlineLvl w:val="1"/>
        <w:rPr>
          <w:rFonts w:ascii="宋体" w:eastAsia="宋体" w:hAnsi="宋体" w:cs="宋体"/>
          <w:b/>
          <w:sz w:val="24"/>
          <w:szCs w:val="24"/>
        </w:rPr>
      </w:pPr>
      <w:r>
        <w:rPr>
          <w:rFonts w:ascii="宋体" w:eastAsia="宋体" w:hAnsi="宋体" w:cs="宋体" w:hint="eastAsia"/>
          <w:b/>
          <w:sz w:val="24"/>
          <w:szCs w:val="24"/>
        </w:rPr>
        <w:t>三、资格审查</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、开标后，所有投标人均进入资格审查。</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、资格审查合格的供应商进入技术标评标。</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、合格投标人不足</w:t>
      </w:r>
      <w:r>
        <w:rPr>
          <w:rFonts w:ascii="宋体" w:eastAsia="宋体" w:hAnsi="宋体" w:cs="宋体" w:hint="eastAsia"/>
          <w:sz w:val="24"/>
          <w:szCs w:val="24"/>
        </w:rPr>
        <w:t>5</w:t>
      </w:r>
      <w:r>
        <w:rPr>
          <w:rFonts w:ascii="宋体" w:eastAsia="宋体" w:hAnsi="宋体" w:cs="宋体" w:hint="eastAsia"/>
          <w:sz w:val="24"/>
          <w:szCs w:val="24"/>
        </w:rPr>
        <w:t>家的，不得评标，相应处理方式见本招标文件第四章第十条的规定。</w:t>
      </w:r>
    </w:p>
    <w:p w:rsidR="009D5FA1" w:rsidRDefault="00E433AB">
      <w:pPr>
        <w:adjustRightInd w:val="0"/>
        <w:snapToGrid w:val="0"/>
        <w:spacing w:line="360" w:lineRule="auto"/>
        <w:ind w:firstLineChars="202" w:firstLine="487"/>
        <w:outlineLvl w:val="1"/>
        <w:rPr>
          <w:rFonts w:ascii="宋体" w:eastAsia="宋体" w:hAnsi="宋体" w:cs="宋体"/>
          <w:b/>
          <w:sz w:val="24"/>
          <w:szCs w:val="24"/>
        </w:rPr>
      </w:pPr>
      <w:r>
        <w:rPr>
          <w:rFonts w:ascii="宋体" w:eastAsia="宋体" w:hAnsi="宋体" w:cs="宋体" w:hint="eastAsia"/>
          <w:b/>
          <w:sz w:val="24"/>
          <w:szCs w:val="24"/>
        </w:rPr>
        <w:t>四、评标</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、采购代理机构负责组织评标工作，并履行下</w:t>
      </w:r>
      <w:r>
        <w:rPr>
          <w:rFonts w:ascii="宋体" w:eastAsia="宋体" w:hAnsi="宋体" w:cs="宋体" w:hint="eastAsia"/>
          <w:sz w:val="24"/>
          <w:szCs w:val="24"/>
        </w:rPr>
        <w:t>列职责：</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）核对评审专家身份和采购人代表授权函，对评审专家在政府采购活动中的职责履行情况予以记录，并及时将有关违法违规行为向财政部门报告。</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）宣布评标纪律。</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）公布投标人名单，告知评审专家应当回避的情形。</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）组织评标委员会推选评标组长，采购人代表不得担任组长。</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）在评标期间采取必要的通讯管理措施，保证评标活动不受外界干扰；除采购人代表、评标现场组织人员外，采购人的其他工作人员以及与评标工作无关的人员不得进入评标现场。</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）根据评标委员会的要求介绍政府采购相关政策法规、招标文件。</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rPr>
        <w:t>维护评标秩序，监督评标委员会依照招标文件规定的评标程序、方法和标准进行独立评审，及时制止和纠正采购人代表、评审专家的倾向性言论或者违法违规行为；</w:t>
      </w:r>
      <w:r>
        <w:rPr>
          <w:rFonts w:ascii="宋体" w:eastAsia="宋体" w:hAnsi="宋体" w:cs="宋体" w:hint="eastAsia"/>
          <w:sz w:val="24"/>
          <w:szCs w:val="24"/>
        </w:rPr>
        <w:lastRenderedPageBreak/>
        <w:t>采购人可以在评标前说明项目背景和采购需求，说明内容不得含有歧视性、倾向性意见，不得超出招标文件所述范围。说明应当提交书面材料，并随采购文件一并存档。</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）核对评标结果，有下列规定情形的，要求评标委员会复核或者书面说明理由，评标委员会拒绝的，则予以书面记录并向本级财政部门报告：</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w:t>
      </w:r>
      <w:r>
        <w:rPr>
          <w:rFonts w:ascii="宋体" w:eastAsia="宋体" w:hAnsi="宋体" w:cs="宋体" w:hint="eastAsia"/>
          <w:sz w:val="24"/>
          <w:szCs w:val="24"/>
        </w:rPr>
        <w:t xml:space="preserve"> </w:t>
      </w:r>
      <w:r>
        <w:rPr>
          <w:rFonts w:ascii="宋体" w:eastAsia="宋体" w:hAnsi="宋体" w:cs="宋体" w:hint="eastAsia"/>
          <w:sz w:val="24"/>
          <w:szCs w:val="24"/>
        </w:rPr>
        <w:t>分值汇总计算错误的；</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w:t>
      </w:r>
      <w:r>
        <w:rPr>
          <w:rFonts w:ascii="宋体" w:eastAsia="宋体" w:hAnsi="宋体" w:cs="宋体" w:hint="eastAsia"/>
          <w:sz w:val="24"/>
          <w:szCs w:val="24"/>
        </w:rPr>
        <w:t xml:space="preserve"> </w:t>
      </w:r>
      <w:r>
        <w:rPr>
          <w:rFonts w:ascii="宋体" w:eastAsia="宋体" w:hAnsi="宋体" w:cs="宋体" w:hint="eastAsia"/>
          <w:sz w:val="24"/>
          <w:szCs w:val="24"/>
        </w:rPr>
        <w:t>分项评分超出评分标准范围的；</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w:t>
      </w:r>
      <w:r>
        <w:rPr>
          <w:rFonts w:ascii="宋体" w:eastAsia="宋体" w:hAnsi="宋体" w:cs="宋体" w:hint="eastAsia"/>
          <w:sz w:val="24"/>
          <w:szCs w:val="24"/>
        </w:rPr>
        <w:t xml:space="preserve"> </w:t>
      </w:r>
      <w:r>
        <w:rPr>
          <w:rFonts w:ascii="宋体" w:eastAsia="宋体" w:hAnsi="宋体" w:cs="宋体" w:hint="eastAsia"/>
          <w:sz w:val="24"/>
          <w:szCs w:val="24"/>
        </w:rPr>
        <w:t>评标委员会成员对客观评审因素评分不一致的；</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④</w:t>
      </w:r>
      <w:r>
        <w:rPr>
          <w:rFonts w:ascii="宋体" w:eastAsia="宋体" w:hAnsi="宋体" w:cs="宋体" w:hint="eastAsia"/>
          <w:sz w:val="24"/>
          <w:szCs w:val="24"/>
        </w:rPr>
        <w:t xml:space="preserve"> </w:t>
      </w:r>
      <w:r>
        <w:rPr>
          <w:rFonts w:ascii="宋体" w:eastAsia="宋体" w:hAnsi="宋体" w:cs="宋体" w:hint="eastAsia"/>
          <w:sz w:val="24"/>
          <w:szCs w:val="24"/>
        </w:rPr>
        <w:t>经评标委员会认定评分畸高、畸低的。</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）评审工作完成后，按照规定向评审专家支付劳务报酬和异地评审差旅费，不得向评审专家以外的其他人员支付评审劳务报酬；</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）处理与评标有关的其他事项。</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、评标委员会负责具体评标事务：</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r>
        <w:rPr>
          <w:rFonts w:ascii="宋体" w:eastAsia="宋体" w:hAnsi="宋体" w:cs="宋体" w:hint="eastAsia"/>
          <w:sz w:val="24"/>
          <w:szCs w:val="24"/>
        </w:rPr>
        <w:t>。</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9D5FA1" w:rsidRDefault="00E433AB">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w:t>
      </w:r>
      <w:r>
        <w:rPr>
          <w:rFonts w:ascii="宋体" w:eastAsia="宋体" w:hAnsi="宋体" w:cs="宋体" w:hint="eastAsia"/>
          <w:sz w:val="24"/>
          <w:szCs w:val="24"/>
        </w:rPr>
        <w:t>成员独立履行以下职责与义务：</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）遵纪守法，客观、公正、廉洁地履行职责；</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）审查合格投标人的投标文件是否实质性响应招标文件要求，并做出评价；</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）按照招标文件规定的评标办法和评标标准进行评标，对评审意见承担个人责任；</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）可以要求投标人对投标文件有关事项做出解释或澄清；</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）对评标过程和结果，以及投标人的商业秘密保密；</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）配合相关部门的投诉处理工作；</w:t>
      </w:r>
    </w:p>
    <w:p w:rsidR="009D5FA1" w:rsidRDefault="00E433AB" w:rsidP="00096241">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）配合采购人或采购代理机构答复投标人提出的质疑。</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、除采购人代表、评标现场组织人员外，采购人的其他工作人员以及与评标工作无关的人员不得进入评标现场；有关人员对评标情况以及在评标过程中获悉的国家秘密、商业秘密负有保密责任。</w:t>
      </w:r>
    </w:p>
    <w:p w:rsidR="009D5FA1" w:rsidRDefault="00E433A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、开标后直到公告项目成交结果发出中标通知书并授予中标人合同为止，凡属于评审、澄清、评价和比较投标的所有资料及有关授予合同等的相关信息，都不应向投标人或与评标无关的其他人泄露。</w:t>
      </w:r>
    </w:p>
    <w:p w:rsidR="009D5FA1" w:rsidRDefault="00E433AB" w:rsidP="00096241">
      <w:pPr>
        <w:adjustRightInd w:val="0"/>
        <w:snapToGrid w:val="0"/>
        <w:spacing w:line="360" w:lineRule="auto"/>
        <w:ind w:firstLineChars="202" w:firstLine="485"/>
        <w:rPr>
          <w:rFonts w:ascii="宋体" w:eastAsia="宋体" w:hAnsi="宋体" w:cs="宋体"/>
          <w:b/>
          <w:sz w:val="24"/>
          <w:szCs w:val="24"/>
        </w:rPr>
      </w:pPr>
      <w:r>
        <w:rPr>
          <w:rFonts w:ascii="宋体" w:eastAsia="宋体" w:hAnsi="宋体" w:cs="宋体" w:hint="eastAsia"/>
          <w:sz w:val="24"/>
          <w:szCs w:val="24"/>
        </w:rPr>
        <w:t>6</w:t>
      </w:r>
      <w:r>
        <w:rPr>
          <w:rFonts w:ascii="宋体" w:eastAsia="宋体" w:hAnsi="宋体" w:cs="宋体" w:hint="eastAsia"/>
          <w:sz w:val="24"/>
          <w:szCs w:val="24"/>
        </w:rPr>
        <w:t>、评审期间，合格投标人的投标文件仍有可能被评标委员会根据规定判为无效投标。</w:t>
      </w:r>
    </w:p>
    <w:p w:rsidR="009D5FA1" w:rsidRDefault="00E433AB" w:rsidP="00096241">
      <w:pPr>
        <w:adjustRightInd w:val="0"/>
        <w:snapToGrid w:val="0"/>
        <w:spacing w:line="360" w:lineRule="auto"/>
        <w:ind w:firstLineChars="202" w:firstLine="485"/>
        <w:rPr>
          <w:rFonts w:ascii="宋体" w:eastAsia="宋体" w:hAnsi="宋体" w:cs="宋体"/>
          <w:b/>
          <w:sz w:val="24"/>
          <w:szCs w:val="24"/>
        </w:rPr>
      </w:pPr>
      <w:r>
        <w:rPr>
          <w:rFonts w:ascii="宋体" w:eastAsia="宋体" w:hAnsi="宋体" w:cs="宋体" w:hint="eastAsia"/>
          <w:sz w:val="24"/>
          <w:szCs w:val="24"/>
        </w:rPr>
        <w:t>7</w:t>
      </w:r>
      <w:r>
        <w:rPr>
          <w:rFonts w:ascii="宋体" w:eastAsia="宋体" w:hAnsi="宋体" w:cs="宋体" w:hint="eastAsia"/>
          <w:sz w:val="24"/>
          <w:szCs w:val="24"/>
        </w:rPr>
        <w:t>、在投标文件的评审、澄清、评价和比较以及授予合同的过程中，投标人对采购人和评标委</w:t>
      </w:r>
      <w:r>
        <w:rPr>
          <w:rFonts w:ascii="宋体" w:eastAsia="宋体" w:hAnsi="宋体" w:cs="宋体" w:hint="eastAsia"/>
          <w:sz w:val="24"/>
          <w:szCs w:val="24"/>
        </w:rPr>
        <w:t>员会成员有施加影响的任何行为，都将取消其可能的中标资格。</w:t>
      </w:r>
    </w:p>
    <w:p w:rsidR="009D5FA1" w:rsidRDefault="00E433AB">
      <w:pPr>
        <w:adjustRightInd w:val="0"/>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五、评审原则</w:t>
      </w:r>
    </w:p>
    <w:p w:rsidR="009D5FA1" w:rsidRDefault="00E433AB">
      <w:pPr>
        <w:pStyle w:val="ae"/>
        <w:widowControl/>
        <w:shd w:val="clear" w:color="auto" w:fill="FFFFFF"/>
        <w:spacing w:line="360" w:lineRule="auto"/>
        <w:ind w:firstLineChars="200" w:firstLine="480"/>
        <w:rPr>
          <w:rFonts w:ascii="宋体" w:eastAsia="宋体" w:hAnsi="宋体" w:cs="宋体"/>
          <w:lang w:val="zh-CN"/>
        </w:rPr>
      </w:pPr>
      <w:r>
        <w:rPr>
          <w:rFonts w:ascii="宋体" w:eastAsia="宋体" w:hAnsi="宋体" w:cs="宋体" w:hint="eastAsia"/>
        </w:rPr>
        <w:t>1</w:t>
      </w:r>
      <w:r>
        <w:rPr>
          <w:rFonts w:ascii="宋体" w:eastAsia="宋体" w:hAnsi="宋体" w:cs="宋体" w:hint="eastAsia"/>
        </w:rPr>
        <w:t>、本项目采用</w:t>
      </w:r>
      <w:r>
        <w:rPr>
          <w:rFonts w:ascii="宋体" w:eastAsia="宋体" w:hAnsi="宋体" w:cs="宋体" w:hint="eastAsia"/>
          <w:b/>
          <w:u w:val="single"/>
        </w:rPr>
        <w:t>综合评分法</w:t>
      </w:r>
      <w:r>
        <w:rPr>
          <w:rFonts w:ascii="宋体" w:eastAsia="宋体" w:hAnsi="宋体" w:cs="宋体" w:hint="eastAsia"/>
        </w:rPr>
        <w:t>，即指投标文件满足本项目招标文件全部实质性要求，且按照评审因素的量化指标，</w:t>
      </w:r>
      <w:r>
        <w:rPr>
          <w:rFonts w:ascii="宋体" w:eastAsia="宋体" w:hAnsi="宋体" w:cs="宋体" w:hint="eastAsia"/>
          <w:lang w:val="zh-CN"/>
        </w:rPr>
        <w:t>按总得分由高到低顺序推荐中标候选人。</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、评标委员会成员：对符合资格的投标人的投标文件进行符合性审查，以确定其是否满足招标文件的实质性要求；按照招标文件中规定的评标方法和标准，对符合性审查合格的投标文件进行综合比较与评价。</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、评标委员会严格按照招标文件规定的要求、条件、评分标准，对投标人所提供的样品</w:t>
      </w:r>
      <w:r>
        <w:rPr>
          <w:rFonts w:ascii="宋体" w:eastAsia="宋体" w:hAnsi="宋体" w:cs="宋体" w:hint="eastAsia"/>
          <w:b/>
          <w:bCs/>
          <w:sz w:val="24"/>
          <w:szCs w:val="24"/>
        </w:rPr>
        <w:t>（样品为匿名评审，评委将对编号样品评审）</w:t>
      </w:r>
      <w:r>
        <w:rPr>
          <w:rFonts w:ascii="宋体" w:eastAsia="宋体" w:hAnsi="宋体" w:cs="宋体" w:hint="eastAsia"/>
          <w:sz w:val="24"/>
          <w:szCs w:val="24"/>
        </w:rPr>
        <w:t>、技术响应性等内容进行比较评价。</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、对投标文件的评审判定，只依据投标文件内容本身，不依靠开标后任何外来证明文件。</w:t>
      </w:r>
    </w:p>
    <w:p w:rsidR="009D5FA1" w:rsidRDefault="00E433AB">
      <w:pPr>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lastRenderedPageBreak/>
        <w:t>六、评审方法</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、评标程序：</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资格符合性评审——技术标评审——确定中标候选人。</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本次资格审查采用资格后审，各投标人资格审查通过后方能进入技术标的开标。</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、评标委员会将仅对按本招标文件载明的方法与规定，为实质上响应招标文件要求的投标文件评审并进行评价和比较。</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、本次项目的技术标分值为</w:t>
      </w:r>
      <w:r>
        <w:rPr>
          <w:rFonts w:ascii="宋体" w:eastAsia="宋体" w:hAnsi="宋体" w:cs="宋体" w:hint="eastAsia"/>
          <w:sz w:val="24"/>
          <w:szCs w:val="24"/>
        </w:rPr>
        <w:t>100</w:t>
      </w:r>
      <w:r>
        <w:rPr>
          <w:rFonts w:ascii="宋体" w:eastAsia="宋体" w:hAnsi="宋体" w:cs="宋体" w:hint="eastAsia"/>
          <w:sz w:val="24"/>
          <w:szCs w:val="24"/>
        </w:rPr>
        <w:t>分（计算结果均四舍五入保留两位小数）。</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kern w:val="0"/>
          <w:sz w:val="24"/>
          <w:szCs w:val="24"/>
        </w:rPr>
        <w:t>评标委员会严格按照招标文件的要求、条件、评分标准，对投标人</w:t>
      </w:r>
      <w:r>
        <w:rPr>
          <w:rFonts w:ascii="宋体" w:eastAsia="宋体" w:hAnsi="宋体" w:cs="宋体" w:hint="eastAsia"/>
          <w:sz w:val="24"/>
          <w:szCs w:val="24"/>
        </w:rPr>
        <w:t>所提供的样品、技术响应性等内容进行比较评价。</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、招标人依法组建评标委员会。评标委员会构成共</w:t>
      </w:r>
      <w:r>
        <w:rPr>
          <w:rFonts w:ascii="宋体" w:eastAsia="宋体" w:hAnsi="宋体" w:cs="宋体" w:hint="eastAsia"/>
          <w:sz w:val="24"/>
          <w:szCs w:val="24"/>
        </w:rPr>
        <w:t>5</w:t>
      </w:r>
      <w:r>
        <w:rPr>
          <w:rFonts w:ascii="宋体" w:eastAsia="宋体" w:hAnsi="宋体" w:cs="宋体" w:hint="eastAsia"/>
          <w:sz w:val="24"/>
          <w:szCs w:val="24"/>
        </w:rPr>
        <w:t>人，各成员独立对每个进入打分程序的有效投标人的投标文件的技术部分以打分的形式进行评审和评价。技术分按算术平均值计算（计算结果四舍五入保留两位小数）。</w:t>
      </w:r>
    </w:p>
    <w:p w:rsidR="009D5FA1" w:rsidRDefault="00E433AB">
      <w:pPr>
        <w:pStyle w:val="ae"/>
        <w:widowControl/>
        <w:shd w:val="clear" w:color="auto" w:fill="FFFFFF"/>
        <w:spacing w:line="480" w:lineRule="exact"/>
        <w:ind w:firstLineChars="200" w:firstLine="480"/>
        <w:rPr>
          <w:rFonts w:ascii="宋体" w:eastAsia="宋体" w:hAnsi="宋体" w:cs="宋体"/>
        </w:rPr>
      </w:pPr>
      <w:r>
        <w:rPr>
          <w:rFonts w:ascii="宋体" w:eastAsia="宋体" w:hAnsi="宋体" w:cs="宋体" w:hint="eastAsia"/>
        </w:rPr>
        <w:t>5</w:t>
      </w:r>
      <w:r>
        <w:rPr>
          <w:rFonts w:ascii="宋体" w:eastAsia="宋体" w:hAnsi="宋体" w:cs="宋体" w:hint="eastAsia"/>
        </w:rPr>
        <w:t>、评标结果按投标文件及样品满足招标文件全部实质性要求，且按照评审因素的量化指标评审综合得分进行排名，</w:t>
      </w:r>
      <w:r>
        <w:rPr>
          <w:rFonts w:ascii="宋体" w:eastAsia="宋体" w:hAnsi="宋体" w:cs="宋体" w:hint="eastAsia"/>
          <w:lang w:val="zh-CN"/>
        </w:rPr>
        <w:t>按总得分由高到低顺序推荐中标候选人。</w:t>
      </w:r>
      <w:r>
        <w:rPr>
          <w:rFonts w:ascii="宋体" w:eastAsia="宋体" w:hAnsi="宋体" w:cs="宋体" w:hint="eastAsia"/>
          <w:b/>
          <w:bCs/>
          <w:lang w:val="zh-CN"/>
        </w:rPr>
        <w:t>一共选三家，得分第一、第二、第三名确定为中标候选人。</w:t>
      </w:r>
      <w:r>
        <w:rPr>
          <w:rFonts w:ascii="宋体" w:eastAsia="宋体" w:hAnsi="宋体" w:cs="宋体" w:hint="eastAsia"/>
          <w:lang w:val="zh-CN"/>
        </w:rPr>
        <w:t>若遇综合得分相同时，则采取现场抽签的方式确定</w:t>
      </w:r>
      <w:r>
        <w:rPr>
          <w:rFonts w:ascii="宋体" w:eastAsia="宋体" w:hAnsi="宋体" w:cs="宋体" w:hint="eastAsia"/>
        </w:rPr>
        <w:t>（投标人的抽签顺序分别为各投标人递</w:t>
      </w:r>
      <w:r>
        <w:rPr>
          <w:rFonts w:ascii="宋体" w:eastAsia="宋体" w:hAnsi="宋体" w:cs="宋体" w:hint="eastAsia"/>
        </w:rPr>
        <w:t>交投标文件签到顺序号）。出具评审报告并将结果通知所有投标人。</w:t>
      </w:r>
    </w:p>
    <w:p w:rsidR="009D5FA1" w:rsidRDefault="00E433AB" w:rsidP="00096241">
      <w:pPr>
        <w:snapToGrid w:val="0"/>
        <w:spacing w:beforeLines="50" w:line="360" w:lineRule="auto"/>
        <w:ind w:firstLineChars="202" w:firstLine="485"/>
        <w:rPr>
          <w:rFonts w:ascii="宋体" w:eastAsia="宋体" w:hAnsi="宋体" w:cs="宋体"/>
          <w:b/>
          <w:bCs/>
          <w:sz w:val="24"/>
          <w:szCs w:val="24"/>
        </w:rPr>
      </w:pPr>
      <w:r>
        <w:rPr>
          <w:rFonts w:ascii="宋体" w:eastAsia="宋体" w:hAnsi="宋体" w:cs="宋体" w:hint="eastAsia"/>
          <w:sz w:val="24"/>
          <w:szCs w:val="24"/>
        </w:rPr>
        <w:t>6</w:t>
      </w:r>
      <w:r>
        <w:rPr>
          <w:rFonts w:ascii="宋体" w:eastAsia="宋体" w:hAnsi="宋体" w:cs="宋体" w:hint="eastAsia"/>
          <w:sz w:val="24"/>
          <w:szCs w:val="24"/>
        </w:rPr>
        <w:t>、本项目中标候选人（第一、第二、第三名）原则上为中标人。当中标候选人放弃中标、因不可抗力不能履行合同、不按照招标文件要求提交履约保证金，或者被查实存在影响中标结果的违法行为等情形，不符合中标条件的，招标人可以按照评标结果排名顺序依次确定其他中标候选人为中标人，如其他候选人</w:t>
      </w:r>
      <w:r>
        <w:rPr>
          <w:rFonts w:ascii="宋体" w:eastAsia="宋体" w:hAnsi="宋体" w:cs="宋体" w:hint="eastAsia"/>
          <w:sz w:val="24"/>
          <w:szCs w:val="24"/>
          <w:lang w:val="zh-CN"/>
        </w:rPr>
        <w:t>综合得分相同时，则采取现场抽签的方式确定</w:t>
      </w:r>
      <w:r>
        <w:rPr>
          <w:rFonts w:ascii="宋体" w:eastAsia="宋体" w:hAnsi="宋体" w:cs="宋体" w:hint="eastAsia"/>
          <w:sz w:val="24"/>
          <w:szCs w:val="24"/>
        </w:rPr>
        <w:t>为中标人。也可以重新招标。</w:t>
      </w:r>
    </w:p>
    <w:p w:rsidR="009D5FA1" w:rsidRDefault="00E433AB">
      <w:pPr>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七、评审评分项</w:t>
      </w:r>
      <w:r>
        <w:rPr>
          <w:rFonts w:ascii="宋体" w:eastAsia="宋体" w:hAnsi="宋体" w:cs="宋体" w:hint="eastAsia"/>
          <w:b/>
          <w:bCs/>
          <w:sz w:val="24"/>
          <w:szCs w:val="24"/>
        </w:rPr>
        <w:t xml:space="preserve"> </w:t>
      </w:r>
    </w:p>
    <w:p w:rsidR="009D5FA1" w:rsidRDefault="00E433AB">
      <w:pPr>
        <w:snapToGrid w:val="0"/>
        <w:spacing w:line="360" w:lineRule="auto"/>
        <w:ind w:firstLineChars="100" w:firstLine="240"/>
        <w:outlineLvl w:val="1"/>
        <w:rPr>
          <w:rFonts w:asciiTheme="minorEastAsia" w:eastAsiaTheme="minorEastAsia" w:hAnsiTheme="minorEastAsia" w:cstheme="minorEastAsia"/>
          <w:sz w:val="24"/>
          <w:szCs w:val="24"/>
        </w:rPr>
      </w:pPr>
      <w:r>
        <w:rPr>
          <w:rFonts w:ascii="宋体" w:eastAsia="宋体" w:hAnsi="宋体" w:cs="宋体" w:hint="eastAsia"/>
          <w:sz w:val="24"/>
          <w:szCs w:val="24"/>
        </w:rPr>
        <w:t>（一）技术标评分：（</w:t>
      </w:r>
      <w:r>
        <w:rPr>
          <w:rFonts w:ascii="宋体" w:eastAsia="宋体" w:hAnsi="宋体" w:cs="宋体" w:hint="eastAsia"/>
          <w:sz w:val="24"/>
          <w:szCs w:val="24"/>
        </w:rPr>
        <w:t>10</w:t>
      </w:r>
      <w:r>
        <w:rPr>
          <w:rFonts w:ascii="宋体" w:eastAsia="宋体" w:hAnsi="宋体" w:cs="宋体"/>
          <w:sz w:val="24"/>
          <w:szCs w:val="24"/>
        </w:rPr>
        <w:t>0</w:t>
      </w:r>
      <w:r>
        <w:rPr>
          <w:rFonts w:ascii="宋体" w:eastAsia="宋体" w:hAnsi="宋体" w:cs="宋体"/>
          <w:sz w:val="24"/>
          <w:szCs w:val="24"/>
        </w:rPr>
        <w:t>分）</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1706"/>
        <w:gridCol w:w="6358"/>
      </w:tblGrid>
      <w:tr w:rsidR="009D5FA1">
        <w:trPr>
          <w:trHeight w:val="454"/>
          <w:jc w:val="center"/>
        </w:trPr>
        <w:tc>
          <w:tcPr>
            <w:tcW w:w="3043" w:type="dxa"/>
            <w:gridSpan w:val="2"/>
            <w:noWrap/>
            <w:vAlign w:val="center"/>
          </w:tcPr>
          <w:p w:rsidR="009D5FA1" w:rsidRDefault="00E433AB">
            <w:pPr>
              <w:adjustRightInd w:val="0"/>
              <w:snapToGrid w:val="0"/>
              <w:jc w:val="center"/>
              <w:rPr>
                <w:rFonts w:ascii="宋体" w:eastAsia="宋体" w:hAnsi="宋体" w:cs="宋体"/>
                <w:b/>
                <w:sz w:val="24"/>
                <w:szCs w:val="24"/>
              </w:rPr>
            </w:pPr>
            <w:r>
              <w:rPr>
                <w:rFonts w:ascii="宋体" w:eastAsia="宋体" w:hAnsi="宋体" w:cs="宋体" w:hint="eastAsia"/>
                <w:b/>
                <w:sz w:val="24"/>
                <w:szCs w:val="24"/>
              </w:rPr>
              <w:t>评审因素及分值</w:t>
            </w:r>
          </w:p>
        </w:tc>
        <w:tc>
          <w:tcPr>
            <w:tcW w:w="6358" w:type="dxa"/>
            <w:noWrap/>
            <w:vAlign w:val="center"/>
          </w:tcPr>
          <w:p w:rsidR="009D5FA1" w:rsidRDefault="00E433AB">
            <w:pPr>
              <w:adjustRightInd w:val="0"/>
              <w:snapToGrid w:val="0"/>
              <w:jc w:val="center"/>
              <w:rPr>
                <w:rFonts w:ascii="宋体" w:eastAsia="宋体" w:hAnsi="宋体" w:cs="宋体"/>
                <w:b/>
                <w:sz w:val="24"/>
                <w:szCs w:val="24"/>
              </w:rPr>
            </w:pPr>
            <w:r>
              <w:rPr>
                <w:rFonts w:ascii="宋体" w:eastAsia="宋体" w:hAnsi="宋体" w:cs="宋体" w:hint="eastAsia"/>
                <w:b/>
                <w:sz w:val="24"/>
                <w:szCs w:val="24"/>
              </w:rPr>
              <w:t>评分标准</w:t>
            </w:r>
          </w:p>
        </w:tc>
      </w:tr>
      <w:tr w:rsidR="009D5FA1">
        <w:trPr>
          <w:trHeight w:val="1321"/>
          <w:jc w:val="center"/>
        </w:trPr>
        <w:tc>
          <w:tcPr>
            <w:tcW w:w="1337" w:type="dxa"/>
            <w:vMerge w:val="restart"/>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样品</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分）</w:t>
            </w: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外观</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6358" w:type="dxa"/>
            <w:noWrap/>
            <w:vAlign w:val="center"/>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根据样品的形态、色泽、气味、克重、营养成分标注等指标（结合样品清单内容）综合评分，满分</w:t>
            </w:r>
            <w:r>
              <w:rPr>
                <w:rFonts w:ascii="宋体" w:eastAsia="宋体" w:hAnsi="宋体" w:cs="宋体" w:hint="eastAsia"/>
                <w:sz w:val="24"/>
                <w:szCs w:val="24"/>
              </w:rPr>
              <w:t>20</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样品造型美观，色泽、气味较诱人，营养成分指标优的得</w:t>
            </w:r>
            <w:r>
              <w:rPr>
                <w:rFonts w:ascii="宋体" w:eastAsia="宋体" w:hAnsi="宋体" w:cs="宋体" w:hint="eastAsia"/>
                <w:sz w:val="24"/>
                <w:szCs w:val="24"/>
              </w:rPr>
              <w:t>[10,20]</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样品造型完整，色泽、气味正常，营养成分指标良好的得</w:t>
            </w:r>
            <w:r>
              <w:rPr>
                <w:rFonts w:ascii="宋体" w:eastAsia="宋体" w:hAnsi="宋体" w:cs="宋体" w:hint="eastAsia"/>
                <w:sz w:val="24"/>
                <w:szCs w:val="24"/>
              </w:rPr>
              <w:lastRenderedPageBreak/>
              <w:t>[3,10)</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highlight w:val="yellow"/>
              </w:rPr>
            </w:pPr>
            <w:r>
              <w:rPr>
                <w:rFonts w:ascii="宋体" w:eastAsia="宋体" w:hAnsi="宋体" w:cs="宋体" w:hint="eastAsia"/>
                <w:sz w:val="24"/>
                <w:szCs w:val="24"/>
              </w:rPr>
              <w:t>样品有缺损，有过焦等明显色泽问题，气味不正常，营养成分指标较差的得</w:t>
            </w:r>
            <w:r>
              <w:rPr>
                <w:rFonts w:ascii="宋体" w:eastAsia="宋体" w:hAnsi="宋体" w:cs="宋体" w:hint="eastAsia"/>
                <w:sz w:val="24"/>
                <w:szCs w:val="24"/>
              </w:rPr>
              <w:t>[0,3)</w:t>
            </w:r>
            <w:r>
              <w:rPr>
                <w:rFonts w:ascii="宋体" w:eastAsia="宋体" w:hAnsi="宋体" w:cs="宋体" w:hint="eastAsia"/>
                <w:sz w:val="24"/>
                <w:szCs w:val="24"/>
              </w:rPr>
              <w:t>分。</w:t>
            </w:r>
          </w:p>
        </w:tc>
      </w:tr>
      <w:tr w:rsidR="009D5FA1">
        <w:trPr>
          <w:trHeight w:val="2630"/>
          <w:jc w:val="center"/>
        </w:trPr>
        <w:tc>
          <w:tcPr>
            <w:tcW w:w="1337" w:type="dxa"/>
            <w:vMerge/>
            <w:noWrap/>
            <w:vAlign w:val="center"/>
          </w:tcPr>
          <w:p w:rsidR="009D5FA1" w:rsidRDefault="009D5FA1">
            <w:pPr>
              <w:snapToGrid w:val="0"/>
              <w:spacing w:line="400" w:lineRule="exact"/>
              <w:jc w:val="center"/>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口鉴</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24</w:t>
            </w:r>
            <w:r>
              <w:rPr>
                <w:rFonts w:ascii="宋体" w:eastAsia="宋体" w:hAnsi="宋体" w:cs="宋体" w:hint="eastAsia"/>
                <w:sz w:val="24"/>
                <w:szCs w:val="24"/>
              </w:rPr>
              <w:t>分）</w:t>
            </w:r>
          </w:p>
        </w:tc>
        <w:tc>
          <w:tcPr>
            <w:tcW w:w="6358" w:type="dxa"/>
            <w:noWrap/>
            <w:vAlign w:val="center"/>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根据样品的口感、滋味等进行综合评分，满分</w:t>
            </w:r>
            <w:r>
              <w:rPr>
                <w:rFonts w:ascii="宋体" w:eastAsia="宋体" w:hAnsi="宋体" w:cs="宋体" w:hint="eastAsia"/>
                <w:sz w:val="24"/>
                <w:szCs w:val="24"/>
              </w:rPr>
              <w:t>24</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明显具有该品种应有的香味和口感的得</w:t>
            </w:r>
            <w:r>
              <w:rPr>
                <w:rFonts w:ascii="宋体" w:eastAsia="宋体" w:hAnsi="宋体" w:cs="宋体" w:hint="eastAsia"/>
                <w:sz w:val="24"/>
                <w:szCs w:val="24"/>
              </w:rPr>
              <w:t>[13,24]</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香味口感良好，基本具有该品种应有的香味和口感的得</w:t>
            </w:r>
            <w:r>
              <w:rPr>
                <w:rFonts w:ascii="宋体" w:eastAsia="宋体" w:hAnsi="宋体" w:cs="宋体" w:hint="eastAsia"/>
                <w:sz w:val="24"/>
                <w:szCs w:val="24"/>
              </w:rPr>
              <w:t>[5,13)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highlight w:val="yellow"/>
              </w:rPr>
            </w:pPr>
            <w:r>
              <w:rPr>
                <w:rFonts w:ascii="宋体" w:eastAsia="宋体" w:hAnsi="宋体" w:cs="宋体" w:hint="eastAsia"/>
                <w:sz w:val="24"/>
                <w:szCs w:val="24"/>
              </w:rPr>
              <w:t>香味口感差强人意，鲜有该品种应有的香味和口感的得</w:t>
            </w:r>
            <w:r>
              <w:rPr>
                <w:rFonts w:ascii="宋体" w:eastAsia="宋体" w:hAnsi="宋体" w:cs="宋体" w:hint="eastAsia"/>
                <w:sz w:val="24"/>
                <w:szCs w:val="24"/>
              </w:rPr>
              <w:t>[0,5)</w:t>
            </w:r>
            <w:r>
              <w:rPr>
                <w:rFonts w:ascii="宋体" w:eastAsia="宋体" w:hAnsi="宋体" w:cs="宋体" w:hint="eastAsia"/>
                <w:sz w:val="24"/>
                <w:szCs w:val="24"/>
              </w:rPr>
              <w:t>分。</w:t>
            </w:r>
          </w:p>
        </w:tc>
      </w:tr>
      <w:tr w:rsidR="009D5FA1">
        <w:trPr>
          <w:trHeight w:val="1056"/>
          <w:jc w:val="center"/>
        </w:trPr>
        <w:tc>
          <w:tcPr>
            <w:tcW w:w="1337" w:type="dxa"/>
            <w:vMerge/>
            <w:noWrap/>
            <w:vAlign w:val="center"/>
          </w:tcPr>
          <w:p w:rsidR="009D5FA1" w:rsidRDefault="009D5FA1">
            <w:pPr>
              <w:snapToGrid w:val="0"/>
              <w:spacing w:line="400" w:lineRule="exact"/>
              <w:ind w:firstLineChars="100" w:firstLine="240"/>
              <w:jc w:val="left"/>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种类多样性</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分）</w:t>
            </w:r>
          </w:p>
        </w:tc>
        <w:tc>
          <w:tcPr>
            <w:tcW w:w="6358" w:type="dxa"/>
            <w:noWrap/>
            <w:vAlign w:val="center"/>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根据所供样品种类的丰富多样性进行横向比较评分，种类越多得分越高，最高得</w:t>
            </w:r>
            <w:r>
              <w:rPr>
                <w:rFonts w:ascii="宋体" w:eastAsia="宋体" w:hAnsi="宋体" w:cs="宋体" w:hint="eastAsia"/>
                <w:sz w:val="24"/>
                <w:szCs w:val="24"/>
              </w:rPr>
              <w:t>6</w:t>
            </w:r>
            <w:r>
              <w:rPr>
                <w:rFonts w:ascii="宋体" w:eastAsia="宋体" w:hAnsi="宋体" w:cs="宋体" w:hint="eastAsia"/>
                <w:sz w:val="24"/>
                <w:szCs w:val="24"/>
              </w:rPr>
              <w:t>分。</w:t>
            </w:r>
          </w:p>
        </w:tc>
      </w:tr>
      <w:tr w:rsidR="009D5FA1">
        <w:trPr>
          <w:trHeight w:val="1347"/>
          <w:jc w:val="center"/>
        </w:trPr>
        <w:tc>
          <w:tcPr>
            <w:tcW w:w="1337" w:type="dxa"/>
            <w:vMerge w:val="restart"/>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技术响应</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50</w:t>
            </w:r>
            <w:r>
              <w:rPr>
                <w:rFonts w:ascii="宋体" w:eastAsia="宋体" w:hAnsi="宋体" w:cs="宋体" w:hint="eastAsia"/>
                <w:sz w:val="24"/>
                <w:szCs w:val="24"/>
              </w:rPr>
              <w:t>分）</w:t>
            </w: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营业能力</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20</w:t>
            </w:r>
            <w:r>
              <w:rPr>
                <w:rFonts w:ascii="宋体" w:eastAsia="宋体" w:hAnsi="宋体" w:cs="宋体" w:hint="eastAsia"/>
                <w:sz w:val="24"/>
                <w:szCs w:val="24"/>
              </w:rPr>
              <w:t>分）</w:t>
            </w:r>
          </w:p>
        </w:tc>
        <w:tc>
          <w:tcPr>
            <w:tcW w:w="6358" w:type="dxa"/>
            <w:noWrap/>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20</w:t>
            </w:r>
            <w:r>
              <w:rPr>
                <w:rFonts w:ascii="宋体" w:eastAsia="宋体" w:hAnsi="宋体" w:cs="宋体" w:hint="eastAsia"/>
                <w:sz w:val="24"/>
                <w:szCs w:val="24"/>
              </w:rPr>
              <w:t>20</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日以来，投标人承接过同类供货业绩的，有</w:t>
            </w:r>
            <w:r>
              <w:rPr>
                <w:rFonts w:ascii="宋体" w:eastAsia="宋体" w:hAnsi="宋体" w:cs="宋体" w:hint="eastAsia"/>
                <w:sz w:val="24"/>
                <w:szCs w:val="24"/>
              </w:rPr>
              <w:t>1</w:t>
            </w:r>
            <w:r>
              <w:rPr>
                <w:rFonts w:ascii="宋体" w:eastAsia="宋体" w:hAnsi="宋体" w:cs="宋体" w:hint="eastAsia"/>
                <w:sz w:val="24"/>
                <w:szCs w:val="24"/>
              </w:rPr>
              <w:t>个得</w:t>
            </w:r>
            <w:r>
              <w:rPr>
                <w:rFonts w:ascii="宋体" w:eastAsia="宋体" w:hAnsi="宋体" w:cs="宋体" w:hint="eastAsia"/>
                <w:sz w:val="24"/>
                <w:szCs w:val="24"/>
              </w:rPr>
              <w:t>4</w:t>
            </w:r>
            <w:r>
              <w:rPr>
                <w:rFonts w:ascii="宋体" w:eastAsia="宋体" w:hAnsi="宋体" w:cs="宋体" w:hint="eastAsia"/>
                <w:sz w:val="24"/>
                <w:szCs w:val="24"/>
              </w:rPr>
              <w:t>分，满分</w:t>
            </w:r>
            <w:r>
              <w:rPr>
                <w:rFonts w:ascii="宋体" w:eastAsia="宋体" w:hAnsi="宋体" w:cs="宋体" w:hint="eastAsia"/>
                <w:sz w:val="24"/>
                <w:szCs w:val="24"/>
              </w:rPr>
              <w:t>20</w:t>
            </w:r>
            <w:r>
              <w:rPr>
                <w:rFonts w:ascii="宋体" w:eastAsia="宋体" w:hAnsi="宋体" w:cs="宋体" w:hint="eastAsia"/>
                <w:sz w:val="24"/>
                <w:szCs w:val="24"/>
              </w:rPr>
              <w:t>分。（提供业绩合同及相应付款发票复印件加盖公章）</w:t>
            </w:r>
            <w:bookmarkStart w:id="10" w:name="_GoBack"/>
            <w:bookmarkEnd w:id="10"/>
          </w:p>
        </w:tc>
      </w:tr>
      <w:tr w:rsidR="009D5FA1">
        <w:trPr>
          <w:trHeight w:val="1697"/>
          <w:jc w:val="center"/>
        </w:trPr>
        <w:tc>
          <w:tcPr>
            <w:tcW w:w="1337" w:type="dxa"/>
            <w:vMerge/>
            <w:noWrap/>
            <w:vAlign w:val="center"/>
          </w:tcPr>
          <w:p w:rsidR="009D5FA1" w:rsidRDefault="009D5FA1">
            <w:pPr>
              <w:snapToGrid w:val="0"/>
              <w:spacing w:line="400" w:lineRule="exact"/>
              <w:ind w:firstLineChars="100" w:firstLine="240"/>
              <w:jc w:val="left"/>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检验报告</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358" w:type="dxa"/>
            <w:noWrap/>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食品符合国家、行业及当地相关部门的规定及要求，以检验证明为准</w:t>
            </w:r>
            <w:r>
              <w:rPr>
                <w:rFonts w:ascii="宋体" w:eastAsia="宋体" w:hAnsi="宋体" w:cs="宋体" w:hint="eastAsia"/>
                <w:sz w:val="24"/>
                <w:szCs w:val="24"/>
                <w:lang w:val="zh-CN"/>
              </w:rPr>
              <w:t>（</w:t>
            </w:r>
            <w:r>
              <w:rPr>
                <w:rFonts w:ascii="宋体" w:eastAsia="宋体" w:hAnsi="宋体" w:cs="宋体" w:hint="eastAsia"/>
                <w:sz w:val="24"/>
                <w:szCs w:val="24"/>
              </w:rPr>
              <w:t>提供近半年内政府监督管理部门或政府监督管理部门认可的有资质检测机构出具的产品检验报告），每提供一项产品的检测报告得</w:t>
            </w:r>
            <w:r>
              <w:rPr>
                <w:rFonts w:ascii="宋体" w:eastAsia="宋体" w:hAnsi="宋体" w:cs="宋体" w:hint="eastAsia"/>
                <w:sz w:val="24"/>
                <w:szCs w:val="24"/>
              </w:rPr>
              <w:t>1</w:t>
            </w:r>
            <w:r>
              <w:rPr>
                <w:rFonts w:ascii="宋体" w:eastAsia="宋体" w:hAnsi="宋体" w:cs="宋体" w:hint="eastAsia"/>
                <w:sz w:val="24"/>
                <w:szCs w:val="24"/>
              </w:rPr>
              <w:t>分，满分</w:t>
            </w:r>
            <w:r>
              <w:rPr>
                <w:rFonts w:ascii="宋体" w:eastAsia="宋体" w:hAnsi="宋体" w:cs="宋体" w:hint="eastAsia"/>
                <w:sz w:val="24"/>
                <w:szCs w:val="24"/>
              </w:rPr>
              <w:t>10</w:t>
            </w:r>
            <w:r>
              <w:rPr>
                <w:rFonts w:ascii="宋体" w:eastAsia="宋体" w:hAnsi="宋体" w:cs="宋体" w:hint="eastAsia"/>
                <w:sz w:val="24"/>
                <w:szCs w:val="24"/>
              </w:rPr>
              <w:t>分。</w:t>
            </w:r>
          </w:p>
        </w:tc>
      </w:tr>
      <w:tr w:rsidR="009D5FA1">
        <w:trPr>
          <w:trHeight w:val="3764"/>
          <w:jc w:val="center"/>
        </w:trPr>
        <w:tc>
          <w:tcPr>
            <w:tcW w:w="1337" w:type="dxa"/>
            <w:vMerge/>
            <w:noWrap/>
            <w:vAlign w:val="center"/>
          </w:tcPr>
          <w:p w:rsidR="009D5FA1" w:rsidRDefault="009D5FA1">
            <w:pPr>
              <w:snapToGrid w:val="0"/>
              <w:spacing w:line="400" w:lineRule="exact"/>
              <w:ind w:firstLineChars="100" w:firstLine="240"/>
              <w:jc w:val="left"/>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质量管理</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分）</w:t>
            </w:r>
          </w:p>
        </w:tc>
        <w:tc>
          <w:tcPr>
            <w:tcW w:w="6358" w:type="dxa"/>
            <w:noWrap/>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投标人具有</w:t>
            </w:r>
            <w:r>
              <w:rPr>
                <w:rFonts w:ascii="宋体" w:eastAsia="宋体" w:hAnsi="宋体" w:cs="宋体" w:hint="eastAsia"/>
                <w:sz w:val="24"/>
                <w:szCs w:val="24"/>
              </w:rPr>
              <w:t>ISO9001</w:t>
            </w:r>
            <w:r>
              <w:rPr>
                <w:rFonts w:ascii="宋体" w:eastAsia="宋体" w:hAnsi="宋体" w:cs="宋体" w:hint="eastAsia"/>
                <w:sz w:val="24"/>
                <w:szCs w:val="24"/>
              </w:rPr>
              <w:t>质量管理体系认证证书，得</w:t>
            </w:r>
            <w:r>
              <w:rPr>
                <w:rFonts w:ascii="宋体" w:eastAsia="宋体" w:hAnsi="宋体" w:cs="宋体" w:hint="eastAsia"/>
                <w:sz w:val="24"/>
                <w:szCs w:val="24"/>
              </w:rPr>
              <w:t>2</w:t>
            </w:r>
            <w:r>
              <w:rPr>
                <w:rFonts w:ascii="宋体" w:eastAsia="宋体" w:hAnsi="宋体" w:cs="宋体" w:hint="eastAsia"/>
                <w:sz w:val="24"/>
                <w:szCs w:val="24"/>
              </w:rPr>
              <w:t>分，不提供不得分。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投标人具有</w:t>
            </w:r>
            <w:r>
              <w:rPr>
                <w:rFonts w:ascii="宋体" w:eastAsia="宋体" w:hAnsi="宋体" w:cs="宋体" w:hint="eastAsia"/>
                <w:sz w:val="24"/>
                <w:szCs w:val="24"/>
              </w:rPr>
              <w:t>ISO45001</w:t>
            </w:r>
            <w:r>
              <w:rPr>
                <w:rFonts w:ascii="宋体" w:eastAsia="宋体" w:hAnsi="宋体" w:cs="宋体" w:hint="eastAsia"/>
                <w:sz w:val="24"/>
                <w:szCs w:val="24"/>
              </w:rPr>
              <w:t>职业健康管理体系认证证书，得</w:t>
            </w:r>
            <w:r>
              <w:rPr>
                <w:rFonts w:ascii="宋体" w:eastAsia="宋体" w:hAnsi="宋体" w:cs="宋体" w:hint="eastAsia"/>
                <w:sz w:val="24"/>
                <w:szCs w:val="24"/>
              </w:rPr>
              <w:t>2</w:t>
            </w:r>
            <w:r>
              <w:rPr>
                <w:rFonts w:ascii="宋体" w:eastAsia="宋体" w:hAnsi="宋体" w:cs="宋体" w:hint="eastAsia"/>
                <w:sz w:val="24"/>
                <w:szCs w:val="24"/>
              </w:rPr>
              <w:t>分，认证范围需包含预包装食品，否则不得分。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投标人具有</w:t>
            </w:r>
            <w:r>
              <w:rPr>
                <w:rFonts w:ascii="宋体" w:eastAsia="宋体" w:hAnsi="宋体" w:cs="宋体" w:hint="eastAsia"/>
                <w:sz w:val="24"/>
                <w:szCs w:val="24"/>
              </w:rPr>
              <w:t>ISO22000</w:t>
            </w:r>
            <w:r>
              <w:rPr>
                <w:rFonts w:ascii="宋体" w:eastAsia="宋体" w:hAnsi="宋体" w:cs="宋体" w:hint="eastAsia"/>
                <w:sz w:val="24"/>
                <w:szCs w:val="24"/>
              </w:rPr>
              <w:t>食品安全管理体系认证证书，得</w:t>
            </w:r>
            <w:r>
              <w:rPr>
                <w:rFonts w:ascii="宋体" w:eastAsia="宋体" w:hAnsi="宋体" w:cs="宋体" w:hint="eastAsia"/>
                <w:sz w:val="24"/>
                <w:szCs w:val="24"/>
              </w:rPr>
              <w:t>2</w:t>
            </w:r>
            <w:r>
              <w:rPr>
                <w:rFonts w:ascii="宋体" w:eastAsia="宋体" w:hAnsi="宋体" w:cs="宋体" w:hint="eastAsia"/>
                <w:sz w:val="24"/>
                <w:szCs w:val="24"/>
              </w:rPr>
              <w:t>分，认证范围需包含预包装食品，否则不得分。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投标人具有</w:t>
            </w:r>
            <w:r>
              <w:rPr>
                <w:rFonts w:ascii="宋体" w:eastAsia="宋体" w:hAnsi="宋体" w:cs="宋体" w:hint="eastAsia"/>
                <w:sz w:val="24"/>
                <w:szCs w:val="24"/>
              </w:rPr>
              <w:t>HACCP</w:t>
            </w:r>
            <w:r>
              <w:rPr>
                <w:rFonts w:ascii="宋体" w:eastAsia="宋体" w:hAnsi="宋体" w:cs="宋体" w:hint="eastAsia"/>
                <w:sz w:val="24"/>
                <w:szCs w:val="24"/>
              </w:rPr>
              <w:t>体系认证证书，得</w:t>
            </w:r>
            <w:r>
              <w:rPr>
                <w:rFonts w:ascii="宋体" w:eastAsia="宋体" w:hAnsi="宋体" w:cs="宋体" w:hint="eastAsia"/>
                <w:sz w:val="24"/>
                <w:szCs w:val="24"/>
              </w:rPr>
              <w:t>2</w:t>
            </w:r>
            <w:r>
              <w:rPr>
                <w:rFonts w:ascii="宋体" w:eastAsia="宋体" w:hAnsi="宋体" w:cs="宋体" w:hint="eastAsia"/>
                <w:sz w:val="24"/>
                <w:szCs w:val="24"/>
              </w:rPr>
              <w:t>分，认证范围需包含预包装食品，否则不得分。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投标人提供制定的质量管理制度，得</w:t>
            </w:r>
            <w:r>
              <w:rPr>
                <w:rFonts w:ascii="宋体" w:eastAsia="宋体" w:hAnsi="宋体" w:cs="宋体" w:hint="eastAsia"/>
                <w:sz w:val="24"/>
                <w:szCs w:val="24"/>
              </w:rPr>
              <w:t>2</w:t>
            </w:r>
            <w:r>
              <w:rPr>
                <w:rFonts w:ascii="宋体" w:eastAsia="宋体" w:hAnsi="宋体" w:cs="宋体" w:hint="eastAsia"/>
                <w:sz w:val="24"/>
                <w:szCs w:val="24"/>
              </w:rPr>
              <w:t>分，不提供不得分。</w:t>
            </w:r>
          </w:p>
        </w:tc>
      </w:tr>
      <w:tr w:rsidR="009D5FA1">
        <w:trPr>
          <w:trHeight w:val="5347"/>
          <w:jc w:val="center"/>
        </w:trPr>
        <w:tc>
          <w:tcPr>
            <w:tcW w:w="1337" w:type="dxa"/>
            <w:vMerge/>
            <w:noWrap/>
            <w:vAlign w:val="center"/>
          </w:tcPr>
          <w:p w:rsidR="009D5FA1" w:rsidRDefault="009D5FA1">
            <w:pPr>
              <w:snapToGrid w:val="0"/>
              <w:spacing w:line="400" w:lineRule="exact"/>
              <w:ind w:firstLineChars="100" w:firstLine="240"/>
              <w:jc w:val="left"/>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ind w:firstLineChars="100" w:firstLine="240"/>
              <w:jc w:val="left"/>
              <w:outlineLvl w:val="1"/>
              <w:rPr>
                <w:rFonts w:ascii="宋体" w:eastAsia="宋体" w:hAnsi="宋体" w:cs="宋体"/>
                <w:sz w:val="24"/>
                <w:szCs w:val="24"/>
              </w:rPr>
            </w:pPr>
            <w:r>
              <w:rPr>
                <w:rFonts w:ascii="宋体" w:eastAsia="宋体" w:hAnsi="宋体" w:cs="宋体" w:hint="eastAsia"/>
                <w:sz w:val="24"/>
                <w:szCs w:val="24"/>
              </w:rPr>
              <w:t>履约能力</w:t>
            </w:r>
          </w:p>
          <w:p w:rsidR="009D5FA1" w:rsidRDefault="00E433AB">
            <w:pPr>
              <w:snapToGrid w:val="0"/>
              <w:spacing w:line="400" w:lineRule="exact"/>
              <w:ind w:firstLineChars="100" w:firstLine="240"/>
              <w:jc w:val="left"/>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分）</w:t>
            </w:r>
          </w:p>
        </w:tc>
        <w:tc>
          <w:tcPr>
            <w:tcW w:w="6358" w:type="dxa"/>
            <w:noWrap/>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对生产经营及仓储能力进行横向综合评分，满分</w:t>
            </w:r>
            <w:r>
              <w:rPr>
                <w:rFonts w:ascii="宋体" w:eastAsia="宋体" w:hAnsi="宋体" w:cs="宋体" w:hint="eastAsia"/>
                <w:sz w:val="24"/>
                <w:szCs w:val="24"/>
              </w:rPr>
              <w:t>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生产设备、生产车间、生产人员、冷藏存储车间等有较强优势的得</w:t>
            </w:r>
            <w:r>
              <w:rPr>
                <w:rFonts w:ascii="宋体" w:eastAsia="宋体" w:hAnsi="宋体" w:cs="宋体" w:hint="eastAsia"/>
                <w:sz w:val="24"/>
                <w:szCs w:val="24"/>
              </w:rPr>
              <w:t>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生产设备、生产车间、生产人员、冷藏存储车间等一般的得</w:t>
            </w:r>
            <w:r>
              <w:rPr>
                <w:rFonts w:ascii="宋体" w:eastAsia="宋体" w:hAnsi="宋体" w:cs="宋体" w:hint="eastAsia"/>
                <w:sz w:val="24"/>
                <w:szCs w:val="24"/>
              </w:rPr>
              <w:t>2</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生产设备、生产车间、生产人员、冷藏存储车间等较差的得</w:t>
            </w:r>
            <w:r>
              <w:rPr>
                <w:rFonts w:ascii="宋体" w:eastAsia="宋体" w:hAnsi="宋体" w:cs="宋体" w:hint="eastAsia"/>
                <w:sz w:val="24"/>
                <w:szCs w:val="24"/>
              </w:rPr>
              <w:t>1</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对配送方案及物流能力进行评分，满分</w:t>
            </w:r>
            <w:r>
              <w:rPr>
                <w:rFonts w:ascii="宋体" w:eastAsia="宋体" w:hAnsi="宋体" w:cs="宋体" w:hint="eastAsia"/>
                <w:sz w:val="24"/>
                <w:szCs w:val="24"/>
              </w:rPr>
              <w:t>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提供配送方案且物流配送能力强，具备自有配送车辆行驶证或第三方物流协议等得</w:t>
            </w:r>
            <w:r>
              <w:rPr>
                <w:rFonts w:ascii="宋体" w:eastAsia="宋体" w:hAnsi="宋体" w:cs="宋体" w:hint="eastAsia"/>
                <w:sz w:val="24"/>
                <w:szCs w:val="24"/>
              </w:rPr>
              <w:t>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不具备自有配送车辆行驶证或未提供第三方物流协议但配送方案中承诺物流配送能力能够满足本项目需求的得</w:t>
            </w:r>
            <w:r>
              <w:rPr>
                <w:rFonts w:ascii="宋体" w:eastAsia="宋体" w:hAnsi="宋体" w:cs="宋体" w:hint="eastAsia"/>
                <w:sz w:val="24"/>
                <w:szCs w:val="24"/>
              </w:rPr>
              <w:t>2</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其余不得分。</w:t>
            </w:r>
          </w:p>
        </w:tc>
      </w:tr>
      <w:tr w:rsidR="009D5FA1">
        <w:trPr>
          <w:trHeight w:val="2984"/>
          <w:jc w:val="center"/>
        </w:trPr>
        <w:tc>
          <w:tcPr>
            <w:tcW w:w="1337" w:type="dxa"/>
            <w:vMerge/>
            <w:noWrap/>
            <w:vAlign w:val="center"/>
          </w:tcPr>
          <w:p w:rsidR="009D5FA1" w:rsidRDefault="009D5FA1">
            <w:pPr>
              <w:snapToGrid w:val="0"/>
              <w:spacing w:line="400" w:lineRule="exact"/>
              <w:ind w:firstLineChars="100" w:firstLine="240"/>
              <w:jc w:val="left"/>
              <w:outlineLvl w:val="1"/>
              <w:rPr>
                <w:rFonts w:ascii="宋体" w:eastAsia="宋体" w:hAnsi="宋体" w:cs="宋体"/>
                <w:sz w:val="24"/>
                <w:szCs w:val="24"/>
              </w:rPr>
            </w:pPr>
          </w:p>
        </w:tc>
        <w:tc>
          <w:tcPr>
            <w:tcW w:w="1706" w:type="dxa"/>
            <w:noWrap/>
            <w:vAlign w:val="center"/>
          </w:tcPr>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售后服务</w:t>
            </w:r>
          </w:p>
          <w:p w:rsidR="009D5FA1" w:rsidRDefault="00E433AB">
            <w:pPr>
              <w:snapToGrid w:val="0"/>
              <w:spacing w:line="400" w:lineRule="exact"/>
              <w:jc w:val="center"/>
              <w:outlineLvl w:val="1"/>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分）</w:t>
            </w:r>
          </w:p>
        </w:tc>
        <w:tc>
          <w:tcPr>
            <w:tcW w:w="6358" w:type="dxa"/>
            <w:noWrap/>
          </w:tcPr>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对投标人提供的售后服务体系进行综合横向评价，售后服务方案应包括配备的售后服务机构和人员、售后服务承诺（质量、换货、退货、赔偿等）、售后服务应答及处理时间等，满分</w:t>
            </w:r>
            <w:r>
              <w:rPr>
                <w:rFonts w:ascii="宋体" w:eastAsia="宋体" w:hAnsi="宋体" w:cs="宋体" w:hint="eastAsia"/>
                <w:sz w:val="24"/>
                <w:szCs w:val="24"/>
              </w:rPr>
              <w:t>4</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售后服务方案整体较优的得</w:t>
            </w:r>
            <w:r>
              <w:rPr>
                <w:rFonts w:ascii="宋体" w:eastAsia="宋体" w:hAnsi="宋体" w:cs="宋体" w:hint="eastAsia"/>
                <w:sz w:val="24"/>
                <w:szCs w:val="24"/>
              </w:rPr>
              <w:t>[3,4]</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售后服务方案较一般的得</w:t>
            </w:r>
            <w:r>
              <w:rPr>
                <w:rFonts w:ascii="宋体" w:eastAsia="宋体" w:hAnsi="宋体" w:cs="宋体" w:hint="eastAsia"/>
                <w:sz w:val="24"/>
                <w:szCs w:val="24"/>
              </w:rPr>
              <w:t>[2,3)</w:t>
            </w:r>
            <w:r>
              <w:rPr>
                <w:rFonts w:ascii="宋体" w:eastAsia="宋体" w:hAnsi="宋体" w:cs="宋体" w:hint="eastAsia"/>
                <w:sz w:val="24"/>
                <w:szCs w:val="24"/>
              </w:rPr>
              <w:t>分；</w:t>
            </w:r>
          </w:p>
          <w:p w:rsidR="009D5FA1" w:rsidRDefault="00E433AB">
            <w:pPr>
              <w:snapToGrid w:val="0"/>
              <w:spacing w:line="400" w:lineRule="exact"/>
              <w:jc w:val="left"/>
              <w:outlineLvl w:val="1"/>
              <w:rPr>
                <w:rFonts w:ascii="宋体" w:eastAsia="宋体" w:hAnsi="宋体" w:cs="宋体"/>
                <w:sz w:val="24"/>
                <w:szCs w:val="24"/>
              </w:rPr>
            </w:pPr>
            <w:r>
              <w:rPr>
                <w:rFonts w:ascii="宋体" w:eastAsia="宋体" w:hAnsi="宋体" w:cs="宋体" w:hint="eastAsia"/>
                <w:sz w:val="24"/>
                <w:szCs w:val="24"/>
              </w:rPr>
              <w:t>售后服务方案较差的得</w:t>
            </w:r>
            <w:r>
              <w:rPr>
                <w:rFonts w:ascii="宋体" w:eastAsia="宋体" w:hAnsi="宋体" w:cs="宋体" w:hint="eastAsia"/>
                <w:sz w:val="24"/>
                <w:szCs w:val="24"/>
              </w:rPr>
              <w:t>[0,2)</w:t>
            </w:r>
            <w:r>
              <w:rPr>
                <w:rFonts w:ascii="宋体" w:eastAsia="宋体" w:hAnsi="宋体" w:cs="宋体" w:hint="eastAsia"/>
                <w:sz w:val="24"/>
                <w:szCs w:val="24"/>
              </w:rPr>
              <w:t>分。</w:t>
            </w:r>
          </w:p>
        </w:tc>
      </w:tr>
    </w:tbl>
    <w:bookmarkEnd w:id="9"/>
    <w:p w:rsidR="009D5FA1" w:rsidRDefault="00E433AB">
      <w:pPr>
        <w:snapToGrid w:val="0"/>
        <w:spacing w:line="400" w:lineRule="exact"/>
        <w:ind w:firstLine="562"/>
        <w:outlineLvl w:val="1"/>
        <w:rPr>
          <w:rFonts w:ascii="宋体" w:eastAsia="宋体" w:hAnsi="宋体" w:cs="宋体"/>
          <w:b/>
          <w:bCs/>
          <w:sz w:val="24"/>
          <w:szCs w:val="24"/>
        </w:rPr>
      </w:pPr>
      <w:r>
        <w:rPr>
          <w:rFonts w:ascii="宋体" w:eastAsia="宋体" w:hAnsi="宋体" w:cs="宋体" w:hint="eastAsia"/>
          <w:b/>
          <w:bCs/>
          <w:sz w:val="24"/>
          <w:szCs w:val="24"/>
        </w:rPr>
        <w:t>【特别提醒】：</w:t>
      </w:r>
    </w:p>
    <w:p w:rsidR="009D5FA1" w:rsidRDefault="00E433AB">
      <w:pPr>
        <w:snapToGrid w:val="0"/>
        <w:spacing w:line="360" w:lineRule="auto"/>
        <w:ind w:firstLine="562"/>
        <w:outlineLvl w:val="1"/>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hint="eastAsia"/>
          <w:sz w:val="24"/>
          <w:szCs w:val="24"/>
        </w:rPr>
        <w:t>技术响应评分中所涉及相关证明材料若提供的复印件均须加盖投标人公章。</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样品评审前，由招标代理机构组织对样品进行编号。招标代理机构的工作人员将当众对独立预包装的样品拆封（拆封后的样品外包装放置在各供应商的样品密封箱内。），且按抽取的样品编号分区摆放（采购人提供盘碗等便利）。</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、优先选择“无脂肪”或“低脂肪”、“低含糖量”的食品。</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、所有提供的食品，需要根据学校实际情况，选择易保存（无需冷藏、无需即时食用的样品），不含食品添加剂的食品。</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（二）评标争议</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评标时评委对评标的细则若有争议，由评标委员会评委集体讨论确定，并对未尽情况有最终解释权。</w:t>
      </w:r>
    </w:p>
    <w:p w:rsidR="009D5FA1" w:rsidRDefault="00E433AB">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（三）落标原因</w:t>
      </w:r>
    </w:p>
    <w:p w:rsidR="009D5FA1" w:rsidRDefault="00E433AB">
      <w:pPr>
        <w:snapToGrid w:val="0"/>
        <w:spacing w:line="360" w:lineRule="auto"/>
        <w:ind w:firstLineChars="200" w:firstLine="480"/>
        <w:outlineLvl w:val="1"/>
        <w:rPr>
          <w:rFonts w:ascii="宋体" w:eastAsia="宋体" w:hAnsi="宋体" w:cs="宋体"/>
          <w:sz w:val="24"/>
          <w:szCs w:val="24"/>
        </w:rPr>
      </w:pPr>
      <w:r>
        <w:rPr>
          <w:rFonts w:ascii="宋体" w:eastAsia="宋体" w:hAnsi="宋体" w:cs="宋体" w:hint="eastAsia"/>
          <w:sz w:val="24"/>
          <w:szCs w:val="24"/>
        </w:rPr>
        <w:lastRenderedPageBreak/>
        <w:t>评标小组不对落标的投标人做落标原因的解释。</w:t>
      </w:r>
    </w:p>
    <w:p w:rsidR="009D5FA1" w:rsidRDefault="00E433AB">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八、出现下列情形之一的，作无效投标处理：</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、投标文件未按招标文件要求签署、盖章的；</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、不具备招标文件中规定的资格要求的；</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、投标文件含有采购人不能接受的附加条件的；</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、法律、法规和招标文件规定的其他无效情形。</w:t>
      </w:r>
    </w:p>
    <w:p w:rsidR="009D5FA1" w:rsidRDefault="00E433AB">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九、有下列情形之一的，视为投标人串通投标，其投标无效：</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、不同投标人的投标文件由同一单位或者个人编制；</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、不同投标人委托同一单位或者个人办理投标事宜；</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、不同投标人的投标文件载明的项目管理成员或者联系人员为同一人；</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、不同投标人的投标文件异常一致；</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、不同投标人的投标文件相互混装。</w:t>
      </w:r>
    </w:p>
    <w:p w:rsidR="009D5FA1" w:rsidRDefault="00E433AB">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十、变更为其他方式采购的情形处理</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依据《政府采购货物和服务招标投标管理办法》财政部</w:t>
      </w:r>
      <w:r>
        <w:rPr>
          <w:rFonts w:ascii="宋体" w:eastAsia="宋体" w:hAnsi="宋体" w:cs="宋体" w:hint="eastAsia"/>
          <w:sz w:val="24"/>
          <w:szCs w:val="24"/>
        </w:rPr>
        <w:t>87</w:t>
      </w:r>
      <w:r>
        <w:rPr>
          <w:rFonts w:ascii="宋体" w:eastAsia="宋体" w:hAnsi="宋体" w:cs="宋体" w:hint="eastAsia"/>
          <w:sz w:val="24"/>
          <w:szCs w:val="24"/>
        </w:rPr>
        <w:t>号令第四十三条的规定：公开招标数额标准以上的采购项目，投标截止后供应商不足</w:t>
      </w:r>
      <w:r>
        <w:rPr>
          <w:rFonts w:ascii="宋体" w:eastAsia="宋体" w:hAnsi="宋体" w:cs="宋体" w:hint="eastAsia"/>
          <w:sz w:val="24"/>
          <w:szCs w:val="24"/>
        </w:rPr>
        <w:t>3</w:t>
      </w:r>
      <w:r>
        <w:rPr>
          <w:rFonts w:ascii="宋体" w:eastAsia="宋体" w:hAnsi="宋体" w:cs="宋体" w:hint="eastAsia"/>
          <w:sz w:val="24"/>
          <w:szCs w:val="24"/>
        </w:rPr>
        <w:t>家（本项目为</w:t>
      </w:r>
      <w:r>
        <w:rPr>
          <w:rFonts w:ascii="宋体" w:eastAsia="宋体" w:hAnsi="宋体" w:cs="宋体" w:hint="eastAsia"/>
          <w:sz w:val="24"/>
          <w:szCs w:val="24"/>
        </w:rPr>
        <w:t>5</w:t>
      </w:r>
      <w:r>
        <w:rPr>
          <w:rFonts w:ascii="宋体" w:eastAsia="宋体" w:hAnsi="宋体" w:cs="宋体" w:hint="eastAsia"/>
          <w:sz w:val="24"/>
          <w:szCs w:val="24"/>
        </w:rPr>
        <w:t>家）或者通过资格审查或符合性审查的供应商不足</w:t>
      </w:r>
      <w:r>
        <w:rPr>
          <w:rFonts w:ascii="宋体" w:eastAsia="宋体" w:hAnsi="宋体" w:cs="宋体" w:hint="eastAsia"/>
          <w:sz w:val="24"/>
          <w:szCs w:val="24"/>
        </w:rPr>
        <w:t>3</w:t>
      </w:r>
      <w:r>
        <w:rPr>
          <w:rFonts w:ascii="宋体" w:eastAsia="宋体" w:hAnsi="宋体" w:cs="宋体" w:hint="eastAsia"/>
          <w:sz w:val="24"/>
          <w:szCs w:val="24"/>
        </w:rPr>
        <w:t>家（本项目为</w:t>
      </w:r>
      <w:r>
        <w:rPr>
          <w:rFonts w:ascii="宋体" w:eastAsia="宋体" w:hAnsi="宋体" w:cs="宋体" w:hint="eastAsia"/>
          <w:sz w:val="24"/>
          <w:szCs w:val="24"/>
        </w:rPr>
        <w:t>5</w:t>
      </w:r>
      <w:r>
        <w:rPr>
          <w:rFonts w:ascii="宋体" w:eastAsia="宋体" w:hAnsi="宋体" w:cs="宋体" w:hint="eastAsia"/>
          <w:sz w:val="24"/>
          <w:szCs w:val="24"/>
        </w:rPr>
        <w:t>家）的，除采购任务取消情形外，按照以下方式处理：</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、招标文件存在不合理条款或者招标程序</w:t>
      </w:r>
      <w:r>
        <w:rPr>
          <w:rFonts w:ascii="宋体" w:eastAsia="宋体" w:hAnsi="宋体" w:cs="宋体" w:hint="eastAsia"/>
          <w:sz w:val="24"/>
          <w:szCs w:val="24"/>
        </w:rPr>
        <w:t>不符合规定的，采购人、采购代理机构改正后依法重新招标；</w:t>
      </w:r>
    </w:p>
    <w:p w:rsidR="009D5FA1" w:rsidRDefault="00E433AB" w:rsidP="00096241">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、招标文件没有不合理条款、招标程序符合规定，需要采用其他采购方式采购的，采购人应当依法报财政部门批准。</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、依据《政府采购非招标采购方式管理办法》财政部</w:t>
      </w:r>
      <w:r>
        <w:rPr>
          <w:rFonts w:ascii="宋体" w:eastAsia="宋体" w:hAnsi="宋体" w:cs="宋体" w:hint="eastAsia"/>
          <w:sz w:val="24"/>
          <w:szCs w:val="24"/>
        </w:rPr>
        <w:t>74</w:t>
      </w:r>
      <w:r>
        <w:rPr>
          <w:rFonts w:ascii="宋体" w:eastAsia="宋体" w:hAnsi="宋体" w:cs="宋体" w:hint="eastAsia"/>
          <w:sz w:val="24"/>
          <w:szCs w:val="24"/>
        </w:rPr>
        <w:t>号令第三条第（三）款的规定：达到公开招标数额标准、经批准采用非公开招标的货物、服务，可以采用竞争性谈判、单一来源采购方式采购，采购货物的，还可以采用询价采购方式。</w:t>
      </w:r>
    </w:p>
    <w:p w:rsidR="009D5FA1" w:rsidRDefault="00E433AB">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十一、出现下列情形之一的，作废标处理：</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、出现影响采购公正的违法违规行为的；</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、因重大变故，采购任务被取消的；</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、评标委员会依据</w:t>
      </w:r>
      <w:r>
        <w:rPr>
          <w:rFonts w:ascii="宋体" w:eastAsia="宋体" w:hAnsi="宋体" w:cs="宋体" w:hint="eastAsia"/>
          <w:sz w:val="24"/>
          <w:szCs w:val="24"/>
        </w:rPr>
        <w:t>法律法规可以认定为废标的其他情况。</w:t>
      </w:r>
    </w:p>
    <w:p w:rsidR="009D5FA1" w:rsidRDefault="00E433AB">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十二、中标通知</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、开标结束后，招标采购单位自中标人确定之日起</w:t>
      </w:r>
      <w:r>
        <w:rPr>
          <w:rFonts w:ascii="宋体" w:eastAsia="宋体" w:hAnsi="宋体" w:cs="宋体" w:hint="eastAsia"/>
          <w:sz w:val="24"/>
          <w:szCs w:val="24"/>
        </w:rPr>
        <w:t>5</w:t>
      </w:r>
      <w:r>
        <w:rPr>
          <w:rFonts w:ascii="宋体" w:eastAsia="宋体" w:hAnsi="宋体" w:cs="宋体" w:hint="eastAsia"/>
          <w:sz w:val="24"/>
          <w:szCs w:val="24"/>
        </w:rPr>
        <w:t>个工作日内在指定媒体上公</w:t>
      </w:r>
      <w:r>
        <w:rPr>
          <w:rFonts w:ascii="宋体" w:eastAsia="宋体" w:hAnsi="宋体" w:cs="宋体" w:hint="eastAsia"/>
          <w:sz w:val="24"/>
          <w:szCs w:val="24"/>
        </w:rPr>
        <w:lastRenderedPageBreak/>
        <w:t>告中标结果。</w:t>
      </w:r>
    </w:p>
    <w:p w:rsidR="009D5FA1" w:rsidRDefault="00E433AB">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、中标公告期限为</w:t>
      </w:r>
      <w:r>
        <w:rPr>
          <w:rFonts w:ascii="宋体" w:eastAsia="宋体" w:hAnsi="宋体" w:cs="宋体" w:hint="eastAsia"/>
          <w:sz w:val="24"/>
          <w:szCs w:val="24"/>
        </w:rPr>
        <w:t>1</w:t>
      </w:r>
      <w:r>
        <w:rPr>
          <w:rFonts w:ascii="宋体" w:eastAsia="宋体" w:hAnsi="宋体" w:cs="宋体" w:hint="eastAsia"/>
          <w:sz w:val="24"/>
          <w:szCs w:val="24"/>
        </w:rPr>
        <w:t>个工作日，期限结束后向中标人发出《中标通知书》。</w:t>
      </w:r>
    </w:p>
    <w:p w:rsidR="009D5FA1" w:rsidRDefault="00E433AB">
      <w:pPr>
        <w:snapToGrid w:val="0"/>
        <w:spacing w:line="360" w:lineRule="auto"/>
        <w:ind w:firstLineChars="200" w:firstLine="480"/>
        <w:rPr>
          <w:rFonts w:ascii="宋体" w:eastAsia="宋体" w:hAnsi="宋体" w:cs="宋体"/>
          <w:spacing w:val="-6"/>
          <w:sz w:val="24"/>
          <w:szCs w:val="24"/>
        </w:rPr>
      </w:pPr>
      <w:r>
        <w:rPr>
          <w:rFonts w:ascii="宋体" w:eastAsia="宋体" w:hAnsi="宋体" w:cs="宋体" w:hint="eastAsia"/>
          <w:sz w:val="24"/>
          <w:szCs w:val="24"/>
        </w:rPr>
        <w:t>3</w:t>
      </w:r>
      <w:r>
        <w:rPr>
          <w:rFonts w:ascii="宋体" w:eastAsia="宋体" w:hAnsi="宋体" w:cs="宋体" w:hint="eastAsia"/>
          <w:sz w:val="24"/>
          <w:szCs w:val="24"/>
        </w:rPr>
        <w:t>、《中标通知书》一经发出，即具有法律效力。采购人、中标人依法承担法律责任。</w:t>
      </w:r>
    </w:p>
    <w:p w:rsidR="009D5FA1" w:rsidRDefault="00E433AB">
      <w:pPr>
        <w:rPr>
          <w:rFonts w:ascii="宋体" w:eastAsia="宋体" w:hAnsi="宋体" w:cs="宋体"/>
          <w:b/>
          <w:bCs/>
          <w:w w:val="80"/>
          <w:sz w:val="44"/>
          <w:szCs w:val="44"/>
        </w:rPr>
      </w:pPr>
      <w:r>
        <w:rPr>
          <w:rFonts w:ascii="宋体" w:eastAsia="宋体" w:hAnsi="宋体" w:cs="宋体" w:hint="eastAsia"/>
          <w:b/>
          <w:bCs/>
          <w:w w:val="80"/>
          <w:sz w:val="44"/>
          <w:szCs w:val="44"/>
        </w:rPr>
        <w:br w:type="page"/>
      </w:r>
    </w:p>
    <w:p w:rsidR="009D5FA1" w:rsidRDefault="00E433AB" w:rsidP="00096241">
      <w:pPr>
        <w:pStyle w:val="30"/>
        <w:tabs>
          <w:tab w:val="left" w:pos="1050"/>
          <w:tab w:val="right" w:leader="dot" w:pos="9402"/>
        </w:tabs>
        <w:spacing w:afterLines="100" w:line="360" w:lineRule="auto"/>
        <w:ind w:leftChars="0" w:left="0"/>
        <w:jc w:val="center"/>
        <w:outlineLvl w:val="0"/>
        <w:rPr>
          <w:rFonts w:ascii="宋体" w:eastAsia="宋体" w:hAnsi="宋体" w:cs="宋体"/>
          <w:b/>
          <w:bCs/>
          <w:sz w:val="24"/>
          <w:szCs w:val="24"/>
        </w:rPr>
      </w:pPr>
      <w:r>
        <w:rPr>
          <w:rFonts w:ascii="宋体" w:eastAsia="宋体" w:hAnsi="宋体" w:cs="宋体" w:hint="eastAsia"/>
          <w:b/>
          <w:bCs/>
          <w:w w:val="80"/>
          <w:sz w:val="44"/>
          <w:szCs w:val="44"/>
        </w:rPr>
        <w:lastRenderedPageBreak/>
        <w:t>第五章</w:t>
      </w:r>
      <w:r>
        <w:rPr>
          <w:rFonts w:ascii="宋体" w:eastAsia="宋体" w:hAnsi="宋体" w:cs="宋体" w:hint="eastAsia"/>
          <w:b/>
          <w:bCs/>
          <w:w w:val="80"/>
          <w:sz w:val="44"/>
          <w:szCs w:val="44"/>
        </w:rPr>
        <w:t xml:space="preserve"> </w:t>
      </w:r>
      <w:r>
        <w:rPr>
          <w:rFonts w:ascii="宋体" w:eastAsia="宋体" w:hAnsi="宋体" w:cs="宋体" w:hint="eastAsia"/>
          <w:b/>
          <w:bCs/>
          <w:w w:val="80"/>
          <w:sz w:val="44"/>
          <w:szCs w:val="44"/>
        </w:rPr>
        <w:t>合同主要条款</w:t>
      </w:r>
      <w:bookmarkStart w:id="11" w:name="_Toc363573857"/>
    </w:p>
    <w:p w:rsidR="009D5FA1" w:rsidRDefault="00E433AB">
      <w:pPr>
        <w:spacing w:line="480" w:lineRule="exact"/>
        <w:rPr>
          <w:rFonts w:ascii="宋体" w:eastAsia="宋体" w:hAnsi="宋体" w:cs="宋体"/>
          <w:sz w:val="24"/>
          <w:szCs w:val="24"/>
          <w:u w:val="single"/>
        </w:rPr>
      </w:pPr>
      <w:r>
        <w:rPr>
          <w:rFonts w:ascii="宋体" w:eastAsia="宋体" w:hAnsi="宋体" w:cs="宋体" w:hint="eastAsia"/>
          <w:b/>
          <w:sz w:val="24"/>
          <w:szCs w:val="24"/>
        </w:rPr>
        <w:t>甲方（全称）：</w:t>
      </w:r>
      <w:r>
        <w:rPr>
          <w:rFonts w:ascii="宋体" w:eastAsia="宋体" w:hAnsi="宋体" w:cs="宋体" w:hint="eastAsia"/>
          <w:bCs/>
          <w:sz w:val="24"/>
          <w:szCs w:val="24"/>
          <w:u w:val="single"/>
          <w:lang w:val="zh-CN"/>
        </w:rPr>
        <w:t>南通市城中小学教育集团内</w:t>
      </w:r>
      <w:r>
        <w:rPr>
          <w:rFonts w:ascii="宋体" w:eastAsia="宋体" w:hAnsi="宋体" w:cs="宋体" w:hint="eastAsia"/>
          <w:bCs/>
          <w:sz w:val="24"/>
          <w:szCs w:val="24"/>
          <w:u w:val="single"/>
        </w:rPr>
        <w:t>（学校名称）</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E433AB">
      <w:pPr>
        <w:spacing w:line="480" w:lineRule="exact"/>
        <w:rPr>
          <w:rFonts w:ascii="宋体" w:eastAsia="宋体" w:hAnsi="宋体" w:cs="宋体"/>
          <w:sz w:val="24"/>
          <w:szCs w:val="24"/>
          <w:u w:val="single"/>
        </w:rPr>
      </w:pPr>
      <w:r>
        <w:rPr>
          <w:rFonts w:ascii="宋体" w:eastAsia="宋体" w:hAnsi="宋体" w:cs="宋体" w:hint="eastAsia"/>
          <w:b/>
          <w:sz w:val="24"/>
          <w:szCs w:val="24"/>
        </w:rPr>
        <w:t>乙方（全称）：</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根据《中华人民共和国民法典》及有关法律规定，遵循平等、自愿、公平和诚实信用的原则，双方就</w:t>
      </w:r>
      <w:r>
        <w:rPr>
          <w:rFonts w:ascii="宋体" w:eastAsia="宋体" w:hAnsi="宋体" w:cs="宋体" w:hint="eastAsia"/>
          <w:sz w:val="24"/>
          <w:szCs w:val="24"/>
        </w:rPr>
        <w:t xml:space="preserve"> </w:t>
      </w:r>
      <w:r>
        <w:rPr>
          <w:rFonts w:ascii="宋体" w:eastAsia="宋体" w:hAnsi="宋体" w:cs="宋体" w:hint="eastAsia"/>
          <w:b/>
          <w:sz w:val="24"/>
          <w:szCs w:val="24"/>
          <w:u w:val="single"/>
        </w:rPr>
        <w:t>南通市城中小学教育集团学生下午餐点采购项目</w:t>
      </w:r>
      <w:r>
        <w:rPr>
          <w:rFonts w:ascii="宋体" w:eastAsia="宋体" w:hAnsi="宋体" w:cs="宋体" w:hint="eastAsia"/>
          <w:sz w:val="24"/>
          <w:szCs w:val="24"/>
        </w:rPr>
        <w:t>及有关事项协商一致，共同达成如下协议：</w:t>
      </w:r>
      <w:r>
        <w:rPr>
          <w:rFonts w:ascii="宋体" w:eastAsia="宋体" w:hAnsi="宋体" w:cs="宋体" w:hint="eastAsia"/>
          <w:sz w:val="24"/>
          <w:szCs w:val="24"/>
        </w:rPr>
        <w:t xml:space="preserve">  </w:t>
      </w:r>
    </w:p>
    <w:p w:rsidR="009D5FA1" w:rsidRDefault="00E433AB">
      <w:pPr>
        <w:spacing w:line="480" w:lineRule="exact"/>
        <w:ind w:firstLineChars="200" w:firstLine="482"/>
        <w:rPr>
          <w:rFonts w:ascii="宋体" w:eastAsia="宋体" w:hAnsi="宋体" w:cs="宋体"/>
          <w:b/>
          <w:sz w:val="24"/>
          <w:szCs w:val="24"/>
        </w:rPr>
      </w:pPr>
      <w:r>
        <w:rPr>
          <w:rFonts w:ascii="宋体" w:eastAsia="宋体" w:hAnsi="宋体" w:cs="宋体" w:hint="eastAsia"/>
          <w:b/>
          <w:sz w:val="24"/>
          <w:szCs w:val="24"/>
        </w:rPr>
        <w:t>第一章</w:t>
      </w:r>
      <w:r>
        <w:rPr>
          <w:rFonts w:ascii="宋体" w:eastAsia="宋体" w:hAnsi="宋体" w:cs="宋体" w:hint="eastAsia"/>
          <w:b/>
          <w:sz w:val="24"/>
          <w:szCs w:val="24"/>
        </w:rPr>
        <w:t xml:space="preserve">  </w:t>
      </w:r>
      <w:r>
        <w:rPr>
          <w:rFonts w:ascii="宋体" w:eastAsia="宋体" w:hAnsi="宋体" w:cs="宋体" w:hint="eastAsia"/>
          <w:b/>
          <w:sz w:val="24"/>
          <w:szCs w:val="24"/>
        </w:rPr>
        <w:t>采购内容及要求</w:t>
      </w:r>
    </w:p>
    <w:p w:rsidR="009D5FA1" w:rsidRDefault="00E433AB">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采购内容：</w:t>
      </w:r>
    </w:p>
    <w:p w:rsidR="009D5FA1" w:rsidRDefault="00E433AB">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1.1</w:t>
      </w:r>
      <w:r>
        <w:rPr>
          <w:rFonts w:ascii="宋体" w:eastAsia="宋体" w:hAnsi="宋体" w:cs="宋体" w:hint="eastAsia"/>
          <w:bCs/>
          <w:sz w:val="24"/>
          <w:szCs w:val="24"/>
          <w:lang w:val="zh-CN"/>
        </w:rPr>
        <w:t>自合同签订生效之日起至</w:t>
      </w:r>
      <w:r>
        <w:rPr>
          <w:rFonts w:ascii="宋体" w:eastAsia="宋体" w:hAnsi="宋体" w:cs="宋体" w:hint="eastAsia"/>
          <w:bCs/>
          <w:sz w:val="24"/>
          <w:szCs w:val="24"/>
          <w:lang w:val="zh-CN"/>
        </w:rPr>
        <w:t>2023-2024</w:t>
      </w:r>
      <w:r>
        <w:rPr>
          <w:rFonts w:ascii="宋体" w:eastAsia="宋体" w:hAnsi="宋体" w:cs="宋体" w:hint="eastAsia"/>
          <w:bCs/>
          <w:sz w:val="24"/>
          <w:szCs w:val="24"/>
          <w:lang w:val="zh-CN"/>
        </w:rPr>
        <w:t>学年度第二学期结束，上学期间，每天为南通市城中小学教育集团内</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（学校名称）</w:t>
      </w:r>
      <w:r>
        <w:rPr>
          <w:rFonts w:ascii="宋体" w:eastAsia="宋体" w:hAnsi="宋体" w:cs="宋体" w:hint="eastAsia"/>
          <w:bCs/>
          <w:sz w:val="24"/>
          <w:szCs w:val="24"/>
          <w:u w:val="single"/>
        </w:rPr>
        <w:t xml:space="preserve"> </w:t>
      </w:r>
      <w:r>
        <w:rPr>
          <w:rFonts w:ascii="宋体" w:eastAsia="宋体" w:hAnsi="宋体" w:cs="宋体" w:hint="eastAsia"/>
          <w:bCs/>
          <w:sz w:val="24"/>
          <w:szCs w:val="24"/>
          <w:lang w:val="zh-CN"/>
        </w:rPr>
        <w:t>参加下午课后延时服务的每个自愿征订餐点的学生提供餐点一份，价格为每份</w:t>
      </w:r>
      <w:r>
        <w:rPr>
          <w:rFonts w:ascii="宋体" w:eastAsia="宋体" w:hAnsi="宋体" w:cs="宋体" w:hint="eastAsia"/>
          <w:bCs/>
          <w:sz w:val="24"/>
          <w:szCs w:val="24"/>
        </w:rPr>
        <w:t>3</w:t>
      </w:r>
      <w:r>
        <w:rPr>
          <w:rFonts w:ascii="宋体" w:eastAsia="宋体" w:hAnsi="宋体" w:cs="宋体" w:hint="eastAsia"/>
          <w:bCs/>
          <w:sz w:val="24"/>
          <w:szCs w:val="24"/>
        </w:rPr>
        <w:t>元。</w:t>
      </w:r>
    </w:p>
    <w:p w:rsidR="009D5FA1" w:rsidRDefault="00E433AB">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1.2</w:t>
      </w:r>
      <w:r>
        <w:rPr>
          <w:rFonts w:ascii="宋体" w:eastAsia="宋体" w:hAnsi="宋体" w:cs="宋体" w:hint="eastAsia"/>
          <w:bCs/>
          <w:sz w:val="24"/>
          <w:szCs w:val="24"/>
          <w:u w:val="single"/>
        </w:rPr>
        <w:t>（学校名称）</w:t>
      </w:r>
      <w:r>
        <w:rPr>
          <w:rFonts w:ascii="宋体" w:eastAsia="宋体" w:hAnsi="宋体" w:cs="宋体" w:hint="eastAsia"/>
          <w:bCs/>
          <w:sz w:val="24"/>
          <w:szCs w:val="24"/>
        </w:rPr>
        <w:t>学生人数人，最终按实际人数结算。</w:t>
      </w:r>
    </w:p>
    <w:p w:rsidR="009D5FA1" w:rsidRDefault="00E433AB">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1.3</w:t>
      </w:r>
      <w:r>
        <w:rPr>
          <w:rFonts w:ascii="宋体" w:eastAsia="宋体" w:hAnsi="宋体" w:cs="宋体" w:hint="eastAsia"/>
          <w:bCs/>
          <w:sz w:val="24"/>
          <w:szCs w:val="24"/>
        </w:rPr>
        <w:t>餐点要求：各式糕点及面包，开袋即可食，无需二次加工，所送货品以十次为一个</w:t>
      </w:r>
      <w:r>
        <w:rPr>
          <w:rFonts w:ascii="宋体" w:eastAsia="宋体" w:hAnsi="宋体" w:cs="宋体" w:hint="eastAsia"/>
          <w:bCs/>
          <w:sz w:val="24"/>
          <w:szCs w:val="24"/>
          <w:lang w:val="zh-CN"/>
        </w:rPr>
        <w:t>周期，一个周期内每天所提供的餐点做到不重样</w:t>
      </w:r>
      <w:r>
        <w:rPr>
          <w:rFonts w:ascii="宋体" w:eastAsia="宋体" w:hAnsi="宋体" w:cs="宋体" w:hint="eastAsia"/>
          <w:bCs/>
          <w:sz w:val="24"/>
          <w:szCs w:val="24"/>
          <w:lang w:val="zh-CN"/>
        </w:rPr>
        <w:t>,</w:t>
      </w:r>
      <w:r>
        <w:rPr>
          <w:rFonts w:ascii="宋体" w:eastAsia="宋体" w:hAnsi="宋体" w:cs="宋体" w:hint="eastAsia"/>
          <w:bCs/>
          <w:sz w:val="24"/>
          <w:szCs w:val="24"/>
          <w:lang w:val="zh-CN"/>
        </w:rPr>
        <w:t>后期甲方也可根据情况在</w:t>
      </w:r>
      <w:r>
        <w:rPr>
          <w:rFonts w:ascii="宋体" w:eastAsia="宋体" w:hAnsi="宋体" w:cs="宋体" w:hint="eastAsia"/>
          <w:bCs/>
          <w:sz w:val="24"/>
          <w:szCs w:val="24"/>
          <w:lang w:val="zh-CN"/>
        </w:rPr>
        <w:t>10</w:t>
      </w:r>
      <w:r>
        <w:rPr>
          <w:rFonts w:ascii="宋体" w:eastAsia="宋体" w:hAnsi="宋体" w:cs="宋体" w:hint="eastAsia"/>
          <w:bCs/>
          <w:sz w:val="24"/>
          <w:szCs w:val="24"/>
          <w:lang w:val="zh-CN"/>
        </w:rPr>
        <w:t>个货品中选择性订购。</w:t>
      </w:r>
    </w:p>
    <w:p w:rsidR="009D5FA1" w:rsidRDefault="00E433AB">
      <w:pPr>
        <w:pStyle w:val="ae"/>
        <w:widowControl/>
        <w:shd w:val="clear" w:color="auto" w:fill="FFFFFF"/>
        <w:spacing w:line="360" w:lineRule="auto"/>
        <w:ind w:firstLineChars="200" w:firstLine="480"/>
        <w:outlineLvl w:val="1"/>
        <w:rPr>
          <w:rFonts w:ascii="宋体" w:eastAsia="宋体" w:hAnsi="宋体" w:cs="宋体"/>
          <w:bCs/>
          <w:lang w:val="zh-CN"/>
        </w:rPr>
      </w:pPr>
      <w:r>
        <w:rPr>
          <w:rFonts w:ascii="宋体" w:eastAsia="宋体" w:hAnsi="宋体" w:cs="宋体" w:hint="eastAsia"/>
          <w:bCs/>
        </w:rPr>
        <w:t>2.</w:t>
      </w:r>
      <w:r>
        <w:rPr>
          <w:rFonts w:ascii="宋体" w:eastAsia="宋体" w:hAnsi="宋体" w:cs="宋体" w:hint="eastAsia"/>
          <w:bCs/>
          <w:lang w:val="zh-CN"/>
        </w:rPr>
        <w:t>技术要求：</w:t>
      </w:r>
    </w:p>
    <w:p w:rsidR="009D5FA1" w:rsidRDefault="00E433AB">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w:t>
      </w:r>
      <w:r>
        <w:rPr>
          <w:rFonts w:ascii="宋体" w:eastAsia="宋体" w:hAnsi="宋体" w:cs="宋体" w:hint="eastAsia"/>
          <w:bCs/>
          <w:sz w:val="24"/>
          <w:szCs w:val="24"/>
        </w:rPr>
        <w:t>生产日期：食品生产日期应不早于</w:t>
      </w:r>
      <w:r>
        <w:rPr>
          <w:rFonts w:ascii="宋体" w:eastAsia="宋体" w:hAnsi="宋体" w:cs="宋体" w:hint="eastAsia"/>
          <w:sz w:val="24"/>
          <w:szCs w:val="24"/>
        </w:rPr>
        <w:t>交付之时的前</w:t>
      </w:r>
      <w:r>
        <w:rPr>
          <w:rFonts w:ascii="宋体" w:eastAsia="宋体" w:hAnsi="宋体" w:cs="宋体" w:hint="eastAsia"/>
          <w:sz w:val="24"/>
          <w:szCs w:val="24"/>
        </w:rPr>
        <w:t>2</w:t>
      </w:r>
      <w:r>
        <w:rPr>
          <w:rFonts w:ascii="宋体" w:eastAsia="宋体" w:hAnsi="宋体" w:cs="宋体"/>
          <w:sz w:val="24"/>
          <w:szCs w:val="24"/>
        </w:rPr>
        <w:t>4</w:t>
      </w:r>
      <w:r>
        <w:rPr>
          <w:rFonts w:ascii="宋体" w:eastAsia="宋体" w:hAnsi="宋体" w:cs="宋体" w:hint="eastAsia"/>
          <w:sz w:val="24"/>
          <w:szCs w:val="24"/>
        </w:rPr>
        <w:t>小时</w:t>
      </w:r>
      <w:r>
        <w:rPr>
          <w:rFonts w:ascii="宋体" w:eastAsia="宋体" w:hAnsi="宋体" w:cs="宋体" w:hint="eastAsia"/>
          <w:bCs/>
          <w:sz w:val="24"/>
          <w:szCs w:val="24"/>
        </w:rPr>
        <w:t>。</w:t>
      </w:r>
    </w:p>
    <w:p w:rsidR="009D5FA1" w:rsidRDefault="00E433AB">
      <w:pPr>
        <w:adjustRightInd w:val="0"/>
        <w:snapToGrid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2.2</w:t>
      </w:r>
      <w:r>
        <w:rPr>
          <w:rFonts w:ascii="宋体" w:eastAsia="宋体" w:hAnsi="宋体" w:cs="宋体" w:hint="eastAsia"/>
          <w:bCs/>
          <w:sz w:val="24"/>
          <w:szCs w:val="24"/>
        </w:rPr>
        <w:t>产品标准：食品符合国家相应规范标准，符合最新版《国家食品安全监督抽检实施细则》相应要求。</w:t>
      </w:r>
    </w:p>
    <w:p w:rsidR="009D5FA1" w:rsidRDefault="00E433AB">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2.3</w:t>
      </w:r>
      <w:r>
        <w:rPr>
          <w:rFonts w:ascii="宋体" w:eastAsia="宋体" w:hAnsi="宋体" w:cs="宋体" w:hint="eastAsia"/>
          <w:bCs/>
          <w:sz w:val="24"/>
          <w:szCs w:val="24"/>
        </w:rPr>
        <w:t>包装要求：所有产品均需独立包装，包装符合国家现行预包装食品标签通则及预包装食品营养标签通则的要求。</w:t>
      </w:r>
    </w:p>
    <w:p w:rsidR="009D5FA1" w:rsidRDefault="00E433AB">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2.4</w:t>
      </w:r>
      <w:r>
        <w:rPr>
          <w:rFonts w:ascii="宋体" w:eastAsia="宋体" w:hAnsi="宋体" w:cs="宋体" w:hint="eastAsia"/>
          <w:bCs/>
          <w:sz w:val="24"/>
          <w:szCs w:val="24"/>
        </w:rPr>
        <w:t>检测报告：乙方应根据甲方要求提供相应批次的出厂检测报告。定期提供第三方有资质机构出具的对应品种的检测报告。</w:t>
      </w:r>
    </w:p>
    <w:p w:rsidR="009D5FA1" w:rsidRDefault="00E433AB">
      <w:pPr>
        <w:pStyle w:val="ae"/>
        <w:widowControl/>
        <w:numPr>
          <w:ilvl w:val="0"/>
          <w:numId w:val="3"/>
        </w:numPr>
        <w:shd w:val="clear" w:color="auto" w:fill="FFFFFF"/>
        <w:spacing w:line="360" w:lineRule="auto"/>
        <w:ind w:firstLineChars="200" w:firstLine="480"/>
        <w:rPr>
          <w:rFonts w:ascii="宋体" w:eastAsia="宋体" w:hAnsi="宋体" w:cs="宋体"/>
          <w:bCs/>
        </w:rPr>
      </w:pPr>
      <w:r>
        <w:rPr>
          <w:rFonts w:ascii="宋体" w:eastAsia="宋体" w:hAnsi="宋体" w:cs="宋体" w:hint="eastAsia"/>
          <w:bCs/>
        </w:rPr>
        <w:t>交付时间、地点：上学期间根据学校要求时间送到</w:t>
      </w:r>
      <w:r>
        <w:rPr>
          <w:rFonts w:ascii="宋体" w:eastAsia="宋体" w:hAnsi="宋体" w:cs="宋体" w:hint="eastAsia"/>
          <w:lang w:val="zh-CN"/>
        </w:rPr>
        <w:t>（三个中标人</w:t>
      </w:r>
      <w:r>
        <w:rPr>
          <w:rFonts w:ascii="宋体" w:eastAsia="宋体" w:hAnsi="宋体" w:cs="宋体" w:hint="eastAsia"/>
          <w:shd w:val="clear" w:color="auto" w:fill="FFFFFF"/>
          <w:lang w:val="zh-CN"/>
        </w:rPr>
        <w:t>以三周为一个周期轮流</w:t>
      </w:r>
      <w:r>
        <w:rPr>
          <w:rFonts w:ascii="宋体" w:eastAsia="宋体" w:hAnsi="宋体" w:cs="宋体" w:hint="eastAsia"/>
          <w:lang w:val="zh-CN"/>
        </w:rPr>
        <w:t>提供服务），</w:t>
      </w:r>
      <w:r>
        <w:rPr>
          <w:rFonts w:ascii="宋体" w:eastAsia="宋体" w:hAnsi="宋体" w:cs="宋体" w:hint="eastAsia"/>
          <w:bCs/>
        </w:rPr>
        <w:t>交付地点：南通市城中小学教育集团</w:t>
      </w:r>
      <w:r>
        <w:rPr>
          <w:rFonts w:ascii="宋体" w:eastAsia="宋体" w:hAnsi="宋体" w:cs="宋体" w:hint="eastAsia"/>
          <w:bCs/>
        </w:rPr>
        <w:t>内</w:t>
      </w:r>
      <w:r>
        <w:rPr>
          <w:rFonts w:ascii="宋体" w:eastAsia="宋体" w:hAnsi="宋体" w:cs="宋体" w:hint="eastAsia"/>
          <w:bCs/>
          <w:u w:val="single"/>
        </w:rPr>
        <w:t>（学校名称）</w:t>
      </w:r>
      <w:r>
        <w:rPr>
          <w:rFonts w:ascii="宋体" w:eastAsia="宋体" w:hAnsi="宋体" w:cs="宋体" w:hint="eastAsia"/>
          <w:bCs/>
        </w:rPr>
        <w:t>。</w:t>
      </w:r>
    </w:p>
    <w:p w:rsidR="009D5FA1" w:rsidRDefault="00E433AB">
      <w:pPr>
        <w:pStyle w:val="ae"/>
        <w:widowControl/>
        <w:shd w:val="clear" w:color="auto" w:fill="FFFFFF"/>
        <w:spacing w:line="360" w:lineRule="auto"/>
        <w:ind w:firstLineChars="200" w:firstLine="480"/>
        <w:rPr>
          <w:rFonts w:ascii="宋体" w:eastAsia="宋体" w:hAnsi="宋体" w:cs="宋体"/>
          <w:bCs/>
        </w:rPr>
      </w:pPr>
      <w:r>
        <w:rPr>
          <w:rFonts w:ascii="宋体" w:eastAsia="宋体" w:hAnsi="宋体" w:cs="宋体" w:hint="eastAsia"/>
          <w:bCs/>
        </w:rPr>
        <w:t>4.</w:t>
      </w:r>
      <w:r>
        <w:rPr>
          <w:rFonts w:ascii="宋体" w:eastAsia="宋体" w:hAnsi="宋体" w:cs="宋体" w:hint="eastAsia"/>
          <w:bCs/>
        </w:rPr>
        <w:t>售后服务：乙方应提供优质的售后服务，接</w:t>
      </w:r>
      <w:r>
        <w:rPr>
          <w:rFonts w:ascii="宋体" w:eastAsia="宋体" w:hAnsi="宋体" w:cs="宋体" w:hint="eastAsia"/>
          <w:bCs/>
        </w:rPr>
        <w:t>到甲方</w:t>
      </w:r>
      <w:r>
        <w:rPr>
          <w:rFonts w:ascii="宋体" w:eastAsia="宋体" w:hAnsi="宋体" w:cs="宋体" w:hint="eastAsia"/>
          <w:bCs/>
        </w:rPr>
        <w:t>通知后，在</w:t>
      </w:r>
      <w:r>
        <w:rPr>
          <w:rFonts w:ascii="宋体" w:eastAsia="宋体" w:hAnsi="宋体" w:cs="宋体" w:hint="eastAsia"/>
          <w:bCs/>
        </w:rPr>
        <w:t>30</w:t>
      </w:r>
      <w:r>
        <w:rPr>
          <w:rFonts w:ascii="宋体" w:eastAsia="宋体" w:hAnsi="宋体" w:cs="宋体" w:hint="eastAsia"/>
          <w:bCs/>
        </w:rPr>
        <w:t>分钟内响应，</w:t>
      </w:r>
      <w:r>
        <w:rPr>
          <w:rFonts w:ascii="宋体" w:eastAsia="宋体" w:hAnsi="宋体" w:cs="宋体" w:hint="eastAsia"/>
          <w:bCs/>
        </w:rPr>
        <w:t>1</w:t>
      </w:r>
      <w:r>
        <w:rPr>
          <w:rFonts w:ascii="宋体" w:eastAsia="宋体" w:hAnsi="宋体" w:cs="宋体" w:hint="eastAsia"/>
          <w:bCs/>
        </w:rPr>
        <w:t>小时内赶赴到现场，应急服务应在</w:t>
      </w:r>
      <w:r>
        <w:rPr>
          <w:rFonts w:ascii="宋体" w:eastAsia="宋体" w:hAnsi="宋体" w:cs="宋体" w:hint="eastAsia"/>
          <w:bCs/>
        </w:rPr>
        <w:t>2</w:t>
      </w:r>
      <w:r>
        <w:rPr>
          <w:rFonts w:ascii="宋体" w:eastAsia="宋体" w:hAnsi="宋体" w:cs="宋体" w:hint="eastAsia"/>
          <w:bCs/>
        </w:rPr>
        <w:t>小时内完成甲方的要求。</w:t>
      </w:r>
    </w:p>
    <w:p w:rsidR="009D5FA1" w:rsidRDefault="00E433AB">
      <w:pPr>
        <w:pStyle w:val="ae"/>
        <w:widowControl/>
        <w:shd w:val="clear" w:color="auto" w:fill="FFFFFF"/>
        <w:spacing w:line="360" w:lineRule="auto"/>
        <w:ind w:firstLineChars="200" w:firstLine="480"/>
        <w:rPr>
          <w:rFonts w:ascii="宋体" w:eastAsia="宋体" w:hAnsi="宋体" w:cs="宋体"/>
          <w:bCs/>
        </w:rPr>
      </w:pPr>
      <w:r>
        <w:rPr>
          <w:rFonts w:ascii="宋体" w:eastAsia="宋体" w:hAnsi="宋体" w:cs="宋体" w:hint="eastAsia"/>
          <w:bCs/>
        </w:rPr>
        <w:lastRenderedPageBreak/>
        <w:t>5.</w:t>
      </w:r>
      <w:r>
        <w:rPr>
          <w:rFonts w:ascii="宋体" w:eastAsia="宋体" w:hAnsi="宋体" w:cs="宋体" w:hint="eastAsia"/>
          <w:bCs/>
        </w:rPr>
        <w:t>验收标准：产品按照国家规定、双方签订的合同、招标文件以及投标文件的相关内容进行现场验收。由于物货自身原因或配送造成的食品损害，所须一切费用由乙方承担。供货期间对所供食品质量产生异议的，送第三方有资质的质量检测机构检验，如检验不合格，检验费用由乙方承担，并取消中标资格，履约保证金不予退还。</w:t>
      </w:r>
    </w:p>
    <w:p w:rsidR="009D5FA1" w:rsidRDefault="00E433AB">
      <w:pPr>
        <w:pStyle w:val="ae"/>
        <w:widowControl/>
        <w:shd w:val="clear" w:color="auto" w:fill="FFFFFF"/>
        <w:spacing w:line="360" w:lineRule="auto"/>
        <w:ind w:firstLineChars="200" w:firstLine="480"/>
        <w:rPr>
          <w:rFonts w:ascii="宋体" w:eastAsia="宋体" w:hAnsi="宋体" w:cs="宋体"/>
          <w:bCs/>
        </w:rPr>
      </w:pPr>
      <w:r>
        <w:rPr>
          <w:rFonts w:ascii="宋体" w:eastAsia="宋体" w:hAnsi="宋体" w:cs="宋体" w:hint="eastAsia"/>
          <w:bCs/>
        </w:rPr>
        <w:t>6.</w:t>
      </w:r>
      <w:r>
        <w:rPr>
          <w:rFonts w:ascii="宋体" w:eastAsia="宋体" w:hAnsi="宋体" w:cs="宋体" w:hint="eastAsia"/>
          <w:bCs/>
        </w:rPr>
        <w:t>验收方案：双方当场验收并出具验收交接单。</w:t>
      </w:r>
    </w:p>
    <w:p w:rsidR="009D5FA1" w:rsidRDefault="00E433AB">
      <w:pPr>
        <w:spacing w:line="360" w:lineRule="auto"/>
        <w:ind w:firstLineChars="200" w:firstLine="482"/>
        <w:rPr>
          <w:rFonts w:ascii="宋体" w:eastAsia="宋体" w:hAnsi="宋体" w:cs="宋体"/>
          <w:b/>
          <w:bCs/>
          <w:sz w:val="24"/>
        </w:rPr>
      </w:pPr>
      <w:r>
        <w:rPr>
          <w:rFonts w:ascii="宋体" w:eastAsia="宋体" w:hAnsi="宋体" w:cs="宋体" w:hint="eastAsia"/>
          <w:b/>
          <w:bCs/>
          <w:sz w:val="24"/>
        </w:rPr>
        <w:t>第二章</w:t>
      </w:r>
      <w:r>
        <w:rPr>
          <w:rFonts w:ascii="宋体" w:eastAsia="宋体" w:hAnsi="宋体" w:cs="宋体" w:hint="eastAsia"/>
          <w:b/>
          <w:bCs/>
          <w:sz w:val="24"/>
        </w:rPr>
        <w:t xml:space="preserve">  </w:t>
      </w:r>
      <w:r>
        <w:rPr>
          <w:rFonts w:ascii="宋体" w:eastAsia="宋体" w:hAnsi="宋体" w:cs="宋体" w:hint="eastAsia"/>
          <w:b/>
          <w:bCs/>
          <w:sz w:val="24"/>
        </w:rPr>
        <w:t>服务期限、付款条件</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本项目的合同有效期自合同签订生效之日起至</w:t>
      </w:r>
      <w:r>
        <w:rPr>
          <w:rFonts w:ascii="宋体" w:eastAsia="宋体" w:hAnsi="宋体" w:cs="宋体" w:hint="eastAsia"/>
          <w:sz w:val="24"/>
          <w:lang w:val="zh-CN"/>
        </w:rPr>
        <w:t>202</w:t>
      </w:r>
      <w:r>
        <w:rPr>
          <w:rFonts w:ascii="宋体" w:eastAsia="宋体" w:hAnsi="宋体" w:cs="宋体" w:hint="eastAsia"/>
          <w:sz w:val="24"/>
        </w:rPr>
        <w:t>3</w:t>
      </w:r>
      <w:r>
        <w:rPr>
          <w:rFonts w:ascii="宋体" w:eastAsia="宋体" w:hAnsi="宋体" w:cs="宋体" w:hint="eastAsia"/>
          <w:sz w:val="24"/>
          <w:lang w:val="zh-CN"/>
        </w:rPr>
        <w:t>-202</w:t>
      </w:r>
      <w:r>
        <w:rPr>
          <w:rFonts w:ascii="宋体" w:eastAsia="宋体" w:hAnsi="宋体" w:cs="宋体" w:hint="eastAsia"/>
          <w:sz w:val="24"/>
        </w:rPr>
        <w:t>4</w:t>
      </w:r>
      <w:r>
        <w:rPr>
          <w:rFonts w:ascii="宋体" w:eastAsia="宋体" w:hAnsi="宋体" w:cs="宋体" w:hint="eastAsia"/>
          <w:sz w:val="24"/>
          <w:lang w:val="zh-CN"/>
        </w:rPr>
        <w:t>学年度第二学期结束</w:t>
      </w:r>
      <w:r>
        <w:rPr>
          <w:rFonts w:ascii="宋体" w:eastAsia="宋体" w:hAnsi="宋体" w:cs="宋体" w:hint="eastAsia"/>
          <w:sz w:val="24"/>
        </w:rPr>
        <w:t>。</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付款条件：按月结算，以每月实际采购量为结算依据。经双方</w:t>
      </w:r>
      <w:r>
        <w:rPr>
          <w:rFonts w:ascii="宋体" w:eastAsia="宋体" w:hAnsi="宋体" w:cs="宋体" w:hint="eastAsia"/>
          <w:sz w:val="24"/>
        </w:rPr>
        <w:t>验收合格并出具验收交接单，乙方开具有效的财务专用发票，同时提供一份汇总明细，由各学校付款。</w:t>
      </w:r>
    </w:p>
    <w:p w:rsidR="009D5FA1" w:rsidRDefault="00E433AB">
      <w:pPr>
        <w:spacing w:line="360" w:lineRule="auto"/>
        <w:ind w:firstLineChars="200" w:firstLine="482"/>
        <w:rPr>
          <w:rFonts w:ascii="宋体" w:eastAsia="宋体" w:hAnsi="宋体" w:cs="宋体"/>
          <w:b/>
          <w:sz w:val="24"/>
        </w:rPr>
      </w:pPr>
      <w:r>
        <w:rPr>
          <w:rFonts w:ascii="宋体" w:eastAsia="宋体" w:hAnsi="宋体" w:cs="宋体" w:hint="eastAsia"/>
          <w:b/>
          <w:sz w:val="24"/>
        </w:rPr>
        <w:t>第三章</w:t>
      </w:r>
      <w:r>
        <w:rPr>
          <w:rFonts w:ascii="宋体" w:eastAsia="宋体" w:hAnsi="宋体" w:cs="宋体" w:hint="eastAsia"/>
          <w:b/>
          <w:sz w:val="24"/>
        </w:rPr>
        <w:t xml:space="preserve">  </w:t>
      </w:r>
      <w:r>
        <w:rPr>
          <w:rFonts w:ascii="宋体" w:eastAsia="宋体" w:hAnsi="宋体" w:cs="宋体" w:hint="eastAsia"/>
          <w:b/>
          <w:sz w:val="24"/>
        </w:rPr>
        <w:t>权利与义务、责任</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甲方权利与义务</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甲方对乙方有考核权。甲方成立考核小组对乙方服务工作情况进行考核。</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乙方项目负责人不能胜任工作或有违规违纪行为的，甲方有权书面通知乙方进行调整。</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国家政策、法规规定的由甲方享有的其他权利和承担的义务。</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乙方权利与义务</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乙方项目负责人，电话，全权负责本项目服务。</w:t>
      </w:r>
      <w:r>
        <w:rPr>
          <w:rFonts w:ascii="宋体" w:eastAsia="宋体" w:hAnsi="宋体" w:cs="宋体" w:hint="eastAsia"/>
          <w:sz w:val="24"/>
        </w:rPr>
        <w:t xml:space="preserve">  </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乙方责任</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①乙方自行负责采购食品原料，杜绝过期、变质腐烂的食品原料。</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②乙方在遵守国家有关法规及甲方各项规章制度下，按照甲方要求提高服务质量。甲方对乙方进行考核，考核结果不合格，乙方须在甲方约定的时间内整改到位，否则，甲方有权终止合同。</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③乙方须缴纳履约保证金人民币伍万陆仟元整（</w:t>
      </w:r>
      <w:r>
        <w:rPr>
          <w:rFonts w:ascii="宋体" w:eastAsia="宋体" w:hAnsi="宋体" w:cs="宋体" w:hint="eastAsia"/>
          <w:sz w:val="24"/>
        </w:rPr>
        <w:t>¥5.6</w:t>
      </w:r>
      <w:r>
        <w:rPr>
          <w:rFonts w:ascii="宋体" w:eastAsia="宋体" w:hAnsi="宋体" w:cs="宋体" w:hint="eastAsia"/>
          <w:sz w:val="24"/>
        </w:rPr>
        <w:t>万元）（由城中小学教育集团各学校分别收取），若合同期间无相应扣罚，合同期满后一个月内无息退还。</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④在合同规定期限内，乙方不得进行任何形式的转包分包；如有违反，甲方有权终止合同。</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⑤必须满足食品安全监督及相关部门的要求，相应的食品安全卫生、员工培训等台</w:t>
      </w:r>
      <w:r>
        <w:rPr>
          <w:rFonts w:ascii="宋体" w:eastAsia="宋体" w:hAnsi="宋体" w:cs="宋体" w:hint="eastAsia"/>
          <w:sz w:val="24"/>
        </w:rPr>
        <w:lastRenderedPageBreak/>
        <w:t>帐资料按要求整理成册备查。若因乙方措施不到位</w:t>
      </w:r>
      <w:r>
        <w:rPr>
          <w:rFonts w:ascii="宋体" w:eastAsia="宋体" w:hAnsi="宋体" w:cs="宋体" w:hint="eastAsia"/>
          <w:sz w:val="24"/>
        </w:rPr>
        <w:t>发生安全事故，造成的相关损失，乙方承担一切责任。</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⑥乙方必须按规定，定期对工作人员进行食品安全卫生知识培训和业务培训，并提供台帐资料备查。</w:t>
      </w:r>
    </w:p>
    <w:p w:rsidR="009D5FA1" w:rsidRDefault="00E433AB">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⑦根据食品卫生法，坚持做好食品</w:t>
      </w:r>
      <w:r>
        <w:rPr>
          <w:rFonts w:ascii="宋体" w:eastAsia="宋体" w:hAnsi="宋体" w:cs="宋体" w:hint="eastAsia"/>
          <w:sz w:val="24"/>
        </w:rPr>
        <w:t>48</w:t>
      </w:r>
      <w:r>
        <w:rPr>
          <w:rFonts w:ascii="宋体" w:eastAsia="宋体" w:hAnsi="宋体" w:cs="宋体" w:hint="eastAsia"/>
          <w:sz w:val="24"/>
        </w:rPr>
        <w:t>小时留样制度（整份），杜绝食物中毒。</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国家政策、法规规定的由乙方享有的其他权利和承担的义务。</w:t>
      </w:r>
    </w:p>
    <w:p w:rsidR="009D5FA1" w:rsidRDefault="00E433AB">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第四章</w:t>
      </w:r>
      <w:r>
        <w:rPr>
          <w:rFonts w:ascii="宋体" w:eastAsia="宋体" w:hAnsi="宋体" w:cs="宋体" w:hint="eastAsia"/>
          <w:b/>
          <w:sz w:val="24"/>
        </w:rPr>
        <w:t xml:space="preserve">  </w:t>
      </w:r>
      <w:r>
        <w:rPr>
          <w:rFonts w:ascii="宋体" w:eastAsia="宋体" w:hAnsi="宋体" w:cs="宋体" w:hint="eastAsia"/>
          <w:b/>
          <w:sz w:val="24"/>
        </w:rPr>
        <w:t>违约责任</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一方（“违约方”）违反本合同的约定，非违约方有权要求违约方在一定期限内解决，逾期未解决的，非违约方有权中止合同；造成经济损失的，违约方应给予非违约方相应的经济赔偿。</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双方任何一方无正当理由提前中止合同的，应向对方承担违约责任，给对方造成经济</w:t>
      </w:r>
      <w:r>
        <w:rPr>
          <w:rFonts w:ascii="宋体" w:eastAsia="宋体" w:hAnsi="宋体" w:cs="宋体" w:hint="eastAsia"/>
          <w:sz w:val="24"/>
        </w:rPr>
        <w:t>损失的，应给予全额赔偿。乙方因自身原因不能正常履约的，至少需提前一个月告知甲方，否则没收履约保证金。</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合同期内，乙方无法满足食品要求及甲方的管理要求的，甲方有权中止合同。</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合同期内，乙方发生影响甲方形象行为、不服从甲方管理、履约不到位等情形的，甲方有权中止合同。</w:t>
      </w:r>
    </w:p>
    <w:p w:rsidR="009D5FA1" w:rsidRDefault="00E433AB">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第五章</w:t>
      </w:r>
      <w:r>
        <w:rPr>
          <w:rFonts w:ascii="宋体" w:eastAsia="宋体" w:hAnsi="宋体" w:cs="宋体" w:hint="eastAsia"/>
          <w:b/>
          <w:sz w:val="24"/>
        </w:rPr>
        <w:t xml:space="preserve">  </w:t>
      </w:r>
      <w:r>
        <w:rPr>
          <w:rFonts w:ascii="宋体" w:eastAsia="宋体" w:hAnsi="宋体" w:cs="宋体" w:hint="eastAsia"/>
          <w:b/>
          <w:sz w:val="24"/>
        </w:rPr>
        <w:t>附则</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本合同未尽事宜，由甲乙双方协商并签订补充协议，签订的补充协议与本合同具有同等法律效力。</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本合同在履行中发生争议，由甲方、乙方协商解决，协商</w:t>
      </w:r>
      <w:r>
        <w:rPr>
          <w:rFonts w:ascii="宋体" w:eastAsia="宋体" w:hAnsi="宋体" w:cs="宋体" w:hint="eastAsia"/>
          <w:sz w:val="24"/>
        </w:rPr>
        <w:t>不成，可依法向甲方所在地人民法院提起诉讼。</w:t>
      </w:r>
    </w:p>
    <w:p w:rsidR="009D5FA1" w:rsidRDefault="00E433AB">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本合同一式陆份，甲方执肆份、乙方执</w:t>
      </w:r>
      <w:r>
        <w:rPr>
          <w:rFonts w:ascii="宋体" w:eastAsia="宋体" w:hAnsi="宋体" w:cs="宋体" w:hint="eastAsia"/>
          <w:sz w:val="24"/>
        </w:rPr>
        <w:t>贰</w:t>
      </w:r>
      <w:r>
        <w:rPr>
          <w:rFonts w:ascii="宋体" w:eastAsia="宋体" w:hAnsi="宋体" w:cs="宋体" w:hint="eastAsia"/>
          <w:sz w:val="24"/>
        </w:rPr>
        <w:t>份。</w:t>
      </w:r>
    </w:p>
    <w:p w:rsidR="009D5FA1" w:rsidRDefault="009D5FA1">
      <w:pPr>
        <w:spacing w:line="480" w:lineRule="exact"/>
        <w:rPr>
          <w:rFonts w:ascii="宋体" w:eastAsia="宋体" w:hAnsi="宋体" w:cs="宋体"/>
          <w:sz w:val="24"/>
          <w:szCs w:val="24"/>
        </w:rPr>
      </w:pP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t>甲方：</w:t>
      </w:r>
      <w:r>
        <w:rPr>
          <w:rFonts w:ascii="宋体" w:eastAsia="宋体" w:hAnsi="宋体" w:cs="宋体" w:hint="eastAsia"/>
          <w:sz w:val="24"/>
          <w:szCs w:val="24"/>
        </w:rPr>
        <w:t xml:space="preserve">  (</w:t>
      </w:r>
      <w:r>
        <w:rPr>
          <w:rFonts w:ascii="宋体" w:eastAsia="宋体" w:hAnsi="宋体" w:cs="宋体" w:hint="eastAsia"/>
          <w:sz w:val="24"/>
          <w:szCs w:val="24"/>
        </w:rPr>
        <w:t>公章</w:t>
      </w:r>
      <w:r>
        <w:rPr>
          <w:rFonts w:ascii="宋体" w:eastAsia="宋体" w:hAnsi="宋体" w:cs="宋体" w:hint="eastAsia"/>
          <w:sz w:val="24"/>
          <w:szCs w:val="24"/>
        </w:rPr>
        <w:t xml:space="preserve">)                         </w:t>
      </w:r>
      <w:r>
        <w:rPr>
          <w:rFonts w:ascii="宋体" w:eastAsia="宋体" w:hAnsi="宋体" w:cs="宋体" w:hint="eastAsia"/>
          <w:sz w:val="24"/>
          <w:szCs w:val="24"/>
        </w:rPr>
        <w:t>乙方：</w:t>
      </w:r>
      <w:r>
        <w:rPr>
          <w:rFonts w:ascii="宋体" w:eastAsia="宋体" w:hAnsi="宋体" w:cs="宋体" w:hint="eastAsia"/>
          <w:sz w:val="24"/>
          <w:szCs w:val="24"/>
        </w:rPr>
        <w:t xml:space="preserve">  (</w:t>
      </w:r>
      <w:r>
        <w:rPr>
          <w:rFonts w:ascii="宋体" w:eastAsia="宋体" w:hAnsi="宋体" w:cs="宋体" w:hint="eastAsia"/>
          <w:sz w:val="24"/>
          <w:szCs w:val="24"/>
        </w:rPr>
        <w:t>公章</w:t>
      </w:r>
      <w:r>
        <w:rPr>
          <w:rFonts w:ascii="宋体" w:eastAsia="宋体" w:hAnsi="宋体" w:cs="宋体" w:hint="eastAsia"/>
          <w:sz w:val="24"/>
          <w:szCs w:val="24"/>
        </w:rPr>
        <w:t>)</w:t>
      </w: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rPr>
        <w:t xml:space="preserve">             </w:t>
      </w:r>
      <w:r>
        <w:rPr>
          <w:rFonts w:ascii="宋体" w:eastAsia="宋体" w:hAnsi="宋体" w:cs="宋体" w:hint="eastAsia"/>
          <w:sz w:val="24"/>
          <w:szCs w:val="24"/>
        </w:rPr>
        <w:t>法定代表人或其委托代理人：</w:t>
      </w: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t>（签字）</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lastRenderedPageBreak/>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E433AB">
      <w:pPr>
        <w:spacing w:line="480" w:lineRule="exact"/>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开户银行：</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E433AB">
      <w:pPr>
        <w:spacing w:line="480" w:lineRule="exact"/>
        <w:rPr>
          <w:rFonts w:ascii="宋体" w:eastAsia="宋体" w:hAnsi="宋体" w:cs="宋体"/>
          <w:sz w:val="24"/>
          <w:szCs w:val="24"/>
          <w:u w:val="single"/>
        </w:rPr>
      </w:pPr>
      <w:r>
        <w:rPr>
          <w:rFonts w:ascii="宋体" w:eastAsia="宋体" w:hAnsi="宋体" w:cs="宋体" w:hint="eastAsia"/>
          <w:sz w:val="24"/>
          <w:szCs w:val="24"/>
        </w:rPr>
        <w:t>账</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账</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9D5FA1" w:rsidRDefault="009D5FA1">
      <w:pPr>
        <w:spacing w:line="480" w:lineRule="exact"/>
        <w:rPr>
          <w:rFonts w:ascii="宋体" w:eastAsia="宋体" w:hAnsi="宋体" w:cs="宋体"/>
          <w:sz w:val="24"/>
          <w:szCs w:val="24"/>
          <w:u w:val="single"/>
        </w:rPr>
      </w:pPr>
    </w:p>
    <w:p w:rsidR="009D5FA1" w:rsidRDefault="009D5FA1">
      <w:pPr>
        <w:spacing w:line="480" w:lineRule="exact"/>
        <w:rPr>
          <w:rFonts w:ascii="宋体" w:eastAsia="宋体" w:hAnsi="宋体" w:cs="宋体"/>
          <w:sz w:val="24"/>
          <w:szCs w:val="24"/>
        </w:rPr>
      </w:pPr>
    </w:p>
    <w:p w:rsidR="009D5FA1" w:rsidRDefault="00E433AB">
      <w:pPr>
        <w:spacing w:line="480" w:lineRule="exact"/>
        <w:ind w:firstLineChars="1950" w:firstLine="4680"/>
        <w:rPr>
          <w:rFonts w:ascii="宋体" w:eastAsia="宋体" w:hAnsi="宋体" w:cs="宋体"/>
          <w:sz w:val="24"/>
          <w:szCs w:val="24"/>
        </w:rPr>
      </w:pPr>
      <w:r>
        <w:rPr>
          <w:rFonts w:ascii="宋体" w:eastAsia="宋体" w:hAnsi="宋体" w:cs="宋体" w:hint="eastAsia"/>
          <w:sz w:val="24"/>
          <w:szCs w:val="24"/>
        </w:rPr>
        <w:t>合同订立日期：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D5FA1" w:rsidRDefault="009D5FA1">
      <w:pPr>
        <w:adjustRightInd w:val="0"/>
        <w:snapToGrid w:val="0"/>
        <w:jc w:val="left"/>
        <w:rPr>
          <w:rFonts w:ascii="宋体" w:eastAsia="宋体" w:hAnsi="宋体" w:cs="宋体"/>
          <w:sz w:val="24"/>
          <w:szCs w:val="24"/>
        </w:rPr>
      </w:pPr>
    </w:p>
    <w:p w:rsidR="009D5FA1" w:rsidRDefault="009D5FA1">
      <w:pPr>
        <w:adjustRightInd w:val="0"/>
        <w:snapToGrid w:val="0"/>
        <w:jc w:val="left"/>
        <w:rPr>
          <w:rFonts w:ascii="宋体" w:eastAsia="宋体" w:hAnsi="宋体" w:cs="宋体"/>
          <w:sz w:val="24"/>
          <w:szCs w:val="24"/>
        </w:rPr>
      </w:pPr>
    </w:p>
    <w:p w:rsidR="009D5FA1" w:rsidRDefault="00E433AB">
      <w:pPr>
        <w:rPr>
          <w:rFonts w:ascii="宋体" w:eastAsia="宋体" w:hAnsi="宋体" w:cs="宋体"/>
          <w:b/>
          <w:bCs/>
          <w:w w:val="80"/>
          <w:kern w:val="44"/>
          <w:sz w:val="44"/>
          <w:szCs w:val="44"/>
        </w:rPr>
      </w:pPr>
      <w:r>
        <w:rPr>
          <w:rFonts w:ascii="宋体" w:eastAsia="宋体" w:hAnsi="宋体" w:cs="宋体" w:hint="eastAsia"/>
          <w:b/>
          <w:bCs/>
          <w:w w:val="80"/>
          <w:kern w:val="44"/>
          <w:sz w:val="44"/>
          <w:szCs w:val="44"/>
        </w:rPr>
        <w:br w:type="page"/>
      </w:r>
    </w:p>
    <w:p w:rsidR="009D5FA1" w:rsidRDefault="00E433AB" w:rsidP="00096241">
      <w:pPr>
        <w:snapToGrid w:val="0"/>
        <w:spacing w:afterLines="50" w:line="520" w:lineRule="exact"/>
        <w:jc w:val="center"/>
        <w:rPr>
          <w:rFonts w:ascii="宋体" w:eastAsia="宋体" w:hAnsi="宋体" w:cs="宋体"/>
          <w:sz w:val="28"/>
          <w:szCs w:val="28"/>
        </w:rPr>
      </w:pPr>
      <w:r>
        <w:rPr>
          <w:rFonts w:ascii="宋体" w:eastAsia="宋体" w:hAnsi="宋体" w:cs="宋体" w:hint="eastAsia"/>
          <w:b/>
          <w:bCs/>
          <w:w w:val="80"/>
          <w:kern w:val="44"/>
          <w:sz w:val="44"/>
          <w:szCs w:val="44"/>
        </w:rPr>
        <w:lastRenderedPageBreak/>
        <w:t>第六章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合同授予</w:t>
      </w:r>
      <w:bookmarkEnd w:id="11"/>
    </w:p>
    <w:p w:rsidR="009D5FA1" w:rsidRDefault="00E433AB" w:rsidP="00096241">
      <w:pPr>
        <w:spacing w:line="360" w:lineRule="auto"/>
        <w:ind w:firstLineChars="202" w:firstLine="485"/>
        <w:rPr>
          <w:rFonts w:ascii="宋体" w:eastAsia="宋体" w:hAnsi="宋体" w:cs="宋体"/>
          <w:sz w:val="24"/>
          <w:szCs w:val="24"/>
        </w:rPr>
      </w:pPr>
      <w:bookmarkStart w:id="12" w:name="_Toc363573859"/>
      <w:r>
        <w:rPr>
          <w:rFonts w:ascii="宋体" w:eastAsia="宋体" w:hAnsi="宋体" w:cs="宋体" w:hint="eastAsia"/>
          <w:sz w:val="24"/>
          <w:szCs w:val="24"/>
        </w:rPr>
        <w:t>一、中标供应商凭中标通知书及履约保证金缴费证明</w:t>
      </w:r>
      <w:r>
        <w:rPr>
          <w:rFonts w:ascii="宋体" w:eastAsia="宋体" w:hAnsi="宋体" w:cs="宋体" w:hint="eastAsia"/>
          <w:sz w:val="24"/>
          <w:szCs w:val="24"/>
        </w:rPr>
        <w:t>5</w:t>
      </w:r>
      <w:r>
        <w:rPr>
          <w:rFonts w:ascii="宋体" w:eastAsia="宋体" w:hAnsi="宋体" w:cs="宋体" w:hint="eastAsia"/>
          <w:sz w:val="24"/>
          <w:szCs w:val="24"/>
        </w:rPr>
        <w:t>日内与采购人签订合同</w:t>
      </w:r>
      <w:r>
        <w:rPr>
          <w:rFonts w:ascii="宋体" w:eastAsia="宋体" w:hAnsi="宋体" w:cs="宋体" w:hint="eastAsia"/>
          <w:sz w:val="24"/>
          <w:szCs w:val="24"/>
          <w:lang w:val="zh-CN"/>
        </w:rPr>
        <w:t>（</w:t>
      </w:r>
      <w:r>
        <w:rPr>
          <w:rFonts w:ascii="宋体" w:eastAsia="宋体" w:hAnsi="宋体" w:cs="宋体" w:hint="eastAsia"/>
          <w:b/>
          <w:bCs/>
          <w:sz w:val="24"/>
          <w:szCs w:val="24"/>
          <w:lang w:val="zh-CN"/>
        </w:rPr>
        <w:t>合同由城中小学教育集团内各学校与中标人分别签订</w:t>
      </w:r>
      <w:r>
        <w:rPr>
          <w:rFonts w:ascii="宋体" w:eastAsia="宋体" w:hAnsi="宋体" w:cs="宋体" w:hint="eastAsia"/>
          <w:sz w:val="24"/>
          <w:szCs w:val="24"/>
          <w:lang w:val="zh-CN"/>
        </w:rPr>
        <w:t>）</w:t>
      </w:r>
      <w:r>
        <w:rPr>
          <w:rFonts w:ascii="宋体" w:eastAsia="宋体" w:hAnsi="宋体" w:cs="宋体" w:hint="eastAsia"/>
          <w:sz w:val="24"/>
          <w:szCs w:val="24"/>
        </w:rPr>
        <w:t>。所签合同不得对采购文件作实质性修改。采购人不得向中标供应商提出不合理的要求作为签订合同的条件，不得与中标供应商私下订立背离采购文件实质性内容的协议。</w:t>
      </w:r>
    </w:p>
    <w:p w:rsidR="009D5FA1" w:rsidRDefault="00E433AB" w:rsidP="00096241">
      <w:pPr>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二、采购人按合同约定积极配合中标供应商履约，中标供应商履约到位后，请以书面形式向采购人提出验收申请，采购人接到申请后原则上在</w:t>
      </w:r>
      <w:r>
        <w:rPr>
          <w:rFonts w:ascii="宋体" w:eastAsia="宋体" w:hAnsi="宋体" w:cs="宋体" w:hint="eastAsia"/>
          <w:sz w:val="24"/>
          <w:szCs w:val="24"/>
        </w:rPr>
        <w:t>10</w:t>
      </w:r>
      <w:r>
        <w:rPr>
          <w:rFonts w:ascii="宋体" w:eastAsia="宋体" w:hAnsi="宋体" w:cs="宋体" w:hint="eastAsia"/>
          <w:sz w:val="24"/>
          <w:szCs w:val="24"/>
        </w:rPr>
        <w:t>个工作日内及时组织相关专业技术人员，必要时邀请相关部门共同参与验收，并出具验收报告，验收合格的原则上</w:t>
      </w:r>
      <w:r>
        <w:rPr>
          <w:rFonts w:ascii="宋体" w:eastAsia="宋体" w:hAnsi="宋体" w:cs="宋体" w:hint="eastAsia"/>
          <w:sz w:val="24"/>
          <w:szCs w:val="24"/>
        </w:rPr>
        <w:t>5</w:t>
      </w:r>
      <w:r>
        <w:rPr>
          <w:rFonts w:ascii="宋体" w:eastAsia="宋体" w:hAnsi="宋体" w:cs="宋体" w:hint="eastAsia"/>
          <w:sz w:val="24"/>
          <w:szCs w:val="24"/>
        </w:rPr>
        <w:t>个工作日内支付相应款项。</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采购人故意推迟项目验收时间的，与中标供应商串通或要求中标供应商通过减少食品数量或降低服务标准的，在履行合同中采取更改配置、调换物品等手段的，要求中标供应商出具虚假发票或任意更改销售发票的，谋取不正当利益的，承担相应的法律责任。</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四、中标供应商出现违约情形，应当及时纠正或补偿；造成损失的，按合同约定追究违约责任；发现有假冒、伪劣、走私产品、商业贿赂等违法情形的，应由采购人移交工商、质监、公安等行政执法部门依法查处。</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五、不响应付款方式的，视同响应文件无效，按无效响应文件处理。</w:t>
      </w:r>
    </w:p>
    <w:p w:rsidR="009D5FA1" w:rsidRDefault="00E433AB">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六、付款方式详见招标文件第五</w:t>
      </w:r>
      <w:r>
        <w:rPr>
          <w:rFonts w:ascii="宋体" w:eastAsia="宋体" w:hAnsi="宋体" w:cs="宋体" w:hint="eastAsia"/>
          <w:sz w:val="24"/>
          <w:szCs w:val="24"/>
        </w:rPr>
        <w:t>章，以上款项支付均不计息。</w:t>
      </w:r>
    </w:p>
    <w:p w:rsidR="009D5FA1" w:rsidRDefault="009D5FA1">
      <w:pPr>
        <w:adjustRightInd w:val="0"/>
        <w:snapToGrid w:val="0"/>
        <w:spacing w:line="520" w:lineRule="exact"/>
        <w:rPr>
          <w:rFonts w:ascii="宋体" w:eastAsia="宋体" w:hAnsi="宋体" w:cs="宋体"/>
          <w:sz w:val="24"/>
          <w:szCs w:val="24"/>
        </w:rPr>
      </w:pPr>
    </w:p>
    <w:p w:rsidR="009D5FA1" w:rsidRDefault="00E433AB">
      <w:pPr>
        <w:adjustRightInd w:val="0"/>
        <w:snapToGrid w:val="0"/>
        <w:spacing w:line="520" w:lineRule="exact"/>
        <w:jc w:val="center"/>
        <w:textAlignment w:val="baseline"/>
        <w:outlineLvl w:val="0"/>
        <w:rPr>
          <w:rFonts w:ascii="宋体" w:eastAsia="宋体" w:hAnsi="宋体" w:cs="宋体"/>
          <w:b/>
          <w:bCs/>
          <w:w w:val="80"/>
          <w:kern w:val="44"/>
          <w:sz w:val="44"/>
          <w:szCs w:val="44"/>
        </w:rPr>
      </w:pPr>
      <w:r>
        <w:rPr>
          <w:rFonts w:ascii="宋体" w:eastAsia="宋体" w:hAnsi="宋体" w:cs="宋体" w:hint="eastAsia"/>
          <w:b/>
          <w:bCs/>
          <w:w w:val="80"/>
          <w:kern w:val="44"/>
          <w:sz w:val="24"/>
          <w:szCs w:val="24"/>
        </w:rPr>
        <w:br w:type="page"/>
      </w:r>
      <w:r>
        <w:rPr>
          <w:rFonts w:ascii="宋体" w:eastAsia="宋体" w:hAnsi="宋体" w:cs="宋体" w:hint="eastAsia"/>
          <w:b/>
          <w:bCs/>
          <w:w w:val="80"/>
          <w:kern w:val="44"/>
          <w:sz w:val="44"/>
          <w:szCs w:val="44"/>
        </w:rPr>
        <w:lastRenderedPageBreak/>
        <w:t>第七章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质疑与投诉</w:t>
      </w:r>
      <w:bookmarkEnd w:id="12"/>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一、质疑的提出</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、质疑人必须是直接参加本次投标活动的当事人。</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、下载招标文件的供应商应根据第二章“投标人须知”中第一条第</w:t>
      </w:r>
      <w:r>
        <w:rPr>
          <w:rFonts w:ascii="宋体" w:eastAsia="宋体" w:hAnsi="宋体" w:cs="宋体" w:hint="eastAsia"/>
          <w:sz w:val="24"/>
          <w:szCs w:val="24"/>
        </w:rPr>
        <w:t>4</w:t>
      </w:r>
      <w:r>
        <w:rPr>
          <w:rFonts w:ascii="宋体" w:eastAsia="宋体" w:hAnsi="宋体" w:cs="宋体" w:hint="eastAsia"/>
          <w:sz w:val="24"/>
          <w:szCs w:val="24"/>
        </w:rPr>
        <w:t>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、提出质疑时，必须坚持“谁主张，谁举证”、“实事求是”的原则，不能臆测。属于须由法定部门调查、侦查或先行作出相关认</w:t>
      </w:r>
      <w:r>
        <w:rPr>
          <w:rFonts w:ascii="宋体" w:eastAsia="宋体" w:hAnsi="宋体" w:cs="宋体" w:hint="eastAsia"/>
          <w:sz w:val="24"/>
          <w:szCs w:val="24"/>
        </w:rPr>
        <w:t>定的事项，质疑人应当依法申请具有法定职权的部门查清、认定，并将相关结果提供给采购人或代理机构。采购人或代理机构不具有法定调查、认定权限。</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w:t>
      </w:r>
      <w:r>
        <w:rPr>
          <w:rFonts w:ascii="宋体" w:eastAsia="宋体" w:hAnsi="宋体" w:cs="宋体" w:hint="eastAsia"/>
          <w:sz w:val="24"/>
          <w:szCs w:val="24"/>
        </w:rPr>
        <w:t>关佐证材料要具备客观性、关联性、合法性，无法查实的（如宣传册、媒体报道、猜测、推理等）不能作为佐证材料。采购人或代理机构不负责搜集相关佐证材料等工作。</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二、《质疑函》的受理和回复</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、质疑人认为采购文件、采购过程、中标或者成交结果使自己权益受到损害的，可以在知道或者应知其权益受到损害之日起</w:t>
      </w:r>
      <w:r>
        <w:rPr>
          <w:rFonts w:ascii="宋体" w:eastAsia="宋体" w:hAnsi="宋体" w:cs="宋体" w:hint="eastAsia"/>
          <w:sz w:val="24"/>
          <w:szCs w:val="24"/>
        </w:rPr>
        <w:t>7</w:t>
      </w:r>
      <w:r>
        <w:rPr>
          <w:rFonts w:ascii="宋体" w:eastAsia="宋体" w:hAnsi="宋体" w:cs="宋体" w:hint="eastAsia"/>
          <w:sz w:val="24"/>
          <w:szCs w:val="24"/>
        </w:rPr>
        <w:t>个工作日内，以书面形式向采购人、采购代理机构提出质疑。采购人、采购代理机构不得拒收质疑人在法定质疑期内发出的质疑函，应当在收到质疑函后</w:t>
      </w:r>
      <w:r>
        <w:rPr>
          <w:rFonts w:ascii="宋体" w:eastAsia="宋体" w:hAnsi="宋体" w:cs="宋体" w:hint="eastAsia"/>
          <w:sz w:val="24"/>
          <w:szCs w:val="24"/>
        </w:rPr>
        <w:t>7</w:t>
      </w:r>
      <w:r>
        <w:rPr>
          <w:rFonts w:ascii="宋体" w:eastAsia="宋体" w:hAnsi="宋体" w:cs="宋体" w:hint="eastAsia"/>
          <w:sz w:val="24"/>
          <w:szCs w:val="24"/>
        </w:rPr>
        <w:t>个工作日内作出答复，并以书面形式通知质疑供应商和其他有关供应商。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、《质疑函》须由质疑人的法定代表人或参加本次投标授权人送达采购人和代理机构。</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、对符合提出质疑要求的，采购人、代理机构签收并出具《质疑受理通知书》。</w:t>
      </w:r>
      <w:r>
        <w:rPr>
          <w:rFonts w:ascii="宋体" w:eastAsia="宋体" w:hAnsi="宋体" w:cs="宋体" w:hint="eastAsia"/>
          <w:sz w:val="24"/>
          <w:szCs w:val="24"/>
        </w:rPr>
        <w:lastRenderedPageBreak/>
        <w:t>在处理过程中，发现需要质疑人进一步补充相关佐证材料的，请质疑人在规定的时间内提供，质疑回复时间相应顺延。质疑人不能按时提供相关佐证材料的，视同放弃质疑。</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、对不符合提出质疑要求的，出具《质疑退回通知书》并提出相关补充材料要求，质疑人未在规定的时间内提供补充佐证材料的，视同放弃质疑。</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、采购单位、代理机构负责将质疑人提出的质疑相关材料提供给相关专家或评标小</w:t>
      </w:r>
      <w:r>
        <w:rPr>
          <w:rFonts w:ascii="宋体" w:eastAsia="宋体" w:hAnsi="宋体" w:cs="宋体" w:hint="eastAsia"/>
          <w:sz w:val="24"/>
          <w:szCs w:val="24"/>
        </w:rPr>
        <w:t>组审核，并将审核意见回复质疑人。</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、因质疑情况复杂，组织论证或审查时间较长的，采购单位、代理机构以书面形式通知质疑人，可适当延长质疑回复处理时间。</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三、质疑处理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、质疑成立的处理。采购单位或代理机构终止采购，并建议有关部门给相关当事人予以处理。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、质疑不成立的处理。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）质疑人书面《申请撤回质疑函》的，</w:t>
      </w:r>
      <w:r>
        <w:rPr>
          <w:rFonts w:ascii="宋体" w:eastAsia="宋体" w:hAnsi="宋体" w:cs="宋体" w:hint="eastAsia"/>
          <w:sz w:val="24"/>
          <w:szCs w:val="24"/>
        </w:rPr>
        <w:t>不作违约处理。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）质疑人在规定的时间内不配合进行质疑调查处理的，按自动撤回《质疑函》处理。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）质疑人不按《质疑函》格式就提出质疑的，作违约处理。同时，视情列入不良供应商名单。</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）质疑人虽提供了相关佐证材料，但不能证明其质疑成立的，采购单位或代理机构请质疑人补充相关佐证材料，仍不能证明其质疑成立的，作违约处理。并将其列入不良供应商名单。</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）质疑人不能提供相关佐证材料的，采购单位、代理机构已指出，质疑人仍然坚持提出质疑的，作违约处理。同时，列入不良供应商名单。</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）对明显有违事实的、经相关专家或评标小组</w:t>
      </w:r>
      <w:r>
        <w:rPr>
          <w:rFonts w:ascii="宋体" w:eastAsia="宋体" w:hAnsi="宋体" w:cs="宋体" w:hint="eastAsia"/>
          <w:sz w:val="24"/>
          <w:szCs w:val="24"/>
        </w:rPr>
        <w:t>认定无依据的、经其他供应商举证无依据的质疑，作违约处理，列入不良供应商名单；同时，对其中每一项不成立的质疑</w:t>
      </w:r>
      <w:r>
        <w:rPr>
          <w:rFonts w:ascii="宋体" w:eastAsia="宋体" w:hAnsi="宋体" w:cs="宋体" w:hint="eastAsia"/>
          <w:sz w:val="24"/>
          <w:szCs w:val="24"/>
        </w:rPr>
        <w:lastRenderedPageBreak/>
        <w:t>给予质疑人</w:t>
      </w:r>
      <w:r>
        <w:rPr>
          <w:rFonts w:ascii="宋体" w:eastAsia="宋体" w:hAnsi="宋体" w:cs="宋体" w:hint="eastAsia"/>
          <w:sz w:val="24"/>
          <w:szCs w:val="24"/>
        </w:rPr>
        <w:t>1</w:t>
      </w:r>
      <w:r>
        <w:rPr>
          <w:rFonts w:ascii="宋体" w:eastAsia="宋体" w:hAnsi="宋体" w:cs="宋体" w:hint="eastAsia"/>
          <w:sz w:val="24"/>
          <w:szCs w:val="24"/>
        </w:rPr>
        <w:t>年内禁入本区域内的政府采购活动的违约处理，依次类推；视情在南通政府采购网、省、国家级相关媒体予以披露。</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）质疑人承担使用虚假材料或恶意方式质疑的法律责任。</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年内禁入由采购人组织的政府采购活动的违约处理。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五、投诉不成立的作违约处理</w:t>
      </w:r>
      <w:r>
        <w:rPr>
          <w:rFonts w:ascii="宋体" w:eastAsia="宋体" w:hAnsi="宋体" w:cs="宋体" w:hint="eastAsia"/>
          <w:sz w:val="24"/>
          <w:szCs w:val="24"/>
        </w:rPr>
        <w:t>。供应商进行质疑后，采购人回复质疑不成立，供应商仍进行投诉的，并最终投诉不成立的，作违约处理。采购人有权对其在</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年内禁入由采购人组织的政府采购活动的违约处理。</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w:t>
      </w:r>
    </w:p>
    <w:p w:rsidR="009D5FA1" w:rsidRDefault="00E433AB">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七、质疑供应商对采购人或代理机构的答复不满意或者采购人或代理机构未在规定的时间内作出答复的，可以在答复期满后</w:t>
      </w:r>
      <w:r>
        <w:rPr>
          <w:rFonts w:ascii="宋体" w:eastAsia="宋体" w:hAnsi="宋体" w:cs="宋体" w:hint="eastAsia"/>
          <w:sz w:val="24"/>
          <w:szCs w:val="24"/>
        </w:rPr>
        <w:t>15</w:t>
      </w:r>
      <w:r>
        <w:rPr>
          <w:rFonts w:ascii="宋体" w:eastAsia="宋体" w:hAnsi="宋体" w:cs="宋体" w:hint="eastAsia"/>
          <w:sz w:val="24"/>
          <w:szCs w:val="24"/>
        </w:rPr>
        <w:t>个工作日内向相关主管部门投诉。</w:t>
      </w:r>
    </w:p>
    <w:p w:rsidR="009D5FA1" w:rsidRDefault="009D5FA1">
      <w:pPr>
        <w:adjustRightInd w:val="0"/>
        <w:snapToGrid w:val="0"/>
        <w:spacing w:line="520" w:lineRule="exact"/>
        <w:rPr>
          <w:rFonts w:ascii="宋体" w:eastAsia="宋体" w:hAnsi="宋体" w:cs="宋体"/>
          <w:sz w:val="24"/>
          <w:szCs w:val="24"/>
        </w:rPr>
      </w:pPr>
    </w:p>
    <w:p w:rsidR="009D5FA1" w:rsidRDefault="00E433AB" w:rsidP="00096241">
      <w:pPr>
        <w:adjustRightInd w:val="0"/>
        <w:snapToGrid w:val="0"/>
        <w:spacing w:afterLines="50" w:line="520" w:lineRule="exact"/>
        <w:jc w:val="center"/>
        <w:textAlignment w:val="baseline"/>
        <w:outlineLvl w:val="0"/>
        <w:rPr>
          <w:rFonts w:ascii="宋体" w:eastAsia="宋体" w:hAnsi="宋体" w:cs="宋体"/>
          <w:b/>
          <w:bCs/>
          <w:kern w:val="44"/>
          <w:sz w:val="44"/>
          <w:szCs w:val="44"/>
        </w:rPr>
      </w:pPr>
      <w:bookmarkStart w:id="13" w:name="_Toc363573860"/>
      <w:r>
        <w:rPr>
          <w:rFonts w:ascii="宋体" w:eastAsia="宋体" w:hAnsi="宋体" w:cs="宋体" w:hint="eastAsia"/>
          <w:b/>
          <w:bCs/>
          <w:w w:val="80"/>
          <w:kern w:val="44"/>
          <w:sz w:val="44"/>
          <w:szCs w:val="44"/>
        </w:rPr>
        <w:br w:type="page"/>
      </w:r>
      <w:r>
        <w:rPr>
          <w:rFonts w:ascii="宋体" w:eastAsia="宋体" w:hAnsi="宋体" w:cs="宋体" w:hint="eastAsia"/>
          <w:b/>
          <w:bCs/>
          <w:w w:val="80"/>
          <w:kern w:val="44"/>
          <w:sz w:val="44"/>
          <w:szCs w:val="44"/>
        </w:rPr>
        <w:lastRenderedPageBreak/>
        <w:t>第八章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投标响应文件组成及格式</w:t>
      </w:r>
      <w:bookmarkEnd w:id="13"/>
    </w:p>
    <w:p w:rsidR="009D5FA1" w:rsidRDefault="00E433AB">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投标响应文件由资格审查文件、技术标（含实物样品）二部分组成。本次招标采用资格后审方式，投标人须将资格审查文件作为响应文件组成部分，按招标文件要求装订密封后一起递交。</w:t>
      </w:r>
    </w:p>
    <w:p w:rsidR="009D5FA1" w:rsidRDefault="00E433AB">
      <w:pPr>
        <w:adjustRightInd w:val="0"/>
        <w:snapToGrid w:val="0"/>
        <w:spacing w:line="520" w:lineRule="exact"/>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一、资格审查文件（单独装订密封）</w:t>
      </w:r>
    </w:p>
    <w:p w:rsidR="009D5FA1" w:rsidRDefault="00E433AB">
      <w:pPr>
        <w:pStyle w:val="ae"/>
        <w:widowControl/>
        <w:shd w:val="clear" w:color="auto" w:fill="FFFFFF"/>
        <w:spacing w:line="460" w:lineRule="exact"/>
        <w:ind w:firstLineChars="200" w:firstLine="480"/>
        <w:rPr>
          <w:rFonts w:ascii="宋体" w:eastAsia="宋体" w:hAnsi="宋体" w:cs="宋体"/>
          <w:lang w:val="zh-CN"/>
        </w:rPr>
      </w:pPr>
      <w:r>
        <w:rPr>
          <w:rFonts w:ascii="宋体" w:eastAsia="宋体" w:hAnsi="宋体" w:cs="宋体" w:hint="eastAsia"/>
        </w:rPr>
        <w:t>1</w:t>
      </w:r>
      <w:r>
        <w:rPr>
          <w:rFonts w:ascii="宋体" w:eastAsia="宋体" w:hAnsi="宋体" w:cs="宋体" w:hint="eastAsia"/>
        </w:rPr>
        <w:t>、提供投标单位企业法人或者为其他组织的营业执照等证明文件。</w:t>
      </w:r>
    </w:p>
    <w:p w:rsidR="009D5FA1" w:rsidRDefault="00E433AB">
      <w:pPr>
        <w:pStyle w:val="ae"/>
        <w:widowControl/>
        <w:shd w:val="clear" w:color="auto" w:fill="FFFFFF"/>
        <w:spacing w:line="460" w:lineRule="exact"/>
        <w:ind w:firstLineChars="200" w:firstLine="480"/>
        <w:rPr>
          <w:rFonts w:ascii="宋体" w:eastAsia="宋体" w:hAnsi="宋体" w:cs="宋体"/>
          <w:lang w:val="zh-CN"/>
        </w:rPr>
      </w:pPr>
      <w:r>
        <w:rPr>
          <w:rFonts w:ascii="宋体" w:eastAsia="宋体" w:hAnsi="宋体" w:cs="宋体"/>
          <w:lang w:val="zh-CN"/>
        </w:rPr>
        <w:t>2</w:t>
      </w:r>
      <w:r>
        <w:rPr>
          <w:rFonts w:ascii="宋体" w:eastAsia="宋体" w:hAnsi="宋体" w:cs="宋体" w:hint="eastAsia"/>
          <w:lang w:val="zh-CN"/>
        </w:rPr>
        <w:t>、投标人为所投食品生产商的，提供食品生产许可证。</w:t>
      </w:r>
    </w:p>
    <w:p w:rsidR="009D5FA1" w:rsidRDefault="00E433AB">
      <w:pPr>
        <w:pStyle w:val="ae"/>
        <w:widowControl/>
        <w:shd w:val="clear" w:color="auto" w:fill="FFFFFF"/>
        <w:spacing w:line="460" w:lineRule="exact"/>
        <w:ind w:firstLineChars="200" w:firstLine="480"/>
        <w:rPr>
          <w:rFonts w:ascii="宋体" w:eastAsia="宋体" w:hAnsi="宋体" w:cs="宋体"/>
          <w:lang w:val="zh-CN"/>
        </w:rPr>
      </w:pPr>
      <w:r>
        <w:rPr>
          <w:rFonts w:ascii="宋体" w:eastAsia="宋体" w:hAnsi="宋体" w:cs="宋体"/>
        </w:rPr>
        <w:t>3</w:t>
      </w:r>
      <w:r>
        <w:rPr>
          <w:rFonts w:ascii="宋体" w:eastAsia="宋体" w:hAnsi="宋体" w:cs="宋体" w:hint="eastAsia"/>
        </w:rPr>
        <w:t>、</w:t>
      </w:r>
      <w:r>
        <w:rPr>
          <w:rFonts w:ascii="宋体" w:eastAsia="宋体" w:hAnsi="宋体" w:cs="宋体" w:hint="eastAsia"/>
          <w:lang w:val="zh-CN"/>
        </w:rPr>
        <w:t>投标人为销售商或代理商的，提供食品经营许可证或在市场监督管理局备案的预包装食品销售备案证明，及所投食品生产商的食品生产许可证，且中标后签订合同前出示食品生产商的销售授权证明原件。</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、提供投标单位上一年度的财务状况报告（成立不满一年不需提供）。</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、投标单位依法缴纳税收和社会保障资金的相关证明材料（成立不满一年不需提供）。</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、投标响应函（格式参见附件）。</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、投标人法定代表人参加投标的，必须提供法定代表人身份证明及法定代表人本人身份证复印件（格式参见附件）；非法定代表人参加投标的，必须提供法定代表人签字或</w:t>
      </w:r>
      <w:r>
        <w:rPr>
          <w:rFonts w:ascii="宋体" w:eastAsia="宋体" w:hAnsi="宋体" w:cs="宋体" w:hint="eastAsia"/>
          <w:sz w:val="24"/>
          <w:szCs w:val="24"/>
        </w:rPr>
        <w:t>盖章的授权委托书及法定代表人、授权委托人的两人身份证的复印件（格式参见附件），授权委托人为投标单位正式人员证明材料【提供①与投标人签订的有效劳动合同复印件；②投标人为其缴纳的近一个月的社保缴费证明复印件。】。</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、投标人须提供参与本次项目采购活动前三年内，在经营活动中没有重大违法记录的书面《无重大违法记录声明函》（格式参见附件）。</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、关于资格文件的声明函（格式参见附件）。</w:t>
      </w:r>
    </w:p>
    <w:p w:rsidR="009D5FA1" w:rsidRDefault="00E433AB">
      <w:pPr>
        <w:snapToGrid w:val="0"/>
        <w:spacing w:line="480" w:lineRule="exact"/>
        <w:ind w:firstLineChars="200" w:firstLine="482"/>
        <w:contextualSpacing/>
        <w:outlineLvl w:val="0"/>
        <w:rPr>
          <w:rFonts w:ascii="宋体" w:eastAsia="宋体" w:hAnsi="宋体" w:cs="宋体"/>
          <w:b/>
          <w:bCs/>
          <w:sz w:val="24"/>
          <w:szCs w:val="24"/>
        </w:rPr>
      </w:pPr>
      <w:r>
        <w:rPr>
          <w:rFonts w:ascii="宋体" w:eastAsia="宋体" w:hAnsi="宋体" w:cs="宋体" w:hint="eastAsia"/>
          <w:b/>
          <w:bCs/>
          <w:sz w:val="24"/>
          <w:szCs w:val="24"/>
        </w:rPr>
        <w:t>注：以上证明材料如提供复印件均须加盖投标单位公章。</w:t>
      </w:r>
    </w:p>
    <w:p w:rsidR="009D5FA1" w:rsidRDefault="00E433AB">
      <w:pPr>
        <w:adjustRightInd w:val="0"/>
        <w:snapToGrid w:val="0"/>
        <w:spacing w:line="520" w:lineRule="exact"/>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二、技术标（纸质材料单独装订密封、实物样品现场递交）</w:t>
      </w:r>
    </w:p>
    <w:p w:rsidR="009D5FA1" w:rsidRDefault="00E433AB">
      <w:pPr>
        <w:snapToGrid w:val="0"/>
        <w:spacing w:line="480" w:lineRule="exact"/>
        <w:ind w:firstLineChars="200" w:firstLine="480"/>
        <w:contextualSpacing/>
        <w:outlineLvl w:val="0"/>
        <w:rPr>
          <w:rFonts w:ascii="宋体" w:eastAsia="宋体" w:hAnsi="宋体" w:cs="宋体"/>
          <w:sz w:val="24"/>
          <w:szCs w:val="24"/>
        </w:rPr>
      </w:pPr>
      <w:r>
        <w:rPr>
          <w:rFonts w:ascii="宋体" w:eastAsia="宋体" w:hAnsi="宋体" w:cs="宋体" w:hint="eastAsia"/>
          <w:sz w:val="24"/>
          <w:szCs w:val="24"/>
        </w:rPr>
        <w:t>【特别提醒】投标人应根据招标文件第三章“项目需求”所列的服务要求标准等，仔细阅读并在理解的基础上结合第四章“技术标评分标准”内的评审细则，编制技术标响应文件并提供样品，不得有缺项或漏项，否则可能直接影响技术标评审的得分。投标人递交投标文件即表示默认招标文件“项目需求”中各项规定与要求。</w:t>
      </w:r>
    </w:p>
    <w:p w:rsidR="009D5FA1" w:rsidRDefault="00E433AB">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、技术标评分标准中须提供的相关得分佐证材料（含投标样品）。</w:t>
      </w:r>
    </w:p>
    <w:p w:rsidR="009D5FA1" w:rsidRDefault="00E433AB">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、投标人认为需要提交的其他材料。</w:t>
      </w:r>
    </w:p>
    <w:p w:rsidR="009D5FA1" w:rsidRDefault="00E433AB">
      <w:pPr>
        <w:adjustRightInd w:val="0"/>
        <w:snapToGrid w:val="0"/>
        <w:spacing w:line="520" w:lineRule="exact"/>
        <w:ind w:firstLineChars="200" w:firstLine="482"/>
        <w:jc w:val="left"/>
        <w:rPr>
          <w:rFonts w:ascii="宋体" w:eastAsia="宋体" w:hAnsi="宋体" w:cs="宋体"/>
          <w:sz w:val="24"/>
          <w:szCs w:val="24"/>
        </w:rPr>
      </w:pPr>
      <w:r>
        <w:rPr>
          <w:rFonts w:ascii="宋体" w:eastAsia="宋体" w:hAnsi="宋体" w:cs="宋体" w:hint="eastAsia"/>
          <w:b/>
          <w:bCs/>
          <w:sz w:val="24"/>
          <w:szCs w:val="24"/>
        </w:rPr>
        <w:t>注：以上证明材料如为复印件均需加盖投标单位公章。为方便评委评审，请投标人按评分标准中所涉及的事项顺序进行编制，可以补充相关材料</w:t>
      </w:r>
      <w:r>
        <w:rPr>
          <w:rFonts w:ascii="宋体" w:eastAsia="宋体" w:hAnsi="宋体" w:cs="宋体" w:hint="eastAsia"/>
          <w:b/>
          <w:bCs/>
          <w:sz w:val="24"/>
          <w:szCs w:val="24"/>
        </w:rPr>
        <w:t>。</w:t>
      </w:r>
    </w:p>
    <w:p w:rsidR="009D5FA1" w:rsidRDefault="00E433AB">
      <w:pPr>
        <w:adjustRightInd w:val="0"/>
        <w:snapToGrid w:val="0"/>
        <w:spacing w:line="52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特别提醒：投标人应依照规定提交各类声明函、承诺函，不再同时提供原件备查。但中标或成交供应商，应做好提交声明函、承诺函相应原件的核查准备；核查后发现虚假或违背承诺的，依照相关法律法规规定处理。</w:t>
      </w:r>
    </w:p>
    <w:p w:rsidR="009D5FA1" w:rsidRDefault="00E433AB">
      <w:pPr>
        <w:adjustRightInd w:val="0"/>
        <w:snapToGrid w:val="0"/>
        <w:spacing w:line="520" w:lineRule="exact"/>
        <w:jc w:val="left"/>
        <w:outlineLvl w:val="1"/>
        <w:rPr>
          <w:rFonts w:ascii="宋体" w:eastAsia="宋体" w:hAnsi="宋体" w:cs="宋体"/>
          <w:b/>
          <w:bCs/>
          <w:sz w:val="28"/>
          <w:szCs w:val="28"/>
        </w:rPr>
      </w:pPr>
      <w:r>
        <w:rPr>
          <w:rFonts w:ascii="宋体" w:eastAsia="宋体" w:hAnsi="宋体" w:cs="宋体" w:hint="eastAsia"/>
          <w:b/>
          <w:bCs/>
          <w:sz w:val="24"/>
          <w:szCs w:val="24"/>
        </w:rPr>
        <w:br w:type="page"/>
      </w:r>
      <w:r>
        <w:rPr>
          <w:rFonts w:ascii="宋体" w:eastAsia="宋体" w:hAnsi="宋体" w:cs="宋体" w:hint="eastAsia"/>
          <w:b/>
          <w:bCs/>
          <w:sz w:val="28"/>
          <w:szCs w:val="28"/>
        </w:rPr>
        <w:lastRenderedPageBreak/>
        <w:t>附件：</w:t>
      </w:r>
    </w:p>
    <w:p w:rsidR="009D5FA1" w:rsidRDefault="00E433AB">
      <w:pPr>
        <w:adjustRightInd w:val="0"/>
        <w:snapToGrid w:val="0"/>
        <w:spacing w:line="520" w:lineRule="exact"/>
        <w:outlineLvl w:val="1"/>
        <w:rPr>
          <w:rFonts w:ascii="宋体" w:eastAsia="宋体" w:hAnsi="宋体" w:cs="宋体"/>
          <w:b/>
          <w:bCs/>
          <w:sz w:val="28"/>
          <w:szCs w:val="28"/>
        </w:rPr>
      </w:pPr>
      <w:r>
        <w:rPr>
          <w:rFonts w:ascii="宋体" w:eastAsia="宋体" w:hAnsi="宋体" w:cs="宋体" w:hint="eastAsia"/>
          <w:b/>
          <w:bCs/>
          <w:sz w:val="28"/>
          <w:szCs w:val="28"/>
        </w:rPr>
        <w:t>一、资格审查文件相关的格式文件及表格（单独密封）</w:t>
      </w:r>
    </w:p>
    <w:p w:rsidR="009D5FA1" w:rsidRDefault="00E433AB" w:rsidP="00096241">
      <w:pPr>
        <w:snapToGrid w:val="0"/>
        <w:spacing w:beforeLines="100" w:afterLines="50" w:line="520" w:lineRule="exact"/>
        <w:jc w:val="center"/>
        <w:outlineLvl w:val="3"/>
        <w:rPr>
          <w:rFonts w:ascii="宋体" w:eastAsia="宋体" w:hAnsi="宋体" w:cs="宋体"/>
          <w:b/>
          <w:bCs/>
          <w:sz w:val="28"/>
          <w:szCs w:val="28"/>
        </w:rPr>
      </w:pPr>
      <w:r>
        <w:rPr>
          <w:rFonts w:ascii="宋体" w:eastAsia="宋体" w:hAnsi="宋体" w:cs="宋体" w:hint="eastAsia"/>
          <w:b/>
          <w:bCs/>
          <w:sz w:val="28"/>
          <w:szCs w:val="28"/>
        </w:rPr>
        <w:t>投标响应函（</w:t>
      </w:r>
      <w:r>
        <w:rPr>
          <w:rFonts w:ascii="宋体" w:eastAsia="宋体" w:hAnsi="宋体" w:cs="宋体" w:hint="eastAsia"/>
          <w:b/>
          <w:bCs/>
          <w:sz w:val="28"/>
          <w:szCs w:val="28"/>
          <w:u w:val="single"/>
        </w:rPr>
        <w:t>格式不得变动</w:t>
      </w:r>
      <w:r>
        <w:rPr>
          <w:rFonts w:ascii="宋体" w:eastAsia="宋体" w:hAnsi="宋体" w:cs="宋体" w:hint="eastAsia"/>
          <w:b/>
          <w:bCs/>
          <w:sz w:val="28"/>
          <w:szCs w:val="28"/>
        </w:rPr>
        <w:t>）</w:t>
      </w:r>
    </w:p>
    <w:p w:rsidR="009D5FA1" w:rsidRDefault="00E433AB">
      <w:pPr>
        <w:pStyle w:val="a4"/>
        <w:overflowPunct w:val="0"/>
        <w:spacing w:line="440" w:lineRule="exact"/>
        <w:ind w:firstLine="0"/>
        <w:rPr>
          <w:rFonts w:ascii="宋体" w:eastAsia="宋体" w:hAnsi="宋体" w:cs="宋体"/>
          <w:szCs w:val="24"/>
        </w:rPr>
      </w:pPr>
      <w:r>
        <w:rPr>
          <w:rFonts w:ascii="宋体" w:eastAsia="宋体" w:hAnsi="宋体" w:cs="宋体" w:hint="eastAsia"/>
          <w:szCs w:val="24"/>
          <w:u w:val="single"/>
        </w:rPr>
        <w:t>南通市城中小学教育集团</w:t>
      </w:r>
      <w:r>
        <w:rPr>
          <w:rFonts w:ascii="宋体" w:eastAsia="宋体" w:hAnsi="宋体" w:cs="宋体" w:hint="eastAsia"/>
          <w:szCs w:val="24"/>
        </w:rPr>
        <w:t>：</w:t>
      </w:r>
    </w:p>
    <w:p w:rsidR="009D5FA1" w:rsidRDefault="00E433AB">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w:t>
      </w:r>
      <w:r>
        <w:rPr>
          <w:rFonts w:ascii="宋体" w:eastAsia="宋体" w:hAnsi="宋体" w:cs="宋体" w:hint="eastAsia"/>
          <w:sz w:val="24"/>
          <w:szCs w:val="24"/>
          <w:u w:val="single"/>
        </w:rPr>
        <w:t>南通市城中小学教育集团学生下午餐点采购</w:t>
      </w:r>
      <w:r>
        <w:rPr>
          <w:rFonts w:ascii="宋体" w:eastAsia="宋体" w:hAnsi="宋体" w:cs="宋体" w:hint="eastAsia"/>
          <w:sz w:val="24"/>
          <w:szCs w:val="24"/>
        </w:rPr>
        <w:t>项目公开招标采购的邀请，我方授权</w:t>
      </w:r>
      <w:r>
        <w:rPr>
          <w:rFonts w:ascii="宋体" w:eastAsia="宋体" w:hAnsi="宋体" w:cs="宋体" w:hint="eastAsia"/>
          <w:sz w:val="24"/>
          <w:szCs w:val="24"/>
          <w:u w:val="single"/>
        </w:rPr>
        <w:t>（姓名）（职务）</w:t>
      </w:r>
      <w:r>
        <w:rPr>
          <w:rFonts w:ascii="宋体" w:eastAsia="宋体" w:hAnsi="宋体" w:cs="宋体" w:hint="eastAsia"/>
          <w:sz w:val="24"/>
          <w:szCs w:val="24"/>
        </w:rPr>
        <w:t>为全权代表参加该项目的投标工作，全权处理本次投标的有关事宜。同时，我公司声明如下：</w:t>
      </w:r>
    </w:p>
    <w:p w:rsidR="009D5FA1" w:rsidRDefault="00E433AB">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、我方愿意按照招标文件的一切要求，提供完成该项目的全部内容，我方承担合同包含的所有风险、责任等各项应有费用。</w:t>
      </w:r>
    </w:p>
    <w:p w:rsidR="009D5FA1" w:rsidRDefault="00E433AB">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、我方已经详细审查了全部招标文件，我方已完全清晰理解招标文件的要求，不存在任何含糊不清和误解之处，同意放弃对这些文件所提出的异议和质疑的权利。</w:t>
      </w:r>
    </w:p>
    <w:p w:rsidR="009D5FA1" w:rsidRDefault="00E433AB">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、我方愿意提供采购人在招标文件中要求的所有资料。</w:t>
      </w:r>
    </w:p>
    <w:p w:rsidR="009D5FA1" w:rsidRDefault="00E433AB">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、我方承诺在本次招标响应中提供的一切文件，无论是原件还是复印件均真实有效，绝无任何虚假、伪造和夸大的成份。否则，愿承担相应的后果和法律责任。</w:t>
      </w:r>
    </w:p>
    <w:p w:rsidR="009D5FA1" w:rsidRDefault="00E433AB">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、一旦我方成交，我方将根据招标文件的规定，严格履行招标文</w:t>
      </w:r>
      <w:r>
        <w:rPr>
          <w:rFonts w:ascii="宋体" w:eastAsia="宋体" w:hAnsi="宋体" w:cs="宋体" w:hint="eastAsia"/>
          <w:sz w:val="24"/>
          <w:szCs w:val="24"/>
        </w:rPr>
        <w:t>件中规定的每一项要求，按期、按质、按量履行合同的义务。</w:t>
      </w:r>
    </w:p>
    <w:p w:rsidR="009D5FA1" w:rsidRDefault="009D5FA1">
      <w:pPr>
        <w:snapToGrid w:val="0"/>
        <w:spacing w:line="440" w:lineRule="exact"/>
        <w:ind w:firstLineChars="200" w:firstLine="480"/>
        <w:rPr>
          <w:rFonts w:ascii="宋体" w:eastAsia="宋体" w:hAnsi="宋体" w:cs="宋体"/>
          <w:sz w:val="24"/>
          <w:szCs w:val="24"/>
        </w:rPr>
      </w:pPr>
    </w:p>
    <w:p w:rsidR="009D5FA1" w:rsidRDefault="009D5FA1">
      <w:pPr>
        <w:snapToGrid w:val="0"/>
        <w:spacing w:line="440" w:lineRule="exact"/>
        <w:ind w:firstLineChars="200" w:firstLine="480"/>
        <w:rPr>
          <w:rFonts w:ascii="宋体" w:eastAsia="宋体" w:hAnsi="宋体" w:cs="宋体"/>
          <w:sz w:val="24"/>
          <w:szCs w:val="24"/>
        </w:rPr>
      </w:pPr>
    </w:p>
    <w:p w:rsidR="009D5FA1" w:rsidRDefault="00E433AB">
      <w:pPr>
        <w:snapToGrid w:val="0"/>
        <w:spacing w:line="440" w:lineRule="exact"/>
        <w:rPr>
          <w:rFonts w:ascii="宋体" w:eastAsia="宋体" w:hAnsi="宋体" w:cs="宋体"/>
          <w:sz w:val="24"/>
          <w:szCs w:val="24"/>
        </w:rPr>
      </w:pPr>
      <w:r>
        <w:rPr>
          <w:rFonts w:ascii="宋体" w:eastAsia="宋体" w:hAnsi="宋体" w:cs="宋体" w:hint="eastAsia"/>
          <w:sz w:val="24"/>
          <w:szCs w:val="24"/>
        </w:rPr>
        <w:t>投标人：（加盖公章）</w:t>
      </w:r>
    </w:p>
    <w:p w:rsidR="009D5FA1" w:rsidRDefault="00E433AB">
      <w:pPr>
        <w:snapToGrid w:val="0"/>
        <w:spacing w:line="440" w:lineRule="exact"/>
        <w:rPr>
          <w:rFonts w:ascii="宋体" w:eastAsia="宋体" w:hAnsi="宋体" w:cs="宋体"/>
          <w:sz w:val="24"/>
          <w:szCs w:val="24"/>
        </w:rPr>
      </w:pPr>
      <w:r>
        <w:rPr>
          <w:rFonts w:ascii="宋体" w:eastAsia="宋体" w:hAnsi="宋体" w:cs="宋体" w:hint="eastAsia"/>
          <w:sz w:val="24"/>
          <w:szCs w:val="24"/>
        </w:rPr>
        <w:t>法定代表人或被授权人：（签字或盖章）</w:t>
      </w:r>
    </w:p>
    <w:p w:rsidR="009D5FA1" w:rsidRDefault="00E433AB">
      <w:pPr>
        <w:snapToGrid w:val="0"/>
        <w:spacing w:line="440" w:lineRule="exact"/>
        <w:rPr>
          <w:rFonts w:ascii="宋体" w:eastAsia="宋体" w:hAnsi="宋体" w:cs="宋体"/>
          <w:sz w:val="24"/>
          <w:szCs w:val="24"/>
        </w:rPr>
      </w:pPr>
      <w:r>
        <w:rPr>
          <w:rFonts w:ascii="宋体" w:eastAsia="宋体" w:hAnsi="宋体" w:cs="宋体" w:hint="eastAsia"/>
          <w:sz w:val="24"/>
          <w:szCs w:val="24"/>
        </w:rPr>
        <w:t>日期：</w:t>
      </w:r>
    </w:p>
    <w:p w:rsidR="009D5FA1" w:rsidRDefault="009D5FA1">
      <w:pPr>
        <w:widowControl/>
        <w:jc w:val="left"/>
        <w:rPr>
          <w:rFonts w:ascii="宋体" w:eastAsia="宋体" w:hAnsi="宋体" w:cs="宋体"/>
          <w:b/>
          <w:bCs/>
          <w:sz w:val="28"/>
          <w:szCs w:val="28"/>
        </w:rPr>
      </w:pPr>
    </w:p>
    <w:p w:rsidR="009D5FA1" w:rsidRDefault="00E433AB">
      <w:pPr>
        <w:snapToGrid w:val="0"/>
        <w:spacing w:line="520" w:lineRule="exact"/>
        <w:jc w:val="center"/>
        <w:outlineLvl w:val="4"/>
        <w:rPr>
          <w:rFonts w:ascii="宋体" w:eastAsia="宋体" w:hAnsi="宋体" w:cs="宋体"/>
          <w:b/>
          <w:bCs/>
          <w:sz w:val="28"/>
          <w:szCs w:val="28"/>
        </w:rPr>
      </w:pPr>
      <w:r>
        <w:rPr>
          <w:rFonts w:ascii="宋体" w:eastAsia="宋体" w:hAnsi="宋体" w:cs="宋体"/>
          <w:b/>
          <w:bCs/>
          <w:sz w:val="28"/>
          <w:szCs w:val="28"/>
        </w:rPr>
        <w:br w:type="page"/>
      </w:r>
      <w:r>
        <w:rPr>
          <w:rFonts w:ascii="宋体" w:eastAsia="宋体" w:hAnsi="宋体" w:cs="宋体" w:hint="eastAsia"/>
          <w:b/>
          <w:bCs/>
          <w:sz w:val="28"/>
          <w:szCs w:val="28"/>
        </w:rPr>
        <w:lastRenderedPageBreak/>
        <w:t>法定代表人身份证明</w:t>
      </w:r>
    </w:p>
    <w:p w:rsidR="009D5FA1" w:rsidRDefault="00E433AB">
      <w:pPr>
        <w:snapToGrid w:val="0"/>
        <w:spacing w:line="520" w:lineRule="exact"/>
        <w:jc w:val="center"/>
        <w:rPr>
          <w:rFonts w:ascii="宋体" w:eastAsia="宋体" w:hAnsi="宋体" w:cs="宋体"/>
          <w:sz w:val="28"/>
          <w:szCs w:val="28"/>
          <w:u w:val="single"/>
        </w:rPr>
      </w:pPr>
      <w:r>
        <w:rPr>
          <w:rFonts w:ascii="宋体" w:eastAsia="宋体" w:hAnsi="宋体" w:cs="宋体" w:hint="eastAsia"/>
          <w:sz w:val="28"/>
          <w:szCs w:val="28"/>
          <w:u w:val="single"/>
        </w:rPr>
        <w:t>（法定代表人参加投标时，须出示此证明）</w:t>
      </w:r>
    </w:p>
    <w:p w:rsidR="009D5FA1" w:rsidRDefault="009D5FA1">
      <w:pPr>
        <w:snapToGrid w:val="0"/>
        <w:spacing w:line="520" w:lineRule="exact"/>
        <w:jc w:val="center"/>
        <w:rPr>
          <w:rFonts w:ascii="宋体" w:eastAsia="宋体" w:hAnsi="宋体" w:cs="宋体"/>
          <w:sz w:val="28"/>
          <w:szCs w:val="28"/>
        </w:rPr>
      </w:pP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u w:val="single"/>
        </w:rPr>
        <w:t>南通市城中小学教育集团</w:t>
      </w:r>
      <w:r>
        <w:rPr>
          <w:rFonts w:ascii="宋体" w:eastAsia="宋体" w:hAnsi="宋体" w:cs="宋体" w:hint="eastAsia"/>
          <w:sz w:val="24"/>
          <w:szCs w:val="24"/>
        </w:rPr>
        <w:t>：</w:t>
      </w:r>
    </w:p>
    <w:p w:rsidR="009D5FA1" w:rsidRDefault="00E433AB">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w:t>
      </w:r>
      <w:r>
        <w:rPr>
          <w:rFonts w:ascii="宋体" w:eastAsia="宋体" w:hAnsi="宋体" w:cs="宋体" w:hint="eastAsia"/>
          <w:sz w:val="24"/>
          <w:szCs w:val="24"/>
          <w:u w:val="single"/>
        </w:rPr>
        <w:t>南通市城中小学教育集团学生下午餐点采购</w:t>
      </w:r>
      <w:r>
        <w:rPr>
          <w:rFonts w:ascii="宋体" w:eastAsia="宋体" w:hAnsi="宋体" w:cs="宋体" w:hint="eastAsia"/>
          <w:sz w:val="24"/>
          <w:szCs w:val="24"/>
        </w:rPr>
        <w:t>项目投标活动，全权代表我公司处理投标的有关事宜。</w:t>
      </w:r>
    </w:p>
    <w:p w:rsidR="009D5FA1" w:rsidRDefault="009D5FA1">
      <w:pPr>
        <w:snapToGrid w:val="0"/>
        <w:spacing w:line="520" w:lineRule="exact"/>
        <w:rPr>
          <w:rFonts w:ascii="宋体" w:eastAsia="宋体" w:hAnsi="宋体" w:cs="宋体"/>
          <w:sz w:val="24"/>
          <w:szCs w:val="24"/>
        </w:rPr>
      </w:pPr>
    </w:p>
    <w:p w:rsidR="009D5FA1" w:rsidRDefault="00E433AB" w:rsidP="00096241">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附：法定代表人情况：</w:t>
      </w:r>
    </w:p>
    <w:p w:rsidR="009D5FA1" w:rsidRDefault="00E433AB" w:rsidP="00096241">
      <w:pPr>
        <w:snapToGrid w:val="0"/>
        <w:spacing w:line="520" w:lineRule="exact"/>
        <w:ind w:firstLineChars="202" w:firstLine="485"/>
        <w:rPr>
          <w:rFonts w:ascii="宋体" w:eastAsia="宋体" w:hAnsi="宋体" w:cs="宋体"/>
          <w:sz w:val="24"/>
          <w:szCs w:val="24"/>
          <w:u w:val="single"/>
        </w:rPr>
      </w:pPr>
      <w:r>
        <w:rPr>
          <w:rFonts w:ascii="宋体" w:eastAsia="宋体" w:hAnsi="宋体" w:cs="宋体" w:hint="eastAsia"/>
          <w:sz w:val="24"/>
          <w:szCs w:val="24"/>
        </w:rPr>
        <w:t>姓名：性别：年龄：职务：</w:t>
      </w:r>
    </w:p>
    <w:p w:rsidR="009D5FA1" w:rsidRDefault="00E433AB" w:rsidP="00096241">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身份证号码：</w:t>
      </w:r>
    </w:p>
    <w:p w:rsidR="009D5FA1" w:rsidRDefault="00E433AB" w:rsidP="00096241">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手机：传真：</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9D5FA1" w:rsidRDefault="009D5FA1">
      <w:pPr>
        <w:snapToGrid w:val="0"/>
        <w:spacing w:line="520" w:lineRule="exact"/>
        <w:rPr>
          <w:rFonts w:ascii="宋体" w:eastAsia="宋体" w:hAnsi="宋体" w:cs="宋体"/>
          <w:sz w:val="24"/>
          <w:szCs w:val="24"/>
        </w:rPr>
      </w:pP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w:t>
      </w:r>
      <w:r>
        <w:rPr>
          <w:rFonts w:ascii="宋体" w:eastAsia="宋体" w:hAnsi="宋体" w:cs="宋体" w:hint="eastAsia"/>
          <w:sz w:val="24"/>
          <w:szCs w:val="24"/>
        </w:rPr>
        <w:t xml:space="preserve">                   </w:t>
      </w:r>
      <w:r>
        <w:rPr>
          <w:rFonts w:ascii="宋体" w:eastAsia="宋体" w:hAnsi="宋体" w:cs="宋体" w:hint="eastAsia"/>
          <w:sz w:val="24"/>
          <w:szCs w:val="24"/>
        </w:rPr>
        <w:t>法定代表人（签字或盖章）</w:t>
      </w:r>
    </w:p>
    <w:p w:rsidR="009D5FA1" w:rsidRDefault="00E433AB">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p w:rsidR="009D5FA1" w:rsidRDefault="009D5FA1">
      <w:pPr>
        <w:snapToGrid w:val="0"/>
        <w:spacing w:line="520" w:lineRule="exact"/>
        <w:rPr>
          <w:rFonts w:ascii="宋体" w:eastAsia="宋体" w:hAnsi="宋体" w:cs="宋体"/>
          <w:sz w:val="24"/>
          <w:szCs w:val="24"/>
        </w:rPr>
      </w:pP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9D5FA1" w:rsidRDefault="009D5FA1">
      <w:pPr>
        <w:snapToGrid w:val="0"/>
        <w:spacing w:line="520" w:lineRule="exact"/>
        <w:rPr>
          <w:rFonts w:ascii="宋体" w:eastAsia="宋体" w:hAnsi="宋体" w:cs="宋体"/>
          <w:sz w:val="24"/>
          <w:szCs w:val="24"/>
        </w:rPr>
      </w:pPr>
    </w:p>
    <w:p w:rsidR="009D5FA1" w:rsidRDefault="00E433AB">
      <w:pPr>
        <w:snapToGrid w:val="0"/>
        <w:spacing w:line="52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9D5FA1" w:rsidRDefault="009D5FA1">
      <w:pPr>
        <w:snapToGrid w:val="0"/>
        <w:spacing w:line="520" w:lineRule="exact"/>
        <w:ind w:firstLineChars="950" w:firstLine="2280"/>
        <w:rPr>
          <w:rFonts w:ascii="宋体" w:eastAsia="宋体" w:hAnsi="宋体" w:cs="宋体"/>
          <w:sz w:val="24"/>
          <w:szCs w:val="24"/>
        </w:rPr>
      </w:pPr>
    </w:p>
    <w:p w:rsidR="009D5FA1" w:rsidRDefault="009D5FA1">
      <w:pPr>
        <w:snapToGrid w:val="0"/>
        <w:spacing w:line="520" w:lineRule="exact"/>
        <w:rPr>
          <w:rFonts w:ascii="宋体" w:eastAsia="宋体" w:hAnsi="宋体" w:cs="宋体"/>
          <w:b/>
          <w:bCs/>
          <w:sz w:val="24"/>
          <w:szCs w:val="24"/>
        </w:rPr>
      </w:pPr>
    </w:p>
    <w:p w:rsidR="009D5FA1" w:rsidRDefault="00E433AB">
      <w:pPr>
        <w:snapToGrid w:val="0"/>
        <w:spacing w:line="520" w:lineRule="exact"/>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rPr>
        <w:t>:</w:t>
      </w:r>
      <w:r>
        <w:rPr>
          <w:rFonts w:ascii="宋体" w:eastAsia="宋体" w:hAnsi="宋体" w:cs="宋体" w:hint="eastAsia"/>
          <w:sz w:val="24"/>
          <w:szCs w:val="24"/>
        </w:rPr>
        <w:t>如为法定代表人参加投标时，须将身份证原件带至开标现场备查。</w:t>
      </w:r>
    </w:p>
    <w:p w:rsidR="009D5FA1" w:rsidRDefault="00E433AB">
      <w:pPr>
        <w:snapToGrid w:val="0"/>
        <w:spacing w:line="520" w:lineRule="exact"/>
        <w:jc w:val="center"/>
        <w:outlineLvl w:val="4"/>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授权委托书</w:t>
      </w:r>
    </w:p>
    <w:p w:rsidR="009D5FA1" w:rsidRDefault="00E433AB">
      <w:pPr>
        <w:snapToGrid w:val="0"/>
        <w:spacing w:line="520" w:lineRule="exact"/>
        <w:jc w:val="center"/>
        <w:rPr>
          <w:rFonts w:ascii="宋体" w:eastAsia="宋体" w:hAnsi="宋体" w:cs="宋体"/>
          <w:sz w:val="28"/>
          <w:szCs w:val="28"/>
          <w:u w:val="single"/>
        </w:rPr>
      </w:pPr>
      <w:r>
        <w:rPr>
          <w:rFonts w:ascii="宋体" w:eastAsia="宋体" w:hAnsi="宋体" w:cs="宋体" w:hint="eastAsia"/>
          <w:sz w:val="28"/>
          <w:szCs w:val="28"/>
          <w:u w:val="single"/>
        </w:rPr>
        <w:t>（被授权人参加投标时，须出示此证明）</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u w:val="single"/>
        </w:rPr>
        <w:t>南通市城中小学教育集团</w:t>
      </w:r>
      <w:r>
        <w:rPr>
          <w:rFonts w:ascii="宋体" w:eastAsia="宋体" w:hAnsi="宋体" w:cs="宋体" w:hint="eastAsia"/>
          <w:sz w:val="24"/>
          <w:szCs w:val="24"/>
        </w:rPr>
        <w:t>：</w:t>
      </w:r>
    </w:p>
    <w:p w:rsidR="009D5FA1" w:rsidRDefault="00E433AB">
      <w:pPr>
        <w:snapToGrid w:val="0"/>
        <w:spacing w:line="520" w:lineRule="exact"/>
        <w:ind w:left="1"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rPr>
        <w:t>被授权人的姓名）代表我公司参加</w:t>
      </w:r>
      <w:r>
        <w:rPr>
          <w:rFonts w:ascii="宋体" w:eastAsia="宋体" w:hAnsi="宋体" w:cs="宋体" w:hint="eastAsia"/>
          <w:sz w:val="24"/>
          <w:szCs w:val="24"/>
          <w:u w:val="single"/>
        </w:rPr>
        <w:t>南通市城中小学教育集团学生下午餐点采购</w:t>
      </w:r>
      <w:r>
        <w:rPr>
          <w:rFonts w:ascii="宋体" w:eastAsia="宋体" w:hAnsi="宋体" w:cs="宋体" w:hint="eastAsia"/>
          <w:sz w:val="24"/>
          <w:szCs w:val="24"/>
        </w:rPr>
        <w:t>项目的投标活动，全权处理一切与该项目投标有关的事务。其在办理上述事宜过程中所签署的所有文件我公司均予以承认。</w:t>
      </w:r>
    </w:p>
    <w:p w:rsidR="009D5FA1" w:rsidRDefault="00E433AB">
      <w:pPr>
        <w:snapToGrid w:val="0"/>
        <w:spacing w:line="520" w:lineRule="exact"/>
        <w:ind w:left="1" w:firstLineChars="200" w:firstLine="480"/>
        <w:rPr>
          <w:rFonts w:ascii="宋体" w:eastAsia="宋体" w:hAnsi="宋体" w:cs="宋体"/>
          <w:sz w:val="24"/>
          <w:szCs w:val="24"/>
        </w:rPr>
      </w:pPr>
      <w:r>
        <w:rPr>
          <w:rFonts w:ascii="宋体" w:eastAsia="宋体" w:hAnsi="宋体" w:cs="宋体" w:hint="eastAsia"/>
          <w:sz w:val="24"/>
          <w:szCs w:val="24"/>
        </w:rPr>
        <w:t>被授权人无转委托权。特此委托。</w:t>
      </w:r>
    </w:p>
    <w:p w:rsidR="009D5FA1" w:rsidRDefault="009D5FA1">
      <w:pPr>
        <w:snapToGrid w:val="0"/>
        <w:spacing w:line="520" w:lineRule="exact"/>
        <w:rPr>
          <w:rFonts w:ascii="宋体" w:eastAsia="宋体" w:hAnsi="宋体" w:cs="宋体"/>
          <w:sz w:val="24"/>
          <w:szCs w:val="24"/>
        </w:rPr>
      </w:pP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附：被授权人情况：</w:t>
      </w:r>
    </w:p>
    <w:p w:rsidR="009D5FA1" w:rsidRDefault="00E433AB">
      <w:pPr>
        <w:snapToGrid w:val="0"/>
        <w:spacing w:line="520" w:lineRule="exact"/>
        <w:rPr>
          <w:rFonts w:ascii="宋体" w:eastAsia="宋体" w:hAnsi="宋体" w:cs="宋体"/>
          <w:sz w:val="24"/>
          <w:szCs w:val="24"/>
          <w:u w:val="single"/>
        </w:rPr>
      </w:pPr>
      <w:r>
        <w:rPr>
          <w:rFonts w:ascii="宋体" w:eastAsia="宋体" w:hAnsi="宋体" w:cs="宋体" w:hint="eastAsia"/>
          <w:sz w:val="24"/>
          <w:szCs w:val="24"/>
        </w:rPr>
        <w:t>姓名：性别：年龄：职务：</w:t>
      </w:r>
      <w:r>
        <w:rPr>
          <w:rFonts w:ascii="宋体" w:eastAsia="宋体" w:hAnsi="宋体" w:cs="宋体" w:hint="eastAsia"/>
          <w:sz w:val="24"/>
          <w:szCs w:val="24"/>
        </w:rPr>
        <w:t xml:space="preserve">  </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身份证号码：</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手机：传真：</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9D5FA1" w:rsidRDefault="00E433AB">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w:t>
      </w:r>
      <w:r>
        <w:rPr>
          <w:rFonts w:ascii="宋体" w:eastAsia="宋体" w:hAnsi="宋体" w:cs="宋体" w:hint="eastAsia"/>
          <w:sz w:val="24"/>
          <w:szCs w:val="24"/>
        </w:rPr>
        <w:t xml:space="preserve">                    </w:t>
      </w:r>
      <w:r>
        <w:rPr>
          <w:rFonts w:ascii="宋体" w:eastAsia="宋体" w:hAnsi="宋体" w:cs="宋体" w:hint="eastAsia"/>
          <w:sz w:val="24"/>
          <w:szCs w:val="24"/>
        </w:rPr>
        <w:t>法定代表人（签字或盖章）</w:t>
      </w:r>
    </w:p>
    <w:p w:rsidR="009D5FA1" w:rsidRDefault="00E433AB">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D5FA1" w:rsidRDefault="009D5FA1">
      <w:pPr>
        <w:snapToGrid w:val="0"/>
        <w:spacing w:line="520" w:lineRule="exact"/>
        <w:rPr>
          <w:rFonts w:ascii="宋体" w:eastAsia="宋体" w:hAnsi="宋体" w:cs="宋体"/>
          <w:sz w:val="24"/>
          <w:szCs w:val="24"/>
        </w:rPr>
      </w:pPr>
    </w:p>
    <w:p w:rsidR="009D5FA1" w:rsidRDefault="00E433AB">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法定代表人身份证复印件</w:t>
      </w:r>
    </w:p>
    <w:p w:rsidR="009D5FA1" w:rsidRDefault="009D5FA1">
      <w:pPr>
        <w:adjustRightInd w:val="0"/>
        <w:snapToGrid w:val="0"/>
        <w:spacing w:line="240" w:lineRule="atLeast"/>
        <w:jc w:val="center"/>
        <w:rPr>
          <w:rFonts w:ascii="宋体" w:eastAsia="宋体" w:hAnsi="宋体" w:cs="宋体"/>
          <w:sz w:val="24"/>
          <w:szCs w:val="24"/>
        </w:rPr>
      </w:pPr>
    </w:p>
    <w:p w:rsidR="009D5FA1" w:rsidRDefault="00E433AB">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（粘贴此处）</w:t>
      </w:r>
    </w:p>
    <w:p w:rsidR="009D5FA1" w:rsidRDefault="009D5FA1">
      <w:pPr>
        <w:adjustRightInd w:val="0"/>
        <w:snapToGrid w:val="0"/>
        <w:spacing w:line="240" w:lineRule="atLeast"/>
        <w:jc w:val="center"/>
        <w:rPr>
          <w:rFonts w:ascii="宋体" w:eastAsia="宋体" w:hAnsi="宋体" w:cs="宋体"/>
          <w:sz w:val="24"/>
          <w:szCs w:val="24"/>
        </w:rPr>
      </w:pPr>
    </w:p>
    <w:p w:rsidR="009D5FA1" w:rsidRDefault="009D5FA1">
      <w:pPr>
        <w:adjustRightInd w:val="0"/>
        <w:snapToGrid w:val="0"/>
        <w:spacing w:line="240" w:lineRule="atLeast"/>
        <w:jc w:val="center"/>
        <w:rPr>
          <w:rFonts w:ascii="宋体" w:eastAsia="宋体" w:hAnsi="宋体" w:cs="宋体"/>
          <w:sz w:val="24"/>
          <w:szCs w:val="24"/>
        </w:rPr>
      </w:pPr>
    </w:p>
    <w:p w:rsidR="009D5FA1" w:rsidRDefault="00E433AB">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被授权人身份证复印件</w:t>
      </w:r>
    </w:p>
    <w:p w:rsidR="009D5FA1" w:rsidRDefault="009D5FA1">
      <w:pPr>
        <w:adjustRightInd w:val="0"/>
        <w:snapToGrid w:val="0"/>
        <w:spacing w:line="240" w:lineRule="atLeast"/>
        <w:jc w:val="center"/>
        <w:rPr>
          <w:rFonts w:ascii="宋体" w:eastAsia="宋体" w:hAnsi="宋体" w:cs="宋体"/>
          <w:sz w:val="24"/>
          <w:szCs w:val="24"/>
        </w:rPr>
      </w:pPr>
    </w:p>
    <w:p w:rsidR="009D5FA1" w:rsidRDefault="00E433AB">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（粘贴此处）</w:t>
      </w:r>
    </w:p>
    <w:p w:rsidR="009D5FA1" w:rsidRDefault="009D5FA1">
      <w:pPr>
        <w:snapToGrid w:val="0"/>
        <w:spacing w:line="520" w:lineRule="exact"/>
        <w:ind w:firstLineChars="200" w:firstLine="482"/>
        <w:rPr>
          <w:rFonts w:ascii="宋体" w:eastAsia="宋体" w:hAnsi="宋体" w:cs="宋体"/>
          <w:b/>
          <w:bCs/>
          <w:sz w:val="24"/>
          <w:szCs w:val="24"/>
        </w:rPr>
      </w:pPr>
    </w:p>
    <w:p w:rsidR="009D5FA1" w:rsidRDefault="00E433AB">
      <w:pPr>
        <w:snapToGrid w:val="0"/>
        <w:spacing w:line="520" w:lineRule="exact"/>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rPr>
        <w:t>:</w:t>
      </w:r>
      <w:r>
        <w:rPr>
          <w:rFonts w:ascii="宋体" w:eastAsia="宋体" w:hAnsi="宋体" w:cs="宋体" w:hint="eastAsia"/>
          <w:sz w:val="24"/>
          <w:szCs w:val="24"/>
        </w:rPr>
        <w:t>如为被授权人参加投标时，须将身份证原件带至开标现场备查。</w:t>
      </w:r>
    </w:p>
    <w:p w:rsidR="009D5FA1" w:rsidRDefault="00E433AB">
      <w:pPr>
        <w:spacing w:line="360" w:lineRule="auto"/>
        <w:rPr>
          <w:rFonts w:ascii="宋体" w:eastAsia="宋体" w:hAnsi="宋体" w:cs="宋体"/>
          <w:sz w:val="24"/>
          <w:szCs w:val="24"/>
        </w:rPr>
      </w:pPr>
      <w:r>
        <w:rPr>
          <w:rFonts w:ascii="宋体" w:eastAsia="宋体" w:hAnsi="宋体" w:cs="宋体" w:hint="eastAsia"/>
          <w:b/>
          <w:bCs/>
          <w:sz w:val="28"/>
          <w:szCs w:val="28"/>
        </w:rPr>
        <w:br w:type="page"/>
      </w:r>
    </w:p>
    <w:p w:rsidR="009D5FA1" w:rsidRDefault="00E433AB" w:rsidP="00096241">
      <w:pPr>
        <w:overflowPunct w:val="0"/>
        <w:adjustRightInd w:val="0"/>
        <w:spacing w:afterLines="100" w:line="700" w:lineRule="exact"/>
        <w:ind w:firstLine="420"/>
        <w:jc w:val="center"/>
        <w:textAlignment w:val="baseline"/>
        <w:rPr>
          <w:rFonts w:ascii="宋体" w:eastAsia="宋体" w:hAnsi="宋体" w:cs="宋体"/>
          <w:b/>
          <w:bCs/>
          <w:sz w:val="28"/>
          <w:szCs w:val="28"/>
        </w:rPr>
      </w:pPr>
      <w:r>
        <w:rPr>
          <w:rFonts w:ascii="宋体" w:eastAsia="宋体" w:hAnsi="宋体" w:cs="宋体" w:hint="eastAsia"/>
          <w:b/>
          <w:bCs/>
          <w:sz w:val="28"/>
          <w:szCs w:val="28"/>
        </w:rPr>
        <w:lastRenderedPageBreak/>
        <w:t>无重大违法记录声明</w:t>
      </w:r>
    </w:p>
    <w:p w:rsidR="009D5FA1" w:rsidRDefault="00E433AB">
      <w:pPr>
        <w:snapToGrid w:val="0"/>
        <w:spacing w:line="360" w:lineRule="auto"/>
        <w:rPr>
          <w:rFonts w:ascii="宋体" w:eastAsia="宋体" w:hAnsi="宋体" w:cs="宋体"/>
          <w:bCs/>
          <w:sz w:val="24"/>
          <w:szCs w:val="24"/>
        </w:rPr>
      </w:pPr>
      <w:r>
        <w:rPr>
          <w:rFonts w:ascii="宋体" w:eastAsia="宋体" w:hAnsi="宋体" w:cs="宋体" w:hint="eastAsia"/>
          <w:szCs w:val="24"/>
          <w:u w:val="single"/>
        </w:rPr>
        <w:t>南通市城中小学教育集团</w:t>
      </w:r>
      <w:r>
        <w:rPr>
          <w:rFonts w:ascii="宋体" w:eastAsia="宋体" w:hAnsi="宋体" w:cs="宋体" w:hint="eastAsia"/>
          <w:bCs/>
          <w:sz w:val="24"/>
          <w:szCs w:val="24"/>
        </w:rPr>
        <w:t>：</w:t>
      </w:r>
    </w:p>
    <w:p w:rsidR="009D5FA1" w:rsidRDefault="00E433AB">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我单位</w:t>
      </w:r>
      <w:r>
        <w:rPr>
          <w:rFonts w:ascii="宋体" w:eastAsia="宋体" w:hAnsi="宋体" w:cs="宋体" w:hint="eastAsia"/>
          <w:sz w:val="24"/>
          <w:szCs w:val="24"/>
          <w:u w:val="single"/>
        </w:rPr>
        <w:t>（供应商名称）</w:t>
      </w:r>
      <w:r>
        <w:rPr>
          <w:rFonts w:ascii="宋体" w:eastAsia="宋体" w:hAnsi="宋体" w:cs="宋体" w:hint="eastAsia"/>
          <w:sz w:val="24"/>
          <w:szCs w:val="24"/>
        </w:rPr>
        <w:t>郑重声明：</w:t>
      </w:r>
    </w:p>
    <w:p w:rsidR="009D5FA1" w:rsidRDefault="00E433AB">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参加本项目采购活动前</w:t>
      </w:r>
      <w:r>
        <w:rPr>
          <w:rFonts w:ascii="宋体" w:eastAsia="宋体" w:hAnsi="宋体" w:cs="宋体" w:hint="eastAsia"/>
          <w:sz w:val="24"/>
          <w:szCs w:val="24"/>
        </w:rPr>
        <w:t>3</w:t>
      </w:r>
      <w:r>
        <w:rPr>
          <w:rFonts w:ascii="宋体" w:eastAsia="宋体" w:hAnsi="宋体" w:cs="宋体" w:hint="eastAsia"/>
          <w:sz w:val="24"/>
          <w:szCs w:val="24"/>
        </w:rPr>
        <w:t>年内在经营活动中</w:t>
      </w:r>
      <w:r>
        <w:rPr>
          <w:rFonts w:ascii="宋体" w:eastAsia="宋体" w:hAnsi="宋体" w:cs="宋体" w:hint="eastAsia"/>
          <w:sz w:val="24"/>
          <w:szCs w:val="24"/>
          <w:u w:val="single"/>
        </w:rPr>
        <w:t>（在下划线上如实填写：有或没有）</w:t>
      </w:r>
      <w:r>
        <w:rPr>
          <w:rFonts w:ascii="宋体" w:eastAsia="宋体" w:hAnsi="宋体" w:cs="宋体" w:hint="eastAsia"/>
          <w:sz w:val="24"/>
          <w:szCs w:val="24"/>
        </w:rPr>
        <w:t>重大违法记录。</w:t>
      </w:r>
    </w:p>
    <w:p w:rsidR="009D5FA1" w:rsidRDefault="00E433AB">
      <w:pPr>
        <w:spacing w:line="360" w:lineRule="auto"/>
        <w:ind w:firstLine="480"/>
        <w:rPr>
          <w:rFonts w:ascii="宋体" w:eastAsia="宋体" w:hAnsi="宋体" w:cs="宋体"/>
          <w:sz w:val="24"/>
          <w:szCs w:val="24"/>
        </w:rPr>
      </w:pPr>
      <w:r>
        <w:rPr>
          <w:rFonts w:ascii="宋体" w:eastAsia="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9D5FA1" w:rsidRDefault="00E433AB">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声明人：（公章）</w:t>
      </w:r>
    </w:p>
    <w:p w:rsidR="009D5FA1" w:rsidRDefault="00E433AB">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D5FA1" w:rsidRDefault="009D5FA1">
      <w:pPr>
        <w:snapToGrid w:val="0"/>
        <w:spacing w:line="360" w:lineRule="auto"/>
        <w:jc w:val="center"/>
        <w:outlineLvl w:val="4"/>
        <w:rPr>
          <w:rFonts w:ascii="宋体" w:eastAsia="宋体" w:hAnsi="宋体" w:cs="宋体"/>
          <w:b/>
          <w:bCs/>
          <w:sz w:val="28"/>
          <w:szCs w:val="28"/>
        </w:rPr>
      </w:pPr>
    </w:p>
    <w:p w:rsidR="009D5FA1" w:rsidRDefault="00E433AB">
      <w:pPr>
        <w:snapToGrid w:val="0"/>
        <w:spacing w:line="520" w:lineRule="exact"/>
        <w:jc w:val="center"/>
        <w:outlineLvl w:val="4"/>
        <w:rPr>
          <w:rFonts w:ascii="宋体" w:eastAsia="宋体" w:hAnsi="宋体" w:cs="宋体"/>
          <w:b/>
          <w:bCs/>
          <w:sz w:val="28"/>
          <w:szCs w:val="28"/>
        </w:rPr>
      </w:pPr>
      <w:r>
        <w:rPr>
          <w:rFonts w:ascii="宋体" w:eastAsia="宋体" w:hAnsi="宋体" w:cs="宋体"/>
          <w:b/>
          <w:bCs/>
          <w:sz w:val="28"/>
          <w:szCs w:val="28"/>
        </w:rPr>
        <w:br w:type="page"/>
      </w:r>
      <w:r>
        <w:rPr>
          <w:rFonts w:ascii="宋体" w:eastAsia="宋体" w:hAnsi="宋体" w:cs="宋体" w:hint="eastAsia"/>
          <w:b/>
          <w:bCs/>
          <w:sz w:val="28"/>
          <w:szCs w:val="28"/>
        </w:rPr>
        <w:lastRenderedPageBreak/>
        <w:t>关于资格文件的声明函</w:t>
      </w:r>
    </w:p>
    <w:p w:rsidR="009D5FA1" w:rsidRDefault="009D5FA1">
      <w:pPr>
        <w:pStyle w:val="a4"/>
        <w:overflowPunct w:val="0"/>
        <w:spacing w:line="520" w:lineRule="exact"/>
        <w:jc w:val="center"/>
        <w:rPr>
          <w:rFonts w:ascii="宋体" w:eastAsia="宋体" w:hAnsi="宋体" w:cs="宋体"/>
          <w:sz w:val="28"/>
          <w:szCs w:val="28"/>
        </w:rPr>
      </w:pPr>
    </w:p>
    <w:p w:rsidR="009D5FA1" w:rsidRDefault="00E433AB">
      <w:pPr>
        <w:pStyle w:val="a4"/>
        <w:overflowPunct w:val="0"/>
        <w:spacing w:line="520" w:lineRule="exact"/>
        <w:ind w:firstLine="0"/>
        <w:rPr>
          <w:rFonts w:ascii="宋体" w:eastAsia="宋体" w:hAnsi="宋体" w:cs="宋体"/>
          <w:szCs w:val="24"/>
        </w:rPr>
      </w:pPr>
      <w:r>
        <w:rPr>
          <w:rFonts w:ascii="宋体" w:eastAsia="宋体" w:hAnsi="宋体" w:cs="宋体" w:hint="eastAsia"/>
          <w:szCs w:val="24"/>
          <w:u w:val="single"/>
        </w:rPr>
        <w:t>南通市城中小学教育集团</w:t>
      </w:r>
      <w:r>
        <w:rPr>
          <w:rFonts w:ascii="宋体" w:eastAsia="宋体" w:hAnsi="宋体" w:cs="宋体" w:hint="eastAsia"/>
          <w:szCs w:val="24"/>
        </w:rPr>
        <w:t>：</w:t>
      </w:r>
    </w:p>
    <w:p w:rsidR="009D5FA1" w:rsidRDefault="00E433AB">
      <w:pPr>
        <w:pStyle w:val="a4"/>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w:t>
      </w:r>
      <w:r>
        <w:rPr>
          <w:rFonts w:ascii="宋体" w:eastAsia="宋体" w:hAnsi="宋体" w:cs="宋体" w:hint="eastAsia"/>
          <w:szCs w:val="24"/>
          <w:u w:val="single"/>
        </w:rPr>
        <w:t>南通市城中小学教育集团学生下午餐点采购</w:t>
      </w:r>
      <w:r>
        <w:rPr>
          <w:rFonts w:ascii="宋体" w:eastAsia="宋体" w:hAnsi="宋体" w:cs="宋体" w:hint="eastAsia"/>
          <w:szCs w:val="24"/>
        </w:rPr>
        <w:t>招标活动进行投标。本公司所提交的投标文件中所有关于投标资格的文件、证明和陈述均是真实的、准确的。若与真实情况不符，本公司愿意承担由此而产</w:t>
      </w:r>
      <w:r>
        <w:rPr>
          <w:rFonts w:ascii="宋体" w:eastAsia="宋体" w:hAnsi="宋体" w:cs="宋体" w:hint="eastAsia"/>
          <w:szCs w:val="24"/>
        </w:rPr>
        <w:t>生的一切后果。</w:t>
      </w:r>
    </w:p>
    <w:p w:rsidR="009D5FA1" w:rsidRDefault="009D5FA1">
      <w:pPr>
        <w:pStyle w:val="a4"/>
        <w:overflowPunct w:val="0"/>
        <w:spacing w:line="520" w:lineRule="exact"/>
        <w:rPr>
          <w:rFonts w:ascii="宋体" w:eastAsia="宋体" w:hAnsi="宋体" w:cs="宋体"/>
          <w:szCs w:val="24"/>
        </w:rPr>
      </w:pPr>
    </w:p>
    <w:p w:rsidR="009D5FA1" w:rsidRDefault="009D5FA1">
      <w:pPr>
        <w:pStyle w:val="a4"/>
        <w:overflowPunct w:val="0"/>
        <w:spacing w:line="520" w:lineRule="exact"/>
        <w:rPr>
          <w:rFonts w:ascii="宋体" w:eastAsia="宋体" w:hAnsi="宋体" w:cs="宋体"/>
          <w:szCs w:val="24"/>
        </w:rPr>
      </w:pPr>
    </w:p>
    <w:p w:rsidR="009D5FA1" w:rsidRDefault="009D5FA1">
      <w:pPr>
        <w:pStyle w:val="a4"/>
        <w:overflowPunct w:val="0"/>
        <w:spacing w:line="520" w:lineRule="exact"/>
        <w:rPr>
          <w:rFonts w:ascii="宋体" w:eastAsia="宋体" w:hAnsi="宋体" w:cs="宋体"/>
          <w:szCs w:val="24"/>
        </w:rPr>
      </w:pPr>
    </w:p>
    <w:p w:rsidR="009D5FA1" w:rsidRDefault="00E433AB">
      <w:pPr>
        <w:pStyle w:val="a4"/>
        <w:overflowPunct w:val="0"/>
        <w:spacing w:line="520" w:lineRule="exact"/>
        <w:rPr>
          <w:rFonts w:ascii="宋体" w:eastAsia="宋体" w:hAnsi="宋体" w:cs="宋体"/>
          <w:szCs w:val="24"/>
        </w:rPr>
      </w:pP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w:t>
      </w:r>
      <w:r>
        <w:rPr>
          <w:rFonts w:ascii="宋体" w:eastAsia="宋体" w:hAnsi="宋体" w:cs="宋体" w:hint="eastAsia"/>
          <w:szCs w:val="24"/>
        </w:rPr>
        <w:t>（投标人）法定代表人（签字或盖章）：</w:t>
      </w:r>
    </w:p>
    <w:p w:rsidR="009D5FA1" w:rsidRDefault="009D5FA1">
      <w:pPr>
        <w:pStyle w:val="a4"/>
        <w:overflowPunct w:val="0"/>
        <w:spacing w:line="520" w:lineRule="exact"/>
        <w:ind w:left="1700" w:firstLine="425"/>
        <w:rPr>
          <w:rFonts w:ascii="宋体" w:eastAsia="宋体" w:hAnsi="宋体" w:cs="宋体"/>
          <w:szCs w:val="24"/>
        </w:rPr>
      </w:pPr>
    </w:p>
    <w:p w:rsidR="009D5FA1" w:rsidRDefault="00E433AB">
      <w:pPr>
        <w:pStyle w:val="a4"/>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（投标人）公章：</w:t>
      </w:r>
    </w:p>
    <w:p w:rsidR="009D5FA1" w:rsidRDefault="009D5FA1">
      <w:pPr>
        <w:pStyle w:val="a4"/>
        <w:overflowPunct w:val="0"/>
        <w:spacing w:line="520" w:lineRule="exact"/>
        <w:rPr>
          <w:rFonts w:ascii="宋体" w:eastAsia="宋体" w:hAnsi="宋体" w:cs="宋体"/>
          <w:szCs w:val="24"/>
        </w:rPr>
      </w:pPr>
    </w:p>
    <w:p w:rsidR="009D5FA1" w:rsidRDefault="00E433AB">
      <w:pPr>
        <w:pStyle w:val="a4"/>
        <w:overflowPunct w:val="0"/>
        <w:spacing w:line="520" w:lineRule="exact"/>
        <w:ind w:right="560"/>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ab/>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日</w:t>
      </w:r>
    </w:p>
    <w:p w:rsidR="009D5FA1" w:rsidRDefault="00E433AB">
      <w:pPr>
        <w:jc w:val="center"/>
        <w:rPr>
          <w:rFonts w:ascii="宋体" w:eastAsia="宋体" w:hAnsi="宋体" w:cs="宋体"/>
          <w:b/>
          <w:bCs/>
          <w:sz w:val="28"/>
          <w:szCs w:val="28"/>
        </w:rPr>
      </w:pPr>
      <w:r>
        <w:rPr>
          <w:rFonts w:ascii="宋体" w:eastAsia="宋体" w:hAnsi="宋体" w:cs="宋体" w:hint="eastAsia"/>
          <w:szCs w:val="24"/>
        </w:rPr>
        <w:br w:type="page"/>
      </w:r>
      <w:r>
        <w:rPr>
          <w:rFonts w:ascii="宋体" w:eastAsia="宋体" w:hAnsi="宋体" w:cs="宋体" w:hint="eastAsia"/>
          <w:b/>
          <w:bCs/>
          <w:sz w:val="28"/>
          <w:szCs w:val="28"/>
        </w:rPr>
        <w:lastRenderedPageBreak/>
        <w:t>供应商情况一览表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31"/>
        <w:gridCol w:w="862"/>
        <w:gridCol w:w="372"/>
        <w:gridCol w:w="1064"/>
        <w:gridCol w:w="574"/>
        <w:gridCol w:w="960"/>
        <w:gridCol w:w="1432"/>
        <w:gridCol w:w="1200"/>
        <w:gridCol w:w="1564"/>
      </w:tblGrid>
      <w:tr w:rsidR="009D5FA1">
        <w:trPr>
          <w:trHeight w:val="397"/>
        </w:trPr>
        <w:tc>
          <w:tcPr>
            <w:tcW w:w="678" w:type="pct"/>
            <w:gridSpan w:val="2"/>
            <w:tcBorders>
              <w:top w:val="double" w:sz="4" w:space="0" w:color="auto"/>
              <w:left w:val="double" w:sz="4" w:space="0" w:color="auto"/>
            </w:tcBorders>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单位名称</w:t>
            </w:r>
          </w:p>
        </w:tc>
        <w:tc>
          <w:tcPr>
            <w:tcW w:w="4322" w:type="pct"/>
            <w:gridSpan w:val="8"/>
            <w:tcBorders>
              <w:top w:val="double" w:sz="4" w:space="0" w:color="auto"/>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trHeight w:val="397"/>
        </w:trPr>
        <w:tc>
          <w:tcPr>
            <w:tcW w:w="1142" w:type="pct"/>
            <w:gridSpan w:val="3"/>
            <w:tcBorders>
              <w:left w:val="double" w:sz="4" w:space="0" w:color="auto"/>
              <w:right w:val="single" w:sz="4" w:space="0" w:color="auto"/>
            </w:tcBorders>
            <w:vAlign w:val="center"/>
          </w:tcPr>
          <w:p w:rsidR="009D5FA1" w:rsidRDefault="00E433AB">
            <w:pPr>
              <w:tabs>
                <w:tab w:val="left" w:pos="4320"/>
              </w:tabs>
              <w:rPr>
                <w:rFonts w:ascii="宋体" w:eastAsia="宋体" w:hAnsi="宋体"/>
                <w:sz w:val="24"/>
                <w:szCs w:val="24"/>
              </w:rPr>
            </w:pPr>
            <w:r>
              <w:rPr>
                <w:rFonts w:ascii="宋体" w:eastAsia="宋体" w:hAnsi="宋体" w:hint="eastAsia"/>
                <w:sz w:val="24"/>
                <w:szCs w:val="24"/>
              </w:rPr>
              <w:t>单位优势及特长</w:t>
            </w:r>
          </w:p>
        </w:tc>
        <w:tc>
          <w:tcPr>
            <w:tcW w:w="3858" w:type="pct"/>
            <w:gridSpan w:val="7"/>
            <w:tcBorders>
              <w:left w:val="single" w:sz="4" w:space="0" w:color="auto"/>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val="restart"/>
            <w:tcBorders>
              <w:left w:val="double" w:sz="4" w:space="0" w:color="auto"/>
            </w:tcBorders>
            <w:vAlign w:val="center"/>
          </w:tcPr>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单位</w:t>
            </w:r>
          </w:p>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概况</w:t>
            </w:r>
          </w:p>
        </w:tc>
        <w:tc>
          <w:tcPr>
            <w:tcW w:w="696" w:type="pct"/>
            <w:gridSpan w:val="2"/>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职工总数</w:t>
            </w:r>
          </w:p>
        </w:tc>
        <w:tc>
          <w:tcPr>
            <w:tcW w:w="773" w:type="pct"/>
            <w:gridSpan w:val="2"/>
            <w:vAlign w:val="center"/>
          </w:tcPr>
          <w:p w:rsidR="009D5FA1" w:rsidRDefault="00E433AB">
            <w:pPr>
              <w:tabs>
                <w:tab w:val="left" w:pos="4320"/>
              </w:tabs>
              <w:jc w:val="right"/>
              <w:rPr>
                <w:rFonts w:ascii="宋体" w:eastAsia="宋体" w:hAnsi="宋体"/>
                <w:sz w:val="24"/>
                <w:szCs w:val="24"/>
              </w:rPr>
            </w:pPr>
            <w:r>
              <w:rPr>
                <w:rFonts w:ascii="宋体" w:eastAsia="宋体" w:hAnsi="宋体" w:hint="eastAsia"/>
                <w:sz w:val="24"/>
                <w:szCs w:val="24"/>
              </w:rPr>
              <w:t>人</w:t>
            </w:r>
          </w:p>
        </w:tc>
        <w:tc>
          <w:tcPr>
            <w:tcW w:w="309" w:type="pct"/>
            <w:vMerge w:val="restart"/>
            <w:vAlign w:val="center"/>
          </w:tcPr>
          <w:p w:rsidR="009D5FA1" w:rsidRDefault="00E433AB">
            <w:pPr>
              <w:tabs>
                <w:tab w:val="left" w:pos="4320"/>
              </w:tabs>
              <w:rPr>
                <w:rFonts w:ascii="宋体" w:eastAsia="宋体" w:hAnsi="宋体"/>
                <w:sz w:val="24"/>
                <w:szCs w:val="24"/>
              </w:rPr>
            </w:pPr>
            <w:r>
              <w:rPr>
                <w:rFonts w:ascii="宋体" w:eastAsia="宋体" w:hAnsi="宋体" w:hint="eastAsia"/>
                <w:sz w:val="24"/>
                <w:szCs w:val="24"/>
              </w:rPr>
              <w:t>上一年主要经济指标</w:t>
            </w:r>
          </w:p>
        </w:tc>
        <w:tc>
          <w:tcPr>
            <w:tcW w:w="516" w:type="pct"/>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营业额</w:t>
            </w:r>
          </w:p>
        </w:tc>
        <w:tc>
          <w:tcPr>
            <w:tcW w:w="771" w:type="pct"/>
            <w:vAlign w:val="center"/>
          </w:tcPr>
          <w:p w:rsidR="009D5FA1" w:rsidRDefault="009D5FA1">
            <w:pPr>
              <w:tabs>
                <w:tab w:val="left" w:pos="4320"/>
              </w:tabs>
              <w:rPr>
                <w:rFonts w:ascii="宋体" w:eastAsia="宋体" w:hAnsi="宋体"/>
                <w:sz w:val="24"/>
                <w:szCs w:val="24"/>
              </w:rPr>
            </w:pPr>
          </w:p>
        </w:tc>
        <w:tc>
          <w:tcPr>
            <w:tcW w:w="646" w:type="pct"/>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实现利润</w:t>
            </w:r>
          </w:p>
        </w:tc>
        <w:tc>
          <w:tcPr>
            <w:tcW w:w="842" w:type="pct"/>
            <w:tcBorders>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ind w:left="266" w:hangingChars="111" w:hanging="266"/>
              <w:rPr>
                <w:rFonts w:ascii="宋体" w:eastAsia="宋体" w:hAnsi="宋体"/>
                <w:sz w:val="24"/>
                <w:szCs w:val="24"/>
              </w:rPr>
            </w:pPr>
          </w:p>
        </w:tc>
        <w:tc>
          <w:tcPr>
            <w:tcW w:w="696" w:type="pct"/>
            <w:gridSpan w:val="2"/>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流动资金</w:t>
            </w:r>
          </w:p>
        </w:tc>
        <w:tc>
          <w:tcPr>
            <w:tcW w:w="773" w:type="pct"/>
            <w:gridSpan w:val="2"/>
            <w:vAlign w:val="center"/>
          </w:tcPr>
          <w:p w:rsidR="009D5FA1" w:rsidRDefault="00E433AB">
            <w:pPr>
              <w:tabs>
                <w:tab w:val="left" w:pos="4320"/>
              </w:tabs>
              <w:jc w:val="right"/>
              <w:rPr>
                <w:rFonts w:ascii="宋体" w:eastAsia="宋体" w:hAnsi="宋体"/>
                <w:sz w:val="24"/>
                <w:szCs w:val="24"/>
              </w:rPr>
            </w:pPr>
            <w:r>
              <w:rPr>
                <w:rFonts w:ascii="宋体" w:eastAsia="宋体" w:hAnsi="宋体" w:hint="eastAsia"/>
                <w:sz w:val="24"/>
                <w:szCs w:val="24"/>
              </w:rPr>
              <w:t>万元</w:t>
            </w:r>
          </w:p>
        </w:tc>
        <w:tc>
          <w:tcPr>
            <w:tcW w:w="309" w:type="pct"/>
            <w:vMerge/>
            <w:vAlign w:val="center"/>
          </w:tcPr>
          <w:p w:rsidR="009D5FA1" w:rsidRDefault="009D5FA1">
            <w:pPr>
              <w:tabs>
                <w:tab w:val="left" w:pos="4320"/>
              </w:tabs>
              <w:rPr>
                <w:rFonts w:ascii="宋体" w:eastAsia="宋体" w:hAnsi="宋体"/>
                <w:sz w:val="24"/>
                <w:szCs w:val="24"/>
              </w:rPr>
            </w:pPr>
          </w:p>
        </w:tc>
        <w:tc>
          <w:tcPr>
            <w:tcW w:w="516" w:type="pct"/>
            <w:vMerge w:val="restart"/>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主要</w:t>
            </w:r>
          </w:p>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业绩</w:t>
            </w:r>
          </w:p>
        </w:tc>
        <w:tc>
          <w:tcPr>
            <w:tcW w:w="2260" w:type="pct"/>
            <w:gridSpan w:val="3"/>
            <w:tcBorders>
              <w:right w:val="double" w:sz="4" w:space="0" w:color="auto"/>
            </w:tcBorders>
            <w:vAlign w:val="center"/>
          </w:tcPr>
          <w:p w:rsidR="009D5FA1" w:rsidRDefault="00E433AB">
            <w:pPr>
              <w:tabs>
                <w:tab w:val="left" w:pos="4320"/>
              </w:tabs>
              <w:spacing w:before="120" w:after="120"/>
              <w:rPr>
                <w:rFonts w:ascii="宋体" w:eastAsia="宋体" w:hAnsi="宋体"/>
                <w:sz w:val="24"/>
                <w:szCs w:val="24"/>
              </w:rPr>
            </w:pPr>
            <w:r>
              <w:rPr>
                <w:rFonts w:ascii="宋体" w:eastAsia="宋体" w:hAnsi="宋体" w:hint="eastAsia"/>
                <w:sz w:val="24"/>
                <w:szCs w:val="24"/>
              </w:rPr>
              <w:t>1.</w:t>
            </w:r>
          </w:p>
        </w:tc>
      </w:tr>
      <w:tr w:rsidR="009D5FA1">
        <w:trPr>
          <w:cantSplit/>
          <w:trHeight w:val="1116"/>
        </w:trPr>
        <w:tc>
          <w:tcPr>
            <w:tcW w:w="446" w:type="pct"/>
            <w:vMerge/>
            <w:tcBorders>
              <w:left w:val="double" w:sz="4" w:space="0" w:color="auto"/>
            </w:tcBorders>
            <w:vAlign w:val="center"/>
          </w:tcPr>
          <w:p w:rsidR="009D5FA1" w:rsidRDefault="009D5FA1">
            <w:pPr>
              <w:tabs>
                <w:tab w:val="left" w:pos="4320"/>
              </w:tabs>
              <w:ind w:left="266" w:hangingChars="111" w:hanging="266"/>
              <w:rPr>
                <w:rFonts w:ascii="宋体" w:eastAsia="宋体" w:hAnsi="宋体"/>
                <w:sz w:val="24"/>
                <w:szCs w:val="24"/>
              </w:rPr>
            </w:pPr>
          </w:p>
        </w:tc>
        <w:tc>
          <w:tcPr>
            <w:tcW w:w="696" w:type="pct"/>
            <w:gridSpan w:val="2"/>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固定资产</w:t>
            </w:r>
          </w:p>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（万元）</w:t>
            </w:r>
          </w:p>
        </w:tc>
        <w:tc>
          <w:tcPr>
            <w:tcW w:w="773" w:type="pct"/>
            <w:gridSpan w:val="2"/>
            <w:vAlign w:val="center"/>
          </w:tcPr>
          <w:p w:rsidR="009D5FA1" w:rsidRDefault="00E433AB">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原值：</w:t>
            </w:r>
          </w:p>
          <w:p w:rsidR="009D5FA1" w:rsidRDefault="009D5FA1">
            <w:pPr>
              <w:tabs>
                <w:tab w:val="left" w:pos="-48"/>
                <w:tab w:val="left" w:pos="4320"/>
              </w:tabs>
              <w:ind w:hanging="48"/>
              <w:jc w:val="right"/>
              <w:rPr>
                <w:rFonts w:ascii="宋体" w:eastAsia="宋体" w:hAnsi="宋体"/>
                <w:sz w:val="24"/>
                <w:szCs w:val="24"/>
              </w:rPr>
            </w:pPr>
          </w:p>
          <w:p w:rsidR="009D5FA1" w:rsidRDefault="00E433AB">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净值：</w:t>
            </w:r>
          </w:p>
          <w:p w:rsidR="009D5FA1" w:rsidRDefault="009D5FA1">
            <w:pPr>
              <w:tabs>
                <w:tab w:val="left" w:pos="-48"/>
                <w:tab w:val="left" w:pos="4320"/>
              </w:tabs>
              <w:ind w:hanging="48"/>
              <w:jc w:val="right"/>
              <w:rPr>
                <w:rFonts w:ascii="宋体" w:eastAsia="宋体" w:hAnsi="宋体"/>
                <w:sz w:val="24"/>
                <w:szCs w:val="24"/>
              </w:rPr>
            </w:pPr>
          </w:p>
        </w:tc>
        <w:tc>
          <w:tcPr>
            <w:tcW w:w="309" w:type="pct"/>
            <w:vMerge/>
            <w:vAlign w:val="center"/>
          </w:tcPr>
          <w:p w:rsidR="009D5FA1" w:rsidRDefault="009D5FA1">
            <w:pPr>
              <w:tabs>
                <w:tab w:val="left" w:pos="4320"/>
              </w:tabs>
              <w:rPr>
                <w:rFonts w:ascii="宋体" w:eastAsia="宋体" w:hAnsi="宋体"/>
                <w:sz w:val="24"/>
                <w:szCs w:val="24"/>
              </w:rPr>
            </w:pPr>
          </w:p>
        </w:tc>
        <w:tc>
          <w:tcPr>
            <w:tcW w:w="516" w:type="pct"/>
            <w:vMerge/>
            <w:vAlign w:val="center"/>
          </w:tcPr>
          <w:p w:rsidR="009D5FA1" w:rsidRDefault="009D5FA1">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9D5FA1" w:rsidRDefault="00E433AB">
            <w:pPr>
              <w:tabs>
                <w:tab w:val="left" w:pos="4320"/>
              </w:tabs>
              <w:rPr>
                <w:rFonts w:ascii="宋体" w:eastAsia="宋体" w:hAnsi="宋体"/>
                <w:sz w:val="24"/>
                <w:szCs w:val="24"/>
              </w:rPr>
            </w:pPr>
            <w:r>
              <w:rPr>
                <w:rFonts w:ascii="宋体" w:eastAsia="宋体" w:hAnsi="宋体" w:hint="eastAsia"/>
                <w:sz w:val="24"/>
                <w:szCs w:val="24"/>
              </w:rPr>
              <w:t>2.</w:t>
            </w: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ind w:left="266" w:hangingChars="111" w:hanging="266"/>
              <w:rPr>
                <w:rFonts w:ascii="宋体" w:eastAsia="宋体" w:hAnsi="宋体"/>
                <w:sz w:val="24"/>
                <w:szCs w:val="24"/>
              </w:rPr>
            </w:pPr>
          </w:p>
        </w:tc>
        <w:tc>
          <w:tcPr>
            <w:tcW w:w="696" w:type="pct"/>
            <w:gridSpan w:val="2"/>
            <w:vAlign w:val="center"/>
          </w:tcPr>
          <w:p w:rsidR="009D5FA1" w:rsidRDefault="00E433AB">
            <w:pPr>
              <w:tabs>
                <w:tab w:val="left" w:pos="4320"/>
              </w:tabs>
              <w:jc w:val="center"/>
              <w:rPr>
                <w:rFonts w:ascii="宋体" w:eastAsia="宋体" w:hAnsi="宋体"/>
                <w:sz w:val="24"/>
                <w:szCs w:val="24"/>
              </w:rPr>
            </w:pPr>
            <w:r>
              <w:rPr>
                <w:rFonts w:ascii="宋体" w:eastAsia="宋体" w:hAnsi="宋体" w:hint="eastAsia"/>
                <w:sz w:val="24"/>
                <w:szCs w:val="24"/>
              </w:rPr>
              <w:t>占地面积</w:t>
            </w:r>
          </w:p>
        </w:tc>
        <w:tc>
          <w:tcPr>
            <w:tcW w:w="773" w:type="pct"/>
            <w:gridSpan w:val="2"/>
            <w:vAlign w:val="center"/>
          </w:tcPr>
          <w:p w:rsidR="009D5FA1" w:rsidRDefault="00E433AB">
            <w:pPr>
              <w:tabs>
                <w:tab w:val="left" w:pos="4320"/>
              </w:tabs>
              <w:jc w:val="right"/>
              <w:rPr>
                <w:rFonts w:ascii="宋体" w:eastAsia="宋体" w:hAnsi="宋体"/>
                <w:sz w:val="24"/>
                <w:szCs w:val="24"/>
              </w:rPr>
            </w:pPr>
            <w:r>
              <w:rPr>
                <w:rFonts w:ascii="宋体" w:eastAsia="宋体" w:hAnsi="宋体" w:hint="eastAsia"/>
                <w:sz w:val="24"/>
                <w:szCs w:val="24"/>
              </w:rPr>
              <w:t>M</w:t>
            </w:r>
            <w:r>
              <w:rPr>
                <w:rFonts w:ascii="宋体" w:eastAsia="宋体" w:hAnsi="宋体" w:hint="eastAsia"/>
                <w:sz w:val="24"/>
                <w:szCs w:val="24"/>
                <w:vertAlign w:val="superscript"/>
              </w:rPr>
              <w:t>2</w:t>
            </w:r>
          </w:p>
        </w:tc>
        <w:tc>
          <w:tcPr>
            <w:tcW w:w="309" w:type="pct"/>
            <w:vMerge/>
            <w:vAlign w:val="center"/>
          </w:tcPr>
          <w:p w:rsidR="009D5FA1" w:rsidRDefault="009D5FA1">
            <w:pPr>
              <w:tabs>
                <w:tab w:val="left" w:pos="4320"/>
              </w:tabs>
              <w:rPr>
                <w:rFonts w:ascii="宋体" w:eastAsia="宋体" w:hAnsi="宋体"/>
                <w:sz w:val="24"/>
                <w:szCs w:val="24"/>
              </w:rPr>
            </w:pPr>
          </w:p>
        </w:tc>
        <w:tc>
          <w:tcPr>
            <w:tcW w:w="516" w:type="pct"/>
            <w:vMerge/>
            <w:vAlign w:val="center"/>
          </w:tcPr>
          <w:p w:rsidR="009D5FA1" w:rsidRDefault="009D5FA1">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9D5FA1" w:rsidRDefault="00E433AB">
            <w:pPr>
              <w:tabs>
                <w:tab w:val="left" w:pos="4320"/>
              </w:tabs>
              <w:spacing w:before="120" w:after="120"/>
              <w:rPr>
                <w:rFonts w:ascii="宋体" w:eastAsia="宋体" w:hAnsi="宋体"/>
                <w:sz w:val="24"/>
                <w:szCs w:val="24"/>
              </w:rPr>
            </w:pPr>
            <w:r>
              <w:rPr>
                <w:rFonts w:ascii="宋体" w:eastAsia="宋体" w:hAnsi="宋体" w:hint="eastAsia"/>
                <w:sz w:val="24"/>
                <w:szCs w:val="24"/>
              </w:rPr>
              <w:t>3.</w:t>
            </w:r>
          </w:p>
        </w:tc>
      </w:tr>
      <w:tr w:rsidR="009D5FA1">
        <w:trPr>
          <w:cantSplit/>
          <w:trHeight w:val="397"/>
        </w:trPr>
        <w:tc>
          <w:tcPr>
            <w:tcW w:w="446" w:type="pct"/>
            <w:vMerge w:val="restart"/>
            <w:tcBorders>
              <w:left w:val="double" w:sz="4" w:space="0" w:color="auto"/>
            </w:tcBorders>
            <w:vAlign w:val="center"/>
          </w:tcPr>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本次</w:t>
            </w:r>
          </w:p>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投标</w:t>
            </w:r>
          </w:p>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人员</w:t>
            </w:r>
          </w:p>
          <w:p w:rsidR="009D5FA1" w:rsidRDefault="00E433AB">
            <w:pPr>
              <w:tabs>
                <w:tab w:val="left" w:pos="4320"/>
              </w:tabs>
              <w:ind w:left="266" w:hangingChars="111" w:hanging="266"/>
              <w:rPr>
                <w:rFonts w:ascii="宋体" w:eastAsia="宋体" w:hAnsi="宋体"/>
                <w:sz w:val="24"/>
                <w:szCs w:val="24"/>
              </w:rPr>
            </w:pPr>
            <w:r>
              <w:rPr>
                <w:rFonts w:ascii="宋体" w:eastAsia="宋体" w:hAnsi="宋体" w:hint="eastAsia"/>
                <w:sz w:val="24"/>
                <w:szCs w:val="24"/>
              </w:rPr>
              <w:t>情况</w:t>
            </w:r>
          </w:p>
        </w:tc>
        <w:tc>
          <w:tcPr>
            <w:tcW w:w="896" w:type="pct"/>
            <w:gridSpan w:val="3"/>
            <w:vAlign w:val="center"/>
          </w:tcPr>
          <w:p w:rsidR="009D5FA1" w:rsidRDefault="00E433AB">
            <w:pPr>
              <w:tabs>
                <w:tab w:val="left" w:pos="4320"/>
              </w:tabs>
              <w:spacing w:before="60" w:after="60"/>
              <w:jc w:val="center"/>
              <w:rPr>
                <w:rFonts w:ascii="宋体" w:eastAsia="宋体" w:hAnsi="宋体"/>
                <w:sz w:val="24"/>
                <w:szCs w:val="24"/>
              </w:rPr>
            </w:pPr>
            <w:r>
              <w:rPr>
                <w:rFonts w:ascii="宋体" w:eastAsia="宋体" w:hAnsi="宋体" w:hint="eastAsia"/>
                <w:sz w:val="24"/>
                <w:szCs w:val="24"/>
              </w:rPr>
              <w:t>姓名</w:t>
            </w:r>
          </w:p>
        </w:tc>
        <w:tc>
          <w:tcPr>
            <w:tcW w:w="882" w:type="pct"/>
            <w:gridSpan w:val="2"/>
            <w:vAlign w:val="center"/>
          </w:tcPr>
          <w:p w:rsidR="009D5FA1" w:rsidRDefault="00E433AB">
            <w:pPr>
              <w:tabs>
                <w:tab w:val="left" w:pos="4320"/>
              </w:tabs>
              <w:spacing w:before="60" w:after="60"/>
              <w:jc w:val="center"/>
              <w:rPr>
                <w:rFonts w:ascii="宋体" w:eastAsia="宋体" w:hAnsi="宋体"/>
                <w:sz w:val="24"/>
                <w:szCs w:val="24"/>
              </w:rPr>
            </w:pPr>
            <w:r>
              <w:rPr>
                <w:rFonts w:ascii="宋体" w:eastAsia="宋体" w:hAnsi="宋体" w:hint="eastAsia"/>
                <w:sz w:val="24"/>
                <w:szCs w:val="24"/>
              </w:rPr>
              <w:t>具备证书</w:t>
            </w:r>
          </w:p>
        </w:tc>
        <w:tc>
          <w:tcPr>
            <w:tcW w:w="516" w:type="pct"/>
            <w:vAlign w:val="center"/>
          </w:tcPr>
          <w:p w:rsidR="009D5FA1" w:rsidRDefault="00E433AB">
            <w:pPr>
              <w:tabs>
                <w:tab w:val="left" w:pos="4320"/>
              </w:tabs>
              <w:spacing w:before="60" w:after="60"/>
              <w:jc w:val="center"/>
              <w:rPr>
                <w:rFonts w:ascii="宋体" w:eastAsia="宋体" w:hAnsi="宋体"/>
                <w:sz w:val="24"/>
                <w:szCs w:val="24"/>
              </w:rPr>
            </w:pPr>
            <w:r>
              <w:rPr>
                <w:rFonts w:ascii="宋体" w:eastAsia="宋体" w:hAnsi="宋体" w:hint="eastAsia"/>
                <w:sz w:val="24"/>
                <w:szCs w:val="24"/>
              </w:rPr>
              <w:t>年龄</w:t>
            </w:r>
          </w:p>
        </w:tc>
        <w:tc>
          <w:tcPr>
            <w:tcW w:w="2260" w:type="pct"/>
            <w:gridSpan w:val="3"/>
            <w:tcBorders>
              <w:right w:val="double" w:sz="4" w:space="0" w:color="auto"/>
            </w:tcBorders>
            <w:vAlign w:val="center"/>
          </w:tcPr>
          <w:p w:rsidR="009D5FA1" w:rsidRDefault="00E433AB">
            <w:pPr>
              <w:tabs>
                <w:tab w:val="left" w:pos="4320"/>
              </w:tabs>
              <w:spacing w:before="60" w:after="60"/>
              <w:jc w:val="center"/>
              <w:rPr>
                <w:rFonts w:ascii="宋体" w:eastAsia="宋体" w:hAnsi="宋体"/>
                <w:sz w:val="24"/>
                <w:szCs w:val="24"/>
              </w:rPr>
            </w:pPr>
            <w:r>
              <w:rPr>
                <w:rFonts w:ascii="宋体" w:eastAsia="宋体" w:hAnsi="宋体" w:hint="eastAsia"/>
                <w:sz w:val="24"/>
                <w:szCs w:val="24"/>
              </w:rPr>
              <w:t>工作经验</w:t>
            </w: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rPr>
                <w:rFonts w:ascii="宋体" w:eastAsia="宋体" w:hAnsi="宋体"/>
                <w:sz w:val="24"/>
                <w:szCs w:val="24"/>
              </w:rPr>
            </w:pPr>
          </w:p>
        </w:tc>
        <w:tc>
          <w:tcPr>
            <w:tcW w:w="896" w:type="pct"/>
            <w:gridSpan w:val="3"/>
            <w:vAlign w:val="center"/>
          </w:tcPr>
          <w:p w:rsidR="009D5FA1" w:rsidRDefault="009D5FA1">
            <w:pPr>
              <w:tabs>
                <w:tab w:val="left" w:pos="4320"/>
              </w:tabs>
              <w:rPr>
                <w:rFonts w:ascii="宋体" w:eastAsia="宋体" w:hAnsi="宋体"/>
                <w:sz w:val="24"/>
                <w:szCs w:val="24"/>
              </w:rPr>
            </w:pPr>
          </w:p>
        </w:tc>
        <w:tc>
          <w:tcPr>
            <w:tcW w:w="882" w:type="pct"/>
            <w:gridSpan w:val="2"/>
            <w:vAlign w:val="center"/>
          </w:tcPr>
          <w:p w:rsidR="009D5FA1" w:rsidRDefault="009D5FA1">
            <w:pPr>
              <w:tabs>
                <w:tab w:val="left" w:pos="4320"/>
              </w:tabs>
              <w:rPr>
                <w:rFonts w:ascii="宋体" w:eastAsia="宋体" w:hAnsi="宋体"/>
                <w:sz w:val="24"/>
                <w:szCs w:val="24"/>
              </w:rPr>
            </w:pPr>
          </w:p>
        </w:tc>
        <w:tc>
          <w:tcPr>
            <w:tcW w:w="516" w:type="pct"/>
            <w:vAlign w:val="center"/>
          </w:tcPr>
          <w:p w:rsidR="009D5FA1" w:rsidRDefault="009D5FA1">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rPr>
                <w:rFonts w:ascii="宋体" w:eastAsia="宋体" w:hAnsi="宋体"/>
                <w:sz w:val="24"/>
                <w:szCs w:val="24"/>
              </w:rPr>
            </w:pPr>
          </w:p>
        </w:tc>
        <w:tc>
          <w:tcPr>
            <w:tcW w:w="896" w:type="pct"/>
            <w:gridSpan w:val="3"/>
            <w:vAlign w:val="center"/>
          </w:tcPr>
          <w:p w:rsidR="009D5FA1" w:rsidRDefault="009D5FA1">
            <w:pPr>
              <w:tabs>
                <w:tab w:val="left" w:pos="4320"/>
              </w:tabs>
              <w:rPr>
                <w:rFonts w:ascii="宋体" w:eastAsia="宋体" w:hAnsi="宋体"/>
                <w:sz w:val="24"/>
                <w:szCs w:val="24"/>
              </w:rPr>
            </w:pPr>
          </w:p>
        </w:tc>
        <w:tc>
          <w:tcPr>
            <w:tcW w:w="882" w:type="pct"/>
            <w:gridSpan w:val="2"/>
            <w:vAlign w:val="center"/>
          </w:tcPr>
          <w:p w:rsidR="009D5FA1" w:rsidRDefault="009D5FA1">
            <w:pPr>
              <w:tabs>
                <w:tab w:val="left" w:pos="4320"/>
              </w:tabs>
              <w:rPr>
                <w:rFonts w:ascii="宋体" w:eastAsia="宋体" w:hAnsi="宋体"/>
                <w:sz w:val="24"/>
                <w:szCs w:val="24"/>
              </w:rPr>
            </w:pPr>
          </w:p>
        </w:tc>
        <w:tc>
          <w:tcPr>
            <w:tcW w:w="516" w:type="pct"/>
            <w:vAlign w:val="center"/>
          </w:tcPr>
          <w:p w:rsidR="009D5FA1" w:rsidRDefault="009D5FA1">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rPr>
                <w:rFonts w:ascii="宋体" w:eastAsia="宋体" w:hAnsi="宋体"/>
                <w:sz w:val="24"/>
                <w:szCs w:val="24"/>
              </w:rPr>
            </w:pPr>
          </w:p>
        </w:tc>
        <w:tc>
          <w:tcPr>
            <w:tcW w:w="896" w:type="pct"/>
            <w:gridSpan w:val="3"/>
            <w:vAlign w:val="center"/>
          </w:tcPr>
          <w:p w:rsidR="009D5FA1" w:rsidRDefault="009D5FA1">
            <w:pPr>
              <w:tabs>
                <w:tab w:val="left" w:pos="4320"/>
              </w:tabs>
              <w:rPr>
                <w:rFonts w:ascii="宋体" w:eastAsia="宋体" w:hAnsi="宋体"/>
                <w:sz w:val="24"/>
                <w:szCs w:val="24"/>
              </w:rPr>
            </w:pPr>
          </w:p>
        </w:tc>
        <w:tc>
          <w:tcPr>
            <w:tcW w:w="882" w:type="pct"/>
            <w:gridSpan w:val="2"/>
            <w:vAlign w:val="center"/>
          </w:tcPr>
          <w:p w:rsidR="009D5FA1" w:rsidRDefault="009D5FA1">
            <w:pPr>
              <w:tabs>
                <w:tab w:val="left" w:pos="4320"/>
              </w:tabs>
              <w:rPr>
                <w:rFonts w:ascii="宋体" w:eastAsia="宋体" w:hAnsi="宋体"/>
                <w:sz w:val="24"/>
                <w:szCs w:val="24"/>
              </w:rPr>
            </w:pPr>
          </w:p>
        </w:tc>
        <w:tc>
          <w:tcPr>
            <w:tcW w:w="516" w:type="pct"/>
            <w:vAlign w:val="center"/>
          </w:tcPr>
          <w:p w:rsidR="009D5FA1" w:rsidRDefault="009D5FA1">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tcBorders>
              <w:left w:val="double" w:sz="4" w:space="0" w:color="auto"/>
            </w:tcBorders>
            <w:vAlign w:val="center"/>
          </w:tcPr>
          <w:p w:rsidR="009D5FA1" w:rsidRDefault="009D5FA1">
            <w:pPr>
              <w:tabs>
                <w:tab w:val="left" w:pos="4320"/>
              </w:tabs>
              <w:rPr>
                <w:rFonts w:ascii="宋体" w:eastAsia="宋体" w:hAnsi="宋体"/>
                <w:sz w:val="24"/>
                <w:szCs w:val="24"/>
              </w:rPr>
            </w:pPr>
          </w:p>
        </w:tc>
        <w:tc>
          <w:tcPr>
            <w:tcW w:w="896" w:type="pct"/>
            <w:gridSpan w:val="3"/>
            <w:vAlign w:val="center"/>
          </w:tcPr>
          <w:p w:rsidR="009D5FA1" w:rsidRDefault="009D5FA1">
            <w:pPr>
              <w:tabs>
                <w:tab w:val="left" w:pos="4320"/>
              </w:tabs>
              <w:rPr>
                <w:rFonts w:ascii="宋体" w:eastAsia="宋体" w:hAnsi="宋体"/>
                <w:sz w:val="24"/>
                <w:szCs w:val="24"/>
              </w:rPr>
            </w:pPr>
          </w:p>
        </w:tc>
        <w:tc>
          <w:tcPr>
            <w:tcW w:w="882" w:type="pct"/>
            <w:gridSpan w:val="2"/>
            <w:vAlign w:val="center"/>
          </w:tcPr>
          <w:p w:rsidR="009D5FA1" w:rsidRDefault="009D5FA1">
            <w:pPr>
              <w:tabs>
                <w:tab w:val="left" w:pos="4320"/>
              </w:tabs>
              <w:rPr>
                <w:rFonts w:ascii="宋体" w:eastAsia="宋体" w:hAnsi="宋体"/>
                <w:sz w:val="24"/>
                <w:szCs w:val="24"/>
              </w:rPr>
            </w:pPr>
          </w:p>
        </w:tc>
        <w:tc>
          <w:tcPr>
            <w:tcW w:w="516" w:type="pct"/>
            <w:vAlign w:val="center"/>
          </w:tcPr>
          <w:p w:rsidR="009D5FA1" w:rsidRDefault="009D5FA1">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9D5FA1" w:rsidRDefault="009D5FA1">
            <w:pPr>
              <w:tabs>
                <w:tab w:val="left" w:pos="4320"/>
              </w:tabs>
              <w:rPr>
                <w:rFonts w:ascii="宋体" w:eastAsia="宋体" w:hAnsi="宋体"/>
                <w:sz w:val="24"/>
                <w:szCs w:val="24"/>
              </w:rPr>
            </w:pPr>
          </w:p>
        </w:tc>
      </w:tr>
      <w:tr w:rsidR="009D5FA1">
        <w:trPr>
          <w:cantSplit/>
          <w:trHeight w:val="397"/>
        </w:trPr>
        <w:tc>
          <w:tcPr>
            <w:tcW w:w="446" w:type="pct"/>
            <w:vMerge w:val="restart"/>
            <w:tcBorders>
              <w:left w:val="double" w:sz="4" w:space="0" w:color="auto"/>
            </w:tcBorders>
            <w:vAlign w:val="center"/>
          </w:tcPr>
          <w:p w:rsidR="009D5FA1" w:rsidRDefault="00E433AB">
            <w:pPr>
              <w:tabs>
                <w:tab w:val="left" w:pos="4320"/>
              </w:tabs>
              <w:rPr>
                <w:rFonts w:ascii="宋体" w:eastAsia="宋体" w:hAnsi="宋体"/>
                <w:sz w:val="24"/>
                <w:szCs w:val="24"/>
              </w:rPr>
            </w:pPr>
            <w:r>
              <w:rPr>
                <w:rFonts w:ascii="宋体" w:eastAsia="宋体" w:hAnsi="宋体" w:hint="eastAsia"/>
                <w:sz w:val="24"/>
                <w:szCs w:val="24"/>
              </w:rPr>
              <w:t>其它</w:t>
            </w:r>
          </w:p>
        </w:tc>
        <w:tc>
          <w:tcPr>
            <w:tcW w:w="2295" w:type="pct"/>
            <w:gridSpan w:val="6"/>
            <w:vAlign w:val="center"/>
          </w:tcPr>
          <w:p w:rsidR="009D5FA1" w:rsidRDefault="00E433AB">
            <w:pPr>
              <w:tabs>
                <w:tab w:val="left" w:pos="4320"/>
              </w:tabs>
              <w:spacing w:before="60" w:after="60"/>
              <w:rPr>
                <w:rFonts w:ascii="宋体" w:eastAsia="宋体" w:hAnsi="宋体"/>
                <w:sz w:val="24"/>
                <w:szCs w:val="24"/>
              </w:rPr>
            </w:pPr>
            <w:r>
              <w:rPr>
                <w:rFonts w:ascii="宋体" w:eastAsia="宋体" w:hAnsi="宋体" w:hint="eastAsia"/>
                <w:sz w:val="24"/>
                <w:szCs w:val="24"/>
              </w:rPr>
              <w:t>近</w:t>
            </w:r>
            <w:r>
              <w:rPr>
                <w:rFonts w:ascii="宋体" w:eastAsia="宋体" w:hAnsi="宋体" w:hint="eastAsia"/>
                <w:sz w:val="24"/>
                <w:szCs w:val="24"/>
              </w:rPr>
              <w:t>3</w:t>
            </w:r>
            <w:r>
              <w:rPr>
                <w:rFonts w:ascii="宋体" w:eastAsia="宋体" w:hAnsi="宋体" w:hint="eastAsia"/>
                <w:sz w:val="24"/>
                <w:szCs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sz="4" w:space="0" w:color="auto"/>
            </w:tcBorders>
            <w:vAlign w:val="center"/>
          </w:tcPr>
          <w:p w:rsidR="009D5FA1" w:rsidRDefault="00E433AB">
            <w:pPr>
              <w:tabs>
                <w:tab w:val="left" w:pos="4320"/>
              </w:tabs>
              <w:spacing w:before="60" w:after="60"/>
              <w:rPr>
                <w:rFonts w:ascii="宋体" w:eastAsia="宋体" w:hAnsi="宋体"/>
                <w:sz w:val="24"/>
                <w:szCs w:val="24"/>
              </w:rPr>
            </w:pPr>
            <w:r>
              <w:rPr>
                <w:rFonts w:ascii="宋体" w:eastAsia="宋体" w:hAnsi="宋体" w:hint="eastAsia"/>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9D5FA1">
        <w:trPr>
          <w:cantSplit/>
          <w:trHeight w:val="3747"/>
        </w:trPr>
        <w:tc>
          <w:tcPr>
            <w:tcW w:w="446" w:type="pct"/>
            <w:vMerge/>
            <w:tcBorders>
              <w:left w:val="double" w:sz="4" w:space="0" w:color="auto"/>
              <w:bottom w:val="double" w:sz="4" w:space="0" w:color="auto"/>
            </w:tcBorders>
            <w:vAlign w:val="center"/>
          </w:tcPr>
          <w:p w:rsidR="009D5FA1" w:rsidRDefault="009D5FA1">
            <w:pPr>
              <w:tabs>
                <w:tab w:val="left" w:pos="4320"/>
              </w:tabs>
              <w:rPr>
                <w:rFonts w:ascii="宋体" w:eastAsia="宋体" w:hAnsi="宋体"/>
                <w:sz w:val="24"/>
                <w:szCs w:val="24"/>
              </w:rPr>
            </w:pPr>
          </w:p>
        </w:tc>
        <w:tc>
          <w:tcPr>
            <w:tcW w:w="2295" w:type="pct"/>
            <w:gridSpan w:val="6"/>
            <w:tcBorders>
              <w:bottom w:val="double" w:sz="4" w:space="0" w:color="auto"/>
            </w:tcBorders>
            <w:vAlign w:val="center"/>
          </w:tcPr>
          <w:p w:rsidR="009D5FA1" w:rsidRDefault="009D5FA1">
            <w:pPr>
              <w:tabs>
                <w:tab w:val="left" w:pos="4320"/>
              </w:tabs>
              <w:rPr>
                <w:rFonts w:ascii="宋体" w:eastAsia="宋体" w:hAnsi="宋体"/>
                <w:sz w:val="24"/>
                <w:szCs w:val="24"/>
              </w:rPr>
            </w:pPr>
          </w:p>
        </w:tc>
        <w:tc>
          <w:tcPr>
            <w:tcW w:w="2260" w:type="pct"/>
            <w:gridSpan w:val="3"/>
            <w:tcBorders>
              <w:bottom w:val="double" w:sz="4" w:space="0" w:color="auto"/>
              <w:right w:val="double" w:sz="4" w:space="0" w:color="auto"/>
            </w:tcBorders>
            <w:vAlign w:val="center"/>
          </w:tcPr>
          <w:p w:rsidR="009D5FA1" w:rsidRDefault="009D5FA1">
            <w:pPr>
              <w:tabs>
                <w:tab w:val="left" w:pos="4320"/>
              </w:tabs>
              <w:rPr>
                <w:rFonts w:ascii="宋体" w:eastAsia="宋体" w:hAnsi="宋体"/>
                <w:sz w:val="24"/>
                <w:szCs w:val="24"/>
              </w:rPr>
            </w:pPr>
          </w:p>
        </w:tc>
      </w:tr>
    </w:tbl>
    <w:p w:rsidR="009D5FA1" w:rsidRDefault="009D5FA1">
      <w:pPr>
        <w:pStyle w:val="21"/>
        <w:ind w:left="520" w:firstLine="520"/>
      </w:pPr>
    </w:p>
    <w:p w:rsidR="009D5FA1" w:rsidRDefault="00E433AB">
      <w:pPr>
        <w:rPr>
          <w:rFonts w:ascii="宋体" w:eastAsia="宋体" w:hAnsi="宋体" w:cs="宋体"/>
          <w:b/>
          <w:bCs/>
          <w:sz w:val="28"/>
          <w:szCs w:val="28"/>
        </w:rPr>
      </w:pPr>
      <w:r>
        <w:rPr>
          <w:rFonts w:ascii="宋体" w:eastAsia="宋体" w:hAnsi="宋体" w:cs="宋体"/>
          <w:szCs w:val="24"/>
        </w:rPr>
        <w:br w:type="page"/>
      </w:r>
    </w:p>
    <w:p w:rsidR="009D5FA1" w:rsidRDefault="00E433AB">
      <w:pPr>
        <w:pStyle w:val="a4"/>
        <w:overflowPunct w:val="0"/>
        <w:spacing w:line="520" w:lineRule="exact"/>
        <w:ind w:right="560" w:firstLine="0"/>
        <w:jc w:val="center"/>
        <w:rPr>
          <w:rFonts w:ascii="宋体" w:eastAsia="宋体" w:hAnsi="宋体" w:cs="宋体"/>
          <w:szCs w:val="24"/>
        </w:rPr>
      </w:pPr>
      <w:r>
        <w:rPr>
          <w:rFonts w:ascii="宋体" w:eastAsia="宋体" w:hAnsi="宋体" w:cs="宋体" w:hint="eastAsia"/>
          <w:b/>
          <w:bCs/>
          <w:sz w:val="28"/>
          <w:szCs w:val="28"/>
        </w:rPr>
        <w:lastRenderedPageBreak/>
        <w:t>需提供的其他资格审查响应文件</w:t>
      </w:r>
    </w:p>
    <w:p w:rsidR="009D5FA1" w:rsidRDefault="00E433AB">
      <w:pPr>
        <w:snapToGrid w:val="0"/>
        <w:spacing w:line="520" w:lineRule="exact"/>
        <w:outlineLvl w:val="2"/>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二、技术标（单独密封）</w:t>
      </w:r>
    </w:p>
    <w:p w:rsidR="009D5FA1" w:rsidRDefault="009D5FA1" w:rsidP="00096241">
      <w:pPr>
        <w:spacing w:afterLines="100"/>
        <w:jc w:val="center"/>
        <w:rPr>
          <w:rFonts w:ascii="宋体" w:eastAsia="宋体" w:hAnsi="宋体" w:cs="宋体"/>
          <w:b/>
          <w:bCs/>
          <w:sz w:val="28"/>
          <w:szCs w:val="28"/>
        </w:rPr>
      </w:pPr>
    </w:p>
    <w:p w:rsidR="009D5FA1" w:rsidRDefault="00E433AB" w:rsidP="00096241">
      <w:pPr>
        <w:spacing w:afterLines="100"/>
        <w:jc w:val="center"/>
        <w:rPr>
          <w:rFonts w:ascii="宋体" w:eastAsia="宋体" w:hAnsi="宋体" w:cs="宋体"/>
          <w:b/>
          <w:bCs/>
          <w:sz w:val="28"/>
          <w:szCs w:val="28"/>
        </w:rPr>
      </w:pPr>
      <w:r>
        <w:rPr>
          <w:rFonts w:ascii="宋体" w:eastAsia="宋体" w:hAnsi="宋体" w:cs="宋体" w:hint="eastAsia"/>
          <w:b/>
          <w:bCs/>
          <w:sz w:val="28"/>
          <w:szCs w:val="28"/>
        </w:rPr>
        <w:t>技术标评分标准中须提供的相关得分佐证材料（含投标样品）</w:t>
      </w:r>
    </w:p>
    <w:p w:rsidR="009D5FA1" w:rsidRDefault="00E433AB" w:rsidP="00096241">
      <w:pPr>
        <w:spacing w:afterLines="100"/>
        <w:jc w:val="center"/>
        <w:rPr>
          <w:rFonts w:ascii="宋体" w:eastAsia="宋体" w:hAnsi="宋体" w:cs="宋体"/>
          <w:b/>
          <w:bCs/>
          <w:sz w:val="28"/>
          <w:szCs w:val="28"/>
        </w:rPr>
      </w:pPr>
      <w:r>
        <w:rPr>
          <w:rFonts w:ascii="宋体" w:eastAsia="宋体" w:hAnsi="宋体" w:cs="宋体" w:hint="eastAsia"/>
          <w:b/>
          <w:bCs/>
          <w:sz w:val="28"/>
          <w:szCs w:val="28"/>
        </w:rPr>
        <w:t>投标人认为需要提交的其他材料</w:t>
      </w:r>
    </w:p>
    <w:p w:rsidR="009D5FA1" w:rsidRDefault="00E433AB">
      <w:pPr>
        <w:jc w:val="center"/>
        <w:rPr>
          <w:rFonts w:ascii="宋体" w:eastAsia="宋体" w:hAnsi="宋体" w:cs="宋体"/>
          <w:sz w:val="24"/>
          <w:szCs w:val="24"/>
        </w:rPr>
      </w:pPr>
      <w:r>
        <w:rPr>
          <w:rFonts w:ascii="宋体" w:eastAsia="宋体" w:hAnsi="宋体" w:cs="宋体" w:hint="eastAsia"/>
          <w:sz w:val="24"/>
          <w:szCs w:val="24"/>
        </w:rPr>
        <w:t>注：为方便评委评审，请投标人按评分标准中所涉及的事项顺序进行编制。</w:t>
      </w:r>
    </w:p>
    <w:p w:rsidR="009D5FA1" w:rsidRDefault="009D5FA1">
      <w:pPr>
        <w:jc w:val="center"/>
        <w:rPr>
          <w:rFonts w:ascii="宋体" w:eastAsia="宋体" w:hAnsi="宋体" w:cs="宋体"/>
          <w:b/>
          <w:bCs/>
          <w:sz w:val="28"/>
          <w:szCs w:val="28"/>
        </w:rPr>
      </w:pPr>
    </w:p>
    <w:p w:rsidR="009D5FA1" w:rsidRDefault="00E433AB">
      <w:pPr>
        <w:rPr>
          <w:rFonts w:ascii="宋体" w:eastAsia="宋体" w:hAnsi="宋体" w:cs="宋体"/>
          <w:b/>
          <w:bCs/>
          <w:sz w:val="28"/>
          <w:szCs w:val="28"/>
        </w:rPr>
      </w:pPr>
      <w:r>
        <w:rPr>
          <w:rFonts w:ascii="宋体" w:eastAsia="宋体" w:hAnsi="宋体" w:cs="宋体" w:hint="eastAsia"/>
          <w:b/>
          <w:bCs/>
          <w:sz w:val="28"/>
          <w:szCs w:val="28"/>
        </w:rPr>
        <w:br w:type="page"/>
      </w:r>
    </w:p>
    <w:p w:rsidR="009D5FA1" w:rsidRDefault="00E433AB" w:rsidP="00096241">
      <w:pPr>
        <w:snapToGrid w:val="0"/>
        <w:spacing w:beforeLines="100" w:afterLines="50" w:line="520" w:lineRule="exact"/>
        <w:jc w:val="center"/>
        <w:outlineLvl w:val="3"/>
        <w:rPr>
          <w:rFonts w:ascii="宋体" w:eastAsia="宋体" w:hAnsi="宋体" w:cs="宋体"/>
          <w:b/>
          <w:bCs/>
          <w:sz w:val="28"/>
          <w:szCs w:val="28"/>
        </w:rPr>
      </w:pPr>
      <w:r>
        <w:rPr>
          <w:rFonts w:ascii="宋体" w:eastAsia="宋体" w:hAnsi="宋体" w:cs="宋体" w:hint="eastAsia"/>
          <w:b/>
          <w:bCs/>
          <w:sz w:val="28"/>
          <w:szCs w:val="28"/>
        </w:rPr>
        <w:lastRenderedPageBreak/>
        <w:t>样品清单</w:t>
      </w:r>
    </w:p>
    <w:p w:rsidR="009D5FA1" w:rsidRDefault="00E433AB">
      <w:pPr>
        <w:pStyle w:val="a0"/>
        <w:spacing w:after="0"/>
        <w:rPr>
          <w:sz w:val="24"/>
        </w:rPr>
      </w:pPr>
      <w:r>
        <w:rPr>
          <w:rFonts w:hint="eastAsia"/>
          <w:sz w:val="24"/>
        </w:rPr>
        <w:t>项目名称：</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50"/>
        <w:gridCol w:w="1537"/>
        <w:gridCol w:w="1375"/>
        <w:gridCol w:w="1432"/>
        <w:gridCol w:w="4286"/>
      </w:tblGrid>
      <w:tr w:rsidR="009D5FA1">
        <w:trPr>
          <w:trHeight w:val="628"/>
        </w:trPr>
        <w:tc>
          <w:tcPr>
            <w:tcW w:w="550" w:type="dxa"/>
            <w:tcBorders>
              <w:top w:val="double" w:sz="4" w:space="0" w:color="auto"/>
            </w:tcBorders>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序号</w:t>
            </w:r>
          </w:p>
        </w:tc>
        <w:tc>
          <w:tcPr>
            <w:tcW w:w="1537" w:type="dxa"/>
            <w:tcBorders>
              <w:top w:val="double" w:sz="4" w:space="0" w:color="auto"/>
            </w:tcBorders>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品名</w:t>
            </w:r>
          </w:p>
        </w:tc>
        <w:tc>
          <w:tcPr>
            <w:tcW w:w="1375" w:type="dxa"/>
            <w:tcBorders>
              <w:top w:val="double" w:sz="4" w:space="0" w:color="auto"/>
            </w:tcBorders>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规格</w:t>
            </w:r>
          </w:p>
        </w:tc>
        <w:tc>
          <w:tcPr>
            <w:tcW w:w="1432" w:type="dxa"/>
            <w:tcBorders>
              <w:top w:val="double" w:sz="4" w:space="0" w:color="auto"/>
            </w:tcBorders>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净重（克）</w:t>
            </w:r>
          </w:p>
        </w:tc>
        <w:tc>
          <w:tcPr>
            <w:tcW w:w="4286" w:type="dxa"/>
            <w:tcBorders>
              <w:top w:val="double" w:sz="4" w:space="0" w:color="auto"/>
            </w:tcBorders>
            <w:noWrap/>
            <w:vAlign w:val="center"/>
          </w:tcPr>
          <w:p w:rsidR="009D5FA1" w:rsidRDefault="00E433AB">
            <w:pPr>
              <w:jc w:val="center"/>
              <w:rPr>
                <w:rFonts w:ascii="宋体" w:eastAsia="宋体" w:hAnsi="宋体" w:cs="宋体"/>
                <w:sz w:val="24"/>
                <w:szCs w:val="24"/>
              </w:rPr>
            </w:pPr>
            <w:r>
              <w:rPr>
                <w:rFonts w:ascii="宋体" w:eastAsia="宋体" w:hAnsi="宋体" w:cs="宋体" w:hint="eastAsia"/>
                <w:spacing w:val="20"/>
                <w:sz w:val="24"/>
                <w:szCs w:val="24"/>
              </w:rPr>
              <w:t>成分配料、营养信息等</w:t>
            </w: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1</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jc w:val="cente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2</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3</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4</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5</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6</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7</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8</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9</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r w:rsidR="009D5FA1">
        <w:trPr>
          <w:trHeight w:val="500"/>
        </w:trPr>
        <w:tc>
          <w:tcPr>
            <w:tcW w:w="550" w:type="dxa"/>
            <w:noWrap/>
            <w:vAlign w:val="center"/>
          </w:tcPr>
          <w:p w:rsidR="009D5FA1" w:rsidRDefault="00E433AB">
            <w:pPr>
              <w:jc w:val="center"/>
              <w:rPr>
                <w:rFonts w:ascii="宋体" w:eastAsia="宋体" w:hAnsi="宋体" w:cs="宋体"/>
                <w:spacing w:val="20"/>
                <w:sz w:val="24"/>
                <w:szCs w:val="24"/>
              </w:rPr>
            </w:pPr>
            <w:r>
              <w:rPr>
                <w:rFonts w:ascii="宋体" w:eastAsia="宋体" w:hAnsi="宋体" w:cs="宋体" w:hint="eastAsia"/>
                <w:spacing w:val="20"/>
                <w:sz w:val="24"/>
                <w:szCs w:val="24"/>
              </w:rPr>
              <w:t>10</w:t>
            </w:r>
          </w:p>
        </w:tc>
        <w:tc>
          <w:tcPr>
            <w:tcW w:w="1537" w:type="dxa"/>
            <w:noWrap/>
            <w:vAlign w:val="center"/>
          </w:tcPr>
          <w:p w:rsidR="009D5FA1" w:rsidRDefault="009D5FA1">
            <w:pPr>
              <w:jc w:val="left"/>
              <w:rPr>
                <w:rFonts w:ascii="宋体" w:eastAsia="宋体" w:hAnsi="宋体" w:cs="宋体"/>
                <w:spacing w:val="20"/>
                <w:sz w:val="24"/>
                <w:szCs w:val="24"/>
              </w:rPr>
            </w:pPr>
          </w:p>
        </w:tc>
        <w:tc>
          <w:tcPr>
            <w:tcW w:w="1375" w:type="dxa"/>
            <w:noWrap/>
            <w:vAlign w:val="center"/>
          </w:tcPr>
          <w:p w:rsidR="009D5FA1" w:rsidRDefault="009D5FA1">
            <w:pPr>
              <w:rPr>
                <w:rFonts w:ascii="宋体" w:eastAsia="宋体" w:hAnsi="宋体" w:cs="宋体"/>
                <w:spacing w:val="20"/>
                <w:sz w:val="24"/>
                <w:szCs w:val="24"/>
              </w:rPr>
            </w:pPr>
          </w:p>
        </w:tc>
        <w:tc>
          <w:tcPr>
            <w:tcW w:w="1432" w:type="dxa"/>
            <w:noWrap/>
            <w:vAlign w:val="center"/>
          </w:tcPr>
          <w:p w:rsidR="009D5FA1" w:rsidRDefault="009D5FA1">
            <w:pPr>
              <w:rPr>
                <w:rFonts w:ascii="宋体" w:eastAsia="宋体" w:hAnsi="宋体" w:cs="宋体"/>
                <w:spacing w:val="20"/>
                <w:sz w:val="24"/>
                <w:szCs w:val="24"/>
              </w:rPr>
            </w:pPr>
          </w:p>
        </w:tc>
        <w:tc>
          <w:tcPr>
            <w:tcW w:w="4286" w:type="dxa"/>
            <w:noWrap/>
            <w:vAlign w:val="center"/>
          </w:tcPr>
          <w:p w:rsidR="009D5FA1" w:rsidRDefault="009D5FA1">
            <w:pPr>
              <w:rPr>
                <w:rFonts w:ascii="宋体" w:eastAsia="宋体" w:hAnsi="宋体" w:cs="宋体"/>
                <w:sz w:val="24"/>
                <w:szCs w:val="24"/>
              </w:rPr>
            </w:pPr>
          </w:p>
        </w:tc>
      </w:tr>
    </w:tbl>
    <w:p w:rsidR="009D5FA1" w:rsidRDefault="009D5FA1">
      <w:pPr>
        <w:rPr>
          <w:rFonts w:ascii="宋体" w:eastAsia="宋体" w:hAnsi="宋体" w:cs="宋体"/>
          <w:spacing w:val="20"/>
          <w:sz w:val="24"/>
          <w:szCs w:val="24"/>
        </w:rPr>
      </w:pPr>
    </w:p>
    <w:p w:rsidR="009D5FA1" w:rsidRDefault="00E433AB">
      <w:pPr>
        <w:spacing w:line="300" w:lineRule="auto"/>
        <w:rPr>
          <w:rFonts w:ascii="宋体" w:eastAsia="宋体" w:hAnsi="宋体" w:cs="宋体"/>
          <w:sz w:val="24"/>
          <w:szCs w:val="24"/>
        </w:rPr>
      </w:pPr>
      <w:r>
        <w:rPr>
          <w:rFonts w:ascii="宋体" w:eastAsia="宋体" w:hAnsi="宋体" w:cs="宋体" w:hint="eastAsia"/>
          <w:sz w:val="24"/>
          <w:szCs w:val="24"/>
        </w:rPr>
        <w:t>备注：</w:t>
      </w:r>
      <w:r>
        <w:rPr>
          <w:rFonts w:ascii="宋体" w:eastAsia="宋体" w:hAnsi="宋体" w:cs="宋体" w:hint="eastAsia"/>
          <w:sz w:val="24"/>
          <w:szCs w:val="24"/>
        </w:rPr>
        <w:t>1</w:t>
      </w:r>
      <w:r>
        <w:rPr>
          <w:rFonts w:ascii="宋体" w:eastAsia="宋体" w:hAnsi="宋体" w:cs="宋体" w:hint="eastAsia"/>
          <w:sz w:val="24"/>
          <w:szCs w:val="24"/>
        </w:rPr>
        <w:t>、以上样品每份</w:t>
      </w:r>
      <w:r>
        <w:rPr>
          <w:rFonts w:ascii="宋体" w:eastAsia="宋体" w:hAnsi="宋体" w:cs="宋体" w:hint="eastAsia"/>
          <w:sz w:val="24"/>
          <w:szCs w:val="24"/>
        </w:rPr>
        <w:t>3</w:t>
      </w:r>
      <w:r>
        <w:rPr>
          <w:rFonts w:ascii="宋体" w:eastAsia="宋体" w:hAnsi="宋体" w:cs="宋体" w:hint="eastAsia"/>
          <w:sz w:val="24"/>
          <w:szCs w:val="24"/>
        </w:rPr>
        <w:t>元，含材料、包装运送、检测、税票及其他所有费用。</w:t>
      </w:r>
    </w:p>
    <w:p w:rsidR="009D5FA1" w:rsidRDefault="00E433AB">
      <w:pPr>
        <w:pStyle w:val="ae"/>
        <w:widowControl/>
        <w:shd w:val="clear" w:color="auto" w:fill="FFFFFF"/>
        <w:spacing w:line="360" w:lineRule="auto"/>
        <w:ind w:firstLineChars="300" w:firstLine="720"/>
        <w:outlineLvl w:val="1"/>
        <w:rPr>
          <w:rFonts w:ascii="宋体" w:eastAsia="宋体" w:hAnsi="宋体" w:cs="宋体"/>
          <w:shd w:val="clear" w:color="auto" w:fill="FFFFFF"/>
        </w:rPr>
      </w:pPr>
      <w:r>
        <w:rPr>
          <w:rFonts w:ascii="宋体" w:eastAsia="宋体" w:hAnsi="宋体" w:cs="宋体" w:hint="eastAsia"/>
          <w:shd w:val="clear" w:color="auto" w:fill="FFFFFF"/>
        </w:rPr>
        <w:t>2</w:t>
      </w:r>
      <w:r>
        <w:rPr>
          <w:rFonts w:ascii="宋体" w:eastAsia="宋体" w:hAnsi="宋体" w:cs="宋体" w:hint="eastAsia"/>
          <w:shd w:val="clear" w:color="auto" w:fill="FFFFFF"/>
        </w:rPr>
        <w:t>、本项目需求采购活动响应，要求供应商提供涉及本项目需求产品供应的样品。注：非提供给学校学生的食品产品一律不得作为样品提供。</w:t>
      </w:r>
    </w:p>
    <w:p w:rsidR="009D5FA1" w:rsidRDefault="00E433AB">
      <w:pPr>
        <w:pStyle w:val="ae"/>
        <w:widowControl/>
        <w:shd w:val="clear" w:color="auto" w:fill="FFFFFF"/>
        <w:spacing w:line="360" w:lineRule="auto"/>
        <w:ind w:firstLineChars="300" w:firstLine="720"/>
        <w:outlineLvl w:val="1"/>
        <w:rPr>
          <w:rFonts w:ascii="宋体" w:eastAsia="宋体" w:hAnsi="宋体" w:cs="宋体"/>
          <w:shd w:val="clear" w:color="auto" w:fill="FFFFFF"/>
        </w:rPr>
      </w:pPr>
      <w:r>
        <w:rPr>
          <w:rFonts w:ascii="宋体" w:eastAsia="宋体" w:hAnsi="宋体" w:cs="宋体" w:hint="eastAsia"/>
          <w:shd w:val="clear" w:color="auto" w:fill="FFFFFF"/>
        </w:rPr>
        <w:t>3</w:t>
      </w:r>
      <w:r>
        <w:rPr>
          <w:rFonts w:ascii="宋体" w:eastAsia="宋体" w:hAnsi="宋体" w:cs="宋体" w:hint="eastAsia"/>
          <w:shd w:val="clear" w:color="auto" w:fill="FFFFFF"/>
        </w:rPr>
        <w:t>、样品产品须为独立出厂预包装产品。样品以需求产品各式糕点及面包为准，花式品种自选提供十种餐点样品，每种提供</w:t>
      </w:r>
      <w:r>
        <w:rPr>
          <w:rFonts w:ascii="宋体" w:eastAsia="宋体" w:hAnsi="宋体" w:cs="宋体" w:hint="eastAsia"/>
          <w:shd w:val="clear" w:color="auto" w:fill="FFFFFF"/>
        </w:rPr>
        <w:t>6</w:t>
      </w:r>
      <w:r>
        <w:rPr>
          <w:rFonts w:ascii="宋体" w:eastAsia="宋体" w:hAnsi="宋体" w:cs="宋体" w:hint="eastAsia"/>
          <w:shd w:val="clear" w:color="auto" w:fill="FFFFFF"/>
        </w:rPr>
        <w:t>份。</w:t>
      </w:r>
      <w:r>
        <w:rPr>
          <w:rFonts w:ascii="宋体" w:eastAsia="宋体" w:hAnsi="宋体" w:cs="宋体" w:hint="eastAsia"/>
          <w:shd w:val="clear" w:color="auto" w:fill="FFFFFF"/>
        </w:rPr>
        <w:t xml:space="preserve"> </w:t>
      </w:r>
    </w:p>
    <w:p w:rsidR="009D5FA1" w:rsidRDefault="00E433AB">
      <w:pPr>
        <w:pStyle w:val="ae"/>
        <w:widowControl/>
        <w:shd w:val="clear" w:color="auto" w:fill="FFFFFF"/>
        <w:spacing w:line="360" w:lineRule="auto"/>
        <w:ind w:firstLineChars="300" w:firstLine="720"/>
        <w:outlineLvl w:val="1"/>
        <w:rPr>
          <w:rFonts w:ascii="宋体" w:eastAsia="宋体" w:hAnsi="宋体" w:cs="宋体"/>
          <w:shd w:val="clear" w:color="auto" w:fill="FFFFFF"/>
        </w:rPr>
      </w:pPr>
      <w:r>
        <w:rPr>
          <w:rFonts w:ascii="宋体" w:eastAsia="宋体" w:hAnsi="宋体" w:cs="宋体" w:hint="eastAsia"/>
          <w:shd w:val="clear" w:color="auto" w:fill="FFFFFF"/>
        </w:rPr>
        <w:t>4</w:t>
      </w:r>
      <w:r>
        <w:rPr>
          <w:rFonts w:ascii="宋体" w:eastAsia="宋体" w:hAnsi="宋体" w:cs="宋体" w:hint="eastAsia"/>
          <w:shd w:val="clear" w:color="auto" w:fill="FFFFFF"/>
        </w:rPr>
        <w:t>、所有出样的产品，必须采用</w:t>
      </w:r>
      <w:r>
        <w:rPr>
          <w:rFonts w:ascii="宋体" w:eastAsia="宋体" w:hAnsi="宋体" w:cs="宋体" w:hint="eastAsia"/>
          <w:shd w:val="clear" w:color="auto" w:fill="FFFFFF"/>
        </w:rPr>
        <w:t>1</w:t>
      </w:r>
      <w:r>
        <w:rPr>
          <w:rFonts w:ascii="宋体" w:eastAsia="宋体" w:hAnsi="宋体" w:cs="宋体" w:hint="eastAsia"/>
          <w:shd w:val="clear" w:color="auto" w:fill="FFFFFF"/>
        </w:rPr>
        <w:t>只密封箱进行密封包装。同时在“样品密封箱”内必须提供《样品清单》（上格式表），清单内须清晰标注样品品名、规格、克重、成分配料、营养信息和特征等。</w:t>
      </w:r>
    </w:p>
    <w:p w:rsidR="009D5FA1" w:rsidRDefault="00E433AB">
      <w:pPr>
        <w:pStyle w:val="ae"/>
        <w:widowControl/>
        <w:shd w:val="clear" w:color="auto" w:fill="FFFFFF"/>
        <w:spacing w:line="360" w:lineRule="auto"/>
        <w:ind w:firstLineChars="300" w:firstLine="720"/>
        <w:outlineLvl w:val="1"/>
        <w:rPr>
          <w:rFonts w:ascii="宋体" w:eastAsia="宋体" w:hAnsi="宋体" w:cs="宋体"/>
          <w:shd w:val="clear" w:color="auto" w:fill="FFFFFF"/>
        </w:rPr>
      </w:pPr>
      <w:r>
        <w:rPr>
          <w:rFonts w:ascii="宋体" w:eastAsia="宋体" w:hAnsi="宋体" w:cs="宋体"/>
          <w:shd w:val="clear" w:color="auto" w:fill="FFFFFF"/>
        </w:rPr>
        <w:t>5</w:t>
      </w:r>
      <w:r>
        <w:rPr>
          <w:rFonts w:ascii="宋体" w:eastAsia="宋体" w:hAnsi="宋体" w:cs="宋体" w:hint="eastAsia"/>
          <w:shd w:val="clear" w:color="auto" w:fill="FFFFFF"/>
        </w:rPr>
        <w:t>、样品及样品清单不得出现投标单位或产品生产商名称的标志、标记，否则作无效投标处理；未按规定的时间地点提供或提供不全者不得技术标样品分。</w:t>
      </w:r>
    </w:p>
    <w:p w:rsidR="009D5FA1" w:rsidRDefault="00E433AB">
      <w:pPr>
        <w:pStyle w:val="ae"/>
        <w:ind w:firstLineChars="300" w:firstLine="720"/>
        <w:rPr>
          <w:rFonts w:ascii="宋体" w:eastAsia="宋体" w:hAnsi="宋体" w:cs="宋体"/>
          <w:shd w:val="clear" w:color="auto" w:fill="FFFFFF"/>
        </w:rPr>
      </w:pPr>
      <w:r>
        <w:rPr>
          <w:rFonts w:ascii="宋体" w:eastAsia="宋体" w:hAnsi="宋体" w:cs="宋体" w:hint="eastAsia"/>
          <w:shd w:val="clear" w:color="auto" w:fill="FFFFFF"/>
        </w:rPr>
        <w:t>6</w:t>
      </w:r>
      <w:r>
        <w:rPr>
          <w:rFonts w:ascii="宋体" w:eastAsia="宋体" w:hAnsi="宋体" w:cs="宋体" w:hint="eastAsia"/>
          <w:shd w:val="clear" w:color="auto" w:fill="FFFFFF"/>
        </w:rPr>
        <w:t>、一旦成交，样品将拍摄留存，与样品清单一起作为正式供货的依据。</w:t>
      </w:r>
    </w:p>
    <w:p w:rsidR="009D5FA1" w:rsidRDefault="009D5FA1">
      <w:pPr>
        <w:pStyle w:val="ae"/>
        <w:ind w:firstLineChars="300" w:firstLine="720"/>
        <w:rPr>
          <w:rFonts w:ascii="宋体" w:eastAsia="宋体" w:hAnsi="宋体" w:cs="宋体"/>
          <w:highlight w:val="red"/>
          <w:shd w:val="clear" w:color="auto" w:fill="FFFFFF"/>
        </w:rPr>
      </w:pPr>
    </w:p>
    <w:sectPr w:rsidR="009D5FA1" w:rsidSect="009D5FA1">
      <w:headerReference w:type="default" r:id="rId13"/>
      <w:footerReference w:type="default" r:id="rId14"/>
      <w:pgSz w:w="11906" w:h="16838"/>
      <w:pgMar w:top="1440" w:right="1417" w:bottom="1440" w:left="1417" w:header="851" w:footer="992" w:gutter="0"/>
      <w:pgNumType w:start="2"/>
      <w:cols w:space="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3AB" w:rsidRDefault="00E433AB" w:rsidP="009D5FA1">
      <w:r>
        <w:separator/>
      </w:r>
    </w:p>
  </w:endnote>
  <w:endnote w:type="continuationSeparator" w:id="1">
    <w:p w:rsidR="00E433AB" w:rsidRDefault="00E433AB" w:rsidP="009D5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c"/>
      <w:wordWrap w:val="0"/>
      <w:ind w:right="18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c"/>
      <w:ind w:firstLine="360"/>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9D5FA1" w:rsidRDefault="00E433AB">
                <w:pPr>
                  <w:pStyle w:val="ac"/>
                </w:pPr>
                <w:r>
                  <w:t>第</w:t>
                </w:r>
                <w:r>
                  <w:t xml:space="preserve"> </w:t>
                </w:r>
                <w:r w:rsidR="009D5FA1">
                  <w:fldChar w:fldCharType="begin"/>
                </w:r>
                <w:r>
                  <w:instrText xml:space="preserve"> PAGE  \* MERGEFORMAT </w:instrText>
                </w:r>
                <w:r w:rsidR="009D5FA1">
                  <w:fldChar w:fldCharType="separate"/>
                </w:r>
                <w:r w:rsidR="00096241">
                  <w:rPr>
                    <w:noProof/>
                  </w:rPr>
                  <w:t>25</w:t>
                </w:r>
                <w:r w:rsidR="009D5FA1">
                  <w:fldChar w:fldCharType="end"/>
                </w:r>
                <w:r>
                  <w:t xml:space="preserve"> </w:t>
                </w:r>
                <w:r>
                  <w:t>页</w:t>
                </w:r>
                <w:r>
                  <w:t xml:space="preserve"> </w:t>
                </w:r>
                <w:r>
                  <w:t>共</w:t>
                </w:r>
                <w:r>
                  <w:t xml:space="preserve"> </w:t>
                </w:r>
                <w:fldSimple w:instr=" NUMPAGES  \* MERGEFORMAT ">
                  <w:r w:rsidR="00096241">
                    <w:rPr>
                      <w:noProof/>
                    </w:rPr>
                    <w:t>40</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3AB" w:rsidRDefault="00E433AB" w:rsidP="009D5FA1">
      <w:r>
        <w:separator/>
      </w:r>
    </w:p>
  </w:footnote>
  <w:footnote w:type="continuationSeparator" w:id="1">
    <w:p w:rsidR="00E433AB" w:rsidRDefault="00E433AB" w:rsidP="009D5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d"/>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d"/>
      <w:pBdr>
        <w:bottom w:val="none" w:sz="0" w:space="1" w:color="auto"/>
      </w:pBdr>
      <w:jc w:val="both"/>
      <w:rPr>
        <w:b/>
        <w:bCs/>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FA1" w:rsidRDefault="009D5FA1">
    <w:pPr>
      <w:pStyle w:val="ad"/>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A00E7"/>
    <w:multiLevelType w:val="singleLevel"/>
    <w:tmpl w:val="977A00E7"/>
    <w:lvl w:ilvl="0">
      <w:start w:val="3"/>
      <w:numFmt w:val="decimal"/>
      <w:lvlText w:val="%1."/>
      <w:lvlJc w:val="left"/>
      <w:pPr>
        <w:tabs>
          <w:tab w:val="left" w:pos="312"/>
        </w:tabs>
      </w:pPr>
    </w:lvl>
  </w:abstractNum>
  <w:abstractNum w:abstractNumId="1">
    <w:nsid w:val="00000013"/>
    <w:multiLevelType w:val="multilevel"/>
    <w:tmpl w:val="0000001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4EFA8369"/>
    <w:multiLevelType w:val="singleLevel"/>
    <w:tmpl w:val="4EFA8369"/>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260"/>
  <w:drawingGridVerticalSpacing w:val="184"/>
  <w:displayVerticalDrawingGridEvery w:val="2"/>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mZlMjhkY2RlYjAyZTFkZjk4MWVmYWM5MjEwN2M0ZmYifQ=="/>
  </w:docVars>
  <w:rsids>
    <w:rsidRoot w:val="00870FC3"/>
    <w:rsid w:val="00001437"/>
    <w:rsid w:val="00002E89"/>
    <w:rsid w:val="00003620"/>
    <w:rsid w:val="00004850"/>
    <w:rsid w:val="00005F59"/>
    <w:rsid w:val="00007654"/>
    <w:rsid w:val="00011405"/>
    <w:rsid w:val="00013292"/>
    <w:rsid w:val="00013C5B"/>
    <w:rsid w:val="00015889"/>
    <w:rsid w:val="000173F7"/>
    <w:rsid w:val="00017691"/>
    <w:rsid w:val="000208F7"/>
    <w:rsid w:val="00022B09"/>
    <w:rsid w:val="000246A2"/>
    <w:rsid w:val="00026863"/>
    <w:rsid w:val="00026B6D"/>
    <w:rsid w:val="0003007C"/>
    <w:rsid w:val="00031570"/>
    <w:rsid w:val="00031E34"/>
    <w:rsid w:val="00034985"/>
    <w:rsid w:val="00034A9F"/>
    <w:rsid w:val="00035209"/>
    <w:rsid w:val="0004240D"/>
    <w:rsid w:val="00044135"/>
    <w:rsid w:val="000442C5"/>
    <w:rsid w:val="000453E3"/>
    <w:rsid w:val="000468B2"/>
    <w:rsid w:val="00050199"/>
    <w:rsid w:val="00053B3F"/>
    <w:rsid w:val="00055146"/>
    <w:rsid w:val="00057028"/>
    <w:rsid w:val="0005798B"/>
    <w:rsid w:val="000606E4"/>
    <w:rsid w:val="00062C7C"/>
    <w:rsid w:val="0006653B"/>
    <w:rsid w:val="000718BE"/>
    <w:rsid w:val="00072D36"/>
    <w:rsid w:val="00076F73"/>
    <w:rsid w:val="000772D9"/>
    <w:rsid w:val="0007784D"/>
    <w:rsid w:val="00080A7E"/>
    <w:rsid w:val="00083CE3"/>
    <w:rsid w:val="000918AF"/>
    <w:rsid w:val="00091EF4"/>
    <w:rsid w:val="000955BF"/>
    <w:rsid w:val="00095B03"/>
    <w:rsid w:val="00096241"/>
    <w:rsid w:val="0009719F"/>
    <w:rsid w:val="000A0803"/>
    <w:rsid w:val="000A0BCC"/>
    <w:rsid w:val="000A0C67"/>
    <w:rsid w:val="000A3868"/>
    <w:rsid w:val="000A39C5"/>
    <w:rsid w:val="000A3FD0"/>
    <w:rsid w:val="000B16C8"/>
    <w:rsid w:val="000B1F40"/>
    <w:rsid w:val="000B383F"/>
    <w:rsid w:val="000B5D6B"/>
    <w:rsid w:val="000C0542"/>
    <w:rsid w:val="000C1CA4"/>
    <w:rsid w:val="000C3A8C"/>
    <w:rsid w:val="000C64EC"/>
    <w:rsid w:val="000C6B62"/>
    <w:rsid w:val="000C73C0"/>
    <w:rsid w:val="000D116F"/>
    <w:rsid w:val="000D1ABE"/>
    <w:rsid w:val="000D1F9C"/>
    <w:rsid w:val="000D3082"/>
    <w:rsid w:val="000D7C0A"/>
    <w:rsid w:val="000E1D19"/>
    <w:rsid w:val="000E1DC2"/>
    <w:rsid w:val="000E2123"/>
    <w:rsid w:val="000E2159"/>
    <w:rsid w:val="000E5858"/>
    <w:rsid w:val="000F0604"/>
    <w:rsid w:val="000F07B9"/>
    <w:rsid w:val="000F1467"/>
    <w:rsid w:val="000F26A8"/>
    <w:rsid w:val="001002F5"/>
    <w:rsid w:val="00103064"/>
    <w:rsid w:val="00104C7A"/>
    <w:rsid w:val="001058DF"/>
    <w:rsid w:val="0010630F"/>
    <w:rsid w:val="00106CA1"/>
    <w:rsid w:val="00107228"/>
    <w:rsid w:val="00107702"/>
    <w:rsid w:val="00112AAC"/>
    <w:rsid w:val="0011336C"/>
    <w:rsid w:val="00114ED7"/>
    <w:rsid w:val="001150D4"/>
    <w:rsid w:val="00115912"/>
    <w:rsid w:val="00115933"/>
    <w:rsid w:val="0011717B"/>
    <w:rsid w:val="00117DC1"/>
    <w:rsid w:val="00121BF6"/>
    <w:rsid w:val="00122ABA"/>
    <w:rsid w:val="00124008"/>
    <w:rsid w:val="00125253"/>
    <w:rsid w:val="00130F6D"/>
    <w:rsid w:val="001360DD"/>
    <w:rsid w:val="00136B74"/>
    <w:rsid w:val="00140AF5"/>
    <w:rsid w:val="00140D41"/>
    <w:rsid w:val="0014130B"/>
    <w:rsid w:val="00145AD2"/>
    <w:rsid w:val="00147B3A"/>
    <w:rsid w:val="00147EEF"/>
    <w:rsid w:val="00150CF7"/>
    <w:rsid w:val="00150EB9"/>
    <w:rsid w:val="001547E9"/>
    <w:rsid w:val="00155A53"/>
    <w:rsid w:val="00155C4F"/>
    <w:rsid w:val="00157464"/>
    <w:rsid w:val="001604D5"/>
    <w:rsid w:val="00161FA7"/>
    <w:rsid w:val="0016465C"/>
    <w:rsid w:val="00166189"/>
    <w:rsid w:val="00166353"/>
    <w:rsid w:val="001669D4"/>
    <w:rsid w:val="00166A6B"/>
    <w:rsid w:val="00167B68"/>
    <w:rsid w:val="001707B8"/>
    <w:rsid w:val="0017147C"/>
    <w:rsid w:val="00173591"/>
    <w:rsid w:val="001736FC"/>
    <w:rsid w:val="001737DE"/>
    <w:rsid w:val="0017732F"/>
    <w:rsid w:val="00177FAE"/>
    <w:rsid w:val="00181AEE"/>
    <w:rsid w:val="00183641"/>
    <w:rsid w:val="00183A8C"/>
    <w:rsid w:val="0018579C"/>
    <w:rsid w:val="00186F80"/>
    <w:rsid w:val="00191580"/>
    <w:rsid w:val="00192312"/>
    <w:rsid w:val="001923EE"/>
    <w:rsid w:val="0019251A"/>
    <w:rsid w:val="001A0F53"/>
    <w:rsid w:val="001A2A20"/>
    <w:rsid w:val="001A3F1E"/>
    <w:rsid w:val="001A6C1E"/>
    <w:rsid w:val="001B1A8E"/>
    <w:rsid w:val="001B2FB8"/>
    <w:rsid w:val="001B45EA"/>
    <w:rsid w:val="001B5694"/>
    <w:rsid w:val="001B60E9"/>
    <w:rsid w:val="001C0605"/>
    <w:rsid w:val="001C0718"/>
    <w:rsid w:val="001C3A28"/>
    <w:rsid w:val="001C55C9"/>
    <w:rsid w:val="001C62E6"/>
    <w:rsid w:val="001D325A"/>
    <w:rsid w:val="001D541C"/>
    <w:rsid w:val="001D603D"/>
    <w:rsid w:val="001D765B"/>
    <w:rsid w:val="001E036F"/>
    <w:rsid w:val="001E1979"/>
    <w:rsid w:val="001E6992"/>
    <w:rsid w:val="001E6D67"/>
    <w:rsid w:val="001F330D"/>
    <w:rsid w:val="001F3BCC"/>
    <w:rsid w:val="001F4995"/>
    <w:rsid w:val="001F60F2"/>
    <w:rsid w:val="002002FF"/>
    <w:rsid w:val="002020E2"/>
    <w:rsid w:val="002023ED"/>
    <w:rsid w:val="002026EF"/>
    <w:rsid w:val="00202758"/>
    <w:rsid w:val="00204DE3"/>
    <w:rsid w:val="00213E9B"/>
    <w:rsid w:val="0021414A"/>
    <w:rsid w:val="002163F8"/>
    <w:rsid w:val="002173BF"/>
    <w:rsid w:val="00221A52"/>
    <w:rsid w:val="0022699F"/>
    <w:rsid w:val="0022755E"/>
    <w:rsid w:val="00230805"/>
    <w:rsid w:val="002312C1"/>
    <w:rsid w:val="00231CD0"/>
    <w:rsid w:val="002320C5"/>
    <w:rsid w:val="00233AE3"/>
    <w:rsid w:val="00233CDB"/>
    <w:rsid w:val="00235874"/>
    <w:rsid w:val="00236133"/>
    <w:rsid w:val="0023647C"/>
    <w:rsid w:val="002404DE"/>
    <w:rsid w:val="002421B7"/>
    <w:rsid w:val="00250D96"/>
    <w:rsid w:val="0025375D"/>
    <w:rsid w:val="0025389B"/>
    <w:rsid w:val="00257290"/>
    <w:rsid w:val="0026354D"/>
    <w:rsid w:val="00267522"/>
    <w:rsid w:val="002702AE"/>
    <w:rsid w:val="00273512"/>
    <w:rsid w:val="00276BEC"/>
    <w:rsid w:val="00280E1E"/>
    <w:rsid w:val="00282B73"/>
    <w:rsid w:val="002837AA"/>
    <w:rsid w:val="00284DE0"/>
    <w:rsid w:val="002868A0"/>
    <w:rsid w:val="00287F8F"/>
    <w:rsid w:val="002924C4"/>
    <w:rsid w:val="002934FE"/>
    <w:rsid w:val="002A29E1"/>
    <w:rsid w:val="002A4C68"/>
    <w:rsid w:val="002A565B"/>
    <w:rsid w:val="002A5E8C"/>
    <w:rsid w:val="002A6014"/>
    <w:rsid w:val="002A73AF"/>
    <w:rsid w:val="002B033C"/>
    <w:rsid w:val="002B1A10"/>
    <w:rsid w:val="002B3421"/>
    <w:rsid w:val="002B365D"/>
    <w:rsid w:val="002B5ED6"/>
    <w:rsid w:val="002B65F7"/>
    <w:rsid w:val="002B6E07"/>
    <w:rsid w:val="002C0114"/>
    <w:rsid w:val="002C09C4"/>
    <w:rsid w:val="002C0A60"/>
    <w:rsid w:val="002C3056"/>
    <w:rsid w:val="002C59CA"/>
    <w:rsid w:val="002C799F"/>
    <w:rsid w:val="002D245D"/>
    <w:rsid w:val="002D27B0"/>
    <w:rsid w:val="002E0194"/>
    <w:rsid w:val="002E0E2F"/>
    <w:rsid w:val="002E246B"/>
    <w:rsid w:val="002E2D4E"/>
    <w:rsid w:val="002F0A31"/>
    <w:rsid w:val="002F0D27"/>
    <w:rsid w:val="002F48A4"/>
    <w:rsid w:val="002F4A85"/>
    <w:rsid w:val="002F5160"/>
    <w:rsid w:val="002F5872"/>
    <w:rsid w:val="00300ED3"/>
    <w:rsid w:val="00301BEE"/>
    <w:rsid w:val="00302AAB"/>
    <w:rsid w:val="00304968"/>
    <w:rsid w:val="00304C75"/>
    <w:rsid w:val="00306BC0"/>
    <w:rsid w:val="00306FE4"/>
    <w:rsid w:val="00311FB2"/>
    <w:rsid w:val="00313976"/>
    <w:rsid w:val="00315F11"/>
    <w:rsid w:val="00316ED8"/>
    <w:rsid w:val="003174F7"/>
    <w:rsid w:val="003178E6"/>
    <w:rsid w:val="0032056E"/>
    <w:rsid w:val="003206FD"/>
    <w:rsid w:val="00321A86"/>
    <w:rsid w:val="00322414"/>
    <w:rsid w:val="00323972"/>
    <w:rsid w:val="00325087"/>
    <w:rsid w:val="00334074"/>
    <w:rsid w:val="0033640F"/>
    <w:rsid w:val="003373F3"/>
    <w:rsid w:val="00341334"/>
    <w:rsid w:val="003426FA"/>
    <w:rsid w:val="00342826"/>
    <w:rsid w:val="003455D8"/>
    <w:rsid w:val="00346471"/>
    <w:rsid w:val="00351522"/>
    <w:rsid w:val="00352FB4"/>
    <w:rsid w:val="00353185"/>
    <w:rsid w:val="00354C8C"/>
    <w:rsid w:val="00354D5F"/>
    <w:rsid w:val="003556F4"/>
    <w:rsid w:val="00362921"/>
    <w:rsid w:val="00363FF7"/>
    <w:rsid w:val="00364DC8"/>
    <w:rsid w:val="0037200E"/>
    <w:rsid w:val="00373C2B"/>
    <w:rsid w:val="00374001"/>
    <w:rsid w:val="003758BB"/>
    <w:rsid w:val="003763A4"/>
    <w:rsid w:val="00377415"/>
    <w:rsid w:val="003774FB"/>
    <w:rsid w:val="003817F8"/>
    <w:rsid w:val="003842C0"/>
    <w:rsid w:val="00385736"/>
    <w:rsid w:val="003859B6"/>
    <w:rsid w:val="00386D0F"/>
    <w:rsid w:val="003904BF"/>
    <w:rsid w:val="00390D89"/>
    <w:rsid w:val="00391AB8"/>
    <w:rsid w:val="003922D0"/>
    <w:rsid w:val="00392D2E"/>
    <w:rsid w:val="0039301E"/>
    <w:rsid w:val="003941B3"/>
    <w:rsid w:val="003958F8"/>
    <w:rsid w:val="003A107B"/>
    <w:rsid w:val="003A15CC"/>
    <w:rsid w:val="003A1A88"/>
    <w:rsid w:val="003A6FEC"/>
    <w:rsid w:val="003B015C"/>
    <w:rsid w:val="003B064E"/>
    <w:rsid w:val="003B1FD1"/>
    <w:rsid w:val="003B2EDA"/>
    <w:rsid w:val="003B36E0"/>
    <w:rsid w:val="003B608E"/>
    <w:rsid w:val="003B79BD"/>
    <w:rsid w:val="003C4F04"/>
    <w:rsid w:val="003C550A"/>
    <w:rsid w:val="003D12C1"/>
    <w:rsid w:val="003D1C9D"/>
    <w:rsid w:val="003D2EB9"/>
    <w:rsid w:val="003D5775"/>
    <w:rsid w:val="003D6123"/>
    <w:rsid w:val="003D78B0"/>
    <w:rsid w:val="003E17F8"/>
    <w:rsid w:val="003E272A"/>
    <w:rsid w:val="003E491D"/>
    <w:rsid w:val="003E7544"/>
    <w:rsid w:val="003F09F8"/>
    <w:rsid w:val="003F1BBF"/>
    <w:rsid w:val="003F2860"/>
    <w:rsid w:val="003F313A"/>
    <w:rsid w:val="003F31C2"/>
    <w:rsid w:val="004022C6"/>
    <w:rsid w:val="00404299"/>
    <w:rsid w:val="0040439E"/>
    <w:rsid w:val="0040539B"/>
    <w:rsid w:val="00406163"/>
    <w:rsid w:val="00407B0C"/>
    <w:rsid w:val="00410086"/>
    <w:rsid w:val="004128DD"/>
    <w:rsid w:val="00417460"/>
    <w:rsid w:val="00420662"/>
    <w:rsid w:val="004227E1"/>
    <w:rsid w:val="00426481"/>
    <w:rsid w:val="00427D44"/>
    <w:rsid w:val="00427D83"/>
    <w:rsid w:val="00431D49"/>
    <w:rsid w:val="00432C3C"/>
    <w:rsid w:val="00434FBF"/>
    <w:rsid w:val="0044226F"/>
    <w:rsid w:val="0044293C"/>
    <w:rsid w:val="00442BAF"/>
    <w:rsid w:val="0044329E"/>
    <w:rsid w:val="004470E8"/>
    <w:rsid w:val="00451510"/>
    <w:rsid w:val="004534B8"/>
    <w:rsid w:val="004559F8"/>
    <w:rsid w:val="00455E20"/>
    <w:rsid w:val="00457F5C"/>
    <w:rsid w:val="004678D6"/>
    <w:rsid w:val="00467D53"/>
    <w:rsid w:val="004707B9"/>
    <w:rsid w:val="004719E2"/>
    <w:rsid w:val="00472436"/>
    <w:rsid w:val="0047308B"/>
    <w:rsid w:val="0047797A"/>
    <w:rsid w:val="004807C0"/>
    <w:rsid w:val="00482675"/>
    <w:rsid w:val="00482C6B"/>
    <w:rsid w:val="00485A6D"/>
    <w:rsid w:val="00490126"/>
    <w:rsid w:val="00490D78"/>
    <w:rsid w:val="00490FB6"/>
    <w:rsid w:val="004916F1"/>
    <w:rsid w:val="00492C7F"/>
    <w:rsid w:val="00497FC6"/>
    <w:rsid w:val="004A2363"/>
    <w:rsid w:val="004A39D0"/>
    <w:rsid w:val="004A45E3"/>
    <w:rsid w:val="004A47F4"/>
    <w:rsid w:val="004A5EC8"/>
    <w:rsid w:val="004B2350"/>
    <w:rsid w:val="004B4762"/>
    <w:rsid w:val="004C18A8"/>
    <w:rsid w:val="004C404D"/>
    <w:rsid w:val="004C4D9D"/>
    <w:rsid w:val="004C6009"/>
    <w:rsid w:val="004C6129"/>
    <w:rsid w:val="004C757C"/>
    <w:rsid w:val="004D0ABC"/>
    <w:rsid w:val="004D3529"/>
    <w:rsid w:val="004D38A2"/>
    <w:rsid w:val="004E7E8A"/>
    <w:rsid w:val="004F443B"/>
    <w:rsid w:val="004F4C04"/>
    <w:rsid w:val="004F4E9E"/>
    <w:rsid w:val="004F51C6"/>
    <w:rsid w:val="005013E6"/>
    <w:rsid w:val="005072A6"/>
    <w:rsid w:val="00507DB2"/>
    <w:rsid w:val="00510D55"/>
    <w:rsid w:val="00511CEB"/>
    <w:rsid w:val="00511DAA"/>
    <w:rsid w:val="00512253"/>
    <w:rsid w:val="00513DDD"/>
    <w:rsid w:val="005143B1"/>
    <w:rsid w:val="0051606A"/>
    <w:rsid w:val="00516480"/>
    <w:rsid w:val="00521C06"/>
    <w:rsid w:val="00526424"/>
    <w:rsid w:val="00526723"/>
    <w:rsid w:val="0052674B"/>
    <w:rsid w:val="00532404"/>
    <w:rsid w:val="005353F3"/>
    <w:rsid w:val="005362DB"/>
    <w:rsid w:val="005424D6"/>
    <w:rsid w:val="00544FC2"/>
    <w:rsid w:val="00546592"/>
    <w:rsid w:val="0055099B"/>
    <w:rsid w:val="00551439"/>
    <w:rsid w:val="00553BF7"/>
    <w:rsid w:val="00554699"/>
    <w:rsid w:val="005563EC"/>
    <w:rsid w:val="005610FC"/>
    <w:rsid w:val="005632EF"/>
    <w:rsid w:val="005651D2"/>
    <w:rsid w:val="00566BB5"/>
    <w:rsid w:val="00567B12"/>
    <w:rsid w:val="0057028A"/>
    <w:rsid w:val="00570B8F"/>
    <w:rsid w:val="005712B2"/>
    <w:rsid w:val="005724F8"/>
    <w:rsid w:val="00572DB4"/>
    <w:rsid w:val="005739E5"/>
    <w:rsid w:val="00573BAD"/>
    <w:rsid w:val="00577930"/>
    <w:rsid w:val="005805DF"/>
    <w:rsid w:val="00580B12"/>
    <w:rsid w:val="00586806"/>
    <w:rsid w:val="0058704E"/>
    <w:rsid w:val="005911FD"/>
    <w:rsid w:val="0059456D"/>
    <w:rsid w:val="0059576A"/>
    <w:rsid w:val="0059641E"/>
    <w:rsid w:val="005A1C16"/>
    <w:rsid w:val="005A7D67"/>
    <w:rsid w:val="005B1671"/>
    <w:rsid w:val="005B3B51"/>
    <w:rsid w:val="005B6342"/>
    <w:rsid w:val="005B6ED7"/>
    <w:rsid w:val="005B7E42"/>
    <w:rsid w:val="005C370D"/>
    <w:rsid w:val="005C411D"/>
    <w:rsid w:val="005C4125"/>
    <w:rsid w:val="005C46BE"/>
    <w:rsid w:val="005C484D"/>
    <w:rsid w:val="005C5F78"/>
    <w:rsid w:val="005C6E9A"/>
    <w:rsid w:val="005D0F28"/>
    <w:rsid w:val="005D1A1A"/>
    <w:rsid w:val="005D3179"/>
    <w:rsid w:val="005D4851"/>
    <w:rsid w:val="005E2D38"/>
    <w:rsid w:val="005E3E27"/>
    <w:rsid w:val="005E7D6F"/>
    <w:rsid w:val="005F6834"/>
    <w:rsid w:val="00603160"/>
    <w:rsid w:val="0060347A"/>
    <w:rsid w:val="00607BC5"/>
    <w:rsid w:val="006129A1"/>
    <w:rsid w:val="00615679"/>
    <w:rsid w:val="00616DC6"/>
    <w:rsid w:val="00622C86"/>
    <w:rsid w:val="00624294"/>
    <w:rsid w:val="00626394"/>
    <w:rsid w:val="006267EE"/>
    <w:rsid w:val="00630A0F"/>
    <w:rsid w:val="00634C3C"/>
    <w:rsid w:val="00640429"/>
    <w:rsid w:val="00640B1E"/>
    <w:rsid w:val="00641B24"/>
    <w:rsid w:val="00641F8F"/>
    <w:rsid w:val="006427D8"/>
    <w:rsid w:val="00642C03"/>
    <w:rsid w:val="00650D86"/>
    <w:rsid w:val="00660EFE"/>
    <w:rsid w:val="00661E90"/>
    <w:rsid w:val="0066267E"/>
    <w:rsid w:val="00664203"/>
    <w:rsid w:val="0066429E"/>
    <w:rsid w:val="00665322"/>
    <w:rsid w:val="00666808"/>
    <w:rsid w:val="0067247D"/>
    <w:rsid w:val="00672C0B"/>
    <w:rsid w:val="00673A7E"/>
    <w:rsid w:val="00673C95"/>
    <w:rsid w:val="006751B6"/>
    <w:rsid w:val="006753DA"/>
    <w:rsid w:val="00676AD9"/>
    <w:rsid w:val="00677DB9"/>
    <w:rsid w:val="00681600"/>
    <w:rsid w:val="006824F3"/>
    <w:rsid w:val="006833B2"/>
    <w:rsid w:val="00684478"/>
    <w:rsid w:val="006874B4"/>
    <w:rsid w:val="00693D31"/>
    <w:rsid w:val="006A0898"/>
    <w:rsid w:val="006A1887"/>
    <w:rsid w:val="006A50B4"/>
    <w:rsid w:val="006B048A"/>
    <w:rsid w:val="006B0585"/>
    <w:rsid w:val="006B0F54"/>
    <w:rsid w:val="006B3679"/>
    <w:rsid w:val="006B43C9"/>
    <w:rsid w:val="006B58CF"/>
    <w:rsid w:val="006B787F"/>
    <w:rsid w:val="006C2AB4"/>
    <w:rsid w:val="006C2EF8"/>
    <w:rsid w:val="006C42C3"/>
    <w:rsid w:val="006C479D"/>
    <w:rsid w:val="006D224C"/>
    <w:rsid w:val="006D655C"/>
    <w:rsid w:val="006E1D73"/>
    <w:rsid w:val="006E3518"/>
    <w:rsid w:val="006E3871"/>
    <w:rsid w:val="006F152C"/>
    <w:rsid w:val="006F2C1A"/>
    <w:rsid w:val="006F5F4C"/>
    <w:rsid w:val="006F7C4F"/>
    <w:rsid w:val="00701C0D"/>
    <w:rsid w:val="00703555"/>
    <w:rsid w:val="007039CF"/>
    <w:rsid w:val="0070750F"/>
    <w:rsid w:val="00710D4C"/>
    <w:rsid w:val="007114C2"/>
    <w:rsid w:val="007115AD"/>
    <w:rsid w:val="007150B8"/>
    <w:rsid w:val="00725DD8"/>
    <w:rsid w:val="00727548"/>
    <w:rsid w:val="00735BD2"/>
    <w:rsid w:val="00735EEE"/>
    <w:rsid w:val="00736097"/>
    <w:rsid w:val="00737E46"/>
    <w:rsid w:val="007411E2"/>
    <w:rsid w:val="00741ECC"/>
    <w:rsid w:val="00742170"/>
    <w:rsid w:val="00744631"/>
    <w:rsid w:val="00750CEF"/>
    <w:rsid w:val="00751F1E"/>
    <w:rsid w:val="00752E4C"/>
    <w:rsid w:val="007556A2"/>
    <w:rsid w:val="00760DBB"/>
    <w:rsid w:val="007624A0"/>
    <w:rsid w:val="00765B3F"/>
    <w:rsid w:val="00770D4F"/>
    <w:rsid w:val="007732ED"/>
    <w:rsid w:val="00773659"/>
    <w:rsid w:val="0077440F"/>
    <w:rsid w:val="00774AE0"/>
    <w:rsid w:val="00775386"/>
    <w:rsid w:val="007754A4"/>
    <w:rsid w:val="00777E94"/>
    <w:rsid w:val="00781434"/>
    <w:rsid w:val="007821B8"/>
    <w:rsid w:val="00784590"/>
    <w:rsid w:val="007852CB"/>
    <w:rsid w:val="007919B7"/>
    <w:rsid w:val="00792991"/>
    <w:rsid w:val="00796362"/>
    <w:rsid w:val="007A11EC"/>
    <w:rsid w:val="007A2A2E"/>
    <w:rsid w:val="007A3FE2"/>
    <w:rsid w:val="007A5558"/>
    <w:rsid w:val="007A6176"/>
    <w:rsid w:val="007A65BA"/>
    <w:rsid w:val="007A6A93"/>
    <w:rsid w:val="007A754F"/>
    <w:rsid w:val="007A7FA0"/>
    <w:rsid w:val="007B07F5"/>
    <w:rsid w:val="007B116C"/>
    <w:rsid w:val="007B3240"/>
    <w:rsid w:val="007B4273"/>
    <w:rsid w:val="007B6700"/>
    <w:rsid w:val="007C2710"/>
    <w:rsid w:val="007C365C"/>
    <w:rsid w:val="007C6C1D"/>
    <w:rsid w:val="007C6C88"/>
    <w:rsid w:val="007C6EE2"/>
    <w:rsid w:val="007C7B31"/>
    <w:rsid w:val="007C7F8B"/>
    <w:rsid w:val="007D1398"/>
    <w:rsid w:val="007D1A42"/>
    <w:rsid w:val="007D4558"/>
    <w:rsid w:val="007D6137"/>
    <w:rsid w:val="007E09E6"/>
    <w:rsid w:val="007E0BA5"/>
    <w:rsid w:val="007E1198"/>
    <w:rsid w:val="007E1E30"/>
    <w:rsid w:val="007E2EA8"/>
    <w:rsid w:val="007E5B06"/>
    <w:rsid w:val="007F4BF6"/>
    <w:rsid w:val="007F787E"/>
    <w:rsid w:val="00801E18"/>
    <w:rsid w:val="00802644"/>
    <w:rsid w:val="0080528D"/>
    <w:rsid w:val="00805C49"/>
    <w:rsid w:val="00805CF6"/>
    <w:rsid w:val="008106C0"/>
    <w:rsid w:val="00811841"/>
    <w:rsid w:val="00812F20"/>
    <w:rsid w:val="00815BF8"/>
    <w:rsid w:val="008166F5"/>
    <w:rsid w:val="00817317"/>
    <w:rsid w:val="0082008B"/>
    <w:rsid w:val="008203A0"/>
    <w:rsid w:val="00825123"/>
    <w:rsid w:val="00827211"/>
    <w:rsid w:val="00830107"/>
    <w:rsid w:val="0083404C"/>
    <w:rsid w:val="00834958"/>
    <w:rsid w:val="00843E56"/>
    <w:rsid w:val="008465FD"/>
    <w:rsid w:val="008511C9"/>
    <w:rsid w:val="00853D86"/>
    <w:rsid w:val="00854746"/>
    <w:rsid w:val="00855CB4"/>
    <w:rsid w:val="00857A78"/>
    <w:rsid w:val="00860880"/>
    <w:rsid w:val="00861AC3"/>
    <w:rsid w:val="00862684"/>
    <w:rsid w:val="00865B79"/>
    <w:rsid w:val="008670FD"/>
    <w:rsid w:val="00870114"/>
    <w:rsid w:val="00870FC3"/>
    <w:rsid w:val="00871ECD"/>
    <w:rsid w:val="00874973"/>
    <w:rsid w:val="00877A55"/>
    <w:rsid w:val="00880CFD"/>
    <w:rsid w:val="00884455"/>
    <w:rsid w:val="00884A3D"/>
    <w:rsid w:val="008850E6"/>
    <w:rsid w:val="00885E93"/>
    <w:rsid w:val="00886ED6"/>
    <w:rsid w:val="00891806"/>
    <w:rsid w:val="00894BA7"/>
    <w:rsid w:val="00894CAD"/>
    <w:rsid w:val="00897300"/>
    <w:rsid w:val="008A1D50"/>
    <w:rsid w:val="008A4251"/>
    <w:rsid w:val="008A6AA5"/>
    <w:rsid w:val="008B0E5E"/>
    <w:rsid w:val="008B5808"/>
    <w:rsid w:val="008C03A7"/>
    <w:rsid w:val="008C0C0A"/>
    <w:rsid w:val="008C1E60"/>
    <w:rsid w:val="008C2203"/>
    <w:rsid w:val="008C2E31"/>
    <w:rsid w:val="008C39FF"/>
    <w:rsid w:val="008C3F8F"/>
    <w:rsid w:val="008C69A1"/>
    <w:rsid w:val="008C6BEC"/>
    <w:rsid w:val="008C768A"/>
    <w:rsid w:val="008D2B62"/>
    <w:rsid w:val="008D3349"/>
    <w:rsid w:val="008D4C4A"/>
    <w:rsid w:val="008E65FB"/>
    <w:rsid w:val="008E73F4"/>
    <w:rsid w:val="008F161A"/>
    <w:rsid w:val="008F544D"/>
    <w:rsid w:val="00900776"/>
    <w:rsid w:val="009023A1"/>
    <w:rsid w:val="00902675"/>
    <w:rsid w:val="009027BD"/>
    <w:rsid w:val="00903080"/>
    <w:rsid w:val="0090672A"/>
    <w:rsid w:val="0090724B"/>
    <w:rsid w:val="009155B7"/>
    <w:rsid w:val="009178C1"/>
    <w:rsid w:val="00920D01"/>
    <w:rsid w:val="00924756"/>
    <w:rsid w:val="00934FD8"/>
    <w:rsid w:val="00935193"/>
    <w:rsid w:val="00935919"/>
    <w:rsid w:val="00936E36"/>
    <w:rsid w:val="00937263"/>
    <w:rsid w:val="00937C02"/>
    <w:rsid w:val="00940537"/>
    <w:rsid w:val="00940730"/>
    <w:rsid w:val="009422E3"/>
    <w:rsid w:val="00942389"/>
    <w:rsid w:val="00943B86"/>
    <w:rsid w:val="0094455A"/>
    <w:rsid w:val="00946655"/>
    <w:rsid w:val="0094717C"/>
    <w:rsid w:val="00947A4C"/>
    <w:rsid w:val="009511A8"/>
    <w:rsid w:val="009512B7"/>
    <w:rsid w:val="00952AC2"/>
    <w:rsid w:val="00953F09"/>
    <w:rsid w:val="00954348"/>
    <w:rsid w:val="0095597B"/>
    <w:rsid w:val="00955DF8"/>
    <w:rsid w:val="00956858"/>
    <w:rsid w:val="00956FB0"/>
    <w:rsid w:val="00957E27"/>
    <w:rsid w:val="00961EE5"/>
    <w:rsid w:val="00966865"/>
    <w:rsid w:val="00967E57"/>
    <w:rsid w:val="0097046C"/>
    <w:rsid w:val="009705DE"/>
    <w:rsid w:val="00972654"/>
    <w:rsid w:val="0097296A"/>
    <w:rsid w:val="00974C20"/>
    <w:rsid w:val="0097598B"/>
    <w:rsid w:val="00983185"/>
    <w:rsid w:val="009861EC"/>
    <w:rsid w:val="0098726D"/>
    <w:rsid w:val="009877A3"/>
    <w:rsid w:val="00990216"/>
    <w:rsid w:val="00993F2C"/>
    <w:rsid w:val="00996288"/>
    <w:rsid w:val="009977C3"/>
    <w:rsid w:val="009A07FA"/>
    <w:rsid w:val="009A3C2B"/>
    <w:rsid w:val="009A3D29"/>
    <w:rsid w:val="009B1B0F"/>
    <w:rsid w:val="009B5500"/>
    <w:rsid w:val="009B7473"/>
    <w:rsid w:val="009C3A7C"/>
    <w:rsid w:val="009C3D37"/>
    <w:rsid w:val="009C476F"/>
    <w:rsid w:val="009C47F3"/>
    <w:rsid w:val="009C558C"/>
    <w:rsid w:val="009C5733"/>
    <w:rsid w:val="009C6551"/>
    <w:rsid w:val="009D56D8"/>
    <w:rsid w:val="009D5FA1"/>
    <w:rsid w:val="009D7EB9"/>
    <w:rsid w:val="009E4040"/>
    <w:rsid w:val="009E5498"/>
    <w:rsid w:val="009E59B3"/>
    <w:rsid w:val="009E7225"/>
    <w:rsid w:val="009F1E63"/>
    <w:rsid w:val="009F2204"/>
    <w:rsid w:val="009F7279"/>
    <w:rsid w:val="00A0713C"/>
    <w:rsid w:val="00A07FD9"/>
    <w:rsid w:val="00A11DF9"/>
    <w:rsid w:val="00A123AE"/>
    <w:rsid w:val="00A12F83"/>
    <w:rsid w:val="00A13B46"/>
    <w:rsid w:val="00A205E5"/>
    <w:rsid w:val="00A211BF"/>
    <w:rsid w:val="00A21B3E"/>
    <w:rsid w:val="00A2435C"/>
    <w:rsid w:val="00A2525D"/>
    <w:rsid w:val="00A268F2"/>
    <w:rsid w:val="00A26CAB"/>
    <w:rsid w:val="00A311C2"/>
    <w:rsid w:val="00A326F6"/>
    <w:rsid w:val="00A35555"/>
    <w:rsid w:val="00A35B00"/>
    <w:rsid w:val="00A41248"/>
    <w:rsid w:val="00A44E82"/>
    <w:rsid w:val="00A45685"/>
    <w:rsid w:val="00A45D70"/>
    <w:rsid w:val="00A46D12"/>
    <w:rsid w:val="00A46D7D"/>
    <w:rsid w:val="00A46E1F"/>
    <w:rsid w:val="00A51A17"/>
    <w:rsid w:val="00A5246F"/>
    <w:rsid w:val="00A5258A"/>
    <w:rsid w:val="00A52C39"/>
    <w:rsid w:val="00A570B3"/>
    <w:rsid w:val="00A617B0"/>
    <w:rsid w:val="00A66AFD"/>
    <w:rsid w:val="00A7007C"/>
    <w:rsid w:val="00A70A51"/>
    <w:rsid w:val="00A7511D"/>
    <w:rsid w:val="00A80A3C"/>
    <w:rsid w:val="00A81B8E"/>
    <w:rsid w:val="00A9096B"/>
    <w:rsid w:val="00A90AE6"/>
    <w:rsid w:val="00A926D1"/>
    <w:rsid w:val="00A93C3C"/>
    <w:rsid w:val="00A94893"/>
    <w:rsid w:val="00A971A1"/>
    <w:rsid w:val="00A971A2"/>
    <w:rsid w:val="00AA1CE3"/>
    <w:rsid w:val="00AA4EE8"/>
    <w:rsid w:val="00AA5319"/>
    <w:rsid w:val="00AA535A"/>
    <w:rsid w:val="00AA7D9B"/>
    <w:rsid w:val="00AB504B"/>
    <w:rsid w:val="00AB5FB2"/>
    <w:rsid w:val="00AB6F18"/>
    <w:rsid w:val="00AC0791"/>
    <w:rsid w:val="00AC37F6"/>
    <w:rsid w:val="00AC3873"/>
    <w:rsid w:val="00AC483C"/>
    <w:rsid w:val="00AC4A84"/>
    <w:rsid w:val="00AC77F9"/>
    <w:rsid w:val="00AD0BAF"/>
    <w:rsid w:val="00AD26B9"/>
    <w:rsid w:val="00AD52A1"/>
    <w:rsid w:val="00AD5725"/>
    <w:rsid w:val="00AD61ED"/>
    <w:rsid w:val="00AE0B2D"/>
    <w:rsid w:val="00AE3A60"/>
    <w:rsid w:val="00AE3C36"/>
    <w:rsid w:val="00AE6510"/>
    <w:rsid w:val="00AE6BF1"/>
    <w:rsid w:val="00AF0F0F"/>
    <w:rsid w:val="00AF1C62"/>
    <w:rsid w:val="00AF1E8B"/>
    <w:rsid w:val="00AF3659"/>
    <w:rsid w:val="00AF38ED"/>
    <w:rsid w:val="00AF5278"/>
    <w:rsid w:val="00AF543C"/>
    <w:rsid w:val="00AF7AEE"/>
    <w:rsid w:val="00B01708"/>
    <w:rsid w:val="00B031CD"/>
    <w:rsid w:val="00B03C87"/>
    <w:rsid w:val="00B04E3A"/>
    <w:rsid w:val="00B05061"/>
    <w:rsid w:val="00B05FAE"/>
    <w:rsid w:val="00B06EFC"/>
    <w:rsid w:val="00B07D66"/>
    <w:rsid w:val="00B1011D"/>
    <w:rsid w:val="00B11052"/>
    <w:rsid w:val="00B11E76"/>
    <w:rsid w:val="00B14460"/>
    <w:rsid w:val="00B16634"/>
    <w:rsid w:val="00B16E30"/>
    <w:rsid w:val="00B171F9"/>
    <w:rsid w:val="00B209BD"/>
    <w:rsid w:val="00B21E13"/>
    <w:rsid w:val="00B2476E"/>
    <w:rsid w:val="00B25800"/>
    <w:rsid w:val="00B2590E"/>
    <w:rsid w:val="00B2684E"/>
    <w:rsid w:val="00B27597"/>
    <w:rsid w:val="00B302A8"/>
    <w:rsid w:val="00B33243"/>
    <w:rsid w:val="00B33441"/>
    <w:rsid w:val="00B352F4"/>
    <w:rsid w:val="00B3532C"/>
    <w:rsid w:val="00B36FD4"/>
    <w:rsid w:val="00B40073"/>
    <w:rsid w:val="00B41275"/>
    <w:rsid w:val="00B420E0"/>
    <w:rsid w:val="00B4215D"/>
    <w:rsid w:val="00B43A24"/>
    <w:rsid w:val="00B43FE3"/>
    <w:rsid w:val="00B45498"/>
    <w:rsid w:val="00B47F4F"/>
    <w:rsid w:val="00B51F50"/>
    <w:rsid w:val="00B53789"/>
    <w:rsid w:val="00B53C17"/>
    <w:rsid w:val="00B54299"/>
    <w:rsid w:val="00B57204"/>
    <w:rsid w:val="00B572CF"/>
    <w:rsid w:val="00B57383"/>
    <w:rsid w:val="00B6047E"/>
    <w:rsid w:val="00B62170"/>
    <w:rsid w:val="00B64D5D"/>
    <w:rsid w:val="00B65CD7"/>
    <w:rsid w:val="00B66BE4"/>
    <w:rsid w:val="00B66E98"/>
    <w:rsid w:val="00B70BE9"/>
    <w:rsid w:val="00B74877"/>
    <w:rsid w:val="00B76C6F"/>
    <w:rsid w:val="00B7799C"/>
    <w:rsid w:val="00B80C2F"/>
    <w:rsid w:val="00B81933"/>
    <w:rsid w:val="00B8300D"/>
    <w:rsid w:val="00B85E29"/>
    <w:rsid w:val="00B86E0C"/>
    <w:rsid w:val="00B92250"/>
    <w:rsid w:val="00B93572"/>
    <w:rsid w:val="00B968A2"/>
    <w:rsid w:val="00B96A1D"/>
    <w:rsid w:val="00B975B2"/>
    <w:rsid w:val="00BA1C86"/>
    <w:rsid w:val="00BA1FD4"/>
    <w:rsid w:val="00BA72D1"/>
    <w:rsid w:val="00BA7998"/>
    <w:rsid w:val="00BB08E3"/>
    <w:rsid w:val="00BB2D1F"/>
    <w:rsid w:val="00BB2DF5"/>
    <w:rsid w:val="00BB5190"/>
    <w:rsid w:val="00BB52D8"/>
    <w:rsid w:val="00BB60AB"/>
    <w:rsid w:val="00BC7A9F"/>
    <w:rsid w:val="00BE0757"/>
    <w:rsid w:val="00BE0C52"/>
    <w:rsid w:val="00BE5497"/>
    <w:rsid w:val="00BE57D3"/>
    <w:rsid w:val="00BF0220"/>
    <w:rsid w:val="00C013EA"/>
    <w:rsid w:val="00C0254D"/>
    <w:rsid w:val="00C03F83"/>
    <w:rsid w:val="00C047C0"/>
    <w:rsid w:val="00C060F3"/>
    <w:rsid w:val="00C07E4F"/>
    <w:rsid w:val="00C1226E"/>
    <w:rsid w:val="00C13E2F"/>
    <w:rsid w:val="00C14707"/>
    <w:rsid w:val="00C161B1"/>
    <w:rsid w:val="00C1630B"/>
    <w:rsid w:val="00C22498"/>
    <w:rsid w:val="00C248B3"/>
    <w:rsid w:val="00C26B30"/>
    <w:rsid w:val="00C27699"/>
    <w:rsid w:val="00C32FED"/>
    <w:rsid w:val="00C330B7"/>
    <w:rsid w:val="00C3311B"/>
    <w:rsid w:val="00C3594E"/>
    <w:rsid w:val="00C4040F"/>
    <w:rsid w:val="00C4078B"/>
    <w:rsid w:val="00C411FD"/>
    <w:rsid w:val="00C4202B"/>
    <w:rsid w:val="00C440F7"/>
    <w:rsid w:val="00C50E2F"/>
    <w:rsid w:val="00C5282E"/>
    <w:rsid w:val="00C54E1C"/>
    <w:rsid w:val="00C629B3"/>
    <w:rsid w:val="00C642B5"/>
    <w:rsid w:val="00C6564F"/>
    <w:rsid w:val="00C6627F"/>
    <w:rsid w:val="00C66FE7"/>
    <w:rsid w:val="00C707A6"/>
    <w:rsid w:val="00C7443D"/>
    <w:rsid w:val="00C74B9B"/>
    <w:rsid w:val="00C77E46"/>
    <w:rsid w:val="00C80D33"/>
    <w:rsid w:val="00C82005"/>
    <w:rsid w:val="00C82717"/>
    <w:rsid w:val="00C83D5D"/>
    <w:rsid w:val="00C85EB6"/>
    <w:rsid w:val="00C877C9"/>
    <w:rsid w:val="00C90744"/>
    <w:rsid w:val="00C90B14"/>
    <w:rsid w:val="00C9101C"/>
    <w:rsid w:val="00C9150C"/>
    <w:rsid w:val="00C944E8"/>
    <w:rsid w:val="00C954BC"/>
    <w:rsid w:val="00C976D5"/>
    <w:rsid w:val="00CA384D"/>
    <w:rsid w:val="00CA4326"/>
    <w:rsid w:val="00CA521E"/>
    <w:rsid w:val="00CA5E73"/>
    <w:rsid w:val="00CA5EFF"/>
    <w:rsid w:val="00CA7518"/>
    <w:rsid w:val="00CB0AB7"/>
    <w:rsid w:val="00CB13A4"/>
    <w:rsid w:val="00CC2E94"/>
    <w:rsid w:val="00CC3C15"/>
    <w:rsid w:val="00CC7CC3"/>
    <w:rsid w:val="00CD3602"/>
    <w:rsid w:val="00CD545A"/>
    <w:rsid w:val="00CD589D"/>
    <w:rsid w:val="00CD5944"/>
    <w:rsid w:val="00CD7BA8"/>
    <w:rsid w:val="00CE1499"/>
    <w:rsid w:val="00CE18CA"/>
    <w:rsid w:val="00CE2874"/>
    <w:rsid w:val="00CE4CCE"/>
    <w:rsid w:val="00CE772D"/>
    <w:rsid w:val="00CF2D15"/>
    <w:rsid w:val="00CF7C31"/>
    <w:rsid w:val="00CF7E74"/>
    <w:rsid w:val="00D0693D"/>
    <w:rsid w:val="00D076B9"/>
    <w:rsid w:val="00D128CF"/>
    <w:rsid w:val="00D1367C"/>
    <w:rsid w:val="00D1402E"/>
    <w:rsid w:val="00D154BF"/>
    <w:rsid w:val="00D1660B"/>
    <w:rsid w:val="00D20207"/>
    <w:rsid w:val="00D21109"/>
    <w:rsid w:val="00D2264D"/>
    <w:rsid w:val="00D22E57"/>
    <w:rsid w:val="00D23E53"/>
    <w:rsid w:val="00D2675B"/>
    <w:rsid w:val="00D32BAF"/>
    <w:rsid w:val="00D3467A"/>
    <w:rsid w:val="00D4258E"/>
    <w:rsid w:val="00D42EFB"/>
    <w:rsid w:val="00D44F09"/>
    <w:rsid w:val="00D525EE"/>
    <w:rsid w:val="00D613B2"/>
    <w:rsid w:val="00D627B3"/>
    <w:rsid w:val="00D62E30"/>
    <w:rsid w:val="00D64A22"/>
    <w:rsid w:val="00D663B9"/>
    <w:rsid w:val="00D67BDE"/>
    <w:rsid w:val="00D67E17"/>
    <w:rsid w:val="00D703E2"/>
    <w:rsid w:val="00D712AF"/>
    <w:rsid w:val="00D71C2D"/>
    <w:rsid w:val="00D71EF9"/>
    <w:rsid w:val="00D75306"/>
    <w:rsid w:val="00D76CE9"/>
    <w:rsid w:val="00D834F2"/>
    <w:rsid w:val="00D97212"/>
    <w:rsid w:val="00DA27F9"/>
    <w:rsid w:val="00DA4021"/>
    <w:rsid w:val="00DA4138"/>
    <w:rsid w:val="00DA7017"/>
    <w:rsid w:val="00DB0054"/>
    <w:rsid w:val="00DB20AE"/>
    <w:rsid w:val="00DB248E"/>
    <w:rsid w:val="00DB4ED6"/>
    <w:rsid w:val="00DB7BBB"/>
    <w:rsid w:val="00DC1B7C"/>
    <w:rsid w:val="00DC7D4E"/>
    <w:rsid w:val="00DD1947"/>
    <w:rsid w:val="00DD2135"/>
    <w:rsid w:val="00DD2979"/>
    <w:rsid w:val="00DD2E17"/>
    <w:rsid w:val="00DD697F"/>
    <w:rsid w:val="00DE14A6"/>
    <w:rsid w:val="00DE1C01"/>
    <w:rsid w:val="00DE57BA"/>
    <w:rsid w:val="00DE6A2F"/>
    <w:rsid w:val="00DE762B"/>
    <w:rsid w:val="00DF14A0"/>
    <w:rsid w:val="00DF202F"/>
    <w:rsid w:val="00DF3787"/>
    <w:rsid w:val="00DF62CF"/>
    <w:rsid w:val="00DF6D21"/>
    <w:rsid w:val="00DF6F68"/>
    <w:rsid w:val="00E015C3"/>
    <w:rsid w:val="00E0327B"/>
    <w:rsid w:val="00E0546F"/>
    <w:rsid w:val="00E074A6"/>
    <w:rsid w:val="00E07DD7"/>
    <w:rsid w:val="00E117A7"/>
    <w:rsid w:val="00E12980"/>
    <w:rsid w:val="00E1350A"/>
    <w:rsid w:val="00E17D7C"/>
    <w:rsid w:val="00E2275F"/>
    <w:rsid w:val="00E24C80"/>
    <w:rsid w:val="00E30AC2"/>
    <w:rsid w:val="00E33ED5"/>
    <w:rsid w:val="00E34032"/>
    <w:rsid w:val="00E342AC"/>
    <w:rsid w:val="00E36932"/>
    <w:rsid w:val="00E36CBB"/>
    <w:rsid w:val="00E41D07"/>
    <w:rsid w:val="00E42F6C"/>
    <w:rsid w:val="00E433AB"/>
    <w:rsid w:val="00E458FE"/>
    <w:rsid w:val="00E47728"/>
    <w:rsid w:val="00E47CEE"/>
    <w:rsid w:val="00E50125"/>
    <w:rsid w:val="00E5162C"/>
    <w:rsid w:val="00E51743"/>
    <w:rsid w:val="00E5229E"/>
    <w:rsid w:val="00E53963"/>
    <w:rsid w:val="00E550E5"/>
    <w:rsid w:val="00E57639"/>
    <w:rsid w:val="00E57BAB"/>
    <w:rsid w:val="00E63726"/>
    <w:rsid w:val="00E65615"/>
    <w:rsid w:val="00E65EC2"/>
    <w:rsid w:val="00E66798"/>
    <w:rsid w:val="00E71A9C"/>
    <w:rsid w:val="00E73235"/>
    <w:rsid w:val="00E757D4"/>
    <w:rsid w:val="00E80534"/>
    <w:rsid w:val="00E80B73"/>
    <w:rsid w:val="00E817F4"/>
    <w:rsid w:val="00E82353"/>
    <w:rsid w:val="00E82728"/>
    <w:rsid w:val="00E82DFA"/>
    <w:rsid w:val="00E835EE"/>
    <w:rsid w:val="00E9142E"/>
    <w:rsid w:val="00E91CBA"/>
    <w:rsid w:val="00E92A20"/>
    <w:rsid w:val="00E93938"/>
    <w:rsid w:val="00E96982"/>
    <w:rsid w:val="00E97656"/>
    <w:rsid w:val="00EA17BD"/>
    <w:rsid w:val="00EA3D82"/>
    <w:rsid w:val="00EA49D8"/>
    <w:rsid w:val="00EA693E"/>
    <w:rsid w:val="00EA6A71"/>
    <w:rsid w:val="00EB042B"/>
    <w:rsid w:val="00EB299E"/>
    <w:rsid w:val="00EB2BA0"/>
    <w:rsid w:val="00EB2BC5"/>
    <w:rsid w:val="00EB322F"/>
    <w:rsid w:val="00EB4A32"/>
    <w:rsid w:val="00EB4E6A"/>
    <w:rsid w:val="00EB5F74"/>
    <w:rsid w:val="00EB7634"/>
    <w:rsid w:val="00EC0C16"/>
    <w:rsid w:val="00EC0FE2"/>
    <w:rsid w:val="00EC1062"/>
    <w:rsid w:val="00EC1BA2"/>
    <w:rsid w:val="00ED11F0"/>
    <w:rsid w:val="00ED368B"/>
    <w:rsid w:val="00ED5F45"/>
    <w:rsid w:val="00EE2AFC"/>
    <w:rsid w:val="00EE352E"/>
    <w:rsid w:val="00EE3B30"/>
    <w:rsid w:val="00EE5FAE"/>
    <w:rsid w:val="00EE6D25"/>
    <w:rsid w:val="00EE719A"/>
    <w:rsid w:val="00EF04B5"/>
    <w:rsid w:val="00EF0C48"/>
    <w:rsid w:val="00EF3329"/>
    <w:rsid w:val="00EF37FD"/>
    <w:rsid w:val="00F01FED"/>
    <w:rsid w:val="00F024CA"/>
    <w:rsid w:val="00F028A9"/>
    <w:rsid w:val="00F10488"/>
    <w:rsid w:val="00F12AA1"/>
    <w:rsid w:val="00F137C9"/>
    <w:rsid w:val="00F147DE"/>
    <w:rsid w:val="00F1646F"/>
    <w:rsid w:val="00F17586"/>
    <w:rsid w:val="00F22AA6"/>
    <w:rsid w:val="00F24F0C"/>
    <w:rsid w:val="00F24F33"/>
    <w:rsid w:val="00F24FAA"/>
    <w:rsid w:val="00F27C0D"/>
    <w:rsid w:val="00F27CED"/>
    <w:rsid w:val="00F30902"/>
    <w:rsid w:val="00F31D8B"/>
    <w:rsid w:val="00F32558"/>
    <w:rsid w:val="00F32D26"/>
    <w:rsid w:val="00F342C7"/>
    <w:rsid w:val="00F34C72"/>
    <w:rsid w:val="00F35868"/>
    <w:rsid w:val="00F361F3"/>
    <w:rsid w:val="00F366DD"/>
    <w:rsid w:val="00F412EC"/>
    <w:rsid w:val="00F45F72"/>
    <w:rsid w:val="00F46038"/>
    <w:rsid w:val="00F540F8"/>
    <w:rsid w:val="00F57C2F"/>
    <w:rsid w:val="00F60746"/>
    <w:rsid w:val="00F65AD1"/>
    <w:rsid w:val="00F6797C"/>
    <w:rsid w:val="00F67F7C"/>
    <w:rsid w:val="00F703FC"/>
    <w:rsid w:val="00F70A8C"/>
    <w:rsid w:val="00F70F3B"/>
    <w:rsid w:val="00F7593A"/>
    <w:rsid w:val="00F82DF4"/>
    <w:rsid w:val="00F836BD"/>
    <w:rsid w:val="00F83DBA"/>
    <w:rsid w:val="00F84D40"/>
    <w:rsid w:val="00F85494"/>
    <w:rsid w:val="00F9021F"/>
    <w:rsid w:val="00F9122F"/>
    <w:rsid w:val="00F95BF0"/>
    <w:rsid w:val="00F96435"/>
    <w:rsid w:val="00F9684F"/>
    <w:rsid w:val="00F971DD"/>
    <w:rsid w:val="00F97787"/>
    <w:rsid w:val="00FA0185"/>
    <w:rsid w:val="00FA02C2"/>
    <w:rsid w:val="00FA27B5"/>
    <w:rsid w:val="00FA68A2"/>
    <w:rsid w:val="00FB1F63"/>
    <w:rsid w:val="00FB2909"/>
    <w:rsid w:val="00FB3E1E"/>
    <w:rsid w:val="00FB5033"/>
    <w:rsid w:val="00FC0F99"/>
    <w:rsid w:val="00FC1AF0"/>
    <w:rsid w:val="00FC5B70"/>
    <w:rsid w:val="00FC5C93"/>
    <w:rsid w:val="00FD0EC9"/>
    <w:rsid w:val="00FD1226"/>
    <w:rsid w:val="00FD4886"/>
    <w:rsid w:val="00FD4FD0"/>
    <w:rsid w:val="00FD60B8"/>
    <w:rsid w:val="00FD79E5"/>
    <w:rsid w:val="00FE0490"/>
    <w:rsid w:val="00FE0B9C"/>
    <w:rsid w:val="00FE1AD6"/>
    <w:rsid w:val="00FE3963"/>
    <w:rsid w:val="00FE5462"/>
    <w:rsid w:val="00FF1317"/>
    <w:rsid w:val="00FF1CD4"/>
    <w:rsid w:val="00FF2017"/>
    <w:rsid w:val="00FF4EA8"/>
    <w:rsid w:val="00FF5AD1"/>
    <w:rsid w:val="00FF7B07"/>
    <w:rsid w:val="00FF7FC7"/>
    <w:rsid w:val="010F4A0D"/>
    <w:rsid w:val="01383226"/>
    <w:rsid w:val="01400B74"/>
    <w:rsid w:val="01697660"/>
    <w:rsid w:val="01A162AE"/>
    <w:rsid w:val="01F713CC"/>
    <w:rsid w:val="01F92149"/>
    <w:rsid w:val="01FB5CED"/>
    <w:rsid w:val="02035B27"/>
    <w:rsid w:val="02410CA1"/>
    <w:rsid w:val="028225AA"/>
    <w:rsid w:val="028252CF"/>
    <w:rsid w:val="02AF61ED"/>
    <w:rsid w:val="03010E40"/>
    <w:rsid w:val="03416EBC"/>
    <w:rsid w:val="039B1A57"/>
    <w:rsid w:val="03B53D03"/>
    <w:rsid w:val="04174CE7"/>
    <w:rsid w:val="049836DA"/>
    <w:rsid w:val="04A836CA"/>
    <w:rsid w:val="04E07226"/>
    <w:rsid w:val="05B24682"/>
    <w:rsid w:val="071A103D"/>
    <w:rsid w:val="08170B90"/>
    <w:rsid w:val="084B3925"/>
    <w:rsid w:val="08612E0C"/>
    <w:rsid w:val="091F4FF4"/>
    <w:rsid w:val="09655945"/>
    <w:rsid w:val="098159DE"/>
    <w:rsid w:val="098E2536"/>
    <w:rsid w:val="09D35CA1"/>
    <w:rsid w:val="09DB49FA"/>
    <w:rsid w:val="0A354A5B"/>
    <w:rsid w:val="0A6F6D9D"/>
    <w:rsid w:val="0A77661D"/>
    <w:rsid w:val="0A9A3071"/>
    <w:rsid w:val="0AB81CD0"/>
    <w:rsid w:val="0B1A7360"/>
    <w:rsid w:val="0B374EF2"/>
    <w:rsid w:val="0B4F7548"/>
    <w:rsid w:val="0B7F00FD"/>
    <w:rsid w:val="0C010D9F"/>
    <w:rsid w:val="0C12799C"/>
    <w:rsid w:val="0C476219"/>
    <w:rsid w:val="0C864428"/>
    <w:rsid w:val="0C91631B"/>
    <w:rsid w:val="0CE05BC5"/>
    <w:rsid w:val="0D154CC9"/>
    <w:rsid w:val="0D3E2196"/>
    <w:rsid w:val="0D4D3F73"/>
    <w:rsid w:val="0D9D25A0"/>
    <w:rsid w:val="0DAC4BB0"/>
    <w:rsid w:val="0EF65C51"/>
    <w:rsid w:val="0F9A5DF8"/>
    <w:rsid w:val="103375D1"/>
    <w:rsid w:val="103C1CD4"/>
    <w:rsid w:val="10A45323"/>
    <w:rsid w:val="11112F5D"/>
    <w:rsid w:val="11631488"/>
    <w:rsid w:val="116A07F8"/>
    <w:rsid w:val="118D2D1F"/>
    <w:rsid w:val="11946B4F"/>
    <w:rsid w:val="11F8308E"/>
    <w:rsid w:val="12034A9C"/>
    <w:rsid w:val="1235100E"/>
    <w:rsid w:val="12CF29A2"/>
    <w:rsid w:val="12D57F40"/>
    <w:rsid w:val="12D93012"/>
    <w:rsid w:val="1337424A"/>
    <w:rsid w:val="133F4209"/>
    <w:rsid w:val="13512F7E"/>
    <w:rsid w:val="1368616F"/>
    <w:rsid w:val="13C346EE"/>
    <w:rsid w:val="141D0C0A"/>
    <w:rsid w:val="14B24D78"/>
    <w:rsid w:val="14BD46A8"/>
    <w:rsid w:val="1514088E"/>
    <w:rsid w:val="15287B5B"/>
    <w:rsid w:val="15742705"/>
    <w:rsid w:val="157532B1"/>
    <w:rsid w:val="15DB03B0"/>
    <w:rsid w:val="15F909E0"/>
    <w:rsid w:val="16AD2CF9"/>
    <w:rsid w:val="176D0270"/>
    <w:rsid w:val="17E60374"/>
    <w:rsid w:val="18234015"/>
    <w:rsid w:val="183E6411"/>
    <w:rsid w:val="1851041B"/>
    <w:rsid w:val="185C6092"/>
    <w:rsid w:val="187264CF"/>
    <w:rsid w:val="18847556"/>
    <w:rsid w:val="1896306D"/>
    <w:rsid w:val="18C91ACE"/>
    <w:rsid w:val="18CE2F65"/>
    <w:rsid w:val="193E1D71"/>
    <w:rsid w:val="19BC2448"/>
    <w:rsid w:val="19C66C48"/>
    <w:rsid w:val="1A5437FE"/>
    <w:rsid w:val="1A854A8D"/>
    <w:rsid w:val="1A9839F7"/>
    <w:rsid w:val="1AA75EB9"/>
    <w:rsid w:val="1AEC104D"/>
    <w:rsid w:val="1B3042AB"/>
    <w:rsid w:val="1B4E50F4"/>
    <w:rsid w:val="1B643BEA"/>
    <w:rsid w:val="1B9E223D"/>
    <w:rsid w:val="1BFD2B7C"/>
    <w:rsid w:val="1C8E0A7A"/>
    <w:rsid w:val="1CBA1A3C"/>
    <w:rsid w:val="1CC64148"/>
    <w:rsid w:val="1D0C69E7"/>
    <w:rsid w:val="1D2E46D1"/>
    <w:rsid w:val="1D682F47"/>
    <w:rsid w:val="1D7C02A2"/>
    <w:rsid w:val="1DAE5DE4"/>
    <w:rsid w:val="1DB0418E"/>
    <w:rsid w:val="1DB1780F"/>
    <w:rsid w:val="1DDB6104"/>
    <w:rsid w:val="1E2E18B0"/>
    <w:rsid w:val="1E4452E4"/>
    <w:rsid w:val="1EBD5D58"/>
    <w:rsid w:val="1EC8054B"/>
    <w:rsid w:val="1EDD4408"/>
    <w:rsid w:val="1EEE4CE1"/>
    <w:rsid w:val="1F0A4ECD"/>
    <w:rsid w:val="1F14017F"/>
    <w:rsid w:val="1F750B14"/>
    <w:rsid w:val="1FEC1935"/>
    <w:rsid w:val="200421ED"/>
    <w:rsid w:val="204B2F76"/>
    <w:rsid w:val="20772A16"/>
    <w:rsid w:val="207A62E5"/>
    <w:rsid w:val="20835DE6"/>
    <w:rsid w:val="20D601F7"/>
    <w:rsid w:val="216E0696"/>
    <w:rsid w:val="219031D7"/>
    <w:rsid w:val="219051CD"/>
    <w:rsid w:val="219E21A1"/>
    <w:rsid w:val="21DB51B7"/>
    <w:rsid w:val="220339BD"/>
    <w:rsid w:val="222333C5"/>
    <w:rsid w:val="22FF7030"/>
    <w:rsid w:val="230115E1"/>
    <w:rsid w:val="23572296"/>
    <w:rsid w:val="23715F05"/>
    <w:rsid w:val="23A65384"/>
    <w:rsid w:val="23B34B7D"/>
    <w:rsid w:val="23B963C5"/>
    <w:rsid w:val="242D2C56"/>
    <w:rsid w:val="244A490B"/>
    <w:rsid w:val="24535FED"/>
    <w:rsid w:val="245F3A34"/>
    <w:rsid w:val="24731B66"/>
    <w:rsid w:val="25072EB6"/>
    <w:rsid w:val="25303BD9"/>
    <w:rsid w:val="253B22B0"/>
    <w:rsid w:val="254323B2"/>
    <w:rsid w:val="25497180"/>
    <w:rsid w:val="256A5F0B"/>
    <w:rsid w:val="25846E7D"/>
    <w:rsid w:val="25AC3F3D"/>
    <w:rsid w:val="25CA0211"/>
    <w:rsid w:val="26035FA5"/>
    <w:rsid w:val="2618212C"/>
    <w:rsid w:val="26427EC9"/>
    <w:rsid w:val="264E2DBE"/>
    <w:rsid w:val="27160D14"/>
    <w:rsid w:val="276B5500"/>
    <w:rsid w:val="282160DF"/>
    <w:rsid w:val="282236C0"/>
    <w:rsid w:val="28534F91"/>
    <w:rsid w:val="2897445C"/>
    <w:rsid w:val="289E1188"/>
    <w:rsid w:val="28B71728"/>
    <w:rsid w:val="29615C2E"/>
    <w:rsid w:val="29C053B0"/>
    <w:rsid w:val="2A0322EA"/>
    <w:rsid w:val="2A0E7C02"/>
    <w:rsid w:val="2A6F2E23"/>
    <w:rsid w:val="2A895E7D"/>
    <w:rsid w:val="2AB8007F"/>
    <w:rsid w:val="2AC618E7"/>
    <w:rsid w:val="2B125B9D"/>
    <w:rsid w:val="2B186E2E"/>
    <w:rsid w:val="2B1D3C7F"/>
    <w:rsid w:val="2B97430D"/>
    <w:rsid w:val="2C113E39"/>
    <w:rsid w:val="2C2C7A6F"/>
    <w:rsid w:val="2C52318D"/>
    <w:rsid w:val="2C92229D"/>
    <w:rsid w:val="2C972021"/>
    <w:rsid w:val="2CCE10E4"/>
    <w:rsid w:val="2D2077F6"/>
    <w:rsid w:val="2D2B77C5"/>
    <w:rsid w:val="2D304562"/>
    <w:rsid w:val="2D4D4896"/>
    <w:rsid w:val="2DC33794"/>
    <w:rsid w:val="2DCD3160"/>
    <w:rsid w:val="2E380744"/>
    <w:rsid w:val="2E4F65C2"/>
    <w:rsid w:val="2E7A4901"/>
    <w:rsid w:val="2E832749"/>
    <w:rsid w:val="2F133AE3"/>
    <w:rsid w:val="2F260FDF"/>
    <w:rsid w:val="2F34696E"/>
    <w:rsid w:val="2F3C11BA"/>
    <w:rsid w:val="2FAC1450"/>
    <w:rsid w:val="2FC61BEE"/>
    <w:rsid w:val="2FE96AC8"/>
    <w:rsid w:val="2FEE530B"/>
    <w:rsid w:val="300B251C"/>
    <w:rsid w:val="301D4C92"/>
    <w:rsid w:val="30825B5B"/>
    <w:rsid w:val="30971783"/>
    <w:rsid w:val="30972E89"/>
    <w:rsid w:val="30C002E9"/>
    <w:rsid w:val="30DC72B2"/>
    <w:rsid w:val="312161B6"/>
    <w:rsid w:val="31791510"/>
    <w:rsid w:val="318679DD"/>
    <w:rsid w:val="318E0D7D"/>
    <w:rsid w:val="31917FC6"/>
    <w:rsid w:val="320121EC"/>
    <w:rsid w:val="32084E0A"/>
    <w:rsid w:val="32352E82"/>
    <w:rsid w:val="32367872"/>
    <w:rsid w:val="3280016A"/>
    <w:rsid w:val="338E1961"/>
    <w:rsid w:val="33932B17"/>
    <w:rsid w:val="33E33933"/>
    <w:rsid w:val="33E46A9F"/>
    <w:rsid w:val="34A42EC5"/>
    <w:rsid w:val="34B238FE"/>
    <w:rsid w:val="34C35ABB"/>
    <w:rsid w:val="34CC3021"/>
    <w:rsid w:val="34F30C13"/>
    <w:rsid w:val="350477D8"/>
    <w:rsid w:val="35075017"/>
    <w:rsid w:val="351805EA"/>
    <w:rsid w:val="35385669"/>
    <w:rsid w:val="356E68A1"/>
    <w:rsid w:val="358B5FFD"/>
    <w:rsid w:val="35954F0D"/>
    <w:rsid w:val="35A163F9"/>
    <w:rsid w:val="35D04A10"/>
    <w:rsid w:val="35D96D2C"/>
    <w:rsid w:val="35E1179A"/>
    <w:rsid w:val="35F35A2F"/>
    <w:rsid w:val="361845C5"/>
    <w:rsid w:val="36640C34"/>
    <w:rsid w:val="36650897"/>
    <w:rsid w:val="36D13F64"/>
    <w:rsid w:val="370A26EA"/>
    <w:rsid w:val="374956B5"/>
    <w:rsid w:val="37814C0B"/>
    <w:rsid w:val="3819279D"/>
    <w:rsid w:val="384B3241"/>
    <w:rsid w:val="38B1580F"/>
    <w:rsid w:val="38D1324E"/>
    <w:rsid w:val="38E01BCD"/>
    <w:rsid w:val="39C24B12"/>
    <w:rsid w:val="39E32A6A"/>
    <w:rsid w:val="39EE1860"/>
    <w:rsid w:val="39F81180"/>
    <w:rsid w:val="3A3753A0"/>
    <w:rsid w:val="3A541BC9"/>
    <w:rsid w:val="3A7E7A93"/>
    <w:rsid w:val="3B0A6B21"/>
    <w:rsid w:val="3B884C09"/>
    <w:rsid w:val="3B9C56F1"/>
    <w:rsid w:val="3BA0679E"/>
    <w:rsid w:val="3BA612E1"/>
    <w:rsid w:val="3BAF4226"/>
    <w:rsid w:val="3C4843A7"/>
    <w:rsid w:val="3C486D95"/>
    <w:rsid w:val="3C4B0667"/>
    <w:rsid w:val="3C9E60B2"/>
    <w:rsid w:val="3CB13206"/>
    <w:rsid w:val="3D1368B7"/>
    <w:rsid w:val="3D284F81"/>
    <w:rsid w:val="3D3038B1"/>
    <w:rsid w:val="3DE45407"/>
    <w:rsid w:val="3E52242B"/>
    <w:rsid w:val="3E701288"/>
    <w:rsid w:val="3F1A75B3"/>
    <w:rsid w:val="3F1D4CD6"/>
    <w:rsid w:val="3F1F3661"/>
    <w:rsid w:val="3F3D14E8"/>
    <w:rsid w:val="3F6E35CA"/>
    <w:rsid w:val="3F9A77FD"/>
    <w:rsid w:val="3FBC3223"/>
    <w:rsid w:val="3FCC27C6"/>
    <w:rsid w:val="3FDB398D"/>
    <w:rsid w:val="408A231A"/>
    <w:rsid w:val="40A1341B"/>
    <w:rsid w:val="40AE7B9B"/>
    <w:rsid w:val="40C81AB9"/>
    <w:rsid w:val="40ED67E2"/>
    <w:rsid w:val="41010C29"/>
    <w:rsid w:val="41420102"/>
    <w:rsid w:val="417C0CAE"/>
    <w:rsid w:val="41C56230"/>
    <w:rsid w:val="41D24314"/>
    <w:rsid w:val="41E53C9C"/>
    <w:rsid w:val="41EB15F1"/>
    <w:rsid w:val="41F43010"/>
    <w:rsid w:val="423D7815"/>
    <w:rsid w:val="42460ECC"/>
    <w:rsid w:val="425A0FC8"/>
    <w:rsid w:val="427A45D3"/>
    <w:rsid w:val="429F7150"/>
    <w:rsid w:val="42F75B6A"/>
    <w:rsid w:val="4346281F"/>
    <w:rsid w:val="43794FC9"/>
    <w:rsid w:val="43C02C6A"/>
    <w:rsid w:val="43C72D34"/>
    <w:rsid w:val="44162EA6"/>
    <w:rsid w:val="445D2485"/>
    <w:rsid w:val="44A52346"/>
    <w:rsid w:val="44B60D5F"/>
    <w:rsid w:val="44C0784E"/>
    <w:rsid w:val="44C20F74"/>
    <w:rsid w:val="44FC44C0"/>
    <w:rsid w:val="452551E1"/>
    <w:rsid w:val="455866A3"/>
    <w:rsid w:val="46155B4A"/>
    <w:rsid w:val="46186582"/>
    <w:rsid w:val="463127BE"/>
    <w:rsid w:val="46323DF8"/>
    <w:rsid w:val="46415252"/>
    <w:rsid w:val="46915B41"/>
    <w:rsid w:val="469771AE"/>
    <w:rsid w:val="46A64D6B"/>
    <w:rsid w:val="47EE1107"/>
    <w:rsid w:val="47FB0CB4"/>
    <w:rsid w:val="484051B4"/>
    <w:rsid w:val="48DE28E6"/>
    <w:rsid w:val="48F30BBF"/>
    <w:rsid w:val="49B9049F"/>
    <w:rsid w:val="4A6E65A1"/>
    <w:rsid w:val="4A6F0C69"/>
    <w:rsid w:val="4A791E72"/>
    <w:rsid w:val="4AA76EF0"/>
    <w:rsid w:val="4AB0790C"/>
    <w:rsid w:val="4ABD72AC"/>
    <w:rsid w:val="4B515193"/>
    <w:rsid w:val="4C375182"/>
    <w:rsid w:val="4C537200"/>
    <w:rsid w:val="4C61461F"/>
    <w:rsid w:val="4C8C0DE5"/>
    <w:rsid w:val="4CA16CE7"/>
    <w:rsid w:val="4CB0358B"/>
    <w:rsid w:val="4CDE1AAF"/>
    <w:rsid w:val="4CFC11F6"/>
    <w:rsid w:val="4D463308"/>
    <w:rsid w:val="4D4D21DE"/>
    <w:rsid w:val="4D570019"/>
    <w:rsid w:val="4D6C0CEC"/>
    <w:rsid w:val="4D8443F1"/>
    <w:rsid w:val="4D8D28FE"/>
    <w:rsid w:val="4DC7252A"/>
    <w:rsid w:val="4E1613EF"/>
    <w:rsid w:val="4E3D01FB"/>
    <w:rsid w:val="4E477318"/>
    <w:rsid w:val="4E82320D"/>
    <w:rsid w:val="4E96525F"/>
    <w:rsid w:val="4FC4245B"/>
    <w:rsid w:val="501B737E"/>
    <w:rsid w:val="502C76B8"/>
    <w:rsid w:val="50443FC3"/>
    <w:rsid w:val="50B92707"/>
    <w:rsid w:val="50E52E49"/>
    <w:rsid w:val="50F07C31"/>
    <w:rsid w:val="515D7476"/>
    <w:rsid w:val="51946D08"/>
    <w:rsid w:val="51AE72C9"/>
    <w:rsid w:val="521E6F64"/>
    <w:rsid w:val="52FE35F6"/>
    <w:rsid w:val="531049FF"/>
    <w:rsid w:val="534A0E3B"/>
    <w:rsid w:val="53E42598"/>
    <w:rsid w:val="53EB7EDA"/>
    <w:rsid w:val="53F6713E"/>
    <w:rsid w:val="54107234"/>
    <w:rsid w:val="544B4683"/>
    <w:rsid w:val="5457508D"/>
    <w:rsid w:val="54C75ECE"/>
    <w:rsid w:val="54D8580E"/>
    <w:rsid w:val="550C3D1E"/>
    <w:rsid w:val="556E63B2"/>
    <w:rsid w:val="55947CAB"/>
    <w:rsid w:val="55A41D6D"/>
    <w:rsid w:val="55F1632C"/>
    <w:rsid w:val="565E76A8"/>
    <w:rsid w:val="566E1382"/>
    <w:rsid w:val="56C403FA"/>
    <w:rsid w:val="56F30113"/>
    <w:rsid w:val="57685589"/>
    <w:rsid w:val="57796D56"/>
    <w:rsid w:val="57C53F0A"/>
    <w:rsid w:val="58AA2A48"/>
    <w:rsid w:val="58E10956"/>
    <w:rsid w:val="5926648D"/>
    <w:rsid w:val="59674B0A"/>
    <w:rsid w:val="59885748"/>
    <w:rsid w:val="5A7D2DE7"/>
    <w:rsid w:val="5A863A9F"/>
    <w:rsid w:val="5A976691"/>
    <w:rsid w:val="5AAD7461"/>
    <w:rsid w:val="5ADC2EF7"/>
    <w:rsid w:val="5AE710EC"/>
    <w:rsid w:val="5B6C649C"/>
    <w:rsid w:val="5B6D4427"/>
    <w:rsid w:val="5B915E82"/>
    <w:rsid w:val="5BB31F9D"/>
    <w:rsid w:val="5BD8491E"/>
    <w:rsid w:val="5C200061"/>
    <w:rsid w:val="5C425BD1"/>
    <w:rsid w:val="5C8B2849"/>
    <w:rsid w:val="5CC826A5"/>
    <w:rsid w:val="5D237D7E"/>
    <w:rsid w:val="5D267C49"/>
    <w:rsid w:val="5D65713A"/>
    <w:rsid w:val="5D8F45AE"/>
    <w:rsid w:val="5D922CEC"/>
    <w:rsid w:val="5DCB398B"/>
    <w:rsid w:val="5E6A65A7"/>
    <w:rsid w:val="5EB46DD0"/>
    <w:rsid w:val="5FEC322E"/>
    <w:rsid w:val="5FF6423C"/>
    <w:rsid w:val="6021447A"/>
    <w:rsid w:val="604E12EE"/>
    <w:rsid w:val="60646B3A"/>
    <w:rsid w:val="606D57C3"/>
    <w:rsid w:val="60FD7308"/>
    <w:rsid w:val="611A33F2"/>
    <w:rsid w:val="611F75ED"/>
    <w:rsid w:val="61A10A64"/>
    <w:rsid w:val="62430D39"/>
    <w:rsid w:val="62C42B68"/>
    <w:rsid w:val="63074291"/>
    <w:rsid w:val="634A2689"/>
    <w:rsid w:val="636B2786"/>
    <w:rsid w:val="63E46820"/>
    <w:rsid w:val="63ED0895"/>
    <w:rsid w:val="64062331"/>
    <w:rsid w:val="6494145A"/>
    <w:rsid w:val="64A24F77"/>
    <w:rsid w:val="650723BE"/>
    <w:rsid w:val="66675547"/>
    <w:rsid w:val="66754E85"/>
    <w:rsid w:val="6686221C"/>
    <w:rsid w:val="66D23EC3"/>
    <w:rsid w:val="67126680"/>
    <w:rsid w:val="675B7A46"/>
    <w:rsid w:val="67B07DBC"/>
    <w:rsid w:val="67BF4A1D"/>
    <w:rsid w:val="67C3368A"/>
    <w:rsid w:val="6810794E"/>
    <w:rsid w:val="6815107E"/>
    <w:rsid w:val="68713487"/>
    <w:rsid w:val="689D2F5E"/>
    <w:rsid w:val="68A036A5"/>
    <w:rsid w:val="68A20356"/>
    <w:rsid w:val="68C05C69"/>
    <w:rsid w:val="690276A6"/>
    <w:rsid w:val="69277D5B"/>
    <w:rsid w:val="69795392"/>
    <w:rsid w:val="69A54C61"/>
    <w:rsid w:val="6A5A6504"/>
    <w:rsid w:val="6A614F87"/>
    <w:rsid w:val="6A94164D"/>
    <w:rsid w:val="6AA22745"/>
    <w:rsid w:val="6AED2123"/>
    <w:rsid w:val="6B9F4604"/>
    <w:rsid w:val="6C3A7249"/>
    <w:rsid w:val="6C7E0384"/>
    <w:rsid w:val="6CCC10AB"/>
    <w:rsid w:val="6D2E6C8C"/>
    <w:rsid w:val="6D4122F8"/>
    <w:rsid w:val="6D86169D"/>
    <w:rsid w:val="6DA05A4A"/>
    <w:rsid w:val="6DD9658D"/>
    <w:rsid w:val="6E186A09"/>
    <w:rsid w:val="6EA80DA9"/>
    <w:rsid w:val="6EB54A1B"/>
    <w:rsid w:val="6EC37B2C"/>
    <w:rsid w:val="6ED62534"/>
    <w:rsid w:val="6F32358B"/>
    <w:rsid w:val="6F5D65D4"/>
    <w:rsid w:val="6F627490"/>
    <w:rsid w:val="6F6F4A62"/>
    <w:rsid w:val="6FFB33DC"/>
    <w:rsid w:val="70232788"/>
    <w:rsid w:val="704E56E7"/>
    <w:rsid w:val="71063079"/>
    <w:rsid w:val="717A1339"/>
    <w:rsid w:val="71AF3699"/>
    <w:rsid w:val="71BF7B77"/>
    <w:rsid w:val="71D30417"/>
    <w:rsid w:val="72031D1E"/>
    <w:rsid w:val="72490AC7"/>
    <w:rsid w:val="724F6C13"/>
    <w:rsid w:val="725C7675"/>
    <w:rsid w:val="72C21CA0"/>
    <w:rsid w:val="732338D8"/>
    <w:rsid w:val="73C003D0"/>
    <w:rsid w:val="741778FA"/>
    <w:rsid w:val="748D750B"/>
    <w:rsid w:val="749964E2"/>
    <w:rsid w:val="74E91141"/>
    <w:rsid w:val="752B23D5"/>
    <w:rsid w:val="754154B5"/>
    <w:rsid w:val="75BE1CE3"/>
    <w:rsid w:val="75FC16F2"/>
    <w:rsid w:val="760C02DF"/>
    <w:rsid w:val="760D3967"/>
    <w:rsid w:val="760D7B29"/>
    <w:rsid w:val="767A2B54"/>
    <w:rsid w:val="76B34DDC"/>
    <w:rsid w:val="76D5112E"/>
    <w:rsid w:val="76D64807"/>
    <w:rsid w:val="76F422C2"/>
    <w:rsid w:val="778E182E"/>
    <w:rsid w:val="77BD5309"/>
    <w:rsid w:val="77E668AE"/>
    <w:rsid w:val="78443C53"/>
    <w:rsid w:val="78CD72D0"/>
    <w:rsid w:val="7916157B"/>
    <w:rsid w:val="796A5FED"/>
    <w:rsid w:val="79AE0298"/>
    <w:rsid w:val="79DE2967"/>
    <w:rsid w:val="79FB6D53"/>
    <w:rsid w:val="7A103BF6"/>
    <w:rsid w:val="7A2A3467"/>
    <w:rsid w:val="7A551056"/>
    <w:rsid w:val="7B1F0E31"/>
    <w:rsid w:val="7B4B6D1C"/>
    <w:rsid w:val="7B85087E"/>
    <w:rsid w:val="7B950D45"/>
    <w:rsid w:val="7BB52862"/>
    <w:rsid w:val="7C1934A2"/>
    <w:rsid w:val="7CBA0784"/>
    <w:rsid w:val="7D082829"/>
    <w:rsid w:val="7D7D78A3"/>
    <w:rsid w:val="7DA11EBF"/>
    <w:rsid w:val="7DA86C57"/>
    <w:rsid w:val="7E5D56C0"/>
    <w:rsid w:val="7E6478FC"/>
    <w:rsid w:val="7E7F42D9"/>
    <w:rsid w:val="7EB359E6"/>
    <w:rsid w:val="7EB4547E"/>
    <w:rsid w:val="7EF47CB9"/>
    <w:rsid w:val="7F040324"/>
    <w:rsid w:val="7F4B3B7B"/>
    <w:rsid w:val="7FE335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iPriority="99" w:unhideWhenUsed="0" w:qFormat="1"/>
    <w:lsdException w:name="heading 5" w:semiHidden="1" w:qFormat="1"/>
    <w:lsdException w:name="heading 6" w:semiHidden="1" w:qFormat="1"/>
    <w:lsdException w:name="heading 7"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nhideWhenUsed="0" w:qFormat="1"/>
    <w:lsdException w:name="toc 2" w:semiHidden="1"/>
    <w:lsdException w:name="toc 3"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uiPriority="99" w:qFormat="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uiPriority="99"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iPriority="99" w:unhideWhenUsed="0" w:qFormat="1"/>
    <w:lsdException w:name="Strong" w:uiPriority="99" w:unhideWhenUsed="0" w:qFormat="1"/>
    <w:lsdException w:name="Emphasis" w:unhideWhenUsed="0" w:qFormat="1"/>
    <w:lsdException w:name="Document Map"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9D5FA1"/>
    <w:pPr>
      <w:widowControl w:val="0"/>
      <w:jc w:val="both"/>
    </w:pPr>
    <w:rPr>
      <w:rFonts w:eastAsia="楷体_GB2312"/>
      <w:kern w:val="2"/>
      <w:sz w:val="26"/>
      <w:szCs w:val="26"/>
    </w:rPr>
  </w:style>
  <w:style w:type="paragraph" w:styleId="1">
    <w:name w:val="heading 1"/>
    <w:basedOn w:val="a"/>
    <w:next w:val="a"/>
    <w:qFormat/>
    <w:rsid w:val="009D5FA1"/>
    <w:pPr>
      <w:keepNext/>
      <w:keepLines/>
      <w:spacing w:before="340" w:after="330" w:line="578" w:lineRule="auto"/>
      <w:outlineLvl w:val="0"/>
    </w:pPr>
    <w:rPr>
      <w:rFonts w:eastAsia="宋体"/>
      <w:b/>
      <w:kern w:val="44"/>
      <w:sz w:val="44"/>
    </w:rPr>
  </w:style>
  <w:style w:type="paragraph" w:styleId="2">
    <w:name w:val="heading 2"/>
    <w:basedOn w:val="a"/>
    <w:next w:val="a"/>
    <w:qFormat/>
    <w:rsid w:val="009D5FA1"/>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9D5FA1"/>
    <w:pPr>
      <w:keepNext/>
      <w:keepLines/>
      <w:adjustRightInd w:val="0"/>
      <w:jc w:val="left"/>
      <w:textAlignment w:val="baseline"/>
      <w:outlineLvl w:val="2"/>
    </w:pPr>
    <w:rPr>
      <w:rFonts w:eastAsia="宋体"/>
      <w:b/>
    </w:rPr>
  </w:style>
  <w:style w:type="paragraph" w:styleId="4">
    <w:name w:val="heading 4"/>
    <w:basedOn w:val="a"/>
    <w:next w:val="a"/>
    <w:uiPriority w:val="99"/>
    <w:qFormat/>
    <w:rsid w:val="009D5FA1"/>
    <w:pPr>
      <w:keepNext/>
      <w:keepLines/>
      <w:spacing w:before="280" w:after="290" w:line="374" w:lineRule="auto"/>
      <w:outlineLvl w:val="3"/>
    </w:pPr>
    <w:rPr>
      <w:rFonts w:ascii="Cambria" w:hAnsi="Cambria" w:hint="eastAsia"/>
      <w:b/>
      <w:sz w:val="28"/>
      <w:szCs w:val="20"/>
    </w:rPr>
  </w:style>
  <w:style w:type="paragraph" w:styleId="7">
    <w:name w:val="heading 7"/>
    <w:basedOn w:val="a"/>
    <w:next w:val="a"/>
    <w:qFormat/>
    <w:rsid w:val="009D5FA1"/>
    <w:pPr>
      <w:keepNext/>
      <w:keepLines/>
      <w:numPr>
        <w:ilvl w:val="6"/>
        <w:numId w:val="1"/>
      </w:numPr>
      <w:spacing w:before="240" w:after="64" w:line="320" w:lineRule="auto"/>
      <w:outlineLvl w:val="6"/>
    </w:pPr>
    <w:rPr>
      <w:rFonts w:ascii="宋体" w:eastAsia="宋体"/>
      <w:b/>
      <w:spacing w:val="-2"/>
      <w:position w:val="-6"/>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9D5FA1"/>
    <w:pPr>
      <w:spacing w:after="120"/>
    </w:pPr>
    <w:rPr>
      <w:rFonts w:eastAsia="宋体"/>
      <w:sz w:val="21"/>
      <w:szCs w:val="24"/>
    </w:rPr>
  </w:style>
  <w:style w:type="paragraph" w:styleId="a4">
    <w:name w:val="Normal Indent"/>
    <w:basedOn w:val="a"/>
    <w:qFormat/>
    <w:rsid w:val="009D5FA1"/>
    <w:pPr>
      <w:adjustRightInd w:val="0"/>
      <w:ind w:firstLine="420"/>
      <w:jc w:val="left"/>
      <w:textAlignment w:val="baseline"/>
    </w:pPr>
    <w:rPr>
      <w:sz w:val="24"/>
      <w:szCs w:val="20"/>
    </w:rPr>
  </w:style>
  <w:style w:type="paragraph" w:styleId="a5">
    <w:name w:val="Document Map"/>
    <w:basedOn w:val="a"/>
    <w:link w:val="Char0"/>
    <w:qFormat/>
    <w:rsid w:val="009D5FA1"/>
    <w:rPr>
      <w:rFonts w:ascii="宋体" w:eastAsia="宋体"/>
      <w:sz w:val="18"/>
      <w:szCs w:val="18"/>
    </w:rPr>
  </w:style>
  <w:style w:type="paragraph" w:styleId="a6">
    <w:name w:val="annotation text"/>
    <w:basedOn w:val="a"/>
    <w:qFormat/>
    <w:rsid w:val="009D5FA1"/>
    <w:pPr>
      <w:jc w:val="left"/>
    </w:pPr>
  </w:style>
  <w:style w:type="paragraph" w:styleId="a7">
    <w:name w:val="Body Text Indent"/>
    <w:basedOn w:val="a"/>
    <w:next w:val="a8"/>
    <w:qFormat/>
    <w:rsid w:val="009D5FA1"/>
    <w:pPr>
      <w:spacing w:after="120"/>
      <w:ind w:leftChars="200" w:left="420"/>
    </w:pPr>
    <w:rPr>
      <w:szCs w:val="24"/>
    </w:rPr>
  </w:style>
  <w:style w:type="paragraph" w:styleId="a8">
    <w:name w:val="envelope return"/>
    <w:basedOn w:val="a"/>
    <w:uiPriority w:val="99"/>
    <w:unhideWhenUsed/>
    <w:qFormat/>
    <w:rsid w:val="009D5FA1"/>
    <w:pPr>
      <w:snapToGrid w:val="0"/>
    </w:pPr>
    <w:rPr>
      <w:rFonts w:ascii="Arial" w:hAnsi="Arial"/>
    </w:rPr>
  </w:style>
  <w:style w:type="paragraph" w:styleId="30">
    <w:name w:val="toc 3"/>
    <w:basedOn w:val="a"/>
    <w:next w:val="a"/>
    <w:qFormat/>
    <w:rsid w:val="009D5FA1"/>
    <w:pPr>
      <w:ind w:leftChars="400" w:left="840"/>
    </w:pPr>
  </w:style>
  <w:style w:type="paragraph" w:styleId="a9">
    <w:name w:val="Plain Text"/>
    <w:basedOn w:val="a"/>
    <w:qFormat/>
    <w:rsid w:val="009D5FA1"/>
    <w:rPr>
      <w:rFonts w:ascii="宋体" w:hAnsi="Courier New"/>
    </w:rPr>
  </w:style>
  <w:style w:type="paragraph" w:styleId="aa">
    <w:name w:val="Date"/>
    <w:basedOn w:val="a"/>
    <w:next w:val="a"/>
    <w:qFormat/>
    <w:rsid w:val="009D5FA1"/>
    <w:rPr>
      <w:sz w:val="28"/>
    </w:rPr>
  </w:style>
  <w:style w:type="paragraph" w:styleId="ab">
    <w:name w:val="Balloon Text"/>
    <w:basedOn w:val="a"/>
    <w:semiHidden/>
    <w:qFormat/>
    <w:rsid w:val="009D5FA1"/>
    <w:rPr>
      <w:sz w:val="18"/>
      <w:szCs w:val="18"/>
    </w:rPr>
  </w:style>
  <w:style w:type="paragraph" w:styleId="ac">
    <w:name w:val="footer"/>
    <w:basedOn w:val="a"/>
    <w:link w:val="Char1"/>
    <w:uiPriority w:val="99"/>
    <w:qFormat/>
    <w:rsid w:val="009D5FA1"/>
    <w:pPr>
      <w:tabs>
        <w:tab w:val="center" w:pos="4153"/>
        <w:tab w:val="right" w:pos="8306"/>
      </w:tabs>
      <w:snapToGrid w:val="0"/>
      <w:jc w:val="left"/>
    </w:pPr>
    <w:rPr>
      <w:sz w:val="18"/>
      <w:szCs w:val="18"/>
    </w:rPr>
  </w:style>
  <w:style w:type="paragraph" w:styleId="ad">
    <w:name w:val="header"/>
    <w:basedOn w:val="a"/>
    <w:qFormat/>
    <w:rsid w:val="009D5F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D5FA1"/>
    <w:pPr>
      <w:adjustRightInd w:val="0"/>
      <w:jc w:val="left"/>
      <w:textAlignment w:val="baseline"/>
    </w:pPr>
    <w:rPr>
      <w:sz w:val="24"/>
      <w:szCs w:val="24"/>
    </w:rPr>
  </w:style>
  <w:style w:type="paragraph" w:styleId="ae">
    <w:name w:val="Normal (Web)"/>
    <w:basedOn w:val="a"/>
    <w:qFormat/>
    <w:rsid w:val="009D5FA1"/>
    <w:rPr>
      <w:sz w:val="24"/>
      <w:szCs w:val="24"/>
    </w:rPr>
  </w:style>
  <w:style w:type="paragraph" w:styleId="af">
    <w:name w:val="annotation subject"/>
    <w:basedOn w:val="a6"/>
    <w:next w:val="a6"/>
    <w:semiHidden/>
    <w:qFormat/>
    <w:rsid w:val="009D5FA1"/>
    <w:rPr>
      <w:b/>
      <w:bCs/>
    </w:rPr>
  </w:style>
  <w:style w:type="paragraph" w:styleId="20">
    <w:name w:val="Body Text First Indent 2"/>
    <w:basedOn w:val="a7"/>
    <w:uiPriority w:val="99"/>
    <w:unhideWhenUsed/>
    <w:qFormat/>
    <w:rsid w:val="009D5FA1"/>
    <w:pPr>
      <w:ind w:firstLineChars="200" w:firstLine="420"/>
    </w:pPr>
  </w:style>
  <w:style w:type="table" w:styleId="af0">
    <w:name w:val="Table Grid"/>
    <w:basedOn w:val="a2"/>
    <w:qFormat/>
    <w:rsid w:val="009D5F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9D5FA1"/>
    <w:rPr>
      <w:b/>
      <w:bCs/>
    </w:rPr>
  </w:style>
  <w:style w:type="character" w:styleId="af2">
    <w:name w:val="page number"/>
    <w:qFormat/>
    <w:rsid w:val="009D5FA1"/>
    <w:rPr>
      <w:rFonts w:cs="Times New Roman"/>
    </w:rPr>
  </w:style>
  <w:style w:type="character" w:styleId="af3">
    <w:name w:val="FollowedHyperlink"/>
    <w:uiPriority w:val="99"/>
    <w:qFormat/>
    <w:rsid w:val="009D5FA1"/>
    <w:rPr>
      <w:color w:val="333333"/>
      <w:u w:val="none"/>
    </w:rPr>
  </w:style>
  <w:style w:type="character" w:styleId="af4">
    <w:name w:val="Hyperlink"/>
    <w:uiPriority w:val="99"/>
    <w:qFormat/>
    <w:rsid w:val="009D5FA1"/>
    <w:rPr>
      <w:rFonts w:cs="Times New Roman"/>
      <w:color w:val="auto"/>
      <w:u w:val="none"/>
    </w:rPr>
  </w:style>
  <w:style w:type="character" w:styleId="af5">
    <w:name w:val="annotation reference"/>
    <w:qFormat/>
    <w:rsid w:val="009D5FA1"/>
    <w:rPr>
      <w:rFonts w:cs="Times New Roman"/>
      <w:sz w:val="21"/>
      <w:szCs w:val="21"/>
    </w:rPr>
  </w:style>
  <w:style w:type="paragraph" w:customStyle="1" w:styleId="21">
    <w:name w:val="正文文本首行缩进 21"/>
    <w:basedOn w:val="a7"/>
    <w:uiPriority w:val="99"/>
    <w:unhideWhenUsed/>
    <w:qFormat/>
    <w:rsid w:val="009D5FA1"/>
    <w:pPr>
      <w:ind w:firstLineChars="200" w:firstLine="420"/>
    </w:pPr>
    <w:rPr>
      <w:rFonts w:ascii="Calibri" w:hAnsi="Calibri"/>
      <w:szCs w:val="26"/>
    </w:rPr>
  </w:style>
  <w:style w:type="paragraph" w:customStyle="1" w:styleId="211">
    <w:name w:val="正文文本首行缩进 211"/>
    <w:basedOn w:val="a7"/>
    <w:uiPriority w:val="99"/>
    <w:unhideWhenUsed/>
    <w:qFormat/>
    <w:rsid w:val="009D5FA1"/>
    <w:pPr>
      <w:ind w:firstLineChars="200" w:firstLine="420"/>
    </w:pPr>
    <w:rPr>
      <w:rFonts w:ascii="Calibri" w:hAnsi="Calibri"/>
    </w:rPr>
  </w:style>
  <w:style w:type="character" w:customStyle="1" w:styleId="font71">
    <w:name w:val="font71"/>
    <w:qFormat/>
    <w:rsid w:val="009D5FA1"/>
    <w:rPr>
      <w:rFonts w:ascii="宋体" w:eastAsia="宋体" w:hAnsi="宋体" w:cs="宋体" w:hint="eastAsia"/>
      <w:color w:val="000000"/>
      <w:sz w:val="20"/>
      <w:szCs w:val="20"/>
      <w:u w:val="none"/>
      <w:vertAlign w:val="superscript"/>
    </w:rPr>
  </w:style>
  <w:style w:type="character" w:customStyle="1" w:styleId="Char0">
    <w:name w:val="文档结构图 Char"/>
    <w:link w:val="a5"/>
    <w:qFormat/>
    <w:rsid w:val="009D5FA1"/>
    <w:rPr>
      <w:rFonts w:ascii="宋体"/>
      <w:kern w:val="2"/>
      <w:sz w:val="18"/>
      <w:szCs w:val="18"/>
    </w:rPr>
  </w:style>
  <w:style w:type="character" w:customStyle="1" w:styleId="af6">
    <w:name w:val="列表段落 字符"/>
    <w:link w:val="11"/>
    <w:qFormat/>
    <w:rsid w:val="009D5FA1"/>
    <w:rPr>
      <w:kern w:val="2"/>
      <w:sz w:val="26"/>
      <w:szCs w:val="26"/>
    </w:rPr>
  </w:style>
  <w:style w:type="paragraph" w:customStyle="1" w:styleId="11">
    <w:name w:val="列表段落1"/>
    <w:basedOn w:val="a"/>
    <w:link w:val="af6"/>
    <w:qFormat/>
    <w:rsid w:val="009D5FA1"/>
    <w:pPr>
      <w:ind w:firstLineChars="200" w:firstLine="420"/>
    </w:pPr>
    <w:rPr>
      <w:rFonts w:eastAsia="宋体"/>
    </w:rPr>
  </w:style>
  <w:style w:type="character" w:customStyle="1" w:styleId="font41">
    <w:name w:val="font41"/>
    <w:qFormat/>
    <w:rsid w:val="009D5FA1"/>
    <w:rPr>
      <w:rFonts w:ascii="宋体" w:eastAsia="宋体" w:hAnsi="宋体" w:cs="宋体" w:hint="eastAsia"/>
      <w:color w:val="000000"/>
      <w:sz w:val="20"/>
      <w:szCs w:val="20"/>
      <w:u w:val="none"/>
    </w:rPr>
  </w:style>
  <w:style w:type="character" w:customStyle="1" w:styleId="font101">
    <w:name w:val="font101"/>
    <w:qFormat/>
    <w:rsid w:val="009D5FA1"/>
    <w:rPr>
      <w:rFonts w:ascii="微软雅黑" w:eastAsia="微软雅黑" w:hAnsi="微软雅黑" w:cs="微软雅黑" w:hint="eastAsia"/>
      <w:color w:val="000000"/>
      <w:sz w:val="20"/>
      <w:szCs w:val="20"/>
      <w:u w:val="none"/>
      <w:vertAlign w:val="superscript"/>
    </w:rPr>
  </w:style>
  <w:style w:type="character" w:customStyle="1" w:styleId="font61">
    <w:name w:val="font61"/>
    <w:qFormat/>
    <w:rsid w:val="009D5FA1"/>
    <w:rPr>
      <w:rFonts w:ascii="宋体" w:eastAsia="宋体" w:hAnsi="宋体" w:cs="宋体"/>
      <w:color w:val="0000FF"/>
      <w:sz w:val="21"/>
      <w:szCs w:val="21"/>
    </w:rPr>
  </w:style>
  <w:style w:type="character" w:customStyle="1" w:styleId="font21">
    <w:name w:val="font21"/>
    <w:qFormat/>
    <w:rsid w:val="009D5FA1"/>
    <w:rPr>
      <w:rFonts w:ascii="宋体" w:eastAsia="宋体" w:hAnsi="宋体" w:cs="宋体" w:hint="eastAsia"/>
      <w:b/>
      <w:color w:val="000000"/>
      <w:sz w:val="20"/>
      <w:szCs w:val="20"/>
      <w:u w:val="none"/>
    </w:rPr>
  </w:style>
  <w:style w:type="character" w:customStyle="1" w:styleId="font51">
    <w:name w:val="font51"/>
    <w:qFormat/>
    <w:rsid w:val="009D5FA1"/>
    <w:rPr>
      <w:rFonts w:ascii="font-weight : 400" w:eastAsia="font-weight : 400" w:hAnsi="font-weight : 400" w:cs="font-weight : 400"/>
      <w:color w:val="000000"/>
      <w:sz w:val="20"/>
      <w:szCs w:val="20"/>
      <w:u w:val="none"/>
    </w:rPr>
  </w:style>
  <w:style w:type="paragraph" w:customStyle="1" w:styleId="Style7">
    <w:name w:val="_Style 7"/>
    <w:basedOn w:val="a"/>
    <w:qFormat/>
    <w:rsid w:val="009D5FA1"/>
    <w:pPr>
      <w:ind w:firstLineChars="200" w:firstLine="420"/>
    </w:pPr>
    <w:rPr>
      <w:rFonts w:eastAsia="宋体"/>
    </w:rPr>
  </w:style>
  <w:style w:type="paragraph" w:customStyle="1" w:styleId="22">
    <w:name w:val="正文缩进2格"/>
    <w:basedOn w:val="a"/>
    <w:qFormat/>
    <w:rsid w:val="009D5FA1"/>
    <w:pPr>
      <w:spacing w:line="600" w:lineRule="exact"/>
      <w:ind w:firstLineChars="206" w:firstLine="639"/>
    </w:pPr>
    <w:rPr>
      <w:rFonts w:ascii="仿宋_GB2312" w:eastAsia="仿宋_GB2312" w:hAnsi="宋体"/>
      <w:sz w:val="31"/>
      <w:szCs w:val="28"/>
    </w:rPr>
  </w:style>
  <w:style w:type="paragraph" w:customStyle="1" w:styleId="12">
    <w:name w:val="列出段落1"/>
    <w:basedOn w:val="a"/>
    <w:uiPriority w:val="34"/>
    <w:qFormat/>
    <w:rsid w:val="009D5FA1"/>
    <w:pPr>
      <w:ind w:firstLineChars="200" w:firstLine="420"/>
    </w:pPr>
    <w:rPr>
      <w:rFonts w:ascii="Calibri" w:eastAsia="宋体" w:hAnsi="Calibri"/>
    </w:rPr>
  </w:style>
  <w:style w:type="character" w:customStyle="1" w:styleId="Char">
    <w:name w:val="正文文本 Char"/>
    <w:basedOn w:val="a1"/>
    <w:link w:val="a0"/>
    <w:uiPriority w:val="99"/>
    <w:qFormat/>
    <w:rsid w:val="009D5FA1"/>
    <w:rPr>
      <w:kern w:val="2"/>
      <w:sz w:val="21"/>
      <w:szCs w:val="24"/>
    </w:rPr>
  </w:style>
  <w:style w:type="paragraph" w:styleId="af7">
    <w:name w:val="List Paragraph"/>
    <w:basedOn w:val="a"/>
    <w:uiPriority w:val="99"/>
    <w:unhideWhenUsed/>
    <w:qFormat/>
    <w:rsid w:val="009D5FA1"/>
    <w:pPr>
      <w:ind w:firstLineChars="200" w:firstLine="420"/>
    </w:pPr>
  </w:style>
  <w:style w:type="paragraph" w:customStyle="1" w:styleId="13">
    <w:name w:val="正文1"/>
    <w:qFormat/>
    <w:rsid w:val="009D5FA1"/>
    <w:pPr>
      <w:widowControl w:val="0"/>
      <w:adjustRightInd w:val="0"/>
      <w:spacing w:line="312" w:lineRule="atLeast"/>
      <w:jc w:val="both"/>
    </w:pPr>
    <w:rPr>
      <w:rFonts w:ascii="宋体"/>
      <w:sz w:val="34"/>
    </w:rPr>
  </w:style>
  <w:style w:type="paragraph" w:styleId="af8">
    <w:name w:val="No Spacing"/>
    <w:uiPriority w:val="1"/>
    <w:qFormat/>
    <w:rsid w:val="009D5FA1"/>
    <w:pPr>
      <w:widowControl w:val="0"/>
    </w:pPr>
    <w:rPr>
      <w:rFonts w:asciiTheme="minorHAnsi" w:eastAsia="仿宋" w:hAnsiTheme="minorHAnsi" w:cstheme="minorBidi"/>
      <w:kern w:val="2"/>
      <w:sz w:val="28"/>
      <w:szCs w:val="22"/>
    </w:rPr>
  </w:style>
  <w:style w:type="paragraph" w:customStyle="1" w:styleId="14">
    <w:name w:val="修订1"/>
    <w:hidden/>
    <w:uiPriority w:val="99"/>
    <w:semiHidden/>
    <w:qFormat/>
    <w:rsid w:val="009D5FA1"/>
    <w:rPr>
      <w:rFonts w:eastAsia="楷体_GB2312"/>
      <w:kern w:val="2"/>
      <w:sz w:val="26"/>
      <w:szCs w:val="26"/>
    </w:rPr>
  </w:style>
  <w:style w:type="character" w:customStyle="1" w:styleId="Char1">
    <w:name w:val="页脚 Char"/>
    <w:basedOn w:val="a1"/>
    <w:link w:val="ac"/>
    <w:uiPriority w:val="99"/>
    <w:qFormat/>
    <w:rsid w:val="009D5FA1"/>
    <w:rPr>
      <w:rFonts w:eastAsia="楷体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F8F357F-49B7-44CB-A758-1FAD8DAB4F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3021</Words>
  <Characters>17226</Characters>
  <Application>Microsoft Office Word</Application>
  <DocSecurity>0</DocSecurity>
  <Lines>143</Lines>
  <Paragraphs>40</Paragraphs>
  <ScaleCrop>false</ScaleCrop>
  <Company>Microsoft</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24</cp:revision>
  <cp:lastPrinted>2022-10-14T08:58:00Z</cp:lastPrinted>
  <dcterms:created xsi:type="dcterms:W3CDTF">2023-01-03T09:18:00Z</dcterms:created>
  <dcterms:modified xsi:type="dcterms:W3CDTF">2023-02-24T02:38:00Z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1AED2B42107D4D8EA48970DE2BD09284</vt:lpwstr>
  </property>
</Properties>
</file>