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36"/>
          <w:szCs w:val="36"/>
        </w:rPr>
      </w:pPr>
    </w:p>
    <w:p>
      <w:pPr>
        <w:jc w:val="center"/>
        <w:rPr>
          <w:rFonts w:ascii="宋体" w:hAnsi="宋体"/>
          <w:sz w:val="32"/>
          <w:szCs w:val="48"/>
        </w:rPr>
      </w:pPr>
    </w:p>
    <w:p>
      <w:pPr>
        <w:jc w:val="center"/>
        <w:rPr>
          <w:rFonts w:hint="eastAsia" w:ascii="宋体" w:hAnsi="宋体"/>
          <w:b/>
          <w:bCs/>
          <w:sz w:val="52"/>
          <w:szCs w:val="52"/>
          <w:lang w:eastAsia="zh-CN"/>
        </w:rPr>
      </w:pPr>
      <w:r>
        <w:rPr>
          <w:rFonts w:hint="eastAsia" w:ascii="宋体" w:hAnsi="宋体"/>
          <w:b/>
          <w:bCs/>
          <w:sz w:val="52"/>
          <w:szCs w:val="52"/>
          <w:lang w:eastAsia="zh-CN"/>
        </w:rPr>
        <w:t>新建城山社区城山家园连心亭工程</w:t>
      </w:r>
    </w:p>
    <w:p>
      <w:pPr>
        <w:jc w:val="center"/>
        <w:rPr>
          <w:rFonts w:ascii="宋体" w:hAnsi="宋体"/>
          <w:b/>
          <w:sz w:val="72"/>
          <w:szCs w:val="72"/>
        </w:rPr>
      </w:pPr>
      <w:r>
        <w:rPr>
          <w:rFonts w:hint="eastAsia" w:ascii="宋体" w:hAnsi="宋体"/>
          <w:b/>
          <w:sz w:val="72"/>
          <w:szCs w:val="72"/>
        </w:rPr>
        <w:t>招标文件</w:t>
      </w:r>
    </w:p>
    <w:p>
      <w:pPr>
        <w:jc w:val="center"/>
        <w:rPr>
          <w:rFonts w:ascii="宋体" w:hAnsi="宋体" w:cs="Arial"/>
          <w:kern w:val="0"/>
          <w:sz w:val="36"/>
          <w:szCs w:val="36"/>
        </w:rPr>
      </w:pPr>
      <w:r>
        <w:rPr>
          <w:rFonts w:hint="eastAsia" w:ascii="宋体" w:hAnsi="宋体" w:cs="Arial"/>
          <w:kern w:val="0"/>
          <w:sz w:val="36"/>
          <w:szCs w:val="36"/>
        </w:rPr>
        <w:t>（资格后审）</w:t>
      </w:r>
    </w:p>
    <w:p>
      <w:pPr>
        <w:jc w:val="center"/>
        <w:rPr>
          <w:rFonts w:ascii="宋体" w:hAnsi="宋体"/>
          <w:sz w:val="32"/>
          <w:szCs w:val="72"/>
        </w:rPr>
      </w:pPr>
    </w:p>
    <w:p>
      <w:pPr>
        <w:jc w:val="center"/>
        <w:rPr>
          <w:rFonts w:ascii="宋体" w:hAnsi="宋体"/>
          <w:sz w:val="32"/>
          <w:szCs w:val="72"/>
        </w:rPr>
      </w:pPr>
    </w:p>
    <w:p>
      <w:pPr>
        <w:jc w:val="center"/>
        <w:rPr>
          <w:rFonts w:ascii="宋体" w:hAnsi="宋体"/>
          <w:sz w:val="32"/>
          <w:szCs w:val="72"/>
        </w:rPr>
      </w:pPr>
    </w:p>
    <w:p>
      <w:pPr>
        <w:rPr>
          <w:rFonts w:ascii="宋体" w:hAnsi="宋体"/>
          <w:sz w:val="32"/>
          <w:szCs w:val="32"/>
        </w:rPr>
      </w:pPr>
    </w:p>
    <w:p>
      <w:pPr>
        <w:spacing w:line="360" w:lineRule="auto"/>
        <w:jc w:val="center"/>
        <w:rPr>
          <w:rFonts w:ascii="宋体" w:hAnsi="宋体"/>
          <w:sz w:val="32"/>
          <w:szCs w:val="32"/>
        </w:rPr>
      </w:pPr>
    </w:p>
    <w:p>
      <w:pPr>
        <w:spacing w:line="360" w:lineRule="auto"/>
        <w:jc w:val="center"/>
        <w:rPr>
          <w:rFonts w:ascii="宋体" w:hAnsi="宋体"/>
          <w:sz w:val="32"/>
          <w:szCs w:val="32"/>
        </w:rPr>
      </w:pPr>
    </w:p>
    <w:p>
      <w:pPr>
        <w:spacing w:line="360" w:lineRule="auto"/>
        <w:jc w:val="center"/>
        <w:rPr>
          <w:rFonts w:ascii="宋体" w:hAnsi="宋体"/>
          <w:sz w:val="32"/>
          <w:szCs w:val="32"/>
        </w:rPr>
      </w:pPr>
    </w:p>
    <w:p>
      <w:pPr>
        <w:spacing w:line="360" w:lineRule="auto"/>
        <w:jc w:val="center"/>
        <w:rPr>
          <w:rFonts w:ascii="宋体" w:hAnsi="宋体"/>
          <w:sz w:val="32"/>
          <w:szCs w:val="32"/>
        </w:rPr>
      </w:pPr>
    </w:p>
    <w:p>
      <w:pPr>
        <w:spacing w:line="360" w:lineRule="auto"/>
        <w:rPr>
          <w:rFonts w:hint="eastAsia" w:ascii="宋体" w:hAnsi="宋体" w:eastAsia="宋体"/>
          <w:b/>
          <w:sz w:val="32"/>
          <w:szCs w:val="32"/>
          <w:u w:val="single"/>
          <w:lang w:eastAsia="zh-CN"/>
        </w:rPr>
      </w:pPr>
      <w:r>
        <w:rPr>
          <w:rFonts w:hint="eastAsia" w:ascii="宋体" w:hAnsi="宋体"/>
          <w:b/>
          <w:sz w:val="32"/>
          <w:szCs w:val="32"/>
        </w:rPr>
        <w:t>招 标 人：</w:t>
      </w:r>
      <w:r>
        <w:rPr>
          <w:rFonts w:hint="eastAsia" w:ascii="宋体" w:hAnsi="宋体"/>
          <w:b/>
          <w:sz w:val="32"/>
          <w:szCs w:val="32"/>
          <w:u w:val="single"/>
          <w:lang w:eastAsia="zh-CN"/>
        </w:rPr>
        <w:t>南通市崇川区狼山镇街道城山社区股份经济合作社</w:t>
      </w:r>
    </w:p>
    <w:p>
      <w:pPr>
        <w:spacing w:line="360" w:lineRule="auto"/>
        <w:ind w:firstLine="643" w:firstLineChars="200"/>
        <w:rPr>
          <w:rFonts w:hint="eastAsia" w:ascii="宋体" w:hAnsi="宋体" w:eastAsia="宋体"/>
          <w:b/>
          <w:sz w:val="32"/>
          <w:szCs w:val="32"/>
          <w:lang w:eastAsia="zh-CN"/>
        </w:rPr>
      </w:pPr>
      <w:r>
        <w:rPr>
          <w:rFonts w:hint="eastAsia" w:ascii="宋体" w:hAnsi="宋体"/>
          <w:b/>
          <w:sz w:val="32"/>
          <w:szCs w:val="32"/>
        </w:rPr>
        <w:t>招标代理机构：</w:t>
      </w:r>
      <w:r>
        <w:rPr>
          <w:rFonts w:hint="eastAsia" w:ascii="宋体" w:hAnsi="宋体"/>
          <w:b/>
          <w:sz w:val="32"/>
          <w:szCs w:val="32"/>
          <w:u w:val="single"/>
        </w:rPr>
        <w:t xml:space="preserve"> </w:t>
      </w:r>
      <w:r>
        <w:rPr>
          <w:rFonts w:hint="eastAsia" w:ascii="宋体" w:hAnsi="宋体"/>
          <w:b/>
          <w:sz w:val="32"/>
          <w:szCs w:val="32"/>
          <w:u w:val="single"/>
          <w:lang w:eastAsia="zh-CN"/>
        </w:rPr>
        <w:t>宏信天德工程顾问有限公司</w:t>
      </w:r>
    </w:p>
    <w:p>
      <w:pPr>
        <w:spacing w:line="360" w:lineRule="auto"/>
        <w:jc w:val="center"/>
        <w:rPr>
          <w:rFonts w:ascii="宋体" w:hAnsi="宋体" w:cs="楷体_GB2312"/>
          <w:b/>
          <w:sz w:val="32"/>
          <w:szCs w:val="36"/>
        </w:rPr>
      </w:pPr>
      <w:r>
        <w:rPr>
          <w:rFonts w:hint="eastAsia" w:ascii="宋体" w:hAnsi="宋体"/>
          <w:b/>
          <w:sz w:val="32"/>
          <w:szCs w:val="36"/>
        </w:rPr>
        <w:t>202</w:t>
      </w:r>
      <w:r>
        <w:rPr>
          <w:rFonts w:hint="eastAsia" w:ascii="宋体" w:hAnsi="宋体"/>
          <w:b/>
          <w:sz w:val="32"/>
          <w:szCs w:val="36"/>
          <w:lang w:val="en-US" w:eastAsia="zh-CN"/>
        </w:rPr>
        <w:t>3</w:t>
      </w:r>
      <w:r>
        <w:rPr>
          <w:rFonts w:hint="eastAsia" w:ascii="宋体" w:hAnsi="宋体" w:cs="楷体_GB2312"/>
          <w:b/>
          <w:sz w:val="32"/>
          <w:szCs w:val="36"/>
        </w:rPr>
        <w:t>年</w:t>
      </w:r>
      <w:r>
        <w:rPr>
          <w:rFonts w:hint="eastAsia" w:ascii="宋体" w:hAnsi="宋体" w:cs="楷体_GB2312"/>
          <w:b/>
          <w:sz w:val="32"/>
          <w:szCs w:val="36"/>
          <w:lang w:val="en-US" w:eastAsia="zh-CN"/>
        </w:rPr>
        <w:t>02</w:t>
      </w:r>
      <w:r>
        <w:rPr>
          <w:rFonts w:hint="eastAsia" w:ascii="宋体" w:hAnsi="宋体" w:cs="楷体_GB2312"/>
          <w:b/>
          <w:sz w:val="32"/>
          <w:szCs w:val="36"/>
        </w:rPr>
        <w:t>月</w:t>
      </w:r>
      <w:r>
        <w:rPr>
          <w:rFonts w:hint="eastAsia" w:ascii="宋体" w:hAnsi="宋体" w:cs="楷体_GB2312"/>
          <w:b/>
          <w:sz w:val="32"/>
          <w:szCs w:val="36"/>
          <w:lang w:val="en-US" w:eastAsia="zh-CN"/>
        </w:rPr>
        <w:t>21</w:t>
      </w:r>
      <w:r>
        <w:rPr>
          <w:rFonts w:hint="eastAsia" w:ascii="宋体" w:hAnsi="宋体" w:cs="楷体_GB2312"/>
          <w:b/>
          <w:sz w:val="32"/>
          <w:szCs w:val="36"/>
        </w:rPr>
        <w:t>日</w:t>
      </w:r>
    </w:p>
    <w:p>
      <w:pPr>
        <w:rPr>
          <w:rFonts w:ascii="宋体" w:hAnsi="宋体"/>
          <w:b/>
          <w:sz w:val="32"/>
          <w:szCs w:val="44"/>
        </w:rPr>
      </w:pPr>
    </w:p>
    <w:p>
      <w:pPr>
        <w:jc w:val="center"/>
        <w:rPr>
          <w:rFonts w:ascii="宋体" w:hAnsi="宋体"/>
          <w:b/>
          <w:sz w:val="32"/>
          <w:szCs w:val="44"/>
        </w:rPr>
      </w:pPr>
    </w:p>
    <w:p>
      <w:pPr>
        <w:jc w:val="center"/>
        <w:rPr>
          <w:rFonts w:ascii="宋体" w:hAnsi="宋体"/>
          <w:b/>
          <w:sz w:val="32"/>
          <w:szCs w:val="44"/>
        </w:rPr>
      </w:pPr>
    </w:p>
    <w:p>
      <w:pPr>
        <w:spacing w:line="360" w:lineRule="auto"/>
        <w:jc w:val="center"/>
        <w:rPr>
          <w:rFonts w:hint="eastAsia" w:ascii="宋体" w:hAnsi="宋体" w:cs="宋体"/>
          <w:kern w:val="44"/>
          <w:sz w:val="44"/>
          <w:szCs w:val="44"/>
        </w:rPr>
      </w:pPr>
      <w:r>
        <w:rPr>
          <w:rFonts w:hint="eastAsia" w:ascii="宋体" w:hAnsi="宋体"/>
          <w:b/>
          <w:sz w:val="32"/>
          <w:szCs w:val="44"/>
        </w:rPr>
        <w:br w:type="page"/>
      </w:r>
      <w:r>
        <w:rPr>
          <w:rFonts w:hint="eastAsia" w:ascii="宋体" w:hAnsi="宋体" w:cs="宋体"/>
          <w:kern w:val="44"/>
          <w:sz w:val="44"/>
          <w:szCs w:val="44"/>
        </w:rPr>
        <w:t>招标文件备案表</w:t>
      </w:r>
    </w:p>
    <w:p>
      <w:pPr>
        <w:spacing w:line="360" w:lineRule="auto"/>
        <w:rPr>
          <w:rFonts w:hint="eastAsia" w:ascii="宋体" w:hAnsi="宋体" w:cs="宋体"/>
          <w:sz w:val="25"/>
          <w:szCs w:val="25"/>
        </w:rPr>
      </w:pPr>
    </w:p>
    <w:tbl>
      <w:tblPr>
        <w:tblStyle w:val="2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7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63" w:hRule="atLeast"/>
          <w:jc w:val="center"/>
        </w:trPr>
        <w:tc>
          <w:tcPr>
            <w:tcW w:w="8700"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 w:val="24"/>
              </w:rPr>
            </w:pPr>
          </w:p>
          <w:p>
            <w:pPr>
              <w:spacing w:line="360" w:lineRule="auto"/>
              <w:rPr>
                <w:rFonts w:hint="eastAsia" w:ascii="宋体" w:hAnsi="宋体" w:cs="宋体"/>
                <w:sz w:val="24"/>
              </w:rPr>
            </w:pPr>
          </w:p>
          <w:p>
            <w:pPr>
              <w:tabs>
                <w:tab w:val="left" w:pos="5070"/>
              </w:tabs>
              <w:spacing w:line="360" w:lineRule="auto"/>
              <w:ind w:firstLine="840" w:firstLineChars="350"/>
              <w:rPr>
                <w:rFonts w:hint="eastAsia" w:ascii="宋体" w:hAnsi="宋体" w:cs="宋体"/>
                <w:sz w:val="24"/>
              </w:rPr>
            </w:pPr>
            <w:r>
              <w:rPr>
                <w:rFonts w:hint="eastAsia" w:ascii="宋体" w:hAnsi="宋体" w:cs="宋体"/>
                <w:sz w:val="24"/>
              </w:rPr>
              <w:t xml:space="preserve">                         编制人： </w:t>
            </w:r>
          </w:p>
          <w:p>
            <w:pPr>
              <w:tabs>
                <w:tab w:val="left" w:pos="5070"/>
              </w:tabs>
              <w:spacing w:line="360" w:lineRule="auto"/>
              <w:jc w:val="center"/>
              <w:rPr>
                <w:rFonts w:hint="eastAsia" w:ascii="宋体" w:hAnsi="宋体" w:cs="宋体"/>
                <w:sz w:val="24"/>
              </w:rPr>
            </w:pPr>
            <w:r>
              <w:rPr>
                <w:rFonts w:hint="eastAsia" w:ascii="宋体" w:hAnsi="宋体" w:cs="宋体"/>
                <w:sz w:val="24"/>
              </w:rPr>
              <w:t xml:space="preserve">                                 </w:t>
            </w:r>
          </w:p>
          <w:p>
            <w:pPr>
              <w:tabs>
                <w:tab w:val="left" w:pos="5070"/>
              </w:tabs>
              <w:spacing w:line="360" w:lineRule="auto"/>
              <w:ind w:firstLine="3360" w:firstLineChars="1400"/>
              <w:rPr>
                <w:rFonts w:hint="eastAsia" w:ascii="宋体" w:hAnsi="宋体" w:cs="宋体"/>
                <w:sz w:val="24"/>
              </w:rPr>
            </w:pPr>
            <w:r>
              <w:rPr>
                <w:rFonts w:hint="eastAsia" w:ascii="宋体" w:hAnsi="宋体" w:cs="宋体"/>
                <w:sz w:val="24"/>
              </w:rPr>
              <w:t>日  期：202</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02</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w:t>
            </w:r>
          </w:p>
          <w:p>
            <w:pPr>
              <w:spacing w:line="360" w:lineRule="auto"/>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293" w:hRule="atLeast"/>
          <w:jc w:val="center"/>
        </w:trPr>
        <w:tc>
          <w:tcPr>
            <w:tcW w:w="8700" w:type="dxa"/>
            <w:tcBorders>
              <w:top w:val="single" w:color="auto" w:sz="4" w:space="0"/>
              <w:left w:val="single" w:color="auto" w:sz="4" w:space="0"/>
              <w:bottom w:val="single" w:color="auto" w:sz="4" w:space="0"/>
              <w:right w:val="single" w:color="auto" w:sz="4" w:space="0"/>
            </w:tcBorders>
          </w:tcPr>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ind w:firstLine="840" w:firstLineChars="350"/>
              <w:rPr>
                <w:rFonts w:hint="eastAsia" w:ascii="宋体" w:hAnsi="宋体" w:cs="宋体"/>
                <w:sz w:val="24"/>
              </w:rPr>
            </w:pPr>
            <w:r>
              <w:rPr>
                <w:rFonts w:hint="eastAsia" w:ascii="宋体" w:hAnsi="宋体" w:cs="宋体"/>
                <w:sz w:val="24"/>
              </w:rPr>
              <w:t xml:space="preserve">采购单位(盖章)             法定代表人(签字或盖章) </w:t>
            </w:r>
          </w:p>
          <w:p>
            <w:pPr>
              <w:spacing w:line="360" w:lineRule="auto"/>
              <w:jc w:val="center"/>
              <w:rPr>
                <w:rFonts w:hint="eastAsia" w:ascii="宋体" w:hAnsi="宋体" w:cs="宋体"/>
                <w:sz w:val="24"/>
              </w:rPr>
            </w:pPr>
          </w:p>
          <w:p>
            <w:pPr>
              <w:spacing w:line="360" w:lineRule="auto"/>
              <w:rPr>
                <w:rFonts w:hint="eastAsia" w:ascii="宋体" w:hAnsi="宋体" w:cs="宋体"/>
                <w:sz w:val="24"/>
              </w:rPr>
            </w:pPr>
          </w:p>
          <w:p>
            <w:pPr>
              <w:pStyle w:val="2"/>
              <w:rPr>
                <w:rFonts w:hint="eastAsia"/>
              </w:rPr>
            </w:pPr>
          </w:p>
          <w:p>
            <w:pPr>
              <w:spacing w:line="360" w:lineRule="auto"/>
              <w:ind w:firstLine="840" w:firstLineChars="350"/>
              <w:rPr>
                <w:rFonts w:hint="eastAsia" w:ascii="宋体" w:hAnsi="宋体" w:cs="宋体"/>
                <w:sz w:val="24"/>
              </w:rPr>
            </w:pPr>
            <w:r>
              <w:rPr>
                <w:rFonts w:hint="eastAsia" w:ascii="宋体" w:hAnsi="宋体" w:cs="宋体"/>
                <w:sz w:val="24"/>
              </w:rPr>
              <w:t xml:space="preserve">代理机构(盖章)             法定代表人(签字或盖章) </w:t>
            </w:r>
          </w:p>
          <w:p>
            <w:pPr>
              <w:spacing w:line="360" w:lineRule="auto"/>
              <w:ind w:firstLine="560"/>
              <w:jc w:val="center"/>
              <w:rPr>
                <w:rFonts w:hint="eastAsia" w:ascii="宋体" w:hAnsi="宋体" w:cs="宋体"/>
                <w:sz w:val="24"/>
              </w:rPr>
            </w:pPr>
          </w:p>
          <w:p>
            <w:pPr>
              <w:tabs>
                <w:tab w:val="left" w:pos="5070"/>
              </w:tabs>
              <w:spacing w:line="360" w:lineRule="auto"/>
              <w:ind w:firstLine="3360" w:firstLineChars="1400"/>
              <w:rPr>
                <w:rFonts w:hint="eastAsia" w:ascii="宋体" w:hAnsi="宋体" w:cs="宋体"/>
                <w:sz w:val="24"/>
              </w:rPr>
            </w:pPr>
            <w:r>
              <w:rPr>
                <w:rFonts w:hint="eastAsia" w:ascii="宋体" w:hAnsi="宋体" w:cs="宋体"/>
                <w:sz w:val="24"/>
              </w:rPr>
              <w:t>日  期：202</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02</w:t>
            </w:r>
            <w:r>
              <w:rPr>
                <w:rFonts w:hint="eastAsia" w:ascii="宋体" w:hAnsi="宋体" w:cs="宋体"/>
                <w:sz w:val="24"/>
              </w:rPr>
              <w:t>月</w:t>
            </w:r>
            <w:r>
              <w:rPr>
                <w:rFonts w:hint="eastAsia" w:ascii="宋体" w:hAnsi="宋体" w:cs="宋体"/>
                <w:sz w:val="24"/>
                <w:lang w:val="en-US" w:eastAsia="zh-CN"/>
              </w:rPr>
              <w:t>21</w:t>
            </w:r>
            <w:r>
              <w:rPr>
                <w:rFonts w:hint="eastAsia" w:ascii="宋体" w:hAnsi="宋体" w:cs="宋体"/>
                <w:sz w:val="24"/>
              </w:rPr>
              <w:t>日</w:t>
            </w:r>
          </w:p>
          <w:p>
            <w:pPr>
              <w:spacing w:line="360" w:lineRule="auto"/>
              <w:rPr>
                <w:rFonts w:hint="eastAsia" w:ascii="宋体" w:hAnsi="宋体" w:cs="宋体"/>
                <w:sz w:val="24"/>
              </w:rPr>
            </w:pPr>
          </w:p>
        </w:tc>
      </w:tr>
    </w:tbl>
    <w:p>
      <w:pPr>
        <w:autoSpaceDE w:val="0"/>
        <w:autoSpaceDN w:val="0"/>
        <w:adjustRightInd w:val="0"/>
        <w:spacing w:line="360" w:lineRule="auto"/>
        <w:jc w:val="center"/>
        <w:rPr>
          <w:rFonts w:hint="eastAsia" w:ascii="宋体" w:hAnsi="宋体" w:cs="宋体"/>
          <w:b/>
          <w:bCs/>
          <w:sz w:val="36"/>
          <w:szCs w:val="36"/>
          <w:lang w:val="zh-CN"/>
        </w:rPr>
      </w:pPr>
    </w:p>
    <w:p>
      <w:pPr>
        <w:jc w:val="center"/>
        <w:rPr>
          <w:rFonts w:ascii="宋体" w:hAnsi="宋体"/>
          <w:b/>
          <w:sz w:val="32"/>
          <w:szCs w:val="44"/>
        </w:rPr>
      </w:pPr>
    </w:p>
    <w:p>
      <w:pPr>
        <w:widowControl/>
        <w:jc w:val="left"/>
        <w:rPr>
          <w:rFonts w:ascii="宋体" w:hAnsi="宋体"/>
          <w:b/>
          <w:sz w:val="32"/>
          <w:szCs w:val="44"/>
        </w:rPr>
      </w:pPr>
      <w:r>
        <w:rPr>
          <w:rFonts w:ascii="宋体" w:hAnsi="宋体"/>
          <w:b/>
          <w:sz w:val="32"/>
          <w:szCs w:val="44"/>
        </w:rPr>
        <w:br w:type="page"/>
      </w:r>
    </w:p>
    <w:p>
      <w:pPr>
        <w:jc w:val="center"/>
        <w:rPr>
          <w:rFonts w:ascii="宋体" w:hAnsi="宋体"/>
          <w:sz w:val="32"/>
          <w:szCs w:val="36"/>
        </w:rPr>
      </w:pPr>
      <w:r>
        <w:rPr>
          <w:rFonts w:hint="eastAsia" w:ascii="宋体" w:hAnsi="宋体"/>
          <w:b/>
          <w:sz w:val="32"/>
          <w:szCs w:val="44"/>
        </w:rPr>
        <w:t>目录</w:t>
      </w:r>
    </w:p>
    <w:p>
      <w:pPr>
        <w:jc w:val="center"/>
        <w:rPr>
          <w:rFonts w:ascii="宋体" w:hAnsi="宋体"/>
          <w:sz w:val="32"/>
          <w:szCs w:val="44"/>
        </w:rPr>
      </w:pPr>
    </w:p>
    <w:p>
      <w:pPr>
        <w:spacing w:line="480" w:lineRule="auto"/>
        <w:rPr>
          <w:rFonts w:ascii="宋体" w:hAnsi="宋体"/>
          <w:sz w:val="32"/>
        </w:rPr>
      </w:pPr>
      <w:r>
        <w:rPr>
          <w:rFonts w:hint="eastAsia" w:ascii="宋体" w:hAnsi="宋体"/>
          <w:sz w:val="32"/>
        </w:rPr>
        <w:t>第一部分       投标须知前附表</w:t>
      </w:r>
    </w:p>
    <w:p>
      <w:pPr>
        <w:spacing w:line="480" w:lineRule="auto"/>
        <w:rPr>
          <w:rFonts w:ascii="宋体" w:hAnsi="宋体"/>
          <w:sz w:val="32"/>
        </w:rPr>
      </w:pPr>
      <w:r>
        <w:rPr>
          <w:rFonts w:hint="eastAsia" w:ascii="宋体" w:hAnsi="宋体"/>
          <w:sz w:val="32"/>
        </w:rPr>
        <w:t>第二部分       投标须知</w:t>
      </w:r>
    </w:p>
    <w:p>
      <w:pPr>
        <w:spacing w:line="480" w:lineRule="auto"/>
        <w:rPr>
          <w:rFonts w:ascii="宋体" w:hAnsi="宋体"/>
          <w:sz w:val="32"/>
        </w:rPr>
      </w:pPr>
      <w:r>
        <w:rPr>
          <w:rFonts w:hint="eastAsia" w:ascii="宋体" w:hAnsi="宋体"/>
          <w:sz w:val="32"/>
        </w:rPr>
        <w:t>第三部分       评标办法</w:t>
      </w:r>
    </w:p>
    <w:p>
      <w:pPr>
        <w:spacing w:line="480" w:lineRule="auto"/>
        <w:rPr>
          <w:rFonts w:ascii="宋体" w:hAnsi="宋体"/>
          <w:sz w:val="32"/>
        </w:rPr>
      </w:pPr>
      <w:r>
        <w:rPr>
          <w:rFonts w:hint="eastAsia" w:ascii="宋体" w:hAnsi="宋体"/>
          <w:sz w:val="32"/>
        </w:rPr>
        <w:t>第四部分       授予合同</w:t>
      </w:r>
    </w:p>
    <w:p>
      <w:pPr>
        <w:spacing w:line="480" w:lineRule="auto"/>
        <w:rPr>
          <w:rFonts w:ascii="宋体" w:hAnsi="宋体"/>
          <w:sz w:val="32"/>
        </w:rPr>
      </w:pPr>
      <w:r>
        <w:rPr>
          <w:rFonts w:hint="eastAsia" w:ascii="宋体" w:hAnsi="宋体"/>
          <w:sz w:val="32"/>
        </w:rPr>
        <w:t>第五部分       合同文本</w:t>
      </w:r>
    </w:p>
    <w:p>
      <w:pPr>
        <w:spacing w:line="480" w:lineRule="auto"/>
        <w:rPr>
          <w:rFonts w:ascii="宋体" w:hAnsi="宋体"/>
          <w:sz w:val="32"/>
        </w:rPr>
      </w:pPr>
      <w:r>
        <w:rPr>
          <w:rFonts w:hint="eastAsia" w:ascii="宋体" w:hAnsi="宋体"/>
          <w:sz w:val="32"/>
        </w:rPr>
        <w:t>第六部分       投标文件格式</w:t>
      </w:r>
    </w:p>
    <w:p>
      <w:pPr>
        <w:spacing w:line="480" w:lineRule="auto"/>
        <w:rPr>
          <w:rFonts w:ascii="宋体" w:hAnsi="宋体"/>
          <w:sz w:val="32"/>
        </w:rPr>
      </w:pPr>
      <w:r>
        <w:rPr>
          <w:rFonts w:hint="eastAsia" w:ascii="宋体" w:hAnsi="宋体"/>
          <w:sz w:val="32"/>
        </w:rPr>
        <w:t>第七部分       工程量清单（详见附件）</w:t>
      </w:r>
    </w:p>
    <w:p>
      <w:pPr>
        <w:rPr>
          <w:rFonts w:ascii="宋体" w:hAnsi="宋体"/>
          <w:sz w:val="32"/>
          <w:szCs w:val="32"/>
        </w:rPr>
      </w:pPr>
    </w:p>
    <w:p>
      <w:pPr>
        <w:rPr>
          <w:rFonts w:ascii="宋体" w:hAnsi="宋体"/>
          <w:sz w:val="32"/>
          <w:szCs w:val="32"/>
        </w:rPr>
      </w:pPr>
    </w:p>
    <w:p>
      <w:pPr>
        <w:rPr>
          <w:rFonts w:ascii="宋体" w:hAnsi="宋体"/>
          <w:sz w:val="32"/>
          <w:szCs w:val="32"/>
        </w:rPr>
      </w:pPr>
    </w:p>
    <w:p/>
    <w:p>
      <w:pPr>
        <w:rPr>
          <w:rFonts w:ascii="宋体" w:hAnsi="宋体"/>
          <w:sz w:val="32"/>
          <w:szCs w:val="32"/>
        </w:rPr>
      </w:pPr>
    </w:p>
    <w:p>
      <w:pPr>
        <w:rPr>
          <w:rFonts w:ascii="宋体" w:hAnsi="宋体"/>
          <w:sz w:val="32"/>
          <w:szCs w:val="32"/>
        </w:rPr>
      </w:pPr>
    </w:p>
    <w:p>
      <w:pPr>
        <w:ind w:firstLine="640" w:firstLineChars="200"/>
        <w:rPr>
          <w:rFonts w:ascii="宋体" w:hAnsi="宋体"/>
          <w:sz w:val="32"/>
          <w:szCs w:val="32"/>
        </w:rPr>
      </w:pPr>
    </w:p>
    <w:p>
      <w:pPr>
        <w:ind w:firstLine="640" w:firstLineChars="200"/>
        <w:rPr>
          <w:rFonts w:ascii="宋体" w:hAnsi="宋体"/>
          <w:sz w:val="32"/>
          <w:szCs w:val="32"/>
        </w:rPr>
      </w:pPr>
    </w:p>
    <w:p>
      <w:pPr>
        <w:ind w:firstLine="640" w:firstLineChars="200"/>
        <w:rPr>
          <w:rFonts w:ascii="宋体" w:hAnsi="宋体"/>
          <w:sz w:val="32"/>
          <w:szCs w:val="32"/>
        </w:rPr>
      </w:pPr>
    </w:p>
    <w:p>
      <w:pPr>
        <w:ind w:firstLine="640" w:firstLineChars="200"/>
        <w:rPr>
          <w:rFonts w:ascii="宋体" w:hAnsi="宋体"/>
          <w:sz w:val="32"/>
          <w:szCs w:val="32"/>
        </w:rPr>
      </w:pPr>
    </w:p>
    <w:p>
      <w:pPr>
        <w:ind w:firstLine="640" w:firstLineChars="200"/>
        <w:rPr>
          <w:rFonts w:ascii="宋体" w:hAnsi="宋体"/>
          <w:sz w:val="32"/>
          <w:szCs w:val="32"/>
        </w:rPr>
      </w:pPr>
    </w:p>
    <w:p>
      <w:pPr>
        <w:rPr>
          <w:rFonts w:ascii="宋体" w:hAnsi="宋体"/>
          <w:b/>
          <w:sz w:val="32"/>
          <w:szCs w:val="44"/>
        </w:rPr>
      </w:pPr>
    </w:p>
    <w:p>
      <w:pPr>
        <w:jc w:val="center"/>
        <w:rPr>
          <w:rFonts w:ascii="宋体" w:hAnsi="宋体"/>
          <w:b/>
          <w:sz w:val="30"/>
          <w:szCs w:val="30"/>
        </w:rPr>
      </w:pPr>
    </w:p>
    <w:p>
      <w:pPr>
        <w:jc w:val="center"/>
        <w:rPr>
          <w:rFonts w:ascii="宋体" w:hAnsi="宋体"/>
          <w:b/>
          <w:sz w:val="30"/>
          <w:szCs w:val="30"/>
        </w:rPr>
      </w:pPr>
    </w:p>
    <w:p>
      <w:pPr>
        <w:jc w:val="center"/>
        <w:rPr>
          <w:rFonts w:ascii="宋体" w:hAnsi="宋体"/>
          <w:b/>
          <w:sz w:val="30"/>
          <w:szCs w:val="30"/>
        </w:rPr>
      </w:pPr>
      <w:r>
        <w:rPr>
          <w:rFonts w:hint="eastAsia" w:ascii="宋体" w:hAnsi="宋体"/>
          <w:b/>
          <w:sz w:val="30"/>
          <w:szCs w:val="30"/>
        </w:rPr>
        <w:t>第一部分   投标须知前附表</w:t>
      </w:r>
    </w:p>
    <w:tbl>
      <w:tblPr>
        <w:tblStyle w:val="20"/>
        <w:tblW w:w="9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9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序号</w:t>
            </w:r>
          </w:p>
        </w:tc>
        <w:tc>
          <w:tcPr>
            <w:tcW w:w="9081" w:type="dxa"/>
            <w:vAlign w:val="center"/>
          </w:tcPr>
          <w:p>
            <w:pPr>
              <w:spacing w:line="400" w:lineRule="exact"/>
              <w:jc w:val="center"/>
              <w:rPr>
                <w:rFonts w:ascii="宋体" w:hAnsi="宋体"/>
                <w:sz w:val="24"/>
              </w:rPr>
            </w:pPr>
            <w:r>
              <w:rPr>
                <w:rFonts w:hint="eastAsia" w:ascii="宋体" w:hAnsi="宋体"/>
                <w:sz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1</w:t>
            </w:r>
          </w:p>
        </w:tc>
        <w:tc>
          <w:tcPr>
            <w:tcW w:w="9081" w:type="dxa"/>
            <w:vAlign w:val="center"/>
          </w:tcPr>
          <w:p>
            <w:pPr>
              <w:spacing w:line="400" w:lineRule="exact"/>
              <w:rPr>
                <w:rFonts w:hint="eastAsia" w:ascii="宋体" w:hAnsi="宋体"/>
                <w:sz w:val="24"/>
                <w:lang w:eastAsia="zh-CN"/>
              </w:rPr>
            </w:pPr>
            <w:r>
              <w:rPr>
                <w:rFonts w:hint="eastAsia" w:ascii="宋体" w:hAnsi="宋体"/>
                <w:sz w:val="24"/>
              </w:rPr>
              <w:t>项目名称：</w:t>
            </w:r>
            <w:r>
              <w:rPr>
                <w:rFonts w:hint="eastAsia" w:ascii="宋体" w:hAnsi="宋体"/>
                <w:sz w:val="24"/>
                <w:lang w:eastAsia="zh-CN"/>
              </w:rPr>
              <w:t>新建城山社区城山家园连心亭工程</w:t>
            </w:r>
          </w:p>
          <w:p>
            <w:pPr>
              <w:spacing w:line="400" w:lineRule="exact"/>
              <w:rPr>
                <w:rFonts w:hint="default" w:ascii="宋体" w:hAnsi="宋体"/>
                <w:sz w:val="24"/>
                <w:lang w:val="en-US"/>
              </w:rPr>
            </w:pPr>
            <w:r>
              <w:rPr>
                <w:rFonts w:hint="eastAsia" w:ascii="宋体" w:hAnsi="宋体"/>
                <w:sz w:val="24"/>
              </w:rPr>
              <w:t>项目地点：</w:t>
            </w:r>
            <w:r>
              <w:rPr>
                <w:rFonts w:hint="eastAsia" w:ascii="宋体" w:hAnsi="宋体"/>
                <w:sz w:val="24"/>
                <w:lang w:val="en-US" w:eastAsia="zh-CN"/>
              </w:rPr>
              <w:t>城山家园</w:t>
            </w:r>
          </w:p>
          <w:p>
            <w:pPr>
              <w:spacing w:line="400" w:lineRule="exact"/>
              <w:rPr>
                <w:rFonts w:ascii="宋体" w:hAnsi="宋体"/>
                <w:sz w:val="24"/>
              </w:rPr>
            </w:pPr>
            <w:r>
              <w:rPr>
                <w:rFonts w:hint="eastAsia" w:ascii="宋体" w:hAnsi="宋体"/>
                <w:sz w:val="24"/>
              </w:rPr>
              <w:t>工    期：</w:t>
            </w:r>
            <w:r>
              <w:rPr>
                <w:rFonts w:hint="eastAsia" w:ascii="宋体" w:hAnsi="宋体"/>
                <w:sz w:val="24"/>
                <w:lang w:val="en-US" w:eastAsia="zh-CN"/>
              </w:rPr>
              <w:t>15</w:t>
            </w:r>
            <w:r>
              <w:rPr>
                <w:rFonts w:hint="eastAsia" w:ascii="宋体" w:hAnsi="宋体"/>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2</w:t>
            </w:r>
          </w:p>
        </w:tc>
        <w:tc>
          <w:tcPr>
            <w:tcW w:w="9081" w:type="dxa"/>
            <w:vAlign w:val="center"/>
          </w:tcPr>
          <w:p>
            <w:pPr>
              <w:widowControl/>
              <w:spacing w:line="400" w:lineRule="exact"/>
              <w:jc w:val="left"/>
              <w:rPr>
                <w:rFonts w:ascii="宋体" w:hAnsi="宋体"/>
                <w:sz w:val="24"/>
              </w:rPr>
            </w:pPr>
            <w:r>
              <w:rPr>
                <w:rFonts w:hint="eastAsia" w:ascii="宋体" w:hAnsi="宋体"/>
                <w:sz w:val="24"/>
              </w:rPr>
              <w:t>招标范围：具体详见工程量清单及图纸要求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3</w:t>
            </w:r>
          </w:p>
        </w:tc>
        <w:tc>
          <w:tcPr>
            <w:tcW w:w="9081" w:type="dxa"/>
            <w:vAlign w:val="center"/>
          </w:tcPr>
          <w:p>
            <w:pPr>
              <w:spacing w:line="400" w:lineRule="exact"/>
              <w:rPr>
                <w:rFonts w:ascii="宋体" w:hAnsi="宋体"/>
                <w:sz w:val="24"/>
              </w:rPr>
            </w:pPr>
            <w:r>
              <w:rPr>
                <w:rFonts w:hint="eastAsia" w:ascii="宋体" w:hAnsi="宋体"/>
                <w:sz w:val="24"/>
              </w:rPr>
              <w:t>资金来源：为民服务资金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4</w:t>
            </w:r>
          </w:p>
        </w:tc>
        <w:tc>
          <w:tcPr>
            <w:tcW w:w="9081" w:type="dxa"/>
            <w:vAlign w:val="center"/>
          </w:tcPr>
          <w:p>
            <w:pPr>
              <w:spacing w:line="400" w:lineRule="exact"/>
              <w:rPr>
                <w:rFonts w:ascii="宋体" w:hAnsi="宋体"/>
                <w:sz w:val="24"/>
              </w:rPr>
            </w:pPr>
            <w:r>
              <w:rPr>
                <w:rFonts w:hint="eastAsia" w:ascii="宋体" w:hAnsi="宋体"/>
                <w:sz w:val="24"/>
              </w:rPr>
              <w:t>投标有效期为45天（日历天）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5</w:t>
            </w:r>
          </w:p>
        </w:tc>
        <w:tc>
          <w:tcPr>
            <w:tcW w:w="9081" w:type="dxa"/>
            <w:vAlign w:val="center"/>
          </w:tcPr>
          <w:p>
            <w:pPr>
              <w:widowControl/>
              <w:jc w:val="left"/>
              <w:rPr>
                <w:rFonts w:ascii="宋体" w:hAnsi="宋体"/>
                <w:b/>
                <w:color w:val="FF0000"/>
                <w:sz w:val="24"/>
              </w:rPr>
            </w:pPr>
            <w:r>
              <w:rPr>
                <w:rFonts w:hint="eastAsia" w:ascii="宋体" w:hAnsi="宋体"/>
                <w:b/>
                <w:sz w:val="24"/>
              </w:rPr>
              <w:t>最高限价：人民币</w:t>
            </w:r>
            <w:r>
              <w:rPr>
                <w:rFonts w:hint="eastAsia" w:ascii="宋体" w:hAnsi="宋体"/>
                <w:b/>
                <w:bCs/>
                <w:sz w:val="24"/>
                <w:u w:val="single"/>
                <w:lang w:eastAsia="zh-CN"/>
              </w:rPr>
              <w:t>34892.54</w:t>
            </w:r>
            <w:r>
              <w:rPr>
                <w:rFonts w:hint="eastAsia" w:ascii="宋体" w:hAnsi="宋体"/>
                <w:b/>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6</w:t>
            </w:r>
          </w:p>
        </w:tc>
        <w:tc>
          <w:tcPr>
            <w:tcW w:w="9081" w:type="dxa"/>
            <w:vAlign w:val="center"/>
          </w:tcPr>
          <w:p>
            <w:pPr>
              <w:spacing w:line="400" w:lineRule="exact"/>
              <w:rPr>
                <w:rFonts w:ascii="宋体" w:hAnsi="宋体"/>
                <w:sz w:val="24"/>
              </w:rPr>
            </w:pPr>
            <w:r>
              <w:rPr>
                <w:rFonts w:hint="eastAsia" w:ascii="宋体" w:hAnsi="宋体"/>
                <w:sz w:val="24"/>
              </w:rPr>
              <w:t>投标保证金数额为：人民币</w:t>
            </w:r>
            <w:r>
              <w:rPr>
                <w:rFonts w:hint="eastAsia" w:ascii="宋体" w:hAnsi="宋体"/>
                <w:b/>
                <w:bCs/>
                <w:sz w:val="24"/>
                <w:u w:val="single"/>
                <w:lang w:val="en-US" w:eastAsia="zh-CN"/>
              </w:rPr>
              <w:t>壹仟</w:t>
            </w:r>
            <w:r>
              <w:rPr>
                <w:rFonts w:hint="eastAsia" w:ascii="宋体" w:hAnsi="宋体"/>
                <w:sz w:val="24"/>
              </w:rPr>
              <w:t>元整(现金，单独信封密封,与投标文件一并递交至招标人或招标代理机构经办人员)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7</w:t>
            </w:r>
          </w:p>
        </w:tc>
        <w:tc>
          <w:tcPr>
            <w:tcW w:w="9081" w:type="dxa"/>
            <w:vAlign w:val="center"/>
          </w:tcPr>
          <w:p>
            <w:pPr>
              <w:spacing w:line="400" w:lineRule="exact"/>
              <w:rPr>
                <w:rFonts w:ascii="宋体" w:hAnsi="宋体"/>
                <w:sz w:val="24"/>
              </w:rPr>
            </w:pPr>
            <w:r>
              <w:rPr>
                <w:rFonts w:hint="eastAsia" w:ascii="宋体" w:hAnsi="宋体"/>
                <w:sz w:val="24"/>
              </w:rPr>
              <w:t>投标文件正本份数壹份、副本份数贰份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8</w:t>
            </w:r>
          </w:p>
        </w:tc>
        <w:tc>
          <w:tcPr>
            <w:tcW w:w="9081" w:type="dxa"/>
            <w:vAlign w:val="center"/>
          </w:tcPr>
          <w:p>
            <w:pPr>
              <w:spacing w:line="400" w:lineRule="exact"/>
              <w:rPr>
                <w:rFonts w:ascii="宋体" w:hAnsi="宋体"/>
                <w:sz w:val="24"/>
              </w:rPr>
            </w:pPr>
            <w:r>
              <w:rPr>
                <w:rFonts w:hint="eastAsia" w:ascii="宋体" w:hAnsi="宋体"/>
                <w:sz w:val="24"/>
              </w:rPr>
              <w:t>投标文件递交</w:t>
            </w:r>
          </w:p>
          <w:p>
            <w:pPr>
              <w:spacing w:line="400" w:lineRule="exact"/>
              <w:rPr>
                <w:rFonts w:ascii="宋体" w:hAnsi="宋体"/>
                <w:b/>
                <w:bCs/>
                <w:sz w:val="24"/>
              </w:rPr>
            </w:pPr>
            <w:r>
              <w:rPr>
                <w:rFonts w:hint="eastAsia" w:ascii="宋体" w:hAnsi="宋体"/>
                <w:b/>
                <w:bCs/>
                <w:sz w:val="24"/>
              </w:rPr>
              <w:t>截止时间：202</w:t>
            </w:r>
            <w:r>
              <w:rPr>
                <w:rFonts w:hint="eastAsia" w:ascii="宋体" w:hAnsi="宋体"/>
                <w:b/>
                <w:bCs/>
                <w:sz w:val="24"/>
                <w:lang w:val="en-US" w:eastAsia="zh-CN"/>
              </w:rPr>
              <w:t>3</w:t>
            </w:r>
            <w:r>
              <w:rPr>
                <w:rFonts w:hint="eastAsia" w:ascii="宋体" w:hAnsi="宋体"/>
                <w:b/>
                <w:bCs/>
                <w:sz w:val="24"/>
              </w:rPr>
              <w:t>年</w:t>
            </w:r>
            <w:r>
              <w:rPr>
                <w:rFonts w:hint="eastAsia" w:ascii="宋体" w:hAnsi="宋体"/>
                <w:b/>
                <w:bCs/>
                <w:sz w:val="24"/>
                <w:lang w:val="en-US" w:eastAsia="zh-CN"/>
              </w:rPr>
              <w:t>02</w:t>
            </w:r>
            <w:r>
              <w:rPr>
                <w:rFonts w:hint="eastAsia" w:ascii="宋体" w:hAnsi="宋体"/>
                <w:b/>
                <w:bCs/>
                <w:sz w:val="24"/>
              </w:rPr>
              <w:t>月</w:t>
            </w:r>
            <w:r>
              <w:rPr>
                <w:rFonts w:hint="eastAsia" w:ascii="宋体" w:hAnsi="宋体"/>
                <w:b/>
                <w:bCs/>
                <w:sz w:val="24"/>
                <w:lang w:val="en-US" w:eastAsia="zh-CN"/>
              </w:rPr>
              <w:t>26</w:t>
            </w:r>
            <w:r>
              <w:rPr>
                <w:rFonts w:hint="eastAsia" w:ascii="宋体" w:hAnsi="宋体"/>
                <w:b/>
                <w:bCs/>
                <w:sz w:val="24"/>
              </w:rPr>
              <w:t xml:space="preserve">日 </w:t>
            </w:r>
            <w:r>
              <w:rPr>
                <w:rFonts w:hint="eastAsia" w:ascii="宋体" w:hAnsi="宋体"/>
                <w:b/>
                <w:bCs/>
                <w:sz w:val="24"/>
                <w:lang w:val="en-US" w:eastAsia="zh-CN"/>
              </w:rPr>
              <w:t>09</w:t>
            </w:r>
            <w:r>
              <w:rPr>
                <w:rFonts w:hint="eastAsia" w:ascii="宋体" w:hAnsi="宋体"/>
                <w:b/>
                <w:bCs/>
                <w:sz w:val="24"/>
              </w:rPr>
              <w:t>:</w:t>
            </w:r>
            <w:r>
              <w:rPr>
                <w:rFonts w:hint="eastAsia" w:ascii="宋体" w:hAnsi="宋体"/>
                <w:b/>
                <w:bCs/>
                <w:sz w:val="24"/>
                <w:lang w:val="en-US" w:eastAsia="zh-CN"/>
              </w:rPr>
              <w:t>3</w:t>
            </w:r>
            <w:r>
              <w:rPr>
                <w:rFonts w:hint="eastAsia" w:ascii="宋体" w:hAnsi="宋体"/>
                <w:b/>
                <w:bCs/>
                <w:sz w:val="24"/>
              </w:rPr>
              <w:t>0</w:t>
            </w:r>
          </w:p>
          <w:p>
            <w:pPr>
              <w:spacing w:line="400" w:lineRule="exact"/>
              <w:rPr>
                <w:rFonts w:ascii="宋体" w:hAnsi="宋体"/>
                <w:sz w:val="24"/>
              </w:rPr>
            </w:pPr>
            <w:r>
              <w:rPr>
                <w:rFonts w:hint="eastAsia" w:ascii="宋体" w:hAnsi="宋体"/>
                <w:b/>
                <w:bCs/>
                <w:sz w:val="24"/>
              </w:rPr>
              <w:t>地　点：南通市崇川区狼山镇街道办事处2楼212会议室会议室（南通市崇川区世纪大道401号），如有变动另行通知。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9</w:t>
            </w:r>
          </w:p>
        </w:tc>
        <w:tc>
          <w:tcPr>
            <w:tcW w:w="9081" w:type="dxa"/>
            <w:vAlign w:val="center"/>
          </w:tcPr>
          <w:p>
            <w:pPr>
              <w:spacing w:line="400" w:lineRule="exact"/>
              <w:rPr>
                <w:rFonts w:hint="eastAsia" w:ascii="宋体" w:hAnsi="宋体"/>
                <w:b/>
                <w:bCs/>
                <w:sz w:val="24"/>
              </w:rPr>
            </w:pPr>
            <w:r>
              <w:rPr>
                <w:rFonts w:hint="eastAsia" w:ascii="宋体" w:hAnsi="宋体"/>
                <w:b/>
                <w:bCs/>
                <w:sz w:val="24"/>
              </w:rPr>
              <w:t>开标时间：202</w:t>
            </w:r>
            <w:r>
              <w:rPr>
                <w:rFonts w:hint="eastAsia" w:ascii="宋体" w:hAnsi="宋体"/>
                <w:b/>
                <w:bCs/>
                <w:sz w:val="24"/>
                <w:lang w:val="en-US" w:eastAsia="zh-CN"/>
              </w:rPr>
              <w:t>3</w:t>
            </w:r>
            <w:r>
              <w:rPr>
                <w:rFonts w:hint="eastAsia" w:ascii="宋体" w:hAnsi="宋体"/>
                <w:b/>
                <w:bCs/>
                <w:sz w:val="24"/>
              </w:rPr>
              <w:t>年</w:t>
            </w:r>
            <w:r>
              <w:rPr>
                <w:rFonts w:hint="eastAsia" w:ascii="宋体" w:hAnsi="宋体"/>
                <w:b/>
                <w:bCs/>
                <w:sz w:val="24"/>
                <w:lang w:val="en-US" w:eastAsia="zh-CN"/>
              </w:rPr>
              <w:t>02</w:t>
            </w:r>
            <w:r>
              <w:rPr>
                <w:rFonts w:hint="eastAsia" w:ascii="宋体" w:hAnsi="宋体"/>
                <w:b/>
                <w:bCs/>
                <w:sz w:val="24"/>
              </w:rPr>
              <w:t>月</w:t>
            </w:r>
            <w:r>
              <w:rPr>
                <w:rFonts w:hint="eastAsia" w:ascii="宋体" w:hAnsi="宋体"/>
                <w:b/>
                <w:bCs/>
                <w:sz w:val="24"/>
                <w:lang w:val="en-US" w:eastAsia="zh-CN"/>
              </w:rPr>
              <w:t>26</w:t>
            </w:r>
            <w:r>
              <w:rPr>
                <w:rFonts w:hint="eastAsia" w:ascii="宋体" w:hAnsi="宋体"/>
                <w:b/>
                <w:bCs/>
                <w:sz w:val="24"/>
              </w:rPr>
              <w:t xml:space="preserve">日 </w:t>
            </w:r>
            <w:r>
              <w:rPr>
                <w:rFonts w:hint="eastAsia" w:ascii="宋体" w:hAnsi="宋体"/>
                <w:b/>
                <w:bCs/>
                <w:sz w:val="24"/>
                <w:lang w:val="en-US" w:eastAsia="zh-CN"/>
              </w:rPr>
              <w:t>09</w:t>
            </w:r>
            <w:r>
              <w:rPr>
                <w:rFonts w:hint="eastAsia" w:ascii="宋体" w:hAnsi="宋体"/>
                <w:b/>
                <w:bCs/>
                <w:sz w:val="24"/>
              </w:rPr>
              <w:t>:</w:t>
            </w:r>
            <w:r>
              <w:rPr>
                <w:rFonts w:hint="eastAsia" w:ascii="宋体" w:hAnsi="宋体"/>
                <w:b/>
                <w:bCs/>
                <w:sz w:val="24"/>
                <w:lang w:val="en-US" w:eastAsia="zh-CN"/>
              </w:rPr>
              <w:t>3</w:t>
            </w:r>
            <w:r>
              <w:rPr>
                <w:rFonts w:hint="eastAsia" w:ascii="宋体" w:hAnsi="宋体"/>
                <w:b/>
                <w:bCs/>
                <w:sz w:val="24"/>
              </w:rPr>
              <w:t>0</w:t>
            </w:r>
          </w:p>
          <w:p>
            <w:pPr>
              <w:spacing w:line="400" w:lineRule="exact"/>
              <w:rPr>
                <w:rFonts w:ascii="宋体" w:hAnsi="宋体"/>
                <w:b/>
                <w:bCs/>
                <w:sz w:val="24"/>
              </w:rPr>
            </w:pPr>
            <w:r>
              <w:rPr>
                <w:rFonts w:hint="eastAsia" w:ascii="宋体" w:hAnsi="宋体"/>
                <w:b/>
                <w:bCs/>
                <w:sz w:val="24"/>
              </w:rPr>
              <w:t>开标地点：南通市崇川区狼山镇街道办事处2楼212会议室会议室（南通市崇川区世纪大道401号），如有变动另行通知。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10</w:t>
            </w:r>
          </w:p>
        </w:tc>
        <w:tc>
          <w:tcPr>
            <w:tcW w:w="9081" w:type="dxa"/>
            <w:vAlign w:val="center"/>
          </w:tcPr>
          <w:p>
            <w:pPr>
              <w:spacing w:line="400" w:lineRule="exact"/>
              <w:rPr>
                <w:rFonts w:ascii="宋体" w:hAnsi="宋体"/>
                <w:sz w:val="24"/>
              </w:rPr>
            </w:pPr>
            <w:r>
              <w:rPr>
                <w:rFonts w:hint="eastAsia" w:ascii="宋体" w:hAnsi="宋体"/>
                <w:sz w:val="24"/>
              </w:rPr>
              <w:t>现场踏勘：投标人必须对工程现场及周围环境进行踏勘，以便投标人获取有关编制投标文件和签署合同所涉及现场的资料。投标人承担踏勘现场发生的自身费用。投标人踏勘以充分了解工地位置情况、道路现状、储存、装卸、环境特点、临时设施建设场地、施工难度及任何其他足以影响承包价的情况，任何因忽视或误解工地情况而导致中标后的费用增加或工期延长申请将不被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11</w:t>
            </w:r>
          </w:p>
        </w:tc>
        <w:tc>
          <w:tcPr>
            <w:tcW w:w="9081" w:type="dxa"/>
            <w:vAlign w:val="center"/>
          </w:tcPr>
          <w:p>
            <w:pPr>
              <w:spacing w:line="400" w:lineRule="exact"/>
              <w:rPr>
                <w:rFonts w:ascii="宋体" w:hAnsi="宋体"/>
                <w:sz w:val="24"/>
              </w:rPr>
            </w:pPr>
            <w:r>
              <w:rPr>
                <w:rFonts w:hint="eastAsia" w:ascii="宋体" w:hAnsi="宋体"/>
                <w:sz w:val="24"/>
              </w:rPr>
              <w:t>履约保证金：投标人向招标人提供履约保证金为合同价的10%。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12</w:t>
            </w:r>
          </w:p>
        </w:tc>
        <w:tc>
          <w:tcPr>
            <w:tcW w:w="9081" w:type="dxa"/>
            <w:vAlign w:val="center"/>
          </w:tcPr>
          <w:p>
            <w:pPr>
              <w:spacing w:line="400" w:lineRule="exact"/>
              <w:rPr>
                <w:rFonts w:ascii="宋体" w:hAnsi="宋体"/>
                <w:sz w:val="24"/>
              </w:rPr>
            </w:pPr>
            <w:r>
              <w:rPr>
                <w:rFonts w:hint="eastAsia" w:ascii="宋体" w:hAnsi="宋体"/>
                <w:sz w:val="24"/>
              </w:rPr>
              <w:t>中标人签署合同书期限：收到中标书后</w:t>
            </w:r>
            <w:r>
              <w:rPr>
                <w:rFonts w:hint="eastAsia" w:ascii="宋体" w:hAnsi="宋体"/>
                <w:sz w:val="24"/>
                <w:lang w:val="en-US" w:eastAsia="zh-CN"/>
              </w:rPr>
              <w:t>15</w:t>
            </w:r>
            <w:r>
              <w:rPr>
                <w:rFonts w:hint="eastAsia" w:ascii="宋体" w:hAnsi="宋体"/>
                <w:sz w:val="24"/>
              </w:rPr>
              <w:t>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843" w:type="dxa"/>
            <w:vAlign w:val="center"/>
          </w:tcPr>
          <w:p>
            <w:pPr>
              <w:spacing w:line="400" w:lineRule="exact"/>
              <w:jc w:val="center"/>
              <w:rPr>
                <w:rFonts w:ascii="宋体" w:hAnsi="宋体"/>
                <w:sz w:val="24"/>
              </w:rPr>
            </w:pPr>
            <w:r>
              <w:rPr>
                <w:rFonts w:hint="eastAsia" w:ascii="宋体" w:hAnsi="宋体"/>
                <w:sz w:val="24"/>
              </w:rPr>
              <w:t>13</w:t>
            </w:r>
          </w:p>
        </w:tc>
        <w:tc>
          <w:tcPr>
            <w:tcW w:w="9081" w:type="dxa"/>
            <w:vAlign w:val="center"/>
          </w:tcPr>
          <w:p>
            <w:pPr>
              <w:spacing w:line="400" w:lineRule="exact"/>
              <w:rPr>
                <w:rFonts w:ascii="宋体" w:hAnsi="宋体"/>
                <w:sz w:val="24"/>
              </w:rPr>
            </w:pPr>
            <w:r>
              <w:rPr>
                <w:rFonts w:hint="eastAsia" w:ascii="宋体" w:hAnsi="宋体"/>
                <w:sz w:val="24"/>
              </w:rPr>
              <w:t>招标公告与招标文件如有不一致之处，以招标文件为准。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43" w:type="dxa"/>
            <w:vAlign w:val="center"/>
          </w:tcPr>
          <w:p>
            <w:pPr>
              <w:spacing w:line="320" w:lineRule="exact"/>
              <w:rPr>
                <w:rFonts w:ascii="宋体" w:hAnsi="宋体" w:cs="宋体"/>
                <w:kern w:val="0"/>
                <w:sz w:val="24"/>
              </w:rPr>
            </w:pPr>
            <w:r>
              <w:rPr>
                <w:rFonts w:hint="eastAsia" w:ascii="宋体" w:hAnsi="宋体" w:cs="宋体"/>
                <w:kern w:val="0"/>
                <w:sz w:val="24"/>
              </w:rPr>
              <w:t xml:space="preserve"> 14</w:t>
            </w:r>
          </w:p>
        </w:tc>
        <w:tc>
          <w:tcPr>
            <w:tcW w:w="9081" w:type="dxa"/>
            <w:vAlign w:val="center"/>
          </w:tcPr>
          <w:p>
            <w:pPr>
              <w:spacing w:line="400" w:lineRule="exact"/>
              <w:rPr>
                <w:rFonts w:hint="eastAsia" w:ascii="宋体" w:hAnsi="宋体" w:eastAsia="宋体"/>
                <w:sz w:val="24"/>
                <w:lang w:eastAsia="zh-CN"/>
              </w:rPr>
            </w:pPr>
            <w:r>
              <w:rPr>
                <w:rFonts w:hint="eastAsia" w:ascii="宋体" w:hAnsi="宋体"/>
                <w:sz w:val="24"/>
              </w:rPr>
              <w:t>招标人：</w:t>
            </w:r>
            <w:r>
              <w:rPr>
                <w:rFonts w:hint="eastAsia" w:ascii="宋体" w:hAnsi="宋体"/>
                <w:sz w:val="24"/>
                <w:lang w:eastAsia="zh-CN"/>
              </w:rPr>
              <w:t>南通市崇川区狼山镇街道城山社区股份经济合作社</w:t>
            </w:r>
          </w:p>
          <w:p>
            <w:pPr>
              <w:spacing w:line="400" w:lineRule="exact"/>
              <w:rPr>
                <w:rFonts w:ascii="宋体" w:hAnsi="宋体"/>
                <w:sz w:val="24"/>
              </w:rPr>
            </w:pPr>
            <w:r>
              <w:rPr>
                <w:rFonts w:hint="eastAsia" w:ascii="宋体" w:hAnsi="宋体"/>
                <w:sz w:val="24"/>
              </w:rPr>
              <w:t>联系人：</w:t>
            </w:r>
            <w:r>
              <w:rPr>
                <w:rFonts w:hint="eastAsia" w:ascii="宋体" w:hAnsi="宋体" w:cs="宋体"/>
                <w:color w:val="000000" w:themeColor="text1"/>
                <w:sz w:val="24"/>
                <w:szCs w:val="24"/>
                <w:lang w:val="en-US" w:eastAsia="zh-CN"/>
                <w14:textFill>
                  <w14:solidFill>
                    <w14:schemeClr w14:val="tx1"/>
                  </w14:solidFill>
                </w14:textFill>
              </w:rPr>
              <w:t>查女士</w:t>
            </w:r>
            <w:r>
              <w:rPr>
                <w:rFonts w:hint="eastAsia" w:ascii="宋体" w:hAnsi="宋体"/>
                <w:sz w:val="24"/>
              </w:rPr>
              <w:t xml:space="preserve">  </w:t>
            </w:r>
          </w:p>
          <w:p>
            <w:pPr>
              <w:spacing w:line="400" w:lineRule="exact"/>
              <w:rPr>
                <w:rFonts w:hint="default" w:ascii="宋体" w:hAnsi="宋体" w:eastAsia="宋体"/>
                <w:sz w:val="24"/>
                <w:lang w:val="en-US" w:eastAsia="zh-CN"/>
              </w:rPr>
            </w:pPr>
            <w:r>
              <w:rPr>
                <w:rFonts w:hint="eastAsia" w:ascii="宋体" w:hAnsi="宋体"/>
                <w:sz w:val="24"/>
              </w:rPr>
              <w:t>联系电话：</w:t>
            </w:r>
            <w:r>
              <w:rPr>
                <w:rFonts w:hint="eastAsia" w:ascii="宋体" w:hAnsi="宋体"/>
                <w:kern w:val="2"/>
                <w:sz w:val="24"/>
                <w:szCs w:val="24"/>
                <w:lang w:val="en-US" w:eastAsia="zh-CN"/>
              </w:rPr>
              <w:t>13773615309</w:t>
            </w:r>
          </w:p>
          <w:p>
            <w:pPr>
              <w:spacing w:line="400" w:lineRule="exact"/>
              <w:rPr>
                <w:rFonts w:hint="eastAsia" w:ascii="宋体" w:hAnsi="宋体" w:eastAsia="宋体"/>
                <w:sz w:val="24"/>
                <w:lang w:eastAsia="zh-CN"/>
              </w:rPr>
            </w:pPr>
            <w:r>
              <w:rPr>
                <w:rFonts w:hint="eastAsia" w:ascii="宋体" w:hAnsi="宋体"/>
                <w:sz w:val="24"/>
              </w:rPr>
              <w:t>招标代理：</w:t>
            </w:r>
            <w:r>
              <w:rPr>
                <w:rFonts w:hint="eastAsia" w:ascii="宋体" w:hAnsi="宋体"/>
                <w:sz w:val="24"/>
                <w:lang w:eastAsia="zh-CN"/>
              </w:rPr>
              <w:t>宏信天德工程顾问有限公司</w:t>
            </w:r>
          </w:p>
          <w:p>
            <w:pPr>
              <w:spacing w:line="400" w:lineRule="exact"/>
              <w:rPr>
                <w:rFonts w:ascii="宋体" w:hAnsi="宋体" w:eastAsia="Times New Roman" w:cs="宋体"/>
                <w:kern w:val="0"/>
                <w:sz w:val="24"/>
              </w:rPr>
            </w:pPr>
            <w:r>
              <w:rPr>
                <w:rFonts w:hint="eastAsia" w:ascii="宋体" w:hAnsi="宋体"/>
                <w:sz w:val="24"/>
              </w:rPr>
              <w:t>联系人：薛工     联系电话：</w:t>
            </w:r>
            <w:r>
              <w:rPr>
                <w:rFonts w:hint="eastAsia" w:ascii="宋体" w:hAnsi="宋体" w:cs="仿宋_GB2312"/>
                <w:sz w:val="24"/>
              </w:rPr>
              <w:t>0513-55083979/15335086200</w:t>
            </w:r>
          </w:p>
        </w:tc>
      </w:tr>
    </w:tbl>
    <w:p>
      <w:pPr>
        <w:rPr>
          <w:rFonts w:hint="eastAsia" w:ascii="宋体" w:hAnsi="宋体"/>
          <w:b/>
          <w:sz w:val="32"/>
          <w:szCs w:val="44"/>
        </w:rPr>
      </w:pPr>
      <w:r>
        <w:rPr>
          <w:rFonts w:hint="eastAsia" w:ascii="宋体" w:hAnsi="宋体"/>
          <w:b/>
          <w:sz w:val="32"/>
          <w:szCs w:val="44"/>
        </w:rPr>
        <w:br w:type="page"/>
      </w:r>
    </w:p>
    <w:p>
      <w:pPr>
        <w:spacing w:line="440" w:lineRule="exact"/>
        <w:jc w:val="center"/>
        <w:rPr>
          <w:rFonts w:ascii="宋体" w:hAnsi="宋体"/>
          <w:b/>
          <w:sz w:val="32"/>
          <w:szCs w:val="44"/>
        </w:rPr>
      </w:pPr>
      <w:r>
        <w:rPr>
          <w:rFonts w:hint="eastAsia" w:ascii="宋体" w:hAnsi="宋体"/>
          <w:b/>
          <w:sz w:val="32"/>
          <w:szCs w:val="44"/>
        </w:rPr>
        <w:t>第二部分    投标须知</w:t>
      </w:r>
    </w:p>
    <w:p>
      <w:pPr>
        <w:numPr>
          <w:ilvl w:val="0"/>
          <w:numId w:val="1"/>
        </w:numPr>
        <w:spacing w:line="440" w:lineRule="exact"/>
        <w:ind w:firstLine="482" w:firstLineChars="200"/>
        <w:rPr>
          <w:rFonts w:ascii="宋体" w:hAnsi="宋体"/>
          <w:b/>
          <w:sz w:val="24"/>
        </w:rPr>
      </w:pPr>
      <w:r>
        <w:rPr>
          <w:rFonts w:hint="eastAsia" w:ascii="宋体" w:hAnsi="宋体"/>
          <w:b/>
          <w:sz w:val="24"/>
        </w:rPr>
        <w:t>投标人资格要求：</w:t>
      </w:r>
    </w:p>
    <w:p>
      <w:pPr>
        <w:widowControl/>
        <w:tabs>
          <w:tab w:val="left" w:pos="0"/>
          <w:tab w:val="left" w:pos="993"/>
          <w:tab w:val="left" w:pos="1134"/>
        </w:tabs>
        <w:adjustRightInd w:val="0"/>
        <w:snapToGrid w:val="0"/>
        <w:spacing w:line="440" w:lineRule="exact"/>
        <w:ind w:firstLine="436" w:firstLineChars="182"/>
        <w:rPr>
          <w:rFonts w:ascii="宋体" w:hAnsi="宋体"/>
          <w:sz w:val="24"/>
        </w:rPr>
      </w:pPr>
      <w:r>
        <w:rPr>
          <w:rFonts w:hint="eastAsia" w:ascii="宋体" w:hAnsi="宋体"/>
          <w:sz w:val="24"/>
        </w:rPr>
        <w:t xml:space="preserve">1、 具有独立订立合同的能力； </w:t>
      </w:r>
    </w:p>
    <w:p>
      <w:pPr>
        <w:widowControl/>
        <w:tabs>
          <w:tab w:val="left" w:pos="0"/>
          <w:tab w:val="left" w:pos="993"/>
          <w:tab w:val="left" w:pos="1134"/>
        </w:tabs>
        <w:adjustRightInd w:val="0"/>
        <w:snapToGrid w:val="0"/>
        <w:spacing w:line="440" w:lineRule="exact"/>
        <w:ind w:firstLine="436" w:firstLineChars="182"/>
        <w:rPr>
          <w:rFonts w:ascii="宋体" w:hAnsi="宋体"/>
          <w:sz w:val="24"/>
        </w:rPr>
      </w:pPr>
      <w:r>
        <w:rPr>
          <w:rFonts w:hint="eastAsia" w:ascii="宋体" w:hAnsi="宋体"/>
          <w:sz w:val="24"/>
        </w:rPr>
        <w:t>2、 未处于被责令停业、投标资格被取消或者财产被接管、冻结和破产状态；</w:t>
      </w:r>
    </w:p>
    <w:p>
      <w:pPr>
        <w:widowControl/>
        <w:tabs>
          <w:tab w:val="left" w:pos="0"/>
          <w:tab w:val="left" w:pos="993"/>
          <w:tab w:val="left" w:pos="1134"/>
        </w:tabs>
        <w:adjustRightInd w:val="0"/>
        <w:snapToGrid w:val="0"/>
        <w:spacing w:line="440" w:lineRule="exact"/>
        <w:ind w:firstLine="436" w:firstLineChars="182"/>
        <w:rPr>
          <w:rFonts w:ascii="宋体" w:hAnsi="宋体"/>
          <w:sz w:val="24"/>
        </w:rPr>
      </w:pPr>
      <w:r>
        <w:rPr>
          <w:rFonts w:hint="eastAsia" w:ascii="宋体" w:hAnsi="宋体"/>
          <w:sz w:val="24"/>
        </w:rPr>
        <w:t>3、 企业没有因骗取中标或者严重违约以及发生重大工程质量、安全生产事故等违法违规问题，被有关部门暂停投标资格并在暂停期内的；</w:t>
      </w:r>
    </w:p>
    <w:p>
      <w:pPr>
        <w:widowControl/>
        <w:tabs>
          <w:tab w:val="left" w:pos="0"/>
          <w:tab w:val="left" w:pos="993"/>
          <w:tab w:val="left" w:pos="1134"/>
        </w:tabs>
        <w:adjustRightInd w:val="0"/>
        <w:snapToGrid w:val="0"/>
        <w:spacing w:line="440" w:lineRule="exact"/>
        <w:ind w:firstLine="439" w:firstLineChars="182"/>
        <w:rPr>
          <w:rFonts w:hint="eastAsia" w:ascii="宋体" w:hAnsi="宋体"/>
          <w:b/>
          <w:bCs/>
          <w:sz w:val="24"/>
        </w:rPr>
      </w:pPr>
      <w:r>
        <w:rPr>
          <w:rFonts w:hint="eastAsia" w:ascii="宋体" w:hAnsi="宋体"/>
          <w:b/>
          <w:bCs/>
          <w:sz w:val="24"/>
        </w:rPr>
        <w:t>4、投标人须具备有效的营业执照和建筑工程施工总承包叁级及以上资质（须在有效期内），并在人员、设备、资金等方面具有相应的施工能力。</w:t>
      </w:r>
    </w:p>
    <w:p>
      <w:pPr>
        <w:widowControl/>
        <w:tabs>
          <w:tab w:val="left" w:pos="0"/>
          <w:tab w:val="left" w:pos="993"/>
          <w:tab w:val="left" w:pos="1134"/>
        </w:tabs>
        <w:adjustRightInd w:val="0"/>
        <w:snapToGrid w:val="0"/>
        <w:spacing w:line="440" w:lineRule="exact"/>
        <w:ind w:firstLine="439" w:firstLineChars="182"/>
        <w:rPr>
          <w:rFonts w:hint="eastAsia" w:ascii="宋体" w:hAnsi="宋体"/>
          <w:b/>
          <w:bCs/>
          <w:sz w:val="24"/>
        </w:rPr>
      </w:pPr>
      <w:r>
        <w:rPr>
          <w:rFonts w:hint="eastAsia" w:ascii="宋体" w:hAnsi="宋体"/>
          <w:b/>
          <w:bCs/>
          <w:sz w:val="24"/>
          <w:lang w:val="en-US" w:eastAsia="zh-CN"/>
        </w:rPr>
        <w:t>5、</w:t>
      </w:r>
      <w:r>
        <w:rPr>
          <w:rFonts w:hint="eastAsia" w:ascii="宋体" w:hAnsi="宋体"/>
          <w:b/>
          <w:bCs/>
          <w:sz w:val="24"/>
        </w:rPr>
        <w:t>投标人必须</w:t>
      </w:r>
      <w:r>
        <w:rPr>
          <w:rFonts w:hint="eastAsia" w:ascii="宋体" w:hAnsi="宋体"/>
          <w:b/>
          <w:bCs/>
          <w:sz w:val="24"/>
          <w:lang w:val="en-US" w:eastAsia="zh-CN"/>
        </w:rPr>
        <w:t>具</w:t>
      </w:r>
      <w:r>
        <w:rPr>
          <w:rFonts w:hint="eastAsia" w:ascii="宋体" w:hAnsi="宋体"/>
          <w:b/>
          <w:bCs/>
          <w:sz w:val="24"/>
        </w:rPr>
        <w:t>有安全生产许可证。</w:t>
      </w:r>
    </w:p>
    <w:p>
      <w:pPr>
        <w:widowControl/>
        <w:tabs>
          <w:tab w:val="left" w:pos="0"/>
          <w:tab w:val="left" w:pos="993"/>
          <w:tab w:val="left" w:pos="1134"/>
        </w:tabs>
        <w:adjustRightInd w:val="0"/>
        <w:snapToGrid w:val="0"/>
        <w:spacing w:line="440" w:lineRule="exact"/>
        <w:ind w:firstLine="439" w:firstLineChars="182"/>
        <w:rPr>
          <w:rFonts w:hint="eastAsia" w:ascii="宋体" w:hAnsi="宋体"/>
          <w:b/>
          <w:bCs/>
          <w:sz w:val="24"/>
          <w:lang w:val="en-US" w:eastAsia="zh-CN"/>
        </w:rPr>
      </w:pPr>
      <w:r>
        <w:rPr>
          <w:rFonts w:hint="eastAsia" w:ascii="宋体" w:hAnsi="宋体"/>
          <w:b/>
          <w:bCs/>
          <w:sz w:val="24"/>
          <w:lang w:val="en-US" w:eastAsia="zh-CN"/>
        </w:rPr>
        <w:t>6、</w:t>
      </w:r>
      <w:r>
        <w:rPr>
          <w:rFonts w:hint="eastAsia" w:ascii="宋体" w:hAnsi="宋体"/>
          <w:b/>
          <w:bCs/>
          <w:sz w:val="24"/>
        </w:rPr>
        <w:t>投标人拟派项目负责人须具备建筑工程专业贰级及以上注册建造师资格（不含临时资质），同时具备安全生产考核合格证书（B证）。</w:t>
      </w:r>
    </w:p>
    <w:p>
      <w:pPr>
        <w:widowControl/>
        <w:tabs>
          <w:tab w:val="left" w:pos="0"/>
          <w:tab w:val="left" w:pos="993"/>
          <w:tab w:val="left" w:pos="1134"/>
        </w:tabs>
        <w:adjustRightInd w:val="0"/>
        <w:snapToGrid w:val="0"/>
        <w:spacing w:line="440" w:lineRule="exact"/>
        <w:ind w:firstLine="439" w:firstLineChars="182"/>
        <w:rPr>
          <w:rFonts w:hint="eastAsia" w:ascii="宋体" w:hAnsi="宋体"/>
          <w:b/>
          <w:bCs/>
          <w:sz w:val="24"/>
        </w:rPr>
      </w:pPr>
      <w:r>
        <w:rPr>
          <w:rFonts w:hint="eastAsia" w:ascii="宋体" w:hAnsi="宋体"/>
          <w:b/>
          <w:bCs/>
          <w:sz w:val="24"/>
          <w:lang w:val="en-US" w:eastAsia="zh-CN"/>
        </w:rPr>
        <w:t>7</w:t>
      </w:r>
      <w:r>
        <w:rPr>
          <w:rFonts w:hint="eastAsia" w:ascii="宋体" w:hAnsi="宋体"/>
          <w:b/>
          <w:bCs/>
          <w:sz w:val="24"/>
        </w:rPr>
        <w:t>、质量标准：合格。</w:t>
      </w:r>
    </w:p>
    <w:p>
      <w:pPr>
        <w:widowControl/>
        <w:tabs>
          <w:tab w:val="left" w:pos="0"/>
          <w:tab w:val="left" w:pos="993"/>
          <w:tab w:val="left" w:pos="1134"/>
        </w:tabs>
        <w:adjustRightInd w:val="0"/>
        <w:snapToGrid w:val="0"/>
        <w:spacing w:line="440" w:lineRule="exact"/>
        <w:ind w:firstLine="436" w:firstLineChars="182"/>
        <w:rPr>
          <w:rFonts w:hint="eastAsia" w:ascii="宋体" w:hAnsi="宋体"/>
          <w:b w:val="0"/>
          <w:bCs w:val="0"/>
          <w:sz w:val="24"/>
        </w:rPr>
      </w:pPr>
      <w:r>
        <w:rPr>
          <w:rFonts w:hint="eastAsia" w:ascii="宋体" w:hAnsi="宋体"/>
          <w:b w:val="0"/>
          <w:bCs w:val="0"/>
          <w:sz w:val="24"/>
          <w:lang w:val="en-US" w:eastAsia="zh-CN"/>
        </w:rPr>
        <w:t>8</w:t>
      </w:r>
      <w:r>
        <w:rPr>
          <w:rFonts w:hint="eastAsia" w:ascii="宋体" w:hAnsi="宋体"/>
          <w:b w:val="0"/>
          <w:bCs w:val="0"/>
          <w:sz w:val="24"/>
        </w:rPr>
        <w:t>、本次招标不接受联合体投标。</w:t>
      </w:r>
    </w:p>
    <w:p>
      <w:pPr>
        <w:widowControl/>
        <w:tabs>
          <w:tab w:val="left" w:pos="0"/>
          <w:tab w:val="left" w:pos="993"/>
          <w:tab w:val="left" w:pos="1134"/>
        </w:tabs>
        <w:adjustRightInd w:val="0"/>
        <w:snapToGrid w:val="0"/>
        <w:spacing w:line="440" w:lineRule="exact"/>
        <w:ind w:firstLine="436" w:firstLineChars="182"/>
        <w:rPr>
          <w:rFonts w:hint="eastAsia" w:ascii="宋体" w:hAnsi="宋体"/>
          <w:b w:val="0"/>
          <w:bCs w:val="0"/>
          <w:sz w:val="24"/>
        </w:rPr>
      </w:pPr>
      <w:bookmarkStart w:id="0" w:name="_Toc387526274"/>
      <w:bookmarkStart w:id="1" w:name="_Toc387526366"/>
      <w:bookmarkStart w:id="2" w:name="_Toc387526170"/>
      <w:r>
        <w:rPr>
          <w:rFonts w:hint="eastAsia" w:ascii="宋体" w:hAnsi="宋体"/>
          <w:b w:val="0"/>
          <w:bCs w:val="0"/>
          <w:sz w:val="24"/>
          <w:lang w:val="en-US" w:eastAsia="zh-CN"/>
        </w:rPr>
        <w:t>9</w:t>
      </w:r>
      <w:r>
        <w:rPr>
          <w:rFonts w:hint="eastAsia" w:ascii="宋体" w:hAnsi="宋体"/>
          <w:b w:val="0"/>
          <w:bCs w:val="0"/>
          <w:sz w:val="24"/>
        </w:rPr>
        <w:t>、符合相关法律、法规规定的其他要求。</w:t>
      </w:r>
      <w:bookmarkEnd w:id="0"/>
      <w:bookmarkEnd w:id="1"/>
      <w:bookmarkEnd w:id="2"/>
    </w:p>
    <w:p>
      <w:pPr>
        <w:spacing w:line="440" w:lineRule="exact"/>
        <w:ind w:firstLine="482" w:firstLineChars="200"/>
        <w:rPr>
          <w:rFonts w:ascii="宋体" w:hAnsi="宋体"/>
          <w:b/>
          <w:sz w:val="24"/>
        </w:rPr>
      </w:pPr>
      <w:r>
        <w:rPr>
          <w:rFonts w:hint="eastAsia" w:ascii="宋体" w:hAnsi="宋体"/>
          <w:b/>
          <w:sz w:val="24"/>
        </w:rPr>
        <w:t>二、投标费用</w:t>
      </w:r>
    </w:p>
    <w:p>
      <w:pPr>
        <w:widowControl/>
        <w:tabs>
          <w:tab w:val="left" w:pos="0"/>
          <w:tab w:val="left" w:pos="993"/>
          <w:tab w:val="left" w:pos="1134"/>
        </w:tabs>
        <w:adjustRightInd w:val="0"/>
        <w:snapToGrid w:val="0"/>
        <w:spacing w:line="440" w:lineRule="exact"/>
        <w:ind w:firstLine="436" w:firstLineChars="182"/>
        <w:rPr>
          <w:rFonts w:ascii="宋体" w:hAnsi="宋体"/>
          <w:sz w:val="24"/>
        </w:rPr>
      </w:pPr>
      <w:r>
        <w:rPr>
          <w:rFonts w:hint="eastAsia" w:ascii="宋体" w:hAnsi="宋体"/>
          <w:sz w:val="24"/>
        </w:rPr>
        <w:t>1、投标人应承担其编制投标文件以及递交投标文件所涉及的一切费用。无论投标结果如何，招标人对上述费用不负任何责任。</w:t>
      </w:r>
    </w:p>
    <w:p>
      <w:pPr>
        <w:spacing w:line="440" w:lineRule="exact"/>
        <w:ind w:firstLine="436" w:firstLineChars="182"/>
        <w:rPr>
          <w:rFonts w:ascii="宋体" w:hAnsi="宋体"/>
          <w:sz w:val="24"/>
        </w:rPr>
      </w:pPr>
      <w:r>
        <w:rPr>
          <w:rFonts w:hint="eastAsia" w:ascii="宋体" w:hAnsi="宋体"/>
          <w:sz w:val="24"/>
        </w:rPr>
        <w:t>2、本项目招标文件费</w:t>
      </w:r>
      <w:r>
        <w:rPr>
          <w:rFonts w:hint="eastAsia" w:ascii="宋体" w:hAnsi="宋体"/>
          <w:b/>
          <w:bCs/>
          <w:sz w:val="24"/>
          <w:u w:val="single"/>
        </w:rPr>
        <w:t xml:space="preserve"> </w:t>
      </w:r>
      <w:r>
        <w:rPr>
          <w:rFonts w:hint="eastAsia" w:ascii="宋体" w:hAnsi="宋体"/>
          <w:b/>
          <w:bCs/>
          <w:sz w:val="24"/>
          <w:u w:val="single"/>
          <w:lang w:val="en-US" w:eastAsia="zh-CN"/>
        </w:rPr>
        <w:t>300</w:t>
      </w:r>
      <w:r>
        <w:rPr>
          <w:rFonts w:hint="eastAsia" w:ascii="宋体" w:hAnsi="宋体"/>
          <w:b/>
          <w:bCs/>
          <w:sz w:val="24"/>
        </w:rPr>
        <w:t>元，</w:t>
      </w:r>
      <w:r>
        <w:rPr>
          <w:rFonts w:hint="eastAsia" w:ascii="宋体" w:hAnsi="宋体"/>
          <w:sz w:val="24"/>
        </w:rPr>
        <w:t>递交投标文件时缴招标代理机构，不缴纳的投标文件将被拒收；上述费用一经缴纳，无论何种原因均不予退还。</w:t>
      </w:r>
    </w:p>
    <w:p>
      <w:pPr>
        <w:spacing w:line="440" w:lineRule="exact"/>
        <w:ind w:firstLine="482" w:firstLineChars="200"/>
        <w:rPr>
          <w:rFonts w:hint="default" w:ascii="宋体" w:hAnsi="宋体" w:eastAsia="宋体" w:cs="宋体"/>
          <w:b/>
          <w:sz w:val="24"/>
          <w:lang w:val="en-US" w:eastAsia="zh-CN"/>
        </w:rPr>
      </w:pPr>
      <w:r>
        <w:rPr>
          <w:rFonts w:hint="eastAsia" w:ascii="宋体" w:hAnsi="宋体" w:cs="宋体"/>
          <w:b/>
          <w:sz w:val="24"/>
        </w:rPr>
        <w:t>三、代理服务费</w:t>
      </w:r>
      <w:r>
        <w:rPr>
          <w:rFonts w:hint="eastAsia" w:ascii="宋体" w:hAnsi="宋体" w:cs="宋体"/>
          <w:b/>
          <w:sz w:val="24"/>
          <w:lang w:val="en-US" w:eastAsia="zh-CN"/>
        </w:rPr>
        <w:t>和设计费</w:t>
      </w:r>
    </w:p>
    <w:p>
      <w:pPr>
        <w:spacing w:line="440" w:lineRule="exact"/>
        <w:ind w:firstLine="436" w:firstLineChars="182"/>
        <w:rPr>
          <w:rFonts w:ascii="宋体" w:hAnsi="宋体" w:cs="宋体"/>
          <w:sz w:val="24"/>
        </w:rPr>
      </w:pPr>
      <w:r>
        <w:rPr>
          <w:rFonts w:hint="eastAsia" w:ascii="宋体" w:hAnsi="宋体" w:cs="宋体"/>
          <w:sz w:val="24"/>
        </w:rPr>
        <w:t>1.本项目成交人须缴纳代理服务费：以¥</w:t>
      </w:r>
      <w:r>
        <w:rPr>
          <w:rFonts w:hint="eastAsia" w:ascii="宋体" w:hAnsi="宋体" w:cs="宋体"/>
          <w:sz w:val="24"/>
          <w:lang w:val="en-US" w:eastAsia="zh-CN"/>
        </w:rPr>
        <w:t>15</w:t>
      </w:r>
      <w:r>
        <w:rPr>
          <w:rFonts w:hint="eastAsia" w:ascii="宋体" w:hAnsi="宋体" w:cs="宋体"/>
          <w:sz w:val="24"/>
        </w:rPr>
        <w:t>00.00元计收</w:t>
      </w:r>
      <w:r>
        <w:rPr>
          <w:rFonts w:hint="eastAsia" w:ascii="宋体" w:hAnsi="宋体" w:cs="宋体"/>
          <w:sz w:val="24"/>
          <w:lang w:eastAsia="zh-CN"/>
        </w:rPr>
        <w:t>，</w:t>
      </w:r>
      <w:r>
        <w:rPr>
          <w:rFonts w:hint="eastAsia" w:ascii="宋体" w:hAnsi="宋体" w:cs="宋体"/>
          <w:sz w:val="24"/>
          <w:lang w:val="en-US" w:eastAsia="zh-CN"/>
        </w:rPr>
        <w:t>评委费按实支付，由中标单位支付</w:t>
      </w:r>
      <w:r>
        <w:rPr>
          <w:rFonts w:hint="eastAsia" w:ascii="宋体" w:hAnsi="宋体" w:cs="宋体"/>
          <w:sz w:val="24"/>
        </w:rPr>
        <w:t>。</w:t>
      </w:r>
    </w:p>
    <w:p>
      <w:pPr>
        <w:spacing w:line="440" w:lineRule="exact"/>
        <w:ind w:firstLine="436" w:firstLineChars="182"/>
        <w:rPr>
          <w:rFonts w:hint="default" w:ascii="宋体" w:hAnsi="宋体" w:eastAsia="宋体" w:cs="宋体"/>
          <w:sz w:val="24"/>
          <w:lang w:val="en-US" w:eastAsia="zh-CN"/>
        </w:rPr>
      </w:pPr>
      <w:r>
        <w:rPr>
          <w:rFonts w:hint="eastAsia" w:ascii="宋体" w:hAnsi="宋体" w:cs="宋体"/>
          <w:sz w:val="24"/>
        </w:rPr>
        <w:t>2.</w:t>
      </w:r>
      <w:r>
        <w:rPr>
          <w:rFonts w:hint="eastAsia" w:ascii="宋体" w:hAnsi="宋体" w:cs="宋体"/>
          <w:sz w:val="24"/>
          <w:lang w:val="en-US" w:eastAsia="zh-CN"/>
        </w:rPr>
        <w:t>本项目设计费500元，由成交人单独支付。</w:t>
      </w:r>
    </w:p>
    <w:p>
      <w:pPr>
        <w:spacing w:line="440" w:lineRule="exact"/>
        <w:ind w:firstLine="436" w:firstLineChars="182"/>
        <w:rPr>
          <w:rFonts w:ascii="宋体" w:hAnsi="宋体" w:cs="宋体"/>
          <w:sz w:val="24"/>
        </w:rPr>
      </w:pPr>
      <w:r>
        <w:rPr>
          <w:rFonts w:hint="eastAsia" w:ascii="宋体" w:hAnsi="宋体" w:cs="宋体"/>
          <w:sz w:val="24"/>
          <w:lang w:val="en-US" w:eastAsia="zh-CN"/>
        </w:rPr>
        <w:t>3.</w:t>
      </w:r>
      <w:r>
        <w:rPr>
          <w:rFonts w:hint="eastAsia" w:ascii="宋体" w:hAnsi="宋体" w:cs="宋体"/>
          <w:sz w:val="24"/>
        </w:rPr>
        <w:t>报价人自行考虑包含在报价内的该项费用及风险并将其综合在单价内，不得单列。</w:t>
      </w:r>
    </w:p>
    <w:p>
      <w:pPr>
        <w:spacing w:line="440" w:lineRule="exact"/>
        <w:ind w:firstLine="436" w:firstLineChars="182"/>
        <w:rPr>
          <w:rFonts w:ascii="宋体" w:hAnsi="宋体" w:cs="宋体"/>
          <w:sz w:val="24"/>
        </w:rPr>
      </w:pPr>
      <w:r>
        <w:rPr>
          <w:rFonts w:hint="eastAsia" w:ascii="宋体" w:hAnsi="宋体" w:cs="宋体"/>
          <w:sz w:val="24"/>
          <w:lang w:val="en-US" w:eastAsia="zh-CN"/>
        </w:rPr>
        <w:t>4</w:t>
      </w:r>
      <w:r>
        <w:rPr>
          <w:rFonts w:hint="eastAsia" w:ascii="宋体" w:hAnsi="宋体" w:cs="宋体"/>
          <w:sz w:val="24"/>
        </w:rPr>
        <w:t>.代理服务费应在领取《中标通知书》时一次性付清。</w:t>
      </w:r>
    </w:p>
    <w:p>
      <w:pPr>
        <w:spacing w:line="440" w:lineRule="exact"/>
        <w:ind w:firstLine="482" w:firstLineChars="200"/>
        <w:rPr>
          <w:rFonts w:ascii="宋体" w:hAnsi="宋体"/>
          <w:b/>
          <w:sz w:val="24"/>
        </w:rPr>
      </w:pPr>
      <w:r>
        <w:rPr>
          <w:rFonts w:hint="eastAsia" w:ascii="宋体" w:hAnsi="宋体"/>
          <w:b/>
          <w:sz w:val="24"/>
        </w:rPr>
        <w:t>四、招标文件的组成</w:t>
      </w:r>
    </w:p>
    <w:p>
      <w:pPr>
        <w:pStyle w:val="5"/>
        <w:spacing w:line="440" w:lineRule="exact"/>
        <w:ind w:firstLine="480" w:firstLineChars="200"/>
        <w:rPr>
          <w:rFonts w:ascii="宋体" w:hAnsi="宋体"/>
          <w:snapToGrid w:val="0"/>
        </w:rPr>
      </w:pPr>
      <w:r>
        <w:rPr>
          <w:rFonts w:hint="eastAsia" w:ascii="宋体" w:hAnsi="宋体"/>
          <w:snapToGrid w:val="0"/>
        </w:rPr>
        <w:t>1、招标文件包括下列内容</w:t>
      </w:r>
    </w:p>
    <w:p>
      <w:pPr>
        <w:spacing w:line="440" w:lineRule="exact"/>
        <w:ind w:firstLine="480" w:firstLineChars="200"/>
        <w:rPr>
          <w:rFonts w:ascii="宋体" w:hAnsi="宋体"/>
          <w:sz w:val="24"/>
        </w:rPr>
      </w:pPr>
      <w:r>
        <w:rPr>
          <w:rFonts w:hint="eastAsia" w:ascii="宋体" w:hAnsi="宋体"/>
          <w:sz w:val="24"/>
        </w:rPr>
        <w:t>第一部分       投标须知前附表</w:t>
      </w:r>
    </w:p>
    <w:p>
      <w:pPr>
        <w:spacing w:line="440" w:lineRule="exact"/>
        <w:ind w:firstLine="480" w:firstLineChars="200"/>
        <w:rPr>
          <w:rFonts w:ascii="宋体" w:hAnsi="宋体"/>
          <w:sz w:val="24"/>
        </w:rPr>
      </w:pPr>
      <w:r>
        <w:rPr>
          <w:rFonts w:hint="eastAsia" w:ascii="宋体" w:hAnsi="宋体"/>
          <w:sz w:val="24"/>
        </w:rPr>
        <w:t>第二部分       投标须知</w:t>
      </w:r>
    </w:p>
    <w:p>
      <w:pPr>
        <w:spacing w:line="440" w:lineRule="exact"/>
        <w:ind w:firstLine="480" w:firstLineChars="200"/>
        <w:rPr>
          <w:rFonts w:ascii="宋体" w:hAnsi="宋体"/>
          <w:sz w:val="24"/>
        </w:rPr>
      </w:pPr>
      <w:r>
        <w:rPr>
          <w:rFonts w:hint="eastAsia" w:ascii="宋体" w:hAnsi="宋体"/>
          <w:sz w:val="24"/>
        </w:rPr>
        <w:t>第三部分       评标办法</w:t>
      </w:r>
    </w:p>
    <w:p>
      <w:pPr>
        <w:spacing w:line="440" w:lineRule="exact"/>
        <w:ind w:firstLine="480" w:firstLineChars="200"/>
        <w:rPr>
          <w:rFonts w:ascii="宋体" w:hAnsi="宋体"/>
          <w:sz w:val="24"/>
        </w:rPr>
      </w:pPr>
      <w:r>
        <w:rPr>
          <w:rFonts w:hint="eastAsia" w:ascii="宋体" w:hAnsi="宋体"/>
          <w:sz w:val="24"/>
        </w:rPr>
        <w:t>第四部分       授予合同</w:t>
      </w:r>
    </w:p>
    <w:p>
      <w:pPr>
        <w:spacing w:line="440" w:lineRule="exact"/>
        <w:ind w:firstLine="480" w:firstLineChars="200"/>
        <w:rPr>
          <w:rFonts w:ascii="宋体" w:hAnsi="宋体"/>
          <w:sz w:val="24"/>
        </w:rPr>
      </w:pPr>
      <w:r>
        <w:rPr>
          <w:rFonts w:hint="eastAsia" w:ascii="宋体" w:hAnsi="宋体"/>
          <w:sz w:val="24"/>
        </w:rPr>
        <w:t>第五部分       合同文本</w:t>
      </w:r>
    </w:p>
    <w:p>
      <w:pPr>
        <w:spacing w:line="440" w:lineRule="exact"/>
        <w:ind w:firstLine="480" w:firstLineChars="200"/>
        <w:rPr>
          <w:rFonts w:ascii="宋体" w:hAnsi="宋体"/>
          <w:sz w:val="24"/>
        </w:rPr>
      </w:pPr>
      <w:r>
        <w:rPr>
          <w:rFonts w:hint="eastAsia" w:ascii="宋体" w:hAnsi="宋体"/>
          <w:sz w:val="24"/>
        </w:rPr>
        <w:t>第六部分       投标文件格式</w:t>
      </w:r>
    </w:p>
    <w:p>
      <w:pPr>
        <w:spacing w:line="440" w:lineRule="exact"/>
        <w:ind w:firstLine="480" w:firstLineChars="200"/>
        <w:rPr>
          <w:rFonts w:ascii="宋体" w:hAnsi="宋体"/>
          <w:sz w:val="24"/>
        </w:rPr>
      </w:pPr>
      <w:r>
        <w:rPr>
          <w:rFonts w:hint="eastAsia" w:ascii="宋体" w:hAnsi="宋体"/>
          <w:sz w:val="24"/>
        </w:rPr>
        <w:t>第七部分       工程量清单（详见附件）</w:t>
      </w:r>
    </w:p>
    <w:p>
      <w:pPr>
        <w:pStyle w:val="5"/>
        <w:numPr>
          <w:ilvl w:val="0"/>
          <w:numId w:val="2"/>
        </w:numPr>
        <w:spacing w:line="440" w:lineRule="exact"/>
        <w:ind w:firstLine="480" w:firstLineChars="200"/>
        <w:rPr>
          <w:rFonts w:ascii="宋体" w:hAnsi="宋体"/>
          <w:snapToGrid w:val="0"/>
        </w:rPr>
      </w:pPr>
      <w:r>
        <w:rPr>
          <w:rFonts w:hint="eastAsia" w:ascii="宋体" w:hAnsi="宋体"/>
          <w:snapToGrid w:val="0"/>
        </w:rPr>
        <w:t>除上述内容外招标人网上公布的对招标文件的澄清或修改内容，均为招标文件的组成部分，对招标人和投标人起约束作用。</w:t>
      </w:r>
    </w:p>
    <w:p>
      <w:pPr>
        <w:pStyle w:val="17"/>
        <w:spacing w:after="0" w:line="440" w:lineRule="exact"/>
        <w:ind w:firstLine="480" w:firstLineChars="200"/>
        <w:rPr>
          <w:rFonts w:ascii="宋体" w:hAnsi="宋体"/>
          <w:snapToGrid w:val="0"/>
          <w:kern w:val="0"/>
          <w:sz w:val="24"/>
        </w:rPr>
      </w:pPr>
      <w:r>
        <w:rPr>
          <w:rFonts w:hint="eastAsia" w:ascii="宋体" w:hAnsi="宋体"/>
          <w:snapToGrid w:val="0"/>
          <w:kern w:val="0"/>
          <w:sz w:val="24"/>
        </w:rPr>
        <w:t>3、投标人从“</w:t>
      </w:r>
      <w:r>
        <w:rPr>
          <w:rFonts w:hint="eastAsia" w:ascii="宋体" w:hAnsi="宋体"/>
          <w:sz w:val="24"/>
          <w:u w:val="single"/>
        </w:rPr>
        <w:t>中国崇川网</w:t>
      </w:r>
      <w:r>
        <w:rPr>
          <w:rFonts w:hint="eastAsia" w:ascii="宋体" w:hAnsi="宋体" w:cs="宋体"/>
          <w:kern w:val="0"/>
          <w:sz w:val="24"/>
        </w:rPr>
        <w:t>http://</w:t>
      </w:r>
      <w:r>
        <w:rPr>
          <w:rFonts w:hint="eastAsia" w:ascii="宋体" w:hAnsi="宋体"/>
          <w:sz w:val="24"/>
          <w:szCs w:val="22"/>
        </w:rPr>
        <w:t>www.chongchuan.gov.cn</w:t>
      </w:r>
      <w:r>
        <w:rPr>
          <w:rFonts w:hint="eastAsia" w:ascii="宋体" w:hAnsi="宋体" w:cs="宋体"/>
          <w:kern w:val="0"/>
          <w:sz w:val="24"/>
        </w:rPr>
        <w:t>/</w:t>
      </w:r>
      <w:r>
        <w:rPr>
          <w:rFonts w:hint="eastAsia" w:ascii="宋体" w:hAnsi="宋体"/>
          <w:snapToGrid w:val="0"/>
          <w:kern w:val="0"/>
          <w:sz w:val="24"/>
        </w:rPr>
        <w:t>”</w:t>
      </w:r>
      <w:r>
        <w:rPr>
          <w:rFonts w:hint="eastAsia" w:ascii="宋体" w:hAnsi="宋体"/>
          <w:sz w:val="24"/>
          <w:szCs w:val="22"/>
        </w:rPr>
        <w:t>公告公示栏</w:t>
      </w:r>
      <w:r>
        <w:rPr>
          <w:rFonts w:hint="eastAsia" w:ascii="宋体" w:hAnsi="宋体"/>
          <w:snapToGrid w:val="0"/>
          <w:kern w:val="0"/>
          <w:sz w:val="24"/>
        </w:rPr>
        <w:t>下载招标文件后应仔细阅读和检查招标文件的全部内容。如发现缺页或附件不全，应及时向招标人提出，以便补齐。投标人同时应认真审核招标文件中所有的事项、格式、条款和规范要求等，若投标人的投标文件没有按招标文件要求提交全部资料，或投标文件没有对招标文件做出实质性响应，其风险由投标人自行承担，并根据有关条款规定，该标书有可能被拒绝。</w:t>
      </w:r>
    </w:p>
    <w:p>
      <w:pPr>
        <w:pStyle w:val="17"/>
        <w:spacing w:after="0" w:line="440" w:lineRule="exact"/>
        <w:ind w:firstLine="480" w:firstLineChars="200"/>
        <w:rPr>
          <w:rFonts w:ascii="宋体" w:hAnsi="宋体"/>
          <w:snapToGrid w:val="0"/>
          <w:kern w:val="0"/>
          <w:sz w:val="24"/>
        </w:rPr>
      </w:pPr>
      <w:r>
        <w:rPr>
          <w:rFonts w:hint="eastAsia" w:ascii="宋体" w:hAnsi="宋体"/>
          <w:snapToGrid w:val="0"/>
          <w:kern w:val="0"/>
          <w:sz w:val="24"/>
        </w:rPr>
        <w:t>4、招标文件的澄清</w:t>
      </w:r>
    </w:p>
    <w:p>
      <w:pPr>
        <w:snapToGrid w:val="0"/>
        <w:spacing w:line="440" w:lineRule="exact"/>
        <w:ind w:firstLine="480" w:firstLineChars="200"/>
        <w:rPr>
          <w:rFonts w:ascii="宋体" w:hAnsi="宋体"/>
          <w:b/>
          <w:snapToGrid w:val="0"/>
          <w:kern w:val="0"/>
          <w:sz w:val="24"/>
        </w:rPr>
      </w:pPr>
      <w:r>
        <w:rPr>
          <w:rFonts w:hint="eastAsia" w:ascii="宋体" w:hAnsi="宋体"/>
          <w:snapToGrid w:val="0"/>
          <w:kern w:val="0"/>
          <w:sz w:val="24"/>
        </w:rPr>
        <w:t>4</w:t>
      </w:r>
      <w:r>
        <w:rPr>
          <w:rFonts w:ascii="宋体" w:hAnsi="宋体"/>
          <w:snapToGrid w:val="0"/>
          <w:kern w:val="0"/>
          <w:sz w:val="24"/>
        </w:rPr>
        <w:t>.</w:t>
      </w:r>
      <w:r>
        <w:rPr>
          <w:rFonts w:hint="eastAsia" w:ascii="宋体" w:hAnsi="宋体"/>
          <w:snapToGrid w:val="0"/>
          <w:kern w:val="0"/>
          <w:sz w:val="24"/>
        </w:rPr>
        <w:t>1</w:t>
      </w:r>
      <w:r>
        <w:rPr>
          <w:rFonts w:hint="eastAsia" w:ascii="宋体" w:hAnsi="宋体"/>
          <w:b/>
          <w:snapToGrid w:val="0"/>
          <w:kern w:val="0"/>
          <w:sz w:val="24"/>
        </w:rPr>
        <w:t>投标单位在收到招标文件后，如有疑问需要澄清，在</w:t>
      </w:r>
      <w:r>
        <w:rPr>
          <w:rFonts w:hint="eastAsia" w:ascii="宋体" w:hAnsi="宋体"/>
          <w:b/>
          <w:snapToGrid w:val="0"/>
          <w:kern w:val="0"/>
          <w:sz w:val="24"/>
          <w:u w:val="single"/>
        </w:rPr>
        <w:t>202</w:t>
      </w:r>
      <w:r>
        <w:rPr>
          <w:rFonts w:hint="eastAsia" w:ascii="宋体" w:hAnsi="宋体"/>
          <w:b/>
          <w:snapToGrid w:val="0"/>
          <w:kern w:val="0"/>
          <w:sz w:val="24"/>
          <w:u w:val="single"/>
          <w:lang w:val="en-US" w:eastAsia="zh-CN"/>
        </w:rPr>
        <w:t>3</w:t>
      </w:r>
      <w:r>
        <w:rPr>
          <w:rFonts w:hint="eastAsia" w:ascii="宋体" w:hAnsi="宋体"/>
          <w:b/>
          <w:snapToGrid w:val="0"/>
          <w:kern w:val="0"/>
          <w:sz w:val="24"/>
          <w:highlight w:val="none"/>
        </w:rPr>
        <w:t>年</w:t>
      </w:r>
      <w:r>
        <w:rPr>
          <w:rFonts w:hint="eastAsia" w:ascii="宋体" w:hAnsi="宋体"/>
          <w:b/>
          <w:snapToGrid w:val="0"/>
          <w:kern w:val="0"/>
          <w:sz w:val="24"/>
          <w:highlight w:val="none"/>
          <w:u w:val="single"/>
          <w:lang w:val="en-US" w:eastAsia="zh-CN"/>
        </w:rPr>
        <w:t>02</w:t>
      </w:r>
      <w:r>
        <w:rPr>
          <w:rFonts w:hint="eastAsia" w:ascii="宋体" w:hAnsi="宋体"/>
          <w:b/>
          <w:snapToGrid w:val="0"/>
          <w:kern w:val="0"/>
          <w:sz w:val="24"/>
          <w:highlight w:val="none"/>
        </w:rPr>
        <w:t>月</w:t>
      </w:r>
      <w:r>
        <w:rPr>
          <w:rFonts w:hint="eastAsia" w:ascii="宋体" w:hAnsi="宋体"/>
          <w:b/>
          <w:snapToGrid w:val="0"/>
          <w:kern w:val="0"/>
          <w:sz w:val="24"/>
          <w:highlight w:val="none"/>
          <w:u w:val="single"/>
          <w:lang w:val="en-US" w:eastAsia="zh-CN"/>
        </w:rPr>
        <w:t>24</w:t>
      </w:r>
      <w:r>
        <w:rPr>
          <w:rFonts w:hint="eastAsia" w:ascii="宋体" w:hAnsi="宋体"/>
          <w:b/>
          <w:snapToGrid w:val="0"/>
          <w:kern w:val="0"/>
          <w:sz w:val="24"/>
          <w:highlight w:val="none"/>
        </w:rPr>
        <w:t>日17：00前，请以电子文件形式（不具单位名称）发送至</w:t>
      </w:r>
      <w:r>
        <w:rPr>
          <w:rFonts w:hint="eastAsia" w:ascii="宋体" w:hAnsi="宋体"/>
          <w:b/>
          <w:snapToGrid w:val="0"/>
          <w:kern w:val="0"/>
          <w:sz w:val="24"/>
          <w:highlight w:val="none"/>
          <w:u w:val="single"/>
        </w:rPr>
        <w:t>招标代理公司</w:t>
      </w:r>
      <w:r>
        <w:rPr>
          <w:rFonts w:hint="eastAsia" w:ascii="宋体" w:hAnsi="宋体"/>
          <w:b/>
          <w:snapToGrid w:val="0"/>
          <w:kern w:val="0"/>
          <w:sz w:val="24"/>
          <w:highlight w:val="none"/>
        </w:rPr>
        <w:t>（</w:t>
      </w:r>
      <w:r>
        <w:rPr>
          <w:rFonts w:hint="eastAsia" w:ascii="宋体" w:hAnsi="宋体"/>
          <w:sz w:val="24"/>
          <w:highlight w:val="none"/>
        </w:rPr>
        <w:t>邮箱</w:t>
      </w:r>
      <w:r>
        <w:rPr>
          <w:rFonts w:hint="eastAsia" w:ascii="宋体" w:hAnsi="宋体"/>
          <w:sz w:val="24"/>
        </w:rPr>
        <w:t>：</w:t>
      </w:r>
      <w:r>
        <w:rPr>
          <w:rFonts w:hint="eastAsia" w:ascii="宋体" w:hAnsi="宋体"/>
          <w:sz w:val="24"/>
          <w:u w:val="single"/>
        </w:rPr>
        <w:t xml:space="preserve"> 898101793@qq.com</w:t>
      </w:r>
      <w:r>
        <w:rPr>
          <w:rFonts w:ascii="宋体" w:hAnsi="宋体"/>
          <w:b/>
          <w:snapToGrid w:val="0"/>
          <w:kern w:val="0"/>
          <w:sz w:val="24"/>
        </w:rPr>
        <w:t>）</w:t>
      </w:r>
      <w:r>
        <w:rPr>
          <w:rFonts w:hint="eastAsia" w:ascii="宋体" w:hAnsi="宋体"/>
          <w:b/>
          <w:snapToGrid w:val="0"/>
          <w:kern w:val="0"/>
          <w:sz w:val="24"/>
        </w:rPr>
        <w:t>。 如在规定时间未提出询问的，视为投标人理解并接受招标文件所有内容。</w:t>
      </w:r>
    </w:p>
    <w:p>
      <w:pPr>
        <w:widowControl/>
        <w:tabs>
          <w:tab w:val="left" w:pos="0"/>
          <w:tab w:val="left" w:pos="993"/>
          <w:tab w:val="left" w:pos="1134"/>
        </w:tabs>
        <w:adjustRightInd w:val="0"/>
        <w:snapToGrid w:val="0"/>
        <w:spacing w:line="440" w:lineRule="exact"/>
        <w:ind w:firstLine="480" w:firstLineChars="200"/>
        <w:rPr>
          <w:rFonts w:ascii="宋体" w:hAnsi="宋体"/>
          <w:snapToGrid w:val="0"/>
          <w:kern w:val="0"/>
          <w:sz w:val="24"/>
        </w:rPr>
      </w:pPr>
      <w:r>
        <w:rPr>
          <w:rFonts w:hint="eastAsia" w:ascii="宋体" w:hAnsi="宋体"/>
          <w:snapToGrid w:val="0"/>
          <w:kern w:val="0"/>
          <w:sz w:val="24"/>
        </w:rPr>
        <w:t>4</w:t>
      </w:r>
      <w:r>
        <w:rPr>
          <w:rFonts w:ascii="宋体" w:hAnsi="宋体"/>
          <w:sz w:val="24"/>
        </w:rPr>
        <w:t>.</w:t>
      </w:r>
      <w:r>
        <w:rPr>
          <w:rFonts w:hint="eastAsia" w:ascii="宋体" w:hAnsi="宋体"/>
          <w:sz w:val="24"/>
        </w:rPr>
        <w:t>2</w:t>
      </w:r>
      <w:r>
        <w:rPr>
          <w:rFonts w:hint="eastAsia" w:ascii="宋体" w:hAnsi="宋体"/>
          <w:snapToGrid w:val="0"/>
          <w:kern w:val="0"/>
          <w:sz w:val="24"/>
        </w:rPr>
        <w:t xml:space="preserve"> 投标人对招标人提出的招标文件所做出的推论、解释和结论，招标人概不负责。投标人由于对招标文件的任何推论和误解以及招标人对有关问题的口头解释所造成的后果，均由投标人自负。</w:t>
      </w:r>
    </w:p>
    <w:p>
      <w:pPr>
        <w:widowControl/>
        <w:tabs>
          <w:tab w:val="left" w:pos="0"/>
          <w:tab w:val="left" w:pos="993"/>
          <w:tab w:val="left" w:pos="1134"/>
        </w:tabs>
        <w:adjustRightInd w:val="0"/>
        <w:snapToGrid w:val="0"/>
        <w:spacing w:line="440" w:lineRule="exact"/>
        <w:ind w:firstLine="480" w:firstLineChars="200"/>
        <w:rPr>
          <w:rFonts w:ascii="宋体" w:hAnsi="宋体"/>
          <w:snapToGrid w:val="0"/>
          <w:kern w:val="0"/>
          <w:sz w:val="24"/>
        </w:rPr>
      </w:pPr>
      <w:r>
        <w:rPr>
          <w:rFonts w:hint="eastAsia" w:ascii="宋体" w:hAnsi="宋体"/>
          <w:snapToGrid w:val="0"/>
          <w:kern w:val="0"/>
          <w:sz w:val="24"/>
        </w:rPr>
        <w:t>5、招标文件的修改</w:t>
      </w:r>
    </w:p>
    <w:p>
      <w:pPr>
        <w:pStyle w:val="17"/>
        <w:spacing w:after="0" w:line="440" w:lineRule="exact"/>
        <w:ind w:firstLine="480" w:firstLineChars="200"/>
        <w:rPr>
          <w:rFonts w:ascii="宋体" w:hAnsi="宋体"/>
          <w:snapToGrid w:val="0"/>
          <w:kern w:val="0"/>
          <w:sz w:val="24"/>
        </w:rPr>
      </w:pPr>
      <w:r>
        <w:rPr>
          <w:rFonts w:hint="eastAsia" w:ascii="宋体" w:hAnsi="宋体"/>
          <w:snapToGrid w:val="0"/>
          <w:kern w:val="0"/>
          <w:sz w:val="24"/>
        </w:rPr>
        <w:t>5</w:t>
      </w:r>
      <w:r>
        <w:rPr>
          <w:rFonts w:ascii="宋体" w:hAnsi="宋体"/>
          <w:snapToGrid w:val="0"/>
          <w:kern w:val="0"/>
          <w:sz w:val="24"/>
        </w:rPr>
        <w:t>.</w:t>
      </w:r>
      <w:r>
        <w:rPr>
          <w:rFonts w:hint="eastAsia" w:ascii="宋体" w:hAnsi="宋体"/>
          <w:snapToGrid w:val="0"/>
          <w:kern w:val="0"/>
          <w:sz w:val="24"/>
        </w:rPr>
        <w:t>1招标人可以以补充文件的方式对招标文件进行修改。有权按照招投标法的有关要求推迟投标文件接收截止时间和投标开始时间。补充文件将作为招标文件的组成部分，并对投标人具有约束力。补充文件将在“</w:t>
      </w:r>
      <w:r>
        <w:rPr>
          <w:rFonts w:hint="eastAsia" w:ascii="宋体" w:hAnsi="宋体"/>
          <w:sz w:val="24"/>
          <w:u w:val="single"/>
        </w:rPr>
        <w:t>中国崇川网</w:t>
      </w:r>
      <w:r>
        <w:rPr>
          <w:rFonts w:hint="eastAsia" w:ascii="宋体" w:hAnsi="宋体" w:cs="宋体"/>
          <w:kern w:val="0"/>
          <w:sz w:val="24"/>
        </w:rPr>
        <w:t>http://</w:t>
      </w:r>
      <w:r>
        <w:rPr>
          <w:rFonts w:hint="eastAsia" w:ascii="宋体" w:hAnsi="宋体"/>
          <w:sz w:val="24"/>
          <w:szCs w:val="22"/>
        </w:rPr>
        <w:t>www.chongchuan.gov.cn</w:t>
      </w:r>
      <w:r>
        <w:rPr>
          <w:rFonts w:hint="eastAsia" w:ascii="宋体" w:hAnsi="宋体" w:cs="宋体"/>
          <w:kern w:val="0"/>
          <w:sz w:val="24"/>
        </w:rPr>
        <w:t>/</w:t>
      </w:r>
      <w:r>
        <w:rPr>
          <w:rFonts w:hint="eastAsia" w:ascii="宋体" w:hAnsi="宋体"/>
          <w:snapToGrid w:val="0"/>
          <w:kern w:val="0"/>
          <w:sz w:val="24"/>
        </w:rPr>
        <w:t>”</w:t>
      </w:r>
      <w:r>
        <w:rPr>
          <w:rFonts w:hint="eastAsia" w:ascii="宋体" w:hAnsi="宋体"/>
          <w:sz w:val="24"/>
          <w:szCs w:val="22"/>
        </w:rPr>
        <w:t>公告公示栏</w:t>
      </w:r>
      <w:r>
        <w:rPr>
          <w:rFonts w:hint="eastAsia" w:ascii="宋体" w:hAnsi="宋体"/>
          <w:snapToGrid w:val="0"/>
          <w:kern w:val="0"/>
          <w:sz w:val="24"/>
        </w:rPr>
        <w:t>向所有投标人公示。</w:t>
      </w:r>
    </w:p>
    <w:p>
      <w:pPr>
        <w:spacing w:line="440" w:lineRule="exact"/>
        <w:ind w:firstLine="482" w:firstLineChars="200"/>
        <w:rPr>
          <w:rFonts w:ascii="宋体" w:hAnsi="宋体"/>
          <w:b/>
          <w:sz w:val="24"/>
        </w:rPr>
      </w:pPr>
      <w:r>
        <w:rPr>
          <w:rFonts w:hint="eastAsia" w:ascii="宋体" w:hAnsi="宋体"/>
          <w:b/>
          <w:sz w:val="24"/>
        </w:rPr>
        <w:t>五、投标文件的组成：</w:t>
      </w:r>
    </w:p>
    <w:p>
      <w:pPr>
        <w:spacing w:line="440" w:lineRule="exact"/>
        <w:ind w:firstLine="482" w:firstLineChars="200"/>
        <w:rPr>
          <w:rFonts w:ascii="宋体" w:hAnsi="宋体"/>
          <w:b/>
          <w:sz w:val="24"/>
        </w:rPr>
      </w:pPr>
      <w:r>
        <w:rPr>
          <w:rFonts w:hint="eastAsia" w:ascii="宋体" w:hAnsi="宋体"/>
          <w:b/>
          <w:sz w:val="24"/>
        </w:rPr>
        <w:t>投标文件分二部分组成：资格审查证明材料、商务标</w:t>
      </w:r>
    </w:p>
    <w:p>
      <w:pPr>
        <w:pStyle w:val="17"/>
        <w:numPr>
          <w:ilvl w:val="0"/>
          <w:numId w:val="3"/>
        </w:numPr>
        <w:spacing w:after="0" w:line="440" w:lineRule="exact"/>
        <w:ind w:firstLine="482" w:firstLineChars="200"/>
        <w:rPr>
          <w:rFonts w:ascii="宋体" w:hAnsi="宋体" w:cs="宋体"/>
          <w:kern w:val="0"/>
          <w:sz w:val="24"/>
        </w:rPr>
      </w:pPr>
      <w:r>
        <w:rPr>
          <w:rFonts w:hint="eastAsia" w:ascii="宋体" w:hAnsi="宋体"/>
          <w:b/>
          <w:sz w:val="24"/>
        </w:rPr>
        <w:t>资格审查证明材料（包括但不限于以下资料）：</w:t>
      </w:r>
    </w:p>
    <w:p>
      <w:pPr>
        <w:widowControl/>
        <w:spacing w:line="440" w:lineRule="exact"/>
        <w:jc w:val="left"/>
        <w:rPr>
          <w:rFonts w:ascii="宋体" w:hAnsi="宋体" w:cs="宋体"/>
          <w:kern w:val="0"/>
          <w:sz w:val="24"/>
        </w:rPr>
      </w:pPr>
      <w:r>
        <w:rPr>
          <w:rFonts w:hint="eastAsia" w:ascii="宋体" w:hAnsi="宋体" w:cs="宋体"/>
          <w:kern w:val="0"/>
          <w:sz w:val="24"/>
        </w:rPr>
        <w:t xml:space="preserve">    （1）有效的企业法人营业执照；</w:t>
      </w:r>
    </w:p>
    <w:p>
      <w:pPr>
        <w:widowControl/>
        <w:tabs>
          <w:tab w:val="left" w:pos="0"/>
          <w:tab w:val="left" w:pos="993"/>
          <w:tab w:val="left" w:pos="1134"/>
        </w:tabs>
        <w:adjustRightInd w:val="0"/>
        <w:snapToGrid w:val="0"/>
        <w:spacing w:line="440" w:lineRule="exact"/>
        <w:ind w:firstLine="436" w:firstLineChars="182"/>
        <w:rPr>
          <w:rFonts w:hint="eastAsia" w:ascii="宋体" w:hAnsi="宋体" w:eastAsia="宋体"/>
          <w:b w:val="0"/>
          <w:bCs w:val="0"/>
          <w:sz w:val="24"/>
          <w:lang w:eastAsia="zh-CN"/>
        </w:rPr>
      </w:pPr>
      <w:r>
        <w:rPr>
          <w:rFonts w:hint="eastAsia" w:ascii="宋体" w:hAnsi="宋体" w:cs="宋体"/>
          <w:b w:val="0"/>
          <w:bCs w:val="0"/>
          <w:kern w:val="0"/>
          <w:sz w:val="24"/>
        </w:rPr>
        <w:t>（2）</w:t>
      </w:r>
      <w:r>
        <w:rPr>
          <w:rFonts w:hint="eastAsia" w:ascii="宋体" w:hAnsi="宋体"/>
          <w:b w:val="0"/>
          <w:bCs w:val="0"/>
          <w:sz w:val="24"/>
          <w:lang w:val="en-US" w:eastAsia="zh-CN"/>
        </w:rPr>
        <w:t>有效的</w:t>
      </w:r>
      <w:r>
        <w:rPr>
          <w:rFonts w:hint="eastAsia" w:ascii="宋体" w:hAnsi="宋体"/>
          <w:b w:val="0"/>
          <w:bCs w:val="0"/>
          <w:sz w:val="24"/>
        </w:rPr>
        <w:t>建筑工程施工总承包叁级及以上资质（须在有效期内）</w:t>
      </w:r>
      <w:r>
        <w:rPr>
          <w:rFonts w:hint="eastAsia" w:ascii="宋体" w:hAnsi="宋体"/>
          <w:b w:val="0"/>
          <w:bCs w:val="0"/>
          <w:sz w:val="24"/>
          <w:lang w:eastAsia="zh-CN"/>
        </w:rPr>
        <w:t>；</w:t>
      </w:r>
    </w:p>
    <w:p>
      <w:pPr>
        <w:widowControl/>
        <w:tabs>
          <w:tab w:val="left" w:pos="0"/>
          <w:tab w:val="left" w:pos="993"/>
          <w:tab w:val="left" w:pos="1134"/>
        </w:tabs>
        <w:adjustRightInd w:val="0"/>
        <w:snapToGrid w:val="0"/>
        <w:spacing w:line="440" w:lineRule="exact"/>
        <w:ind w:firstLine="436" w:firstLineChars="182"/>
        <w:rPr>
          <w:rFonts w:hint="eastAsia" w:ascii="宋体" w:hAnsi="宋体" w:eastAsia="宋体"/>
          <w:b w:val="0"/>
          <w:bCs w:val="0"/>
          <w:sz w:val="24"/>
          <w:lang w:eastAsia="zh-CN"/>
        </w:rPr>
      </w:pPr>
      <w:r>
        <w:rPr>
          <w:rFonts w:hint="eastAsia" w:ascii="宋体" w:hAnsi="宋体"/>
          <w:b w:val="0"/>
          <w:bCs w:val="0"/>
          <w:sz w:val="24"/>
          <w:lang w:val="en-US" w:eastAsia="zh-CN"/>
        </w:rPr>
        <w:t>（3）有效的</w:t>
      </w:r>
      <w:r>
        <w:rPr>
          <w:rFonts w:hint="eastAsia" w:ascii="宋体" w:hAnsi="宋体"/>
          <w:b w:val="0"/>
          <w:bCs w:val="0"/>
          <w:sz w:val="24"/>
        </w:rPr>
        <w:t>安全生产许可证</w:t>
      </w:r>
      <w:r>
        <w:rPr>
          <w:rFonts w:hint="eastAsia" w:ascii="宋体" w:hAnsi="宋体"/>
          <w:b w:val="0"/>
          <w:bCs w:val="0"/>
          <w:sz w:val="24"/>
          <w:lang w:eastAsia="zh-CN"/>
        </w:rPr>
        <w:t>；</w:t>
      </w:r>
    </w:p>
    <w:p>
      <w:pPr>
        <w:widowControl/>
        <w:tabs>
          <w:tab w:val="left" w:pos="0"/>
          <w:tab w:val="left" w:pos="993"/>
          <w:tab w:val="left" w:pos="1134"/>
        </w:tabs>
        <w:adjustRightInd w:val="0"/>
        <w:snapToGrid w:val="0"/>
        <w:spacing w:line="440" w:lineRule="exact"/>
        <w:ind w:firstLine="436" w:firstLineChars="182"/>
        <w:rPr>
          <w:rFonts w:hint="eastAsia" w:ascii="宋体" w:hAnsi="宋体" w:cs="宋体"/>
          <w:b w:val="0"/>
          <w:bCs w:val="0"/>
          <w:kern w:val="0"/>
          <w:sz w:val="24"/>
        </w:rPr>
      </w:pPr>
      <w:r>
        <w:rPr>
          <w:rFonts w:hint="eastAsia" w:ascii="宋体" w:hAnsi="宋体"/>
          <w:b w:val="0"/>
          <w:bCs w:val="0"/>
          <w:sz w:val="24"/>
          <w:lang w:val="en-US" w:eastAsia="zh-CN"/>
        </w:rPr>
        <w:t>（4）</w:t>
      </w:r>
      <w:r>
        <w:rPr>
          <w:rFonts w:hint="eastAsia" w:ascii="宋体" w:hAnsi="宋体"/>
          <w:b w:val="0"/>
          <w:bCs w:val="0"/>
          <w:sz w:val="24"/>
        </w:rPr>
        <w:t>拟派项目负责人须具备建筑工程专业贰级及以上注册建造师资格（不含临时资质），同时具备安全生产考核合格证书（B证）。</w:t>
      </w:r>
    </w:p>
    <w:p>
      <w:pPr>
        <w:widowControl/>
        <w:spacing w:line="440" w:lineRule="exact"/>
        <w:ind w:firstLine="480"/>
        <w:jc w:val="left"/>
        <w:rPr>
          <w:rFonts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5）</w:t>
      </w:r>
      <w:r>
        <w:rPr>
          <w:rFonts w:hint="eastAsia" w:ascii="宋体" w:hAnsi="宋体" w:cs="宋体"/>
          <w:kern w:val="0"/>
          <w:sz w:val="24"/>
        </w:rPr>
        <w:t>法定代表人参加投标的，</w:t>
      </w:r>
      <w:r>
        <w:rPr>
          <w:rFonts w:hint="eastAsia" w:ascii="宋体" w:hAnsi="宋体" w:cs="宋体"/>
          <w:color w:val="000000"/>
          <w:sz w:val="24"/>
        </w:rPr>
        <w:t>必须提供法定代表人身份证明及法定代表人本人身份证复印件</w:t>
      </w:r>
      <w:r>
        <w:rPr>
          <w:rFonts w:hint="eastAsia" w:ascii="宋体" w:hAnsi="宋体" w:cs="宋体"/>
          <w:kern w:val="0"/>
          <w:sz w:val="24"/>
        </w:rPr>
        <w:t>；</w:t>
      </w:r>
      <w:r>
        <w:rPr>
          <w:rFonts w:ascii="宋体" w:hAnsi="宋体" w:cs="宋体"/>
          <w:kern w:val="0"/>
          <w:sz w:val="24"/>
        </w:rPr>
        <w:t>非法定代表人参加</w:t>
      </w:r>
      <w:r>
        <w:rPr>
          <w:rFonts w:hint="eastAsia" w:ascii="宋体" w:hAnsi="宋体" w:cs="宋体"/>
          <w:kern w:val="0"/>
          <w:sz w:val="24"/>
        </w:rPr>
        <w:t>投标的，</w:t>
      </w:r>
      <w:r>
        <w:rPr>
          <w:rFonts w:ascii="宋体" w:hAnsi="宋体" w:cs="宋体"/>
          <w:kern w:val="0"/>
          <w:sz w:val="24"/>
        </w:rPr>
        <w:t>必须提供法定代表人授权委托书原件</w:t>
      </w:r>
      <w:r>
        <w:rPr>
          <w:rFonts w:hint="eastAsia" w:ascii="宋体" w:hAnsi="宋体" w:cs="宋体"/>
          <w:kern w:val="0"/>
          <w:sz w:val="24"/>
        </w:rPr>
        <w:t>；</w:t>
      </w:r>
    </w:p>
    <w:p>
      <w:pPr>
        <w:widowControl/>
        <w:spacing w:line="440" w:lineRule="exact"/>
        <w:ind w:firstLine="480"/>
        <w:jc w:val="left"/>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6</w:t>
      </w:r>
      <w:r>
        <w:rPr>
          <w:rFonts w:hint="eastAsia" w:ascii="宋体" w:hAnsi="宋体" w:cs="宋体"/>
          <w:kern w:val="0"/>
          <w:sz w:val="24"/>
        </w:rPr>
        <w:t>）诚信承诺书；</w:t>
      </w:r>
    </w:p>
    <w:p>
      <w:pPr>
        <w:widowControl/>
        <w:spacing w:line="440" w:lineRule="exact"/>
        <w:ind w:firstLine="480"/>
        <w:jc w:val="left"/>
        <w:rPr>
          <w:rFonts w:ascii="宋体" w:hAnsi="宋体"/>
          <w:b/>
          <w:sz w:val="24"/>
          <w:u w:val="single"/>
        </w:rPr>
      </w:pPr>
      <w:r>
        <w:rPr>
          <w:rFonts w:hint="eastAsia" w:ascii="宋体" w:hAnsi="宋体" w:cs="宋体"/>
          <w:kern w:val="0"/>
          <w:sz w:val="24"/>
        </w:rPr>
        <w:t>（</w:t>
      </w:r>
      <w:r>
        <w:rPr>
          <w:rFonts w:hint="eastAsia" w:ascii="宋体" w:hAnsi="宋体" w:cs="宋体"/>
          <w:kern w:val="0"/>
          <w:sz w:val="24"/>
          <w:lang w:val="en-US" w:eastAsia="zh-CN"/>
        </w:rPr>
        <w:t>7</w:t>
      </w:r>
      <w:r>
        <w:rPr>
          <w:rFonts w:hint="eastAsia" w:ascii="宋体" w:hAnsi="宋体" w:cs="宋体"/>
          <w:kern w:val="0"/>
          <w:sz w:val="24"/>
        </w:rPr>
        <w:t>）招标文件要求的其他材料。</w:t>
      </w:r>
    </w:p>
    <w:p>
      <w:pPr>
        <w:widowControl/>
        <w:spacing w:line="440" w:lineRule="exact"/>
        <w:ind w:firstLine="482" w:firstLineChars="200"/>
        <w:jc w:val="left"/>
        <w:rPr>
          <w:rFonts w:ascii="宋体" w:hAnsi="宋体"/>
          <w:b/>
          <w:sz w:val="24"/>
          <w:u w:val="single"/>
        </w:rPr>
      </w:pPr>
      <w:r>
        <w:rPr>
          <w:rFonts w:hint="eastAsia" w:ascii="宋体" w:hAnsi="宋体"/>
          <w:b/>
          <w:sz w:val="24"/>
          <w:u w:val="single"/>
        </w:rPr>
        <w:t>上述材料按顺序装订成册。提供复印件的需加盖单位红章，原件备查</w:t>
      </w:r>
    </w:p>
    <w:p>
      <w:pPr>
        <w:widowControl/>
        <w:spacing w:line="440" w:lineRule="exact"/>
        <w:ind w:firstLine="477" w:firstLineChars="198"/>
        <w:jc w:val="left"/>
        <w:rPr>
          <w:rFonts w:ascii="宋体" w:hAnsi="宋体"/>
          <w:b/>
          <w:bCs/>
          <w:kern w:val="0"/>
          <w:sz w:val="24"/>
        </w:rPr>
      </w:pPr>
      <w:r>
        <w:rPr>
          <w:rFonts w:hint="eastAsia" w:ascii="宋体" w:hAnsi="宋体" w:cs="宋体"/>
          <w:b/>
          <w:kern w:val="0"/>
          <w:sz w:val="24"/>
        </w:rPr>
        <w:t>2、</w:t>
      </w:r>
      <w:r>
        <w:rPr>
          <w:rFonts w:hint="eastAsia" w:ascii="宋体" w:hAnsi="宋体"/>
          <w:b/>
          <w:bCs/>
          <w:kern w:val="0"/>
          <w:sz w:val="24"/>
        </w:rPr>
        <w:t>商务标部分</w:t>
      </w:r>
    </w:p>
    <w:p>
      <w:pPr>
        <w:pStyle w:val="17"/>
        <w:spacing w:after="0" w:line="440" w:lineRule="exact"/>
        <w:ind w:firstLine="480" w:firstLineChars="200"/>
        <w:rPr>
          <w:rFonts w:ascii="宋体" w:hAnsi="宋体"/>
          <w:bCs/>
          <w:kern w:val="0"/>
          <w:sz w:val="24"/>
        </w:rPr>
      </w:pPr>
      <w:r>
        <w:rPr>
          <w:rFonts w:hint="eastAsia" w:ascii="宋体" w:hAnsi="宋体"/>
          <w:bCs/>
          <w:kern w:val="0"/>
          <w:sz w:val="24"/>
        </w:rPr>
        <w:t>（1）投标函；</w:t>
      </w:r>
    </w:p>
    <w:p>
      <w:pPr>
        <w:spacing w:line="480" w:lineRule="exact"/>
        <w:ind w:firstLine="480" w:firstLineChars="200"/>
        <w:rPr>
          <w:rFonts w:ascii="宋体" w:hAnsi="宋体"/>
          <w:bCs/>
          <w:sz w:val="24"/>
        </w:rPr>
      </w:pPr>
      <w:r>
        <w:rPr>
          <w:rFonts w:hint="eastAsia" w:ascii="宋体" w:hAnsi="宋体"/>
          <w:bCs/>
          <w:sz w:val="24"/>
        </w:rPr>
        <w:t>（2）已标价的工程量清单；</w:t>
      </w:r>
    </w:p>
    <w:p>
      <w:pPr>
        <w:snapToGrid w:val="0"/>
        <w:spacing w:line="440" w:lineRule="exact"/>
        <w:ind w:firstLine="480" w:firstLineChars="200"/>
        <w:jc w:val="left"/>
        <w:rPr>
          <w:rFonts w:ascii="宋体" w:hAnsi="宋体"/>
          <w:sz w:val="24"/>
        </w:rPr>
      </w:pPr>
      <w:r>
        <w:rPr>
          <w:rFonts w:hint="eastAsia" w:ascii="宋体" w:hAnsi="宋体"/>
          <w:sz w:val="24"/>
        </w:rPr>
        <w:t>3、投标人按投标响应文件组成编写投标文件，并牢固装订成册。投标响应文件均需采用A4纸装订。投标文件不得行间插字、涂改、增删，如修改错漏处，须经投标响应文件签署人签字并加盖公章。</w:t>
      </w:r>
    </w:p>
    <w:p>
      <w:pPr>
        <w:spacing w:line="440" w:lineRule="exact"/>
        <w:ind w:firstLine="480" w:firstLineChars="200"/>
        <w:rPr>
          <w:rFonts w:ascii="宋体" w:hAnsi="宋体" w:cs="宋体"/>
          <w:b/>
          <w:sz w:val="24"/>
        </w:rPr>
      </w:pPr>
      <w:r>
        <w:rPr>
          <w:rFonts w:hint="eastAsia" w:ascii="宋体" w:hAnsi="宋体"/>
          <w:sz w:val="24"/>
        </w:rPr>
        <w:t>4、</w:t>
      </w:r>
      <w:r>
        <w:rPr>
          <w:rFonts w:hint="eastAsia" w:ascii="宋体" w:hAnsi="宋体" w:cs="宋体"/>
          <w:b/>
          <w:sz w:val="24"/>
        </w:rPr>
        <w:t xml:space="preserve">凡投标文件有下列情况之一的，属于重大偏差，视同未能对招标文件作出实质性响应，按废标处理。 </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w:t>
      </w:r>
      <w:r>
        <w:rPr>
          <w:rFonts w:hint="eastAsia" w:ascii="宋体" w:cs="宋体"/>
          <w:kern w:val="0"/>
          <w:sz w:val="24"/>
          <w:lang w:val="zh-CN"/>
        </w:rPr>
        <w:t>）投标文件中的投标函未加盖投标人的公章；</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2</w:t>
      </w:r>
      <w:r>
        <w:rPr>
          <w:rFonts w:hint="eastAsia" w:ascii="宋体" w:cs="宋体"/>
          <w:kern w:val="0"/>
          <w:sz w:val="24"/>
          <w:lang w:val="zh-CN"/>
        </w:rPr>
        <w:t>）投标文件中的投标函未加盖企业法定代表人（或企业法定代表人委托代理人）印章（或签字）的；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3</w:t>
      </w:r>
      <w:r>
        <w:rPr>
          <w:rFonts w:hint="eastAsia" w:ascii="宋体" w:cs="宋体"/>
          <w:kern w:val="0"/>
          <w:sz w:val="24"/>
          <w:lang w:val="zh-CN"/>
        </w:rPr>
        <w:t>）投标函加盖企业法定代表人委托代理人印章（或签字），企业法定代表人委托代理人没有合法、有效的委托书（原件）的；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4</w:t>
      </w:r>
      <w:r>
        <w:rPr>
          <w:rFonts w:hint="eastAsia" w:ascii="宋体" w:cs="宋体"/>
          <w:kern w:val="0"/>
          <w:sz w:val="24"/>
          <w:lang w:val="zh-CN"/>
        </w:rPr>
        <w:t>）投标人资格条件不符合国家有关规定，或者不满足招标文件规定的资格条件的；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5</w:t>
      </w:r>
      <w:r>
        <w:rPr>
          <w:rFonts w:hint="eastAsia" w:ascii="宋体" w:cs="宋体"/>
          <w:kern w:val="0"/>
          <w:sz w:val="24"/>
          <w:lang w:val="zh-CN"/>
        </w:rPr>
        <w:t>）投标人名称或组织结构与资格预审时不一致的；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6</w:t>
      </w:r>
      <w:r>
        <w:rPr>
          <w:rFonts w:hint="eastAsia" w:ascii="宋体" w:cs="宋体"/>
          <w:kern w:val="0"/>
          <w:sz w:val="24"/>
          <w:lang w:val="zh-CN"/>
        </w:rPr>
        <w:t>）除在投标截止时间前经招标人书面同意外，项目负责人与资格审查时不一致的；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7</w:t>
      </w:r>
      <w:r>
        <w:rPr>
          <w:rFonts w:hint="eastAsia" w:ascii="宋体" w:cs="宋体"/>
          <w:kern w:val="0"/>
          <w:sz w:val="24"/>
          <w:lang w:val="zh-CN"/>
        </w:rPr>
        <w:t>）组成联合体投标未提供联合体各方共同投标协议的；</w:t>
      </w:r>
    </w:p>
    <w:p>
      <w:pPr>
        <w:autoSpaceDE w:val="0"/>
        <w:autoSpaceDN w:val="0"/>
        <w:adjustRightInd w:val="0"/>
        <w:spacing w:line="440" w:lineRule="exact"/>
        <w:ind w:firstLine="482"/>
        <w:rPr>
          <w:rFonts w:ascii="宋体" w:cs="宋体"/>
          <w:spacing w:val="-6"/>
          <w:kern w:val="0"/>
          <w:sz w:val="24"/>
          <w:lang w:val="zh-CN"/>
        </w:rPr>
      </w:pPr>
      <w:r>
        <w:rPr>
          <w:rFonts w:hint="eastAsia" w:ascii="宋体" w:cs="宋体"/>
          <w:kern w:val="0"/>
          <w:sz w:val="24"/>
          <w:lang w:val="zh-CN"/>
        </w:rPr>
        <w:t>（</w:t>
      </w:r>
      <w:r>
        <w:rPr>
          <w:rFonts w:hint="eastAsia" w:ascii="宋体" w:cs="宋体"/>
          <w:kern w:val="0"/>
          <w:sz w:val="24"/>
        </w:rPr>
        <w:t>8</w:t>
      </w:r>
      <w:r>
        <w:rPr>
          <w:rFonts w:hint="eastAsia" w:ascii="宋体" w:cs="宋体"/>
          <w:kern w:val="0"/>
          <w:sz w:val="24"/>
          <w:lang w:val="zh-CN"/>
        </w:rPr>
        <w:t>）</w:t>
      </w:r>
      <w:r>
        <w:rPr>
          <w:rFonts w:hint="eastAsia" w:ascii="宋体" w:cs="宋体"/>
          <w:spacing w:val="-6"/>
          <w:kern w:val="0"/>
          <w:sz w:val="24"/>
          <w:lang w:val="zh-CN"/>
        </w:rPr>
        <w:t>在同一招标项目中，联合体成员以自己名义单独投标或者参加其他联合体投标的；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9</w:t>
      </w:r>
      <w:r>
        <w:rPr>
          <w:rFonts w:hint="eastAsia" w:ascii="宋体" w:cs="宋体"/>
          <w:kern w:val="0"/>
          <w:sz w:val="24"/>
          <w:lang w:val="zh-CN"/>
        </w:rPr>
        <w:t>）联合体成员与资格审查确定的结果不一致的；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10</w:t>
      </w:r>
      <w:r>
        <w:rPr>
          <w:rFonts w:hint="eastAsia" w:ascii="宋体" w:cs="宋体"/>
          <w:kern w:val="0"/>
          <w:sz w:val="24"/>
          <w:lang w:val="zh-CN"/>
        </w:rPr>
        <w:t>）投标报价低于工程成本或者高于招标文件设定的招标控制价或者招标人设置的投标限价的；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11</w:t>
      </w:r>
      <w:r>
        <w:rPr>
          <w:rFonts w:hint="eastAsia" w:ascii="宋体" w:cs="宋体"/>
          <w:kern w:val="0"/>
          <w:sz w:val="24"/>
          <w:lang w:val="zh-CN"/>
        </w:rPr>
        <w:t>）同一投标人提交两个及以上不同的投标文件或者投标报价，但招标文件要求提交备选投标的除外；</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12</w:t>
      </w:r>
      <w:r>
        <w:rPr>
          <w:rFonts w:hint="eastAsia" w:ascii="宋体" w:cs="宋体"/>
          <w:kern w:val="0"/>
          <w:sz w:val="24"/>
          <w:lang w:val="zh-CN"/>
        </w:rPr>
        <w:t>）投标文件中已标价工程量清单与招标文件规定的暂估价、暂列金额及甲供材料价格不一致的；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13</w:t>
      </w:r>
      <w:r>
        <w:rPr>
          <w:rFonts w:hint="eastAsia" w:ascii="宋体" w:cs="宋体"/>
          <w:kern w:val="0"/>
          <w:sz w:val="24"/>
          <w:lang w:val="zh-CN"/>
        </w:rPr>
        <w:t>）投标文件中已标价工程量清单与招标文件明确列出的不可竞争费用项目或费率或计算基础不一致的；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14</w:t>
      </w:r>
      <w:r>
        <w:rPr>
          <w:rFonts w:hint="eastAsia" w:ascii="宋体" w:cs="宋体"/>
          <w:kern w:val="0"/>
          <w:sz w:val="24"/>
          <w:lang w:val="zh-CN"/>
        </w:rPr>
        <w:t>）投标文件中已标价工程量清单与招标文件提供的工程量清单中的项目编码、项目名称、项目特征、计量单位、工程量不一致的；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15</w:t>
      </w:r>
      <w:r>
        <w:rPr>
          <w:rFonts w:hint="eastAsia" w:ascii="宋体" w:cs="宋体"/>
          <w:kern w:val="0"/>
          <w:sz w:val="24"/>
          <w:lang w:val="zh-CN"/>
        </w:rPr>
        <w:t>）未按招标文件要求提供投标保证金的；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16</w:t>
      </w:r>
      <w:r>
        <w:rPr>
          <w:rFonts w:hint="eastAsia" w:ascii="宋体" w:cs="宋体"/>
          <w:kern w:val="0"/>
          <w:sz w:val="24"/>
          <w:lang w:val="zh-CN"/>
        </w:rPr>
        <w:t>）投标文件载明的招标项目完成期限超过招标文件规定的期限的；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17</w:t>
      </w:r>
      <w:r>
        <w:rPr>
          <w:rFonts w:hint="eastAsia" w:ascii="宋体" w:cs="宋体"/>
          <w:kern w:val="0"/>
          <w:sz w:val="24"/>
          <w:lang w:val="zh-CN"/>
        </w:rPr>
        <w:t>）明显不符合技术规范、技术标准的要求的；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18</w:t>
      </w:r>
      <w:r>
        <w:rPr>
          <w:rFonts w:hint="eastAsia" w:ascii="宋体" w:cs="宋体"/>
          <w:kern w:val="0"/>
          <w:sz w:val="24"/>
          <w:lang w:val="zh-CN"/>
        </w:rPr>
        <w:t>）投标文件载明的货物包装方式、检验标准和方法等不符合招标文件的要求的；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19</w:t>
      </w:r>
      <w:r>
        <w:rPr>
          <w:rFonts w:hint="eastAsia" w:ascii="宋体" w:cs="宋体"/>
          <w:kern w:val="0"/>
          <w:sz w:val="24"/>
          <w:lang w:val="zh-CN"/>
        </w:rPr>
        <w:t>）投标文件提出了不能满足招标文件要求或招标人不能接受的工程验收、计量、价款结算和支付办法的；</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20</w:t>
      </w:r>
      <w:r>
        <w:rPr>
          <w:rFonts w:hint="eastAsia" w:ascii="宋体" w:cs="宋体"/>
          <w:kern w:val="0"/>
          <w:sz w:val="24"/>
          <w:lang w:val="zh-CN"/>
        </w:rPr>
        <w:t xml:space="preserve">）未按招标文件要求提供电子投标文件，或者投标文件未能解密且按照招标文件明确的投标文件解密失败的补救方案补救不成功的； </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21</w:t>
      </w:r>
      <w:r>
        <w:rPr>
          <w:rFonts w:hint="eastAsia" w:ascii="宋体" w:cs="宋体"/>
          <w:kern w:val="0"/>
          <w:sz w:val="24"/>
          <w:lang w:val="zh-CN"/>
        </w:rPr>
        <w:t xml:space="preserve">）不同投标人的投标文件以及投标文件制作过程出现了评标委员会认为不应当雷同的情况的； </w:t>
      </w:r>
    </w:p>
    <w:p>
      <w:pPr>
        <w:autoSpaceDE w:val="0"/>
        <w:autoSpaceDN w:val="0"/>
        <w:adjustRightInd w:val="0"/>
        <w:spacing w:line="440" w:lineRule="exact"/>
        <w:ind w:firstLine="482"/>
        <w:rPr>
          <w:rFonts w:ascii="宋体" w:cs="宋体"/>
          <w:kern w:val="0"/>
          <w:sz w:val="24"/>
          <w:lang w:val="zh-CN"/>
        </w:rPr>
      </w:pPr>
      <w:r>
        <w:rPr>
          <w:rFonts w:hint="eastAsia" w:ascii="宋体" w:cs="宋体"/>
          <w:kern w:val="0"/>
          <w:sz w:val="24"/>
          <w:lang w:val="zh-CN"/>
        </w:rPr>
        <w:t>（</w:t>
      </w:r>
      <w:r>
        <w:rPr>
          <w:rFonts w:hint="eastAsia" w:ascii="宋体" w:cs="宋体"/>
          <w:kern w:val="0"/>
          <w:sz w:val="24"/>
        </w:rPr>
        <w:t>22</w:t>
      </w:r>
      <w:r>
        <w:rPr>
          <w:rFonts w:hint="eastAsia" w:ascii="宋体" w:cs="宋体"/>
          <w:kern w:val="0"/>
          <w:sz w:val="24"/>
          <w:lang w:val="zh-CN"/>
        </w:rPr>
        <w:t>）以他人的名义投标、串通投标、以行贿手段谋取中标或者以其他弄虚作假方式投标的；</w:t>
      </w:r>
    </w:p>
    <w:p>
      <w:pPr>
        <w:widowControl/>
        <w:spacing w:line="440" w:lineRule="exact"/>
        <w:ind w:right="-36" w:firstLine="560"/>
        <w:rPr>
          <w:rFonts w:ascii="宋体" w:hAnsi="宋体"/>
          <w:b/>
          <w:sz w:val="24"/>
        </w:rPr>
      </w:pPr>
      <w:r>
        <w:rPr>
          <w:rFonts w:hint="eastAsia" w:ascii="宋体" w:cs="宋体"/>
          <w:kern w:val="0"/>
          <w:sz w:val="24"/>
          <w:lang w:val="zh-CN"/>
        </w:rPr>
        <w:t>（</w:t>
      </w:r>
      <w:r>
        <w:rPr>
          <w:rFonts w:hint="eastAsia" w:ascii="宋体" w:cs="宋体"/>
          <w:kern w:val="0"/>
          <w:sz w:val="24"/>
        </w:rPr>
        <w:t>23</w:t>
      </w:r>
      <w:r>
        <w:rPr>
          <w:rFonts w:hint="eastAsia" w:ascii="宋体" w:cs="宋体"/>
          <w:kern w:val="0"/>
          <w:sz w:val="24"/>
          <w:lang w:val="zh-CN"/>
        </w:rPr>
        <w:t>）</w:t>
      </w:r>
      <w:r>
        <w:rPr>
          <w:rFonts w:hint="eastAsia" w:ascii="宋体" w:cs="宋体"/>
          <w:kern w:val="0"/>
          <w:sz w:val="24"/>
        </w:rPr>
        <w:t>投标文件关键内容模糊、无法辨认的</w:t>
      </w:r>
      <w:r>
        <w:rPr>
          <w:rFonts w:hint="eastAsia" w:ascii="宋体" w:cs="宋体"/>
          <w:kern w:val="0"/>
          <w:sz w:val="24"/>
          <w:lang w:val="zh-CN"/>
        </w:rPr>
        <w:t>。</w:t>
      </w:r>
    </w:p>
    <w:p>
      <w:pPr>
        <w:spacing w:line="440" w:lineRule="exact"/>
        <w:ind w:firstLine="482" w:firstLineChars="200"/>
        <w:rPr>
          <w:rFonts w:ascii="宋体" w:hAnsi="宋体"/>
          <w:b/>
          <w:sz w:val="24"/>
        </w:rPr>
      </w:pPr>
      <w:r>
        <w:rPr>
          <w:rFonts w:hint="eastAsia" w:ascii="宋体" w:hAnsi="宋体"/>
          <w:b/>
          <w:sz w:val="24"/>
        </w:rPr>
        <w:t>六、投标保证金</w:t>
      </w:r>
    </w:p>
    <w:p>
      <w:pPr>
        <w:spacing w:line="480" w:lineRule="exact"/>
        <w:ind w:firstLine="480" w:firstLineChars="200"/>
        <w:rPr>
          <w:rFonts w:ascii="宋体" w:hAnsi="宋体"/>
          <w:b/>
          <w:sz w:val="24"/>
          <w:u w:val="single"/>
        </w:rPr>
      </w:pPr>
      <w:r>
        <w:rPr>
          <w:rFonts w:hint="eastAsia" w:ascii="宋体" w:hAnsi="宋体"/>
          <w:sz w:val="24"/>
        </w:rPr>
        <w:t>1、投标人在提交投标文件时应同时提供</w:t>
      </w:r>
      <w:r>
        <w:rPr>
          <w:rFonts w:hint="eastAsia" w:ascii="宋体" w:hAnsi="宋体"/>
          <w:b/>
          <w:sz w:val="24"/>
          <w:u w:val="single"/>
          <w:lang w:val="en-US" w:eastAsia="zh-CN"/>
        </w:rPr>
        <w:t>壹仟</w:t>
      </w:r>
      <w:r>
        <w:rPr>
          <w:rFonts w:hint="eastAsia" w:ascii="宋体" w:hAnsi="宋体"/>
          <w:b/>
          <w:sz w:val="24"/>
        </w:rPr>
        <w:t>元</w:t>
      </w:r>
      <w:r>
        <w:rPr>
          <w:rFonts w:hint="eastAsia" w:ascii="宋体" w:hAnsi="宋体"/>
          <w:sz w:val="24"/>
        </w:rPr>
        <w:t>的投标保证金（现金），按规定提交投标保证金的投标文件，招标人将按不符合性投标而予以拒</w:t>
      </w:r>
      <w:bookmarkStart w:id="9" w:name="_GoBack"/>
      <w:bookmarkEnd w:id="9"/>
      <w:r>
        <w:rPr>
          <w:rFonts w:hint="eastAsia" w:ascii="宋体" w:hAnsi="宋体"/>
          <w:sz w:val="24"/>
        </w:rPr>
        <w:t>绝。</w:t>
      </w:r>
    </w:p>
    <w:p>
      <w:pPr>
        <w:spacing w:line="440" w:lineRule="exact"/>
        <w:ind w:firstLine="525"/>
        <w:rPr>
          <w:rFonts w:ascii="宋体" w:hAnsi="宋体"/>
          <w:sz w:val="24"/>
        </w:rPr>
      </w:pPr>
      <w:r>
        <w:rPr>
          <w:rFonts w:hint="eastAsia" w:ascii="宋体" w:hAnsi="宋体"/>
          <w:sz w:val="24"/>
        </w:rPr>
        <w:t>2、未中标的投标人的投标保证金将退还（无息）。</w:t>
      </w:r>
    </w:p>
    <w:p>
      <w:pPr>
        <w:pStyle w:val="11"/>
        <w:spacing w:line="440" w:lineRule="exact"/>
        <w:ind w:firstLine="480" w:firstLineChars="200"/>
        <w:rPr>
          <w:rFonts w:hint="eastAsia" w:ascii="宋体" w:hAnsi="宋体"/>
          <w:sz w:val="24"/>
          <w:szCs w:val="24"/>
        </w:rPr>
      </w:pPr>
      <w:r>
        <w:rPr>
          <w:rFonts w:hint="eastAsia" w:ascii="宋体" w:hAnsi="宋体"/>
          <w:sz w:val="24"/>
          <w:szCs w:val="24"/>
        </w:rPr>
        <w:t>3、</w:t>
      </w:r>
      <w:r>
        <w:rPr>
          <w:rFonts w:hint="eastAsia" w:ascii="宋体" w:hAnsi="宋体"/>
          <w:kern w:val="28"/>
          <w:sz w:val="24"/>
          <w:szCs w:val="24"/>
        </w:rPr>
        <w:t>中标人未能在规定期限内签署合同协议（非招标人原因），</w:t>
      </w:r>
      <w:r>
        <w:rPr>
          <w:rFonts w:hint="eastAsia" w:ascii="宋体" w:hAnsi="宋体"/>
          <w:sz w:val="24"/>
          <w:szCs w:val="24"/>
        </w:rPr>
        <w:t>没收投标保证金。</w:t>
      </w:r>
    </w:p>
    <w:p>
      <w:pPr>
        <w:pStyle w:val="11"/>
        <w:spacing w:line="440" w:lineRule="exact"/>
        <w:ind w:firstLine="482" w:firstLineChars="200"/>
        <w:rPr>
          <w:rFonts w:ascii="宋体" w:hAnsi="宋体"/>
          <w:sz w:val="24"/>
          <w:szCs w:val="24"/>
        </w:rPr>
      </w:pPr>
      <w:r>
        <w:rPr>
          <w:rFonts w:hint="eastAsia" w:ascii="宋体" w:hAnsi="宋体"/>
          <w:b/>
          <w:sz w:val="24"/>
        </w:rPr>
        <w:t>七、投标文件的密封、标志与递交</w:t>
      </w:r>
    </w:p>
    <w:p>
      <w:pPr>
        <w:tabs>
          <w:tab w:val="left" w:pos="0"/>
          <w:tab w:val="left" w:pos="993"/>
          <w:tab w:val="left" w:pos="1134"/>
        </w:tabs>
        <w:adjustRightInd w:val="0"/>
        <w:snapToGrid w:val="0"/>
        <w:spacing w:line="440" w:lineRule="exact"/>
        <w:ind w:firstLine="480" w:firstLineChars="200"/>
        <w:rPr>
          <w:rFonts w:ascii="宋体" w:hAnsi="宋体"/>
          <w:sz w:val="24"/>
        </w:rPr>
      </w:pPr>
      <w:r>
        <w:rPr>
          <w:rFonts w:hint="eastAsia" w:ascii="宋体" w:hAnsi="宋体"/>
          <w:sz w:val="24"/>
        </w:rPr>
        <w:t>1、投标文件</w:t>
      </w:r>
      <w:r>
        <w:rPr>
          <w:rFonts w:hint="eastAsia" w:ascii="宋体" w:hAnsi="宋体"/>
          <w:b/>
          <w:sz w:val="24"/>
          <w:u w:val="single"/>
        </w:rPr>
        <w:t>由资格审查资料、商务标二部分组成</w:t>
      </w:r>
      <w:r>
        <w:rPr>
          <w:rFonts w:hint="eastAsia" w:ascii="宋体" w:hAnsi="宋体"/>
          <w:sz w:val="24"/>
        </w:rPr>
        <w:t>。投标文件一份正本，贰份副本。在每一份投标文件上要明确标注投标人全称、“正本”、“副本”字样，正本和副本若有差异，以正本为准。</w:t>
      </w:r>
    </w:p>
    <w:p>
      <w:pPr>
        <w:snapToGrid w:val="0"/>
        <w:spacing w:line="440" w:lineRule="exact"/>
        <w:ind w:firstLine="480" w:firstLineChars="200"/>
        <w:rPr>
          <w:rFonts w:ascii="宋体" w:hAnsi="宋体"/>
          <w:sz w:val="24"/>
        </w:rPr>
      </w:pPr>
      <w:r>
        <w:rPr>
          <w:rFonts w:hint="eastAsia" w:ascii="宋体" w:hAnsi="宋体"/>
          <w:sz w:val="24"/>
        </w:rPr>
        <w:t>2、投标文件正本须打印并加盖单位公章，副本可复印，但须加盖单位公章。</w:t>
      </w:r>
    </w:p>
    <w:p>
      <w:pPr>
        <w:pStyle w:val="17"/>
        <w:spacing w:after="0" w:line="440" w:lineRule="exact"/>
        <w:ind w:firstLine="480" w:firstLineChars="200"/>
        <w:rPr>
          <w:rFonts w:ascii="宋体" w:hAnsi="宋体"/>
          <w:sz w:val="24"/>
          <w:u w:val="single"/>
        </w:rPr>
      </w:pPr>
      <w:r>
        <w:rPr>
          <w:rFonts w:hint="eastAsia" w:ascii="宋体" w:hAnsi="宋体"/>
          <w:sz w:val="24"/>
        </w:rPr>
        <w:t>3、参加投标的投标人应将本项目投标文件密封，</w:t>
      </w:r>
      <w:r>
        <w:rPr>
          <w:rFonts w:hint="eastAsia" w:ascii="宋体" w:hAnsi="宋体"/>
          <w:b/>
          <w:sz w:val="24"/>
          <w:u w:val="single"/>
        </w:rPr>
        <w:t>资格审查资料、商务标均须分别单独密封。</w:t>
      </w:r>
    </w:p>
    <w:p>
      <w:pPr>
        <w:pStyle w:val="17"/>
        <w:spacing w:after="0" w:line="440" w:lineRule="exact"/>
        <w:ind w:firstLine="480" w:firstLineChars="200"/>
        <w:rPr>
          <w:rFonts w:ascii="宋体" w:hAnsi="宋体"/>
          <w:sz w:val="24"/>
          <w:u w:val="single"/>
        </w:rPr>
      </w:pPr>
      <w:r>
        <w:rPr>
          <w:rFonts w:hint="eastAsia" w:ascii="宋体" w:hAnsi="宋体"/>
          <w:sz w:val="24"/>
        </w:rPr>
        <w:t>4、</w:t>
      </w:r>
      <w:r>
        <w:rPr>
          <w:rFonts w:hint="eastAsia" w:ascii="宋体" w:hAnsi="宋体"/>
          <w:b/>
          <w:sz w:val="24"/>
          <w:u w:val="single"/>
        </w:rPr>
        <w:t>投标文件的正本与副本可分开密封，也可统一密封。</w:t>
      </w:r>
    </w:p>
    <w:p>
      <w:pPr>
        <w:pStyle w:val="17"/>
        <w:spacing w:after="0" w:line="440" w:lineRule="exact"/>
        <w:ind w:firstLine="480" w:firstLineChars="200"/>
        <w:rPr>
          <w:rFonts w:ascii="宋体" w:hAnsi="宋体"/>
          <w:sz w:val="24"/>
        </w:rPr>
      </w:pPr>
      <w:r>
        <w:rPr>
          <w:rFonts w:hint="eastAsia" w:ascii="宋体" w:hAnsi="宋体"/>
          <w:sz w:val="24"/>
        </w:rPr>
        <w:t>5、密封袋上应标明项目名称、投标人名称、招标人名称、</w:t>
      </w:r>
      <w:r>
        <w:rPr>
          <w:rFonts w:hint="eastAsia" w:ascii="宋体" w:hAnsi="宋体"/>
          <w:b/>
          <w:sz w:val="24"/>
          <w:u w:val="single"/>
        </w:rPr>
        <w:t xml:space="preserve"> “资格审查资料”或“商务标”</w:t>
      </w:r>
      <w:r>
        <w:rPr>
          <w:rFonts w:hint="eastAsia" w:ascii="宋体" w:hAnsi="宋体"/>
          <w:sz w:val="24"/>
        </w:rPr>
        <w:t>，并在封袋骑缝处加盖单位公章及法定代表人印鉴或委托代理人签字或印鉴。</w:t>
      </w:r>
    </w:p>
    <w:p>
      <w:pPr>
        <w:pStyle w:val="17"/>
        <w:spacing w:after="0" w:line="440" w:lineRule="exact"/>
        <w:ind w:firstLine="480" w:firstLineChars="200"/>
        <w:rPr>
          <w:rFonts w:ascii="宋体" w:hAnsi="宋体"/>
          <w:sz w:val="24"/>
        </w:rPr>
      </w:pPr>
      <w:r>
        <w:rPr>
          <w:rFonts w:hint="eastAsia" w:ascii="宋体" w:hAnsi="宋体"/>
          <w:sz w:val="24"/>
        </w:rPr>
        <w:t>6、未按上述规定密封的投标文件，招标人将予以拒收。</w:t>
      </w:r>
    </w:p>
    <w:p>
      <w:pPr>
        <w:spacing w:line="440" w:lineRule="exact"/>
        <w:ind w:firstLine="480" w:firstLineChars="200"/>
        <w:rPr>
          <w:rFonts w:hint="eastAsia" w:ascii="宋体" w:hAnsi="宋体"/>
          <w:sz w:val="24"/>
        </w:rPr>
      </w:pPr>
      <w:r>
        <w:rPr>
          <w:rFonts w:hint="eastAsia" w:ascii="宋体" w:hAnsi="宋体"/>
          <w:sz w:val="24"/>
        </w:rPr>
        <w:t>7、投标人应在前附表规定的日期和时间之前将投标文件递交给招标人，逾期递交的投标文件，招标人将予以拒收。</w:t>
      </w:r>
    </w:p>
    <w:p>
      <w:pPr>
        <w:spacing w:line="440" w:lineRule="exact"/>
        <w:ind w:firstLine="482" w:firstLineChars="200"/>
        <w:rPr>
          <w:rFonts w:ascii="宋体" w:hAnsi="宋体"/>
          <w:sz w:val="24"/>
        </w:rPr>
      </w:pPr>
      <w:r>
        <w:rPr>
          <w:rFonts w:hint="eastAsia" w:ascii="宋体" w:hAnsi="宋体"/>
          <w:b/>
          <w:sz w:val="24"/>
        </w:rPr>
        <w:t>八、投标报价编制要求</w:t>
      </w:r>
    </w:p>
    <w:p>
      <w:pPr>
        <w:pStyle w:val="17"/>
        <w:spacing w:after="0" w:line="440" w:lineRule="exact"/>
        <w:ind w:firstLine="480" w:firstLineChars="200"/>
        <w:rPr>
          <w:rFonts w:ascii="宋体" w:hAnsi="宋体"/>
          <w:sz w:val="24"/>
        </w:rPr>
      </w:pPr>
      <w:r>
        <w:rPr>
          <w:rFonts w:hint="eastAsia" w:ascii="宋体" w:hAnsi="宋体"/>
          <w:sz w:val="24"/>
        </w:rPr>
        <w:t>1. 招标文件所列的工程量清单标明的项目名称、项目特征、计量单位、工程量是投标人投标报价的基础。投标人对招标文件所列的工程量清单应结合投标人须知、合同条款、技术标准和要求一起阅读理解。投标报价应包括招标文件所确定的招标范围内相应工程量清单及相关资料的全部内容，应包括系统及其配件、包装、运输、安装调试、成品保护等从项目中标起到项目验收合格并正式交付使用以及质保期内为项目软硬件建设、维护所发生的一切费用（含二年质保内，因国家及行业技术标准、规范变化所产生的所有费用），以及为完成上述内容所必须的附属工程、临时工程、材料、劳务及所需的全部费用。</w:t>
      </w:r>
    </w:p>
    <w:p>
      <w:pPr>
        <w:pStyle w:val="17"/>
        <w:spacing w:after="0" w:line="440" w:lineRule="exact"/>
        <w:ind w:firstLine="480" w:firstLineChars="200"/>
        <w:rPr>
          <w:rFonts w:ascii="宋体" w:hAnsi="宋体"/>
          <w:sz w:val="24"/>
        </w:rPr>
      </w:pPr>
      <w:r>
        <w:rPr>
          <w:rFonts w:hint="eastAsia" w:ascii="宋体" w:hAnsi="宋体"/>
          <w:sz w:val="24"/>
        </w:rPr>
        <w:t xml:space="preserve"> 2.投标报价方式</w:t>
      </w:r>
    </w:p>
    <w:p>
      <w:pPr>
        <w:pStyle w:val="17"/>
        <w:spacing w:after="0" w:line="440" w:lineRule="exact"/>
        <w:ind w:firstLine="480" w:firstLineChars="200"/>
        <w:rPr>
          <w:rFonts w:ascii="宋体" w:hAnsi="宋体"/>
          <w:sz w:val="24"/>
        </w:rPr>
      </w:pPr>
      <w:r>
        <w:rPr>
          <w:rFonts w:hint="eastAsia" w:ascii="宋体" w:hAnsi="宋体"/>
          <w:sz w:val="24"/>
        </w:rPr>
        <w:t xml:space="preserve">  本工程项目采用固定单价报价。投标人报价时应充分考虑施工期间各类建材的市场风险。本工程不因国家的法律、法规、规章和政策发生变化影响工程造价，而调整合同价格。投标人在报价时应充分考虑施工期间各类建材的市场风险，结算时不作调整。竣工结算的工程量按发承包双方在合同中约定应予计量且实际完成的工程量确定，完成发包人要求的合同以外的零星工作或发生非承包人责任事件的工程量按现场签证确定。</w:t>
      </w:r>
    </w:p>
    <w:p>
      <w:pPr>
        <w:pStyle w:val="17"/>
        <w:spacing w:after="0" w:line="440" w:lineRule="exact"/>
        <w:ind w:firstLine="480" w:firstLineChars="200"/>
        <w:rPr>
          <w:rFonts w:ascii="宋体" w:hAnsi="宋体"/>
          <w:sz w:val="24"/>
        </w:rPr>
      </w:pPr>
      <w:r>
        <w:rPr>
          <w:rFonts w:hint="eastAsia" w:ascii="宋体" w:hAnsi="宋体"/>
          <w:sz w:val="24"/>
        </w:rPr>
        <w:t>2.1工程价款调整</w:t>
      </w:r>
    </w:p>
    <w:p>
      <w:pPr>
        <w:pStyle w:val="17"/>
        <w:spacing w:after="0" w:line="440" w:lineRule="exact"/>
        <w:ind w:firstLine="480" w:firstLineChars="200"/>
        <w:rPr>
          <w:rFonts w:ascii="宋体" w:hAnsi="宋体"/>
          <w:sz w:val="24"/>
        </w:rPr>
      </w:pPr>
      <w:r>
        <w:rPr>
          <w:rFonts w:hint="eastAsia" w:ascii="宋体" w:hAnsi="宋体"/>
          <w:sz w:val="24"/>
        </w:rPr>
        <w:t>2.1.1本工程以投标截止日前28天为基准值，其后国家的法律、法规、规章和政策发生变化影响工程造价，结算时不作任何调整。</w:t>
      </w:r>
    </w:p>
    <w:p>
      <w:pPr>
        <w:pStyle w:val="17"/>
        <w:spacing w:after="0" w:line="440" w:lineRule="exact"/>
        <w:ind w:firstLine="480" w:firstLineChars="200"/>
        <w:rPr>
          <w:rFonts w:ascii="宋体" w:hAnsi="宋体"/>
          <w:sz w:val="24"/>
        </w:rPr>
      </w:pPr>
      <w:r>
        <w:rPr>
          <w:rFonts w:hint="eastAsia" w:ascii="宋体" w:hAnsi="宋体"/>
          <w:sz w:val="24"/>
        </w:rPr>
        <w:t>2.1.2措施项目费概不调整。</w:t>
      </w:r>
    </w:p>
    <w:p>
      <w:pPr>
        <w:pStyle w:val="17"/>
        <w:spacing w:after="0" w:line="440" w:lineRule="exact"/>
        <w:ind w:firstLine="480" w:firstLineChars="200"/>
        <w:rPr>
          <w:rFonts w:ascii="宋体" w:hAnsi="宋体"/>
          <w:sz w:val="24"/>
        </w:rPr>
      </w:pPr>
      <w:r>
        <w:rPr>
          <w:rFonts w:hint="eastAsia" w:ascii="宋体" w:hAnsi="宋体"/>
          <w:sz w:val="24"/>
        </w:rPr>
        <w:t>2.1.3投标人的投标报价应是完成招标范围内的所有内容，包括在现有施工条件下完成上述内容所必须的附属工程、临时设施、材料、机械、劳务、运输费、保管费、利润、相关保险、税金及所需的全部费用包含在投标总价中。</w:t>
      </w:r>
    </w:p>
    <w:p>
      <w:pPr>
        <w:pStyle w:val="17"/>
        <w:spacing w:after="0" w:line="440" w:lineRule="exact"/>
        <w:ind w:firstLine="480" w:firstLineChars="200"/>
        <w:rPr>
          <w:rFonts w:ascii="宋体" w:hAnsi="宋体"/>
          <w:sz w:val="24"/>
        </w:rPr>
      </w:pPr>
      <w:r>
        <w:rPr>
          <w:rFonts w:hint="eastAsia" w:ascii="宋体" w:hAnsi="宋体"/>
          <w:sz w:val="24"/>
        </w:rPr>
        <w:t>2.2投标人确定投标单价及合价，同时应考虑合同中包含的所有风险、责任等各项费用。招标人将与中标候选人在法律规定的期限内签订中标通知书和合同。一旦中标，施工期间的材料价格无论怎么涨跌（含政策性调整）双方均不调整（招标文件另有说明的除外）；</w:t>
      </w:r>
    </w:p>
    <w:p>
      <w:pPr>
        <w:pStyle w:val="17"/>
        <w:spacing w:after="0" w:line="440" w:lineRule="exact"/>
        <w:ind w:firstLine="480" w:firstLineChars="200"/>
        <w:rPr>
          <w:rFonts w:ascii="宋体" w:hAnsi="宋体"/>
          <w:sz w:val="24"/>
        </w:rPr>
      </w:pPr>
      <w:r>
        <w:rPr>
          <w:rFonts w:hint="eastAsia" w:ascii="宋体" w:hAnsi="宋体"/>
          <w:sz w:val="24"/>
        </w:rPr>
        <w:t>2.3投标人应充分考虑工程实施范围内外的单位、个人和其他可能出现的阻挠施工所发生的费用，业主不再承担此类费用；</w:t>
      </w:r>
    </w:p>
    <w:p>
      <w:pPr>
        <w:pStyle w:val="17"/>
        <w:spacing w:after="0" w:line="440" w:lineRule="exact"/>
        <w:ind w:firstLine="480" w:firstLineChars="200"/>
        <w:rPr>
          <w:rFonts w:ascii="宋体" w:hAnsi="宋体"/>
          <w:sz w:val="24"/>
        </w:rPr>
      </w:pPr>
      <w:r>
        <w:rPr>
          <w:rFonts w:hint="eastAsia" w:ascii="宋体" w:hAnsi="宋体"/>
          <w:sz w:val="24"/>
        </w:rPr>
        <w:t>2.4本工程质量保修期为2年，各投标单位在投标报价时自行考虑，保修费用包含在投标总价中；</w:t>
      </w:r>
    </w:p>
    <w:p>
      <w:pPr>
        <w:pStyle w:val="17"/>
        <w:spacing w:after="0" w:line="440" w:lineRule="exact"/>
        <w:ind w:firstLine="480" w:firstLineChars="200"/>
        <w:rPr>
          <w:rFonts w:ascii="宋体" w:hAnsi="宋体"/>
          <w:sz w:val="24"/>
        </w:rPr>
      </w:pPr>
      <w:r>
        <w:rPr>
          <w:rFonts w:hint="eastAsia" w:ascii="宋体" w:hAnsi="宋体"/>
          <w:sz w:val="24"/>
        </w:rPr>
        <w:t>2.5投标单位一旦中标必须承诺提供生产厂家的原装正品，在施工时如不采用符合合同约定的产品业主方有权在其施工中终止合同，并由施工方赔偿相应损失。</w:t>
      </w:r>
    </w:p>
    <w:p>
      <w:pPr>
        <w:pStyle w:val="17"/>
        <w:spacing w:after="0" w:line="440" w:lineRule="exact"/>
        <w:ind w:firstLine="480" w:firstLineChars="200"/>
        <w:rPr>
          <w:rFonts w:hint="eastAsia" w:ascii="宋体" w:hAnsi="宋体"/>
          <w:sz w:val="24"/>
        </w:rPr>
      </w:pPr>
      <w:r>
        <w:rPr>
          <w:rFonts w:hint="eastAsia" w:ascii="宋体" w:hAnsi="宋体"/>
          <w:sz w:val="24"/>
        </w:rPr>
        <w:t>2.6其他未尽事宜在书面答疑中明确。</w:t>
      </w:r>
    </w:p>
    <w:p>
      <w:pPr>
        <w:spacing w:line="440" w:lineRule="exact"/>
        <w:ind w:firstLine="480" w:firstLineChars="200"/>
        <w:rPr>
          <w:rFonts w:ascii="宋体" w:hAnsi="宋体"/>
          <w:sz w:val="24"/>
        </w:rPr>
      </w:pPr>
      <w:r>
        <w:rPr>
          <w:rFonts w:hint="eastAsia" w:ascii="宋体" w:hAnsi="宋体"/>
          <w:sz w:val="24"/>
        </w:rPr>
        <w:t>3、标底及招标控制价</w:t>
      </w:r>
    </w:p>
    <w:p>
      <w:pPr>
        <w:spacing w:line="440" w:lineRule="exact"/>
        <w:ind w:firstLine="480" w:firstLineChars="200"/>
        <w:rPr>
          <w:rFonts w:ascii="宋体" w:hAnsi="宋体"/>
          <w:color w:val="000000"/>
          <w:sz w:val="24"/>
        </w:rPr>
      </w:pPr>
      <w:r>
        <w:rPr>
          <w:rFonts w:hint="eastAsia" w:ascii="宋体" w:hAnsi="宋体"/>
          <w:sz w:val="24"/>
        </w:rPr>
        <w:t>3.1本工程实行工程量清单招标，且编制招标控制价。投标人的投标报价高于招标控制价的，</w:t>
      </w:r>
      <w:r>
        <w:rPr>
          <w:rFonts w:hint="eastAsia" w:ascii="宋体" w:hAnsi="宋体"/>
          <w:color w:val="000000"/>
          <w:sz w:val="24"/>
        </w:rPr>
        <w:t>招标人将视其为废标处理。</w:t>
      </w:r>
    </w:p>
    <w:p>
      <w:pPr>
        <w:spacing w:line="440" w:lineRule="exact"/>
        <w:ind w:firstLine="480" w:firstLineChars="200"/>
        <w:rPr>
          <w:rFonts w:ascii="宋体" w:hAnsi="宋体"/>
          <w:sz w:val="24"/>
        </w:rPr>
      </w:pPr>
      <w:r>
        <w:rPr>
          <w:rFonts w:hint="eastAsia" w:ascii="宋体" w:hAnsi="宋体"/>
          <w:sz w:val="24"/>
        </w:rPr>
        <w:t>3.2标底及招标控制价编制依据（前附表）</w:t>
      </w:r>
    </w:p>
    <w:p>
      <w:pPr>
        <w:spacing w:line="360" w:lineRule="auto"/>
        <w:ind w:firstLine="470" w:firstLineChars="196"/>
        <w:rPr>
          <w:rFonts w:ascii="宋体" w:hAnsi="宋体"/>
          <w:b/>
          <w:sz w:val="24"/>
          <w:u w:val="single"/>
        </w:rPr>
      </w:pPr>
      <w:r>
        <w:rPr>
          <w:rFonts w:hint="eastAsia" w:ascii="宋体" w:hAnsi="宋体"/>
          <w:sz w:val="24"/>
        </w:rPr>
        <w:t xml:space="preserve">3.2.1  </w:t>
      </w:r>
      <w:r>
        <w:rPr>
          <w:rFonts w:hint="eastAsia" w:ascii="宋体" w:hAnsi="宋体"/>
          <w:b/>
          <w:sz w:val="24"/>
          <w:u w:val="single"/>
        </w:rPr>
        <w:t xml:space="preserve">本工程招标文件（含施工招标答疑）、全套施工设计图纸及其技术资料；  </w:t>
      </w:r>
    </w:p>
    <w:p>
      <w:pPr>
        <w:adjustRightInd w:val="0"/>
        <w:snapToGrid w:val="0"/>
        <w:spacing w:line="360" w:lineRule="auto"/>
        <w:ind w:firstLine="480" w:firstLineChars="200"/>
        <w:jc w:val="left"/>
        <w:rPr>
          <w:rFonts w:ascii="宋体" w:hAnsi="宋体"/>
          <w:b/>
          <w:sz w:val="24"/>
          <w:u w:val="single"/>
        </w:rPr>
      </w:pPr>
      <w:r>
        <w:rPr>
          <w:rFonts w:hint="eastAsia" w:ascii="宋体" w:hAnsi="宋体"/>
          <w:sz w:val="24"/>
        </w:rPr>
        <w:t>3.2.2</w:t>
      </w:r>
      <w:r>
        <w:rPr>
          <w:rFonts w:hint="eastAsia" w:ascii="宋体" w:hAnsi="宋体"/>
          <w:b/>
          <w:sz w:val="24"/>
          <w:u w:val="single"/>
        </w:rPr>
        <w:t>《建设工程工程量清单计价规范》（GB50500-2013）、《江苏土建装饰工程计价表》（2</w:t>
      </w:r>
      <w:r>
        <w:rPr>
          <w:rFonts w:ascii="宋体" w:hAnsi="宋体"/>
          <w:b/>
          <w:sz w:val="24"/>
          <w:u w:val="single"/>
        </w:rPr>
        <w:t>01</w:t>
      </w:r>
      <w:r>
        <w:rPr>
          <w:rFonts w:hint="eastAsia" w:ascii="宋体" w:hAnsi="宋体"/>
          <w:b/>
          <w:sz w:val="24"/>
          <w:u w:val="single"/>
        </w:rPr>
        <w:t>4版）、《江苏安装工程计价表》（2014版）、《江苏市政工程计价表》（2014版）；《江苏省建设工程费用定额》2014年版；《省住房城乡建设厅关于建筑业实施营改增后江苏省建设工程计价依据调整的通知》（苏建价【2016】154号）及</w:t>
      </w:r>
      <w:r>
        <w:rPr>
          <w:rFonts w:ascii="宋体" w:hAnsi="宋体"/>
          <w:b/>
          <w:sz w:val="24"/>
          <w:u w:val="single"/>
        </w:rPr>
        <w:t>《</w:t>
      </w:r>
      <w:r>
        <w:rPr>
          <w:rFonts w:hint="eastAsia" w:ascii="宋体" w:hAnsi="宋体"/>
          <w:b/>
          <w:sz w:val="24"/>
          <w:u w:val="single"/>
        </w:rPr>
        <w:t>江苏省城乡</w:t>
      </w:r>
      <w:r>
        <w:rPr>
          <w:rFonts w:ascii="宋体" w:hAnsi="宋体"/>
          <w:b/>
          <w:sz w:val="24"/>
          <w:u w:val="single"/>
        </w:rPr>
        <w:t>建设厅关于调整建设工程计价增值税税率的通知》</w:t>
      </w:r>
      <w:r>
        <w:rPr>
          <w:rFonts w:hint="eastAsia" w:ascii="宋体" w:hAnsi="宋体"/>
          <w:b/>
          <w:sz w:val="24"/>
          <w:u w:val="single"/>
        </w:rPr>
        <w:t>（苏</w:t>
      </w:r>
      <w:r>
        <w:rPr>
          <w:rFonts w:ascii="宋体" w:hAnsi="宋体"/>
          <w:b/>
          <w:sz w:val="24"/>
          <w:u w:val="single"/>
        </w:rPr>
        <w:t>建</w:t>
      </w:r>
      <w:r>
        <w:rPr>
          <w:rFonts w:hint="eastAsia" w:ascii="宋体" w:hAnsi="宋体"/>
          <w:b/>
          <w:sz w:val="24"/>
          <w:u w:val="single"/>
        </w:rPr>
        <w:t>函价【201</w:t>
      </w:r>
      <w:r>
        <w:rPr>
          <w:rFonts w:ascii="宋体" w:hAnsi="宋体"/>
          <w:b/>
          <w:sz w:val="24"/>
          <w:u w:val="single"/>
        </w:rPr>
        <w:t>9</w:t>
      </w:r>
      <w:r>
        <w:rPr>
          <w:rFonts w:hint="eastAsia" w:ascii="宋体" w:hAnsi="宋体"/>
          <w:b/>
          <w:sz w:val="24"/>
          <w:u w:val="single"/>
        </w:rPr>
        <w:t>】</w:t>
      </w:r>
      <w:r>
        <w:rPr>
          <w:rFonts w:ascii="宋体" w:hAnsi="宋体"/>
          <w:b/>
          <w:sz w:val="24"/>
          <w:u w:val="single"/>
        </w:rPr>
        <w:t>178</w:t>
      </w:r>
      <w:r>
        <w:rPr>
          <w:rFonts w:hint="eastAsia" w:ascii="宋体" w:hAnsi="宋体"/>
          <w:b/>
          <w:sz w:val="24"/>
          <w:u w:val="single"/>
        </w:rPr>
        <w:t>号）规定</w:t>
      </w:r>
      <w:r>
        <w:rPr>
          <w:rFonts w:ascii="宋体" w:hAnsi="宋体"/>
          <w:b/>
          <w:sz w:val="24"/>
          <w:u w:val="single"/>
        </w:rPr>
        <w:t>的标准计取</w:t>
      </w:r>
      <w:r>
        <w:rPr>
          <w:rFonts w:hint="eastAsia" w:ascii="宋体" w:hAnsi="宋体"/>
          <w:b/>
          <w:sz w:val="24"/>
          <w:u w:val="single"/>
        </w:rPr>
        <w:t>以及相应的补充规定和省市颁布的有关工程造价文件；</w:t>
      </w:r>
    </w:p>
    <w:p>
      <w:pPr>
        <w:adjustRightInd w:val="0"/>
        <w:spacing w:line="440" w:lineRule="exact"/>
        <w:ind w:firstLine="482" w:firstLineChars="200"/>
        <w:rPr>
          <w:rFonts w:ascii="宋体" w:hAnsi="宋体"/>
          <w:b/>
          <w:sz w:val="24"/>
          <w:u w:val="single"/>
        </w:rPr>
      </w:pPr>
      <w:r>
        <w:rPr>
          <w:rFonts w:hint="eastAsia" w:ascii="宋体" w:hAnsi="宋体"/>
          <w:b/>
          <w:color w:val="000000"/>
          <w:kern w:val="0"/>
          <w:sz w:val="24"/>
        </w:rPr>
        <w:t>3.2.3</w:t>
      </w:r>
      <w:r>
        <w:rPr>
          <w:rFonts w:hint="eastAsia" w:ascii="宋体" w:hAnsi="宋体"/>
          <w:b/>
          <w:sz w:val="24"/>
          <w:u w:val="single"/>
        </w:rPr>
        <w:t>人工工资执行《省住房城乡建设厅关于发布建设工程人工工资指导价的通知》（</w:t>
      </w:r>
      <w:r>
        <w:rPr>
          <w:rFonts w:hint="eastAsia" w:ascii="宋体" w:hAnsi="宋体" w:cs="宋体"/>
          <w:b/>
          <w:bCs/>
          <w:color w:val="000000"/>
          <w:sz w:val="24"/>
          <w:u w:val="single"/>
        </w:rPr>
        <w:t>苏建函价</w:t>
      </w:r>
      <w:r>
        <w:rPr>
          <w:rFonts w:hint="eastAsia" w:hAnsi="宋体" w:cs="宋体"/>
          <w:b/>
          <w:bCs/>
          <w:color w:val="000000"/>
          <w:sz w:val="24"/>
          <w:u w:val="single"/>
        </w:rPr>
        <w:t>[202</w:t>
      </w:r>
      <w:r>
        <w:rPr>
          <w:rFonts w:hint="eastAsia" w:hAnsi="宋体" w:cs="宋体"/>
          <w:b/>
          <w:bCs/>
          <w:color w:val="000000"/>
          <w:sz w:val="24"/>
          <w:u w:val="single"/>
          <w:lang w:val="en-US" w:eastAsia="zh-CN"/>
        </w:rPr>
        <w:t>2</w:t>
      </w:r>
      <w:r>
        <w:rPr>
          <w:rFonts w:hint="eastAsia" w:hAnsi="宋体" w:cs="宋体"/>
          <w:b/>
          <w:bCs/>
          <w:color w:val="000000"/>
          <w:sz w:val="24"/>
          <w:u w:val="single"/>
        </w:rPr>
        <w:t>]</w:t>
      </w:r>
      <w:r>
        <w:rPr>
          <w:rFonts w:hint="eastAsia" w:hAnsi="宋体" w:cs="宋体"/>
          <w:b/>
          <w:bCs/>
          <w:color w:val="000000"/>
          <w:sz w:val="24"/>
          <w:u w:val="single"/>
          <w:lang w:val="en-US" w:eastAsia="zh-CN"/>
        </w:rPr>
        <w:t>379</w:t>
      </w:r>
      <w:r>
        <w:rPr>
          <w:rFonts w:hint="eastAsia" w:ascii="宋体" w:hAnsi="宋体"/>
          <w:b/>
          <w:sz w:val="24"/>
          <w:u w:val="single"/>
        </w:rPr>
        <w:t>号），材料价格参</w:t>
      </w:r>
      <w:r>
        <w:rPr>
          <w:rFonts w:hint="eastAsia" w:ascii="宋体" w:hAnsi="宋体"/>
          <w:b/>
          <w:color w:val="000000"/>
          <w:kern w:val="0"/>
          <w:sz w:val="24"/>
          <w:u w:val="single"/>
        </w:rPr>
        <w:t>照</w:t>
      </w:r>
      <w:r>
        <w:rPr>
          <w:rFonts w:hint="eastAsia" w:ascii="宋体" w:hAnsi="宋体"/>
          <w:b/>
          <w:sz w:val="24"/>
          <w:u w:val="single"/>
        </w:rPr>
        <w:t>202</w:t>
      </w:r>
      <w:r>
        <w:rPr>
          <w:rFonts w:hint="eastAsia" w:ascii="宋体" w:hAnsi="宋体"/>
          <w:b/>
          <w:sz w:val="24"/>
          <w:u w:val="single"/>
          <w:lang w:val="en-US" w:eastAsia="zh-CN"/>
        </w:rPr>
        <w:t>3</w:t>
      </w:r>
      <w:r>
        <w:rPr>
          <w:rFonts w:hint="eastAsia" w:ascii="宋体" w:hAnsi="宋体"/>
          <w:b/>
          <w:sz w:val="24"/>
          <w:u w:val="single"/>
        </w:rPr>
        <w:t>年第</w:t>
      </w:r>
      <w:r>
        <w:rPr>
          <w:rFonts w:hint="eastAsia" w:ascii="宋体" w:hAnsi="宋体"/>
          <w:b/>
          <w:sz w:val="24"/>
          <w:u w:val="single"/>
          <w:lang w:val="en-US" w:eastAsia="zh-CN"/>
        </w:rPr>
        <w:t>2</w:t>
      </w:r>
      <w:r>
        <w:rPr>
          <w:rFonts w:hint="eastAsia" w:ascii="宋体" w:hAnsi="宋体"/>
          <w:b/>
          <w:sz w:val="24"/>
          <w:u w:val="single"/>
        </w:rPr>
        <w:t>期《南通建设工程造价信息》中的指导价及市场价。若《南通建设工程造价信息》（</w:t>
      </w:r>
      <w:r>
        <w:rPr>
          <w:rFonts w:hint="eastAsia" w:ascii="宋体" w:hAnsi="宋体"/>
          <w:b/>
          <w:sz w:val="24"/>
          <w:u w:val="single"/>
          <w:lang w:eastAsia="zh-CN"/>
        </w:rPr>
        <w:t>202</w:t>
      </w:r>
      <w:r>
        <w:rPr>
          <w:rFonts w:hint="eastAsia" w:ascii="宋体" w:hAnsi="宋体"/>
          <w:b/>
          <w:sz w:val="24"/>
          <w:u w:val="single"/>
          <w:lang w:val="en-US" w:eastAsia="zh-CN"/>
        </w:rPr>
        <w:t>3</w:t>
      </w:r>
      <w:r>
        <w:rPr>
          <w:rFonts w:hint="eastAsia" w:ascii="宋体" w:hAnsi="宋体"/>
          <w:b/>
          <w:sz w:val="24"/>
          <w:u w:val="single"/>
          <w:lang w:eastAsia="zh-CN"/>
        </w:rPr>
        <w:t>年第</w:t>
      </w:r>
      <w:r>
        <w:rPr>
          <w:rFonts w:hint="eastAsia" w:ascii="宋体" w:hAnsi="宋体"/>
          <w:b/>
          <w:sz w:val="24"/>
          <w:u w:val="single"/>
          <w:lang w:val="en-US" w:eastAsia="zh-CN"/>
        </w:rPr>
        <w:t>2</w:t>
      </w:r>
      <w:r>
        <w:rPr>
          <w:rFonts w:hint="eastAsia" w:ascii="宋体" w:hAnsi="宋体"/>
          <w:b/>
          <w:sz w:val="24"/>
          <w:u w:val="single"/>
          <w:lang w:eastAsia="zh-CN"/>
        </w:rPr>
        <w:t>期</w:t>
      </w:r>
      <w:r>
        <w:rPr>
          <w:rFonts w:hint="eastAsia" w:ascii="宋体" w:hAnsi="宋体"/>
          <w:b/>
          <w:sz w:val="24"/>
          <w:u w:val="single"/>
        </w:rPr>
        <w:t>）无指导价的材料的价格，则按市场价执行。</w:t>
      </w:r>
    </w:p>
    <w:p>
      <w:pPr>
        <w:adjustRightInd w:val="0"/>
        <w:spacing w:line="480" w:lineRule="exact"/>
        <w:ind w:firstLine="482" w:firstLineChars="200"/>
        <w:rPr>
          <w:rFonts w:ascii="宋体" w:hAnsi="宋体"/>
          <w:sz w:val="24"/>
        </w:rPr>
      </w:pPr>
      <w:r>
        <w:rPr>
          <w:rFonts w:hint="eastAsia" w:ascii="宋体" w:hAnsi="宋体"/>
          <w:b/>
          <w:color w:val="000000"/>
          <w:kern w:val="0"/>
          <w:sz w:val="24"/>
        </w:rPr>
        <w:t>3.2.5</w:t>
      </w:r>
      <w:r>
        <w:rPr>
          <w:rFonts w:hint="eastAsia" w:ascii="宋体" w:hAnsi="宋体"/>
          <w:b/>
          <w:color w:val="000000"/>
          <w:kern w:val="0"/>
          <w:sz w:val="24"/>
          <w:u w:val="single"/>
        </w:rPr>
        <w:t>不可竞争费按以下费率计取：</w:t>
      </w:r>
    </w:p>
    <w:tbl>
      <w:tblPr>
        <w:tblStyle w:val="20"/>
        <w:tblpPr w:leftFromText="180" w:rightFromText="180" w:vertAnchor="text" w:horzAnchor="margin" w:tblpY="24"/>
        <w:tblOverlap w:val="never"/>
        <w:tblW w:w="9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174"/>
        <w:gridCol w:w="2037"/>
        <w:gridCol w:w="1693"/>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086" w:type="dxa"/>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序号</w:t>
            </w:r>
          </w:p>
        </w:tc>
        <w:tc>
          <w:tcPr>
            <w:tcW w:w="2174" w:type="dxa"/>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费用类别</w:t>
            </w:r>
          </w:p>
        </w:tc>
        <w:tc>
          <w:tcPr>
            <w:tcW w:w="2037" w:type="dxa"/>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费用名称</w:t>
            </w:r>
          </w:p>
        </w:tc>
        <w:tc>
          <w:tcPr>
            <w:tcW w:w="1693" w:type="dxa"/>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计算基数</w:t>
            </w:r>
          </w:p>
        </w:tc>
        <w:tc>
          <w:tcPr>
            <w:tcW w:w="2160"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工程费率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086"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1</w:t>
            </w:r>
          </w:p>
        </w:tc>
        <w:tc>
          <w:tcPr>
            <w:tcW w:w="2174" w:type="dxa"/>
            <w:vMerge w:val="restart"/>
            <w:vAlign w:val="center"/>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规费</w:t>
            </w:r>
          </w:p>
        </w:tc>
        <w:tc>
          <w:tcPr>
            <w:tcW w:w="2037" w:type="dxa"/>
          </w:tcPr>
          <w:p>
            <w:pPr>
              <w:autoSpaceDE w:val="0"/>
              <w:autoSpaceDN w:val="0"/>
              <w:adjustRightInd w:val="0"/>
              <w:spacing w:before="50" w:line="360" w:lineRule="exact"/>
              <w:rPr>
                <w:rFonts w:ascii="宋体" w:hAnsi="宋体" w:eastAsia="Times New Roman"/>
                <w:kern w:val="0"/>
                <w:sz w:val="24"/>
              </w:rPr>
            </w:pPr>
            <w:r>
              <w:rPr>
                <w:rFonts w:hint="eastAsia" w:ascii="宋体" w:hAnsi="宋体" w:eastAsia="Times New Roman"/>
                <w:kern w:val="0"/>
                <w:sz w:val="24"/>
              </w:rPr>
              <w:t>社会保障金</w:t>
            </w:r>
          </w:p>
        </w:tc>
        <w:tc>
          <w:tcPr>
            <w:tcW w:w="1693" w:type="dxa"/>
            <w:vAlign w:val="center"/>
          </w:tcPr>
          <w:p>
            <w:pPr>
              <w:spacing w:line="360" w:lineRule="exact"/>
              <w:jc w:val="center"/>
              <w:rPr>
                <w:rFonts w:eastAsia="Times New Roman"/>
              </w:rPr>
            </w:pPr>
            <w:r>
              <w:rPr>
                <w:rFonts w:hint="eastAsia" w:ascii="宋体" w:hAnsi="宋体" w:eastAsia="Times New Roman"/>
                <w:kern w:val="0"/>
                <w:sz w:val="24"/>
              </w:rPr>
              <w:t>A+B1+B2+C-除税设备费</w:t>
            </w:r>
          </w:p>
        </w:tc>
        <w:tc>
          <w:tcPr>
            <w:tcW w:w="2160" w:type="dxa"/>
          </w:tcPr>
          <w:p>
            <w:pPr>
              <w:spacing w:line="360" w:lineRule="exact"/>
              <w:jc w:val="center"/>
              <w:rPr>
                <w:rFonts w:ascii="宋体" w:hAnsi="宋体" w:eastAsia="Times New Roman"/>
                <w:kern w:val="0"/>
                <w:sz w:val="24"/>
              </w:rPr>
            </w:pPr>
            <w:r>
              <w:rPr>
                <w:rFonts w:hint="eastAsia" w:ascii="宋体" w:hAnsi="宋体"/>
                <w:kern w:val="0"/>
                <w:sz w:val="24"/>
              </w:rPr>
              <w:t>3.</w:t>
            </w:r>
            <w:r>
              <w:rPr>
                <w:rFonts w:hint="eastAsia" w:ascii="宋体" w:hAnsi="宋体"/>
                <w:kern w:val="0"/>
                <w:sz w:val="24"/>
                <w:lang w:val="en-US" w:eastAsia="zh-CN"/>
              </w:rPr>
              <w:t>2</w:t>
            </w:r>
            <w:r>
              <w:rPr>
                <w:rFonts w:hint="eastAsia" w:ascii="宋体" w:hAnsi="宋体" w:eastAsia="Times New Roman"/>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86"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2</w:t>
            </w:r>
          </w:p>
        </w:tc>
        <w:tc>
          <w:tcPr>
            <w:tcW w:w="2174" w:type="dxa"/>
            <w:vMerge w:val="continue"/>
            <w:vAlign w:val="center"/>
          </w:tcPr>
          <w:p>
            <w:pPr>
              <w:autoSpaceDE w:val="0"/>
              <w:autoSpaceDN w:val="0"/>
              <w:adjustRightInd w:val="0"/>
              <w:spacing w:before="50" w:line="360" w:lineRule="exact"/>
              <w:jc w:val="center"/>
              <w:rPr>
                <w:rFonts w:ascii="宋体" w:hAnsi="宋体" w:eastAsia="Times New Roman"/>
                <w:kern w:val="0"/>
                <w:sz w:val="24"/>
              </w:rPr>
            </w:pPr>
          </w:p>
        </w:tc>
        <w:tc>
          <w:tcPr>
            <w:tcW w:w="2037" w:type="dxa"/>
          </w:tcPr>
          <w:p>
            <w:pPr>
              <w:autoSpaceDE w:val="0"/>
              <w:autoSpaceDN w:val="0"/>
              <w:adjustRightInd w:val="0"/>
              <w:spacing w:before="50" w:line="360" w:lineRule="exact"/>
              <w:rPr>
                <w:rFonts w:ascii="宋体" w:hAnsi="宋体" w:eastAsia="Times New Roman"/>
                <w:kern w:val="0"/>
                <w:sz w:val="24"/>
              </w:rPr>
            </w:pPr>
            <w:r>
              <w:rPr>
                <w:rFonts w:hint="eastAsia" w:ascii="宋体" w:hAnsi="宋体" w:eastAsia="Times New Roman"/>
                <w:kern w:val="0"/>
                <w:sz w:val="24"/>
              </w:rPr>
              <w:t>住房公积金</w:t>
            </w:r>
          </w:p>
        </w:tc>
        <w:tc>
          <w:tcPr>
            <w:tcW w:w="1693" w:type="dxa"/>
            <w:vAlign w:val="center"/>
          </w:tcPr>
          <w:p>
            <w:pPr>
              <w:spacing w:line="360" w:lineRule="exact"/>
              <w:jc w:val="center"/>
              <w:rPr>
                <w:rFonts w:eastAsia="Times New Roman"/>
              </w:rPr>
            </w:pPr>
            <w:r>
              <w:rPr>
                <w:rFonts w:hint="eastAsia" w:ascii="宋体" w:hAnsi="宋体" w:eastAsia="Times New Roman"/>
                <w:kern w:val="0"/>
                <w:sz w:val="24"/>
              </w:rPr>
              <w:t>A+B1+B2+C-除税设备费</w:t>
            </w:r>
          </w:p>
        </w:tc>
        <w:tc>
          <w:tcPr>
            <w:tcW w:w="2160" w:type="dxa"/>
          </w:tcPr>
          <w:p>
            <w:pPr>
              <w:spacing w:line="360" w:lineRule="exact"/>
              <w:jc w:val="center"/>
              <w:rPr>
                <w:rFonts w:ascii="宋体" w:hAnsi="宋体" w:eastAsia="Times New Roman"/>
                <w:kern w:val="0"/>
                <w:sz w:val="24"/>
              </w:rPr>
            </w:pPr>
            <w:r>
              <w:rPr>
                <w:rFonts w:hint="eastAsia" w:ascii="宋体" w:hAnsi="宋体" w:eastAsia="Times New Roman"/>
                <w:kern w:val="0"/>
                <w:sz w:val="24"/>
              </w:rPr>
              <w:t>0.</w:t>
            </w:r>
            <w:r>
              <w:rPr>
                <w:rFonts w:hint="eastAsia" w:ascii="宋体" w:hAnsi="宋体"/>
                <w:kern w:val="0"/>
                <w:sz w:val="24"/>
              </w:rPr>
              <w:t>53</w:t>
            </w:r>
            <w:r>
              <w:rPr>
                <w:rFonts w:hint="eastAsia" w:ascii="宋体" w:hAnsi="宋体" w:eastAsia="Times New Roman"/>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86"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3</w:t>
            </w:r>
          </w:p>
        </w:tc>
        <w:tc>
          <w:tcPr>
            <w:tcW w:w="2174" w:type="dxa"/>
            <w:vMerge w:val="restart"/>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现场安全</w:t>
            </w:r>
          </w:p>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文明施工措施费</w:t>
            </w:r>
          </w:p>
        </w:tc>
        <w:tc>
          <w:tcPr>
            <w:tcW w:w="2037" w:type="dxa"/>
          </w:tcPr>
          <w:p>
            <w:pPr>
              <w:autoSpaceDE w:val="0"/>
              <w:autoSpaceDN w:val="0"/>
              <w:adjustRightInd w:val="0"/>
              <w:spacing w:before="50" w:line="360" w:lineRule="exact"/>
              <w:rPr>
                <w:rFonts w:ascii="宋体" w:hAnsi="宋体" w:eastAsia="Times New Roman"/>
                <w:kern w:val="0"/>
                <w:sz w:val="24"/>
              </w:rPr>
            </w:pPr>
            <w:r>
              <w:rPr>
                <w:rFonts w:hint="eastAsia" w:ascii="宋体" w:hAnsi="宋体" w:eastAsia="Times New Roman"/>
                <w:kern w:val="0"/>
                <w:sz w:val="24"/>
              </w:rPr>
              <w:t>基本费</w:t>
            </w:r>
          </w:p>
        </w:tc>
        <w:tc>
          <w:tcPr>
            <w:tcW w:w="1693" w:type="dxa"/>
            <w:vAlign w:val="center"/>
          </w:tcPr>
          <w:p>
            <w:pPr>
              <w:spacing w:line="360" w:lineRule="exact"/>
              <w:jc w:val="center"/>
              <w:rPr>
                <w:rFonts w:ascii="宋体" w:hAnsi="宋体" w:eastAsia="Times New Roman"/>
                <w:kern w:val="0"/>
                <w:sz w:val="24"/>
              </w:rPr>
            </w:pPr>
            <w:r>
              <w:rPr>
                <w:rFonts w:hint="eastAsia" w:ascii="宋体" w:hAnsi="宋体" w:eastAsia="Times New Roman"/>
                <w:kern w:val="0"/>
                <w:sz w:val="24"/>
              </w:rPr>
              <w:t>A+B1-除税设备费</w:t>
            </w:r>
          </w:p>
        </w:tc>
        <w:tc>
          <w:tcPr>
            <w:tcW w:w="2160" w:type="dxa"/>
          </w:tcPr>
          <w:p>
            <w:pPr>
              <w:spacing w:line="360" w:lineRule="exact"/>
              <w:jc w:val="center"/>
              <w:rPr>
                <w:rFonts w:hint="default" w:ascii="宋体" w:hAnsi="宋体" w:eastAsia="宋体"/>
                <w:kern w:val="0"/>
                <w:sz w:val="24"/>
                <w:lang w:val="en-US" w:eastAsia="zh-CN"/>
              </w:rPr>
            </w:pPr>
            <w:r>
              <w:rPr>
                <w:rFonts w:hint="eastAsia" w:ascii="宋体" w:hAnsi="宋体" w:eastAsiaTheme="minorEastAsia"/>
                <w:kern w:val="0"/>
                <w:sz w:val="24"/>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86"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4</w:t>
            </w:r>
          </w:p>
        </w:tc>
        <w:tc>
          <w:tcPr>
            <w:tcW w:w="2174" w:type="dxa"/>
            <w:vMerge w:val="continue"/>
            <w:vAlign w:val="center"/>
          </w:tcPr>
          <w:p>
            <w:pPr>
              <w:autoSpaceDE w:val="0"/>
              <w:autoSpaceDN w:val="0"/>
              <w:adjustRightInd w:val="0"/>
              <w:spacing w:before="50" w:line="360" w:lineRule="exact"/>
              <w:jc w:val="center"/>
              <w:rPr>
                <w:rFonts w:ascii="宋体" w:hAnsi="宋体" w:eastAsia="Times New Roman"/>
                <w:kern w:val="0"/>
                <w:sz w:val="24"/>
              </w:rPr>
            </w:pPr>
          </w:p>
        </w:tc>
        <w:tc>
          <w:tcPr>
            <w:tcW w:w="2037" w:type="dxa"/>
          </w:tcPr>
          <w:p>
            <w:pPr>
              <w:autoSpaceDE w:val="0"/>
              <w:autoSpaceDN w:val="0"/>
              <w:adjustRightInd w:val="0"/>
              <w:spacing w:before="50" w:line="360" w:lineRule="exact"/>
              <w:rPr>
                <w:rFonts w:ascii="宋体" w:hAnsi="宋体" w:eastAsia="Times New Roman"/>
                <w:kern w:val="0"/>
                <w:sz w:val="24"/>
              </w:rPr>
            </w:pPr>
            <w:r>
              <w:rPr>
                <w:rFonts w:hint="eastAsia" w:ascii="宋体" w:hAnsi="宋体" w:eastAsia="Times New Roman"/>
                <w:kern w:val="0"/>
                <w:sz w:val="24"/>
              </w:rPr>
              <w:t>扬尘污染防治增加费</w:t>
            </w:r>
          </w:p>
        </w:tc>
        <w:tc>
          <w:tcPr>
            <w:tcW w:w="1693" w:type="dxa"/>
            <w:vAlign w:val="center"/>
          </w:tcPr>
          <w:p>
            <w:pPr>
              <w:spacing w:line="360" w:lineRule="exact"/>
              <w:jc w:val="center"/>
              <w:rPr>
                <w:rFonts w:ascii="宋体" w:hAnsi="宋体" w:eastAsia="Times New Roman"/>
                <w:kern w:val="0"/>
                <w:sz w:val="24"/>
              </w:rPr>
            </w:pPr>
            <w:r>
              <w:rPr>
                <w:rFonts w:hint="eastAsia" w:ascii="宋体" w:hAnsi="宋体" w:eastAsia="Times New Roman"/>
                <w:kern w:val="0"/>
                <w:sz w:val="24"/>
              </w:rPr>
              <w:t>A+B1-除税设备费</w:t>
            </w:r>
          </w:p>
        </w:tc>
        <w:tc>
          <w:tcPr>
            <w:tcW w:w="2160" w:type="dxa"/>
          </w:tcPr>
          <w:p>
            <w:pPr>
              <w:spacing w:line="360" w:lineRule="exact"/>
              <w:jc w:val="center"/>
              <w:rPr>
                <w:rFonts w:hint="default" w:ascii="宋体" w:hAnsi="宋体" w:eastAsiaTheme="minorEastAsia"/>
                <w:kern w:val="0"/>
                <w:sz w:val="24"/>
                <w:lang w:val="en-US" w:eastAsia="zh-CN"/>
              </w:rPr>
            </w:pPr>
            <w:r>
              <w:rPr>
                <w:rFonts w:hint="eastAsia" w:ascii="宋体" w:hAnsi="宋体" w:eastAsiaTheme="minorEastAsia"/>
                <w:kern w:val="0"/>
                <w:sz w:val="24"/>
                <w:lang w:val="en-US" w:eastAsia="zh-CN"/>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86" w:type="dxa"/>
          </w:tcPr>
          <w:p>
            <w:pPr>
              <w:autoSpaceDE w:val="0"/>
              <w:autoSpaceDN w:val="0"/>
              <w:adjustRightInd w:val="0"/>
              <w:spacing w:before="50" w:line="360" w:lineRule="exact"/>
              <w:jc w:val="center"/>
              <w:rPr>
                <w:rFonts w:ascii="宋体" w:hAnsi="宋体"/>
                <w:kern w:val="0"/>
                <w:sz w:val="24"/>
              </w:rPr>
            </w:pPr>
            <w:r>
              <w:rPr>
                <w:rFonts w:hint="eastAsia" w:ascii="宋体" w:hAnsi="宋体"/>
                <w:kern w:val="0"/>
                <w:sz w:val="24"/>
              </w:rPr>
              <w:t>5</w:t>
            </w:r>
          </w:p>
        </w:tc>
        <w:tc>
          <w:tcPr>
            <w:tcW w:w="2174" w:type="dxa"/>
            <w:vAlign w:val="center"/>
          </w:tcPr>
          <w:p>
            <w:pPr>
              <w:autoSpaceDE w:val="0"/>
              <w:autoSpaceDN w:val="0"/>
              <w:adjustRightInd w:val="0"/>
              <w:spacing w:before="50" w:line="360" w:lineRule="exact"/>
              <w:jc w:val="center"/>
              <w:rPr>
                <w:rFonts w:ascii="宋体" w:hAnsi="宋体" w:eastAsia="Times New Roman"/>
                <w:kern w:val="0"/>
                <w:sz w:val="24"/>
              </w:rPr>
            </w:pPr>
            <w:r>
              <w:rPr>
                <w:rFonts w:hint="eastAsia" w:ascii="宋体" w:hAnsi="宋体" w:eastAsia="Times New Roman"/>
                <w:kern w:val="0"/>
                <w:sz w:val="24"/>
              </w:rPr>
              <w:t>税金</w:t>
            </w:r>
          </w:p>
        </w:tc>
        <w:tc>
          <w:tcPr>
            <w:tcW w:w="2037" w:type="dxa"/>
          </w:tcPr>
          <w:p>
            <w:pPr>
              <w:autoSpaceDE w:val="0"/>
              <w:autoSpaceDN w:val="0"/>
              <w:adjustRightInd w:val="0"/>
              <w:spacing w:before="50" w:line="360" w:lineRule="exact"/>
              <w:rPr>
                <w:rFonts w:ascii="宋体" w:hAnsi="宋体" w:eastAsia="Times New Roman"/>
                <w:kern w:val="0"/>
                <w:sz w:val="24"/>
              </w:rPr>
            </w:pPr>
            <w:r>
              <w:rPr>
                <w:rFonts w:hint="eastAsia" w:ascii="宋体" w:hAnsi="宋体" w:eastAsia="Times New Roman"/>
                <w:kern w:val="0"/>
                <w:sz w:val="24"/>
              </w:rPr>
              <w:t>税金</w:t>
            </w:r>
          </w:p>
        </w:tc>
        <w:tc>
          <w:tcPr>
            <w:tcW w:w="1693" w:type="dxa"/>
            <w:vAlign w:val="center"/>
          </w:tcPr>
          <w:p>
            <w:pPr>
              <w:spacing w:line="360" w:lineRule="exact"/>
              <w:jc w:val="center"/>
              <w:rPr>
                <w:rFonts w:ascii="宋体" w:hAnsi="宋体" w:eastAsia="Times New Roman"/>
                <w:kern w:val="0"/>
                <w:sz w:val="24"/>
              </w:rPr>
            </w:pPr>
            <w:r>
              <w:rPr>
                <w:rFonts w:hint="eastAsia" w:ascii="宋体" w:hAnsi="宋体" w:eastAsia="Times New Roman"/>
                <w:kern w:val="0"/>
                <w:sz w:val="24"/>
              </w:rPr>
              <w:t>税前造价</w:t>
            </w:r>
          </w:p>
        </w:tc>
        <w:tc>
          <w:tcPr>
            <w:tcW w:w="2160" w:type="dxa"/>
          </w:tcPr>
          <w:p>
            <w:pPr>
              <w:spacing w:line="360" w:lineRule="exact"/>
              <w:jc w:val="center"/>
              <w:rPr>
                <w:rFonts w:ascii="宋体" w:hAnsi="宋体" w:eastAsia="Times New Roman"/>
                <w:kern w:val="0"/>
                <w:sz w:val="24"/>
              </w:rPr>
            </w:pPr>
            <w:r>
              <w:rPr>
                <w:rFonts w:hint="eastAsia" w:ascii="宋体" w:hAnsi="宋体"/>
                <w:kern w:val="0"/>
                <w:sz w:val="24"/>
              </w:rPr>
              <w:t>9</w:t>
            </w:r>
            <w:r>
              <w:rPr>
                <w:rFonts w:hint="eastAsia" w:ascii="宋体" w:hAnsi="宋体" w:eastAsia="Times New Roman"/>
                <w:kern w:val="0"/>
                <w:sz w:val="24"/>
              </w:rPr>
              <w:t>%</w:t>
            </w:r>
          </w:p>
        </w:tc>
      </w:tr>
    </w:tbl>
    <w:p>
      <w:pPr>
        <w:adjustRightInd w:val="0"/>
        <w:spacing w:line="480" w:lineRule="exact"/>
        <w:ind w:firstLine="482" w:firstLineChars="200"/>
        <w:rPr>
          <w:rFonts w:hint="default" w:ascii="宋体" w:hAnsi="宋体"/>
          <w:b/>
          <w:color w:val="000000"/>
          <w:kern w:val="0"/>
          <w:sz w:val="24"/>
          <w:lang w:val="en-US" w:eastAsia="zh-CN"/>
        </w:rPr>
      </w:pPr>
      <w:r>
        <w:rPr>
          <w:rFonts w:hint="eastAsia" w:ascii="宋体" w:hAnsi="宋体"/>
          <w:b/>
          <w:color w:val="000000"/>
          <w:kern w:val="0"/>
          <w:sz w:val="24"/>
          <w:lang w:val="en-US" w:eastAsia="zh-CN"/>
        </w:rPr>
        <w:t>注：具体费率以招标工程量清单为准，与工程量清单不一致作废标处理。</w:t>
      </w:r>
    </w:p>
    <w:p>
      <w:pPr>
        <w:spacing w:line="440" w:lineRule="exact"/>
        <w:ind w:firstLine="3306" w:firstLineChars="1029"/>
        <w:rPr>
          <w:rFonts w:ascii="宋体" w:hAnsi="宋体"/>
          <w:b/>
          <w:sz w:val="32"/>
          <w:szCs w:val="32"/>
        </w:rPr>
      </w:pPr>
      <w:r>
        <w:rPr>
          <w:rFonts w:hint="eastAsia" w:ascii="宋体" w:hAnsi="宋体"/>
          <w:b/>
          <w:sz w:val="32"/>
          <w:szCs w:val="32"/>
        </w:rPr>
        <w:br w:type="page"/>
      </w:r>
    </w:p>
    <w:p>
      <w:pPr>
        <w:spacing w:line="440" w:lineRule="exact"/>
        <w:ind w:firstLine="3306" w:firstLineChars="1029"/>
        <w:rPr>
          <w:rFonts w:ascii="宋体" w:hAnsi="宋体"/>
          <w:b/>
          <w:sz w:val="32"/>
          <w:szCs w:val="32"/>
        </w:rPr>
      </w:pPr>
      <w:r>
        <w:rPr>
          <w:rFonts w:hint="eastAsia" w:ascii="宋体" w:hAnsi="宋体"/>
          <w:b/>
          <w:sz w:val="32"/>
          <w:szCs w:val="32"/>
        </w:rPr>
        <w:t>第三部分    评标办法</w:t>
      </w:r>
    </w:p>
    <w:p>
      <w:pPr>
        <w:jc w:val="center"/>
        <w:rPr>
          <w:rFonts w:ascii="黑体" w:eastAsia="黑体"/>
          <w:sz w:val="30"/>
        </w:rPr>
      </w:pPr>
      <w:r>
        <w:rPr>
          <w:rFonts w:hint="eastAsia" w:ascii="黑体" w:eastAsia="黑体"/>
          <w:sz w:val="30"/>
        </w:rPr>
        <w:t xml:space="preserve"> (价格单因素次低价中标)</w:t>
      </w:r>
    </w:p>
    <w:p>
      <w:pPr>
        <w:widowControl/>
        <w:tabs>
          <w:tab w:val="left" w:pos="0"/>
          <w:tab w:val="left" w:pos="993"/>
          <w:tab w:val="left" w:pos="1134"/>
        </w:tabs>
        <w:spacing w:line="360" w:lineRule="auto"/>
        <w:rPr>
          <w:rFonts w:ascii="@宋体" w:hAnsi="@宋体" w:cs="Courier New"/>
          <w:sz w:val="24"/>
        </w:rPr>
      </w:pPr>
      <w:r>
        <w:rPr>
          <w:rFonts w:hint="eastAsia" w:hAnsi="宋体" w:cs="宋体"/>
          <w:b/>
          <w:color w:val="000000"/>
          <w:sz w:val="24"/>
        </w:rPr>
        <w:t>（一）</w:t>
      </w:r>
      <w:r>
        <w:rPr>
          <w:rFonts w:hint="eastAsia" w:ascii="仿宋_GB2312" w:hAnsi="仿宋_GB2312" w:cs="仿宋_GB2312"/>
          <w:bCs/>
          <w:sz w:val="24"/>
        </w:rPr>
        <w:t>评标程序</w:t>
      </w:r>
    </w:p>
    <w:p>
      <w:pPr>
        <w:widowControl/>
        <w:tabs>
          <w:tab w:val="left" w:pos="0"/>
          <w:tab w:val="left" w:pos="993"/>
          <w:tab w:val="left" w:pos="1134"/>
        </w:tabs>
        <w:spacing w:line="360" w:lineRule="auto"/>
        <w:ind w:firstLine="480" w:firstLineChars="200"/>
        <w:rPr>
          <w:rFonts w:ascii="@宋体" w:hAnsi="@宋体" w:cs="Courier New"/>
          <w:sz w:val="24"/>
        </w:rPr>
      </w:pPr>
      <w:r>
        <w:rPr>
          <w:rFonts w:hint="eastAsia" w:ascii="仿宋_GB2312" w:hAnsi="仿宋_GB2312" w:cs="仿宋_GB2312"/>
          <w:bCs/>
          <w:sz w:val="24"/>
        </w:rPr>
        <w:t>资格符合性评审——商务标开标——商务标的评标——确定第一中标候选人。</w:t>
      </w:r>
    </w:p>
    <w:p>
      <w:pPr>
        <w:spacing w:line="360" w:lineRule="auto"/>
        <w:rPr>
          <w:rFonts w:ascii="仿宋_GB2312" w:hAnsi="仿宋_GB2312" w:eastAsia="Courier New" w:cs="仿宋_GB2312"/>
          <w:bCs/>
          <w:sz w:val="24"/>
        </w:rPr>
      </w:pPr>
      <w:r>
        <w:rPr>
          <w:rFonts w:hint="eastAsia" w:hAnsi="宋体" w:cs="宋体"/>
          <w:b/>
          <w:color w:val="000000"/>
          <w:sz w:val="24"/>
        </w:rPr>
        <w:t>（二）</w:t>
      </w:r>
      <w:r>
        <w:rPr>
          <w:rFonts w:hint="eastAsia" w:ascii="仿宋_GB2312" w:hAnsi="仿宋_GB2312" w:cs="仿宋_GB2312"/>
          <w:bCs/>
          <w:sz w:val="24"/>
        </w:rPr>
        <w:t>资格审查程序及办法</w:t>
      </w:r>
    </w:p>
    <w:p>
      <w:pPr>
        <w:spacing w:line="360" w:lineRule="auto"/>
        <w:ind w:firstLine="480" w:firstLineChars="200"/>
        <w:rPr>
          <w:rFonts w:ascii="仿宋_GB2312" w:hAnsi="仿宋_GB2312" w:eastAsia="Courier New" w:cs="仿宋_GB2312"/>
          <w:bCs/>
          <w:sz w:val="24"/>
        </w:rPr>
      </w:pPr>
      <w:r>
        <w:rPr>
          <w:rFonts w:hint="eastAsia" w:ascii="仿宋_GB2312" w:hAnsi="仿宋_GB2312" w:eastAsia="Courier New" w:cs="仿宋_GB2312"/>
          <w:bCs/>
          <w:sz w:val="24"/>
        </w:rPr>
        <w:t>投标人全部进入资格审查，由本工程评标委员会根据参加资格审查的投标人递交的资格证明文件，并按照本工程招标文件《资格后审审查标准》对投标人的资格进行审查。</w:t>
      </w:r>
    </w:p>
    <w:p>
      <w:pPr>
        <w:widowControl/>
        <w:tabs>
          <w:tab w:val="left" w:pos="0"/>
          <w:tab w:val="left" w:pos="993"/>
          <w:tab w:val="left" w:pos="1134"/>
        </w:tabs>
        <w:spacing w:line="360" w:lineRule="auto"/>
        <w:ind w:firstLine="480" w:firstLineChars="200"/>
        <w:rPr>
          <w:rFonts w:ascii="仿宋_GB2312" w:hAnsi="仿宋_GB2312" w:eastAsia="Courier New" w:cs="仿宋_GB2312"/>
          <w:bCs/>
          <w:sz w:val="24"/>
        </w:rPr>
      </w:pPr>
      <w:r>
        <w:rPr>
          <w:rFonts w:hint="eastAsia" w:ascii="仿宋_GB2312" w:hAnsi="仿宋_GB2312" w:cs="仿宋_GB2312"/>
          <w:bCs/>
          <w:sz w:val="24"/>
        </w:rPr>
        <w:t>本次资格审查采用合格制，各投标人资格审查通过后方能进入商务标的开标。</w:t>
      </w:r>
    </w:p>
    <w:p>
      <w:pPr>
        <w:widowControl/>
        <w:tabs>
          <w:tab w:val="left" w:pos="0"/>
          <w:tab w:val="left" w:pos="993"/>
          <w:tab w:val="left" w:pos="1134"/>
        </w:tabs>
        <w:adjustRightInd w:val="0"/>
        <w:snapToGrid w:val="0"/>
        <w:spacing w:line="400" w:lineRule="exact"/>
        <w:ind w:firstLine="482" w:firstLineChars="200"/>
        <w:jc w:val="center"/>
        <w:rPr>
          <w:rFonts w:ascii="@宋体" w:hAnsi="@宋体" w:cs="Courier New"/>
          <w:b/>
          <w:sz w:val="24"/>
        </w:rPr>
      </w:pPr>
      <w:r>
        <w:rPr>
          <w:rFonts w:hint="eastAsia" w:ascii="仿宋_GB2312" w:hAnsi="仿宋_GB2312" w:cs="仿宋_GB2312"/>
          <w:b/>
          <w:bCs/>
          <w:sz w:val="24"/>
        </w:rPr>
        <w:t>资格审查必要合格条件标准如下：</w:t>
      </w:r>
    </w:p>
    <w:tbl>
      <w:tblPr>
        <w:tblStyle w:val="20"/>
        <w:tblW w:w="87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775"/>
        <w:gridCol w:w="3587"/>
        <w:gridCol w:w="26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35" w:type="dxa"/>
            <w:tcBorders>
              <w:top w:val="single" w:color="auto" w:sz="12" w:space="0"/>
              <w:left w:val="single" w:color="auto" w:sz="12" w:space="0"/>
              <w:bottom w:val="single" w:color="auto" w:sz="4" w:space="0"/>
              <w:right w:val="single" w:color="auto" w:sz="4" w:space="0"/>
            </w:tcBorders>
            <w:vAlign w:val="center"/>
          </w:tcPr>
          <w:p>
            <w:pPr>
              <w:widowControl/>
              <w:jc w:val="center"/>
              <w:rPr>
                <w:rFonts w:ascii="@宋体" w:hAnsi="@宋体" w:cs="Courier New"/>
                <w:sz w:val="24"/>
              </w:rPr>
            </w:pPr>
            <w:r>
              <w:rPr>
                <w:rFonts w:hint="eastAsia" w:ascii="Tahoma" w:hAnsi="Courier New" w:eastAsia="Tahoma" w:cs="Courier New"/>
                <w:sz w:val="24"/>
              </w:rPr>
              <w:t>序号</w:t>
            </w:r>
          </w:p>
        </w:tc>
        <w:tc>
          <w:tcPr>
            <w:tcW w:w="1775"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cs="Courier New"/>
                <w:sz w:val="24"/>
              </w:rPr>
            </w:pPr>
            <w:r>
              <w:rPr>
                <w:rFonts w:hint="eastAsia" w:ascii="Tahoma" w:hAnsi="Courier New" w:eastAsia="Tahoma" w:cs="Courier New"/>
                <w:sz w:val="24"/>
              </w:rPr>
              <w:t>项目内容</w:t>
            </w:r>
          </w:p>
        </w:tc>
        <w:tc>
          <w:tcPr>
            <w:tcW w:w="3587" w:type="dxa"/>
            <w:tcBorders>
              <w:top w:val="single" w:color="auto" w:sz="12" w:space="0"/>
              <w:left w:val="single" w:color="auto" w:sz="4" w:space="0"/>
              <w:bottom w:val="single" w:color="auto" w:sz="4" w:space="0"/>
              <w:right w:val="single" w:color="auto" w:sz="4" w:space="0"/>
            </w:tcBorders>
            <w:vAlign w:val="center"/>
          </w:tcPr>
          <w:p>
            <w:pPr>
              <w:widowControl/>
              <w:jc w:val="center"/>
              <w:rPr>
                <w:rFonts w:ascii="@宋体" w:hAnsi="@宋体" w:cs="Courier New"/>
                <w:sz w:val="24"/>
              </w:rPr>
            </w:pPr>
            <w:r>
              <w:rPr>
                <w:rFonts w:hint="eastAsia" w:ascii="Tahoma" w:hAnsi="Courier New" w:eastAsia="Tahoma" w:cs="Courier New"/>
                <w:sz w:val="24"/>
              </w:rPr>
              <w:t>合格条件</w:t>
            </w:r>
          </w:p>
        </w:tc>
        <w:tc>
          <w:tcPr>
            <w:tcW w:w="2667" w:type="dxa"/>
            <w:tcBorders>
              <w:top w:val="single" w:color="auto" w:sz="12" w:space="0"/>
              <w:left w:val="single" w:color="auto" w:sz="4" w:space="0"/>
              <w:bottom w:val="single" w:color="auto" w:sz="4" w:space="0"/>
              <w:right w:val="single" w:color="auto" w:sz="12" w:space="0"/>
            </w:tcBorders>
            <w:vAlign w:val="center"/>
          </w:tcPr>
          <w:p>
            <w:pPr>
              <w:widowControl/>
              <w:jc w:val="center"/>
              <w:rPr>
                <w:rFonts w:ascii="@宋体" w:hAnsi="@宋体" w:cs="Courier New"/>
                <w:sz w:val="24"/>
              </w:rPr>
            </w:pPr>
            <w:r>
              <w:rPr>
                <w:rFonts w:hint="eastAsia" w:ascii="Tahoma" w:hAnsi="Courier New" w:eastAsia="Tahoma" w:cs="Courier New"/>
                <w:sz w:val="24"/>
              </w:rPr>
              <w:t>投标申请人具备的条件或说明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35" w:type="dxa"/>
            <w:tcBorders>
              <w:top w:val="single" w:color="auto" w:sz="4" w:space="0"/>
              <w:left w:val="single" w:color="auto" w:sz="12" w:space="0"/>
              <w:bottom w:val="single" w:color="auto" w:sz="4" w:space="0"/>
              <w:right w:val="single" w:color="auto" w:sz="4" w:space="0"/>
            </w:tcBorders>
            <w:vAlign w:val="center"/>
          </w:tcPr>
          <w:p>
            <w:pPr>
              <w:widowControl/>
              <w:spacing w:line="360" w:lineRule="exact"/>
              <w:jc w:val="center"/>
              <w:rPr>
                <w:rFonts w:ascii="@宋体" w:hAnsi="@宋体" w:cs="Courier New"/>
                <w:sz w:val="24"/>
              </w:rPr>
            </w:pPr>
            <w:r>
              <w:rPr>
                <w:rFonts w:hint="eastAsia" w:ascii="Tahoma" w:hAnsi="Courier New" w:eastAsia="Tahoma" w:cs="Courier New"/>
                <w:sz w:val="24"/>
              </w:rPr>
              <w:t>1</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企业法人营业执照</w:t>
            </w:r>
          </w:p>
        </w:tc>
        <w:tc>
          <w:tcPr>
            <w:tcW w:w="358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有效企业法人营业执照</w:t>
            </w:r>
          </w:p>
        </w:tc>
        <w:tc>
          <w:tcPr>
            <w:tcW w:w="2667" w:type="dxa"/>
            <w:tcBorders>
              <w:top w:val="single" w:color="auto" w:sz="4" w:space="0"/>
              <w:left w:val="single" w:color="auto" w:sz="4" w:space="0"/>
              <w:bottom w:val="single" w:color="auto" w:sz="4" w:space="0"/>
              <w:right w:val="single" w:color="auto" w:sz="12"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企业营业执照（副本）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35" w:type="dxa"/>
            <w:tcBorders>
              <w:top w:val="single" w:color="auto" w:sz="4" w:space="0"/>
              <w:left w:val="single" w:color="auto" w:sz="12" w:space="0"/>
              <w:bottom w:val="single" w:color="auto" w:sz="4" w:space="0"/>
              <w:right w:val="single" w:color="auto" w:sz="4" w:space="0"/>
            </w:tcBorders>
            <w:vAlign w:val="center"/>
          </w:tcPr>
          <w:p>
            <w:pPr>
              <w:widowControl/>
              <w:spacing w:line="360" w:lineRule="exact"/>
              <w:jc w:val="center"/>
              <w:rPr>
                <w:rFonts w:hint="eastAsia" w:ascii="Tahoma" w:hAnsi="Courier New" w:eastAsia="宋体" w:cs="Courier New"/>
                <w:sz w:val="24"/>
                <w:lang w:val="en-US" w:eastAsia="zh-CN"/>
              </w:rPr>
            </w:pPr>
            <w:r>
              <w:rPr>
                <w:rFonts w:hint="eastAsia" w:ascii="Tahoma" w:hAnsi="Courier New" w:cs="Courier New"/>
                <w:sz w:val="24"/>
                <w:lang w:val="en-US" w:eastAsia="zh-CN"/>
              </w:rPr>
              <w:t>2</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default" w:ascii="宋体" w:hAnsi="宋体" w:eastAsia="宋体" w:cs="宋体"/>
                <w:kern w:val="0"/>
                <w:sz w:val="24"/>
                <w:lang w:val="en-US" w:eastAsia="zh-CN"/>
              </w:rPr>
            </w:pPr>
            <w:r>
              <w:rPr>
                <w:rFonts w:hint="eastAsia" w:ascii="宋体" w:hAnsi="宋体" w:cs="宋体"/>
                <w:kern w:val="0"/>
                <w:sz w:val="24"/>
                <w:lang w:val="en-US" w:eastAsia="zh-CN"/>
              </w:rPr>
              <w:t>企业资质</w:t>
            </w:r>
          </w:p>
        </w:tc>
        <w:tc>
          <w:tcPr>
            <w:tcW w:w="358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eastAsia="宋体" w:cs="宋体"/>
                <w:kern w:val="0"/>
                <w:sz w:val="24"/>
                <w:lang w:val="en-US" w:eastAsia="zh-CN"/>
              </w:rPr>
            </w:pPr>
            <w:r>
              <w:rPr>
                <w:rFonts w:hint="eastAsia" w:ascii="宋体" w:hAnsi="宋体"/>
                <w:b w:val="0"/>
                <w:bCs w:val="0"/>
                <w:sz w:val="24"/>
                <w:lang w:val="en-US" w:eastAsia="zh-CN"/>
              </w:rPr>
              <w:t>有效的</w:t>
            </w:r>
            <w:r>
              <w:rPr>
                <w:rFonts w:hint="eastAsia" w:ascii="宋体" w:hAnsi="宋体"/>
                <w:b w:val="0"/>
                <w:bCs w:val="0"/>
                <w:sz w:val="24"/>
              </w:rPr>
              <w:t>建筑工程施工总承包叁级及以上资质（须在有效期内）</w:t>
            </w:r>
            <w:r>
              <w:rPr>
                <w:rFonts w:hint="eastAsia" w:ascii="宋体" w:hAnsi="宋体"/>
                <w:b w:val="0"/>
                <w:bCs w:val="0"/>
                <w:sz w:val="24"/>
                <w:lang w:val="en-US" w:eastAsia="zh-CN"/>
              </w:rPr>
              <w:t>和</w:t>
            </w:r>
            <w:r>
              <w:rPr>
                <w:rFonts w:hint="eastAsia" w:ascii="宋体" w:hAnsi="宋体"/>
                <w:b w:val="0"/>
                <w:bCs w:val="0"/>
                <w:sz w:val="24"/>
              </w:rPr>
              <w:t>安全生产许可证</w:t>
            </w:r>
          </w:p>
        </w:tc>
        <w:tc>
          <w:tcPr>
            <w:tcW w:w="2667" w:type="dxa"/>
            <w:tcBorders>
              <w:top w:val="single" w:color="auto" w:sz="4" w:space="0"/>
              <w:left w:val="single" w:color="auto" w:sz="4" w:space="0"/>
              <w:bottom w:val="single" w:color="auto" w:sz="4" w:space="0"/>
              <w:right w:val="single" w:color="auto" w:sz="12" w:space="0"/>
            </w:tcBorders>
            <w:vAlign w:val="center"/>
          </w:tcPr>
          <w:p>
            <w:pPr>
              <w:widowControl/>
              <w:spacing w:line="440" w:lineRule="exact"/>
              <w:jc w:val="left"/>
              <w:rPr>
                <w:rFonts w:hint="default" w:ascii="宋体" w:hAnsi="宋体" w:eastAsia="宋体" w:cs="宋体"/>
                <w:kern w:val="0"/>
                <w:sz w:val="24"/>
                <w:lang w:val="en-US" w:eastAsia="zh-CN"/>
              </w:rPr>
            </w:pPr>
            <w:r>
              <w:rPr>
                <w:rFonts w:hint="eastAsia" w:ascii="宋体" w:hAnsi="宋体" w:cs="宋体"/>
                <w:kern w:val="0"/>
                <w:sz w:val="24"/>
                <w:lang w:val="en-US" w:eastAsia="zh-CN"/>
              </w:rPr>
              <w:t>企业资质证书和安全生产许可证</w:t>
            </w:r>
            <w:r>
              <w:rPr>
                <w:rFonts w:hint="eastAsia" w:ascii="宋体" w:hAnsi="宋体" w:cs="宋体"/>
                <w:kern w:val="0"/>
                <w:sz w:val="24"/>
              </w:rPr>
              <w:t>（副本）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35" w:type="dxa"/>
            <w:tcBorders>
              <w:top w:val="single" w:color="auto" w:sz="4" w:space="0"/>
              <w:left w:val="single" w:color="auto" w:sz="12" w:space="0"/>
              <w:bottom w:val="single" w:color="auto" w:sz="4" w:space="0"/>
              <w:right w:val="single" w:color="auto" w:sz="4" w:space="0"/>
            </w:tcBorders>
            <w:vAlign w:val="center"/>
          </w:tcPr>
          <w:p>
            <w:pPr>
              <w:widowControl/>
              <w:spacing w:line="360" w:lineRule="exact"/>
              <w:jc w:val="center"/>
              <w:rPr>
                <w:rFonts w:hint="default" w:ascii="Tahoma" w:hAnsi="Courier New" w:cs="Courier New"/>
                <w:sz w:val="24"/>
                <w:lang w:val="en-US" w:eastAsia="zh-CN"/>
              </w:rPr>
            </w:pPr>
            <w:r>
              <w:rPr>
                <w:rFonts w:hint="eastAsia" w:ascii="Tahoma" w:hAnsi="Courier New" w:cs="Courier New"/>
                <w:sz w:val="24"/>
                <w:lang w:val="en-US" w:eastAsia="zh-CN"/>
              </w:rPr>
              <w:t>3</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default" w:ascii="宋体" w:hAnsi="宋体" w:cs="宋体"/>
                <w:kern w:val="0"/>
                <w:sz w:val="24"/>
                <w:lang w:val="en-US" w:eastAsia="zh-CN"/>
              </w:rPr>
            </w:pPr>
            <w:r>
              <w:rPr>
                <w:rFonts w:hint="eastAsia" w:ascii="宋体" w:hAnsi="宋体" w:cs="宋体"/>
                <w:kern w:val="0"/>
                <w:sz w:val="24"/>
                <w:lang w:val="en-US" w:eastAsia="zh-CN"/>
              </w:rPr>
              <w:t>项目负责人</w:t>
            </w:r>
          </w:p>
        </w:tc>
        <w:tc>
          <w:tcPr>
            <w:tcW w:w="358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b w:val="0"/>
                <w:bCs w:val="0"/>
                <w:sz w:val="24"/>
                <w:lang w:val="en-US" w:eastAsia="zh-CN"/>
              </w:rPr>
            </w:pPr>
            <w:r>
              <w:rPr>
                <w:rFonts w:hint="eastAsia" w:ascii="宋体" w:hAnsi="宋体"/>
                <w:b w:val="0"/>
                <w:bCs w:val="0"/>
                <w:sz w:val="24"/>
              </w:rPr>
              <w:t>建筑工程专业贰级及以上注册建造师资格（不含临时资质），同时具备安全生产考核合格证书（B证）</w:t>
            </w:r>
          </w:p>
        </w:tc>
        <w:tc>
          <w:tcPr>
            <w:tcW w:w="2667" w:type="dxa"/>
            <w:tcBorders>
              <w:top w:val="single" w:color="auto" w:sz="4" w:space="0"/>
              <w:left w:val="single" w:color="auto" w:sz="4" w:space="0"/>
              <w:bottom w:val="single" w:color="auto" w:sz="4" w:space="0"/>
              <w:right w:val="single" w:color="auto" w:sz="12" w:space="0"/>
            </w:tcBorders>
            <w:vAlign w:val="center"/>
          </w:tcPr>
          <w:p>
            <w:pPr>
              <w:widowControl/>
              <w:spacing w:line="440" w:lineRule="exact"/>
              <w:jc w:val="left"/>
              <w:rPr>
                <w:rFonts w:hint="default" w:ascii="宋体" w:hAnsi="宋体" w:cs="宋体"/>
                <w:kern w:val="0"/>
                <w:sz w:val="24"/>
                <w:lang w:val="en-US" w:eastAsia="zh-CN"/>
              </w:rPr>
            </w:pPr>
            <w:r>
              <w:rPr>
                <w:rFonts w:hint="eastAsia" w:ascii="宋体" w:hAnsi="宋体" w:cs="宋体"/>
                <w:kern w:val="0"/>
                <w:sz w:val="24"/>
                <w:lang w:val="en-US" w:eastAsia="zh-CN"/>
              </w:rPr>
              <w:t>有效的证书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73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Courier New"/>
                <w:sz w:val="24"/>
                <w:lang w:eastAsia="zh-CN"/>
              </w:rPr>
            </w:pPr>
            <w:r>
              <w:rPr>
                <w:rFonts w:hint="eastAsia" w:ascii="Tahoma" w:hAnsi="Courier New" w:cs="Courier New"/>
                <w:sz w:val="24"/>
                <w:lang w:val="en-US" w:eastAsia="zh-CN"/>
              </w:rPr>
              <w:t>4</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法定代表人身份证明及授权委托书（如有）</w:t>
            </w:r>
          </w:p>
        </w:tc>
        <w:tc>
          <w:tcPr>
            <w:tcW w:w="358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法定代表人参加投标的，</w:t>
            </w:r>
            <w:r>
              <w:rPr>
                <w:rFonts w:hint="eastAsia" w:ascii="宋体" w:hAnsi="宋体" w:cs="宋体"/>
                <w:color w:val="000000"/>
                <w:sz w:val="24"/>
              </w:rPr>
              <w:t>必须提供法定代表人身份证明及法定代表人本人身份证复印件</w:t>
            </w:r>
            <w:r>
              <w:rPr>
                <w:rFonts w:hint="eastAsia" w:ascii="宋体" w:hAnsi="宋体" w:cs="宋体"/>
                <w:kern w:val="0"/>
                <w:sz w:val="24"/>
              </w:rPr>
              <w:t>；</w:t>
            </w:r>
            <w:r>
              <w:rPr>
                <w:rFonts w:ascii="宋体" w:hAnsi="宋体" w:cs="宋体"/>
                <w:kern w:val="0"/>
                <w:sz w:val="24"/>
              </w:rPr>
              <w:t>非法定代表人参加</w:t>
            </w:r>
            <w:r>
              <w:rPr>
                <w:rFonts w:hint="eastAsia" w:ascii="宋体" w:hAnsi="宋体" w:cs="宋体"/>
                <w:kern w:val="0"/>
                <w:sz w:val="24"/>
              </w:rPr>
              <w:t>投标的，</w:t>
            </w:r>
            <w:r>
              <w:rPr>
                <w:rFonts w:ascii="宋体" w:hAnsi="宋体" w:cs="宋体"/>
                <w:kern w:val="0"/>
                <w:sz w:val="24"/>
              </w:rPr>
              <w:t>必须提供法定代表人授权委托书原件</w:t>
            </w:r>
            <w:r>
              <w:rPr>
                <w:rFonts w:hint="eastAsia" w:ascii="宋体" w:hAnsi="宋体" w:cs="宋体"/>
                <w:kern w:val="0"/>
                <w:sz w:val="24"/>
              </w:rPr>
              <w:t>；</w:t>
            </w:r>
          </w:p>
        </w:tc>
        <w:tc>
          <w:tcPr>
            <w:tcW w:w="2667" w:type="dxa"/>
            <w:tcBorders>
              <w:top w:val="single" w:color="auto" w:sz="4" w:space="0"/>
              <w:left w:val="single" w:color="auto" w:sz="4" w:space="0"/>
              <w:bottom w:val="single" w:color="auto" w:sz="4" w:space="0"/>
              <w:right w:val="single" w:color="auto" w:sz="12"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授权委托书加盖公章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95" w:hRule="atLeast"/>
          <w:jc w:val="center"/>
        </w:trPr>
        <w:tc>
          <w:tcPr>
            <w:tcW w:w="73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Tahoma" w:hAnsi="Courier New" w:eastAsia="宋体" w:cs="Courier New"/>
                <w:sz w:val="24"/>
                <w:lang w:eastAsia="zh-CN"/>
              </w:rPr>
            </w:pPr>
            <w:r>
              <w:rPr>
                <w:rFonts w:hint="eastAsia" w:ascii="Tahoma" w:hAnsi="Courier New" w:cs="Courier New"/>
                <w:sz w:val="24"/>
                <w:lang w:val="en-US" w:eastAsia="zh-CN"/>
              </w:rPr>
              <w:t>5</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诚信承诺书</w:t>
            </w:r>
          </w:p>
        </w:tc>
        <w:tc>
          <w:tcPr>
            <w:tcW w:w="3587"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有效的诚信承诺书</w:t>
            </w:r>
          </w:p>
        </w:tc>
        <w:tc>
          <w:tcPr>
            <w:tcW w:w="2667" w:type="dxa"/>
            <w:tcBorders>
              <w:top w:val="single" w:color="auto" w:sz="4" w:space="0"/>
              <w:left w:val="single" w:color="auto" w:sz="4" w:space="0"/>
              <w:bottom w:val="single" w:color="auto" w:sz="4" w:space="0"/>
              <w:right w:val="single" w:color="auto" w:sz="12" w:space="0"/>
            </w:tcBorders>
            <w:vAlign w:val="center"/>
          </w:tcPr>
          <w:p>
            <w:pPr>
              <w:widowControl/>
              <w:spacing w:line="440" w:lineRule="exact"/>
              <w:jc w:val="left"/>
              <w:rPr>
                <w:rFonts w:ascii="宋体" w:hAnsi="宋体" w:cs="宋体"/>
                <w:kern w:val="0"/>
                <w:sz w:val="24"/>
              </w:rPr>
            </w:pPr>
            <w:r>
              <w:rPr>
                <w:rFonts w:hint="eastAsia" w:ascii="宋体" w:hAnsi="宋体" w:cs="宋体"/>
                <w:kern w:val="0"/>
                <w:sz w:val="24"/>
              </w:rPr>
              <w:t>企业法定代表人签字或盖章并加盖单位公章的承诺书（格式见第六部分）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90" w:hRule="atLeast"/>
          <w:jc w:val="center"/>
        </w:trPr>
        <w:tc>
          <w:tcPr>
            <w:tcW w:w="735" w:type="dxa"/>
            <w:tcBorders>
              <w:top w:val="single" w:color="auto" w:sz="4" w:space="0"/>
              <w:left w:val="single" w:color="auto" w:sz="12" w:space="0"/>
              <w:bottom w:val="single" w:color="auto" w:sz="12" w:space="0"/>
              <w:right w:val="single" w:color="auto" w:sz="4" w:space="0"/>
            </w:tcBorders>
            <w:vAlign w:val="center"/>
          </w:tcPr>
          <w:p>
            <w:pPr>
              <w:widowControl/>
              <w:jc w:val="center"/>
              <w:rPr>
                <w:rFonts w:hint="eastAsia" w:ascii="Courier New" w:hAnsi="Courier New" w:eastAsia="宋体" w:cs="Courier New"/>
                <w:sz w:val="24"/>
                <w:lang w:eastAsia="zh-CN"/>
              </w:rPr>
            </w:pPr>
            <w:r>
              <w:rPr>
                <w:rFonts w:hint="eastAsia" w:ascii="Courier New" w:hAnsi="Courier New" w:cs="Courier New"/>
                <w:sz w:val="24"/>
                <w:lang w:val="en-US" w:eastAsia="zh-CN"/>
              </w:rPr>
              <w:t>6</w:t>
            </w:r>
          </w:p>
        </w:tc>
        <w:tc>
          <w:tcPr>
            <w:tcW w:w="8029" w:type="dxa"/>
            <w:gridSpan w:val="3"/>
            <w:tcBorders>
              <w:top w:val="single" w:color="auto" w:sz="4" w:space="0"/>
              <w:left w:val="single" w:color="auto" w:sz="4" w:space="0"/>
              <w:bottom w:val="single" w:color="auto" w:sz="12" w:space="0"/>
              <w:right w:val="single" w:color="auto" w:sz="12" w:space="0"/>
            </w:tcBorders>
            <w:vAlign w:val="center"/>
          </w:tcPr>
          <w:p>
            <w:pPr>
              <w:widowControl/>
              <w:spacing w:line="300" w:lineRule="exact"/>
              <w:rPr>
                <w:rFonts w:ascii="Tahoma" w:eastAsia="Tahoma"/>
                <w:sz w:val="24"/>
              </w:rPr>
            </w:pPr>
            <w:r>
              <w:rPr>
                <w:rFonts w:hint="eastAsia" w:ascii="Tahoma" w:eastAsia="Tahoma"/>
                <w:sz w:val="24"/>
              </w:rPr>
              <w:t>备注：</w:t>
            </w:r>
          </w:p>
          <w:p>
            <w:pPr>
              <w:widowControl/>
              <w:spacing w:line="300" w:lineRule="exact"/>
              <w:rPr>
                <w:rFonts w:ascii="@宋体" w:hAnsi="@宋体" w:cs="Courier New"/>
                <w:sz w:val="24"/>
              </w:rPr>
            </w:pPr>
            <w:r>
              <w:rPr>
                <w:rFonts w:ascii="Tahoma" w:eastAsia="Tahoma"/>
                <w:sz w:val="24"/>
              </w:rPr>
              <w:t>1、上述（1）—（</w:t>
            </w:r>
            <w:r>
              <w:rPr>
                <w:rFonts w:hint="eastAsia" w:ascii="Tahoma"/>
                <w:sz w:val="24"/>
                <w:lang w:val="en-US" w:eastAsia="zh-CN"/>
              </w:rPr>
              <w:t>5</w:t>
            </w:r>
            <w:r>
              <w:rPr>
                <w:rFonts w:ascii="Tahoma" w:eastAsia="Tahoma"/>
                <w:sz w:val="24"/>
              </w:rPr>
              <w:t>）中任何一条不符合要求，则资格审查不通过。</w:t>
            </w:r>
          </w:p>
        </w:tc>
      </w:tr>
    </w:tbl>
    <w:p>
      <w:pPr>
        <w:spacing w:line="420" w:lineRule="exact"/>
        <w:rPr>
          <w:rFonts w:ascii="仿宋_GB2312" w:hAnsi="仿宋_GB2312" w:cs="仿宋_GB2312"/>
          <w:bCs/>
          <w:sz w:val="24"/>
        </w:rPr>
      </w:pPr>
      <w:r>
        <w:rPr>
          <w:rFonts w:hint="eastAsia" w:hAnsi="宋体" w:cs="宋体"/>
          <w:b/>
          <w:color w:val="000000"/>
          <w:sz w:val="24"/>
        </w:rPr>
        <w:t>（三）</w:t>
      </w:r>
      <w:r>
        <w:rPr>
          <w:rFonts w:hint="eastAsia" w:ascii="仿宋_GB2312" w:hAnsi="仿宋_GB2312" w:cs="仿宋_GB2312"/>
          <w:bCs/>
          <w:sz w:val="24"/>
        </w:rPr>
        <w:t>评分标准</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只有通过资格审查的投标人，且必须满足招标文件中的工期和质量要求后方可参加商务标的评审。    </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本工程商务标评审设置一种评标办法。</w:t>
      </w:r>
    </w:p>
    <w:p>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设定招标控制价：本项目招标控制价为</w:t>
      </w:r>
      <w:r>
        <w:rPr>
          <w:rFonts w:hint="eastAsia" w:ascii="宋体" w:hAnsi="宋体" w:cs="宋体"/>
          <w:b/>
          <w:bCs/>
          <w:color w:val="000000"/>
          <w:sz w:val="24"/>
          <w:szCs w:val="24"/>
          <w:lang w:eastAsia="zh-CN"/>
        </w:rPr>
        <w:t>34892.54</w:t>
      </w:r>
      <w:r>
        <w:rPr>
          <w:rFonts w:hint="eastAsia" w:ascii="宋体" w:hAnsi="宋体" w:eastAsia="宋体" w:cs="宋体"/>
          <w:b/>
          <w:bCs/>
          <w:color w:val="000000"/>
          <w:sz w:val="24"/>
          <w:szCs w:val="24"/>
        </w:rPr>
        <w:t>元</w:t>
      </w:r>
      <w:r>
        <w:rPr>
          <w:rFonts w:hint="eastAsia" w:ascii="宋体" w:hAnsi="宋体" w:eastAsia="宋体" w:cs="宋体"/>
          <w:color w:val="000000"/>
          <w:sz w:val="24"/>
          <w:szCs w:val="24"/>
        </w:rPr>
        <w:t>。</w:t>
      </w:r>
    </w:p>
    <w:p>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确定有效报价：投标报价低于招标控制价的为有效报价（投标报价高于或等于招标控制价的作废标处理）。</w:t>
      </w:r>
    </w:p>
    <w:p>
      <w:pPr>
        <w:keepNext w:val="0"/>
        <w:keepLines w:val="0"/>
        <w:pageBreakBefore w:val="0"/>
        <w:widowControl w:val="0"/>
        <w:numPr>
          <w:ilvl w:val="0"/>
          <w:numId w:val="4"/>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确定评标基准价、计算投标报价得分。</w:t>
      </w:r>
    </w:p>
    <w:p>
      <w:pPr>
        <w:keepNext w:val="0"/>
        <w:keepLines w:val="0"/>
        <w:pageBreakBefore w:val="0"/>
        <w:widowControl w:val="0"/>
        <w:kinsoku/>
        <w:wordWrap/>
        <w:overflowPunct/>
        <w:topLinePunct w:val="0"/>
        <w:autoSpaceDE/>
        <w:autoSpaceDN/>
        <w:bidi w:val="0"/>
        <w:snapToGrid/>
        <w:spacing w:line="360" w:lineRule="auto"/>
        <w:ind w:left="0" w:leftChars="0" w:firstLine="482" w:firstLineChars="200"/>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评标方法为：</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1）确定评标基准价：</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以有效投标文件（有效投标文件是指初步评审合格的投标文件，下同）的</w:t>
      </w:r>
      <w:r>
        <w:rPr>
          <w:rFonts w:hint="eastAsia" w:ascii="宋体" w:hAnsi="宋体" w:eastAsia="宋体" w:cs="宋体"/>
          <w:b/>
          <w:bCs/>
          <w:color w:val="000000"/>
          <w:sz w:val="24"/>
          <w:szCs w:val="24"/>
        </w:rPr>
        <w:t>次低报价作为评标基准价</w:t>
      </w:r>
      <w:r>
        <w:rPr>
          <w:rFonts w:hint="eastAsia" w:ascii="宋体" w:hAnsi="宋体" w:eastAsia="宋体" w:cs="宋体"/>
          <w:color w:val="000000"/>
          <w:sz w:val="24"/>
          <w:szCs w:val="24"/>
        </w:rPr>
        <w:t>。</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2）计算投标报价得分</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投标人的投标报价与评标基准价相等的得满分100分，投标报价与评标基准价相比较，每上浮1%扣0.9分，每下浮1%扣0.6分（不足1%时采用插入法），得分保留小数点后两位。</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3）确定中标候选人及中标价</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商务标得分最高的投标人为第一中标候选人；中标价为其投标报价。若最高得分有相同时，则按下列办法确定：</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1、若投标报价不同，则投标报价低者优先中标；</w:t>
      </w:r>
    </w:p>
    <w:p>
      <w:pPr>
        <w:keepNext w:val="0"/>
        <w:keepLines w:val="0"/>
        <w:pageBreakBefore w:val="0"/>
        <w:widowControl w:val="0"/>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2、若投标报价相同，则采取现场抽签的方式确定。</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b/>
          <w:color w:val="000000"/>
          <w:sz w:val="24"/>
          <w:szCs w:val="24"/>
        </w:rPr>
        <w:t>（四）</w:t>
      </w:r>
      <w:r>
        <w:rPr>
          <w:rFonts w:hint="eastAsia" w:ascii="宋体" w:hAnsi="宋体" w:eastAsia="宋体" w:cs="宋体"/>
          <w:color w:val="000000"/>
          <w:sz w:val="24"/>
          <w:szCs w:val="24"/>
        </w:rPr>
        <w:t>评标结束后,除确认存在计算错误外，评标基准价不因招投标当事人质疑、投诉、复议以及其它任何情形而改变。</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jc w:val="left"/>
        <w:textAlignment w:val="auto"/>
        <w:outlineLvl w:val="9"/>
        <w:rPr>
          <w:rFonts w:hint="eastAsia" w:ascii="宋体" w:hAnsi="宋体" w:eastAsia="宋体" w:cs="宋体"/>
          <w:color w:val="000000"/>
          <w:sz w:val="24"/>
          <w:szCs w:val="24"/>
        </w:rPr>
      </w:pPr>
      <w:r>
        <w:rPr>
          <w:rFonts w:hint="eastAsia" w:ascii="宋体" w:hAnsi="宋体" w:eastAsia="宋体" w:cs="宋体"/>
          <w:b/>
          <w:color w:val="000000"/>
          <w:sz w:val="24"/>
          <w:szCs w:val="24"/>
        </w:rPr>
        <w:t>（五）</w:t>
      </w:r>
      <w:r>
        <w:rPr>
          <w:rFonts w:hint="eastAsia" w:ascii="宋体" w:hAnsi="宋体" w:eastAsia="宋体" w:cs="宋体"/>
          <w:color w:val="000000"/>
          <w:sz w:val="24"/>
          <w:szCs w:val="24"/>
        </w:rPr>
        <w:t>本工程第一中标候选人原则上为中标人。当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keepNext w:val="0"/>
        <w:keepLines w:val="0"/>
        <w:pageBreakBefore w:val="0"/>
        <w:widowControl w:val="0"/>
        <w:kinsoku/>
        <w:wordWrap/>
        <w:overflowPunct/>
        <w:topLinePunct w:val="0"/>
        <w:autoSpaceDE/>
        <w:autoSpaceDN/>
        <w:bidi w:val="0"/>
        <w:adjustRightInd w:val="0"/>
        <w:snapToGrid/>
        <w:spacing w:line="360" w:lineRule="auto"/>
        <w:ind w:left="0" w:leftChars="0" w:firstLine="482" w:firstLineChars="200"/>
        <w:jc w:val="left"/>
        <w:textAlignment w:val="auto"/>
        <w:outlineLvl w:val="9"/>
        <w:rPr>
          <w:rFonts w:hint="eastAsia" w:ascii="宋体" w:hAnsi="宋体" w:eastAsia="宋体" w:cs="宋体"/>
          <w:sz w:val="24"/>
          <w:szCs w:val="24"/>
        </w:rPr>
      </w:pPr>
      <w:r>
        <w:rPr>
          <w:rFonts w:hint="eastAsia" w:ascii="宋体" w:hAnsi="宋体" w:eastAsia="宋体" w:cs="宋体"/>
          <w:b/>
          <w:color w:val="000000"/>
          <w:sz w:val="24"/>
          <w:szCs w:val="24"/>
        </w:rPr>
        <w:t>（六）</w:t>
      </w:r>
      <w:r>
        <w:rPr>
          <w:rFonts w:hint="eastAsia" w:ascii="宋体" w:hAnsi="宋体" w:eastAsia="宋体" w:cs="宋体"/>
          <w:color w:val="000000"/>
          <w:sz w:val="24"/>
          <w:szCs w:val="24"/>
        </w:rPr>
        <w:t>评标过程如遇特殊情况，评标委员会具有最终解释权。</w:t>
      </w:r>
    </w:p>
    <w:p>
      <w:pPr>
        <w:jc w:val="center"/>
        <w:rPr>
          <w:rFonts w:ascii="宋体" w:hAnsi="宋体"/>
          <w:b/>
          <w:sz w:val="32"/>
          <w:szCs w:val="32"/>
        </w:rPr>
      </w:pPr>
      <w:r>
        <w:rPr>
          <w:rFonts w:hint="eastAsia" w:ascii="宋体" w:hAnsi="宋体"/>
          <w:b/>
          <w:sz w:val="32"/>
          <w:szCs w:val="32"/>
        </w:rPr>
        <w:br w:type="page"/>
      </w:r>
    </w:p>
    <w:p>
      <w:pPr>
        <w:jc w:val="center"/>
        <w:rPr>
          <w:rFonts w:ascii="宋体" w:hAnsi="宋体"/>
          <w:b/>
          <w:sz w:val="32"/>
          <w:szCs w:val="32"/>
        </w:rPr>
      </w:pPr>
      <w:r>
        <w:rPr>
          <w:rFonts w:hint="eastAsia" w:ascii="宋体" w:hAnsi="宋体"/>
          <w:b/>
          <w:sz w:val="32"/>
          <w:szCs w:val="32"/>
        </w:rPr>
        <w:t>第四部分  授予合同</w:t>
      </w:r>
    </w:p>
    <w:p>
      <w:pPr>
        <w:spacing w:line="460" w:lineRule="exact"/>
        <w:rPr>
          <w:rFonts w:ascii="宋体" w:hAnsi="宋体"/>
          <w:sz w:val="24"/>
        </w:rPr>
      </w:pPr>
      <w:r>
        <w:rPr>
          <w:rFonts w:hint="eastAsia" w:ascii="宋体" w:hAnsi="宋体"/>
          <w:sz w:val="24"/>
        </w:rPr>
        <w:t xml:space="preserve">    1.合同授予标准</w:t>
      </w:r>
    </w:p>
    <w:p>
      <w:pPr>
        <w:spacing w:line="460" w:lineRule="exact"/>
        <w:ind w:firstLine="525"/>
        <w:rPr>
          <w:rFonts w:ascii="宋体" w:hAnsi="宋体"/>
          <w:sz w:val="24"/>
        </w:rPr>
      </w:pPr>
      <w:r>
        <w:rPr>
          <w:rFonts w:hint="eastAsia" w:ascii="宋体" w:hAnsi="宋体"/>
          <w:sz w:val="24"/>
        </w:rPr>
        <w:t>招标人将把合同授予其投标文件在实质上响应招标文件要求和按本须知规定评选出的投标人，确定为中标的投标人必须具有实施本合同的能力和资源。</w:t>
      </w:r>
    </w:p>
    <w:p>
      <w:pPr>
        <w:spacing w:line="460" w:lineRule="exact"/>
        <w:ind w:firstLine="525"/>
        <w:rPr>
          <w:rFonts w:ascii="宋体" w:hAnsi="宋体"/>
          <w:sz w:val="24"/>
        </w:rPr>
      </w:pPr>
      <w:r>
        <w:rPr>
          <w:rFonts w:hint="eastAsia" w:ascii="宋体" w:hAnsi="宋体"/>
          <w:sz w:val="24"/>
        </w:rPr>
        <w:t>2. 中标通知书</w:t>
      </w:r>
    </w:p>
    <w:p>
      <w:pPr>
        <w:spacing w:line="460" w:lineRule="exact"/>
        <w:ind w:firstLine="525"/>
        <w:rPr>
          <w:rFonts w:ascii="宋体" w:hAnsi="宋体"/>
          <w:sz w:val="24"/>
        </w:rPr>
      </w:pPr>
      <w:r>
        <w:rPr>
          <w:rFonts w:hint="eastAsia" w:ascii="宋体" w:hAnsi="宋体"/>
          <w:sz w:val="24"/>
        </w:rPr>
        <w:t>2.1 在投标有效期截止前，招标人将通知中标的投标人其投标被接受。</w:t>
      </w:r>
    </w:p>
    <w:p>
      <w:pPr>
        <w:spacing w:line="460" w:lineRule="exact"/>
        <w:ind w:firstLine="525"/>
        <w:rPr>
          <w:rFonts w:ascii="宋体" w:hAnsi="宋体"/>
          <w:sz w:val="24"/>
        </w:rPr>
      </w:pPr>
      <w:r>
        <w:rPr>
          <w:rFonts w:hint="eastAsia" w:ascii="宋体" w:hAnsi="宋体"/>
          <w:sz w:val="24"/>
        </w:rPr>
        <w:t>2.2 中标通知书将成为合同的组成部分。</w:t>
      </w:r>
    </w:p>
    <w:p>
      <w:pPr>
        <w:spacing w:line="460" w:lineRule="exact"/>
        <w:ind w:firstLine="525"/>
        <w:rPr>
          <w:rFonts w:ascii="宋体" w:hAnsi="宋体"/>
          <w:sz w:val="24"/>
        </w:rPr>
      </w:pPr>
      <w:r>
        <w:rPr>
          <w:rFonts w:hint="eastAsia" w:ascii="宋体" w:hAnsi="宋体"/>
          <w:sz w:val="24"/>
        </w:rPr>
        <w:t>2.3 招标人及时将中标结果通知其他投标人。</w:t>
      </w:r>
    </w:p>
    <w:p>
      <w:pPr>
        <w:spacing w:line="460" w:lineRule="exact"/>
        <w:ind w:firstLine="525"/>
        <w:rPr>
          <w:rFonts w:ascii="宋体" w:hAnsi="宋体"/>
          <w:sz w:val="24"/>
        </w:rPr>
      </w:pPr>
      <w:r>
        <w:rPr>
          <w:rFonts w:hint="eastAsia" w:ascii="宋体" w:hAnsi="宋体"/>
          <w:sz w:val="24"/>
        </w:rPr>
        <w:t>2.4中标通知书对招标人和中标人具有同等法律效力。中标通知书发出后，招标人不得擅自改变中标结果，中标人也不得无故放弃中标项目。</w:t>
      </w:r>
    </w:p>
    <w:p>
      <w:pPr>
        <w:spacing w:line="460" w:lineRule="exact"/>
        <w:ind w:firstLine="570"/>
        <w:rPr>
          <w:rFonts w:ascii="宋体" w:hAnsi="宋体"/>
          <w:sz w:val="24"/>
        </w:rPr>
      </w:pPr>
      <w:r>
        <w:rPr>
          <w:rFonts w:hint="eastAsia" w:ascii="宋体" w:hAnsi="宋体"/>
          <w:sz w:val="24"/>
        </w:rPr>
        <w:t>3.履约保证金</w:t>
      </w:r>
    </w:p>
    <w:p>
      <w:pPr>
        <w:spacing w:line="460" w:lineRule="exact"/>
        <w:ind w:firstLine="570"/>
        <w:rPr>
          <w:rFonts w:ascii="宋体" w:hAnsi="宋体"/>
          <w:sz w:val="24"/>
        </w:rPr>
      </w:pPr>
      <w:r>
        <w:rPr>
          <w:rFonts w:hint="eastAsia" w:ascii="宋体" w:hAnsi="宋体"/>
          <w:sz w:val="24"/>
        </w:rPr>
        <w:t>投标人成交以后应当按前附表规定的数额提交履约保证金（投标保证金自动转为履约保证金，多退少补）</w:t>
      </w:r>
    </w:p>
    <w:p>
      <w:pPr>
        <w:spacing w:line="460" w:lineRule="exact"/>
        <w:ind w:firstLine="570"/>
        <w:rPr>
          <w:rFonts w:ascii="宋体" w:hAnsi="宋体"/>
          <w:sz w:val="24"/>
        </w:rPr>
      </w:pPr>
      <w:r>
        <w:rPr>
          <w:rFonts w:hint="eastAsia" w:ascii="宋体" w:hAnsi="宋体"/>
          <w:sz w:val="24"/>
        </w:rPr>
        <w:t>4．合同协议书的签署</w:t>
      </w:r>
    </w:p>
    <w:p>
      <w:pPr>
        <w:spacing w:line="460" w:lineRule="exact"/>
        <w:ind w:firstLine="525"/>
        <w:rPr>
          <w:rFonts w:ascii="宋体" w:hAnsi="宋体"/>
          <w:sz w:val="32"/>
        </w:rPr>
      </w:pPr>
      <w:r>
        <w:rPr>
          <w:rFonts w:hint="eastAsia" w:ascii="宋体" w:hAnsi="宋体"/>
          <w:sz w:val="24"/>
        </w:rPr>
        <w:t>中标人应在中标后三天内，由法定代表人或授权代表前往与招标人代表进行签订合同。订立书面合同后各自进行备案。如果未在规定时间内与招标人签订合同或拒绝签订合同的，招标人将有充分的理由废除中标，并没收其投标保证金另行选定中标人。</w:t>
      </w:r>
      <w:r>
        <w:rPr>
          <w:rFonts w:hint="eastAsia" w:ascii="宋体" w:hAnsi="宋体"/>
          <w:b/>
          <w:sz w:val="32"/>
          <w:szCs w:val="44"/>
        </w:rPr>
        <w:br w:type="page"/>
      </w:r>
    </w:p>
    <w:p>
      <w:pPr>
        <w:pStyle w:val="6"/>
        <w:spacing w:line="420" w:lineRule="exact"/>
        <w:rPr>
          <w:rFonts w:ascii="宋体" w:hAnsi="宋体" w:eastAsia="宋体"/>
          <w:b/>
          <w:sz w:val="32"/>
          <w:szCs w:val="44"/>
        </w:rPr>
      </w:pPr>
      <w:r>
        <w:rPr>
          <w:rFonts w:hint="eastAsia" w:ascii="宋体" w:hAnsi="宋体" w:eastAsia="宋体"/>
          <w:b/>
          <w:kern w:val="2"/>
          <w:sz w:val="32"/>
          <w:szCs w:val="44"/>
        </w:rPr>
        <w:t>第五部分</w:t>
      </w:r>
      <w:r>
        <w:rPr>
          <w:rFonts w:hint="eastAsia" w:ascii="宋体" w:hAnsi="宋体" w:eastAsia="宋体"/>
          <w:b/>
          <w:sz w:val="32"/>
          <w:szCs w:val="44"/>
        </w:rPr>
        <w:t>合同条款</w:t>
      </w:r>
    </w:p>
    <w:p>
      <w:pPr>
        <w:spacing w:line="360" w:lineRule="auto"/>
        <w:ind w:firstLine="3200" w:firstLineChars="1000"/>
        <w:rPr>
          <w:rFonts w:ascii="宋体" w:hAnsi="宋体" w:cs="宋体"/>
          <w:b/>
          <w:bCs/>
          <w:kern w:val="44"/>
          <w:sz w:val="32"/>
          <w:szCs w:val="32"/>
        </w:rPr>
      </w:pPr>
      <w:bookmarkStart w:id="3" w:name="_Toc271890514"/>
      <w:bookmarkStart w:id="4" w:name="_Toc323193746"/>
      <w:r>
        <w:rPr>
          <w:rFonts w:hint="eastAsia" w:ascii="宋体" w:hAnsi="宋体" w:cs="宋体"/>
          <w:sz w:val="32"/>
          <w:szCs w:val="32"/>
        </w:rPr>
        <w:t xml:space="preserve">       协议书</w:t>
      </w:r>
      <w:bookmarkEnd w:id="3"/>
      <w:bookmarkEnd w:id="4"/>
    </w:p>
    <w:p>
      <w:pPr>
        <w:spacing w:line="360" w:lineRule="auto"/>
        <w:rPr>
          <w:rFonts w:ascii="宋体" w:hAnsi="宋体" w:cs="宋体"/>
          <w:sz w:val="24"/>
          <w:u w:val="single"/>
        </w:rPr>
      </w:pPr>
      <w:r>
        <w:rPr>
          <w:rFonts w:hint="eastAsia" w:ascii="宋体" w:hAnsi="宋体" w:cs="宋体"/>
          <w:sz w:val="24"/>
        </w:rPr>
        <w:t xml:space="preserve">发包人(全称)： </w:t>
      </w:r>
    </w:p>
    <w:p>
      <w:pPr>
        <w:spacing w:line="360" w:lineRule="auto"/>
        <w:rPr>
          <w:rFonts w:ascii="宋体" w:hAnsi="宋体" w:cs="宋体"/>
          <w:sz w:val="24"/>
        </w:rPr>
      </w:pPr>
      <w:r>
        <w:rPr>
          <w:rFonts w:hint="eastAsia" w:ascii="宋体" w:hAnsi="宋体" w:cs="宋体"/>
          <w:sz w:val="24"/>
        </w:rPr>
        <w:t xml:space="preserve">承包人(全称)： </w:t>
      </w:r>
    </w:p>
    <w:p>
      <w:pPr>
        <w:spacing w:line="360" w:lineRule="auto"/>
        <w:ind w:firstLine="460"/>
        <w:rPr>
          <w:rFonts w:ascii="宋体" w:hAnsi="宋体" w:cs="宋体"/>
          <w:sz w:val="24"/>
        </w:rPr>
      </w:pPr>
      <w:r>
        <w:rPr>
          <w:rFonts w:hint="eastAsia" w:ascii="宋体" w:hAnsi="宋体" w:cs="宋体"/>
          <w:sz w:val="24"/>
        </w:rPr>
        <w:t>依照《中华人民共和国</w:t>
      </w:r>
      <w:r>
        <w:rPr>
          <w:rFonts w:hint="eastAsia" w:ascii="宋体" w:hAnsi="宋体" w:cs="宋体"/>
          <w:sz w:val="24"/>
          <w:lang w:eastAsia="zh-CN"/>
        </w:rPr>
        <w:t>民法典</w:t>
      </w:r>
      <w:r>
        <w:rPr>
          <w:rFonts w:hint="eastAsia" w:ascii="宋体" w:hAnsi="宋体" w:cs="宋体"/>
          <w:sz w:val="24"/>
        </w:rPr>
        <w:t>》、《中华人民共和国建筑法》及其他有关法律、行政法规，遵循平等、自愿、公平和诚实信用的原则，双方就本建设工程施工事项协商一致，订立本合同。</w:t>
      </w:r>
    </w:p>
    <w:p>
      <w:pPr>
        <w:spacing w:line="360" w:lineRule="auto"/>
        <w:rPr>
          <w:rFonts w:ascii="宋体" w:hAnsi="宋体" w:cs="宋体"/>
          <w:bCs/>
          <w:sz w:val="24"/>
        </w:rPr>
      </w:pPr>
      <w:r>
        <w:rPr>
          <w:rFonts w:hint="eastAsia" w:ascii="宋体" w:hAnsi="宋体" w:cs="宋体"/>
          <w:bCs/>
          <w:sz w:val="24"/>
        </w:rPr>
        <w:t>1.工程概况</w:t>
      </w:r>
    </w:p>
    <w:p>
      <w:pPr>
        <w:autoSpaceDE w:val="0"/>
        <w:autoSpaceDN w:val="0"/>
        <w:adjustRightInd w:val="0"/>
        <w:spacing w:line="360" w:lineRule="auto"/>
        <w:rPr>
          <w:rFonts w:ascii="宋体" w:hAnsi="宋体" w:cs="宋体"/>
          <w:sz w:val="24"/>
          <w:u w:val="single"/>
        </w:rPr>
      </w:pPr>
      <w:r>
        <w:rPr>
          <w:rFonts w:hint="eastAsia" w:ascii="宋体" w:hAnsi="宋体" w:cs="宋体"/>
          <w:sz w:val="24"/>
        </w:rPr>
        <w:t>工程名称：</w:t>
      </w:r>
    </w:p>
    <w:p>
      <w:pPr>
        <w:autoSpaceDE w:val="0"/>
        <w:autoSpaceDN w:val="0"/>
        <w:adjustRightInd w:val="0"/>
        <w:spacing w:line="360" w:lineRule="auto"/>
        <w:rPr>
          <w:rFonts w:ascii="宋体" w:hAnsi="宋体" w:cs="宋体"/>
          <w:kern w:val="0"/>
          <w:sz w:val="24"/>
        </w:rPr>
      </w:pPr>
      <w:r>
        <w:rPr>
          <w:rFonts w:hint="eastAsia" w:ascii="宋体" w:hAnsi="宋体" w:cs="宋体"/>
          <w:sz w:val="24"/>
        </w:rPr>
        <w:t>工程地点：</w:t>
      </w:r>
    </w:p>
    <w:p>
      <w:pPr>
        <w:spacing w:line="360" w:lineRule="auto"/>
        <w:rPr>
          <w:rFonts w:ascii="宋体" w:hAnsi="宋体" w:cs="宋体"/>
          <w:sz w:val="24"/>
        </w:rPr>
      </w:pPr>
      <w:r>
        <w:rPr>
          <w:rFonts w:hint="eastAsia" w:ascii="宋体" w:hAnsi="宋体" w:cs="宋体"/>
          <w:sz w:val="24"/>
        </w:rPr>
        <w:t xml:space="preserve">工程内容：根据招标文件中工程量清单及图纸约定的工作内容。   </w:t>
      </w:r>
    </w:p>
    <w:p>
      <w:pPr>
        <w:spacing w:line="360" w:lineRule="auto"/>
        <w:rPr>
          <w:rFonts w:ascii="宋体" w:hAnsi="宋体" w:cs="宋体"/>
          <w:sz w:val="24"/>
        </w:rPr>
      </w:pPr>
      <w:r>
        <w:rPr>
          <w:rFonts w:hint="eastAsia" w:ascii="宋体" w:hAnsi="宋体" w:cs="宋体"/>
          <w:sz w:val="24"/>
        </w:rPr>
        <w:t xml:space="preserve">资金来源：为民服务资金。 </w:t>
      </w:r>
    </w:p>
    <w:p>
      <w:pPr>
        <w:spacing w:line="360" w:lineRule="auto"/>
        <w:rPr>
          <w:rFonts w:ascii="宋体" w:hAnsi="宋体" w:cs="宋体"/>
          <w:bCs/>
          <w:sz w:val="24"/>
        </w:rPr>
      </w:pPr>
      <w:r>
        <w:rPr>
          <w:rFonts w:hint="eastAsia" w:ascii="宋体" w:hAnsi="宋体" w:cs="宋体"/>
          <w:bCs/>
          <w:sz w:val="24"/>
        </w:rPr>
        <w:t>2.工程承包范围</w:t>
      </w:r>
    </w:p>
    <w:p>
      <w:pPr>
        <w:spacing w:line="360" w:lineRule="auto"/>
        <w:rPr>
          <w:rFonts w:ascii="宋体" w:hAnsi="宋体" w:cs="宋体"/>
          <w:sz w:val="24"/>
          <w:u w:val="single"/>
        </w:rPr>
      </w:pPr>
      <w:r>
        <w:rPr>
          <w:rFonts w:hint="eastAsia" w:ascii="宋体" w:hAnsi="宋体" w:cs="宋体"/>
          <w:sz w:val="24"/>
        </w:rPr>
        <w:t>承包范围：</w:t>
      </w:r>
      <w:r>
        <w:rPr>
          <w:rFonts w:hint="eastAsia" w:ascii="宋体" w:hAnsi="宋体" w:cs="宋体"/>
          <w:bCs/>
          <w:sz w:val="24"/>
          <w:u w:val="single"/>
        </w:rPr>
        <w:t>同工程内容。</w:t>
      </w:r>
    </w:p>
    <w:p>
      <w:pPr>
        <w:spacing w:line="360" w:lineRule="auto"/>
        <w:rPr>
          <w:rFonts w:ascii="宋体" w:hAnsi="宋体" w:cs="宋体"/>
          <w:bCs/>
          <w:sz w:val="24"/>
        </w:rPr>
      </w:pPr>
      <w:r>
        <w:rPr>
          <w:rFonts w:hint="eastAsia" w:ascii="宋体" w:hAnsi="宋体" w:cs="宋体"/>
          <w:bCs/>
          <w:sz w:val="24"/>
        </w:rPr>
        <w:t>3.合同工期：</w:t>
      </w:r>
    </w:p>
    <w:p>
      <w:pPr>
        <w:spacing w:line="360" w:lineRule="auto"/>
        <w:ind w:firstLine="460"/>
        <w:rPr>
          <w:rFonts w:ascii="宋体" w:hAnsi="宋体" w:cs="宋体"/>
          <w:sz w:val="24"/>
        </w:rPr>
      </w:pPr>
      <w:r>
        <w:rPr>
          <w:rFonts w:hint="eastAsia" w:ascii="宋体" w:hAnsi="宋体" w:cs="宋体"/>
          <w:bCs/>
          <w:kern w:val="0"/>
          <w:sz w:val="24"/>
        </w:rPr>
        <w:t>开工日期：</w:t>
      </w:r>
      <w:r>
        <w:rPr>
          <w:rFonts w:hint="eastAsia" w:ascii="宋体" w:hAnsi="宋体" w:cs="宋体"/>
          <w:bCs/>
          <w:kern w:val="0"/>
          <w:sz w:val="24"/>
          <w:lang w:val="en-US" w:eastAsia="zh-CN"/>
        </w:rPr>
        <w:t xml:space="preserve">  </w:t>
      </w:r>
      <w:r>
        <w:rPr>
          <w:rFonts w:hint="eastAsia" w:ascii="宋体" w:hAnsi="宋体" w:cs="宋体"/>
          <w:bCs/>
          <w:kern w:val="0"/>
          <w:sz w:val="24"/>
        </w:rPr>
        <w:t>年</w:t>
      </w:r>
      <w:r>
        <w:rPr>
          <w:rFonts w:hint="eastAsia" w:ascii="宋体" w:hAnsi="宋体" w:cs="宋体"/>
          <w:bCs/>
          <w:kern w:val="0"/>
          <w:sz w:val="24"/>
          <w:lang w:val="en-US" w:eastAsia="zh-CN"/>
        </w:rPr>
        <w:t xml:space="preserve">  </w:t>
      </w:r>
      <w:r>
        <w:rPr>
          <w:rFonts w:hint="eastAsia" w:ascii="宋体" w:hAnsi="宋体" w:cs="宋体"/>
          <w:bCs/>
          <w:kern w:val="0"/>
          <w:sz w:val="24"/>
        </w:rPr>
        <w:t>月</w:t>
      </w:r>
      <w:r>
        <w:rPr>
          <w:rFonts w:hint="eastAsia" w:ascii="宋体" w:hAnsi="宋体" w:cs="宋体"/>
          <w:bCs/>
          <w:kern w:val="0"/>
          <w:sz w:val="24"/>
          <w:lang w:val="en-US" w:eastAsia="zh-CN"/>
        </w:rPr>
        <w:t xml:space="preserve">  </w:t>
      </w:r>
      <w:r>
        <w:rPr>
          <w:rFonts w:hint="eastAsia" w:ascii="宋体" w:hAnsi="宋体" w:cs="宋体"/>
          <w:bCs/>
          <w:kern w:val="0"/>
          <w:sz w:val="24"/>
        </w:rPr>
        <w:t>日</w:t>
      </w:r>
      <w:r>
        <w:rPr>
          <w:rFonts w:hint="eastAsia" w:ascii="宋体" w:hAnsi="宋体" w:cs="宋体"/>
          <w:sz w:val="24"/>
        </w:rPr>
        <w:t>，</w:t>
      </w:r>
      <w:r>
        <w:rPr>
          <w:rFonts w:hint="eastAsia" w:ascii="宋体" w:hAnsi="宋体" w:cs="宋体"/>
          <w:bCs/>
          <w:kern w:val="0"/>
          <w:sz w:val="24"/>
        </w:rPr>
        <w:t>竣工日期：</w:t>
      </w:r>
      <w:r>
        <w:rPr>
          <w:rFonts w:hint="eastAsia" w:ascii="宋体" w:hAnsi="宋体" w:cs="宋体"/>
          <w:bCs/>
          <w:kern w:val="0"/>
          <w:sz w:val="24"/>
          <w:lang w:val="en-US" w:eastAsia="zh-CN"/>
        </w:rPr>
        <w:t xml:space="preserve">  </w:t>
      </w:r>
      <w:r>
        <w:rPr>
          <w:rFonts w:hint="eastAsia" w:ascii="宋体" w:hAnsi="宋体" w:cs="宋体"/>
          <w:bCs/>
          <w:kern w:val="0"/>
          <w:sz w:val="24"/>
        </w:rPr>
        <w:t>年</w:t>
      </w:r>
      <w:r>
        <w:rPr>
          <w:rFonts w:hint="eastAsia" w:ascii="宋体" w:hAnsi="宋体" w:cs="宋体"/>
          <w:bCs/>
          <w:kern w:val="0"/>
          <w:sz w:val="24"/>
          <w:lang w:val="en-US" w:eastAsia="zh-CN"/>
        </w:rPr>
        <w:t xml:space="preserve">  </w:t>
      </w:r>
      <w:r>
        <w:rPr>
          <w:rFonts w:hint="eastAsia" w:ascii="宋体" w:hAnsi="宋体" w:cs="宋体"/>
          <w:bCs/>
          <w:kern w:val="0"/>
          <w:sz w:val="24"/>
        </w:rPr>
        <w:t>月</w:t>
      </w:r>
      <w:r>
        <w:rPr>
          <w:rFonts w:hint="eastAsia" w:ascii="宋体" w:hAnsi="宋体" w:cs="宋体"/>
          <w:bCs/>
          <w:kern w:val="0"/>
          <w:sz w:val="24"/>
          <w:lang w:val="en-US" w:eastAsia="zh-CN"/>
        </w:rPr>
        <w:t xml:space="preserve">  </w:t>
      </w:r>
      <w:r>
        <w:rPr>
          <w:rFonts w:hint="eastAsia" w:ascii="宋体" w:hAnsi="宋体" w:cs="宋体"/>
          <w:bCs/>
          <w:kern w:val="0"/>
          <w:sz w:val="24"/>
        </w:rPr>
        <w:t>日，合同工期总日历天数约为</w:t>
      </w:r>
      <w:r>
        <w:rPr>
          <w:rFonts w:hint="eastAsia" w:ascii="宋体" w:hAnsi="宋体" w:cs="宋体"/>
          <w:b/>
          <w:bCs/>
          <w:kern w:val="0"/>
          <w:sz w:val="24"/>
          <w:u w:val="single"/>
        </w:rPr>
        <w:t>1</w:t>
      </w:r>
      <w:r>
        <w:rPr>
          <w:rFonts w:hint="eastAsia" w:ascii="宋体" w:hAnsi="宋体" w:cs="宋体"/>
          <w:b/>
          <w:bCs/>
          <w:kern w:val="0"/>
          <w:sz w:val="24"/>
          <w:u w:val="single"/>
          <w:lang w:val="en-US" w:eastAsia="zh-CN"/>
        </w:rPr>
        <w:t>5</w:t>
      </w:r>
      <w:r>
        <w:rPr>
          <w:rFonts w:hint="eastAsia" w:ascii="宋体" w:hAnsi="宋体" w:cs="宋体"/>
          <w:kern w:val="0"/>
          <w:sz w:val="24"/>
          <w:u w:val="single"/>
        </w:rPr>
        <w:t>日历</w:t>
      </w:r>
      <w:r>
        <w:rPr>
          <w:rFonts w:hint="eastAsia" w:ascii="宋体" w:hAnsi="宋体" w:cs="宋体"/>
          <w:bCs/>
          <w:kern w:val="0"/>
          <w:sz w:val="24"/>
        </w:rPr>
        <w:t xml:space="preserve">天,具体开工日期以发包人的书面开工令为准。 </w:t>
      </w:r>
    </w:p>
    <w:p>
      <w:pPr>
        <w:spacing w:line="360" w:lineRule="auto"/>
        <w:rPr>
          <w:rFonts w:ascii="宋体" w:hAnsi="宋体" w:cs="宋体"/>
          <w:bCs/>
          <w:sz w:val="24"/>
        </w:rPr>
      </w:pPr>
      <w:r>
        <w:rPr>
          <w:rFonts w:hint="eastAsia" w:ascii="宋体" w:hAnsi="宋体" w:cs="宋体"/>
          <w:bCs/>
          <w:sz w:val="24"/>
        </w:rPr>
        <w:t>4.质量标准</w:t>
      </w:r>
    </w:p>
    <w:p>
      <w:pPr>
        <w:spacing w:line="360" w:lineRule="auto"/>
        <w:ind w:firstLine="460"/>
        <w:rPr>
          <w:rFonts w:ascii="宋体" w:hAnsi="宋体" w:cs="宋体"/>
          <w:bCs/>
          <w:kern w:val="0"/>
          <w:sz w:val="24"/>
        </w:rPr>
      </w:pPr>
      <w:r>
        <w:rPr>
          <w:rFonts w:hint="eastAsia" w:ascii="宋体" w:hAnsi="宋体" w:cs="宋体"/>
          <w:bCs/>
          <w:kern w:val="0"/>
          <w:sz w:val="24"/>
        </w:rPr>
        <w:t>工程质量标准：</w:t>
      </w:r>
      <w:r>
        <w:rPr>
          <w:rFonts w:hint="eastAsia" w:ascii="宋体" w:hAnsi="宋体" w:cs="宋体"/>
          <w:bCs/>
          <w:kern w:val="0"/>
          <w:sz w:val="24"/>
          <w:u w:val="single"/>
        </w:rPr>
        <w:t xml:space="preserve"> 合 格  </w:t>
      </w:r>
      <w:r>
        <w:rPr>
          <w:rFonts w:hint="eastAsia" w:ascii="宋体" w:hAnsi="宋体" w:cs="宋体"/>
          <w:bCs/>
          <w:kern w:val="0"/>
          <w:sz w:val="24"/>
        </w:rPr>
        <w:t>。</w:t>
      </w:r>
    </w:p>
    <w:p>
      <w:pPr>
        <w:spacing w:line="360" w:lineRule="auto"/>
        <w:rPr>
          <w:rFonts w:ascii="宋体" w:hAnsi="宋体" w:cs="宋体"/>
          <w:bCs/>
          <w:sz w:val="24"/>
        </w:rPr>
      </w:pPr>
      <w:r>
        <w:rPr>
          <w:rFonts w:hint="eastAsia" w:ascii="宋体" w:hAnsi="宋体" w:cs="宋体"/>
          <w:bCs/>
          <w:sz w:val="24"/>
        </w:rPr>
        <w:t xml:space="preserve">5.合同价款 </w:t>
      </w:r>
    </w:p>
    <w:p>
      <w:pPr>
        <w:spacing w:line="360" w:lineRule="auto"/>
        <w:rPr>
          <w:rFonts w:ascii="宋体" w:hAnsi="宋体" w:cs="宋体"/>
          <w:sz w:val="24"/>
          <w:u w:val="single"/>
        </w:rPr>
      </w:pPr>
      <w:r>
        <w:rPr>
          <w:rFonts w:hint="eastAsia" w:ascii="宋体" w:hAnsi="宋体" w:cs="宋体"/>
          <w:sz w:val="24"/>
        </w:rPr>
        <w:t>金额(大写)：</w:t>
      </w:r>
      <w:r>
        <w:rPr>
          <w:rFonts w:hint="eastAsia" w:ascii="宋体" w:hAnsi="宋体" w:cs="宋体"/>
          <w:sz w:val="24"/>
          <w:u w:val="single"/>
        </w:rPr>
        <w:t xml:space="preserve">     （小写）  </w:t>
      </w:r>
    </w:p>
    <w:p>
      <w:pPr>
        <w:spacing w:line="360" w:lineRule="auto"/>
        <w:rPr>
          <w:rFonts w:ascii="宋体" w:hAnsi="宋体" w:cs="宋体"/>
          <w:bCs/>
          <w:sz w:val="24"/>
        </w:rPr>
      </w:pPr>
      <w:r>
        <w:rPr>
          <w:rFonts w:hint="eastAsia" w:ascii="宋体" w:hAnsi="宋体" w:cs="宋体"/>
          <w:sz w:val="24"/>
        </w:rPr>
        <w:t>6.</w:t>
      </w:r>
      <w:r>
        <w:rPr>
          <w:rFonts w:hint="eastAsia" w:ascii="宋体" w:hAnsi="宋体" w:cs="宋体"/>
          <w:bCs/>
          <w:sz w:val="24"/>
        </w:rPr>
        <w:t xml:space="preserve">工程款(进度款)支付 </w:t>
      </w:r>
    </w:p>
    <w:p>
      <w:pPr>
        <w:spacing w:line="360" w:lineRule="auto"/>
        <w:ind w:firstLine="482" w:firstLineChars="200"/>
        <w:rPr>
          <w:rFonts w:ascii="宋体" w:hAnsi="宋体" w:cs="宋体"/>
          <w:b/>
          <w:bCs/>
          <w:color w:val="FF0000"/>
          <w:sz w:val="24"/>
        </w:rPr>
      </w:pPr>
      <w:r>
        <w:rPr>
          <w:rFonts w:hint="eastAsia" w:ascii="宋体" w:hAnsi="宋体" w:cs="宋体"/>
          <w:b/>
          <w:bCs/>
          <w:color w:val="FF0000"/>
          <w:sz w:val="24"/>
        </w:rPr>
        <w:t>工程竣工验收合格后付合同价70%，工程结算经审计结束后付至审定价的97%，余款3%为质保金待保修期满且无质量问题后一次性付清，无息。（本工程保修期以工程竣工验收合格后之日起两年，需提供发票）；注（尾款必须要在审计结束后才好支付）。</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7.工程质量保修期</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u w:val="single"/>
        </w:rPr>
      </w:pPr>
      <w:r>
        <w:rPr>
          <w:rFonts w:hint="eastAsia" w:ascii="宋体" w:hAnsi="宋体" w:cs="宋体"/>
          <w:sz w:val="24"/>
        </w:rPr>
        <w:t>本工程质保期为</w:t>
      </w:r>
      <w:r>
        <w:rPr>
          <w:rFonts w:hint="eastAsia" w:ascii="宋体" w:hAnsi="宋体" w:cs="宋体"/>
          <w:b/>
          <w:bCs/>
          <w:sz w:val="24"/>
          <w:u w:val="single"/>
        </w:rPr>
        <w:t>贰年</w:t>
      </w:r>
      <w:r>
        <w:rPr>
          <w:rFonts w:hint="eastAsia" w:ascii="宋体" w:hAnsi="宋体" w:cs="宋体"/>
          <w:b/>
          <w:bCs/>
          <w:sz w:val="24"/>
        </w:rPr>
        <w:t xml:space="preserve">。 </w:t>
      </w:r>
      <w:r>
        <w:rPr>
          <w:rFonts w:hint="eastAsia" w:ascii="宋体" w:hAnsi="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Cs/>
          <w:sz w:val="24"/>
        </w:rPr>
      </w:pPr>
      <w:r>
        <w:rPr>
          <w:rFonts w:hint="eastAsia" w:ascii="宋体" w:hAnsi="宋体" w:cs="宋体"/>
          <w:bCs/>
          <w:sz w:val="24"/>
        </w:rPr>
        <w:t>8.组成合同的文件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8.1.组成本合同的文件包括：</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（1）本合同协议书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（2）本合同专用条款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（3）中标通知书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（4）招标文件及招标答疑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（5）投标书及其附件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（6）本合同通用条款</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（7）标准、规范及有关技术文件</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（8）图纸</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（9）工程报价单或预算书</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8.2.双方有关工程的洽商、变更等书面协议或文件视为本合同组成部分。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Cs/>
          <w:sz w:val="24"/>
        </w:rPr>
      </w:pPr>
      <w:r>
        <w:rPr>
          <w:rFonts w:hint="eastAsia" w:ascii="宋体" w:hAnsi="宋体" w:cs="宋体"/>
          <w:bCs/>
          <w:sz w:val="24"/>
        </w:rPr>
        <w:t>9.本协议书中有关词语含义与本合同第二部分《通用条款》中分别赋予它们的定义相同。</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Cs/>
          <w:sz w:val="24"/>
        </w:rPr>
      </w:pPr>
      <w:r>
        <w:rPr>
          <w:rFonts w:hint="eastAsia" w:ascii="宋体" w:hAnsi="宋体" w:cs="宋体"/>
          <w:bCs/>
          <w:sz w:val="24"/>
        </w:rPr>
        <w:t>10.承包人向发包人承诺按照合同的约定进行施工、竣工并在质量保修期内承担工程质量保修责任。</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Cs/>
          <w:sz w:val="24"/>
        </w:rPr>
      </w:pPr>
      <w:r>
        <w:rPr>
          <w:rFonts w:hint="eastAsia" w:ascii="宋体" w:hAnsi="宋体" w:cs="宋体"/>
          <w:bCs/>
          <w:sz w:val="24"/>
        </w:rPr>
        <w:t>11.发包人向承包人承诺按照合同约定的期限和方式支付合同价款及其他应当支付的款项。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bCs/>
          <w:sz w:val="24"/>
        </w:rPr>
      </w:pPr>
      <w:r>
        <w:rPr>
          <w:rFonts w:hint="eastAsia" w:ascii="宋体" w:hAnsi="宋体" w:cs="宋体"/>
          <w:bCs/>
          <w:sz w:val="24"/>
        </w:rPr>
        <w:t>12.合同生效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合同订立时间：年月日</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合同订立地点：</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宋体" w:hAnsi="宋体" w:cs="宋体"/>
          <w:sz w:val="24"/>
        </w:rPr>
      </w:pPr>
      <w:r>
        <w:rPr>
          <w:rFonts w:hint="eastAsia" w:ascii="宋体" w:hAnsi="宋体" w:cs="宋体"/>
          <w:sz w:val="24"/>
        </w:rPr>
        <w:t>本合同双方约定：</w:t>
      </w:r>
      <w:r>
        <w:rPr>
          <w:rFonts w:hint="eastAsia" w:ascii="宋体" w:hAnsi="宋体" w:cs="宋体"/>
          <w:sz w:val="24"/>
          <w:u w:val="single"/>
        </w:rPr>
        <w:t xml:space="preserve"> 盖章 </w:t>
      </w:r>
      <w:r>
        <w:rPr>
          <w:rFonts w:hint="eastAsia" w:ascii="宋体" w:hAnsi="宋体" w:cs="宋体"/>
          <w:sz w:val="24"/>
        </w:rPr>
        <w:t>后生效。</w:t>
      </w:r>
    </w:p>
    <w:p>
      <w:pPr>
        <w:spacing w:line="360" w:lineRule="auto"/>
        <w:rPr>
          <w:rFonts w:ascii="宋体" w:hAnsi="宋体" w:cs="宋体"/>
          <w:sz w:val="24"/>
        </w:rPr>
      </w:pPr>
    </w:p>
    <w:p>
      <w:pPr>
        <w:spacing w:line="360" w:lineRule="auto"/>
        <w:ind w:firstLine="459"/>
        <w:rPr>
          <w:rFonts w:ascii="宋体" w:hAnsi="宋体" w:cs="宋体"/>
          <w:sz w:val="24"/>
        </w:rPr>
      </w:pPr>
    </w:p>
    <w:p>
      <w:pPr>
        <w:spacing w:line="360" w:lineRule="auto"/>
        <w:rPr>
          <w:rFonts w:ascii="宋体" w:hAnsi="宋体" w:cs="宋体"/>
          <w:sz w:val="24"/>
        </w:rPr>
      </w:pPr>
      <w:r>
        <w:rPr>
          <w:rFonts w:hint="eastAsia" w:ascii="宋体" w:hAnsi="宋体" w:cs="宋体"/>
          <w:sz w:val="24"/>
        </w:rPr>
        <w:t>发包人：(公章)                      承包人：(公章)</w:t>
      </w:r>
    </w:p>
    <w:p>
      <w:pPr>
        <w:spacing w:line="360" w:lineRule="auto"/>
        <w:rPr>
          <w:rFonts w:ascii="宋体" w:hAnsi="宋体" w:cs="宋体"/>
          <w:kern w:val="0"/>
          <w:sz w:val="24"/>
        </w:rPr>
      </w:pPr>
    </w:p>
    <w:p>
      <w:pPr>
        <w:spacing w:line="360" w:lineRule="auto"/>
        <w:rPr>
          <w:rFonts w:ascii="宋体" w:hAnsi="宋体" w:cs="宋体"/>
          <w:sz w:val="24"/>
        </w:rPr>
      </w:pPr>
      <w:r>
        <w:rPr>
          <w:rFonts w:hint="eastAsia" w:ascii="宋体" w:hAnsi="宋体" w:cs="宋体"/>
          <w:sz w:val="24"/>
        </w:rPr>
        <w:t>法定代表人：（签字）                  法定代表人：（签字）</w:t>
      </w:r>
    </w:p>
    <w:p>
      <w:pPr>
        <w:spacing w:line="360" w:lineRule="auto"/>
        <w:rPr>
          <w:rFonts w:ascii="宋体" w:hAnsi="宋体" w:cs="宋体"/>
          <w:sz w:val="24"/>
        </w:rPr>
      </w:pPr>
      <w:r>
        <w:rPr>
          <w:rFonts w:hint="eastAsia" w:ascii="宋体" w:hAnsi="宋体" w:cs="宋体"/>
          <w:sz w:val="24"/>
        </w:rPr>
        <w:t xml:space="preserve">委托代表人：                         委托代表人： </w:t>
      </w:r>
    </w:p>
    <w:p>
      <w:pPr>
        <w:spacing w:line="360" w:lineRule="auto"/>
        <w:rPr>
          <w:rFonts w:ascii="宋体" w:hAnsi="宋体" w:cs="宋体"/>
          <w:sz w:val="24"/>
        </w:rPr>
      </w:pPr>
      <w:r>
        <w:rPr>
          <w:rFonts w:hint="eastAsia" w:ascii="宋体" w:hAnsi="宋体" w:cs="宋体"/>
          <w:sz w:val="24"/>
        </w:rPr>
        <w:t>电  话：                             电  话：</w:t>
      </w:r>
    </w:p>
    <w:p>
      <w:pPr>
        <w:spacing w:line="360" w:lineRule="auto"/>
        <w:rPr>
          <w:rFonts w:ascii="宋体" w:hAnsi="宋体" w:cs="宋体"/>
          <w:sz w:val="24"/>
        </w:rPr>
      </w:pPr>
      <w:r>
        <w:rPr>
          <w:rFonts w:hint="eastAsia" w:ascii="宋体" w:hAnsi="宋体" w:cs="宋体"/>
          <w:sz w:val="24"/>
        </w:rPr>
        <w:t>传  真：                             传  真：</w:t>
      </w:r>
    </w:p>
    <w:p>
      <w:pPr>
        <w:spacing w:line="360" w:lineRule="auto"/>
        <w:rPr>
          <w:rFonts w:ascii="宋体" w:hAnsi="宋体" w:cs="宋体"/>
          <w:sz w:val="24"/>
        </w:rPr>
      </w:pPr>
      <w:r>
        <w:rPr>
          <w:rFonts w:hint="eastAsia" w:ascii="宋体" w:hAnsi="宋体" w:cs="宋体"/>
          <w:sz w:val="24"/>
        </w:rPr>
        <w:t>开户银行：                           开户银行：</w:t>
      </w:r>
    </w:p>
    <w:p>
      <w:pPr>
        <w:spacing w:line="360" w:lineRule="auto"/>
        <w:rPr>
          <w:rFonts w:ascii="宋体" w:hAnsi="宋体" w:cs="宋体"/>
          <w:sz w:val="24"/>
        </w:rPr>
      </w:pPr>
      <w:r>
        <w:rPr>
          <w:rFonts w:hint="eastAsia" w:ascii="宋体" w:hAnsi="宋体" w:cs="宋体"/>
          <w:sz w:val="24"/>
        </w:rPr>
        <w:t>账  号：                             账号：</w:t>
      </w:r>
    </w:p>
    <w:p>
      <w:pPr>
        <w:tabs>
          <w:tab w:val="left" w:pos="45"/>
        </w:tabs>
        <w:spacing w:line="360" w:lineRule="auto"/>
        <w:jc w:val="left"/>
        <w:rPr>
          <w:rFonts w:ascii="宋体" w:hAnsi="宋体" w:cs="宋体"/>
          <w:sz w:val="24"/>
        </w:rPr>
      </w:pPr>
      <w:r>
        <w:rPr>
          <w:rFonts w:hint="eastAsia" w:ascii="宋体" w:hAnsi="宋体" w:cs="宋体"/>
          <w:sz w:val="24"/>
        </w:rPr>
        <w:t>日期：                               日期：</w:t>
      </w:r>
      <w:bookmarkStart w:id="5" w:name="_Toc323193747"/>
      <w:bookmarkStart w:id="6" w:name="_Toc271890515"/>
    </w:p>
    <w:p>
      <w:pPr>
        <w:tabs>
          <w:tab w:val="left" w:pos="45"/>
        </w:tabs>
        <w:spacing w:line="360" w:lineRule="auto"/>
        <w:jc w:val="left"/>
        <w:rPr>
          <w:rFonts w:ascii="宋体" w:hAnsi="宋体" w:cs="宋体"/>
          <w:sz w:val="24"/>
        </w:rPr>
      </w:pPr>
    </w:p>
    <w:bookmarkEnd w:id="5"/>
    <w:bookmarkEnd w:id="6"/>
    <w:p>
      <w:pPr>
        <w:spacing w:line="360" w:lineRule="auto"/>
        <w:rPr>
          <w:rFonts w:ascii="宋体" w:hAnsi="宋体" w:cs="宋体"/>
          <w:sz w:val="24"/>
          <w:u w:val="single"/>
        </w:rPr>
      </w:pPr>
      <w:bookmarkStart w:id="7" w:name="_Toc271890517"/>
      <w:bookmarkStart w:id="8" w:name="_Toc323193749"/>
    </w:p>
    <w:bookmarkEnd w:id="7"/>
    <w:bookmarkEnd w:id="8"/>
    <w:p>
      <w:pPr>
        <w:pStyle w:val="2"/>
        <w:spacing w:line="360" w:lineRule="auto"/>
        <w:ind w:left="840" w:leftChars="400" w:firstLine="280" w:firstLineChars="100"/>
        <w:jc w:val="center"/>
        <w:rPr>
          <w:rFonts w:ascii="宋体" w:hAnsi="宋体" w:eastAsia="宋体" w:cs="宋体"/>
          <w:bCs w:val="0"/>
        </w:rPr>
      </w:pPr>
      <w:r>
        <w:rPr>
          <w:rFonts w:hint="eastAsia" w:ascii="宋体" w:hAnsi="宋体"/>
          <w:b w:val="0"/>
          <w:color w:val="000000"/>
          <w:sz w:val="28"/>
          <w:szCs w:val="28"/>
        </w:rPr>
        <w:t>工程质量保修书</w:t>
      </w:r>
    </w:p>
    <w:p>
      <w:pPr>
        <w:spacing w:line="360" w:lineRule="auto"/>
        <w:rPr>
          <w:rFonts w:ascii="宋体" w:hAnsi="宋体" w:cs="宋体"/>
          <w:bCs/>
          <w:sz w:val="24"/>
        </w:rPr>
      </w:pPr>
      <w:r>
        <w:rPr>
          <w:rFonts w:hint="eastAsia" w:ascii="宋体" w:hAnsi="宋体" w:cs="宋体"/>
          <w:bCs/>
          <w:sz w:val="24"/>
        </w:rPr>
        <w:t xml:space="preserve">发包人（全称）：                                  </w:t>
      </w:r>
    </w:p>
    <w:p>
      <w:pPr>
        <w:spacing w:line="360" w:lineRule="auto"/>
        <w:rPr>
          <w:rFonts w:ascii="宋体" w:hAnsi="宋体" w:cs="宋体"/>
          <w:bCs/>
          <w:sz w:val="24"/>
        </w:rPr>
      </w:pPr>
      <w:r>
        <w:rPr>
          <w:rFonts w:hint="eastAsia" w:ascii="宋体" w:hAnsi="宋体" w:cs="宋体"/>
          <w:bCs/>
          <w:sz w:val="24"/>
        </w:rPr>
        <w:t xml:space="preserve">承包人（全称）：                                 </w:t>
      </w:r>
    </w:p>
    <w:p>
      <w:pPr>
        <w:spacing w:line="360" w:lineRule="auto"/>
        <w:rPr>
          <w:rFonts w:ascii="宋体" w:hAnsi="宋体" w:cs="宋体"/>
          <w:bCs/>
          <w:sz w:val="24"/>
        </w:rPr>
      </w:pPr>
    </w:p>
    <w:p>
      <w:pPr>
        <w:spacing w:line="360" w:lineRule="auto"/>
        <w:rPr>
          <w:rFonts w:ascii="宋体" w:hAnsi="宋体" w:cs="宋体"/>
          <w:bCs/>
          <w:sz w:val="24"/>
        </w:rPr>
      </w:pPr>
      <w:r>
        <w:rPr>
          <w:rFonts w:hint="eastAsia" w:ascii="宋体" w:hAnsi="宋体" w:cs="宋体"/>
          <w:bCs/>
          <w:sz w:val="24"/>
        </w:rPr>
        <w:t>　　发包人和承包人根据《中华人民共和国建筑法》和《建设工程质量管理条例》，经协商一致就（工程全称）签订工程质量保修书。</w:t>
      </w:r>
    </w:p>
    <w:p>
      <w:pPr>
        <w:spacing w:line="360" w:lineRule="auto"/>
        <w:rPr>
          <w:rFonts w:ascii="宋体" w:hAnsi="宋体" w:cs="宋体"/>
          <w:bCs/>
          <w:sz w:val="24"/>
        </w:rPr>
      </w:pPr>
      <w:r>
        <w:rPr>
          <w:rFonts w:hint="eastAsia" w:ascii="宋体" w:hAnsi="宋体" w:cs="宋体"/>
          <w:bCs/>
          <w:sz w:val="24"/>
        </w:rPr>
        <w:t>　　一、工程质量保修范围和内容</w:t>
      </w:r>
    </w:p>
    <w:p>
      <w:pPr>
        <w:spacing w:line="360" w:lineRule="auto"/>
        <w:rPr>
          <w:rFonts w:ascii="宋体" w:hAnsi="宋体" w:cs="宋体"/>
          <w:bCs/>
          <w:sz w:val="24"/>
        </w:rPr>
      </w:pPr>
      <w:r>
        <w:rPr>
          <w:rFonts w:hint="eastAsia" w:ascii="宋体" w:hAnsi="宋体" w:cs="宋体"/>
          <w:bCs/>
          <w:sz w:val="24"/>
        </w:rPr>
        <w:t>　　承包人在质量保修期内，按照有关法律规定和合同约定，承担工程质量保修责任。</w:t>
      </w:r>
    </w:p>
    <w:p>
      <w:pPr>
        <w:spacing w:line="360" w:lineRule="auto"/>
        <w:rPr>
          <w:rFonts w:ascii="宋体" w:hAnsi="宋体" w:cs="宋体"/>
          <w:bCs/>
          <w:sz w:val="24"/>
        </w:rPr>
      </w:pPr>
      <w:r>
        <w:rPr>
          <w:rFonts w:hint="eastAsia" w:ascii="宋体" w:hAnsi="宋体" w:cs="宋体"/>
          <w:bCs/>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宋体" w:hAnsi="宋体" w:cs="宋体"/>
          <w:bCs/>
          <w:sz w:val="24"/>
        </w:rPr>
      </w:pPr>
      <w:r>
        <w:rPr>
          <w:rFonts w:hint="eastAsia" w:ascii="宋体" w:hAnsi="宋体" w:cs="宋体"/>
          <w:bCs/>
          <w:sz w:val="24"/>
        </w:rPr>
        <w:t xml:space="preserve">　　   </w:t>
      </w:r>
      <w:r>
        <w:rPr>
          <w:rFonts w:hint="eastAsia" w:ascii="宋体" w:hAnsi="宋体" w:cs="宋体"/>
          <w:bCs/>
          <w:sz w:val="24"/>
          <w:u w:val="single"/>
        </w:rPr>
        <w:t xml:space="preserve">    承包人所施工的内容</w:t>
      </w:r>
      <w:r>
        <w:rPr>
          <w:rFonts w:hint="eastAsia" w:ascii="宋体" w:hAnsi="宋体" w:cs="宋体"/>
          <w:bCs/>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二、质量保修期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2．屋面防水工程、有防水要求的卫生间、房间和外墙面的防渗为2年；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3．装修工程为3年，其中外墙弹性涂料为2年；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4．电气管线、给排水管道、设备安装工程为3年；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5．供热与供冷系统为 3个采暖期、供冷期；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6．住宅小区内的给排水设施、道路等配套工程为3年；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7．其他项目保修期限约定如下：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　　质量保修期自工程竣工验收合格之日起计算。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三、缺陷责任期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缺陷责任期自工程竣工验收合格之日起计算。单位工程先于全部工程进行验收，单位工程缺陷责任期自单位工程验收合格之日起算。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缺陷责任期终止后，发包人应退还剩余的质量保证金。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四、质量保修责任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1．属于保修范围、内容的项目，承包人应当在接到保修通知之日起7天内派人保修。承包人不在约定期限内派人保修的，发包人可以委托他人修理。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ascii="宋体" w:hAnsi="宋体" w:cs="宋体"/>
          <w:bCs/>
          <w:sz w:val="24"/>
        </w:rPr>
        <w:t>2</w:t>
      </w:r>
      <w:r>
        <w:rPr>
          <w:rFonts w:hint="eastAsia" w:ascii="宋体" w:hAnsi="宋体" w:cs="宋体"/>
          <w:bCs/>
          <w:sz w:val="24"/>
        </w:rPr>
        <w:t>．发生紧急事故需抢修的，承包人在接到事故通知后，应当立即到达事故现场抢修。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ascii="宋体" w:hAnsi="宋体" w:cs="宋体"/>
          <w:bCs/>
          <w:sz w:val="24"/>
        </w:rPr>
        <w:t>3</w:t>
      </w:r>
      <w:r>
        <w:rPr>
          <w:rFonts w:hint="eastAsia" w:ascii="宋体" w:hAnsi="宋体" w:cs="宋体"/>
          <w:bCs/>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ascii="宋体" w:hAnsi="宋体" w:cs="宋体"/>
          <w:bCs/>
          <w:sz w:val="24"/>
        </w:rPr>
        <w:t>4</w:t>
      </w:r>
      <w:r>
        <w:rPr>
          <w:rFonts w:hint="eastAsia" w:ascii="宋体" w:hAnsi="宋体" w:cs="宋体"/>
          <w:bCs/>
          <w:sz w:val="24"/>
        </w:rPr>
        <w:t>．质量保修完成后，由发包人组织验收。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五、保修费用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保修费用由造成质量缺陷的责任方承担。工程质量保修金为工程总价（审计后）的3%。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六、双方约定的其他工程质量保修事项：。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本工程质量保修书，由施工合同发包人、承包人双方共同签署，作为施工合同附件，其有效期限至保修期满</w:t>
      </w:r>
    </w:p>
    <w:p>
      <w:pPr>
        <w:spacing w:line="360" w:lineRule="auto"/>
        <w:rPr>
          <w:rFonts w:ascii="宋体" w:hAnsi="宋体" w:cs="宋体"/>
          <w:bCs/>
          <w:sz w:val="24"/>
          <w:u w:val="single"/>
        </w:rPr>
      </w:pPr>
      <w:r>
        <w:rPr>
          <w:rFonts w:hint="eastAsia" w:ascii="宋体" w:hAnsi="宋体" w:cs="宋体"/>
          <w:bCs/>
          <w:sz w:val="24"/>
        </w:rPr>
        <w:t>发包人</w:t>
      </w:r>
      <w:r>
        <w:rPr>
          <w:rFonts w:ascii="宋体" w:hAnsi="宋体" w:cs="宋体"/>
          <w:bCs/>
          <w:sz w:val="24"/>
        </w:rPr>
        <w:t>(</w:t>
      </w:r>
      <w:r>
        <w:rPr>
          <w:rFonts w:hint="eastAsia" w:ascii="宋体" w:hAnsi="宋体" w:cs="宋体"/>
          <w:bCs/>
          <w:sz w:val="24"/>
        </w:rPr>
        <w:t>公章</w:t>
      </w:r>
      <w:r>
        <w:rPr>
          <w:rFonts w:ascii="宋体" w:hAnsi="宋体" w:cs="宋体"/>
          <w:bCs/>
          <w:sz w:val="24"/>
        </w:rPr>
        <w:t>)</w:t>
      </w:r>
      <w:r>
        <w:rPr>
          <w:rFonts w:hint="eastAsia" w:ascii="宋体" w:hAnsi="宋体" w:cs="宋体"/>
          <w:bCs/>
          <w:sz w:val="24"/>
        </w:rPr>
        <w:t>：</w:t>
      </w:r>
      <w:r>
        <w:rPr>
          <w:rFonts w:ascii="宋体" w:hAnsi="宋体" w:cs="宋体"/>
          <w:bCs/>
          <w:sz w:val="24"/>
          <w:u w:val="single"/>
        </w:rPr>
        <w:t xml:space="preserve">         </w:t>
      </w:r>
      <w:r>
        <w:rPr>
          <w:rFonts w:hint="eastAsia" w:ascii="宋体" w:hAnsi="宋体" w:cs="宋体"/>
          <w:bCs/>
          <w:sz w:val="24"/>
        </w:rPr>
        <w:t xml:space="preserve">        承包人</w:t>
      </w:r>
      <w:r>
        <w:rPr>
          <w:rFonts w:ascii="宋体" w:hAnsi="宋体" w:cs="宋体"/>
          <w:bCs/>
          <w:sz w:val="24"/>
        </w:rPr>
        <w:t>(</w:t>
      </w:r>
      <w:r>
        <w:rPr>
          <w:rFonts w:hint="eastAsia" w:ascii="宋体" w:hAnsi="宋体" w:cs="宋体"/>
          <w:bCs/>
          <w:sz w:val="24"/>
        </w:rPr>
        <w:t>公章</w:t>
      </w:r>
      <w:r>
        <w:rPr>
          <w:rFonts w:ascii="宋体" w:hAnsi="宋体" w:cs="宋体"/>
          <w:bCs/>
          <w:sz w:val="24"/>
        </w:rPr>
        <w:t>)</w:t>
      </w:r>
      <w:r>
        <w:rPr>
          <w:rFonts w:hint="eastAsia" w:ascii="宋体" w:hAnsi="宋体" w:cs="宋体"/>
          <w:bCs/>
          <w:sz w:val="24"/>
        </w:rPr>
        <w:t xml:space="preserve">：  </w:t>
      </w:r>
      <w:r>
        <w:rPr>
          <w:rFonts w:hint="eastAsia" w:ascii="宋体" w:hAnsi="宋体" w:cs="宋体"/>
          <w:bCs/>
          <w:sz w:val="24"/>
          <w:u w:val="single"/>
        </w:rPr>
        <w:t></w:t>
      </w:r>
    </w:p>
    <w:p>
      <w:pPr>
        <w:spacing w:line="360" w:lineRule="auto"/>
        <w:rPr>
          <w:rFonts w:ascii="宋体" w:hAnsi="宋体" w:cs="宋体"/>
          <w:bCs/>
          <w:sz w:val="24"/>
        </w:rPr>
      </w:pPr>
      <w:r>
        <w:rPr>
          <w:rFonts w:hint="eastAsia" w:ascii="宋体" w:hAnsi="宋体" w:cs="宋体"/>
          <w:bCs/>
          <w:sz w:val="24"/>
        </w:rPr>
        <w:t>地址：</w:t>
      </w:r>
      <w:r>
        <w:rPr>
          <w:rFonts w:ascii="宋体" w:hAnsi="宋体" w:cs="宋体"/>
          <w:bCs/>
          <w:sz w:val="24"/>
          <w:u w:val="single"/>
        </w:rPr>
        <w:t xml:space="preserve">      </w:t>
      </w:r>
      <w:r>
        <w:rPr>
          <w:rFonts w:hint="eastAsia" w:ascii="宋体" w:hAnsi="宋体" w:cs="宋体"/>
          <w:bCs/>
          <w:sz w:val="24"/>
        </w:rPr>
        <w:t xml:space="preserve">           地址：  </w:t>
      </w:r>
      <w:r>
        <w:rPr>
          <w:rFonts w:hint="eastAsia" w:ascii="宋体" w:hAnsi="宋体" w:cs="宋体"/>
          <w:bCs/>
          <w:sz w:val="24"/>
          <w:u w:val="single"/>
        </w:rPr>
        <w:t xml:space="preserve">     </w:t>
      </w:r>
    </w:p>
    <w:p>
      <w:pPr>
        <w:spacing w:line="360" w:lineRule="auto"/>
        <w:rPr>
          <w:rFonts w:ascii="宋体" w:hAnsi="宋体" w:cs="宋体"/>
          <w:bCs/>
          <w:sz w:val="24"/>
        </w:rPr>
      </w:pPr>
      <w:r>
        <w:rPr>
          <w:rFonts w:hint="eastAsia" w:ascii="宋体" w:hAnsi="宋体" w:cs="宋体"/>
          <w:bCs/>
          <w:sz w:val="24"/>
        </w:rPr>
        <w:t>法定代表人</w:t>
      </w:r>
      <w:r>
        <w:rPr>
          <w:rFonts w:ascii="宋体" w:hAnsi="宋体" w:cs="宋体"/>
          <w:bCs/>
          <w:sz w:val="24"/>
        </w:rPr>
        <w:t>(</w:t>
      </w:r>
      <w:r>
        <w:rPr>
          <w:rFonts w:hint="eastAsia" w:ascii="宋体" w:hAnsi="宋体" w:cs="宋体"/>
          <w:bCs/>
          <w:sz w:val="24"/>
        </w:rPr>
        <w:t>签字</w:t>
      </w:r>
      <w:r>
        <w:rPr>
          <w:rFonts w:ascii="宋体" w:hAnsi="宋体" w:cs="宋体"/>
          <w:bCs/>
          <w:sz w:val="24"/>
        </w:rPr>
        <w:t>)</w:t>
      </w:r>
      <w:r>
        <w:rPr>
          <w:rFonts w:hint="eastAsia" w:ascii="宋体" w:hAnsi="宋体" w:cs="宋体"/>
          <w:bCs/>
          <w:sz w:val="24"/>
        </w:rPr>
        <w:t>：</w:t>
      </w:r>
      <w:r>
        <w:rPr>
          <w:rFonts w:hint="eastAsia" w:ascii="宋体" w:hAnsi="宋体" w:cs="宋体"/>
          <w:bCs/>
          <w:sz w:val="24"/>
          <w:u w:val="single"/>
        </w:rPr>
        <w:t></w:t>
      </w:r>
      <w:r>
        <w:rPr>
          <w:rFonts w:hint="eastAsia" w:ascii="宋体" w:hAnsi="宋体" w:cs="宋体"/>
          <w:bCs/>
          <w:sz w:val="24"/>
        </w:rPr>
        <w:t xml:space="preserve">               法定代表人</w:t>
      </w:r>
      <w:r>
        <w:rPr>
          <w:rFonts w:ascii="宋体" w:hAnsi="宋体" w:cs="宋体"/>
          <w:bCs/>
          <w:sz w:val="24"/>
        </w:rPr>
        <w:t>(</w:t>
      </w:r>
      <w:r>
        <w:rPr>
          <w:rFonts w:hint="eastAsia" w:ascii="宋体" w:hAnsi="宋体" w:cs="宋体"/>
          <w:bCs/>
          <w:sz w:val="24"/>
        </w:rPr>
        <w:t>签字</w:t>
      </w:r>
      <w:r>
        <w:rPr>
          <w:rFonts w:ascii="宋体" w:hAnsi="宋体" w:cs="宋体"/>
          <w:bCs/>
          <w:sz w:val="24"/>
        </w:rPr>
        <w:t>)</w:t>
      </w:r>
      <w:r>
        <w:rPr>
          <w:rFonts w:hint="eastAsia" w:ascii="宋体" w:hAnsi="宋体" w:cs="宋体"/>
          <w:bCs/>
          <w:sz w:val="24"/>
        </w:rPr>
        <w:t>：</w:t>
      </w:r>
      <w:r>
        <w:rPr>
          <w:rFonts w:hint="eastAsia" w:ascii="宋体" w:hAnsi="宋体" w:cs="宋体"/>
          <w:bCs/>
          <w:sz w:val="24"/>
          <w:u w:val="single"/>
        </w:rPr>
        <w:t xml:space="preserve">        </w:t>
      </w:r>
    </w:p>
    <w:p>
      <w:pPr>
        <w:spacing w:line="360" w:lineRule="auto"/>
        <w:rPr>
          <w:rFonts w:ascii="宋体" w:hAnsi="宋体" w:cs="宋体"/>
          <w:bCs/>
          <w:sz w:val="24"/>
        </w:rPr>
      </w:pPr>
      <w:r>
        <w:rPr>
          <w:rFonts w:hint="eastAsia" w:ascii="宋体" w:hAnsi="宋体" w:cs="宋体"/>
          <w:bCs/>
          <w:sz w:val="24"/>
        </w:rPr>
        <w:t>委托代理人</w:t>
      </w:r>
      <w:r>
        <w:rPr>
          <w:rFonts w:ascii="宋体" w:hAnsi="宋体" w:cs="宋体"/>
          <w:bCs/>
          <w:sz w:val="24"/>
        </w:rPr>
        <w:t>(</w:t>
      </w:r>
      <w:r>
        <w:rPr>
          <w:rFonts w:hint="eastAsia" w:ascii="宋体" w:hAnsi="宋体" w:cs="宋体"/>
          <w:bCs/>
          <w:sz w:val="24"/>
        </w:rPr>
        <w:t>签字</w:t>
      </w:r>
      <w:r>
        <w:rPr>
          <w:rFonts w:ascii="宋体" w:hAnsi="宋体" w:cs="宋体"/>
          <w:bCs/>
          <w:sz w:val="24"/>
        </w:rPr>
        <w:t>)</w:t>
      </w:r>
      <w:r>
        <w:rPr>
          <w:rFonts w:hint="eastAsia" w:ascii="宋体" w:hAnsi="宋体" w:cs="宋体"/>
          <w:bCs/>
          <w:sz w:val="24"/>
        </w:rPr>
        <w:t>：</w:t>
      </w:r>
      <w:r>
        <w:rPr>
          <w:rFonts w:hint="eastAsia" w:ascii="宋体" w:hAnsi="宋体" w:cs="宋体"/>
          <w:bCs/>
          <w:sz w:val="24"/>
          <w:u w:val="single"/>
        </w:rPr>
        <w:t></w:t>
      </w:r>
      <w:r>
        <w:rPr>
          <w:rFonts w:hint="eastAsia" w:ascii="宋体" w:hAnsi="宋体" w:cs="宋体"/>
          <w:bCs/>
          <w:sz w:val="24"/>
        </w:rPr>
        <w:t xml:space="preserve">               委托代理人</w:t>
      </w:r>
      <w:r>
        <w:rPr>
          <w:rFonts w:ascii="宋体" w:hAnsi="宋体" w:cs="宋体"/>
          <w:bCs/>
          <w:sz w:val="24"/>
        </w:rPr>
        <w:t>(</w:t>
      </w:r>
      <w:r>
        <w:rPr>
          <w:rFonts w:hint="eastAsia" w:ascii="宋体" w:hAnsi="宋体" w:cs="宋体"/>
          <w:bCs/>
          <w:sz w:val="24"/>
        </w:rPr>
        <w:t>签字</w:t>
      </w:r>
      <w:r>
        <w:rPr>
          <w:rFonts w:ascii="宋体" w:hAnsi="宋体" w:cs="宋体"/>
          <w:bCs/>
          <w:sz w:val="24"/>
        </w:rPr>
        <w:t>)</w:t>
      </w:r>
      <w:r>
        <w:rPr>
          <w:rFonts w:hint="eastAsia" w:ascii="宋体" w:hAnsi="宋体" w:cs="宋体"/>
          <w:bCs/>
          <w:sz w:val="24"/>
        </w:rPr>
        <w:t>：</w:t>
      </w:r>
      <w:r>
        <w:rPr>
          <w:rFonts w:hint="eastAsia" w:ascii="宋体" w:hAnsi="宋体" w:cs="宋体"/>
          <w:bCs/>
          <w:sz w:val="24"/>
          <w:u w:val="single"/>
        </w:rPr>
        <w:t xml:space="preserve">        </w:t>
      </w:r>
    </w:p>
    <w:p>
      <w:pPr>
        <w:spacing w:line="360" w:lineRule="auto"/>
        <w:rPr>
          <w:rFonts w:ascii="宋体" w:hAnsi="宋体" w:cs="宋体"/>
          <w:bCs/>
          <w:sz w:val="24"/>
          <w:u w:val="single"/>
        </w:rPr>
      </w:pPr>
      <w:r>
        <w:rPr>
          <w:rFonts w:hint="eastAsia" w:ascii="宋体" w:hAnsi="宋体" w:cs="宋体"/>
          <w:bCs/>
          <w:sz w:val="24"/>
        </w:rPr>
        <w:t>电话：</w:t>
      </w:r>
      <w:r>
        <w:rPr>
          <w:rFonts w:hint="eastAsia" w:ascii="宋体" w:hAnsi="宋体" w:cs="宋体"/>
          <w:bCs/>
          <w:sz w:val="24"/>
          <w:u w:val="single"/>
        </w:rPr>
        <w:t></w:t>
      </w:r>
      <w:r>
        <w:rPr>
          <w:rFonts w:hint="eastAsia" w:ascii="宋体" w:hAnsi="宋体" w:cs="宋体"/>
          <w:bCs/>
          <w:sz w:val="24"/>
        </w:rPr>
        <w:t xml:space="preserve">               电话：      </w:t>
      </w:r>
      <w:r>
        <w:rPr>
          <w:rFonts w:hint="eastAsia" w:ascii="宋体" w:hAnsi="宋体" w:cs="宋体"/>
          <w:bCs/>
          <w:sz w:val="24"/>
          <w:u w:val="single"/>
        </w:rPr>
        <w:t></w:t>
      </w:r>
    </w:p>
    <w:p>
      <w:pPr>
        <w:spacing w:line="360" w:lineRule="auto"/>
        <w:rPr>
          <w:rFonts w:ascii="宋体" w:hAnsi="宋体" w:cs="宋体"/>
          <w:bCs/>
          <w:sz w:val="24"/>
          <w:u w:val="single"/>
        </w:rPr>
      </w:pPr>
      <w:r>
        <w:rPr>
          <w:rFonts w:hint="eastAsia" w:ascii="宋体" w:hAnsi="宋体" w:cs="宋体"/>
          <w:bCs/>
          <w:sz w:val="24"/>
        </w:rPr>
        <w:t>传真：</w:t>
      </w:r>
      <w:r>
        <w:rPr>
          <w:rFonts w:hint="eastAsia" w:ascii="宋体" w:hAnsi="宋体" w:cs="宋体"/>
          <w:bCs/>
          <w:sz w:val="24"/>
          <w:u w:val="single"/>
        </w:rPr>
        <w:t></w:t>
      </w:r>
      <w:r>
        <w:rPr>
          <w:rFonts w:hint="eastAsia" w:ascii="宋体" w:hAnsi="宋体" w:cs="宋体"/>
          <w:bCs/>
          <w:sz w:val="24"/>
        </w:rPr>
        <w:t xml:space="preserve">               传真：    </w:t>
      </w:r>
      <w:r>
        <w:rPr>
          <w:rFonts w:hint="eastAsia" w:ascii="宋体" w:hAnsi="宋体" w:cs="宋体"/>
          <w:bCs/>
          <w:sz w:val="24"/>
          <w:u w:val="single"/>
        </w:rPr>
        <w:t></w:t>
      </w:r>
    </w:p>
    <w:p>
      <w:pPr>
        <w:spacing w:line="360" w:lineRule="auto"/>
        <w:rPr>
          <w:rFonts w:ascii="宋体" w:hAnsi="宋体" w:cs="宋体"/>
          <w:bCs/>
          <w:sz w:val="24"/>
        </w:rPr>
      </w:pPr>
      <w:r>
        <w:rPr>
          <w:rFonts w:hint="eastAsia" w:ascii="宋体" w:hAnsi="宋体" w:cs="宋体"/>
          <w:bCs/>
          <w:sz w:val="24"/>
        </w:rPr>
        <w:t>开户银行：</w:t>
      </w:r>
      <w:r>
        <w:rPr>
          <w:rFonts w:hint="eastAsia" w:ascii="宋体" w:hAnsi="宋体" w:cs="宋体"/>
          <w:bCs/>
          <w:sz w:val="24"/>
          <w:u w:val="single"/>
        </w:rPr>
        <w:t></w:t>
      </w:r>
      <w:r>
        <w:rPr>
          <w:rFonts w:hint="eastAsia" w:ascii="宋体" w:hAnsi="宋体" w:cs="宋体"/>
          <w:bCs/>
          <w:sz w:val="24"/>
        </w:rPr>
        <w:t xml:space="preserve">             开户银行：    </w:t>
      </w:r>
      <w:r>
        <w:rPr>
          <w:rFonts w:hint="eastAsia" w:ascii="宋体" w:hAnsi="宋体" w:cs="宋体"/>
          <w:bCs/>
          <w:sz w:val="24"/>
          <w:u w:val="single"/>
        </w:rPr>
        <w:t></w:t>
      </w:r>
    </w:p>
    <w:p>
      <w:pPr>
        <w:spacing w:line="360" w:lineRule="auto"/>
        <w:rPr>
          <w:rFonts w:ascii="宋体" w:hAnsi="宋体" w:cs="宋体"/>
          <w:bCs/>
          <w:sz w:val="24"/>
          <w:u w:val="single"/>
        </w:rPr>
      </w:pPr>
      <w:r>
        <w:rPr>
          <w:rFonts w:hint="eastAsia" w:ascii="宋体" w:hAnsi="宋体" w:cs="宋体"/>
          <w:bCs/>
          <w:sz w:val="24"/>
        </w:rPr>
        <w:t>账号：</w:t>
      </w:r>
      <w:r>
        <w:rPr>
          <w:rFonts w:hint="eastAsia" w:ascii="宋体" w:hAnsi="宋体" w:cs="宋体"/>
          <w:bCs/>
          <w:sz w:val="24"/>
          <w:u w:val="single"/>
        </w:rPr>
        <w:t></w:t>
      </w:r>
      <w:r>
        <w:rPr>
          <w:rFonts w:ascii="宋体" w:hAnsi="宋体" w:cs="宋体"/>
          <w:bCs/>
          <w:sz w:val="24"/>
          <w:u w:val="single"/>
        </w:rPr>
        <w:t xml:space="preserve">         </w:t>
      </w:r>
      <w:r>
        <w:rPr>
          <w:rFonts w:hint="eastAsia" w:ascii="宋体" w:hAnsi="宋体" w:cs="宋体"/>
          <w:bCs/>
          <w:sz w:val="24"/>
        </w:rPr>
        <w:t xml:space="preserve">          账号：      </w:t>
      </w:r>
      <w:r>
        <w:rPr>
          <w:rFonts w:hint="eastAsia" w:ascii="宋体" w:hAnsi="宋体" w:cs="宋体"/>
          <w:bCs/>
          <w:sz w:val="24"/>
          <w:u w:val="single"/>
        </w:rPr>
        <w:t></w:t>
      </w:r>
    </w:p>
    <w:p>
      <w:pPr>
        <w:spacing w:line="360" w:lineRule="auto"/>
        <w:rPr>
          <w:rStyle w:val="54"/>
          <w:rFonts w:ascii="宋体" w:hAnsi="宋体" w:cs="宋体"/>
          <w:i w:val="0"/>
        </w:rPr>
        <w:sectPr>
          <w:footerReference r:id="rId3" w:type="default"/>
          <w:footerReference r:id="rId4" w:type="even"/>
          <w:pgSz w:w="11906" w:h="16838"/>
          <w:pgMar w:top="1134" w:right="1134" w:bottom="1134" w:left="1620" w:header="851" w:footer="992" w:gutter="0"/>
          <w:cols w:space="720" w:num="1"/>
          <w:docGrid w:type="lines" w:linePitch="312" w:charSpace="0"/>
        </w:sectPr>
      </w:pPr>
      <w:r>
        <w:rPr>
          <w:rFonts w:hint="eastAsia" w:ascii="宋体" w:hAnsi="宋体" w:cs="宋体"/>
          <w:bCs/>
          <w:sz w:val="24"/>
        </w:rPr>
        <w:t>邮政编码：                           邮政编码：</w:t>
      </w:r>
    </w:p>
    <w:p>
      <w:pPr>
        <w:spacing w:line="240" w:lineRule="atLeast"/>
        <w:rPr>
          <w:rFonts w:ascii="宋体" w:hAnsi="宋体"/>
          <w:b/>
          <w:bCs/>
          <w:sz w:val="32"/>
          <w:szCs w:val="44"/>
        </w:rPr>
      </w:pPr>
    </w:p>
    <w:p>
      <w:pPr>
        <w:spacing w:line="240" w:lineRule="atLeast"/>
        <w:jc w:val="center"/>
        <w:rPr>
          <w:rFonts w:ascii="宋体" w:hAnsi="宋体"/>
          <w:b/>
          <w:bCs/>
          <w:sz w:val="32"/>
          <w:szCs w:val="44"/>
        </w:rPr>
      </w:pPr>
      <w:r>
        <w:rPr>
          <w:rFonts w:hint="eastAsia" w:ascii="宋体" w:hAnsi="宋体"/>
          <w:b/>
          <w:bCs/>
          <w:sz w:val="32"/>
          <w:szCs w:val="44"/>
        </w:rPr>
        <w:t>第六部分    投标文件格式</w:t>
      </w:r>
    </w:p>
    <w:p>
      <w:pPr>
        <w:spacing w:line="500" w:lineRule="exact"/>
        <w:ind w:firstLine="643" w:firstLineChars="200"/>
        <w:jc w:val="center"/>
        <w:rPr>
          <w:rFonts w:ascii="宋体" w:hAnsi="宋体"/>
          <w:b/>
          <w:sz w:val="32"/>
          <w:szCs w:val="44"/>
        </w:rPr>
      </w:pPr>
      <w:r>
        <w:rPr>
          <w:rFonts w:hint="eastAsia" w:ascii="宋体" w:hAnsi="宋体"/>
          <w:b/>
          <w:sz w:val="32"/>
          <w:szCs w:val="44"/>
        </w:rPr>
        <w:t>封面</w:t>
      </w:r>
    </w:p>
    <w:p>
      <w:pPr>
        <w:spacing w:line="500" w:lineRule="exact"/>
        <w:ind w:firstLine="640" w:firstLineChars="200"/>
        <w:jc w:val="center"/>
        <w:rPr>
          <w:rFonts w:ascii="宋体" w:hAnsi="宋体"/>
          <w:sz w:val="32"/>
        </w:rPr>
      </w:pPr>
    </w:p>
    <w:p>
      <w:pPr>
        <w:spacing w:line="500" w:lineRule="exact"/>
        <w:ind w:firstLine="643" w:firstLineChars="200"/>
        <w:jc w:val="center"/>
        <w:rPr>
          <w:rFonts w:ascii="宋体" w:hAnsi="宋体"/>
          <w:b/>
          <w:sz w:val="32"/>
          <w:szCs w:val="32"/>
        </w:rPr>
      </w:pPr>
    </w:p>
    <w:p>
      <w:pPr>
        <w:spacing w:line="240" w:lineRule="atLeast"/>
        <w:jc w:val="center"/>
        <w:rPr>
          <w:rFonts w:hint="eastAsia" w:ascii="宋体" w:hAnsi="宋体"/>
          <w:b/>
          <w:bCs/>
          <w:sz w:val="32"/>
          <w:szCs w:val="32"/>
          <w:lang w:eastAsia="zh-CN"/>
        </w:rPr>
      </w:pPr>
      <w:r>
        <w:rPr>
          <w:rFonts w:hint="eastAsia" w:ascii="宋体" w:hAnsi="宋体"/>
          <w:b/>
          <w:bCs/>
          <w:sz w:val="32"/>
          <w:szCs w:val="32"/>
          <w:lang w:eastAsia="zh-CN"/>
        </w:rPr>
        <w:t>新建城山社区城山家园连心亭工程</w:t>
      </w:r>
    </w:p>
    <w:p>
      <w:pPr>
        <w:spacing w:line="240" w:lineRule="atLeast"/>
        <w:jc w:val="center"/>
        <w:rPr>
          <w:rFonts w:ascii="宋体" w:hAnsi="宋体"/>
          <w:b/>
          <w:sz w:val="32"/>
          <w:szCs w:val="44"/>
        </w:rPr>
      </w:pPr>
      <w:r>
        <w:rPr>
          <w:rFonts w:hint="eastAsia" w:ascii="宋体" w:hAnsi="宋体"/>
          <w:b/>
          <w:sz w:val="32"/>
          <w:szCs w:val="44"/>
        </w:rPr>
        <w:t>资格审查证明材料</w:t>
      </w: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rPr>
          <w:rFonts w:ascii="宋体" w:hAnsi="宋体"/>
          <w:sz w:val="32"/>
        </w:rPr>
      </w:pPr>
    </w:p>
    <w:p>
      <w:pPr>
        <w:spacing w:line="500" w:lineRule="exact"/>
        <w:rPr>
          <w:rFonts w:ascii="宋体" w:hAnsi="宋体"/>
          <w:sz w:val="32"/>
        </w:rPr>
      </w:pPr>
    </w:p>
    <w:p>
      <w:pPr>
        <w:spacing w:line="500" w:lineRule="exact"/>
        <w:rPr>
          <w:rFonts w:ascii="宋体" w:hAnsi="宋体"/>
          <w:sz w:val="32"/>
        </w:rPr>
      </w:pPr>
    </w:p>
    <w:p>
      <w:pPr>
        <w:spacing w:line="500" w:lineRule="exact"/>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480" w:firstLineChars="150"/>
        <w:rPr>
          <w:rFonts w:ascii="宋体" w:hAnsi="宋体"/>
          <w:sz w:val="32"/>
        </w:rPr>
      </w:pPr>
      <w:r>
        <w:rPr>
          <w:rFonts w:hint="eastAsia" w:ascii="宋体" w:hAnsi="宋体"/>
          <w:sz w:val="32"/>
        </w:rPr>
        <w:t>投标单位：</w:t>
      </w:r>
    </w:p>
    <w:p>
      <w:pPr>
        <w:spacing w:line="500" w:lineRule="exact"/>
        <w:ind w:firstLine="480" w:firstLineChars="150"/>
        <w:rPr>
          <w:rFonts w:ascii="宋体" w:hAnsi="宋体"/>
          <w:sz w:val="32"/>
        </w:rPr>
      </w:pPr>
    </w:p>
    <w:p>
      <w:pPr>
        <w:spacing w:line="500" w:lineRule="exact"/>
        <w:ind w:firstLine="480" w:firstLineChars="150"/>
        <w:rPr>
          <w:rFonts w:ascii="宋体" w:hAnsi="宋体"/>
          <w:sz w:val="32"/>
        </w:rPr>
      </w:pPr>
      <w:r>
        <w:rPr>
          <w:rFonts w:hint="eastAsia" w:ascii="宋体" w:hAnsi="宋体"/>
          <w:sz w:val="32"/>
        </w:rPr>
        <w:t>法定代表人（签字或盖章）：</w:t>
      </w:r>
    </w:p>
    <w:p>
      <w:pPr>
        <w:spacing w:line="500" w:lineRule="exact"/>
        <w:rPr>
          <w:rFonts w:ascii="宋体" w:hAnsi="宋体"/>
          <w:sz w:val="32"/>
        </w:rPr>
      </w:pPr>
    </w:p>
    <w:p>
      <w:pPr>
        <w:spacing w:line="500" w:lineRule="exact"/>
        <w:jc w:val="center"/>
        <w:rPr>
          <w:rFonts w:ascii="宋体" w:hAnsi="宋体"/>
          <w:sz w:val="32"/>
        </w:rPr>
      </w:pPr>
      <w:r>
        <w:rPr>
          <w:rFonts w:hint="eastAsia" w:ascii="宋体" w:hAnsi="宋体"/>
          <w:sz w:val="32"/>
        </w:rPr>
        <w:t>202</w:t>
      </w:r>
      <w:r>
        <w:rPr>
          <w:rFonts w:hint="eastAsia" w:ascii="宋体" w:hAnsi="宋体"/>
          <w:sz w:val="32"/>
          <w:lang w:val="en-US" w:eastAsia="zh-CN"/>
        </w:rPr>
        <w:t>3</w:t>
      </w:r>
      <w:r>
        <w:rPr>
          <w:rFonts w:hint="eastAsia" w:ascii="宋体" w:hAnsi="宋体"/>
          <w:sz w:val="32"/>
        </w:rPr>
        <w:t>年  月   日</w:t>
      </w:r>
    </w:p>
    <w:p>
      <w:pPr>
        <w:spacing w:line="500" w:lineRule="exact"/>
        <w:rPr>
          <w:rFonts w:ascii="宋体" w:hAnsi="宋体"/>
          <w:b/>
          <w:bCs/>
          <w:sz w:val="32"/>
        </w:rPr>
      </w:pPr>
    </w:p>
    <w:p>
      <w:pPr>
        <w:spacing w:line="500" w:lineRule="exact"/>
        <w:rPr>
          <w:rFonts w:ascii="宋体" w:hAnsi="宋体"/>
          <w:b/>
          <w:bCs/>
          <w:sz w:val="32"/>
        </w:rPr>
      </w:pPr>
    </w:p>
    <w:p>
      <w:pPr>
        <w:spacing w:line="500" w:lineRule="exact"/>
        <w:rPr>
          <w:rFonts w:ascii="宋体" w:hAnsi="宋体"/>
          <w:b/>
          <w:bCs/>
          <w:sz w:val="32"/>
        </w:rPr>
      </w:pPr>
    </w:p>
    <w:p>
      <w:pPr>
        <w:spacing w:line="500" w:lineRule="exact"/>
        <w:rPr>
          <w:rFonts w:ascii="宋体" w:hAnsi="宋体"/>
          <w:b/>
          <w:bCs/>
          <w:sz w:val="32"/>
        </w:rPr>
      </w:pPr>
    </w:p>
    <w:p>
      <w:pPr>
        <w:tabs>
          <w:tab w:val="left" w:pos="993"/>
        </w:tabs>
        <w:spacing w:line="360" w:lineRule="auto"/>
        <w:jc w:val="center"/>
        <w:rPr>
          <w:sz w:val="36"/>
        </w:rPr>
      </w:pPr>
      <w:r>
        <w:rPr>
          <w:rFonts w:hint="eastAsia"/>
          <w:sz w:val="36"/>
        </w:rPr>
        <w:br w:type="page"/>
      </w:r>
    </w:p>
    <w:p>
      <w:pPr>
        <w:tabs>
          <w:tab w:val="left" w:pos="993"/>
        </w:tabs>
        <w:spacing w:line="360" w:lineRule="auto"/>
        <w:jc w:val="center"/>
        <w:rPr>
          <w:sz w:val="36"/>
        </w:rPr>
      </w:pPr>
      <w:r>
        <w:rPr>
          <w:rFonts w:hint="eastAsia"/>
          <w:sz w:val="36"/>
        </w:rPr>
        <w:t>一、投标申请人一般情况</w:t>
      </w:r>
    </w:p>
    <w:tbl>
      <w:tblPr>
        <w:tblStyle w:val="20"/>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196"/>
        <w:gridCol w:w="705"/>
        <w:gridCol w:w="4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1</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2</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3</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4</w:t>
            </w:r>
          </w:p>
        </w:tc>
        <w:tc>
          <w:tcPr>
            <w:tcW w:w="3901" w:type="dxa"/>
            <w:gridSpan w:val="2"/>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电话</w:t>
            </w:r>
          </w:p>
        </w:tc>
        <w:tc>
          <w:tcPr>
            <w:tcW w:w="4703"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5</w:t>
            </w:r>
          </w:p>
        </w:tc>
        <w:tc>
          <w:tcPr>
            <w:tcW w:w="3901" w:type="dxa"/>
            <w:gridSpan w:val="2"/>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传真</w:t>
            </w:r>
          </w:p>
        </w:tc>
        <w:tc>
          <w:tcPr>
            <w:tcW w:w="4703"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电子邮件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6</w:t>
            </w:r>
          </w:p>
        </w:tc>
        <w:tc>
          <w:tcPr>
            <w:tcW w:w="3901" w:type="dxa"/>
            <w:gridSpan w:val="2"/>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注册地</w:t>
            </w:r>
          </w:p>
        </w:tc>
        <w:tc>
          <w:tcPr>
            <w:tcW w:w="4703"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注册年份（请附营业执照复印件）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7</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公司资质等级证书号（请附有关证书的复印件）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8</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公司</w:t>
            </w:r>
            <w:r>
              <w:rPr>
                <w:sz w:val="24"/>
                <w:u w:val="single"/>
              </w:rPr>
              <w:t xml:space="preserve">   </w:t>
            </w:r>
            <w:r>
              <w:rPr>
                <w:rFonts w:hint="eastAsia"/>
                <w:sz w:val="24"/>
                <w:u w:val="single"/>
              </w:rPr>
              <w:t>（是否通过，何种）</w:t>
            </w:r>
            <w:r>
              <w:rPr>
                <w:sz w:val="24"/>
                <w:u w:val="single"/>
              </w:rPr>
              <w:t xml:space="preserve">   </w:t>
            </w:r>
            <w:r>
              <w:rPr>
                <w:rFonts w:hint="eastAsia"/>
                <w:sz w:val="24"/>
              </w:rPr>
              <w:t>质量保证体系认证（如通过请附相关证书复印件，并提供认证机构年审监督报告）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9</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主营范围</w:t>
            </w:r>
          </w:p>
          <w:p>
            <w:pPr>
              <w:tabs>
                <w:tab w:val="left" w:pos="993"/>
              </w:tabs>
              <w:spacing w:line="360" w:lineRule="auto"/>
              <w:rPr>
                <w:sz w:val="24"/>
                <w:u w:val="single"/>
              </w:rPr>
            </w:pPr>
            <w:r>
              <w:rPr>
                <w:sz w:val="24"/>
              </w:rPr>
              <w:t>1.</w:t>
            </w:r>
            <w:r>
              <w:rPr>
                <w:sz w:val="24"/>
                <w:u w:val="single"/>
              </w:rPr>
              <w:t xml:space="preserve">                                               </w:t>
            </w:r>
          </w:p>
          <w:p>
            <w:pPr>
              <w:tabs>
                <w:tab w:val="left" w:pos="993"/>
              </w:tabs>
              <w:spacing w:line="360" w:lineRule="auto"/>
              <w:rPr>
                <w:sz w:val="24"/>
                <w:u w:val="single"/>
              </w:rPr>
            </w:pPr>
            <w:r>
              <w:rPr>
                <w:sz w:val="24"/>
              </w:rPr>
              <w:t>2.</w:t>
            </w:r>
            <w:r>
              <w:rPr>
                <w:sz w:val="24"/>
                <w:u w:val="single"/>
              </w:rPr>
              <w:t xml:space="preserve">                                               </w:t>
            </w:r>
          </w:p>
          <w:p>
            <w:pPr>
              <w:tabs>
                <w:tab w:val="left" w:pos="993"/>
              </w:tabs>
              <w:spacing w:line="360" w:lineRule="auto"/>
              <w:rPr>
                <w:sz w:val="24"/>
                <w:u w:val="single"/>
              </w:rPr>
            </w:pPr>
            <w:r>
              <w:rPr>
                <w:sz w:val="24"/>
              </w:rPr>
              <w:t>3.</w:t>
            </w:r>
            <w:r>
              <w:rPr>
                <w:sz w:val="24"/>
                <w:u w:val="single"/>
              </w:rPr>
              <w:t xml:space="preserve">                                               </w:t>
            </w:r>
          </w:p>
          <w:p>
            <w:pPr>
              <w:tabs>
                <w:tab w:val="left" w:pos="993"/>
              </w:tabs>
              <w:spacing w:line="360" w:lineRule="auto"/>
              <w:rPr>
                <w:sz w:val="24"/>
              </w:rPr>
            </w:pP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10</w:t>
            </w:r>
          </w:p>
        </w:tc>
        <w:tc>
          <w:tcPr>
            <w:tcW w:w="319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作为总承包人经历年数</w:t>
            </w:r>
          </w:p>
        </w:tc>
        <w:tc>
          <w:tcPr>
            <w:tcW w:w="5408" w:type="dxa"/>
            <w:gridSpan w:val="2"/>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11</w:t>
            </w:r>
          </w:p>
        </w:tc>
        <w:tc>
          <w:tcPr>
            <w:tcW w:w="319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作为分包商经历年数</w:t>
            </w:r>
          </w:p>
        </w:tc>
        <w:tc>
          <w:tcPr>
            <w:tcW w:w="5408" w:type="dxa"/>
            <w:gridSpan w:val="2"/>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76" w:type="dxa"/>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sz w:val="24"/>
              </w:rPr>
              <w:t>12</w:t>
            </w:r>
          </w:p>
        </w:tc>
        <w:tc>
          <w:tcPr>
            <w:tcW w:w="8604" w:type="dxa"/>
            <w:gridSpan w:val="3"/>
            <w:tcBorders>
              <w:top w:val="single" w:color="auto" w:sz="4" w:space="0"/>
              <w:left w:val="single" w:color="auto" w:sz="4" w:space="0"/>
              <w:bottom w:val="single" w:color="auto" w:sz="4" w:space="0"/>
              <w:right w:val="single" w:color="auto" w:sz="4" w:space="0"/>
            </w:tcBorders>
          </w:tcPr>
          <w:p>
            <w:pPr>
              <w:tabs>
                <w:tab w:val="left" w:pos="993"/>
              </w:tabs>
              <w:spacing w:line="360" w:lineRule="auto"/>
              <w:rPr>
                <w:sz w:val="24"/>
              </w:rPr>
            </w:pPr>
            <w:r>
              <w:rPr>
                <w:rFonts w:hint="eastAsia"/>
                <w:sz w:val="24"/>
              </w:rPr>
              <w:t>其他需要说明的情况</w:t>
            </w:r>
          </w:p>
        </w:tc>
      </w:tr>
    </w:tbl>
    <w:p>
      <w:pPr>
        <w:ind w:firstLine="472" w:firstLineChars="196"/>
        <w:rPr>
          <w:rFonts w:ascii="宋体" w:hAnsi="宋体"/>
          <w:b/>
          <w:sz w:val="24"/>
        </w:rPr>
      </w:pPr>
      <w:r>
        <w:rPr>
          <w:rFonts w:hint="eastAsia" w:ascii="宋体" w:hAnsi="宋体"/>
          <w:b/>
          <w:sz w:val="24"/>
        </w:rPr>
        <w:t>1、企业法人营业执照（副本）复印件，须加盖单位公章。（必须提供原件查验）</w:t>
      </w:r>
    </w:p>
    <w:p>
      <w:pPr>
        <w:widowControl/>
        <w:shd w:val="solid" w:color="FFFFFF" w:fill="auto"/>
        <w:spacing w:line="520" w:lineRule="exact"/>
        <w:ind w:firstLine="472" w:firstLineChars="196"/>
        <w:jc w:val="left"/>
        <w:rPr>
          <w:rFonts w:hint="eastAsia" w:ascii="宋体" w:hAnsi="宋体"/>
          <w:b/>
          <w:sz w:val="24"/>
        </w:rPr>
      </w:pPr>
      <w:r>
        <w:rPr>
          <w:rFonts w:hint="eastAsia" w:ascii="宋体" w:hAnsi="宋体"/>
          <w:b/>
          <w:sz w:val="24"/>
        </w:rPr>
        <w:t xml:space="preserve">2、投标企业与委托代理人双方签订的有效劳动合同复印件，须加盖单位公章。（必须提供原件查验）     </w:t>
      </w:r>
    </w:p>
    <w:p>
      <w:pPr>
        <w:widowControl/>
        <w:shd w:val="solid" w:color="FFFFFF" w:fill="auto"/>
        <w:spacing w:line="520" w:lineRule="exact"/>
        <w:ind w:firstLine="472" w:firstLineChars="196"/>
        <w:jc w:val="left"/>
        <w:rPr>
          <w:rFonts w:ascii="宋体" w:hAnsi="宋体"/>
          <w:b/>
          <w:sz w:val="24"/>
        </w:rPr>
      </w:pPr>
      <w:r>
        <w:rPr>
          <w:rFonts w:hint="eastAsia" w:ascii="宋体" w:hAnsi="宋体"/>
          <w:b/>
          <w:sz w:val="24"/>
        </w:rPr>
        <w:t>注：若是法人亲自参加投标，不需提供劳动合同。</w:t>
      </w:r>
    </w:p>
    <w:p>
      <w:pPr>
        <w:spacing w:line="360" w:lineRule="auto"/>
        <w:outlineLvl w:val="0"/>
        <w:rPr>
          <w:rFonts w:ascii="宋体" w:hAnsi="宋体" w:cs="宋体"/>
          <w:sz w:val="28"/>
          <w:szCs w:val="28"/>
        </w:rPr>
        <w:sectPr>
          <w:headerReference r:id="rId5" w:type="default"/>
          <w:pgSz w:w="11906" w:h="16838"/>
          <w:pgMar w:top="1134" w:right="1134" w:bottom="1134" w:left="1134" w:header="851" w:footer="907" w:gutter="0"/>
          <w:cols w:space="720" w:num="1"/>
          <w:docGrid w:type="lines" w:linePitch="290" w:charSpace="0"/>
        </w:sectPr>
      </w:pPr>
    </w:p>
    <w:p>
      <w:pPr>
        <w:pStyle w:val="5"/>
        <w:jc w:val="center"/>
        <w:rPr>
          <w:rFonts w:ascii="宋体" w:hAnsi="宋体"/>
          <w:b/>
          <w:bCs/>
          <w:sz w:val="30"/>
        </w:rPr>
      </w:pPr>
      <w:r>
        <w:rPr>
          <w:rFonts w:hint="eastAsia" w:ascii="宋体" w:hAnsi="宋体"/>
          <w:b/>
          <w:bCs/>
          <w:sz w:val="30"/>
        </w:rPr>
        <w:t>二、法定代表人身份证明书</w:t>
      </w:r>
    </w:p>
    <w:p>
      <w:pPr>
        <w:pStyle w:val="5"/>
        <w:rPr>
          <w:rFonts w:ascii="宋体" w:hAnsi="宋体"/>
          <w:sz w:val="30"/>
        </w:rPr>
      </w:pPr>
    </w:p>
    <w:p>
      <w:pPr>
        <w:pStyle w:val="5"/>
        <w:spacing w:line="360" w:lineRule="auto"/>
        <w:ind w:firstLine="0"/>
        <w:jc w:val="left"/>
        <w:rPr>
          <w:rFonts w:ascii="宋体" w:hAnsi="宋体"/>
          <w:sz w:val="30"/>
        </w:rPr>
      </w:pPr>
      <w:r>
        <w:rPr>
          <w:rFonts w:hint="eastAsia" w:ascii="宋体" w:hAnsi="宋体"/>
          <w:sz w:val="30"/>
        </w:rPr>
        <w:t>单位名称：</w:t>
      </w:r>
    </w:p>
    <w:p>
      <w:pPr>
        <w:pStyle w:val="5"/>
        <w:spacing w:line="360" w:lineRule="auto"/>
        <w:ind w:firstLine="0"/>
        <w:jc w:val="left"/>
        <w:rPr>
          <w:rFonts w:ascii="宋体" w:hAnsi="宋体"/>
          <w:sz w:val="30"/>
        </w:rPr>
      </w:pPr>
      <w:r>
        <w:rPr>
          <w:rFonts w:hint="eastAsia" w:ascii="宋体" w:hAnsi="宋体"/>
          <w:sz w:val="30"/>
        </w:rPr>
        <w:t>单位性质：</w:t>
      </w:r>
    </w:p>
    <w:p>
      <w:pPr>
        <w:pStyle w:val="5"/>
        <w:spacing w:line="360" w:lineRule="auto"/>
        <w:ind w:firstLine="0"/>
        <w:jc w:val="left"/>
        <w:rPr>
          <w:rFonts w:ascii="宋体" w:hAnsi="宋体"/>
          <w:sz w:val="30"/>
        </w:rPr>
      </w:pPr>
      <w:r>
        <w:rPr>
          <w:rFonts w:hint="eastAsia" w:ascii="宋体" w:hAnsi="宋体"/>
          <w:sz w:val="30"/>
        </w:rPr>
        <w:t>地    址：</w:t>
      </w:r>
    </w:p>
    <w:p>
      <w:pPr>
        <w:pStyle w:val="5"/>
        <w:spacing w:line="360" w:lineRule="auto"/>
        <w:ind w:firstLine="0"/>
        <w:jc w:val="left"/>
        <w:rPr>
          <w:rFonts w:ascii="宋体" w:hAnsi="宋体"/>
          <w:sz w:val="30"/>
        </w:rPr>
      </w:pPr>
      <w:r>
        <w:rPr>
          <w:rFonts w:hint="eastAsia" w:ascii="宋体" w:hAnsi="宋体"/>
          <w:sz w:val="30"/>
        </w:rPr>
        <w:t>成立时间：年月日</w:t>
      </w:r>
    </w:p>
    <w:p>
      <w:pPr>
        <w:pStyle w:val="5"/>
        <w:spacing w:line="360" w:lineRule="auto"/>
        <w:ind w:firstLine="0"/>
        <w:jc w:val="left"/>
        <w:rPr>
          <w:rFonts w:ascii="宋体" w:hAnsi="宋体"/>
          <w:sz w:val="30"/>
        </w:rPr>
      </w:pPr>
      <w:r>
        <w:rPr>
          <w:rFonts w:hint="eastAsia" w:ascii="宋体" w:hAnsi="宋体"/>
          <w:sz w:val="30"/>
        </w:rPr>
        <w:t>经营期限：</w:t>
      </w:r>
    </w:p>
    <w:p>
      <w:pPr>
        <w:pStyle w:val="5"/>
        <w:spacing w:line="360" w:lineRule="auto"/>
        <w:ind w:firstLine="0"/>
        <w:jc w:val="left"/>
        <w:rPr>
          <w:rFonts w:ascii="宋体" w:hAnsi="宋体"/>
          <w:sz w:val="30"/>
        </w:rPr>
      </w:pPr>
      <w:r>
        <w:rPr>
          <w:rFonts w:hint="eastAsia" w:ascii="宋体" w:hAnsi="宋体"/>
          <w:sz w:val="30"/>
        </w:rPr>
        <w:t>姓    名：性别：年龄：</w:t>
      </w:r>
    </w:p>
    <w:p>
      <w:pPr>
        <w:pStyle w:val="5"/>
        <w:spacing w:line="360" w:lineRule="auto"/>
        <w:ind w:firstLine="0"/>
        <w:jc w:val="left"/>
        <w:rPr>
          <w:rFonts w:ascii="宋体" w:hAnsi="宋体"/>
          <w:sz w:val="30"/>
          <w:u w:val="single"/>
        </w:rPr>
      </w:pPr>
      <w:r>
        <w:rPr>
          <w:rFonts w:hint="eastAsia" w:ascii="宋体" w:hAnsi="宋体"/>
          <w:sz w:val="30"/>
        </w:rPr>
        <w:t>职务：系：</w:t>
      </w:r>
      <w:r>
        <w:rPr>
          <w:rFonts w:hint="eastAsia" w:ascii="宋体" w:hAnsi="宋体"/>
          <w:sz w:val="30"/>
          <w:u w:val="single"/>
        </w:rPr>
        <w:t xml:space="preserve">     (投标人单位名称)           </w:t>
      </w:r>
    </w:p>
    <w:p>
      <w:pPr>
        <w:pStyle w:val="5"/>
        <w:spacing w:line="360" w:lineRule="auto"/>
        <w:ind w:firstLine="0"/>
        <w:jc w:val="left"/>
        <w:rPr>
          <w:rFonts w:ascii="宋体" w:hAnsi="宋体"/>
          <w:sz w:val="30"/>
        </w:rPr>
      </w:pPr>
      <w:r>
        <w:rPr>
          <w:rFonts w:hint="eastAsia" w:ascii="宋体" w:hAnsi="宋体"/>
          <w:sz w:val="30"/>
        </w:rPr>
        <w:t>的法定代表人。</w:t>
      </w:r>
    </w:p>
    <w:p>
      <w:pPr>
        <w:pStyle w:val="5"/>
        <w:spacing w:line="360" w:lineRule="auto"/>
        <w:ind w:firstLine="0"/>
        <w:jc w:val="left"/>
        <w:rPr>
          <w:rFonts w:ascii="宋体" w:hAnsi="宋体"/>
          <w:sz w:val="30"/>
        </w:rPr>
      </w:pPr>
      <w:r>
        <w:rPr>
          <w:rFonts w:hint="eastAsia" w:ascii="宋体" w:hAnsi="宋体"/>
          <w:sz w:val="30"/>
        </w:rPr>
        <w:t>特此证明</w:t>
      </w:r>
    </w:p>
    <w:p>
      <w:pPr>
        <w:pStyle w:val="5"/>
        <w:spacing w:line="360" w:lineRule="auto"/>
        <w:ind w:firstLine="0"/>
        <w:jc w:val="left"/>
        <w:rPr>
          <w:rFonts w:ascii="宋体" w:hAnsi="宋体"/>
          <w:sz w:val="30"/>
        </w:rPr>
      </w:pPr>
    </w:p>
    <w:p>
      <w:pPr>
        <w:pStyle w:val="5"/>
        <w:spacing w:line="360" w:lineRule="auto"/>
        <w:ind w:firstLine="0"/>
        <w:jc w:val="left"/>
        <w:rPr>
          <w:rFonts w:ascii="宋体" w:hAnsi="宋体"/>
          <w:sz w:val="30"/>
        </w:rPr>
      </w:pPr>
      <w:r>
        <w:rPr>
          <w:rFonts w:hint="eastAsia" w:ascii="宋体" w:hAnsi="宋体"/>
          <w:sz w:val="30"/>
        </w:rPr>
        <w:t>投标人(盖章)：</w:t>
      </w:r>
    </w:p>
    <w:p>
      <w:pPr>
        <w:pStyle w:val="5"/>
        <w:spacing w:line="360" w:lineRule="auto"/>
        <w:ind w:firstLine="0"/>
        <w:jc w:val="left"/>
        <w:rPr>
          <w:rFonts w:ascii="宋体" w:hAnsi="宋体"/>
          <w:sz w:val="30"/>
        </w:rPr>
      </w:pPr>
    </w:p>
    <w:p>
      <w:pPr>
        <w:pStyle w:val="5"/>
        <w:spacing w:line="360" w:lineRule="auto"/>
        <w:ind w:firstLine="0"/>
        <w:jc w:val="left"/>
        <w:rPr>
          <w:rFonts w:ascii="宋体" w:hAnsi="宋体"/>
          <w:sz w:val="30"/>
        </w:rPr>
      </w:pPr>
      <w:r>
        <w:rPr>
          <w:rFonts w:hint="eastAsia" w:ascii="宋体" w:hAnsi="宋体"/>
          <w:sz w:val="30"/>
        </w:rPr>
        <w:t>日   期：年月日</w:t>
      </w:r>
    </w:p>
    <w:p>
      <w:pPr>
        <w:pStyle w:val="5"/>
        <w:spacing w:line="360" w:lineRule="auto"/>
        <w:ind w:firstLine="0"/>
        <w:jc w:val="center"/>
        <w:rPr>
          <w:rFonts w:ascii="宋体" w:hAnsi="宋体"/>
          <w:sz w:val="30"/>
        </w:rPr>
      </w:pPr>
    </w:p>
    <w:p>
      <w:pPr>
        <w:pStyle w:val="5"/>
        <w:spacing w:line="360" w:lineRule="auto"/>
        <w:ind w:firstLine="0"/>
        <w:jc w:val="center"/>
        <w:rPr>
          <w:rFonts w:ascii="宋体" w:hAnsi="宋体"/>
          <w:sz w:val="30"/>
        </w:rPr>
      </w:pPr>
    </w:p>
    <w:p>
      <w:pPr>
        <w:autoSpaceDE w:val="0"/>
        <w:autoSpaceDN w:val="0"/>
        <w:adjustRightInd w:val="0"/>
        <w:spacing w:line="360" w:lineRule="auto"/>
        <w:ind w:firstLine="480" w:firstLineChars="200"/>
        <w:jc w:val="left"/>
        <w:rPr>
          <w:rFonts w:ascii="宋体" w:hAnsi="TimesNewRomanPSMT" w:cs="宋体"/>
          <w:kern w:val="0"/>
          <w:sz w:val="24"/>
        </w:rPr>
      </w:pPr>
      <w:r>
        <w:rPr>
          <w:rFonts w:hint="eastAsia" w:ascii="宋体" w:hAnsi="TimesNewRomanPSMT" w:cs="宋体"/>
          <w:kern w:val="0"/>
          <w:sz w:val="24"/>
        </w:rPr>
        <w:t>附：法定代表人身份证复印件</w:t>
      </w:r>
    </w:p>
    <w:p>
      <w:pPr>
        <w:snapToGrid w:val="0"/>
        <w:spacing w:line="360" w:lineRule="auto"/>
        <w:rPr>
          <w:rFonts w:ascii="宋体" w:hAnsi="宋体" w:cs="仿宋_GB2312"/>
          <w:b/>
          <w:bCs/>
          <w:sz w:val="23"/>
          <w:szCs w:val="23"/>
        </w:rPr>
      </w:pPr>
    </w:p>
    <w:p>
      <w:pPr>
        <w:snapToGrid w:val="0"/>
        <w:spacing w:line="360" w:lineRule="auto"/>
        <w:rPr>
          <w:rFonts w:ascii="宋体" w:hAnsi="宋体" w:cs="仿宋_GB2312"/>
          <w:b/>
          <w:bCs/>
          <w:sz w:val="23"/>
          <w:szCs w:val="23"/>
        </w:rPr>
      </w:pPr>
    </w:p>
    <w:p>
      <w:pPr>
        <w:snapToGrid w:val="0"/>
        <w:spacing w:line="360" w:lineRule="auto"/>
        <w:rPr>
          <w:rFonts w:ascii="宋体" w:hAnsi="宋体" w:cs="仿宋_GB2312"/>
          <w:b/>
          <w:bCs/>
          <w:sz w:val="23"/>
          <w:szCs w:val="23"/>
        </w:rPr>
      </w:pPr>
    </w:p>
    <w:p>
      <w:pPr>
        <w:snapToGrid w:val="0"/>
        <w:spacing w:line="360" w:lineRule="auto"/>
        <w:rPr>
          <w:rFonts w:ascii="宋体" w:hAnsi="宋体" w:cs="仿宋_GB2312"/>
          <w:b/>
          <w:bCs/>
          <w:sz w:val="23"/>
          <w:szCs w:val="23"/>
        </w:rPr>
      </w:pPr>
    </w:p>
    <w:p>
      <w:pPr>
        <w:spacing w:line="480" w:lineRule="exact"/>
        <w:ind w:firstLine="525"/>
        <w:jc w:val="center"/>
        <w:rPr>
          <w:rFonts w:ascii="宋体" w:hAnsi="宋体"/>
          <w:b/>
          <w:sz w:val="32"/>
          <w:szCs w:val="32"/>
        </w:rPr>
      </w:pPr>
    </w:p>
    <w:p>
      <w:pPr>
        <w:spacing w:line="480" w:lineRule="exact"/>
        <w:ind w:firstLine="525"/>
        <w:jc w:val="center"/>
        <w:rPr>
          <w:rFonts w:ascii="宋体" w:hAnsi="宋体"/>
          <w:b/>
          <w:sz w:val="32"/>
          <w:szCs w:val="32"/>
        </w:rPr>
      </w:pPr>
      <w:r>
        <w:rPr>
          <w:rFonts w:hint="eastAsia" w:ascii="宋体" w:hAnsi="宋体"/>
          <w:b/>
          <w:sz w:val="32"/>
          <w:szCs w:val="32"/>
        </w:rPr>
        <w:br w:type="page"/>
      </w:r>
    </w:p>
    <w:p>
      <w:pPr>
        <w:spacing w:line="480" w:lineRule="exact"/>
        <w:ind w:firstLine="525"/>
        <w:jc w:val="center"/>
        <w:rPr>
          <w:rFonts w:ascii="宋体" w:hAnsi="宋体"/>
          <w:b/>
          <w:sz w:val="32"/>
          <w:szCs w:val="32"/>
        </w:rPr>
      </w:pPr>
      <w:r>
        <w:rPr>
          <w:rFonts w:hint="eastAsia" w:ascii="宋体" w:hAnsi="宋体"/>
          <w:b/>
          <w:sz w:val="32"/>
          <w:szCs w:val="32"/>
        </w:rPr>
        <w:t>三、法定代表人授权委托书</w:t>
      </w:r>
    </w:p>
    <w:p>
      <w:pPr>
        <w:spacing w:line="480" w:lineRule="exact"/>
        <w:ind w:firstLine="525"/>
        <w:jc w:val="center"/>
        <w:rPr>
          <w:rFonts w:ascii="宋体" w:hAnsi="宋体"/>
          <w:sz w:val="32"/>
          <w:szCs w:val="28"/>
        </w:rPr>
      </w:pPr>
    </w:p>
    <w:p>
      <w:pPr>
        <w:spacing w:line="480" w:lineRule="exact"/>
        <w:ind w:firstLine="525"/>
        <w:jc w:val="center"/>
        <w:rPr>
          <w:rFonts w:ascii="宋体" w:hAnsi="宋体"/>
          <w:sz w:val="32"/>
          <w:szCs w:val="28"/>
        </w:rPr>
      </w:pPr>
    </w:p>
    <w:p>
      <w:pPr>
        <w:spacing w:line="400" w:lineRule="exact"/>
        <w:ind w:firstLine="480" w:firstLineChars="200"/>
        <w:rPr>
          <w:rFonts w:ascii="宋体" w:hAnsi="宋体"/>
          <w:b/>
          <w:sz w:val="24"/>
        </w:rPr>
      </w:pPr>
      <w:r>
        <w:rPr>
          <w:rFonts w:hint="eastAsia" w:ascii="宋体" w:hAnsi="宋体"/>
          <w:sz w:val="24"/>
        </w:rPr>
        <w:t>本授权委托书声明：我（姓名）系（投标人名称）的法定代表人，现授权委托（单位名称）的（姓名）为我单位代理人，以本公司的名义参加</w:t>
      </w:r>
      <w:r>
        <w:rPr>
          <w:rFonts w:ascii="宋体" w:hAnsi="宋体"/>
          <w:sz w:val="24"/>
        </w:rPr>
        <w:t>(</w:t>
      </w:r>
      <w:r>
        <w:rPr>
          <w:rFonts w:hint="eastAsia" w:ascii="宋体" w:hAnsi="宋体"/>
          <w:sz w:val="24"/>
        </w:rPr>
        <w:t>招标人名称</w:t>
      </w:r>
      <w:r>
        <w:rPr>
          <w:rFonts w:ascii="宋体" w:hAnsi="宋体"/>
          <w:sz w:val="24"/>
        </w:rPr>
        <w:t>)</w:t>
      </w:r>
      <w:r>
        <w:rPr>
          <w:rFonts w:hint="eastAsia" w:ascii="宋体" w:hAnsi="宋体"/>
          <w:sz w:val="24"/>
        </w:rPr>
        <w:t>的工程投标。代理人在合同谈判过程中所签署的一切文件和处理的与之有关的一切事务，我均予以承认。</w:t>
      </w:r>
    </w:p>
    <w:p>
      <w:pPr>
        <w:spacing w:line="480" w:lineRule="exact"/>
        <w:ind w:firstLine="525"/>
        <w:rPr>
          <w:rFonts w:ascii="宋体" w:hAnsi="宋体"/>
          <w:sz w:val="24"/>
        </w:rPr>
      </w:pPr>
      <w:r>
        <w:rPr>
          <w:rFonts w:hint="eastAsia" w:ascii="宋体" w:hAnsi="宋体"/>
          <w:sz w:val="24"/>
        </w:rPr>
        <w:t>代理人无转委权。特此委托。</w:t>
      </w:r>
    </w:p>
    <w:p>
      <w:pPr>
        <w:spacing w:line="480" w:lineRule="exact"/>
        <w:ind w:firstLine="525"/>
        <w:rPr>
          <w:rFonts w:ascii="宋体" w:hAnsi="宋体"/>
          <w:sz w:val="24"/>
        </w:rPr>
      </w:pPr>
    </w:p>
    <w:p>
      <w:pPr>
        <w:spacing w:line="480" w:lineRule="exact"/>
        <w:ind w:firstLine="525"/>
        <w:rPr>
          <w:rFonts w:ascii="宋体" w:hAnsi="宋体"/>
          <w:sz w:val="24"/>
        </w:rPr>
      </w:pPr>
      <w:r>
        <w:rPr>
          <w:rFonts w:hint="eastAsia" w:ascii="宋体" w:hAnsi="宋体"/>
          <w:sz w:val="24"/>
        </w:rPr>
        <w:t xml:space="preserve">  代理人姓名：        性别：     年龄：  </w:t>
      </w:r>
    </w:p>
    <w:p>
      <w:pPr>
        <w:spacing w:line="480" w:lineRule="exact"/>
        <w:ind w:firstLine="804"/>
        <w:rPr>
          <w:rFonts w:ascii="宋体" w:hAnsi="宋体"/>
          <w:sz w:val="24"/>
        </w:rPr>
      </w:pPr>
      <w:r>
        <w:rPr>
          <w:rFonts w:hint="eastAsia" w:ascii="宋体" w:hAnsi="宋体"/>
          <w:sz w:val="24"/>
        </w:rPr>
        <w:t>身份证号：</w:t>
      </w:r>
    </w:p>
    <w:p>
      <w:pPr>
        <w:spacing w:line="480" w:lineRule="exact"/>
        <w:ind w:firstLine="525"/>
        <w:rPr>
          <w:rFonts w:ascii="宋体" w:hAnsi="宋体"/>
          <w:sz w:val="24"/>
        </w:rPr>
      </w:pPr>
      <w:r>
        <w:rPr>
          <w:rFonts w:hint="eastAsia" w:ascii="宋体" w:hAnsi="宋体"/>
          <w:sz w:val="24"/>
        </w:rPr>
        <w:t xml:space="preserve">  单位：              部门：     职务：</w:t>
      </w:r>
    </w:p>
    <w:p>
      <w:pPr>
        <w:spacing w:line="480" w:lineRule="exact"/>
        <w:ind w:firstLine="525"/>
        <w:rPr>
          <w:rFonts w:hint="eastAsia" w:ascii="宋体" w:hAnsi="宋体"/>
          <w:sz w:val="24"/>
        </w:rPr>
      </w:pPr>
    </w:p>
    <w:p>
      <w:pPr>
        <w:autoSpaceDE w:val="0"/>
        <w:autoSpaceDN w:val="0"/>
        <w:adjustRightInd w:val="0"/>
        <w:spacing w:line="360" w:lineRule="auto"/>
        <w:jc w:val="left"/>
        <w:rPr>
          <w:rFonts w:hint="eastAsia" w:ascii="宋体" w:hAnsi="TimesNewRomanPSMT" w:cs="宋体"/>
          <w:kern w:val="0"/>
          <w:sz w:val="24"/>
        </w:rPr>
      </w:pPr>
      <w:r>
        <w:rPr>
          <w:rFonts w:hint="eastAsia" w:ascii="宋体" w:hAnsi="TimesNewRomanPSMT" w:cs="宋体"/>
          <w:kern w:val="0"/>
          <w:sz w:val="24"/>
        </w:rPr>
        <w:t>附：法定代表人身份证复印件：</w:t>
      </w:r>
    </w:p>
    <w:p/>
    <w:p>
      <w:pPr>
        <w:ind w:firstLine="480" w:firstLineChars="200"/>
      </w:pPr>
      <w:r>
        <w:rPr>
          <w:rFonts w:hint="eastAsia" w:ascii="宋体" w:hAnsi="TimesNewRomanPSMT" w:cs="宋体"/>
          <w:kern w:val="0"/>
          <w:sz w:val="24"/>
        </w:rPr>
        <w:t>委托代理人身份证复印件：</w:t>
      </w:r>
    </w:p>
    <w:p>
      <w:pPr>
        <w:spacing w:line="480" w:lineRule="exact"/>
        <w:ind w:firstLine="525"/>
        <w:rPr>
          <w:rFonts w:ascii="宋体" w:hAnsi="宋体"/>
          <w:sz w:val="24"/>
        </w:rPr>
      </w:pPr>
    </w:p>
    <w:p>
      <w:pPr>
        <w:spacing w:line="480" w:lineRule="exact"/>
        <w:ind w:firstLine="525"/>
        <w:jc w:val="right"/>
        <w:rPr>
          <w:rFonts w:ascii="宋体" w:hAnsi="宋体"/>
          <w:sz w:val="24"/>
        </w:rPr>
      </w:pPr>
      <w:r>
        <w:rPr>
          <w:rFonts w:hint="eastAsia" w:ascii="宋体" w:hAnsi="宋体"/>
          <w:sz w:val="24"/>
        </w:rPr>
        <w:t xml:space="preserve">  投标人公章：（盖章）</w:t>
      </w:r>
    </w:p>
    <w:p>
      <w:pPr>
        <w:spacing w:line="480" w:lineRule="exact"/>
        <w:ind w:firstLine="525"/>
        <w:jc w:val="right"/>
        <w:rPr>
          <w:rFonts w:ascii="宋体" w:hAnsi="宋体"/>
          <w:sz w:val="24"/>
        </w:rPr>
      </w:pPr>
      <w:r>
        <w:rPr>
          <w:rFonts w:hint="eastAsia" w:ascii="宋体" w:hAnsi="宋体"/>
          <w:sz w:val="24"/>
        </w:rPr>
        <w:t xml:space="preserve">  法定代表人：（签字或盖章）</w:t>
      </w:r>
    </w:p>
    <w:p>
      <w:pPr>
        <w:spacing w:line="480" w:lineRule="exact"/>
        <w:ind w:firstLine="525"/>
        <w:jc w:val="right"/>
        <w:rPr>
          <w:rFonts w:ascii="宋体" w:hAnsi="宋体"/>
          <w:sz w:val="24"/>
        </w:rPr>
      </w:pPr>
    </w:p>
    <w:p>
      <w:pPr>
        <w:spacing w:line="480" w:lineRule="exact"/>
        <w:ind w:firstLine="525"/>
        <w:jc w:val="right"/>
        <w:rPr>
          <w:rFonts w:ascii="宋体" w:hAnsi="宋体"/>
          <w:sz w:val="24"/>
        </w:rPr>
      </w:pPr>
    </w:p>
    <w:p>
      <w:pPr>
        <w:spacing w:line="480" w:lineRule="exact"/>
        <w:ind w:firstLine="525"/>
        <w:jc w:val="center"/>
        <w:rPr>
          <w:rFonts w:ascii="宋体" w:hAnsi="宋体"/>
          <w:sz w:val="24"/>
        </w:rPr>
      </w:pPr>
      <w:r>
        <w:rPr>
          <w:rFonts w:hint="eastAsia" w:ascii="宋体" w:hAnsi="宋体"/>
          <w:sz w:val="24"/>
        </w:rPr>
        <w:t xml:space="preserve">     日期：_____年____ 月____ 日            </w:t>
      </w:r>
    </w:p>
    <w:p>
      <w:pPr>
        <w:widowControl/>
        <w:jc w:val="left"/>
        <w:rPr>
          <w:rFonts w:ascii="宋体" w:hAnsi="宋体"/>
          <w:sz w:val="24"/>
        </w:rPr>
      </w:pPr>
      <w:r>
        <w:rPr>
          <w:rFonts w:ascii="宋体" w:hAnsi="宋体"/>
          <w:sz w:val="24"/>
        </w:rPr>
        <w:br w:type="page"/>
      </w:r>
    </w:p>
    <w:p>
      <w:pPr>
        <w:jc w:val="center"/>
        <w:rPr>
          <w:rFonts w:ascii="宋体" w:hAnsi="宋体"/>
          <w:b/>
          <w:sz w:val="32"/>
          <w:szCs w:val="32"/>
        </w:rPr>
      </w:pPr>
      <w:r>
        <w:rPr>
          <w:rFonts w:hint="eastAsia" w:ascii="宋体" w:hAnsi="宋体"/>
          <w:b/>
          <w:sz w:val="32"/>
          <w:szCs w:val="32"/>
        </w:rPr>
        <w:t>四、诚信承诺书</w:t>
      </w:r>
    </w:p>
    <w:p>
      <w:pPr>
        <w:spacing w:line="480" w:lineRule="exact"/>
        <w:ind w:firstLine="420" w:firstLineChars="200"/>
        <w:jc w:val="left"/>
        <w:textAlignment w:val="baseline"/>
        <w:rPr>
          <w:rFonts w:ascii="宋体" w:hAnsi="宋体"/>
          <w:szCs w:val="21"/>
        </w:rPr>
      </w:pPr>
      <w:r>
        <w:rPr>
          <w:rFonts w:hint="eastAsia" w:ascii="宋体" w:hAnsi="宋体"/>
          <w:szCs w:val="21"/>
        </w:rPr>
        <w:t xml:space="preserve">   </w:t>
      </w:r>
    </w:p>
    <w:p>
      <w:pPr>
        <w:spacing w:line="480" w:lineRule="exact"/>
        <w:jc w:val="left"/>
        <w:textAlignment w:val="baseline"/>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pPr>
        <w:spacing w:line="480" w:lineRule="exact"/>
        <w:ind w:firstLine="480" w:firstLineChars="200"/>
        <w:jc w:val="left"/>
        <w:textAlignment w:val="baseline"/>
        <w:rPr>
          <w:rFonts w:ascii="宋体" w:hAnsi="宋体"/>
          <w:sz w:val="24"/>
        </w:rPr>
      </w:pPr>
      <w:r>
        <w:rPr>
          <w:rFonts w:hint="eastAsia" w:ascii="宋体" w:hAnsi="宋体"/>
          <w:sz w:val="24"/>
          <w:u w:val="single"/>
        </w:rPr>
        <w:t xml:space="preserve">                     </w:t>
      </w:r>
      <w:r>
        <w:rPr>
          <w:rFonts w:hint="eastAsia" w:ascii="宋体" w:hAnsi="宋体"/>
          <w:sz w:val="24"/>
        </w:rPr>
        <w:t>（投标人名称） 参与</w:t>
      </w:r>
      <w:r>
        <w:rPr>
          <w:spacing w:val="8"/>
          <w:sz w:val="28"/>
          <w:szCs w:val="28"/>
          <w:u w:val="single"/>
        </w:rPr>
        <w:t xml:space="preserve"> </w:t>
      </w:r>
      <w:r>
        <w:rPr>
          <w:rFonts w:hint="eastAsia"/>
          <w:spacing w:val="8"/>
          <w:sz w:val="28"/>
          <w:szCs w:val="28"/>
          <w:u w:val="single"/>
        </w:rPr>
        <w:t xml:space="preserve">              </w:t>
      </w:r>
      <w:r>
        <w:rPr>
          <w:rFonts w:hint="eastAsia" w:ascii="宋体" w:hAnsi="宋体"/>
          <w:sz w:val="24"/>
        </w:rPr>
        <w:t>（项目名称）投标，我单位愿意作出以下承诺：</w:t>
      </w:r>
    </w:p>
    <w:p>
      <w:pPr>
        <w:spacing w:line="480" w:lineRule="exact"/>
        <w:ind w:firstLine="480" w:firstLineChars="200"/>
        <w:jc w:val="left"/>
        <w:textAlignment w:val="baseline"/>
        <w:rPr>
          <w:rFonts w:ascii="宋体" w:hAnsi="宋体"/>
          <w:sz w:val="24"/>
        </w:rPr>
      </w:pPr>
      <w:r>
        <w:rPr>
          <w:rFonts w:hint="eastAsia" w:ascii="宋体" w:hAnsi="宋体"/>
          <w:sz w:val="24"/>
        </w:rPr>
        <w:t>1、我单位参与本工程投标，提交的投标文件及参与投标的人员真实可信。所有证件及有关附件是真实的，绝无弄虚作假行为。</w:t>
      </w:r>
    </w:p>
    <w:p>
      <w:pPr>
        <w:spacing w:line="480" w:lineRule="exact"/>
        <w:ind w:firstLine="480" w:firstLineChars="200"/>
        <w:jc w:val="left"/>
        <w:textAlignment w:val="baseline"/>
        <w:rPr>
          <w:rFonts w:ascii="宋体" w:hAnsi="宋体"/>
          <w:sz w:val="24"/>
        </w:rPr>
      </w:pPr>
      <w:r>
        <w:rPr>
          <w:rFonts w:hint="eastAsia" w:ascii="宋体" w:hAnsi="宋体"/>
          <w:sz w:val="24"/>
        </w:rPr>
        <w:t>2、我单位参与本工程投标绝无借资质、挂靠行为。</w:t>
      </w:r>
    </w:p>
    <w:p>
      <w:pPr>
        <w:spacing w:line="480" w:lineRule="exact"/>
        <w:ind w:firstLine="480" w:firstLineChars="200"/>
        <w:jc w:val="left"/>
        <w:textAlignment w:val="baseline"/>
        <w:rPr>
          <w:rFonts w:ascii="宋体" w:hAnsi="宋体"/>
          <w:sz w:val="24"/>
        </w:rPr>
      </w:pPr>
      <w:r>
        <w:rPr>
          <w:rFonts w:hint="eastAsia" w:ascii="宋体" w:hAnsi="宋体"/>
          <w:sz w:val="24"/>
        </w:rPr>
        <w:t>3、我单位参与本工程投标绝无串标、围标行为。</w:t>
      </w:r>
    </w:p>
    <w:p>
      <w:pPr>
        <w:spacing w:line="480" w:lineRule="exact"/>
        <w:ind w:firstLine="480" w:firstLineChars="200"/>
        <w:jc w:val="left"/>
        <w:textAlignment w:val="baseline"/>
        <w:rPr>
          <w:rFonts w:ascii="宋体" w:hAnsi="宋体"/>
          <w:bCs/>
          <w:sz w:val="24"/>
        </w:rPr>
      </w:pPr>
      <w:r>
        <w:rPr>
          <w:rFonts w:hint="eastAsia" w:ascii="宋体" w:hAnsi="宋体"/>
          <w:sz w:val="24"/>
        </w:rPr>
        <w:t>4、</w:t>
      </w:r>
      <w:r>
        <w:rPr>
          <w:rFonts w:hint="eastAsia" w:ascii="宋体" w:hAnsi="宋体"/>
          <w:bCs/>
          <w:sz w:val="24"/>
        </w:rPr>
        <w:t>我单位参与本工程投标，如中标将严格按招标文件规定的时限办理中标通知书事宜。</w:t>
      </w:r>
    </w:p>
    <w:p>
      <w:pPr>
        <w:spacing w:line="480" w:lineRule="exact"/>
        <w:ind w:firstLine="480" w:firstLineChars="200"/>
        <w:textAlignment w:val="baseline"/>
        <w:rPr>
          <w:rFonts w:ascii="宋体" w:hAnsi="宋体"/>
          <w:sz w:val="24"/>
        </w:rPr>
      </w:pPr>
      <w:r>
        <w:rPr>
          <w:rFonts w:hint="eastAsia" w:ascii="宋体" w:hAnsi="宋体"/>
          <w:sz w:val="24"/>
        </w:rPr>
        <w:t>若我单位未能兑现以上承诺，愿意放弃收回投标保证金的权利，愿意接受业主和监管部门的处罚，并愿意承担因违反上述承诺内容所引发的一切责任与后果。</w:t>
      </w:r>
    </w:p>
    <w:p>
      <w:pPr>
        <w:spacing w:line="480" w:lineRule="exact"/>
        <w:ind w:firstLine="480" w:firstLineChars="200"/>
        <w:jc w:val="left"/>
        <w:textAlignment w:val="baseline"/>
        <w:rPr>
          <w:rFonts w:ascii="宋体" w:hAnsi="宋体"/>
          <w:sz w:val="24"/>
        </w:rPr>
      </w:pPr>
    </w:p>
    <w:p>
      <w:pPr>
        <w:spacing w:line="480" w:lineRule="exact"/>
        <w:ind w:firstLine="480" w:firstLineChars="200"/>
        <w:jc w:val="left"/>
        <w:textAlignment w:val="baseline"/>
        <w:rPr>
          <w:rFonts w:ascii="宋体" w:hAnsi="宋体"/>
          <w:sz w:val="24"/>
        </w:rPr>
      </w:pPr>
    </w:p>
    <w:p>
      <w:pPr>
        <w:spacing w:line="480" w:lineRule="exact"/>
        <w:ind w:firstLine="480" w:firstLineChars="200"/>
        <w:jc w:val="left"/>
        <w:textAlignment w:val="baseline"/>
        <w:rPr>
          <w:rFonts w:ascii="宋体" w:hAnsi="宋体"/>
          <w:sz w:val="24"/>
        </w:rPr>
      </w:pPr>
    </w:p>
    <w:p>
      <w:pPr>
        <w:spacing w:line="480" w:lineRule="exact"/>
        <w:ind w:firstLine="480" w:firstLineChars="200"/>
        <w:jc w:val="left"/>
        <w:textAlignment w:val="baseline"/>
        <w:rPr>
          <w:rFonts w:ascii="宋体" w:hAnsi="宋体"/>
          <w:sz w:val="24"/>
        </w:rPr>
      </w:pPr>
    </w:p>
    <w:p>
      <w:pPr>
        <w:spacing w:line="560" w:lineRule="exact"/>
        <w:ind w:firstLine="3960" w:firstLineChars="1650"/>
        <w:jc w:val="left"/>
        <w:textAlignment w:val="baseline"/>
        <w:rPr>
          <w:rFonts w:ascii="宋体" w:hAnsi="宋体"/>
          <w:sz w:val="24"/>
        </w:rPr>
      </w:pPr>
      <w:r>
        <w:rPr>
          <w:rFonts w:hint="eastAsia" w:ascii="宋体" w:hAnsi="宋体"/>
          <w:sz w:val="24"/>
        </w:rPr>
        <w:t xml:space="preserve">投标申请人（盖公章）： </w:t>
      </w:r>
      <w:r>
        <w:rPr>
          <w:rFonts w:hint="eastAsia" w:ascii="宋体" w:hAnsi="宋体"/>
          <w:sz w:val="24"/>
          <w:u w:val="single"/>
        </w:rPr>
        <w:t xml:space="preserve">                         </w:t>
      </w:r>
    </w:p>
    <w:p>
      <w:pPr>
        <w:spacing w:line="560" w:lineRule="exact"/>
        <w:ind w:firstLine="3960" w:firstLineChars="1650"/>
        <w:jc w:val="left"/>
        <w:textAlignment w:val="baseline"/>
        <w:rPr>
          <w:rFonts w:ascii="宋体" w:hAnsi="宋体"/>
          <w:sz w:val="24"/>
        </w:rPr>
      </w:pPr>
      <w:r>
        <w:rPr>
          <w:rFonts w:hint="eastAsia" w:ascii="宋体" w:hAnsi="宋体"/>
          <w:sz w:val="24"/>
        </w:rPr>
        <w:t>法定代表人（签字或盖章）：</w:t>
      </w:r>
      <w:r>
        <w:rPr>
          <w:rFonts w:hint="eastAsia" w:ascii="宋体" w:hAnsi="宋体"/>
          <w:sz w:val="24"/>
          <w:u w:val="single"/>
        </w:rPr>
        <w:t xml:space="preserve">                        </w:t>
      </w:r>
      <w:r>
        <w:rPr>
          <w:rFonts w:hint="eastAsia" w:ascii="宋体" w:hAnsi="宋体"/>
          <w:sz w:val="24"/>
        </w:rPr>
        <w:t xml:space="preserve"> </w:t>
      </w:r>
    </w:p>
    <w:p>
      <w:pPr>
        <w:spacing w:line="560" w:lineRule="exact"/>
        <w:ind w:firstLine="480" w:firstLineChars="200"/>
        <w:jc w:val="left"/>
        <w:textAlignment w:val="baseline"/>
        <w:rPr>
          <w:rFonts w:ascii="宋体" w:hAnsi="宋体"/>
          <w:sz w:val="24"/>
        </w:rPr>
      </w:pPr>
      <w:r>
        <w:rPr>
          <w:rFonts w:hint="eastAsia" w:ascii="宋体" w:hAnsi="宋体"/>
          <w:sz w:val="24"/>
        </w:rPr>
        <w:t xml:space="preserve"> </w:t>
      </w:r>
      <w:r>
        <w:rPr>
          <w:rFonts w:hint="eastAsia" w:ascii="宋体" w:hAnsi="宋体" w:cs="宋体"/>
          <w:color w:val="666666"/>
          <w:kern w:val="0"/>
          <w:sz w:val="24"/>
        </w:rPr>
        <w:t xml:space="preserve">                                         </w:t>
      </w:r>
      <w:r>
        <w:rPr>
          <w:rFonts w:hint="eastAsia" w:ascii="宋体" w:hAnsi="宋体" w:cs="宋体"/>
          <w:color w:val="000000"/>
          <w:kern w:val="0"/>
          <w:sz w:val="24"/>
        </w:rPr>
        <w:t xml:space="preserve"> </w:t>
      </w:r>
      <w:r>
        <w:rPr>
          <w:rFonts w:hint="eastAsia" w:ascii="宋体" w:hAnsi="宋体" w:cs="宋体"/>
          <w:color w:val="000000"/>
          <w:kern w:val="0"/>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560" w:lineRule="exact"/>
        <w:ind w:firstLine="420" w:firstLineChars="200"/>
        <w:jc w:val="left"/>
        <w:textAlignment w:val="baseline"/>
        <w:rPr>
          <w:shd w:val="clear" w:color="auto" w:fill="FFFFFF"/>
        </w:rPr>
      </w:pPr>
      <w:r>
        <w:rPr>
          <w:shd w:val="clear" w:color="auto" w:fill="FFFFFF"/>
        </w:rPr>
        <w:t xml:space="preserve"> </w:t>
      </w:r>
    </w:p>
    <w:p>
      <w:pPr>
        <w:widowControl/>
        <w:jc w:val="left"/>
        <w:rPr>
          <w:rFonts w:ascii="宋体" w:hAnsi="宋体"/>
          <w:sz w:val="24"/>
        </w:rPr>
      </w:pPr>
    </w:p>
    <w:p>
      <w:pPr>
        <w:spacing w:line="480" w:lineRule="exact"/>
        <w:ind w:firstLine="525"/>
        <w:jc w:val="center"/>
        <w:rPr>
          <w:rFonts w:ascii="宋体" w:hAnsi="宋体"/>
          <w:sz w:val="24"/>
        </w:rPr>
      </w:pPr>
    </w:p>
    <w:p>
      <w:pPr>
        <w:spacing w:line="500" w:lineRule="exact"/>
        <w:ind w:firstLine="643" w:firstLineChars="200"/>
        <w:jc w:val="center"/>
        <w:rPr>
          <w:rFonts w:ascii="宋体" w:hAnsi="宋体"/>
          <w:b/>
          <w:sz w:val="32"/>
          <w:szCs w:val="32"/>
        </w:rPr>
      </w:pPr>
      <w:r>
        <w:rPr>
          <w:rFonts w:hint="eastAsia" w:ascii="宋体" w:hAnsi="宋体"/>
          <w:b/>
          <w:sz w:val="32"/>
          <w:szCs w:val="32"/>
        </w:rPr>
        <w:br w:type="page"/>
      </w:r>
    </w:p>
    <w:p>
      <w:pPr>
        <w:spacing w:line="500" w:lineRule="exact"/>
        <w:rPr>
          <w:rFonts w:hint="eastAsia" w:ascii="宋体" w:hAnsi="宋体"/>
          <w:b/>
          <w:sz w:val="32"/>
          <w:szCs w:val="32"/>
        </w:rPr>
      </w:pPr>
      <w:r>
        <w:rPr>
          <w:rFonts w:hint="eastAsia" w:ascii="宋体" w:hAnsi="宋体"/>
          <w:b/>
          <w:sz w:val="32"/>
          <w:szCs w:val="32"/>
        </w:rPr>
        <w:t>封面：</w:t>
      </w:r>
    </w:p>
    <w:p>
      <w:pPr>
        <w:spacing w:line="240" w:lineRule="atLeast"/>
        <w:jc w:val="center"/>
        <w:rPr>
          <w:rFonts w:hint="eastAsia" w:ascii="宋体" w:hAnsi="宋体"/>
          <w:b/>
          <w:sz w:val="32"/>
          <w:szCs w:val="32"/>
          <w:lang w:eastAsia="zh-CN"/>
        </w:rPr>
      </w:pPr>
      <w:r>
        <w:rPr>
          <w:rFonts w:hint="eastAsia" w:ascii="宋体" w:hAnsi="宋体"/>
          <w:b/>
          <w:sz w:val="32"/>
          <w:szCs w:val="32"/>
          <w:lang w:eastAsia="zh-CN"/>
        </w:rPr>
        <w:t>新建城山社区城山家园连心亭工程</w:t>
      </w:r>
    </w:p>
    <w:p>
      <w:pPr>
        <w:spacing w:line="240" w:lineRule="atLeast"/>
        <w:jc w:val="center"/>
        <w:rPr>
          <w:rFonts w:hint="eastAsia" w:ascii="宋体" w:hAnsi="宋体"/>
          <w:b/>
          <w:sz w:val="32"/>
          <w:szCs w:val="32"/>
          <w:lang w:eastAsia="zh-CN"/>
        </w:rPr>
      </w:pPr>
    </w:p>
    <w:p>
      <w:pPr>
        <w:spacing w:line="240" w:lineRule="atLeast"/>
        <w:jc w:val="center"/>
        <w:rPr>
          <w:rFonts w:ascii="宋体" w:hAnsi="宋体"/>
          <w:b/>
          <w:sz w:val="32"/>
          <w:szCs w:val="44"/>
        </w:rPr>
      </w:pPr>
      <w:r>
        <w:rPr>
          <w:rFonts w:hint="eastAsia" w:ascii="宋体" w:hAnsi="宋体"/>
          <w:b/>
          <w:sz w:val="32"/>
          <w:szCs w:val="44"/>
        </w:rPr>
        <w:t>商务标</w:t>
      </w: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640" w:firstLineChars="200"/>
        <w:rPr>
          <w:rFonts w:ascii="宋体" w:hAnsi="宋体"/>
          <w:sz w:val="32"/>
        </w:rPr>
      </w:pPr>
    </w:p>
    <w:p>
      <w:pPr>
        <w:spacing w:line="500" w:lineRule="exact"/>
        <w:ind w:firstLine="480" w:firstLineChars="150"/>
        <w:rPr>
          <w:rFonts w:ascii="宋体" w:hAnsi="宋体"/>
          <w:sz w:val="32"/>
        </w:rPr>
      </w:pPr>
      <w:r>
        <w:rPr>
          <w:rFonts w:hint="eastAsia" w:ascii="宋体" w:hAnsi="宋体"/>
          <w:sz w:val="32"/>
        </w:rPr>
        <w:t>投标单位：</w:t>
      </w:r>
    </w:p>
    <w:p>
      <w:pPr>
        <w:spacing w:line="500" w:lineRule="exact"/>
        <w:ind w:firstLine="480" w:firstLineChars="150"/>
        <w:rPr>
          <w:rFonts w:ascii="宋体" w:hAnsi="宋体"/>
          <w:sz w:val="32"/>
        </w:rPr>
      </w:pPr>
    </w:p>
    <w:p>
      <w:pPr>
        <w:spacing w:line="500" w:lineRule="exact"/>
        <w:ind w:firstLine="480" w:firstLineChars="150"/>
        <w:rPr>
          <w:rFonts w:ascii="宋体" w:hAnsi="宋体"/>
          <w:sz w:val="32"/>
        </w:rPr>
      </w:pPr>
      <w:r>
        <w:rPr>
          <w:rFonts w:hint="eastAsia" w:ascii="宋体" w:hAnsi="宋体"/>
          <w:sz w:val="32"/>
        </w:rPr>
        <w:t>法定代表人（签字或盖章）：</w:t>
      </w:r>
    </w:p>
    <w:p>
      <w:pPr>
        <w:spacing w:line="500" w:lineRule="exact"/>
        <w:rPr>
          <w:rFonts w:ascii="宋体" w:hAnsi="宋体"/>
          <w:sz w:val="32"/>
        </w:rPr>
      </w:pPr>
    </w:p>
    <w:p>
      <w:pPr>
        <w:spacing w:line="500" w:lineRule="exact"/>
        <w:rPr>
          <w:rFonts w:ascii="宋体" w:hAnsi="宋体"/>
          <w:sz w:val="32"/>
        </w:rPr>
      </w:pPr>
    </w:p>
    <w:p>
      <w:pPr>
        <w:spacing w:line="500" w:lineRule="exact"/>
        <w:rPr>
          <w:rFonts w:ascii="宋体" w:hAnsi="宋体"/>
          <w:sz w:val="32"/>
        </w:rPr>
      </w:pPr>
    </w:p>
    <w:p>
      <w:pPr>
        <w:spacing w:line="500" w:lineRule="exact"/>
        <w:jc w:val="center"/>
        <w:rPr>
          <w:rFonts w:ascii="宋体" w:hAnsi="宋体"/>
          <w:sz w:val="32"/>
        </w:rPr>
      </w:pPr>
      <w:r>
        <w:rPr>
          <w:rFonts w:hint="eastAsia" w:ascii="宋体" w:hAnsi="宋体"/>
          <w:sz w:val="32"/>
        </w:rPr>
        <w:t>202</w:t>
      </w:r>
      <w:r>
        <w:rPr>
          <w:rFonts w:hint="eastAsia" w:ascii="宋体" w:hAnsi="宋体"/>
          <w:sz w:val="32"/>
          <w:lang w:val="en-US" w:eastAsia="zh-CN"/>
        </w:rPr>
        <w:t>3</w:t>
      </w:r>
      <w:r>
        <w:rPr>
          <w:rFonts w:hint="eastAsia" w:ascii="宋体" w:hAnsi="宋体"/>
          <w:sz w:val="32"/>
        </w:rPr>
        <w:t>年 月    日</w:t>
      </w:r>
    </w:p>
    <w:p>
      <w:pPr>
        <w:spacing w:line="480" w:lineRule="exact"/>
        <w:jc w:val="center"/>
        <w:rPr>
          <w:rFonts w:ascii="宋体" w:hAnsi="宋体"/>
          <w:b/>
          <w:sz w:val="32"/>
          <w:szCs w:val="36"/>
        </w:rPr>
      </w:pPr>
    </w:p>
    <w:p>
      <w:pPr>
        <w:spacing w:line="480" w:lineRule="exact"/>
        <w:jc w:val="center"/>
        <w:rPr>
          <w:rFonts w:ascii="宋体" w:hAnsi="宋体"/>
          <w:b/>
          <w:sz w:val="32"/>
          <w:szCs w:val="36"/>
        </w:rPr>
      </w:pPr>
    </w:p>
    <w:p>
      <w:pPr>
        <w:spacing w:line="480" w:lineRule="exact"/>
        <w:jc w:val="center"/>
        <w:rPr>
          <w:rFonts w:ascii="宋体" w:hAnsi="宋体"/>
          <w:b/>
          <w:sz w:val="32"/>
          <w:szCs w:val="36"/>
        </w:rPr>
      </w:pPr>
    </w:p>
    <w:p>
      <w:pPr>
        <w:spacing w:line="480" w:lineRule="exact"/>
        <w:jc w:val="center"/>
        <w:rPr>
          <w:rFonts w:ascii="宋体" w:hAnsi="宋体"/>
          <w:b/>
          <w:sz w:val="32"/>
          <w:szCs w:val="36"/>
        </w:rPr>
      </w:pPr>
    </w:p>
    <w:p>
      <w:pPr>
        <w:pStyle w:val="17"/>
        <w:spacing w:after="0" w:line="520" w:lineRule="exact"/>
        <w:ind w:firstLine="643" w:firstLineChars="200"/>
        <w:rPr>
          <w:rFonts w:ascii="宋体" w:hAnsi="宋体"/>
          <w:b/>
          <w:bCs/>
          <w:kern w:val="0"/>
          <w:sz w:val="32"/>
          <w:szCs w:val="32"/>
        </w:rPr>
      </w:pPr>
      <w:r>
        <w:rPr>
          <w:rFonts w:hint="eastAsia" w:ascii="宋体" w:hAnsi="宋体"/>
          <w:b/>
          <w:bCs/>
          <w:kern w:val="0"/>
          <w:sz w:val="32"/>
          <w:szCs w:val="32"/>
        </w:rPr>
        <w:br w:type="page"/>
      </w:r>
    </w:p>
    <w:p>
      <w:pPr>
        <w:pStyle w:val="17"/>
        <w:spacing w:after="0" w:line="520" w:lineRule="exact"/>
        <w:ind w:firstLine="643" w:firstLineChars="200"/>
        <w:rPr>
          <w:rFonts w:ascii="宋体" w:hAnsi="宋体"/>
          <w:b/>
          <w:bCs/>
          <w:kern w:val="0"/>
          <w:sz w:val="32"/>
          <w:szCs w:val="32"/>
        </w:rPr>
      </w:pPr>
      <w:r>
        <w:rPr>
          <w:rFonts w:hint="eastAsia" w:ascii="宋体" w:hAnsi="宋体"/>
          <w:b/>
          <w:bCs/>
          <w:kern w:val="0"/>
          <w:sz w:val="32"/>
          <w:szCs w:val="32"/>
        </w:rPr>
        <w:t>商务标部分</w:t>
      </w:r>
    </w:p>
    <w:p>
      <w:pPr>
        <w:pStyle w:val="17"/>
        <w:spacing w:after="0" w:line="440" w:lineRule="exact"/>
        <w:ind w:firstLine="480" w:firstLineChars="200"/>
        <w:rPr>
          <w:rFonts w:ascii="宋体" w:hAnsi="宋体"/>
          <w:bCs/>
          <w:kern w:val="0"/>
          <w:sz w:val="24"/>
        </w:rPr>
      </w:pPr>
      <w:r>
        <w:rPr>
          <w:rFonts w:hint="eastAsia" w:ascii="宋体" w:hAnsi="宋体"/>
          <w:bCs/>
          <w:kern w:val="0"/>
          <w:sz w:val="24"/>
        </w:rPr>
        <w:t>（1）投标函；</w:t>
      </w:r>
    </w:p>
    <w:p>
      <w:pPr>
        <w:spacing w:line="480" w:lineRule="exact"/>
        <w:ind w:firstLine="480" w:firstLineChars="200"/>
        <w:rPr>
          <w:rFonts w:ascii="宋体" w:hAnsi="宋体"/>
          <w:bCs/>
          <w:sz w:val="24"/>
        </w:rPr>
      </w:pPr>
      <w:r>
        <w:rPr>
          <w:rFonts w:hint="eastAsia" w:ascii="宋体" w:hAnsi="宋体"/>
          <w:bCs/>
          <w:sz w:val="24"/>
        </w:rPr>
        <w:t>（2）已标价的工程量清单：</w:t>
      </w:r>
    </w:p>
    <w:p>
      <w:pPr>
        <w:pStyle w:val="17"/>
        <w:spacing w:after="0" w:line="440" w:lineRule="exact"/>
        <w:ind w:firstLine="480" w:firstLineChars="200"/>
        <w:rPr>
          <w:rFonts w:ascii="宋体" w:hAnsi="宋体"/>
          <w:sz w:val="24"/>
          <w:highlight w:val="yellow"/>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rPr>
          <w:rFonts w:ascii="宋体" w:hAnsi="宋体"/>
          <w:b/>
          <w:sz w:val="32"/>
          <w:szCs w:val="36"/>
        </w:rPr>
      </w:pPr>
    </w:p>
    <w:p>
      <w:pPr>
        <w:spacing w:line="480" w:lineRule="exact"/>
        <w:jc w:val="center"/>
        <w:rPr>
          <w:rFonts w:ascii="宋体" w:hAnsi="宋体"/>
          <w:b/>
          <w:sz w:val="32"/>
          <w:szCs w:val="36"/>
        </w:rPr>
      </w:pPr>
      <w:r>
        <w:rPr>
          <w:rFonts w:hint="eastAsia" w:ascii="宋体" w:hAnsi="宋体"/>
          <w:b/>
          <w:sz w:val="32"/>
          <w:szCs w:val="36"/>
        </w:rPr>
        <w:br w:type="page"/>
      </w:r>
    </w:p>
    <w:p>
      <w:pPr>
        <w:spacing w:line="480" w:lineRule="exact"/>
        <w:jc w:val="center"/>
        <w:rPr>
          <w:rFonts w:ascii="宋体" w:hAnsi="宋体"/>
          <w:b/>
          <w:sz w:val="32"/>
          <w:szCs w:val="36"/>
        </w:rPr>
      </w:pPr>
      <w:r>
        <w:rPr>
          <w:rFonts w:hint="eastAsia" w:ascii="宋体" w:hAnsi="宋体"/>
          <w:b/>
          <w:sz w:val="32"/>
          <w:szCs w:val="36"/>
        </w:rPr>
        <w:t>一、投  标  函</w:t>
      </w:r>
    </w:p>
    <w:p>
      <w:pPr>
        <w:pStyle w:val="5"/>
        <w:spacing w:line="360" w:lineRule="auto"/>
        <w:ind w:firstLine="0"/>
        <w:rPr>
          <w:rFonts w:ascii="仿宋" w:hAnsi="仿宋" w:eastAsia="仿宋" w:cs="仿宋"/>
          <w:sz w:val="25"/>
          <w:u w:val="single"/>
        </w:rPr>
      </w:pPr>
    </w:p>
    <w:p>
      <w:pPr>
        <w:pStyle w:val="11"/>
        <w:spacing w:line="420" w:lineRule="exact"/>
        <w:rPr>
          <w:rFonts w:ascii="宋体" w:hAnsi="宋体"/>
          <w:sz w:val="28"/>
          <w:szCs w:val="28"/>
        </w:rPr>
      </w:pPr>
      <w:r>
        <w:rPr>
          <w:rFonts w:hint="eastAsia" w:ascii="宋体" w:hAnsi="宋体"/>
          <w:sz w:val="28"/>
          <w:szCs w:val="28"/>
        </w:rPr>
        <w:t xml:space="preserve">致：     （招标人名称）              </w:t>
      </w:r>
    </w:p>
    <w:p>
      <w:pPr>
        <w:spacing w:line="420" w:lineRule="exact"/>
        <w:ind w:firstLine="560" w:firstLineChars="200"/>
        <w:rPr>
          <w:rFonts w:ascii="宋体" w:hAnsi="宋体"/>
          <w:sz w:val="28"/>
          <w:szCs w:val="28"/>
        </w:rPr>
      </w:pPr>
      <w:r>
        <w:rPr>
          <w:rFonts w:hint="eastAsia" w:ascii="宋体" w:hAnsi="宋体"/>
          <w:sz w:val="28"/>
          <w:szCs w:val="28"/>
        </w:rPr>
        <w:t>(一)根据已收到的</w:t>
      </w:r>
      <w:r>
        <w:rPr>
          <w:rFonts w:hint="eastAsia" w:ascii="宋体" w:hAnsi="宋体"/>
          <w:sz w:val="28"/>
          <w:szCs w:val="28"/>
          <w:u w:val="single"/>
          <w:lang w:eastAsia="zh-CN"/>
        </w:rPr>
        <w:t>新建城山社区城山家园连心亭工程</w:t>
      </w:r>
      <w:r>
        <w:rPr>
          <w:rFonts w:hint="eastAsia" w:ascii="宋体" w:hAnsi="宋体"/>
          <w:sz w:val="28"/>
          <w:szCs w:val="28"/>
        </w:rPr>
        <w:t>的招标文件，我单位将遵照《中华人民共和国招标投标法》等有关规定并根据工程招标文件的规定，经考察现场和研究招标文件后，愿以</w:t>
      </w:r>
      <w:r>
        <w:rPr>
          <w:rFonts w:hint="eastAsia" w:ascii="宋体" w:hAnsi="宋体"/>
          <w:sz w:val="28"/>
          <w:szCs w:val="28"/>
          <w:u w:val="single"/>
        </w:rPr>
        <w:t>人民币(大写)：                     （￥：           ）</w:t>
      </w:r>
      <w:r>
        <w:rPr>
          <w:rFonts w:hint="eastAsia" w:ascii="宋体" w:hAnsi="宋体"/>
          <w:sz w:val="28"/>
          <w:szCs w:val="28"/>
        </w:rPr>
        <w:t xml:space="preserve">  的总价，按招标文件的要求承包本次招标范围内的全部工程。</w:t>
      </w:r>
    </w:p>
    <w:p>
      <w:pPr>
        <w:spacing w:line="420" w:lineRule="exact"/>
        <w:ind w:firstLine="560" w:firstLineChars="200"/>
        <w:rPr>
          <w:rFonts w:ascii="宋体" w:hAnsi="宋体"/>
          <w:sz w:val="28"/>
          <w:szCs w:val="28"/>
        </w:rPr>
      </w:pPr>
      <w:r>
        <w:rPr>
          <w:rFonts w:hint="eastAsia" w:ascii="宋体" w:hAnsi="宋体"/>
          <w:sz w:val="28"/>
          <w:szCs w:val="28"/>
        </w:rPr>
        <w:t>(二)我单位保证在收到贵单位发出的书面开工令后立即开工，并在日历天内竣工。</w:t>
      </w:r>
    </w:p>
    <w:p>
      <w:pPr>
        <w:spacing w:line="420" w:lineRule="exact"/>
        <w:ind w:firstLine="560" w:firstLineChars="200"/>
        <w:rPr>
          <w:rFonts w:ascii="宋体" w:hAnsi="宋体"/>
          <w:sz w:val="28"/>
          <w:szCs w:val="28"/>
        </w:rPr>
      </w:pPr>
      <w:r>
        <w:rPr>
          <w:rFonts w:hint="eastAsia" w:ascii="宋体" w:hAnsi="宋体"/>
          <w:sz w:val="28"/>
          <w:szCs w:val="28"/>
        </w:rPr>
        <w:t>(三)我单位保证本工程质量达到。</w:t>
      </w:r>
    </w:p>
    <w:p>
      <w:pPr>
        <w:spacing w:line="420" w:lineRule="exact"/>
        <w:ind w:firstLine="560" w:firstLineChars="200"/>
        <w:rPr>
          <w:rFonts w:ascii="宋体" w:hAnsi="宋体"/>
          <w:sz w:val="28"/>
          <w:szCs w:val="28"/>
        </w:rPr>
      </w:pPr>
      <w:r>
        <w:rPr>
          <w:rFonts w:hint="eastAsia" w:ascii="宋体" w:hAnsi="宋体"/>
          <w:sz w:val="28"/>
          <w:szCs w:val="28"/>
        </w:rPr>
        <w:t>(四)我单位金额为人民币</w:t>
      </w:r>
      <w:r>
        <w:rPr>
          <w:rFonts w:hint="eastAsia" w:ascii="宋体" w:hAnsi="宋体"/>
          <w:sz w:val="28"/>
          <w:szCs w:val="28"/>
          <w:u w:val="single"/>
        </w:rPr>
        <w:t xml:space="preserve">      </w:t>
      </w:r>
      <w:r>
        <w:rPr>
          <w:rFonts w:hint="eastAsia" w:ascii="宋体" w:hAnsi="宋体"/>
          <w:sz w:val="28"/>
          <w:szCs w:val="28"/>
        </w:rPr>
        <w:t>元的投标保证金已按招标文件要求提交。</w:t>
      </w:r>
    </w:p>
    <w:p>
      <w:pPr>
        <w:spacing w:line="420" w:lineRule="exact"/>
        <w:ind w:firstLine="560" w:firstLineChars="200"/>
        <w:rPr>
          <w:rFonts w:ascii="宋体" w:hAnsi="宋体"/>
          <w:sz w:val="28"/>
          <w:szCs w:val="28"/>
        </w:rPr>
      </w:pPr>
      <w:r>
        <w:rPr>
          <w:rFonts w:hint="eastAsia" w:ascii="宋体" w:hAnsi="宋体"/>
          <w:sz w:val="28"/>
          <w:szCs w:val="28"/>
        </w:rPr>
        <w:t>(五) 如果我方中标，我方将按照规定提交合同价的</w:t>
      </w:r>
      <w:r>
        <w:rPr>
          <w:rFonts w:hint="eastAsia" w:ascii="宋体" w:hAnsi="宋体"/>
          <w:sz w:val="28"/>
          <w:szCs w:val="28"/>
          <w:u w:val="single"/>
        </w:rPr>
        <w:t xml:space="preserve"> 10 </w:t>
      </w:r>
      <w:r>
        <w:rPr>
          <w:rFonts w:hint="eastAsia" w:ascii="宋体" w:hAnsi="宋体"/>
          <w:sz w:val="28"/>
          <w:szCs w:val="28"/>
        </w:rPr>
        <w:t>%作为履约担保。</w:t>
      </w:r>
    </w:p>
    <w:p>
      <w:pPr>
        <w:spacing w:line="420" w:lineRule="exact"/>
        <w:rPr>
          <w:rFonts w:ascii="宋体" w:hAnsi="宋体"/>
          <w:sz w:val="28"/>
          <w:szCs w:val="28"/>
        </w:rPr>
      </w:pPr>
      <w:r>
        <w:rPr>
          <w:rFonts w:hint="eastAsia" w:ascii="宋体" w:hAnsi="宋体"/>
          <w:sz w:val="28"/>
          <w:szCs w:val="28"/>
        </w:rPr>
        <w:t xml:space="preserve">   （六）同意向贵方提供贵方可能另外要求的与投标有关的任何证据资料</w:t>
      </w:r>
    </w:p>
    <w:p>
      <w:pPr>
        <w:spacing w:line="420" w:lineRule="exact"/>
        <w:ind w:firstLine="560" w:firstLineChars="200"/>
        <w:rPr>
          <w:rFonts w:ascii="宋体" w:hAnsi="宋体"/>
          <w:sz w:val="28"/>
          <w:szCs w:val="28"/>
        </w:rPr>
      </w:pPr>
      <w:r>
        <w:rPr>
          <w:rFonts w:hint="eastAsia" w:ascii="宋体" w:hAnsi="宋体"/>
          <w:sz w:val="28"/>
          <w:szCs w:val="28"/>
        </w:rPr>
        <w:t>(七)贵单位的招标文件、中标通知书和本投标文件将构成约束我们双方的合同。</w:t>
      </w:r>
    </w:p>
    <w:p>
      <w:pPr>
        <w:spacing w:line="420" w:lineRule="exact"/>
        <w:ind w:firstLine="560" w:firstLineChars="200"/>
        <w:rPr>
          <w:rFonts w:ascii="宋体" w:hAnsi="宋体"/>
          <w:sz w:val="28"/>
          <w:szCs w:val="28"/>
        </w:rPr>
      </w:pPr>
    </w:p>
    <w:p>
      <w:pPr>
        <w:spacing w:line="420" w:lineRule="exact"/>
        <w:ind w:firstLine="560" w:firstLineChars="200"/>
        <w:rPr>
          <w:rFonts w:ascii="宋体" w:hAnsi="宋体"/>
          <w:sz w:val="28"/>
          <w:szCs w:val="28"/>
        </w:rPr>
      </w:pPr>
    </w:p>
    <w:p>
      <w:pPr>
        <w:spacing w:line="420" w:lineRule="exact"/>
        <w:ind w:firstLine="560" w:firstLineChars="200"/>
        <w:rPr>
          <w:rFonts w:ascii="宋体" w:hAnsi="宋体"/>
          <w:sz w:val="28"/>
          <w:szCs w:val="28"/>
        </w:rPr>
      </w:pPr>
      <w:r>
        <w:rPr>
          <w:rFonts w:hint="eastAsia" w:ascii="宋体" w:hAnsi="宋体"/>
          <w:sz w:val="28"/>
          <w:szCs w:val="28"/>
        </w:rPr>
        <w:t xml:space="preserve">投标人(盖法人章)：                               </w:t>
      </w:r>
    </w:p>
    <w:p>
      <w:pPr>
        <w:spacing w:line="420" w:lineRule="exact"/>
        <w:ind w:firstLine="560" w:firstLineChars="200"/>
        <w:rPr>
          <w:rFonts w:ascii="宋体" w:hAnsi="宋体"/>
          <w:sz w:val="28"/>
          <w:szCs w:val="28"/>
        </w:rPr>
      </w:pPr>
    </w:p>
    <w:p>
      <w:pPr>
        <w:spacing w:line="420" w:lineRule="exact"/>
        <w:ind w:firstLine="560" w:firstLineChars="200"/>
        <w:rPr>
          <w:rFonts w:ascii="宋体" w:hAnsi="宋体"/>
          <w:sz w:val="28"/>
          <w:szCs w:val="28"/>
        </w:rPr>
      </w:pPr>
      <w:r>
        <w:rPr>
          <w:rFonts w:hint="eastAsia" w:ascii="宋体" w:hAnsi="宋体"/>
          <w:sz w:val="28"/>
          <w:szCs w:val="28"/>
        </w:rPr>
        <w:t xml:space="preserve">法定代表人或代理人(签字或盖章)：                              </w:t>
      </w:r>
    </w:p>
    <w:p>
      <w:pPr>
        <w:spacing w:line="420" w:lineRule="exact"/>
        <w:ind w:firstLine="560" w:firstLineChars="200"/>
        <w:rPr>
          <w:rFonts w:ascii="宋体" w:hAnsi="宋体"/>
          <w:sz w:val="28"/>
          <w:szCs w:val="28"/>
        </w:rPr>
      </w:pPr>
    </w:p>
    <w:p>
      <w:pPr>
        <w:spacing w:line="420" w:lineRule="exact"/>
        <w:ind w:firstLine="560" w:firstLineChars="200"/>
        <w:rPr>
          <w:rFonts w:ascii="宋体" w:hAnsi="宋体"/>
          <w:sz w:val="28"/>
          <w:szCs w:val="28"/>
        </w:rPr>
      </w:pPr>
    </w:p>
    <w:p>
      <w:pPr>
        <w:spacing w:line="420" w:lineRule="exact"/>
        <w:ind w:firstLine="560" w:firstLineChars="200"/>
        <w:rPr>
          <w:rFonts w:ascii="宋体" w:hAnsi="宋体"/>
          <w:sz w:val="28"/>
          <w:szCs w:val="28"/>
        </w:rPr>
      </w:pPr>
      <w:r>
        <w:rPr>
          <w:rFonts w:hint="eastAsia" w:ascii="宋体" w:hAnsi="宋体"/>
          <w:sz w:val="28"/>
          <w:szCs w:val="28"/>
        </w:rPr>
        <w:t xml:space="preserve">                               日期： 202</w:t>
      </w:r>
      <w:r>
        <w:rPr>
          <w:rFonts w:hint="eastAsia" w:ascii="宋体" w:hAnsi="宋体"/>
          <w:sz w:val="28"/>
          <w:szCs w:val="28"/>
          <w:lang w:val="en-US" w:eastAsia="zh-CN"/>
        </w:rPr>
        <w:t>3</w:t>
      </w:r>
      <w:r>
        <w:rPr>
          <w:rFonts w:hint="eastAsia" w:ascii="宋体" w:hAnsi="宋体"/>
          <w:sz w:val="28"/>
          <w:szCs w:val="28"/>
        </w:rPr>
        <w:t>年  月  日</w:t>
      </w:r>
    </w:p>
    <w:p>
      <w:pPr>
        <w:pStyle w:val="5"/>
        <w:spacing w:line="360" w:lineRule="auto"/>
        <w:ind w:firstLine="0"/>
        <w:jc w:val="center"/>
        <w:rPr>
          <w:rFonts w:ascii="仿宋" w:hAnsi="仿宋" w:eastAsia="仿宋" w:cs="仿宋"/>
          <w:b/>
          <w:bCs/>
          <w:sz w:val="30"/>
        </w:rPr>
      </w:pPr>
    </w:p>
    <w:p>
      <w:pPr>
        <w:rPr>
          <w:rFonts w:ascii="宋体" w:hAnsi="宋体"/>
          <w:sz w:val="32"/>
          <w:szCs w:val="21"/>
        </w:rPr>
        <w:sectPr>
          <w:pgSz w:w="11906" w:h="16838"/>
          <w:pgMar w:top="1440" w:right="1753" w:bottom="1440" w:left="1753" w:header="851" w:footer="992" w:gutter="0"/>
          <w:cols w:space="720" w:num="1"/>
          <w:docGrid w:type="lines" w:linePitch="312" w:charSpace="0"/>
        </w:sectPr>
      </w:pPr>
    </w:p>
    <w:p>
      <w:pPr>
        <w:numPr>
          <w:ilvl w:val="0"/>
          <w:numId w:val="1"/>
        </w:numPr>
        <w:spacing w:line="240" w:lineRule="atLeast"/>
        <w:ind w:firstLine="643" w:firstLineChars="200"/>
        <w:jc w:val="center"/>
        <w:rPr>
          <w:rFonts w:ascii="宋体" w:hAnsi="宋体"/>
          <w:b/>
          <w:bCs/>
          <w:sz w:val="32"/>
          <w:szCs w:val="44"/>
        </w:rPr>
      </w:pPr>
      <w:r>
        <w:rPr>
          <w:rFonts w:hint="eastAsia" w:ascii="宋体" w:hAnsi="宋体"/>
          <w:b/>
          <w:bCs/>
          <w:sz w:val="32"/>
          <w:szCs w:val="44"/>
        </w:rPr>
        <w:t>已标价的工程量清单</w:t>
      </w:r>
    </w:p>
    <w:p>
      <w:pPr>
        <w:spacing w:line="420" w:lineRule="exact"/>
        <w:ind w:firstLine="961" w:firstLineChars="399"/>
        <w:rPr>
          <w:rFonts w:ascii="宋体" w:hAnsi="宋体"/>
          <w:b/>
          <w:bCs/>
          <w:sz w:val="24"/>
        </w:rPr>
      </w:pPr>
    </w:p>
    <w:sectPr>
      <w:pgSz w:w="11906" w:h="16838"/>
      <w:pgMar w:top="1440" w:right="1753" w:bottom="1440" w:left="175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roman"/>
    <w:pitch w:val="default"/>
    <w:sig w:usb0="00000000" w:usb1="00000000" w:usb2="00000010"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4"/>
      </w:rPr>
    </w:pPr>
    <w:r>
      <w:fldChar w:fldCharType="begin"/>
    </w:r>
    <w:r>
      <w:rPr>
        <w:rStyle w:val="24"/>
      </w:rPr>
      <w:instrText xml:space="preserve">PAGE  </w:instrText>
    </w:r>
    <w:r>
      <w:fldChar w:fldCharType="separate"/>
    </w:r>
    <w:r>
      <w:rPr>
        <w:rStyle w:val="24"/>
      </w:rPr>
      <w:t>3</w:t>
    </w:r>
    <w: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A4A09"/>
    <w:multiLevelType w:val="singleLevel"/>
    <w:tmpl w:val="FF2A4A09"/>
    <w:lvl w:ilvl="0" w:tentative="0">
      <w:start w:val="1"/>
      <w:numFmt w:val="decimal"/>
      <w:suff w:val="nothing"/>
      <w:lvlText w:val="%1、"/>
      <w:lvlJc w:val="left"/>
    </w:lvl>
  </w:abstractNum>
  <w:abstractNum w:abstractNumId="1">
    <w:nsid w:val="581C2838"/>
    <w:multiLevelType w:val="singleLevel"/>
    <w:tmpl w:val="581C2838"/>
    <w:lvl w:ilvl="0" w:tentative="0">
      <w:start w:val="1"/>
      <w:numFmt w:val="decimal"/>
      <w:suff w:val="nothing"/>
      <w:lvlText w:val="%1、"/>
      <w:lvlJc w:val="left"/>
    </w:lvl>
  </w:abstractNum>
  <w:abstractNum w:abstractNumId="2">
    <w:nsid w:val="58258053"/>
    <w:multiLevelType w:val="singleLevel"/>
    <w:tmpl w:val="58258053"/>
    <w:lvl w:ilvl="0" w:tentative="0">
      <w:start w:val="2"/>
      <w:numFmt w:val="decimal"/>
      <w:suff w:val="nothing"/>
      <w:lvlText w:val="%1、"/>
      <w:lvlJc w:val="left"/>
    </w:lvl>
  </w:abstractNum>
  <w:abstractNum w:abstractNumId="3">
    <w:nsid w:val="58789A2B"/>
    <w:multiLevelType w:val="singleLevel"/>
    <w:tmpl w:val="58789A2B"/>
    <w:lvl w:ilvl="0" w:tentative="0">
      <w:start w:val="1"/>
      <w:numFmt w:val="chineseCounting"/>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4NWRkM2JmYTg5NzIyM2UwNDNjNzQ2ZDZiYjc4NjcifQ=="/>
  </w:docVars>
  <w:rsids>
    <w:rsidRoot w:val="0034652B"/>
    <w:rsid w:val="00000E1E"/>
    <w:rsid w:val="00001F91"/>
    <w:rsid w:val="00002385"/>
    <w:rsid w:val="0000337A"/>
    <w:rsid w:val="0000365F"/>
    <w:rsid w:val="00003CF5"/>
    <w:rsid w:val="00004543"/>
    <w:rsid w:val="00005682"/>
    <w:rsid w:val="0000649C"/>
    <w:rsid w:val="00006D36"/>
    <w:rsid w:val="00006DA5"/>
    <w:rsid w:val="00010B28"/>
    <w:rsid w:val="00011059"/>
    <w:rsid w:val="0001243C"/>
    <w:rsid w:val="000129BC"/>
    <w:rsid w:val="000131D2"/>
    <w:rsid w:val="0001351C"/>
    <w:rsid w:val="000135B0"/>
    <w:rsid w:val="00014BFD"/>
    <w:rsid w:val="000150D4"/>
    <w:rsid w:val="00017BD2"/>
    <w:rsid w:val="000200BF"/>
    <w:rsid w:val="000202E7"/>
    <w:rsid w:val="00020ADA"/>
    <w:rsid w:val="0002130D"/>
    <w:rsid w:val="00022A43"/>
    <w:rsid w:val="000231F9"/>
    <w:rsid w:val="00023659"/>
    <w:rsid w:val="00023A17"/>
    <w:rsid w:val="00026185"/>
    <w:rsid w:val="000268FD"/>
    <w:rsid w:val="000271D1"/>
    <w:rsid w:val="00027B4F"/>
    <w:rsid w:val="00027F0B"/>
    <w:rsid w:val="00030A9B"/>
    <w:rsid w:val="00030C1B"/>
    <w:rsid w:val="00031658"/>
    <w:rsid w:val="000319EB"/>
    <w:rsid w:val="00031A47"/>
    <w:rsid w:val="00031E97"/>
    <w:rsid w:val="00032ECF"/>
    <w:rsid w:val="00033668"/>
    <w:rsid w:val="00034353"/>
    <w:rsid w:val="00036875"/>
    <w:rsid w:val="000370B7"/>
    <w:rsid w:val="000378C5"/>
    <w:rsid w:val="00037AE4"/>
    <w:rsid w:val="000403DB"/>
    <w:rsid w:val="00041826"/>
    <w:rsid w:val="000421B9"/>
    <w:rsid w:val="00042463"/>
    <w:rsid w:val="00042910"/>
    <w:rsid w:val="000438C6"/>
    <w:rsid w:val="00043DE3"/>
    <w:rsid w:val="00043F37"/>
    <w:rsid w:val="00044F68"/>
    <w:rsid w:val="00045A1C"/>
    <w:rsid w:val="00046C49"/>
    <w:rsid w:val="00046DE4"/>
    <w:rsid w:val="000478D4"/>
    <w:rsid w:val="00050702"/>
    <w:rsid w:val="00050A7B"/>
    <w:rsid w:val="00051BFE"/>
    <w:rsid w:val="00052660"/>
    <w:rsid w:val="000536B9"/>
    <w:rsid w:val="00053D35"/>
    <w:rsid w:val="000559B1"/>
    <w:rsid w:val="00056515"/>
    <w:rsid w:val="00056E2D"/>
    <w:rsid w:val="00057ED2"/>
    <w:rsid w:val="0006102B"/>
    <w:rsid w:val="000610E2"/>
    <w:rsid w:val="000647A8"/>
    <w:rsid w:val="00064BDD"/>
    <w:rsid w:val="00065853"/>
    <w:rsid w:val="00065949"/>
    <w:rsid w:val="00065B37"/>
    <w:rsid w:val="0006654F"/>
    <w:rsid w:val="00066E88"/>
    <w:rsid w:val="00067C8F"/>
    <w:rsid w:val="000701DD"/>
    <w:rsid w:val="00070572"/>
    <w:rsid w:val="000708B2"/>
    <w:rsid w:val="00071128"/>
    <w:rsid w:val="00072360"/>
    <w:rsid w:val="000725D7"/>
    <w:rsid w:val="00072715"/>
    <w:rsid w:val="00073029"/>
    <w:rsid w:val="0007391C"/>
    <w:rsid w:val="000740AE"/>
    <w:rsid w:val="00075618"/>
    <w:rsid w:val="0007620D"/>
    <w:rsid w:val="0007672F"/>
    <w:rsid w:val="000768C2"/>
    <w:rsid w:val="00077F89"/>
    <w:rsid w:val="00080118"/>
    <w:rsid w:val="00080D94"/>
    <w:rsid w:val="00080F55"/>
    <w:rsid w:val="00081303"/>
    <w:rsid w:val="00081930"/>
    <w:rsid w:val="00081974"/>
    <w:rsid w:val="00082473"/>
    <w:rsid w:val="0008276A"/>
    <w:rsid w:val="00082825"/>
    <w:rsid w:val="0008385F"/>
    <w:rsid w:val="00083B76"/>
    <w:rsid w:val="00084259"/>
    <w:rsid w:val="000848CB"/>
    <w:rsid w:val="00084D96"/>
    <w:rsid w:val="00085E04"/>
    <w:rsid w:val="00085E7A"/>
    <w:rsid w:val="00086171"/>
    <w:rsid w:val="00086A69"/>
    <w:rsid w:val="00086D51"/>
    <w:rsid w:val="000873D3"/>
    <w:rsid w:val="00087A95"/>
    <w:rsid w:val="000915C1"/>
    <w:rsid w:val="00092D55"/>
    <w:rsid w:val="00093E79"/>
    <w:rsid w:val="00093EAB"/>
    <w:rsid w:val="00094721"/>
    <w:rsid w:val="000947CA"/>
    <w:rsid w:val="000954B6"/>
    <w:rsid w:val="00095CC9"/>
    <w:rsid w:val="000966EA"/>
    <w:rsid w:val="00096E6F"/>
    <w:rsid w:val="0009701E"/>
    <w:rsid w:val="000975EE"/>
    <w:rsid w:val="000A02D3"/>
    <w:rsid w:val="000A11A3"/>
    <w:rsid w:val="000A1270"/>
    <w:rsid w:val="000A1A24"/>
    <w:rsid w:val="000A1E66"/>
    <w:rsid w:val="000A2742"/>
    <w:rsid w:val="000A2893"/>
    <w:rsid w:val="000A42B8"/>
    <w:rsid w:val="000A4308"/>
    <w:rsid w:val="000A4A99"/>
    <w:rsid w:val="000A63A0"/>
    <w:rsid w:val="000A73F8"/>
    <w:rsid w:val="000A7643"/>
    <w:rsid w:val="000A77C6"/>
    <w:rsid w:val="000A7B41"/>
    <w:rsid w:val="000A7DD5"/>
    <w:rsid w:val="000A7FEF"/>
    <w:rsid w:val="000B0BE9"/>
    <w:rsid w:val="000B1AC6"/>
    <w:rsid w:val="000B3451"/>
    <w:rsid w:val="000B37DC"/>
    <w:rsid w:val="000B5655"/>
    <w:rsid w:val="000B6C21"/>
    <w:rsid w:val="000B730B"/>
    <w:rsid w:val="000B771F"/>
    <w:rsid w:val="000C019A"/>
    <w:rsid w:val="000C071F"/>
    <w:rsid w:val="000C0771"/>
    <w:rsid w:val="000C0F66"/>
    <w:rsid w:val="000C11C8"/>
    <w:rsid w:val="000C1812"/>
    <w:rsid w:val="000C1856"/>
    <w:rsid w:val="000C2655"/>
    <w:rsid w:val="000C31EA"/>
    <w:rsid w:val="000C34E4"/>
    <w:rsid w:val="000C3852"/>
    <w:rsid w:val="000C38CD"/>
    <w:rsid w:val="000C3D9F"/>
    <w:rsid w:val="000C3DEC"/>
    <w:rsid w:val="000C3EFA"/>
    <w:rsid w:val="000C55B5"/>
    <w:rsid w:val="000C5A8E"/>
    <w:rsid w:val="000C5C35"/>
    <w:rsid w:val="000C6C2E"/>
    <w:rsid w:val="000C7C45"/>
    <w:rsid w:val="000C7D2B"/>
    <w:rsid w:val="000C7DAF"/>
    <w:rsid w:val="000D0343"/>
    <w:rsid w:val="000D0EA5"/>
    <w:rsid w:val="000D0EBC"/>
    <w:rsid w:val="000D0EE6"/>
    <w:rsid w:val="000D1437"/>
    <w:rsid w:val="000D2AA7"/>
    <w:rsid w:val="000D4FA6"/>
    <w:rsid w:val="000D5B1C"/>
    <w:rsid w:val="000D6AB6"/>
    <w:rsid w:val="000D6D5E"/>
    <w:rsid w:val="000D703B"/>
    <w:rsid w:val="000D749E"/>
    <w:rsid w:val="000E0393"/>
    <w:rsid w:val="000E04DB"/>
    <w:rsid w:val="000E086B"/>
    <w:rsid w:val="000E1670"/>
    <w:rsid w:val="000E362C"/>
    <w:rsid w:val="000E3C9A"/>
    <w:rsid w:val="000E3DFA"/>
    <w:rsid w:val="000E42AF"/>
    <w:rsid w:val="000E439B"/>
    <w:rsid w:val="000E536D"/>
    <w:rsid w:val="000E56BA"/>
    <w:rsid w:val="000E5F68"/>
    <w:rsid w:val="000E63BA"/>
    <w:rsid w:val="000E6BEE"/>
    <w:rsid w:val="000E7698"/>
    <w:rsid w:val="000E7DAE"/>
    <w:rsid w:val="000F0827"/>
    <w:rsid w:val="000F0E18"/>
    <w:rsid w:val="000F16B5"/>
    <w:rsid w:val="000F1941"/>
    <w:rsid w:val="000F21DC"/>
    <w:rsid w:val="000F263A"/>
    <w:rsid w:val="000F3BC4"/>
    <w:rsid w:val="000F40E1"/>
    <w:rsid w:val="000F5301"/>
    <w:rsid w:val="000F55B4"/>
    <w:rsid w:val="000F5800"/>
    <w:rsid w:val="000F5ADA"/>
    <w:rsid w:val="000F75E2"/>
    <w:rsid w:val="000F7EE9"/>
    <w:rsid w:val="00100141"/>
    <w:rsid w:val="0010096B"/>
    <w:rsid w:val="0010280D"/>
    <w:rsid w:val="00103143"/>
    <w:rsid w:val="00103F2E"/>
    <w:rsid w:val="00103FEB"/>
    <w:rsid w:val="00104D1A"/>
    <w:rsid w:val="00105AB4"/>
    <w:rsid w:val="00105C35"/>
    <w:rsid w:val="00105EB9"/>
    <w:rsid w:val="00107249"/>
    <w:rsid w:val="00107FAD"/>
    <w:rsid w:val="00110748"/>
    <w:rsid w:val="00112033"/>
    <w:rsid w:val="001126CC"/>
    <w:rsid w:val="00112D12"/>
    <w:rsid w:val="0011518A"/>
    <w:rsid w:val="001153CF"/>
    <w:rsid w:val="00115FB9"/>
    <w:rsid w:val="00117254"/>
    <w:rsid w:val="00117682"/>
    <w:rsid w:val="00117D1F"/>
    <w:rsid w:val="00120BCC"/>
    <w:rsid w:val="00121704"/>
    <w:rsid w:val="00121742"/>
    <w:rsid w:val="00121D02"/>
    <w:rsid w:val="0012385B"/>
    <w:rsid w:val="00124315"/>
    <w:rsid w:val="0012472E"/>
    <w:rsid w:val="00125655"/>
    <w:rsid w:val="001258A1"/>
    <w:rsid w:val="00125AA2"/>
    <w:rsid w:val="00126CEB"/>
    <w:rsid w:val="001275A5"/>
    <w:rsid w:val="00127730"/>
    <w:rsid w:val="00130694"/>
    <w:rsid w:val="001308B0"/>
    <w:rsid w:val="001308DB"/>
    <w:rsid w:val="00131E21"/>
    <w:rsid w:val="001325E5"/>
    <w:rsid w:val="00133688"/>
    <w:rsid w:val="0013369B"/>
    <w:rsid w:val="0013615C"/>
    <w:rsid w:val="00136307"/>
    <w:rsid w:val="00136339"/>
    <w:rsid w:val="00136986"/>
    <w:rsid w:val="00136DF7"/>
    <w:rsid w:val="001379E0"/>
    <w:rsid w:val="00137CB5"/>
    <w:rsid w:val="0014049B"/>
    <w:rsid w:val="0014063F"/>
    <w:rsid w:val="0014093A"/>
    <w:rsid w:val="00140BAD"/>
    <w:rsid w:val="0014107C"/>
    <w:rsid w:val="0014157F"/>
    <w:rsid w:val="00142693"/>
    <w:rsid w:val="00143649"/>
    <w:rsid w:val="00143FF8"/>
    <w:rsid w:val="0014415E"/>
    <w:rsid w:val="001442DD"/>
    <w:rsid w:val="00145E48"/>
    <w:rsid w:val="00145F9E"/>
    <w:rsid w:val="00146026"/>
    <w:rsid w:val="00146457"/>
    <w:rsid w:val="001469D2"/>
    <w:rsid w:val="0014717C"/>
    <w:rsid w:val="001505E5"/>
    <w:rsid w:val="00150E95"/>
    <w:rsid w:val="00152CF1"/>
    <w:rsid w:val="00154F99"/>
    <w:rsid w:val="00156619"/>
    <w:rsid w:val="00157ADE"/>
    <w:rsid w:val="00157FF0"/>
    <w:rsid w:val="00160766"/>
    <w:rsid w:val="0016085E"/>
    <w:rsid w:val="00160CCD"/>
    <w:rsid w:val="00160FF0"/>
    <w:rsid w:val="00161055"/>
    <w:rsid w:val="001614CC"/>
    <w:rsid w:val="00162517"/>
    <w:rsid w:val="0016302C"/>
    <w:rsid w:val="0016494F"/>
    <w:rsid w:val="00165173"/>
    <w:rsid w:val="00165DB3"/>
    <w:rsid w:val="001679FA"/>
    <w:rsid w:val="00172BB2"/>
    <w:rsid w:val="001736BF"/>
    <w:rsid w:val="00173841"/>
    <w:rsid w:val="00173CD8"/>
    <w:rsid w:val="0017409C"/>
    <w:rsid w:val="00174718"/>
    <w:rsid w:val="00174CFF"/>
    <w:rsid w:val="00175671"/>
    <w:rsid w:val="00175AA5"/>
    <w:rsid w:val="00175DC0"/>
    <w:rsid w:val="00176C6F"/>
    <w:rsid w:val="00177537"/>
    <w:rsid w:val="0017758D"/>
    <w:rsid w:val="001809A0"/>
    <w:rsid w:val="001812CA"/>
    <w:rsid w:val="0018182F"/>
    <w:rsid w:val="00182BBF"/>
    <w:rsid w:val="00182DC0"/>
    <w:rsid w:val="0018315E"/>
    <w:rsid w:val="00183224"/>
    <w:rsid w:val="00183FFA"/>
    <w:rsid w:val="001853AE"/>
    <w:rsid w:val="0018684C"/>
    <w:rsid w:val="00186BAD"/>
    <w:rsid w:val="00186BF9"/>
    <w:rsid w:val="001917F1"/>
    <w:rsid w:val="0019213D"/>
    <w:rsid w:val="001921F8"/>
    <w:rsid w:val="001928E3"/>
    <w:rsid w:val="00195013"/>
    <w:rsid w:val="00196021"/>
    <w:rsid w:val="00196B9C"/>
    <w:rsid w:val="001A0E59"/>
    <w:rsid w:val="001A14C0"/>
    <w:rsid w:val="001A1C80"/>
    <w:rsid w:val="001A2A5D"/>
    <w:rsid w:val="001A2D0F"/>
    <w:rsid w:val="001A31FC"/>
    <w:rsid w:val="001A34DA"/>
    <w:rsid w:val="001A4EBC"/>
    <w:rsid w:val="001A4F55"/>
    <w:rsid w:val="001A674E"/>
    <w:rsid w:val="001A6951"/>
    <w:rsid w:val="001A779A"/>
    <w:rsid w:val="001A786B"/>
    <w:rsid w:val="001B0B5B"/>
    <w:rsid w:val="001B148F"/>
    <w:rsid w:val="001B18F0"/>
    <w:rsid w:val="001B1BD1"/>
    <w:rsid w:val="001B1DAD"/>
    <w:rsid w:val="001B3301"/>
    <w:rsid w:val="001B377C"/>
    <w:rsid w:val="001B43CB"/>
    <w:rsid w:val="001B45C5"/>
    <w:rsid w:val="001B4985"/>
    <w:rsid w:val="001B65C1"/>
    <w:rsid w:val="001B693D"/>
    <w:rsid w:val="001B6CA9"/>
    <w:rsid w:val="001B7A7C"/>
    <w:rsid w:val="001B7E7D"/>
    <w:rsid w:val="001C071B"/>
    <w:rsid w:val="001C0A2B"/>
    <w:rsid w:val="001C225F"/>
    <w:rsid w:val="001C237E"/>
    <w:rsid w:val="001C2A62"/>
    <w:rsid w:val="001C3233"/>
    <w:rsid w:val="001C4598"/>
    <w:rsid w:val="001C671D"/>
    <w:rsid w:val="001C6A6B"/>
    <w:rsid w:val="001C6C11"/>
    <w:rsid w:val="001C71E8"/>
    <w:rsid w:val="001D0A7D"/>
    <w:rsid w:val="001D0C0F"/>
    <w:rsid w:val="001D0D43"/>
    <w:rsid w:val="001D0E1B"/>
    <w:rsid w:val="001D1117"/>
    <w:rsid w:val="001D150D"/>
    <w:rsid w:val="001D26B9"/>
    <w:rsid w:val="001D2924"/>
    <w:rsid w:val="001D2941"/>
    <w:rsid w:val="001D2B2B"/>
    <w:rsid w:val="001D3C0D"/>
    <w:rsid w:val="001D65EE"/>
    <w:rsid w:val="001D6D6D"/>
    <w:rsid w:val="001D75D5"/>
    <w:rsid w:val="001D7AD7"/>
    <w:rsid w:val="001E08C6"/>
    <w:rsid w:val="001E1371"/>
    <w:rsid w:val="001E137A"/>
    <w:rsid w:val="001E2E1A"/>
    <w:rsid w:val="001E31E3"/>
    <w:rsid w:val="001E323B"/>
    <w:rsid w:val="001E56B3"/>
    <w:rsid w:val="001E69B0"/>
    <w:rsid w:val="001E744D"/>
    <w:rsid w:val="001E7493"/>
    <w:rsid w:val="001E76EC"/>
    <w:rsid w:val="001E7DEB"/>
    <w:rsid w:val="001F0D22"/>
    <w:rsid w:val="001F0FDC"/>
    <w:rsid w:val="001F16DD"/>
    <w:rsid w:val="001F1CC9"/>
    <w:rsid w:val="001F2025"/>
    <w:rsid w:val="001F24D5"/>
    <w:rsid w:val="001F534C"/>
    <w:rsid w:val="001F59AF"/>
    <w:rsid w:val="001F5AD6"/>
    <w:rsid w:val="001F5E17"/>
    <w:rsid w:val="001F673A"/>
    <w:rsid w:val="001F7474"/>
    <w:rsid w:val="001F7BFB"/>
    <w:rsid w:val="0020003C"/>
    <w:rsid w:val="00200150"/>
    <w:rsid w:val="00200F62"/>
    <w:rsid w:val="002015E2"/>
    <w:rsid w:val="00202871"/>
    <w:rsid w:val="00202FB0"/>
    <w:rsid w:val="0020300B"/>
    <w:rsid w:val="002031AE"/>
    <w:rsid w:val="002031C6"/>
    <w:rsid w:val="002033CD"/>
    <w:rsid w:val="002050FD"/>
    <w:rsid w:val="002056C2"/>
    <w:rsid w:val="00205703"/>
    <w:rsid w:val="00205AB5"/>
    <w:rsid w:val="00206C1C"/>
    <w:rsid w:val="00207334"/>
    <w:rsid w:val="002074B5"/>
    <w:rsid w:val="002075CD"/>
    <w:rsid w:val="00207D5F"/>
    <w:rsid w:val="00211DAB"/>
    <w:rsid w:val="0021273E"/>
    <w:rsid w:val="00212E24"/>
    <w:rsid w:val="00212FCB"/>
    <w:rsid w:val="0021301B"/>
    <w:rsid w:val="0021375F"/>
    <w:rsid w:val="0021419E"/>
    <w:rsid w:val="002148AB"/>
    <w:rsid w:val="00216D46"/>
    <w:rsid w:val="002174F6"/>
    <w:rsid w:val="00217BB9"/>
    <w:rsid w:val="00220E9E"/>
    <w:rsid w:val="00221161"/>
    <w:rsid w:val="00222717"/>
    <w:rsid w:val="00222972"/>
    <w:rsid w:val="00222C9F"/>
    <w:rsid w:val="00223472"/>
    <w:rsid w:val="002237DF"/>
    <w:rsid w:val="00223861"/>
    <w:rsid w:val="0022423B"/>
    <w:rsid w:val="0022552F"/>
    <w:rsid w:val="00225D69"/>
    <w:rsid w:val="00225D85"/>
    <w:rsid w:val="00226BC7"/>
    <w:rsid w:val="00227580"/>
    <w:rsid w:val="002305A4"/>
    <w:rsid w:val="00231E47"/>
    <w:rsid w:val="00231FA7"/>
    <w:rsid w:val="00232423"/>
    <w:rsid w:val="0023283B"/>
    <w:rsid w:val="00233FD7"/>
    <w:rsid w:val="00234355"/>
    <w:rsid w:val="00234F01"/>
    <w:rsid w:val="00235F96"/>
    <w:rsid w:val="00236589"/>
    <w:rsid w:val="002372C2"/>
    <w:rsid w:val="002401C1"/>
    <w:rsid w:val="002401C7"/>
    <w:rsid w:val="00240EBC"/>
    <w:rsid w:val="002411D5"/>
    <w:rsid w:val="00242013"/>
    <w:rsid w:val="00242987"/>
    <w:rsid w:val="00244293"/>
    <w:rsid w:val="00245278"/>
    <w:rsid w:val="00245476"/>
    <w:rsid w:val="002454D0"/>
    <w:rsid w:val="00245870"/>
    <w:rsid w:val="00245AAA"/>
    <w:rsid w:val="00246329"/>
    <w:rsid w:val="00246471"/>
    <w:rsid w:val="00246E8F"/>
    <w:rsid w:val="00247253"/>
    <w:rsid w:val="002508DB"/>
    <w:rsid w:val="0025176B"/>
    <w:rsid w:val="00252E18"/>
    <w:rsid w:val="00253D2F"/>
    <w:rsid w:val="002547B2"/>
    <w:rsid w:val="00255F75"/>
    <w:rsid w:val="002565D7"/>
    <w:rsid w:val="0026125A"/>
    <w:rsid w:val="00262162"/>
    <w:rsid w:val="00262184"/>
    <w:rsid w:val="002629C2"/>
    <w:rsid w:val="00262AA5"/>
    <w:rsid w:val="0026368A"/>
    <w:rsid w:val="00264CF5"/>
    <w:rsid w:val="002664AA"/>
    <w:rsid w:val="00266BD5"/>
    <w:rsid w:val="0026727F"/>
    <w:rsid w:val="0027073B"/>
    <w:rsid w:val="002708D8"/>
    <w:rsid w:val="00273362"/>
    <w:rsid w:val="0027340E"/>
    <w:rsid w:val="00273D2C"/>
    <w:rsid w:val="00274363"/>
    <w:rsid w:val="002747BD"/>
    <w:rsid w:val="00274F87"/>
    <w:rsid w:val="00275C88"/>
    <w:rsid w:val="00276683"/>
    <w:rsid w:val="002774B3"/>
    <w:rsid w:val="00277906"/>
    <w:rsid w:val="00277FE1"/>
    <w:rsid w:val="00280C6F"/>
    <w:rsid w:val="00281B71"/>
    <w:rsid w:val="002825C8"/>
    <w:rsid w:val="0028340C"/>
    <w:rsid w:val="0028372D"/>
    <w:rsid w:val="00283D05"/>
    <w:rsid w:val="002851A5"/>
    <w:rsid w:val="00285E8F"/>
    <w:rsid w:val="002863FA"/>
    <w:rsid w:val="00286833"/>
    <w:rsid w:val="00286EEA"/>
    <w:rsid w:val="0028792C"/>
    <w:rsid w:val="00287A81"/>
    <w:rsid w:val="00287F31"/>
    <w:rsid w:val="002908FE"/>
    <w:rsid w:val="00290C9A"/>
    <w:rsid w:val="00290DA7"/>
    <w:rsid w:val="00291BE8"/>
    <w:rsid w:val="00292B33"/>
    <w:rsid w:val="0029370D"/>
    <w:rsid w:val="00293827"/>
    <w:rsid w:val="00293FC8"/>
    <w:rsid w:val="0029490B"/>
    <w:rsid w:val="00294D10"/>
    <w:rsid w:val="0029514D"/>
    <w:rsid w:val="0029531B"/>
    <w:rsid w:val="00295B04"/>
    <w:rsid w:val="00296168"/>
    <w:rsid w:val="00296318"/>
    <w:rsid w:val="002965FB"/>
    <w:rsid w:val="00296942"/>
    <w:rsid w:val="002974DA"/>
    <w:rsid w:val="002975C7"/>
    <w:rsid w:val="002A04EE"/>
    <w:rsid w:val="002A1AF4"/>
    <w:rsid w:val="002A2913"/>
    <w:rsid w:val="002A31E9"/>
    <w:rsid w:val="002A4C8D"/>
    <w:rsid w:val="002A58A7"/>
    <w:rsid w:val="002A77C4"/>
    <w:rsid w:val="002B1903"/>
    <w:rsid w:val="002B1E6B"/>
    <w:rsid w:val="002B29C2"/>
    <w:rsid w:val="002B30CB"/>
    <w:rsid w:val="002B4B6A"/>
    <w:rsid w:val="002B5202"/>
    <w:rsid w:val="002B5E65"/>
    <w:rsid w:val="002B5F16"/>
    <w:rsid w:val="002B61D1"/>
    <w:rsid w:val="002B65F0"/>
    <w:rsid w:val="002B6819"/>
    <w:rsid w:val="002C1417"/>
    <w:rsid w:val="002C19AE"/>
    <w:rsid w:val="002C1E7C"/>
    <w:rsid w:val="002C295C"/>
    <w:rsid w:val="002C2E96"/>
    <w:rsid w:val="002C361C"/>
    <w:rsid w:val="002C3C97"/>
    <w:rsid w:val="002C737C"/>
    <w:rsid w:val="002D047A"/>
    <w:rsid w:val="002D076A"/>
    <w:rsid w:val="002D0B2B"/>
    <w:rsid w:val="002D1BEC"/>
    <w:rsid w:val="002D20AF"/>
    <w:rsid w:val="002D21AD"/>
    <w:rsid w:val="002D265B"/>
    <w:rsid w:val="002D274E"/>
    <w:rsid w:val="002D28BB"/>
    <w:rsid w:val="002D2A0C"/>
    <w:rsid w:val="002D33DF"/>
    <w:rsid w:val="002D3980"/>
    <w:rsid w:val="002D3A18"/>
    <w:rsid w:val="002D4D76"/>
    <w:rsid w:val="002D4DF3"/>
    <w:rsid w:val="002D4FA3"/>
    <w:rsid w:val="002D7493"/>
    <w:rsid w:val="002E01D5"/>
    <w:rsid w:val="002E07B6"/>
    <w:rsid w:val="002E1EB3"/>
    <w:rsid w:val="002E2446"/>
    <w:rsid w:val="002E2A61"/>
    <w:rsid w:val="002E2BFD"/>
    <w:rsid w:val="002E3FD8"/>
    <w:rsid w:val="002E45FE"/>
    <w:rsid w:val="002E5748"/>
    <w:rsid w:val="002E5CB8"/>
    <w:rsid w:val="002E7BE9"/>
    <w:rsid w:val="002F08D2"/>
    <w:rsid w:val="002F0D60"/>
    <w:rsid w:val="002F0F1C"/>
    <w:rsid w:val="002F10B1"/>
    <w:rsid w:val="002F2130"/>
    <w:rsid w:val="002F2193"/>
    <w:rsid w:val="002F28AA"/>
    <w:rsid w:val="002F3113"/>
    <w:rsid w:val="002F3FDF"/>
    <w:rsid w:val="002F522A"/>
    <w:rsid w:val="002F5407"/>
    <w:rsid w:val="002F568B"/>
    <w:rsid w:val="002F725C"/>
    <w:rsid w:val="002F7460"/>
    <w:rsid w:val="002F7A0D"/>
    <w:rsid w:val="00300051"/>
    <w:rsid w:val="0030063B"/>
    <w:rsid w:val="0030307A"/>
    <w:rsid w:val="00303660"/>
    <w:rsid w:val="0030391D"/>
    <w:rsid w:val="00303CF3"/>
    <w:rsid w:val="00303E58"/>
    <w:rsid w:val="003051E8"/>
    <w:rsid w:val="00305978"/>
    <w:rsid w:val="003074F1"/>
    <w:rsid w:val="00307E5B"/>
    <w:rsid w:val="00311007"/>
    <w:rsid w:val="00311629"/>
    <w:rsid w:val="0031207C"/>
    <w:rsid w:val="00312398"/>
    <w:rsid w:val="00312799"/>
    <w:rsid w:val="00314F05"/>
    <w:rsid w:val="00314F80"/>
    <w:rsid w:val="00316403"/>
    <w:rsid w:val="00316861"/>
    <w:rsid w:val="00316968"/>
    <w:rsid w:val="00317043"/>
    <w:rsid w:val="00317A05"/>
    <w:rsid w:val="003202E1"/>
    <w:rsid w:val="00320C72"/>
    <w:rsid w:val="00321A02"/>
    <w:rsid w:val="0032254F"/>
    <w:rsid w:val="00323C70"/>
    <w:rsid w:val="00324574"/>
    <w:rsid w:val="00324F34"/>
    <w:rsid w:val="00326983"/>
    <w:rsid w:val="00327286"/>
    <w:rsid w:val="00327A97"/>
    <w:rsid w:val="00330293"/>
    <w:rsid w:val="00330C8E"/>
    <w:rsid w:val="00331235"/>
    <w:rsid w:val="0033248D"/>
    <w:rsid w:val="003326D8"/>
    <w:rsid w:val="003340AF"/>
    <w:rsid w:val="00334AEE"/>
    <w:rsid w:val="00334B1E"/>
    <w:rsid w:val="003351E8"/>
    <w:rsid w:val="00336492"/>
    <w:rsid w:val="003366D6"/>
    <w:rsid w:val="00336772"/>
    <w:rsid w:val="00336C5D"/>
    <w:rsid w:val="003405DC"/>
    <w:rsid w:val="00341562"/>
    <w:rsid w:val="003419C4"/>
    <w:rsid w:val="00341A77"/>
    <w:rsid w:val="00341B8B"/>
    <w:rsid w:val="00342D08"/>
    <w:rsid w:val="00343C38"/>
    <w:rsid w:val="0034459A"/>
    <w:rsid w:val="0034484E"/>
    <w:rsid w:val="00344E99"/>
    <w:rsid w:val="003453E4"/>
    <w:rsid w:val="0034648C"/>
    <w:rsid w:val="0034652B"/>
    <w:rsid w:val="0034758B"/>
    <w:rsid w:val="00351C02"/>
    <w:rsid w:val="0035258D"/>
    <w:rsid w:val="0035339D"/>
    <w:rsid w:val="003555F6"/>
    <w:rsid w:val="00356B53"/>
    <w:rsid w:val="00357BB8"/>
    <w:rsid w:val="00360499"/>
    <w:rsid w:val="00360A30"/>
    <w:rsid w:val="003627C3"/>
    <w:rsid w:val="00362DCD"/>
    <w:rsid w:val="00364DC1"/>
    <w:rsid w:val="003651D5"/>
    <w:rsid w:val="003652B6"/>
    <w:rsid w:val="003653A1"/>
    <w:rsid w:val="00365AB0"/>
    <w:rsid w:val="00365C4E"/>
    <w:rsid w:val="00366916"/>
    <w:rsid w:val="00366C36"/>
    <w:rsid w:val="003670ED"/>
    <w:rsid w:val="0037003F"/>
    <w:rsid w:val="00371D1B"/>
    <w:rsid w:val="00371E62"/>
    <w:rsid w:val="003720DE"/>
    <w:rsid w:val="0037247A"/>
    <w:rsid w:val="00373EE5"/>
    <w:rsid w:val="003747AF"/>
    <w:rsid w:val="003755C7"/>
    <w:rsid w:val="0037601B"/>
    <w:rsid w:val="0037682C"/>
    <w:rsid w:val="00376CD2"/>
    <w:rsid w:val="00376F12"/>
    <w:rsid w:val="00380B48"/>
    <w:rsid w:val="003820D7"/>
    <w:rsid w:val="00382A1C"/>
    <w:rsid w:val="0038328F"/>
    <w:rsid w:val="0038336A"/>
    <w:rsid w:val="0038338E"/>
    <w:rsid w:val="0038417F"/>
    <w:rsid w:val="00385D63"/>
    <w:rsid w:val="00387795"/>
    <w:rsid w:val="00390050"/>
    <w:rsid w:val="003904D8"/>
    <w:rsid w:val="00391251"/>
    <w:rsid w:val="00391C75"/>
    <w:rsid w:val="00392BF1"/>
    <w:rsid w:val="00392F58"/>
    <w:rsid w:val="003932CE"/>
    <w:rsid w:val="00393CBD"/>
    <w:rsid w:val="00393E28"/>
    <w:rsid w:val="00393F2C"/>
    <w:rsid w:val="003949A5"/>
    <w:rsid w:val="00394E03"/>
    <w:rsid w:val="0039627C"/>
    <w:rsid w:val="00396C6B"/>
    <w:rsid w:val="00397226"/>
    <w:rsid w:val="003973EE"/>
    <w:rsid w:val="00397BCA"/>
    <w:rsid w:val="003A0C88"/>
    <w:rsid w:val="003A13F6"/>
    <w:rsid w:val="003A1804"/>
    <w:rsid w:val="003A188D"/>
    <w:rsid w:val="003A1C00"/>
    <w:rsid w:val="003A201B"/>
    <w:rsid w:val="003A234D"/>
    <w:rsid w:val="003A344F"/>
    <w:rsid w:val="003A36EA"/>
    <w:rsid w:val="003A4187"/>
    <w:rsid w:val="003A4920"/>
    <w:rsid w:val="003A623F"/>
    <w:rsid w:val="003A73BB"/>
    <w:rsid w:val="003A791F"/>
    <w:rsid w:val="003B0080"/>
    <w:rsid w:val="003B013C"/>
    <w:rsid w:val="003B24BC"/>
    <w:rsid w:val="003B2EBC"/>
    <w:rsid w:val="003B2F1B"/>
    <w:rsid w:val="003B418D"/>
    <w:rsid w:val="003B4BBC"/>
    <w:rsid w:val="003B4CDD"/>
    <w:rsid w:val="003B59A2"/>
    <w:rsid w:val="003B61E2"/>
    <w:rsid w:val="003B668B"/>
    <w:rsid w:val="003B67F1"/>
    <w:rsid w:val="003B73AF"/>
    <w:rsid w:val="003B79A7"/>
    <w:rsid w:val="003B7FCE"/>
    <w:rsid w:val="003C0ED5"/>
    <w:rsid w:val="003C0F63"/>
    <w:rsid w:val="003C170A"/>
    <w:rsid w:val="003C1BA7"/>
    <w:rsid w:val="003C32E7"/>
    <w:rsid w:val="003C444C"/>
    <w:rsid w:val="003C4CD2"/>
    <w:rsid w:val="003C5638"/>
    <w:rsid w:val="003C6689"/>
    <w:rsid w:val="003C6E6D"/>
    <w:rsid w:val="003D078D"/>
    <w:rsid w:val="003D16AB"/>
    <w:rsid w:val="003D1F8B"/>
    <w:rsid w:val="003D3301"/>
    <w:rsid w:val="003D37BA"/>
    <w:rsid w:val="003D3BAC"/>
    <w:rsid w:val="003D3D34"/>
    <w:rsid w:val="003D5E5B"/>
    <w:rsid w:val="003D6688"/>
    <w:rsid w:val="003D6953"/>
    <w:rsid w:val="003D76AC"/>
    <w:rsid w:val="003E096A"/>
    <w:rsid w:val="003E0FED"/>
    <w:rsid w:val="003E2F83"/>
    <w:rsid w:val="003E387F"/>
    <w:rsid w:val="003E3D6D"/>
    <w:rsid w:val="003E4BD3"/>
    <w:rsid w:val="003E55AE"/>
    <w:rsid w:val="003E71AD"/>
    <w:rsid w:val="003E7D1C"/>
    <w:rsid w:val="003F0183"/>
    <w:rsid w:val="003F0565"/>
    <w:rsid w:val="003F124B"/>
    <w:rsid w:val="003F1616"/>
    <w:rsid w:val="003F1754"/>
    <w:rsid w:val="003F36F3"/>
    <w:rsid w:val="003F3EC3"/>
    <w:rsid w:val="003F5467"/>
    <w:rsid w:val="003F5F1F"/>
    <w:rsid w:val="003F66C2"/>
    <w:rsid w:val="003F6CA4"/>
    <w:rsid w:val="003F7736"/>
    <w:rsid w:val="003F77DB"/>
    <w:rsid w:val="003F7C2B"/>
    <w:rsid w:val="00402058"/>
    <w:rsid w:val="004025A4"/>
    <w:rsid w:val="0040272E"/>
    <w:rsid w:val="00403387"/>
    <w:rsid w:val="004051DD"/>
    <w:rsid w:val="004054F1"/>
    <w:rsid w:val="00405CCF"/>
    <w:rsid w:val="00405D5B"/>
    <w:rsid w:val="00406F0F"/>
    <w:rsid w:val="004072C6"/>
    <w:rsid w:val="0040773B"/>
    <w:rsid w:val="00407CD6"/>
    <w:rsid w:val="004102EE"/>
    <w:rsid w:val="00410E0B"/>
    <w:rsid w:val="00411E72"/>
    <w:rsid w:val="00412DC0"/>
    <w:rsid w:val="00413D4C"/>
    <w:rsid w:val="00413D52"/>
    <w:rsid w:val="00414185"/>
    <w:rsid w:val="00415AE3"/>
    <w:rsid w:val="00415D93"/>
    <w:rsid w:val="00415DD8"/>
    <w:rsid w:val="00416788"/>
    <w:rsid w:val="00417762"/>
    <w:rsid w:val="00422EFA"/>
    <w:rsid w:val="00423238"/>
    <w:rsid w:val="00423713"/>
    <w:rsid w:val="00423DF0"/>
    <w:rsid w:val="004240B9"/>
    <w:rsid w:val="00424EE4"/>
    <w:rsid w:val="0042578D"/>
    <w:rsid w:val="00425CA0"/>
    <w:rsid w:val="00425CBD"/>
    <w:rsid w:val="004260AD"/>
    <w:rsid w:val="00427A0D"/>
    <w:rsid w:val="00431A4B"/>
    <w:rsid w:val="00432365"/>
    <w:rsid w:val="00432BEB"/>
    <w:rsid w:val="004334FB"/>
    <w:rsid w:val="00433855"/>
    <w:rsid w:val="0043415C"/>
    <w:rsid w:val="00434738"/>
    <w:rsid w:val="0043490B"/>
    <w:rsid w:val="00435527"/>
    <w:rsid w:val="00435819"/>
    <w:rsid w:val="00436180"/>
    <w:rsid w:val="004367D7"/>
    <w:rsid w:val="00436A98"/>
    <w:rsid w:val="004371CF"/>
    <w:rsid w:val="0043742B"/>
    <w:rsid w:val="00437C1A"/>
    <w:rsid w:val="00437D2C"/>
    <w:rsid w:val="004416D3"/>
    <w:rsid w:val="00441873"/>
    <w:rsid w:val="00442889"/>
    <w:rsid w:val="00442ACA"/>
    <w:rsid w:val="0044331E"/>
    <w:rsid w:val="00443A0D"/>
    <w:rsid w:val="00444D9B"/>
    <w:rsid w:val="004450DA"/>
    <w:rsid w:val="004452DE"/>
    <w:rsid w:val="004459F4"/>
    <w:rsid w:val="00445B3C"/>
    <w:rsid w:val="00445C80"/>
    <w:rsid w:val="00446671"/>
    <w:rsid w:val="004501D5"/>
    <w:rsid w:val="00450A15"/>
    <w:rsid w:val="00451B5E"/>
    <w:rsid w:val="004525E9"/>
    <w:rsid w:val="00452933"/>
    <w:rsid w:val="0045468A"/>
    <w:rsid w:val="00455078"/>
    <w:rsid w:val="00455E72"/>
    <w:rsid w:val="00455FA7"/>
    <w:rsid w:val="00456F13"/>
    <w:rsid w:val="004577C6"/>
    <w:rsid w:val="00457D0C"/>
    <w:rsid w:val="00457D51"/>
    <w:rsid w:val="00460301"/>
    <w:rsid w:val="00460773"/>
    <w:rsid w:val="00460BAC"/>
    <w:rsid w:val="00461BD3"/>
    <w:rsid w:val="00462084"/>
    <w:rsid w:val="0046209A"/>
    <w:rsid w:val="00462B05"/>
    <w:rsid w:val="00463A44"/>
    <w:rsid w:val="00463E7E"/>
    <w:rsid w:val="00465924"/>
    <w:rsid w:val="004660A8"/>
    <w:rsid w:val="00466A8C"/>
    <w:rsid w:val="0046751D"/>
    <w:rsid w:val="004675EE"/>
    <w:rsid w:val="00467AE4"/>
    <w:rsid w:val="00467B82"/>
    <w:rsid w:val="00467D73"/>
    <w:rsid w:val="00470608"/>
    <w:rsid w:val="0047100E"/>
    <w:rsid w:val="00472850"/>
    <w:rsid w:val="0047301A"/>
    <w:rsid w:val="0047323B"/>
    <w:rsid w:val="004735FF"/>
    <w:rsid w:val="004741F0"/>
    <w:rsid w:val="004741FF"/>
    <w:rsid w:val="004749EF"/>
    <w:rsid w:val="00474FAE"/>
    <w:rsid w:val="0047535D"/>
    <w:rsid w:val="0047650D"/>
    <w:rsid w:val="00476E0F"/>
    <w:rsid w:val="00477720"/>
    <w:rsid w:val="004779A2"/>
    <w:rsid w:val="00477E85"/>
    <w:rsid w:val="004805A7"/>
    <w:rsid w:val="004809D9"/>
    <w:rsid w:val="00481737"/>
    <w:rsid w:val="004818B6"/>
    <w:rsid w:val="004829FC"/>
    <w:rsid w:val="004839A3"/>
    <w:rsid w:val="0048433C"/>
    <w:rsid w:val="0048511E"/>
    <w:rsid w:val="0048556D"/>
    <w:rsid w:val="00485FF1"/>
    <w:rsid w:val="004869B5"/>
    <w:rsid w:val="00486B51"/>
    <w:rsid w:val="00487810"/>
    <w:rsid w:val="004878F3"/>
    <w:rsid w:val="00487DF7"/>
    <w:rsid w:val="0049099C"/>
    <w:rsid w:val="00490A43"/>
    <w:rsid w:val="0049157A"/>
    <w:rsid w:val="004915CE"/>
    <w:rsid w:val="00492B9C"/>
    <w:rsid w:val="00494900"/>
    <w:rsid w:val="00495783"/>
    <w:rsid w:val="004964BF"/>
    <w:rsid w:val="00496F3B"/>
    <w:rsid w:val="00497385"/>
    <w:rsid w:val="0049746A"/>
    <w:rsid w:val="00497DA3"/>
    <w:rsid w:val="004A1245"/>
    <w:rsid w:val="004A16B2"/>
    <w:rsid w:val="004A1771"/>
    <w:rsid w:val="004A1F95"/>
    <w:rsid w:val="004A21DF"/>
    <w:rsid w:val="004A23B1"/>
    <w:rsid w:val="004A25B4"/>
    <w:rsid w:val="004A2ABB"/>
    <w:rsid w:val="004A3688"/>
    <w:rsid w:val="004A4207"/>
    <w:rsid w:val="004A4A5F"/>
    <w:rsid w:val="004A5494"/>
    <w:rsid w:val="004A59CF"/>
    <w:rsid w:val="004A5F6F"/>
    <w:rsid w:val="004A670C"/>
    <w:rsid w:val="004A713D"/>
    <w:rsid w:val="004B0084"/>
    <w:rsid w:val="004B0BD2"/>
    <w:rsid w:val="004B0E0C"/>
    <w:rsid w:val="004B104B"/>
    <w:rsid w:val="004B1424"/>
    <w:rsid w:val="004B2085"/>
    <w:rsid w:val="004B2168"/>
    <w:rsid w:val="004B2FEC"/>
    <w:rsid w:val="004B57E9"/>
    <w:rsid w:val="004B5A0A"/>
    <w:rsid w:val="004B5A85"/>
    <w:rsid w:val="004B7406"/>
    <w:rsid w:val="004C06BA"/>
    <w:rsid w:val="004C0904"/>
    <w:rsid w:val="004C1120"/>
    <w:rsid w:val="004C14DA"/>
    <w:rsid w:val="004C1D9D"/>
    <w:rsid w:val="004C253A"/>
    <w:rsid w:val="004C349B"/>
    <w:rsid w:val="004C39F5"/>
    <w:rsid w:val="004C52A4"/>
    <w:rsid w:val="004C5758"/>
    <w:rsid w:val="004C61AF"/>
    <w:rsid w:val="004C7100"/>
    <w:rsid w:val="004C7E19"/>
    <w:rsid w:val="004D0333"/>
    <w:rsid w:val="004D0364"/>
    <w:rsid w:val="004D04C9"/>
    <w:rsid w:val="004D0DEC"/>
    <w:rsid w:val="004D14C5"/>
    <w:rsid w:val="004D17A3"/>
    <w:rsid w:val="004D1B21"/>
    <w:rsid w:val="004D1DD1"/>
    <w:rsid w:val="004D1FC7"/>
    <w:rsid w:val="004D2795"/>
    <w:rsid w:val="004D40AF"/>
    <w:rsid w:val="004D450F"/>
    <w:rsid w:val="004D6B2F"/>
    <w:rsid w:val="004D6C3E"/>
    <w:rsid w:val="004D7819"/>
    <w:rsid w:val="004D792D"/>
    <w:rsid w:val="004D7C31"/>
    <w:rsid w:val="004D7D40"/>
    <w:rsid w:val="004E07CF"/>
    <w:rsid w:val="004E090B"/>
    <w:rsid w:val="004E1342"/>
    <w:rsid w:val="004E20DC"/>
    <w:rsid w:val="004E2A78"/>
    <w:rsid w:val="004E2CD5"/>
    <w:rsid w:val="004E323B"/>
    <w:rsid w:val="004E3B53"/>
    <w:rsid w:val="004E512C"/>
    <w:rsid w:val="004E5313"/>
    <w:rsid w:val="004E59D7"/>
    <w:rsid w:val="004E6AEC"/>
    <w:rsid w:val="004E6EE7"/>
    <w:rsid w:val="004E753C"/>
    <w:rsid w:val="004F0934"/>
    <w:rsid w:val="004F0C51"/>
    <w:rsid w:val="004F0DAD"/>
    <w:rsid w:val="004F0E16"/>
    <w:rsid w:val="004F1570"/>
    <w:rsid w:val="004F2857"/>
    <w:rsid w:val="004F2996"/>
    <w:rsid w:val="004F4095"/>
    <w:rsid w:val="004F4386"/>
    <w:rsid w:val="004F69A9"/>
    <w:rsid w:val="004F6CA7"/>
    <w:rsid w:val="0050060A"/>
    <w:rsid w:val="00501518"/>
    <w:rsid w:val="005015F4"/>
    <w:rsid w:val="00501AD3"/>
    <w:rsid w:val="00501CF8"/>
    <w:rsid w:val="00501F43"/>
    <w:rsid w:val="00502127"/>
    <w:rsid w:val="00502171"/>
    <w:rsid w:val="00503A94"/>
    <w:rsid w:val="00503F27"/>
    <w:rsid w:val="0050485A"/>
    <w:rsid w:val="00504AED"/>
    <w:rsid w:val="00504E44"/>
    <w:rsid w:val="00510330"/>
    <w:rsid w:val="00510B61"/>
    <w:rsid w:val="00510D15"/>
    <w:rsid w:val="00511109"/>
    <w:rsid w:val="00511138"/>
    <w:rsid w:val="005112C3"/>
    <w:rsid w:val="005115E5"/>
    <w:rsid w:val="00511F2C"/>
    <w:rsid w:val="00511FB0"/>
    <w:rsid w:val="0051216F"/>
    <w:rsid w:val="0051233B"/>
    <w:rsid w:val="00512AC7"/>
    <w:rsid w:val="00512E14"/>
    <w:rsid w:val="00513CC2"/>
    <w:rsid w:val="00514614"/>
    <w:rsid w:val="0051558C"/>
    <w:rsid w:val="0051565B"/>
    <w:rsid w:val="00516965"/>
    <w:rsid w:val="005169AF"/>
    <w:rsid w:val="00517045"/>
    <w:rsid w:val="00517C67"/>
    <w:rsid w:val="005205C8"/>
    <w:rsid w:val="00520BD6"/>
    <w:rsid w:val="0052120B"/>
    <w:rsid w:val="005232C8"/>
    <w:rsid w:val="00523C1F"/>
    <w:rsid w:val="005261BC"/>
    <w:rsid w:val="00526615"/>
    <w:rsid w:val="005268AA"/>
    <w:rsid w:val="005300A4"/>
    <w:rsid w:val="00530F71"/>
    <w:rsid w:val="00531B1F"/>
    <w:rsid w:val="0053255F"/>
    <w:rsid w:val="00532D79"/>
    <w:rsid w:val="0053304C"/>
    <w:rsid w:val="00533E66"/>
    <w:rsid w:val="00533FAA"/>
    <w:rsid w:val="00536F3E"/>
    <w:rsid w:val="00537543"/>
    <w:rsid w:val="005377A8"/>
    <w:rsid w:val="005406F9"/>
    <w:rsid w:val="00540EA5"/>
    <w:rsid w:val="00540FE6"/>
    <w:rsid w:val="00541DA2"/>
    <w:rsid w:val="00542404"/>
    <w:rsid w:val="0054295E"/>
    <w:rsid w:val="0054357D"/>
    <w:rsid w:val="005439D6"/>
    <w:rsid w:val="00543B00"/>
    <w:rsid w:val="00543BE4"/>
    <w:rsid w:val="005445CA"/>
    <w:rsid w:val="00544C25"/>
    <w:rsid w:val="00544E27"/>
    <w:rsid w:val="00545081"/>
    <w:rsid w:val="005461F7"/>
    <w:rsid w:val="005464C8"/>
    <w:rsid w:val="0054682C"/>
    <w:rsid w:val="00547A0F"/>
    <w:rsid w:val="00547F73"/>
    <w:rsid w:val="00547F85"/>
    <w:rsid w:val="00550317"/>
    <w:rsid w:val="0055100E"/>
    <w:rsid w:val="005535EB"/>
    <w:rsid w:val="00553ED5"/>
    <w:rsid w:val="00554270"/>
    <w:rsid w:val="00554937"/>
    <w:rsid w:val="00555238"/>
    <w:rsid w:val="0055609D"/>
    <w:rsid w:val="00557BAA"/>
    <w:rsid w:val="0056179E"/>
    <w:rsid w:val="00562C50"/>
    <w:rsid w:val="00562E77"/>
    <w:rsid w:val="0056330E"/>
    <w:rsid w:val="005637DE"/>
    <w:rsid w:val="005641AE"/>
    <w:rsid w:val="005649CE"/>
    <w:rsid w:val="0056559E"/>
    <w:rsid w:val="00565D06"/>
    <w:rsid w:val="00565DA6"/>
    <w:rsid w:val="00567652"/>
    <w:rsid w:val="00567B41"/>
    <w:rsid w:val="00567CF8"/>
    <w:rsid w:val="00567D62"/>
    <w:rsid w:val="005715DF"/>
    <w:rsid w:val="00571E3C"/>
    <w:rsid w:val="005723F4"/>
    <w:rsid w:val="00572F1C"/>
    <w:rsid w:val="00573120"/>
    <w:rsid w:val="0057386D"/>
    <w:rsid w:val="00573E4C"/>
    <w:rsid w:val="00574306"/>
    <w:rsid w:val="00574571"/>
    <w:rsid w:val="00574C9A"/>
    <w:rsid w:val="00574F94"/>
    <w:rsid w:val="00574F95"/>
    <w:rsid w:val="00575CE8"/>
    <w:rsid w:val="00577542"/>
    <w:rsid w:val="005777B6"/>
    <w:rsid w:val="005779A4"/>
    <w:rsid w:val="00580FD3"/>
    <w:rsid w:val="005811D9"/>
    <w:rsid w:val="0058236F"/>
    <w:rsid w:val="00583E46"/>
    <w:rsid w:val="005853A6"/>
    <w:rsid w:val="00585920"/>
    <w:rsid w:val="00585B73"/>
    <w:rsid w:val="00585F90"/>
    <w:rsid w:val="005864F9"/>
    <w:rsid w:val="005875EB"/>
    <w:rsid w:val="00587720"/>
    <w:rsid w:val="00590402"/>
    <w:rsid w:val="0059077C"/>
    <w:rsid w:val="00590998"/>
    <w:rsid w:val="00590DF8"/>
    <w:rsid w:val="0059146E"/>
    <w:rsid w:val="00591504"/>
    <w:rsid w:val="00591EF2"/>
    <w:rsid w:val="005921DC"/>
    <w:rsid w:val="005925C8"/>
    <w:rsid w:val="00592D58"/>
    <w:rsid w:val="00593B06"/>
    <w:rsid w:val="005943DA"/>
    <w:rsid w:val="00594FF1"/>
    <w:rsid w:val="00595CB3"/>
    <w:rsid w:val="005962FD"/>
    <w:rsid w:val="0059747A"/>
    <w:rsid w:val="00597D49"/>
    <w:rsid w:val="005A0292"/>
    <w:rsid w:val="005A0E7C"/>
    <w:rsid w:val="005A1DD8"/>
    <w:rsid w:val="005A257B"/>
    <w:rsid w:val="005A4348"/>
    <w:rsid w:val="005A4C13"/>
    <w:rsid w:val="005A6E79"/>
    <w:rsid w:val="005B0CC6"/>
    <w:rsid w:val="005B23CA"/>
    <w:rsid w:val="005B2406"/>
    <w:rsid w:val="005B2564"/>
    <w:rsid w:val="005B26E4"/>
    <w:rsid w:val="005B26EA"/>
    <w:rsid w:val="005B3128"/>
    <w:rsid w:val="005B3CDF"/>
    <w:rsid w:val="005B42F2"/>
    <w:rsid w:val="005B4C8D"/>
    <w:rsid w:val="005B584E"/>
    <w:rsid w:val="005B5D59"/>
    <w:rsid w:val="005B7E26"/>
    <w:rsid w:val="005C0229"/>
    <w:rsid w:val="005C0D3A"/>
    <w:rsid w:val="005C0DB7"/>
    <w:rsid w:val="005C19B8"/>
    <w:rsid w:val="005C1A80"/>
    <w:rsid w:val="005C1C1E"/>
    <w:rsid w:val="005C33B5"/>
    <w:rsid w:val="005C3439"/>
    <w:rsid w:val="005C3E21"/>
    <w:rsid w:val="005C3F6D"/>
    <w:rsid w:val="005C46A9"/>
    <w:rsid w:val="005C48FB"/>
    <w:rsid w:val="005C4A37"/>
    <w:rsid w:val="005C4F52"/>
    <w:rsid w:val="005C4FF5"/>
    <w:rsid w:val="005C5060"/>
    <w:rsid w:val="005C5137"/>
    <w:rsid w:val="005C544C"/>
    <w:rsid w:val="005C5A3D"/>
    <w:rsid w:val="005C6411"/>
    <w:rsid w:val="005C6DCD"/>
    <w:rsid w:val="005C739C"/>
    <w:rsid w:val="005C73FB"/>
    <w:rsid w:val="005C7999"/>
    <w:rsid w:val="005D0499"/>
    <w:rsid w:val="005D114A"/>
    <w:rsid w:val="005D2A1B"/>
    <w:rsid w:val="005D306C"/>
    <w:rsid w:val="005D536F"/>
    <w:rsid w:val="005D5804"/>
    <w:rsid w:val="005D5F68"/>
    <w:rsid w:val="005D6A64"/>
    <w:rsid w:val="005D7188"/>
    <w:rsid w:val="005D73D2"/>
    <w:rsid w:val="005E0054"/>
    <w:rsid w:val="005E273A"/>
    <w:rsid w:val="005E2790"/>
    <w:rsid w:val="005E284D"/>
    <w:rsid w:val="005E2855"/>
    <w:rsid w:val="005E2A43"/>
    <w:rsid w:val="005E3874"/>
    <w:rsid w:val="005E52F7"/>
    <w:rsid w:val="005E66DD"/>
    <w:rsid w:val="005E6701"/>
    <w:rsid w:val="005E6D5A"/>
    <w:rsid w:val="005E7598"/>
    <w:rsid w:val="005E7D3E"/>
    <w:rsid w:val="005E7F3C"/>
    <w:rsid w:val="005F0D63"/>
    <w:rsid w:val="005F0EFF"/>
    <w:rsid w:val="005F142A"/>
    <w:rsid w:val="005F1AD5"/>
    <w:rsid w:val="005F1CB5"/>
    <w:rsid w:val="005F2481"/>
    <w:rsid w:val="005F3EC4"/>
    <w:rsid w:val="005F473A"/>
    <w:rsid w:val="005F6BE8"/>
    <w:rsid w:val="005F6EBA"/>
    <w:rsid w:val="005F6F1F"/>
    <w:rsid w:val="005F7551"/>
    <w:rsid w:val="005F7C7F"/>
    <w:rsid w:val="00600329"/>
    <w:rsid w:val="00600569"/>
    <w:rsid w:val="00600902"/>
    <w:rsid w:val="00600ABB"/>
    <w:rsid w:val="00600CCE"/>
    <w:rsid w:val="0060112B"/>
    <w:rsid w:val="006012A3"/>
    <w:rsid w:val="00601678"/>
    <w:rsid w:val="00601733"/>
    <w:rsid w:val="006017E2"/>
    <w:rsid w:val="006018CE"/>
    <w:rsid w:val="00601A17"/>
    <w:rsid w:val="006021F7"/>
    <w:rsid w:val="006034AF"/>
    <w:rsid w:val="00603C81"/>
    <w:rsid w:val="00604039"/>
    <w:rsid w:val="006042BD"/>
    <w:rsid w:val="00605BBD"/>
    <w:rsid w:val="0060630C"/>
    <w:rsid w:val="006069DF"/>
    <w:rsid w:val="00606C7B"/>
    <w:rsid w:val="006106F6"/>
    <w:rsid w:val="0061079F"/>
    <w:rsid w:val="0061176B"/>
    <w:rsid w:val="00611EE1"/>
    <w:rsid w:val="0061202D"/>
    <w:rsid w:val="0061206C"/>
    <w:rsid w:val="00612745"/>
    <w:rsid w:val="006129FA"/>
    <w:rsid w:val="00612CFA"/>
    <w:rsid w:val="00612E25"/>
    <w:rsid w:val="00613020"/>
    <w:rsid w:val="0061306A"/>
    <w:rsid w:val="006145AA"/>
    <w:rsid w:val="006146D8"/>
    <w:rsid w:val="00614B1D"/>
    <w:rsid w:val="0061556F"/>
    <w:rsid w:val="00616677"/>
    <w:rsid w:val="00617C57"/>
    <w:rsid w:val="0062069B"/>
    <w:rsid w:val="00620FBE"/>
    <w:rsid w:val="00621DB1"/>
    <w:rsid w:val="00622BF8"/>
    <w:rsid w:val="00622EA8"/>
    <w:rsid w:val="00626E18"/>
    <w:rsid w:val="00626F11"/>
    <w:rsid w:val="00627606"/>
    <w:rsid w:val="00627A6F"/>
    <w:rsid w:val="006309D4"/>
    <w:rsid w:val="00630B6C"/>
    <w:rsid w:val="00630EB4"/>
    <w:rsid w:val="0063222D"/>
    <w:rsid w:val="006327D3"/>
    <w:rsid w:val="00632818"/>
    <w:rsid w:val="00632D0A"/>
    <w:rsid w:val="00632FB2"/>
    <w:rsid w:val="00633683"/>
    <w:rsid w:val="0063391A"/>
    <w:rsid w:val="0063414B"/>
    <w:rsid w:val="00635C8F"/>
    <w:rsid w:val="00637975"/>
    <w:rsid w:val="0064006A"/>
    <w:rsid w:val="00640471"/>
    <w:rsid w:val="00640885"/>
    <w:rsid w:val="00640C53"/>
    <w:rsid w:val="00640DD8"/>
    <w:rsid w:val="00640FB5"/>
    <w:rsid w:val="006410F5"/>
    <w:rsid w:val="006411CD"/>
    <w:rsid w:val="00641481"/>
    <w:rsid w:val="00641936"/>
    <w:rsid w:val="00641C48"/>
    <w:rsid w:val="0064248D"/>
    <w:rsid w:val="00642E35"/>
    <w:rsid w:val="0064303D"/>
    <w:rsid w:val="00643766"/>
    <w:rsid w:val="006445E2"/>
    <w:rsid w:val="00644D6A"/>
    <w:rsid w:val="0065061D"/>
    <w:rsid w:val="006517CB"/>
    <w:rsid w:val="006518DE"/>
    <w:rsid w:val="00651CBA"/>
    <w:rsid w:val="0065281E"/>
    <w:rsid w:val="00652E1B"/>
    <w:rsid w:val="00654462"/>
    <w:rsid w:val="006564AF"/>
    <w:rsid w:val="00657FD8"/>
    <w:rsid w:val="0066068C"/>
    <w:rsid w:val="006624AD"/>
    <w:rsid w:val="0066287E"/>
    <w:rsid w:val="00662B1B"/>
    <w:rsid w:val="006640D7"/>
    <w:rsid w:val="00664B77"/>
    <w:rsid w:val="00665680"/>
    <w:rsid w:val="00665768"/>
    <w:rsid w:val="0066671E"/>
    <w:rsid w:val="0066682D"/>
    <w:rsid w:val="00667486"/>
    <w:rsid w:val="0067181B"/>
    <w:rsid w:val="00671B91"/>
    <w:rsid w:val="00672454"/>
    <w:rsid w:val="00672545"/>
    <w:rsid w:val="0067285E"/>
    <w:rsid w:val="00673683"/>
    <w:rsid w:val="00673C97"/>
    <w:rsid w:val="00674956"/>
    <w:rsid w:val="006749D5"/>
    <w:rsid w:val="00675F34"/>
    <w:rsid w:val="00676C23"/>
    <w:rsid w:val="00680492"/>
    <w:rsid w:val="00680902"/>
    <w:rsid w:val="00680AF0"/>
    <w:rsid w:val="0068249A"/>
    <w:rsid w:val="00683310"/>
    <w:rsid w:val="00683F3B"/>
    <w:rsid w:val="0068457F"/>
    <w:rsid w:val="0068611D"/>
    <w:rsid w:val="006862DC"/>
    <w:rsid w:val="00690086"/>
    <w:rsid w:val="00690110"/>
    <w:rsid w:val="006905D1"/>
    <w:rsid w:val="0069090E"/>
    <w:rsid w:val="00691D6A"/>
    <w:rsid w:val="00692F22"/>
    <w:rsid w:val="0069338A"/>
    <w:rsid w:val="006933D7"/>
    <w:rsid w:val="006937F3"/>
    <w:rsid w:val="00693E99"/>
    <w:rsid w:val="00695739"/>
    <w:rsid w:val="00695AF0"/>
    <w:rsid w:val="0069624D"/>
    <w:rsid w:val="00696341"/>
    <w:rsid w:val="006965A5"/>
    <w:rsid w:val="006A071C"/>
    <w:rsid w:val="006A0F3F"/>
    <w:rsid w:val="006A1C6D"/>
    <w:rsid w:val="006A20A3"/>
    <w:rsid w:val="006A2843"/>
    <w:rsid w:val="006A3577"/>
    <w:rsid w:val="006A3B42"/>
    <w:rsid w:val="006A4F5A"/>
    <w:rsid w:val="006A68EB"/>
    <w:rsid w:val="006A6C93"/>
    <w:rsid w:val="006B0543"/>
    <w:rsid w:val="006B09C7"/>
    <w:rsid w:val="006B1104"/>
    <w:rsid w:val="006B11AE"/>
    <w:rsid w:val="006B129C"/>
    <w:rsid w:val="006B4709"/>
    <w:rsid w:val="006B5856"/>
    <w:rsid w:val="006B5C55"/>
    <w:rsid w:val="006B6026"/>
    <w:rsid w:val="006B65CC"/>
    <w:rsid w:val="006B7A59"/>
    <w:rsid w:val="006B7D50"/>
    <w:rsid w:val="006C1669"/>
    <w:rsid w:val="006C1A59"/>
    <w:rsid w:val="006C317A"/>
    <w:rsid w:val="006C34C6"/>
    <w:rsid w:val="006C3D5E"/>
    <w:rsid w:val="006C5949"/>
    <w:rsid w:val="006C5F64"/>
    <w:rsid w:val="006C66B8"/>
    <w:rsid w:val="006C6970"/>
    <w:rsid w:val="006C6F8B"/>
    <w:rsid w:val="006C74B1"/>
    <w:rsid w:val="006C79ED"/>
    <w:rsid w:val="006D0A11"/>
    <w:rsid w:val="006D0CA2"/>
    <w:rsid w:val="006D16B9"/>
    <w:rsid w:val="006D1B5E"/>
    <w:rsid w:val="006D25CA"/>
    <w:rsid w:val="006D2A2B"/>
    <w:rsid w:val="006D381D"/>
    <w:rsid w:val="006D382E"/>
    <w:rsid w:val="006D5BDD"/>
    <w:rsid w:val="006D61F7"/>
    <w:rsid w:val="006D66C3"/>
    <w:rsid w:val="006D6B58"/>
    <w:rsid w:val="006D71A3"/>
    <w:rsid w:val="006D7343"/>
    <w:rsid w:val="006E0DFA"/>
    <w:rsid w:val="006E1783"/>
    <w:rsid w:val="006E1ED9"/>
    <w:rsid w:val="006E3106"/>
    <w:rsid w:val="006E4DAD"/>
    <w:rsid w:val="006E5401"/>
    <w:rsid w:val="006E721C"/>
    <w:rsid w:val="006E74F3"/>
    <w:rsid w:val="006E79C9"/>
    <w:rsid w:val="006F0F44"/>
    <w:rsid w:val="006F10D3"/>
    <w:rsid w:val="006F110B"/>
    <w:rsid w:val="006F196F"/>
    <w:rsid w:val="006F2C67"/>
    <w:rsid w:val="006F3C6E"/>
    <w:rsid w:val="006F3CAB"/>
    <w:rsid w:val="006F4CF2"/>
    <w:rsid w:val="006F4DE5"/>
    <w:rsid w:val="006F66B7"/>
    <w:rsid w:val="006F7D10"/>
    <w:rsid w:val="0070058C"/>
    <w:rsid w:val="00700E36"/>
    <w:rsid w:val="0070148D"/>
    <w:rsid w:val="007018B6"/>
    <w:rsid w:val="00701D4E"/>
    <w:rsid w:val="0070234E"/>
    <w:rsid w:val="00703CA6"/>
    <w:rsid w:val="00703D27"/>
    <w:rsid w:val="00704139"/>
    <w:rsid w:val="0070678C"/>
    <w:rsid w:val="0070749B"/>
    <w:rsid w:val="00707791"/>
    <w:rsid w:val="0070785F"/>
    <w:rsid w:val="00707F24"/>
    <w:rsid w:val="00710065"/>
    <w:rsid w:val="007107C2"/>
    <w:rsid w:val="00710F64"/>
    <w:rsid w:val="00711402"/>
    <w:rsid w:val="00711BF9"/>
    <w:rsid w:val="00713E72"/>
    <w:rsid w:val="007147A8"/>
    <w:rsid w:val="00715124"/>
    <w:rsid w:val="00715368"/>
    <w:rsid w:val="00715954"/>
    <w:rsid w:val="0071616D"/>
    <w:rsid w:val="00717144"/>
    <w:rsid w:val="00717A05"/>
    <w:rsid w:val="0072000E"/>
    <w:rsid w:val="007200A7"/>
    <w:rsid w:val="007214B5"/>
    <w:rsid w:val="00721A20"/>
    <w:rsid w:val="00721A8F"/>
    <w:rsid w:val="00723950"/>
    <w:rsid w:val="00723A00"/>
    <w:rsid w:val="0072470E"/>
    <w:rsid w:val="00724811"/>
    <w:rsid w:val="007264B4"/>
    <w:rsid w:val="0072711E"/>
    <w:rsid w:val="00727AAC"/>
    <w:rsid w:val="00730847"/>
    <w:rsid w:val="00731EF1"/>
    <w:rsid w:val="00732B5C"/>
    <w:rsid w:val="00733756"/>
    <w:rsid w:val="00734062"/>
    <w:rsid w:val="00734074"/>
    <w:rsid w:val="0073614B"/>
    <w:rsid w:val="0073616F"/>
    <w:rsid w:val="0073662F"/>
    <w:rsid w:val="007368FC"/>
    <w:rsid w:val="007379A9"/>
    <w:rsid w:val="00741755"/>
    <w:rsid w:val="00741C77"/>
    <w:rsid w:val="00741D53"/>
    <w:rsid w:val="00744717"/>
    <w:rsid w:val="00744AAC"/>
    <w:rsid w:val="007451C7"/>
    <w:rsid w:val="00745BED"/>
    <w:rsid w:val="007466D4"/>
    <w:rsid w:val="0074732D"/>
    <w:rsid w:val="0074767C"/>
    <w:rsid w:val="00747AE6"/>
    <w:rsid w:val="00747B2B"/>
    <w:rsid w:val="00747D60"/>
    <w:rsid w:val="00750068"/>
    <w:rsid w:val="007510C3"/>
    <w:rsid w:val="0075116E"/>
    <w:rsid w:val="007511B7"/>
    <w:rsid w:val="00752080"/>
    <w:rsid w:val="007520CC"/>
    <w:rsid w:val="00752DB6"/>
    <w:rsid w:val="0075461B"/>
    <w:rsid w:val="007548D7"/>
    <w:rsid w:val="0075497D"/>
    <w:rsid w:val="00754B15"/>
    <w:rsid w:val="00755377"/>
    <w:rsid w:val="007559F8"/>
    <w:rsid w:val="007566C2"/>
    <w:rsid w:val="00756B1C"/>
    <w:rsid w:val="00757627"/>
    <w:rsid w:val="00757E6C"/>
    <w:rsid w:val="00760842"/>
    <w:rsid w:val="00760F2B"/>
    <w:rsid w:val="0076183E"/>
    <w:rsid w:val="00763251"/>
    <w:rsid w:val="00764138"/>
    <w:rsid w:val="00764199"/>
    <w:rsid w:val="0076434F"/>
    <w:rsid w:val="0076542B"/>
    <w:rsid w:val="00765967"/>
    <w:rsid w:val="007659E9"/>
    <w:rsid w:val="007669C6"/>
    <w:rsid w:val="0077348D"/>
    <w:rsid w:val="00773715"/>
    <w:rsid w:val="00773E3D"/>
    <w:rsid w:val="007744C7"/>
    <w:rsid w:val="00774BE8"/>
    <w:rsid w:val="00774E89"/>
    <w:rsid w:val="00775D7A"/>
    <w:rsid w:val="00777559"/>
    <w:rsid w:val="007815CB"/>
    <w:rsid w:val="00781F17"/>
    <w:rsid w:val="00784F0A"/>
    <w:rsid w:val="00790192"/>
    <w:rsid w:val="00790479"/>
    <w:rsid w:val="00790D91"/>
    <w:rsid w:val="00791818"/>
    <w:rsid w:val="00791A2B"/>
    <w:rsid w:val="00792150"/>
    <w:rsid w:val="00792B39"/>
    <w:rsid w:val="00792DFD"/>
    <w:rsid w:val="007942FC"/>
    <w:rsid w:val="00794A2B"/>
    <w:rsid w:val="0079536A"/>
    <w:rsid w:val="00795E44"/>
    <w:rsid w:val="00795FD3"/>
    <w:rsid w:val="007963D1"/>
    <w:rsid w:val="00796C56"/>
    <w:rsid w:val="00797CBE"/>
    <w:rsid w:val="007A0E84"/>
    <w:rsid w:val="007A192A"/>
    <w:rsid w:val="007A2111"/>
    <w:rsid w:val="007A2E38"/>
    <w:rsid w:val="007A2F84"/>
    <w:rsid w:val="007A3C0C"/>
    <w:rsid w:val="007A4354"/>
    <w:rsid w:val="007A4893"/>
    <w:rsid w:val="007A48CB"/>
    <w:rsid w:val="007A57B3"/>
    <w:rsid w:val="007A67B7"/>
    <w:rsid w:val="007A6C32"/>
    <w:rsid w:val="007A6DBF"/>
    <w:rsid w:val="007A6F10"/>
    <w:rsid w:val="007B0911"/>
    <w:rsid w:val="007B1907"/>
    <w:rsid w:val="007B1C85"/>
    <w:rsid w:val="007B28C2"/>
    <w:rsid w:val="007B2E4F"/>
    <w:rsid w:val="007B31E6"/>
    <w:rsid w:val="007B3271"/>
    <w:rsid w:val="007B3A01"/>
    <w:rsid w:val="007B435A"/>
    <w:rsid w:val="007B46E6"/>
    <w:rsid w:val="007B48A3"/>
    <w:rsid w:val="007B4A84"/>
    <w:rsid w:val="007B5402"/>
    <w:rsid w:val="007B5AF2"/>
    <w:rsid w:val="007B5DE2"/>
    <w:rsid w:val="007B6C10"/>
    <w:rsid w:val="007B7056"/>
    <w:rsid w:val="007B71F9"/>
    <w:rsid w:val="007C0BF4"/>
    <w:rsid w:val="007C0C4B"/>
    <w:rsid w:val="007C27D7"/>
    <w:rsid w:val="007C3B5D"/>
    <w:rsid w:val="007C4348"/>
    <w:rsid w:val="007C43AA"/>
    <w:rsid w:val="007C474B"/>
    <w:rsid w:val="007C4E82"/>
    <w:rsid w:val="007C5721"/>
    <w:rsid w:val="007C59D4"/>
    <w:rsid w:val="007C5D37"/>
    <w:rsid w:val="007C6535"/>
    <w:rsid w:val="007C6B03"/>
    <w:rsid w:val="007C6D28"/>
    <w:rsid w:val="007C732A"/>
    <w:rsid w:val="007C7588"/>
    <w:rsid w:val="007C7C3E"/>
    <w:rsid w:val="007D0823"/>
    <w:rsid w:val="007D17B4"/>
    <w:rsid w:val="007D203C"/>
    <w:rsid w:val="007D23FE"/>
    <w:rsid w:val="007D469A"/>
    <w:rsid w:val="007D54B0"/>
    <w:rsid w:val="007D55F3"/>
    <w:rsid w:val="007D5770"/>
    <w:rsid w:val="007D5A9E"/>
    <w:rsid w:val="007D5EE0"/>
    <w:rsid w:val="007D5F04"/>
    <w:rsid w:val="007D6467"/>
    <w:rsid w:val="007D6E21"/>
    <w:rsid w:val="007D7997"/>
    <w:rsid w:val="007E22DB"/>
    <w:rsid w:val="007E3530"/>
    <w:rsid w:val="007E3A7E"/>
    <w:rsid w:val="007E47A7"/>
    <w:rsid w:val="007E54C3"/>
    <w:rsid w:val="007E5F57"/>
    <w:rsid w:val="007E64AC"/>
    <w:rsid w:val="007E77DC"/>
    <w:rsid w:val="007F0B99"/>
    <w:rsid w:val="007F2010"/>
    <w:rsid w:val="007F2DC8"/>
    <w:rsid w:val="007F37AF"/>
    <w:rsid w:val="007F3C06"/>
    <w:rsid w:val="007F4065"/>
    <w:rsid w:val="007F4124"/>
    <w:rsid w:val="007F4BDF"/>
    <w:rsid w:val="007F4F89"/>
    <w:rsid w:val="007F50D9"/>
    <w:rsid w:val="007F600A"/>
    <w:rsid w:val="00800194"/>
    <w:rsid w:val="008015EE"/>
    <w:rsid w:val="008019AD"/>
    <w:rsid w:val="0080278F"/>
    <w:rsid w:val="0080378D"/>
    <w:rsid w:val="0080410D"/>
    <w:rsid w:val="0080486F"/>
    <w:rsid w:val="008054CD"/>
    <w:rsid w:val="00805583"/>
    <w:rsid w:val="00805968"/>
    <w:rsid w:val="00805ADD"/>
    <w:rsid w:val="008060B6"/>
    <w:rsid w:val="00806202"/>
    <w:rsid w:val="008063F6"/>
    <w:rsid w:val="008066C4"/>
    <w:rsid w:val="00806C1A"/>
    <w:rsid w:val="00811A55"/>
    <w:rsid w:val="00812414"/>
    <w:rsid w:val="0081307E"/>
    <w:rsid w:val="00813383"/>
    <w:rsid w:val="0081353C"/>
    <w:rsid w:val="00813AE4"/>
    <w:rsid w:val="00813D88"/>
    <w:rsid w:val="008142DB"/>
    <w:rsid w:val="0081454B"/>
    <w:rsid w:val="0081486D"/>
    <w:rsid w:val="00815E67"/>
    <w:rsid w:val="00815F79"/>
    <w:rsid w:val="0082217F"/>
    <w:rsid w:val="008229A6"/>
    <w:rsid w:val="00823D10"/>
    <w:rsid w:val="0082410B"/>
    <w:rsid w:val="008245BF"/>
    <w:rsid w:val="00825663"/>
    <w:rsid w:val="00825EE9"/>
    <w:rsid w:val="008272AF"/>
    <w:rsid w:val="00827983"/>
    <w:rsid w:val="00827BA0"/>
    <w:rsid w:val="008308DF"/>
    <w:rsid w:val="00830C3A"/>
    <w:rsid w:val="008313D2"/>
    <w:rsid w:val="0083142B"/>
    <w:rsid w:val="0083150A"/>
    <w:rsid w:val="0083198F"/>
    <w:rsid w:val="00832224"/>
    <w:rsid w:val="00833A1B"/>
    <w:rsid w:val="00833BA7"/>
    <w:rsid w:val="008340E6"/>
    <w:rsid w:val="008341D8"/>
    <w:rsid w:val="008348D0"/>
    <w:rsid w:val="008349EB"/>
    <w:rsid w:val="00834CE1"/>
    <w:rsid w:val="0083517F"/>
    <w:rsid w:val="00836491"/>
    <w:rsid w:val="00836F58"/>
    <w:rsid w:val="0083722C"/>
    <w:rsid w:val="00837328"/>
    <w:rsid w:val="00837756"/>
    <w:rsid w:val="00837AC0"/>
    <w:rsid w:val="00840201"/>
    <w:rsid w:val="00840480"/>
    <w:rsid w:val="00841359"/>
    <w:rsid w:val="00841F91"/>
    <w:rsid w:val="00842D8A"/>
    <w:rsid w:val="008434DA"/>
    <w:rsid w:val="008456DB"/>
    <w:rsid w:val="00845798"/>
    <w:rsid w:val="00845E22"/>
    <w:rsid w:val="008466B0"/>
    <w:rsid w:val="00846829"/>
    <w:rsid w:val="00846A76"/>
    <w:rsid w:val="008475A0"/>
    <w:rsid w:val="00847D7B"/>
    <w:rsid w:val="00851B4C"/>
    <w:rsid w:val="0085483B"/>
    <w:rsid w:val="008554DB"/>
    <w:rsid w:val="008561F3"/>
    <w:rsid w:val="00856FE0"/>
    <w:rsid w:val="008570BB"/>
    <w:rsid w:val="00860148"/>
    <w:rsid w:val="008603A3"/>
    <w:rsid w:val="00860874"/>
    <w:rsid w:val="00860B5B"/>
    <w:rsid w:val="00860DF7"/>
    <w:rsid w:val="00860ED3"/>
    <w:rsid w:val="00861246"/>
    <w:rsid w:val="008612D2"/>
    <w:rsid w:val="00861FA2"/>
    <w:rsid w:val="00862A4C"/>
    <w:rsid w:val="00862EB2"/>
    <w:rsid w:val="00863FDE"/>
    <w:rsid w:val="00864109"/>
    <w:rsid w:val="008644F1"/>
    <w:rsid w:val="008704AA"/>
    <w:rsid w:val="008705FD"/>
    <w:rsid w:val="00870E5F"/>
    <w:rsid w:val="008715B4"/>
    <w:rsid w:val="00871A38"/>
    <w:rsid w:val="00872A6B"/>
    <w:rsid w:val="00872B82"/>
    <w:rsid w:val="0087373F"/>
    <w:rsid w:val="008737AD"/>
    <w:rsid w:val="00874B6A"/>
    <w:rsid w:val="0087578E"/>
    <w:rsid w:val="00876C65"/>
    <w:rsid w:val="0087725A"/>
    <w:rsid w:val="00877636"/>
    <w:rsid w:val="00877A37"/>
    <w:rsid w:val="00880113"/>
    <w:rsid w:val="00880A37"/>
    <w:rsid w:val="00880D26"/>
    <w:rsid w:val="008810D0"/>
    <w:rsid w:val="00881EDE"/>
    <w:rsid w:val="0088213C"/>
    <w:rsid w:val="008821B7"/>
    <w:rsid w:val="00883DBE"/>
    <w:rsid w:val="00885268"/>
    <w:rsid w:val="00890105"/>
    <w:rsid w:val="00890428"/>
    <w:rsid w:val="008920CF"/>
    <w:rsid w:val="008924A2"/>
    <w:rsid w:val="00892908"/>
    <w:rsid w:val="00892E16"/>
    <w:rsid w:val="00893ACC"/>
    <w:rsid w:val="00894590"/>
    <w:rsid w:val="00894749"/>
    <w:rsid w:val="008948AD"/>
    <w:rsid w:val="00894DB4"/>
    <w:rsid w:val="00895402"/>
    <w:rsid w:val="008954CB"/>
    <w:rsid w:val="008959DC"/>
    <w:rsid w:val="008968E8"/>
    <w:rsid w:val="00896BB8"/>
    <w:rsid w:val="008972B6"/>
    <w:rsid w:val="0089783F"/>
    <w:rsid w:val="00897ECB"/>
    <w:rsid w:val="008A1AE5"/>
    <w:rsid w:val="008A26AE"/>
    <w:rsid w:val="008A2B76"/>
    <w:rsid w:val="008A2BAB"/>
    <w:rsid w:val="008A2CAD"/>
    <w:rsid w:val="008A3183"/>
    <w:rsid w:val="008A3E5A"/>
    <w:rsid w:val="008A4130"/>
    <w:rsid w:val="008A43D4"/>
    <w:rsid w:val="008A54F8"/>
    <w:rsid w:val="008A5A2D"/>
    <w:rsid w:val="008A5B83"/>
    <w:rsid w:val="008B0836"/>
    <w:rsid w:val="008B230F"/>
    <w:rsid w:val="008B27F9"/>
    <w:rsid w:val="008B31BF"/>
    <w:rsid w:val="008B352A"/>
    <w:rsid w:val="008B3E76"/>
    <w:rsid w:val="008B4AD7"/>
    <w:rsid w:val="008B4E15"/>
    <w:rsid w:val="008B5590"/>
    <w:rsid w:val="008B6014"/>
    <w:rsid w:val="008B7AA6"/>
    <w:rsid w:val="008C0844"/>
    <w:rsid w:val="008C0925"/>
    <w:rsid w:val="008C1483"/>
    <w:rsid w:val="008C1BC8"/>
    <w:rsid w:val="008C21F8"/>
    <w:rsid w:val="008C257B"/>
    <w:rsid w:val="008C267B"/>
    <w:rsid w:val="008C3AF8"/>
    <w:rsid w:val="008C3D82"/>
    <w:rsid w:val="008C4257"/>
    <w:rsid w:val="008C5004"/>
    <w:rsid w:val="008C5528"/>
    <w:rsid w:val="008C5985"/>
    <w:rsid w:val="008C6198"/>
    <w:rsid w:val="008D0660"/>
    <w:rsid w:val="008D0AEE"/>
    <w:rsid w:val="008D14BC"/>
    <w:rsid w:val="008D1EC4"/>
    <w:rsid w:val="008D20C0"/>
    <w:rsid w:val="008D44B3"/>
    <w:rsid w:val="008D5020"/>
    <w:rsid w:val="008D5D86"/>
    <w:rsid w:val="008D5F6E"/>
    <w:rsid w:val="008D63C3"/>
    <w:rsid w:val="008D6898"/>
    <w:rsid w:val="008D6E38"/>
    <w:rsid w:val="008D7AC2"/>
    <w:rsid w:val="008E001C"/>
    <w:rsid w:val="008E0E18"/>
    <w:rsid w:val="008E11B0"/>
    <w:rsid w:val="008E19C8"/>
    <w:rsid w:val="008E4E84"/>
    <w:rsid w:val="008E5220"/>
    <w:rsid w:val="008E5554"/>
    <w:rsid w:val="008E693F"/>
    <w:rsid w:val="008E6A5E"/>
    <w:rsid w:val="008E6C4B"/>
    <w:rsid w:val="008F1EB6"/>
    <w:rsid w:val="008F5563"/>
    <w:rsid w:val="008F55D5"/>
    <w:rsid w:val="008F7B3D"/>
    <w:rsid w:val="009003B3"/>
    <w:rsid w:val="00900ED9"/>
    <w:rsid w:val="0090291E"/>
    <w:rsid w:val="009030BC"/>
    <w:rsid w:val="00903B52"/>
    <w:rsid w:val="00905435"/>
    <w:rsid w:val="0090666E"/>
    <w:rsid w:val="009066AB"/>
    <w:rsid w:val="00907831"/>
    <w:rsid w:val="00910F7D"/>
    <w:rsid w:val="00913BB9"/>
    <w:rsid w:val="00914258"/>
    <w:rsid w:val="009166B0"/>
    <w:rsid w:val="00916BE8"/>
    <w:rsid w:val="00916C88"/>
    <w:rsid w:val="00917C94"/>
    <w:rsid w:val="0092047D"/>
    <w:rsid w:val="00920503"/>
    <w:rsid w:val="00920BF3"/>
    <w:rsid w:val="0092121B"/>
    <w:rsid w:val="009220F3"/>
    <w:rsid w:val="00923ADB"/>
    <w:rsid w:val="00923DE0"/>
    <w:rsid w:val="0092511B"/>
    <w:rsid w:val="00925742"/>
    <w:rsid w:val="009261C2"/>
    <w:rsid w:val="009269C6"/>
    <w:rsid w:val="00927EA1"/>
    <w:rsid w:val="00935AEE"/>
    <w:rsid w:val="009407A6"/>
    <w:rsid w:val="009418CC"/>
    <w:rsid w:val="009419E6"/>
    <w:rsid w:val="00941A29"/>
    <w:rsid w:val="00941B53"/>
    <w:rsid w:val="009422E0"/>
    <w:rsid w:val="00943AFB"/>
    <w:rsid w:val="00943E24"/>
    <w:rsid w:val="00944277"/>
    <w:rsid w:val="0094447E"/>
    <w:rsid w:val="009456B9"/>
    <w:rsid w:val="00946238"/>
    <w:rsid w:val="00947AEC"/>
    <w:rsid w:val="00947B32"/>
    <w:rsid w:val="009501AE"/>
    <w:rsid w:val="009509E8"/>
    <w:rsid w:val="0095119C"/>
    <w:rsid w:val="00951567"/>
    <w:rsid w:val="00951EB7"/>
    <w:rsid w:val="00953C31"/>
    <w:rsid w:val="00953E6E"/>
    <w:rsid w:val="00954E20"/>
    <w:rsid w:val="009553BB"/>
    <w:rsid w:val="00955707"/>
    <w:rsid w:val="00956855"/>
    <w:rsid w:val="00956E3E"/>
    <w:rsid w:val="00957370"/>
    <w:rsid w:val="00961C34"/>
    <w:rsid w:val="00961D66"/>
    <w:rsid w:val="00962268"/>
    <w:rsid w:val="00962DC0"/>
    <w:rsid w:val="00964441"/>
    <w:rsid w:val="0096587A"/>
    <w:rsid w:val="009673E8"/>
    <w:rsid w:val="00967EB3"/>
    <w:rsid w:val="009713FA"/>
    <w:rsid w:val="00971886"/>
    <w:rsid w:val="00971997"/>
    <w:rsid w:val="00973AB2"/>
    <w:rsid w:val="009742F1"/>
    <w:rsid w:val="00974621"/>
    <w:rsid w:val="00974680"/>
    <w:rsid w:val="00974E9F"/>
    <w:rsid w:val="00975BF1"/>
    <w:rsid w:val="00976C51"/>
    <w:rsid w:val="00976F95"/>
    <w:rsid w:val="00977AE0"/>
    <w:rsid w:val="009803D5"/>
    <w:rsid w:val="00980416"/>
    <w:rsid w:val="009825E4"/>
    <w:rsid w:val="0098315B"/>
    <w:rsid w:val="00983C76"/>
    <w:rsid w:val="00984672"/>
    <w:rsid w:val="00984792"/>
    <w:rsid w:val="009863FA"/>
    <w:rsid w:val="00986F03"/>
    <w:rsid w:val="009908C8"/>
    <w:rsid w:val="00990A9F"/>
    <w:rsid w:val="00990E64"/>
    <w:rsid w:val="00992252"/>
    <w:rsid w:val="00992FC7"/>
    <w:rsid w:val="00994B84"/>
    <w:rsid w:val="00994E1B"/>
    <w:rsid w:val="00994FCD"/>
    <w:rsid w:val="009963C2"/>
    <w:rsid w:val="00996B34"/>
    <w:rsid w:val="00997740"/>
    <w:rsid w:val="009A0714"/>
    <w:rsid w:val="009A0BDD"/>
    <w:rsid w:val="009A12D5"/>
    <w:rsid w:val="009A1A7F"/>
    <w:rsid w:val="009A1CA0"/>
    <w:rsid w:val="009A2B61"/>
    <w:rsid w:val="009A41FE"/>
    <w:rsid w:val="009A552A"/>
    <w:rsid w:val="009A692C"/>
    <w:rsid w:val="009A6BE4"/>
    <w:rsid w:val="009A6D04"/>
    <w:rsid w:val="009A74A8"/>
    <w:rsid w:val="009A7D18"/>
    <w:rsid w:val="009B09C7"/>
    <w:rsid w:val="009B1529"/>
    <w:rsid w:val="009B1E20"/>
    <w:rsid w:val="009B2F98"/>
    <w:rsid w:val="009B35FE"/>
    <w:rsid w:val="009B3732"/>
    <w:rsid w:val="009B3739"/>
    <w:rsid w:val="009B5641"/>
    <w:rsid w:val="009B6BF7"/>
    <w:rsid w:val="009B6DF7"/>
    <w:rsid w:val="009C00CB"/>
    <w:rsid w:val="009C1219"/>
    <w:rsid w:val="009C1369"/>
    <w:rsid w:val="009C1D94"/>
    <w:rsid w:val="009C2436"/>
    <w:rsid w:val="009C2EC2"/>
    <w:rsid w:val="009C2FF7"/>
    <w:rsid w:val="009C56E4"/>
    <w:rsid w:val="009C718C"/>
    <w:rsid w:val="009C724D"/>
    <w:rsid w:val="009D001F"/>
    <w:rsid w:val="009D07B6"/>
    <w:rsid w:val="009D1CF1"/>
    <w:rsid w:val="009D2CFF"/>
    <w:rsid w:val="009D2FE1"/>
    <w:rsid w:val="009D2FFD"/>
    <w:rsid w:val="009D34E7"/>
    <w:rsid w:val="009D3C00"/>
    <w:rsid w:val="009D4F1F"/>
    <w:rsid w:val="009D51A0"/>
    <w:rsid w:val="009D5745"/>
    <w:rsid w:val="009D5CB2"/>
    <w:rsid w:val="009D66F1"/>
    <w:rsid w:val="009D7A31"/>
    <w:rsid w:val="009D7CF3"/>
    <w:rsid w:val="009E056F"/>
    <w:rsid w:val="009E0A7E"/>
    <w:rsid w:val="009E0B1F"/>
    <w:rsid w:val="009E16FA"/>
    <w:rsid w:val="009E285E"/>
    <w:rsid w:val="009E2C2A"/>
    <w:rsid w:val="009E315F"/>
    <w:rsid w:val="009E3AA5"/>
    <w:rsid w:val="009E4CC0"/>
    <w:rsid w:val="009E4FBE"/>
    <w:rsid w:val="009E5C1F"/>
    <w:rsid w:val="009E5CF3"/>
    <w:rsid w:val="009E6C27"/>
    <w:rsid w:val="009E76E3"/>
    <w:rsid w:val="009E7E91"/>
    <w:rsid w:val="009F0566"/>
    <w:rsid w:val="009F1578"/>
    <w:rsid w:val="009F1C79"/>
    <w:rsid w:val="009F3041"/>
    <w:rsid w:val="009F3294"/>
    <w:rsid w:val="009F47B7"/>
    <w:rsid w:val="009F5782"/>
    <w:rsid w:val="009F57EF"/>
    <w:rsid w:val="009F6E64"/>
    <w:rsid w:val="009F73BC"/>
    <w:rsid w:val="009F74EF"/>
    <w:rsid w:val="009F7AEA"/>
    <w:rsid w:val="00A00070"/>
    <w:rsid w:val="00A007C2"/>
    <w:rsid w:val="00A0112F"/>
    <w:rsid w:val="00A02177"/>
    <w:rsid w:val="00A04318"/>
    <w:rsid w:val="00A0463A"/>
    <w:rsid w:val="00A06254"/>
    <w:rsid w:val="00A062B0"/>
    <w:rsid w:val="00A06927"/>
    <w:rsid w:val="00A07111"/>
    <w:rsid w:val="00A10917"/>
    <w:rsid w:val="00A11A53"/>
    <w:rsid w:val="00A124D0"/>
    <w:rsid w:val="00A12681"/>
    <w:rsid w:val="00A12C0F"/>
    <w:rsid w:val="00A142CE"/>
    <w:rsid w:val="00A16B98"/>
    <w:rsid w:val="00A179E2"/>
    <w:rsid w:val="00A20EDC"/>
    <w:rsid w:val="00A215BD"/>
    <w:rsid w:val="00A22133"/>
    <w:rsid w:val="00A22503"/>
    <w:rsid w:val="00A22ACF"/>
    <w:rsid w:val="00A239B2"/>
    <w:rsid w:val="00A24198"/>
    <w:rsid w:val="00A24245"/>
    <w:rsid w:val="00A24CFF"/>
    <w:rsid w:val="00A25017"/>
    <w:rsid w:val="00A25FAA"/>
    <w:rsid w:val="00A26C74"/>
    <w:rsid w:val="00A30FE0"/>
    <w:rsid w:val="00A316BA"/>
    <w:rsid w:val="00A31E91"/>
    <w:rsid w:val="00A3306E"/>
    <w:rsid w:val="00A3326C"/>
    <w:rsid w:val="00A334FE"/>
    <w:rsid w:val="00A339AF"/>
    <w:rsid w:val="00A33EFE"/>
    <w:rsid w:val="00A34430"/>
    <w:rsid w:val="00A36C60"/>
    <w:rsid w:val="00A37069"/>
    <w:rsid w:val="00A370DA"/>
    <w:rsid w:val="00A375D7"/>
    <w:rsid w:val="00A4028A"/>
    <w:rsid w:val="00A4046F"/>
    <w:rsid w:val="00A408E0"/>
    <w:rsid w:val="00A40D39"/>
    <w:rsid w:val="00A412D3"/>
    <w:rsid w:val="00A42A9B"/>
    <w:rsid w:val="00A4383C"/>
    <w:rsid w:val="00A43855"/>
    <w:rsid w:val="00A469BA"/>
    <w:rsid w:val="00A50358"/>
    <w:rsid w:val="00A5082C"/>
    <w:rsid w:val="00A52992"/>
    <w:rsid w:val="00A5327E"/>
    <w:rsid w:val="00A538B8"/>
    <w:rsid w:val="00A538E3"/>
    <w:rsid w:val="00A53EA9"/>
    <w:rsid w:val="00A54062"/>
    <w:rsid w:val="00A542D9"/>
    <w:rsid w:val="00A54BE6"/>
    <w:rsid w:val="00A5658E"/>
    <w:rsid w:val="00A5759E"/>
    <w:rsid w:val="00A578FB"/>
    <w:rsid w:val="00A57D05"/>
    <w:rsid w:val="00A60120"/>
    <w:rsid w:val="00A60D2B"/>
    <w:rsid w:val="00A61C87"/>
    <w:rsid w:val="00A6253B"/>
    <w:rsid w:val="00A62AAF"/>
    <w:rsid w:val="00A6457B"/>
    <w:rsid w:val="00A64785"/>
    <w:rsid w:val="00A65333"/>
    <w:rsid w:val="00A659E4"/>
    <w:rsid w:val="00A65BAF"/>
    <w:rsid w:val="00A66826"/>
    <w:rsid w:val="00A668B5"/>
    <w:rsid w:val="00A6740F"/>
    <w:rsid w:val="00A6746A"/>
    <w:rsid w:val="00A6746B"/>
    <w:rsid w:val="00A676C7"/>
    <w:rsid w:val="00A676E9"/>
    <w:rsid w:val="00A72623"/>
    <w:rsid w:val="00A73326"/>
    <w:rsid w:val="00A73A0D"/>
    <w:rsid w:val="00A73A9A"/>
    <w:rsid w:val="00A74043"/>
    <w:rsid w:val="00A74C95"/>
    <w:rsid w:val="00A74E3F"/>
    <w:rsid w:val="00A77154"/>
    <w:rsid w:val="00A805E1"/>
    <w:rsid w:val="00A80899"/>
    <w:rsid w:val="00A81A64"/>
    <w:rsid w:val="00A8261B"/>
    <w:rsid w:val="00A826EA"/>
    <w:rsid w:val="00A83606"/>
    <w:rsid w:val="00A84BF2"/>
    <w:rsid w:val="00A85444"/>
    <w:rsid w:val="00A85ADC"/>
    <w:rsid w:val="00A86CE0"/>
    <w:rsid w:val="00A87A41"/>
    <w:rsid w:val="00A90FCE"/>
    <w:rsid w:val="00A922D5"/>
    <w:rsid w:val="00A947D1"/>
    <w:rsid w:val="00A94A55"/>
    <w:rsid w:val="00A94BA2"/>
    <w:rsid w:val="00A95E8A"/>
    <w:rsid w:val="00A95FDD"/>
    <w:rsid w:val="00A9605F"/>
    <w:rsid w:val="00A9765F"/>
    <w:rsid w:val="00AA12A8"/>
    <w:rsid w:val="00AA2081"/>
    <w:rsid w:val="00AA20DB"/>
    <w:rsid w:val="00AA2359"/>
    <w:rsid w:val="00AA2ACF"/>
    <w:rsid w:val="00AA3417"/>
    <w:rsid w:val="00AA476C"/>
    <w:rsid w:val="00AA5352"/>
    <w:rsid w:val="00AA5927"/>
    <w:rsid w:val="00AA5FEE"/>
    <w:rsid w:val="00AA6BDB"/>
    <w:rsid w:val="00AA71A1"/>
    <w:rsid w:val="00AA71E6"/>
    <w:rsid w:val="00AA7703"/>
    <w:rsid w:val="00AA790A"/>
    <w:rsid w:val="00AA7AB9"/>
    <w:rsid w:val="00AA7F6F"/>
    <w:rsid w:val="00AB0388"/>
    <w:rsid w:val="00AB12D6"/>
    <w:rsid w:val="00AB1444"/>
    <w:rsid w:val="00AB214F"/>
    <w:rsid w:val="00AB21C6"/>
    <w:rsid w:val="00AB2CF4"/>
    <w:rsid w:val="00AB3377"/>
    <w:rsid w:val="00AB62ED"/>
    <w:rsid w:val="00AB6348"/>
    <w:rsid w:val="00AC05C4"/>
    <w:rsid w:val="00AC096A"/>
    <w:rsid w:val="00AC12EC"/>
    <w:rsid w:val="00AC19BD"/>
    <w:rsid w:val="00AC1B9D"/>
    <w:rsid w:val="00AC2249"/>
    <w:rsid w:val="00AC3083"/>
    <w:rsid w:val="00AC3CBF"/>
    <w:rsid w:val="00AC54C1"/>
    <w:rsid w:val="00AC5638"/>
    <w:rsid w:val="00AC575A"/>
    <w:rsid w:val="00AD064A"/>
    <w:rsid w:val="00AD126C"/>
    <w:rsid w:val="00AD1964"/>
    <w:rsid w:val="00AD19AB"/>
    <w:rsid w:val="00AD1AEA"/>
    <w:rsid w:val="00AD262F"/>
    <w:rsid w:val="00AD2679"/>
    <w:rsid w:val="00AD2B62"/>
    <w:rsid w:val="00AD2FDD"/>
    <w:rsid w:val="00AD3CF2"/>
    <w:rsid w:val="00AD4404"/>
    <w:rsid w:val="00AD4408"/>
    <w:rsid w:val="00AD4A2E"/>
    <w:rsid w:val="00AD4C99"/>
    <w:rsid w:val="00AD507E"/>
    <w:rsid w:val="00AD549E"/>
    <w:rsid w:val="00AD54B3"/>
    <w:rsid w:val="00AD5D27"/>
    <w:rsid w:val="00AD68E3"/>
    <w:rsid w:val="00AD6C99"/>
    <w:rsid w:val="00AD7161"/>
    <w:rsid w:val="00AD7843"/>
    <w:rsid w:val="00AD7E8A"/>
    <w:rsid w:val="00AE1A55"/>
    <w:rsid w:val="00AE1D95"/>
    <w:rsid w:val="00AE21F6"/>
    <w:rsid w:val="00AE22B7"/>
    <w:rsid w:val="00AE2AC3"/>
    <w:rsid w:val="00AE3A57"/>
    <w:rsid w:val="00AE3C83"/>
    <w:rsid w:val="00AE47CC"/>
    <w:rsid w:val="00AE4A0E"/>
    <w:rsid w:val="00AE4B85"/>
    <w:rsid w:val="00AE5539"/>
    <w:rsid w:val="00AE5584"/>
    <w:rsid w:val="00AE5872"/>
    <w:rsid w:val="00AE685C"/>
    <w:rsid w:val="00AF0A4B"/>
    <w:rsid w:val="00AF1DB9"/>
    <w:rsid w:val="00AF2E2E"/>
    <w:rsid w:val="00AF341F"/>
    <w:rsid w:val="00AF3A44"/>
    <w:rsid w:val="00AF7CCF"/>
    <w:rsid w:val="00B01023"/>
    <w:rsid w:val="00B02166"/>
    <w:rsid w:val="00B02C8C"/>
    <w:rsid w:val="00B032C3"/>
    <w:rsid w:val="00B039DB"/>
    <w:rsid w:val="00B0453F"/>
    <w:rsid w:val="00B04637"/>
    <w:rsid w:val="00B04E4E"/>
    <w:rsid w:val="00B061A0"/>
    <w:rsid w:val="00B06608"/>
    <w:rsid w:val="00B071E9"/>
    <w:rsid w:val="00B07D4A"/>
    <w:rsid w:val="00B10643"/>
    <w:rsid w:val="00B113A3"/>
    <w:rsid w:val="00B115D9"/>
    <w:rsid w:val="00B11A16"/>
    <w:rsid w:val="00B1448C"/>
    <w:rsid w:val="00B14936"/>
    <w:rsid w:val="00B14AE2"/>
    <w:rsid w:val="00B151F7"/>
    <w:rsid w:val="00B159A7"/>
    <w:rsid w:val="00B15EB7"/>
    <w:rsid w:val="00B15FAE"/>
    <w:rsid w:val="00B16B63"/>
    <w:rsid w:val="00B21C5C"/>
    <w:rsid w:val="00B2268E"/>
    <w:rsid w:val="00B239D8"/>
    <w:rsid w:val="00B241E5"/>
    <w:rsid w:val="00B24771"/>
    <w:rsid w:val="00B251D4"/>
    <w:rsid w:val="00B30A30"/>
    <w:rsid w:val="00B30ABD"/>
    <w:rsid w:val="00B31086"/>
    <w:rsid w:val="00B31C64"/>
    <w:rsid w:val="00B321C3"/>
    <w:rsid w:val="00B32856"/>
    <w:rsid w:val="00B33C71"/>
    <w:rsid w:val="00B34154"/>
    <w:rsid w:val="00B34DA3"/>
    <w:rsid w:val="00B34F01"/>
    <w:rsid w:val="00B355F3"/>
    <w:rsid w:val="00B36A92"/>
    <w:rsid w:val="00B400B2"/>
    <w:rsid w:val="00B4025A"/>
    <w:rsid w:val="00B4051D"/>
    <w:rsid w:val="00B406C1"/>
    <w:rsid w:val="00B40C91"/>
    <w:rsid w:val="00B40FB7"/>
    <w:rsid w:val="00B41454"/>
    <w:rsid w:val="00B41ACA"/>
    <w:rsid w:val="00B42D49"/>
    <w:rsid w:val="00B43AD5"/>
    <w:rsid w:val="00B43E14"/>
    <w:rsid w:val="00B44738"/>
    <w:rsid w:val="00B452C6"/>
    <w:rsid w:val="00B454DB"/>
    <w:rsid w:val="00B46302"/>
    <w:rsid w:val="00B478E9"/>
    <w:rsid w:val="00B51834"/>
    <w:rsid w:val="00B518F6"/>
    <w:rsid w:val="00B51A84"/>
    <w:rsid w:val="00B52051"/>
    <w:rsid w:val="00B539F5"/>
    <w:rsid w:val="00B5452E"/>
    <w:rsid w:val="00B545A6"/>
    <w:rsid w:val="00B5526E"/>
    <w:rsid w:val="00B552D2"/>
    <w:rsid w:val="00B5719E"/>
    <w:rsid w:val="00B579C6"/>
    <w:rsid w:val="00B57C63"/>
    <w:rsid w:val="00B600E2"/>
    <w:rsid w:val="00B601F5"/>
    <w:rsid w:val="00B603C3"/>
    <w:rsid w:val="00B63245"/>
    <w:rsid w:val="00B63611"/>
    <w:rsid w:val="00B641B1"/>
    <w:rsid w:val="00B644DF"/>
    <w:rsid w:val="00B648EB"/>
    <w:rsid w:val="00B64969"/>
    <w:rsid w:val="00B65AE7"/>
    <w:rsid w:val="00B66667"/>
    <w:rsid w:val="00B66F63"/>
    <w:rsid w:val="00B6737F"/>
    <w:rsid w:val="00B7025A"/>
    <w:rsid w:val="00B70776"/>
    <w:rsid w:val="00B715C1"/>
    <w:rsid w:val="00B717A5"/>
    <w:rsid w:val="00B71917"/>
    <w:rsid w:val="00B71928"/>
    <w:rsid w:val="00B735C6"/>
    <w:rsid w:val="00B75987"/>
    <w:rsid w:val="00B75E41"/>
    <w:rsid w:val="00B776DC"/>
    <w:rsid w:val="00B77C6B"/>
    <w:rsid w:val="00B81556"/>
    <w:rsid w:val="00B823A0"/>
    <w:rsid w:val="00B82A23"/>
    <w:rsid w:val="00B82B4B"/>
    <w:rsid w:val="00B82EAD"/>
    <w:rsid w:val="00B83B5F"/>
    <w:rsid w:val="00B8428E"/>
    <w:rsid w:val="00B84CE6"/>
    <w:rsid w:val="00B84D29"/>
    <w:rsid w:val="00B854A1"/>
    <w:rsid w:val="00B856F1"/>
    <w:rsid w:val="00B85840"/>
    <w:rsid w:val="00B85CFE"/>
    <w:rsid w:val="00B85D58"/>
    <w:rsid w:val="00B86883"/>
    <w:rsid w:val="00B86B6E"/>
    <w:rsid w:val="00B87739"/>
    <w:rsid w:val="00B902BF"/>
    <w:rsid w:val="00B914A1"/>
    <w:rsid w:val="00B91EDE"/>
    <w:rsid w:val="00B91F1C"/>
    <w:rsid w:val="00B93018"/>
    <w:rsid w:val="00B940FF"/>
    <w:rsid w:val="00B94D69"/>
    <w:rsid w:val="00B95B28"/>
    <w:rsid w:val="00B97665"/>
    <w:rsid w:val="00B97694"/>
    <w:rsid w:val="00B978E5"/>
    <w:rsid w:val="00BA0548"/>
    <w:rsid w:val="00BA0C38"/>
    <w:rsid w:val="00BA0F7E"/>
    <w:rsid w:val="00BA1EF1"/>
    <w:rsid w:val="00BA214C"/>
    <w:rsid w:val="00BA26E5"/>
    <w:rsid w:val="00BA3A1B"/>
    <w:rsid w:val="00BA45D4"/>
    <w:rsid w:val="00BA515D"/>
    <w:rsid w:val="00BA71F2"/>
    <w:rsid w:val="00BA7698"/>
    <w:rsid w:val="00BB0487"/>
    <w:rsid w:val="00BB0856"/>
    <w:rsid w:val="00BB1282"/>
    <w:rsid w:val="00BB1314"/>
    <w:rsid w:val="00BB1BAD"/>
    <w:rsid w:val="00BB21F3"/>
    <w:rsid w:val="00BB222F"/>
    <w:rsid w:val="00BB23DE"/>
    <w:rsid w:val="00BB30CA"/>
    <w:rsid w:val="00BB3FFC"/>
    <w:rsid w:val="00BB4062"/>
    <w:rsid w:val="00BB43CB"/>
    <w:rsid w:val="00BB4E47"/>
    <w:rsid w:val="00BB5B32"/>
    <w:rsid w:val="00BB658C"/>
    <w:rsid w:val="00BB7055"/>
    <w:rsid w:val="00BB7656"/>
    <w:rsid w:val="00BB7956"/>
    <w:rsid w:val="00BB7BCE"/>
    <w:rsid w:val="00BB7FBD"/>
    <w:rsid w:val="00BC2C1A"/>
    <w:rsid w:val="00BC4596"/>
    <w:rsid w:val="00BC480E"/>
    <w:rsid w:val="00BC4944"/>
    <w:rsid w:val="00BC6600"/>
    <w:rsid w:val="00BC7C55"/>
    <w:rsid w:val="00BD0EEE"/>
    <w:rsid w:val="00BD1D35"/>
    <w:rsid w:val="00BD1F37"/>
    <w:rsid w:val="00BD22E3"/>
    <w:rsid w:val="00BD3EEB"/>
    <w:rsid w:val="00BD404F"/>
    <w:rsid w:val="00BD4602"/>
    <w:rsid w:val="00BD4A75"/>
    <w:rsid w:val="00BD5CFF"/>
    <w:rsid w:val="00BD5E50"/>
    <w:rsid w:val="00BD607C"/>
    <w:rsid w:val="00BD641F"/>
    <w:rsid w:val="00BD6B8C"/>
    <w:rsid w:val="00BD718F"/>
    <w:rsid w:val="00BD7A37"/>
    <w:rsid w:val="00BD7B18"/>
    <w:rsid w:val="00BE08B3"/>
    <w:rsid w:val="00BE1969"/>
    <w:rsid w:val="00BE2E3A"/>
    <w:rsid w:val="00BE3399"/>
    <w:rsid w:val="00BE344D"/>
    <w:rsid w:val="00BE394C"/>
    <w:rsid w:val="00BE3A90"/>
    <w:rsid w:val="00BE515D"/>
    <w:rsid w:val="00BE5399"/>
    <w:rsid w:val="00BE5AA6"/>
    <w:rsid w:val="00BE5EA5"/>
    <w:rsid w:val="00BE7E16"/>
    <w:rsid w:val="00BF0B74"/>
    <w:rsid w:val="00BF0FE5"/>
    <w:rsid w:val="00BF3AEC"/>
    <w:rsid w:val="00BF3D2F"/>
    <w:rsid w:val="00BF50A7"/>
    <w:rsid w:val="00BF5BB6"/>
    <w:rsid w:val="00BF5EDF"/>
    <w:rsid w:val="00BF6C58"/>
    <w:rsid w:val="00BF6D7C"/>
    <w:rsid w:val="00BF6E28"/>
    <w:rsid w:val="00C00106"/>
    <w:rsid w:val="00C0066D"/>
    <w:rsid w:val="00C009A0"/>
    <w:rsid w:val="00C00FB2"/>
    <w:rsid w:val="00C02099"/>
    <w:rsid w:val="00C021EC"/>
    <w:rsid w:val="00C02D3D"/>
    <w:rsid w:val="00C04B97"/>
    <w:rsid w:val="00C07620"/>
    <w:rsid w:val="00C07B15"/>
    <w:rsid w:val="00C1447A"/>
    <w:rsid w:val="00C14AF3"/>
    <w:rsid w:val="00C14DA1"/>
    <w:rsid w:val="00C15120"/>
    <w:rsid w:val="00C1594A"/>
    <w:rsid w:val="00C15E2D"/>
    <w:rsid w:val="00C16242"/>
    <w:rsid w:val="00C16664"/>
    <w:rsid w:val="00C16CC4"/>
    <w:rsid w:val="00C16E62"/>
    <w:rsid w:val="00C22D80"/>
    <w:rsid w:val="00C22D84"/>
    <w:rsid w:val="00C24249"/>
    <w:rsid w:val="00C25EB2"/>
    <w:rsid w:val="00C265CD"/>
    <w:rsid w:val="00C319D5"/>
    <w:rsid w:val="00C31C22"/>
    <w:rsid w:val="00C31FBA"/>
    <w:rsid w:val="00C320FA"/>
    <w:rsid w:val="00C3235A"/>
    <w:rsid w:val="00C33F20"/>
    <w:rsid w:val="00C340FF"/>
    <w:rsid w:val="00C3510D"/>
    <w:rsid w:val="00C35142"/>
    <w:rsid w:val="00C35FE9"/>
    <w:rsid w:val="00C3604C"/>
    <w:rsid w:val="00C37675"/>
    <w:rsid w:val="00C37D78"/>
    <w:rsid w:val="00C40513"/>
    <w:rsid w:val="00C4150A"/>
    <w:rsid w:val="00C418B6"/>
    <w:rsid w:val="00C41E3A"/>
    <w:rsid w:val="00C4274B"/>
    <w:rsid w:val="00C440E1"/>
    <w:rsid w:val="00C44856"/>
    <w:rsid w:val="00C4494A"/>
    <w:rsid w:val="00C45F7A"/>
    <w:rsid w:val="00C46B3F"/>
    <w:rsid w:val="00C46ED0"/>
    <w:rsid w:val="00C4740F"/>
    <w:rsid w:val="00C477D8"/>
    <w:rsid w:val="00C50A08"/>
    <w:rsid w:val="00C50B8B"/>
    <w:rsid w:val="00C51357"/>
    <w:rsid w:val="00C5247F"/>
    <w:rsid w:val="00C52AF0"/>
    <w:rsid w:val="00C52E56"/>
    <w:rsid w:val="00C5305D"/>
    <w:rsid w:val="00C54506"/>
    <w:rsid w:val="00C552AB"/>
    <w:rsid w:val="00C55D6A"/>
    <w:rsid w:val="00C55F8C"/>
    <w:rsid w:val="00C55FF6"/>
    <w:rsid w:val="00C568CA"/>
    <w:rsid w:val="00C572AD"/>
    <w:rsid w:val="00C61F64"/>
    <w:rsid w:val="00C62AA4"/>
    <w:rsid w:val="00C632DA"/>
    <w:rsid w:val="00C63E79"/>
    <w:rsid w:val="00C64008"/>
    <w:rsid w:val="00C642EE"/>
    <w:rsid w:val="00C64E18"/>
    <w:rsid w:val="00C65FA3"/>
    <w:rsid w:val="00C66725"/>
    <w:rsid w:val="00C67E58"/>
    <w:rsid w:val="00C707E5"/>
    <w:rsid w:val="00C708D9"/>
    <w:rsid w:val="00C7093A"/>
    <w:rsid w:val="00C7128B"/>
    <w:rsid w:val="00C7152C"/>
    <w:rsid w:val="00C71FDC"/>
    <w:rsid w:val="00C734D0"/>
    <w:rsid w:val="00C73657"/>
    <w:rsid w:val="00C7424E"/>
    <w:rsid w:val="00C75572"/>
    <w:rsid w:val="00C76A32"/>
    <w:rsid w:val="00C76DC2"/>
    <w:rsid w:val="00C76E89"/>
    <w:rsid w:val="00C76FC1"/>
    <w:rsid w:val="00C77489"/>
    <w:rsid w:val="00C77573"/>
    <w:rsid w:val="00C777B0"/>
    <w:rsid w:val="00C7794F"/>
    <w:rsid w:val="00C77B03"/>
    <w:rsid w:val="00C77BC9"/>
    <w:rsid w:val="00C77E0C"/>
    <w:rsid w:val="00C81A90"/>
    <w:rsid w:val="00C820F8"/>
    <w:rsid w:val="00C8240E"/>
    <w:rsid w:val="00C826E3"/>
    <w:rsid w:val="00C82A74"/>
    <w:rsid w:val="00C83E78"/>
    <w:rsid w:val="00C840C7"/>
    <w:rsid w:val="00C847A7"/>
    <w:rsid w:val="00C84B75"/>
    <w:rsid w:val="00C864F0"/>
    <w:rsid w:val="00C866B5"/>
    <w:rsid w:val="00C8694F"/>
    <w:rsid w:val="00C86DEF"/>
    <w:rsid w:val="00C90250"/>
    <w:rsid w:val="00C91633"/>
    <w:rsid w:val="00C91862"/>
    <w:rsid w:val="00C918EA"/>
    <w:rsid w:val="00C91D00"/>
    <w:rsid w:val="00C93DAD"/>
    <w:rsid w:val="00C94CC6"/>
    <w:rsid w:val="00C96E3B"/>
    <w:rsid w:val="00C9775D"/>
    <w:rsid w:val="00CA0DFE"/>
    <w:rsid w:val="00CA13BC"/>
    <w:rsid w:val="00CA17AF"/>
    <w:rsid w:val="00CA2B8D"/>
    <w:rsid w:val="00CA32DF"/>
    <w:rsid w:val="00CA41F8"/>
    <w:rsid w:val="00CA4489"/>
    <w:rsid w:val="00CA4B88"/>
    <w:rsid w:val="00CA60F1"/>
    <w:rsid w:val="00CA6AE0"/>
    <w:rsid w:val="00CA6C34"/>
    <w:rsid w:val="00CB1848"/>
    <w:rsid w:val="00CB2A60"/>
    <w:rsid w:val="00CB2C2B"/>
    <w:rsid w:val="00CB3827"/>
    <w:rsid w:val="00CB44E3"/>
    <w:rsid w:val="00CB64A3"/>
    <w:rsid w:val="00CB6B55"/>
    <w:rsid w:val="00CB7D15"/>
    <w:rsid w:val="00CC0387"/>
    <w:rsid w:val="00CC0AB4"/>
    <w:rsid w:val="00CC112C"/>
    <w:rsid w:val="00CC2F5C"/>
    <w:rsid w:val="00CC3309"/>
    <w:rsid w:val="00CC4689"/>
    <w:rsid w:val="00CC46FD"/>
    <w:rsid w:val="00CC4B0E"/>
    <w:rsid w:val="00CC56FA"/>
    <w:rsid w:val="00CC7C78"/>
    <w:rsid w:val="00CC7E4D"/>
    <w:rsid w:val="00CD0317"/>
    <w:rsid w:val="00CD07FF"/>
    <w:rsid w:val="00CD0D0F"/>
    <w:rsid w:val="00CD154F"/>
    <w:rsid w:val="00CD2330"/>
    <w:rsid w:val="00CD34A3"/>
    <w:rsid w:val="00CD4E9A"/>
    <w:rsid w:val="00CD72FC"/>
    <w:rsid w:val="00CD7736"/>
    <w:rsid w:val="00CD7953"/>
    <w:rsid w:val="00CE0358"/>
    <w:rsid w:val="00CE076D"/>
    <w:rsid w:val="00CE0A02"/>
    <w:rsid w:val="00CE0B55"/>
    <w:rsid w:val="00CE2297"/>
    <w:rsid w:val="00CE3B70"/>
    <w:rsid w:val="00CE40A8"/>
    <w:rsid w:val="00CE5952"/>
    <w:rsid w:val="00CE5B75"/>
    <w:rsid w:val="00CE6AAB"/>
    <w:rsid w:val="00CE741D"/>
    <w:rsid w:val="00CF1B02"/>
    <w:rsid w:val="00CF1D16"/>
    <w:rsid w:val="00CF21A4"/>
    <w:rsid w:val="00CF3426"/>
    <w:rsid w:val="00CF37AE"/>
    <w:rsid w:val="00CF3863"/>
    <w:rsid w:val="00CF3A56"/>
    <w:rsid w:val="00CF5C30"/>
    <w:rsid w:val="00CF6155"/>
    <w:rsid w:val="00CF63FB"/>
    <w:rsid w:val="00CF77F7"/>
    <w:rsid w:val="00CF7C5C"/>
    <w:rsid w:val="00D00CA0"/>
    <w:rsid w:val="00D0245A"/>
    <w:rsid w:val="00D02C15"/>
    <w:rsid w:val="00D03023"/>
    <w:rsid w:val="00D04416"/>
    <w:rsid w:val="00D0461B"/>
    <w:rsid w:val="00D04E75"/>
    <w:rsid w:val="00D05120"/>
    <w:rsid w:val="00D05E00"/>
    <w:rsid w:val="00D065FA"/>
    <w:rsid w:val="00D06CD9"/>
    <w:rsid w:val="00D070CA"/>
    <w:rsid w:val="00D10BCA"/>
    <w:rsid w:val="00D114E0"/>
    <w:rsid w:val="00D118B6"/>
    <w:rsid w:val="00D11CC7"/>
    <w:rsid w:val="00D13323"/>
    <w:rsid w:val="00D1379A"/>
    <w:rsid w:val="00D149DD"/>
    <w:rsid w:val="00D15894"/>
    <w:rsid w:val="00D159AC"/>
    <w:rsid w:val="00D15B16"/>
    <w:rsid w:val="00D1641D"/>
    <w:rsid w:val="00D166CE"/>
    <w:rsid w:val="00D16C7F"/>
    <w:rsid w:val="00D17B06"/>
    <w:rsid w:val="00D17C2B"/>
    <w:rsid w:val="00D22575"/>
    <w:rsid w:val="00D2277F"/>
    <w:rsid w:val="00D22A0A"/>
    <w:rsid w:val="00D22D5A"/>
    <w:rsid w:val="00D22DED"/>
    <w:rsid w:val="00D22FF4"/>
    <w:rsid w:val="00D23041"/>
    <w:rsid w:val="00D24328"/>
    <w:rsid w:val="00D244E4"/>
    <w:rsid w:val="00D24F1D"/>
    <w:rsid w:val="00D250AD"/>
    <w:rsid w:val="00D253D4"/>
    <w:rsid w:val="00D2628C"/>
    <w:rsid w:val="00D27B78"/>
    <w:rsid w:val="00D27B8C"/>
    <w:rsid w:val="00D27D15"/>
    <w:rsid w:val="00D30158"/>
    <w:rsid w:val="00D336F9"/>
    <w:rsid w:val="00D34237"/>
    <w:rsid w:val="00D34715"/>
    <w:rsid w:val="00D348AF"/>
    <w:rsid w:val="00D35FB4"/>
    <w:rsid w:val="00D3623C"/>
    <w:rsid w:val="00D36480"/>
    <w:rsid w:val="00D36683"/>
    <w:rsid w:val="00D42148"/>
    <w:rsid w:val="00D4264C"/>
    <w:rsid w:val="00D42846"/>
    <w:rsid w:val="00D43448"/>
    <w:rsid w:val="00D43E5C"/>
    <w:rsid w:val="00D458B0"/>
    <w:rsid w:val="00D465E4"/>
    <w:rsid w:val="00D475B5"/>
    <w:rsid w:val="00D47877"/>
    <w:rsid w:val="00D47A00"/>
    <w:rsid w:val="00D51DDF"/>
    <w:rsid w:val="00D52164"/>
    <w:rsid w:val="00D534F9"/>
    <w:rsid w:val="00D53E00"/>
    <w:rsid w:val="00D54395"/>
    <w:rsid w:val="00D54521"/>
    <w:rsid w:val="00D546CA"/>
    <w:rsid w:val="00D548C5"/>
    <w:rsid w:val="00D551F4"/>
    <w:rsid w:val="00D5542E"/>
    <w:rsid w:val="00D55AAD"/>
    <w:rsid w:val="00D5674F"/>
    <w:rsid w:val="00D571E1"/>
    <w:rsid w:val="00D572C6"/>
    <w:rsid w:val="00D57DC6"/>
    <w:rsid w:val="00D6001A"/>
    <w:rsid w:val="00D6007D"/>
    <w:rsid w:val="00D602CA"/>
    <w:rsid w:val="00D60755"/>
    <w:rsid w:val="00D607D3"/>
    <w:rsid w:val="00D60E5C"/>
    <w:rsid w:val="00D611D1"/>
    <w:rsid w:val="00D6137D"/>
    <w:rsid w:val="00D6195A"/>
    <w:rsid w:val="00D620C2"/>
    <w:rsid w:val="00D64557"/>
    <w:rsid w:val="00D64613"/>
    <w:rsid w:val="00D648A9"/>
    <w:rsid w:val="00D65950"/>
    <w:rsid w:val="00D6624A"/>
    <w:rsid w:val="00D66BD4"/>
    <w:rsid w:val="00D66F07"/>
    <w:rsid w:val="00D66FA2"/>
    <w:rsid w:val="00D67272"/>
    <w:rsid w:val="00D70F95"/>
    <w:rsid w:val="00D713A3"/>
    <w:rsid w:val="00D71682"/>
    <w:rsid w:val="00D71714"/>
    <w:rsid w:val="00D71FD6"/>
    <w:rsid w:val="00D72E85"/>
    <w:rsid w:val="00D73557"/>
    <w:rsid w:val="00D7362D"/>
    <w:rsid w:val="00D738F6"/>
    <w:rsid w:val="00D73B23"/>
    <w:rsid w:val="00D74656"/>
    <w:rsid w:val="00D74B72"/>
    <w:rsid w:val="00D74F7C"/>
    <w:rsid w:val="00D757D4"/>
    <w:rsid w:val="00D76202"/>
    <w:rsid w:val="00D76601"/>
    <w:rsid w:val="00D768B8"/>
    <w:rsid w:val="00D76F61"/>
    <w:rsid w:val="00D77461"/>
    <w:rsid w:val="00D80A9A"/>
    <w:rsid w:val="00D813AD"/>
    <w:rsid w:val="00D8193A"/>
    <w:rsid w:val="00D835EA"/>
    <w:rsid w:val="00D837FE"/>
    <w:rsid w:val="00D84D0E"/>
    <w:rsid w:val="00D85D8A"/>
    <w:rsid w:val="00D868DC"/>
    <w:rsid w:val="00D87196"/>
    <w:rsid w:val="00D8759F"/>
    <w:rsid w:val="00D878B4"/>
    <w:rsid w:val="00D87D51"/>
    <w:rsid w:val="00D90983"/>
    <w:rsid w:val="00D90BC0"/>
    <w:rsid w:val="00D90FEF"/>
    <w:rsid w:val="00D91FAD"/>
    <w:rsid w:val="00D925E6"/>
    <w:rsid w:val="00D93F6C"/>
    <w:rsid w:val="00D95C94"/>
    <w:rsid w:val="00D960A3"/>
    <w:rsid w:val="00DA0CF1"/>
    <w:rsid w:val="00DA1043"/>
    <w:rsid w:val="00DA1B86"/>
    <w:rsid w:val="00DA1EAB"/>
    <w:rsid w:val="00DA20F2"/>
    <w:rsid w:val="00DA26C5"/>
    <w:rsid w:val="00DA343E"/>
    <w:rsid w:val="00DA4243"/>
    <w:rsid w:val="00DA49C5"/>
    <w:rsid w:val="00DA529D"/>
    <w:rsid w:val="00DA5D84"/>
    <w:rsid w:val="00DA5E51"/>
    <w:rsid w:val="00DA640D"/>
    <w:rsid w:val="00DA654C"/>
    <w:rsid w:val="00DA6E1C"/>
    <w:rsid w:val="00DB0F4B"/>
    <w:rsid w:val="00DB3D8B"/>
    <w:rsid w:val="00DB442A"/>
    <w:rsid w:val="00DB579F"/>
    <w:rsid w:val="00DB6C89"/>
    <w:rsid w:val="00DC0CD7"/>
    <w:rsid w:val="00DC1C36"/>
    <w:rsid w:val="00DC356D"/>
    <w:rsid w:val="00DC3E46"/>
    <w:rsid w:val="00DC42C7"/>
    <w:rsid w:val="00DC4E3C"/>
    <w:rsid w:val="00DC53F6"/>
    <w:rsid w:val="00DC5B4A"/>
    <w:rsid w:val="00DC6001"/>
    <w:rsid w:val="00DC61D7"/>
    <w:rsid w:val="00DC689C"/>
    <w:rsid w:val="00DD0C76"/>
    <w:rsid w:val="00DD1D31"/>
    <w:rsid w:val="00DD25B3"/>
    <w:rsid w:val="00DD32CA"/>
    <w:rsid w:val="00DD344C"/>
    <w:rsid w:val="00DD35C8"/>
    <w:rsid w:val="00DD35E3"/>
    <w:rsid w:val="00DD3AEC"/>
    <w:rsid w:val="00DD5031"/>
    <w:rsid w:val="00DD575A"/>
    <w:rsid w:val="00DD63F2"/>
    <w:rsid w:val="00DD7034"/>
    <w:rsid w:val="00DD70D6"/>
    <w:rsid w:val="00DD7A4B"/>
    <w:rsid w:val="00DE0A70"/>
    <w:rsid w:val="00DE30D5"/>
    <w:rsid w:val="00DE4509"/>
    <w:rsid w:val="00DE48A4"/>
    <w:rsid w:val="00DE48D3"/>
    <w:rsid w:val="00DE4DA1"/>
    <w:rsid w:val="00DE5EE5"/>
    <w:rsid w:val="00DE65E1"/>
    <w:rsid w:val="00DE7128"/>
    <w:rsid w:val="00DE7B8F"/>
    <w:rsid w:val="00DE7FDA"/>
    <w:rsid w:val="00DF00AA"/>
    <w:rsid w:val="00DF01A1"/>
    <w:rsid w:val="00DF0E0F"/>
    <w:rsid w:val="00DF1708"/>
    <w:rsid w:val="00DF296A"/>
    <w:rsid w:val="00DF3138"/>
    <w:rsid w:val="00DF4177"/>
    <w:rsid w:val="00DF60AB"/>
    <w:rsid w:val="00DF78BA"/>
    <w:rsid w:val="00DF7DAA"/>
    <w:rsid w:val="00E00769"/>
    <w:rsid w:val="00E02C83"/>
    <w:rsid w:val="00E04571"/>
    <w:rsid w:val="00E04BAA"/>
    <w:rsid w:val="00E05AA2"/>
    <w:rsid w:val="00E06181"/>
    <w:rsid w:val="00E062F2"/>
    <w:rsid w:val="00E064D4"/>
    <w:rsid w:val="00E06661"/>
    <w:rsid w:val="00E10273"/>
    <w:rsid w:val="00E10A95"/>
    <w:rsid w:val="00E10D2F"/>
    <w:rsid w:val="00E10EA6"/>
    <w:rsid w:val="00E1179E"/>
    <w:rsid w:val="00E117E8"/>
    <w:rsid w:val="00E12435"/>
    <w:rsid w:val="00E12A70"/>
    <w:rsid w:val="00E12D12"/>
    <w:rsid w:val="00E12D96"/>
    <w:rsid w:val="00E1376B"/>
    <w:rsid w:val="00E13CBD"/>
    <w:rsid w:val="00E143C9"/>
    <w:rsid w:val="00E149E9"/>
    <w:rsid w:val="00E149F6"/>
    <w:rsid w:val="00E14CE1"/>
    <w:rsid w:val="00E152B3"/>
    <w:rsid w:val="00E16801"/>
    <w:rsid w:val="00E16DAA"/>
    <w:rsid w:val="00E16F3E"/>
    <w:rsid w:val="00E17A90"/>
    <w:rsid w:val="00E201D1"/>
    <w:rsid w:val="00E203D8"/>
    <w:rsid w:val="00E20628"/>
    <w:rsid w:val="00E20E0F"/>
    <w:rsid w:val="00E22C82"/>
    <w:rsid w:val="00E2380F"/>
    <w:rsid w:val="00E2385E"/>
    <w:rsid w:val="00E23E43"/>
    <w:rsid w:val="00E245B7"/>
    <w:rsid w:val="00E246B7"/>
    <w:rsid w:val="00E251A3"/>
    <w:rsid w:val="00E26DD4"/>
    <w:rsid w:val="00E27229"/>
    <w:rsid w:val="00E27448"/>
    <w:rsid w:val="00E309EC"/>
    <w:rsid w:val="00E310BA"/>
    <w:rsid w:val="00E320C8"/>
    <w:rsid w:val="00E3256E"/>
    <w:rsid w:val="00E32682"/>
    <w:rsid w:val="00E34B1B"/>
    <w:rsid w:val="00E34DB6"/>
    <w:rsid w:val="00E34EEB"/>
    <w:rsid w:val="00E35A40"/>
    <w:rsid w:val="00E36701"/>
    <w:rsid w:val="00E3750E"/>
    <w:rsid w:val="00E4020A"/>
    <w:rsid w:val="00E4074A"/>
    <w:rsid w:val="00E40B45"/>
    <w:rsid w:val="00E40CAE"/>
    <w:rsid w:val="00E40DA7"/>
    <w:rsid w:val="00E41157"/>
    <w:rsid w:val="00E412BC"/>
    <w:rsid w:val="00E4143D"/>
    <w:rsid w:val="00E41BBB"/>
    <w:rsid w:val="00E420CF"/>
    <w:rsid w:val="00E42826"/>
    <w:rsid w:val="00E42833"/>
    <w:rsid w:val="00E43206"/>
    <w:rsid w:val="00E43551"/>
    <w:rsid w:val="00E43802"/>
    <w:rsid w:val="00E43A1A"/>
    <w:rsid w:val="00E43CE3"/>
    <w:rsid w:val="00E43F3C"/>
    <w:rsid w:val="00E453EB"/>
    <w:rsid w:val="00E45931"/>
    <w:rsid w:val="00E46CCE"/>
    <w:rsid w:val="00E50B8C"/>
    <w:rsid w:val="00E51E32"/>
    <w:rsid w:val="00E545CA"/>
    <w:rsid w:val="00E54828"/>
    <w:rsid w:val="00E55585"/>
    <w:rsid w:val="00E55C25"/>
    <w:rsid w:val="00E561A6"/>
    <w:rsid w:val="00E56A0A"/>
    <w:rsid w:val="00E56D20"/>
    <w:rsid w:val="00E57B72"/>
    <w:rsid w:val="00E62AA7"/>
    <w:rsid w:val="00E634F5"/>
    <w:rsid w:val="00E63982"/>
    <w:rsid w:val="00E63F48"/>
    <w:rsid w:val="00E64340"/>
    <w:rsid w:val="00E649E2"/>
    <w:rsid w:val="00E64A2D"/>
    <w:rsid w:val="00E652A8"/>
    <w:rsid w:val="00E676C5"/>
    <w:rsid w:val="00E67F0D"/>
    <w:rsid w:val="00E67FBA"/>
    <w:rsid w:val="00E7010A"/>
    <w:rsid w:val="00E70F00"/>
    <w:rsid w:val="00E71732"/>
    <w:rsid w:val="00E71D03"/>
    <w:rsid w:val="00E7290E"/>
    <w:rsid w:val="00E72A73"/>
    <w:rsid w:val="00E752FF"/>
    <w:rsid w:val="00E753EB"/>
    <w:rsid w:val="00E755E7"/>
    <w:rsid w:val="00E75EAB"/>
    <w:rsid w:val="00E76D14"/>
    <w:rsid w:val="00E77839"/>
    <w:rsid w:val="00E80971"/>
    <w:rsid w:val="00E80CCB"/>
    <w:rsid w:val="00E81680"/>
    <w:rsid w:val="00E81CDA"/>
    <w:rsid w:val="00E82214"/>
    <w:rsid w:val="00E82698"/>
    <w:rsid w:val="00E82C3E"/>
    <w:rsid w:val="00E82D3A"/>
    <w:rsid w:val="00E8392D"/>
    <w:rsid w:val="00E83C46"/>
    <w:rsid w:val="00E8442B"/>
    <w:rsid w:val="00E847FF"/>
    <w:rsid w:val="00E85548"/>
    <w:rsid w:val="00E865A5"/>
    <w:rsid w:val="00E86F53"/>
    <w:rsid w:val="00E87000"/>
    <w:rsid w:val="00E87C65"/>
    <w:rsid w:val="00E90618"/>
    <w:rsid w:val="00E91781"/>
    <w:rsid w:val="00E91C89"/>
    <w:rsid w:val="00E91E8F"/>
    <w:rsid w:val="00E93E56"/>
    <w:rsid w:val="00E954BF"/>
    <w:rsid w:val="00E95CC9"/>
    <w:rsid w:val="00E966C2"/>
    <w:rsid w:val="00E96A0A"/>
    <w:rsid w:val="00E96AEC"/>
    <w:rsid w:val="00E96F23"/>
    <w:rsid w:val="00E9732C"/>
    <w:rsid w:val="00E97730"/>
    <w:rsid w:val="00EA1216"/>
    <w:rsid w:val="00EA1A69"/>
    <w:rsid w:val="00EA1AF8"/>
    <w:rsid w:val="00EA34C2"/>
    <w:rsid w:val="00EA3B05"/>
    <w:rsid w:val="00EA5A40"/>
    <w:rsid w:val="00EA5DB6"/>
    <w:rsid w:val="00EA65EC"/>
    <w:rsid w:val="00EB03DB"/>
    <w:rsid w:val="00EB1428"/>
    <w:rsid w:val="00EB2E96"/>
    <w:rsid w:val="00EB37C2"/>
    <w:rsid w:val="00EB3AA4"/>
    <w:rsid w:val="00EB53D4"/>
    <w:rsid w:val="00EB5A8B"/>
    <w:rsid w:val="00EB5EAB"/>
    <w:rsid w:val="00EB7306"/>
    <w:rsid w:val="00EB7DB2"/>
    <w:rsid w:val="00EC088A"/>
    <w:rsid w:val="00EC0936"/>
    <w:rsid w:val="00EC1A5B"/>
    <w:rsid w:val="00EC1B9F"/>
    <w:rsid w:val="00EC25AC"/>
    <w:rsid w:val="00EC389D"/>
    <w:rsid w:val="00EC42B9"/>
    <w:rsid w:val="00EC42E1"/>
    <w:rsid w:val="00EC5EAC"/>
    <w:rsid w:val="00EC6B6C"/>
    <w:rsid w:val="00EC723D"/>
    <w:rsid w:val="00EC755A"/>
    <w:rsid w:val="00EC79DB"/>
    <w:rsid w:val="00ED0E98"/>
    <w:rsid w:val="00ED1554"/>
    <w:rsid w:val="00ED1868"/>
    <w:rsid w:val="00ED1D40"/>
    <w:rsid w:val="00ED21C0"/>
    <w:rsid w:val="00ED2210"/>
    <w:rsid w:val="00ED225B"/>
    <w:rsid w:val="00ED2BEF"/>
    <w:rsid w:val="00ED3C0E"/>
    <w:rsid w:val="00ED4BF3"/>
    <w:rsid w:val="00ED5222"/>
    <w:rsid w:val="00ED52EB"/>
    <w:rsid w:val="00ED5716"/>
    <w:rsid w:val="00ED72DD"/>
    <w:rsid w:val="00ED7C56"/>
    <w:rsid w:val="00ED7F2F"/>
    <w:rsid w:val="00EE021A"/>
    <w:rsid w:val="00EE0BB1"/>
    <w:rsid w:val="00EE0D03"/>
    <w:rsid w:val="00EE21B8"/>
    <w:rsid w:val="00EE3B30"/>
    <w:rsid w:val="00EE426E"/>
    <w:rsid w:val="00EE53A4"/>
    <w:rsid w:val="00EE5466"/>
    <w:rsid w:val="00EE5497"/>
    <w:rsid w:val="00EE5707"/>
    <w:rsid w:val="00EE5FD9"/>
    <w:rsid w:val="00EE6292"/>
    <w:rsid w:val="00EE649F"/>
    <w:rsid w:val="00EE7A5C"/>
    <w:rsid w:val="00EF1200"/>
    <w:rsid w:val="00EF209D"/>
    <w:rsid w:val="00EF29C9"/>
    <w:rsid w:val="00EF322F"/>
    <w:rsid w:val="00EF352A"/>
    <w:rsid w:val="00EF3682"/>
    <w:rsid w:val="00EF4223"/>
    <w:rsid w:val="00EF4B46"/>
    <w:rsid w:val="00EF582E"/>
    <w:rsid w:val="00EF763A"/>
    <w:rsid w:val="00EF7884"/>
    <w:rsid w:val="00EF7911"/>
    <w:rsid w:val="00EF79C2"/>
    <w:rsid w:val="00EF7A13"/>
    <w:rsid w:val="00EF7DD2"/>
    <w:rsid w:val="00F00D41"/>
    <w:rsid w:val="00F0410F"/>
    <w:rsid w:val="00F05A3A"/>
    <w:rsid w:val="00F05B55"/>
    <w:rsid w:val="00F0759C"/>
    <w:rsid w:val="00F101A2"/>
    <w:rsid w:val="00F11C3D"/>
    <w:rsid w:val="00F122A4"/>
    <w:rsid w:val="00F122FD"/>
    <w:rsid w:val="00F124FD"/>
    <w:rsid w:val="00F13425"/>
    <w:rsid w:val="00F13592"/>
    <w:rsid w:val="00F139F6"/>
    <w:rsid w:val="00F13E64"/>
    <w:rsid w:val="00F140ED"/>
    <w:rsid w:val="00F14115"/>
    <w:rsid w:val="00F16F40"/>
    <w:rsid w:val="00F1796E"/>
    <w:rsid w:val="00F17FC3"/>
    <w:rsid w:val="00F20A66"/>
    <w:rsid w:val="00F20F84"/>
    <w:rsid w:val="00F21955"/>
    <w:rsid w:val="00F22941"/>
    <w:rsid w:val="00F2368A"/>
    <w:rsid w:val="00F23D3C"/>
    <w:rsid w:val="00F252F5"/>
    <w:rsid w:val="00F2576B"/>
    <w:rsid w:val="00F260E8"/>
    <w:rsid w:val="00F2642C"/>
    <w:rsid w:val="00F27261"/>
    <w:rsid w:val="00F3010B"/>
    <w:rsid w:val="00F30611"/>
    <w:rsid w:val="00F30974"/>
    <w:rsid w:val="00F30B5A"/>
    <w:rsid w:val="00F31A7A"/>
    <w:rsid w:val="00F33AD0"/>
    <w:rsid w:val="00F350D5"/>
    <w:rsid w:val="00F36AD4"/>
    <w:rsid w:val="00F3715A"/>
    <w:rsid w:val="00F37A2A"/>
    <w:rsid w:val="00F37D2A"/>
    <w:rsid w:val="00F400B3"/>
    <w:rsid w:val="00F401EE"/>
    <w:rsid w:val="00F408D6"/>
    <w:rsid w:val="00F41091"/>
    <w:rsid w:val="00F413FE"/>
    <w:rsid w:val="00F416B8"/>
    <w:rsid w:val="00F430C2"/>
    <w:rsid w:val="00F439A9"/>
    <w:rsid w:val="00F440B9"/>
    <w:rsid w:val="00F444A6"/>
    <w:rsid w:val="00F44953"/>
    <w:rsid w:val="00F45F1A"/>
    <w:rsid w:val="00F4646E"/>
    <w:rsid w:val="00F500D0"/>
    <w:rsid w:val="00F50157"/>
    <w:rsid w:val="00F50F48"/>
    <w:rsid w:val="00F51297"/>
    <w:rsid w:val="00F512AA"/>
    <w:rsid w:val="00F527DD"/>
    <w:rsid w:val="00F530EB"/>
    <w:rsid w:val="00F53B7A"/>
    <w:rsid w:val="00F5412D"/>
    <w:rsid w:val="00F54195"/>
    <w:rsid w:val="00F54D55"/>
    <w:rsid w:val="00F55574"/>
    <w:rsid w:val="00F577F2"/>
    <w:rsid w:val="00F57A97"/>
    <w:rsid w:val="00F603F5"/>
    <w:rsid w:val="00F60543"/>
    <w:rsid w:val="00F611B5"/>
    <w:rsid w:val="00F61564"/>
    <w:rsid w:val="00F621C5"/>
    <w:rsid w:val="00F626E3"/>
    <w:rsid w:val="00F629DD"/>
    <w:rsid w:val="00F62FFA"/>
    <w:rsid w:val="00F65453"/>
    <w:rsid w:val="00F65724"/>
    <w:rsid w:val="00F65A73"/>
    <w:rsid w:val="00F660F9"/>
    <w:rsid w:val="00F70458"/>
    <w:rsid w:val="00F70550"/>
    <w:rsid w:val="00F71512"/>
    <w:rsid w:val="00F7181E"/>
    <w:rsid w:val="00F72686"/>
    <w:rsid w:val="00F72D8B"/>
    <w:rsid w:val="00F73BF2"/>
    <w:rsid w:val="00F74051"/>
    <w:rsid w:val="00F74180"/>
    <w:rsid w:val="00F74C06"/>
    <w:rsid w:val="00F75E0B"/>
    <w:rsid w:val="00F75FE7"/>
    <w:rsid w:val="00F761A5"/>
    <w:rsid w:val="00F7725F"/>
    <w:rsid w:val="00F77492"/>
    <w:rsid w:val="00F81741"/>
    <w:rsid w:val="00F81EF5"/>
    <w:rsid w:val="00F82409"/>
    <w:rsid w:val="00F8293E"/>
    <w:rsid w:val="00F829A5"/>
    <w:rsid w:val="00F82F69"/>
    <w:rsid w:val="00F833F6"/>
    <w:rsid w:val="00F83D2E"/>
    <w:rsid w:val="00F84567"/>
    <w:rsid w:val="00F84D9D"/>
    <w:rsid w:val="00F85FCC"/>
    <w:rsid w:val="00F86256"/>
    <w:rsid w:val="00F90435"/>
    <w:rsid w:val="00F92160"/>
    <w:rsid w:val="00F92BE2"/>
    <w:rsid w:val="00F930FE"/>
    <w:rsid w:val="00F935A8"/>
    <w:rsid w:val="00F93C15"/>
    <w:rsid w:val="00F94B70"/>
    <w:rsid w:val="00F94C6C"/>
    <w:rsid w:val="00F94F3F"/>
    <w:rsid w:val="00F95A49"/>
    <w:rsid w:val="00F96C9A"/>
    <w:rsid w:val="00F96CCE"/>
    <w:rsid w:val="00F970DB"/>
    <w:rsid w:val="00F97FC9"/>
    <w:rsid w:val="00FA02D4"/>
    <w:rsid w:val="00FA07DC"/>
    <w:rsid w:val="00FA12C2"/>
    <w:rsid w:val="00FA14B7"/>
    <w:rsid w:val="00FA2878"/>
    <w:rsid w:val="00FA2FF2"/>
    <w:rsid w:val="00FA32E9"/>
    <w:rsid w:val="00FA3C2D"/>
    <w:rsid w:val="00FA3CB4"/>
    <w:rsid w:val="00FA4512"/>
    <w:rsid w:val="00FA4B51"/>
    <w:rsid w:val="00FA6D3D"/>
    <w:rsid w:val="00FB0210"/>
    <w:rsid w:val="00FB02DD"/>
    <w:rsid w:val="00FB0607"/>
    <w:rsid w:val="00FB0932"/>
    <w:rsid w:val="00FB11C9"/>
    <w:rsid w:val="00FB27B4"/>
    <w:rsid w:val="00FB2DAF"/>
    <w:rsid w:val="00FB363A"/>
    <w:rsid w:val="00FB6749"/>
    <w:rsid w:val="00FB6E18"/>
    <w:rsid w:val="00FC021E"/>
    <w:rsid w:val="00FC0950"/>
    <w:rsid w:val="00FC0F59"/>
    <w:rsid w:val="00FC1802"/>
    <w:rsid w:val="00FC1C42"/>
    <w:rsid w:val="00FC1DCE"/>
    <w:rsid w:val="00FC25FB"/>
    <w:rsid w:val="00FC3E87"/>
    <w:rsid w:val="00FC4840"/>
    <w:rsid w:val="00FC56FB"/>
    <w:rsid w:val="00FC593F"/>
    <w:rsid w:val="00FC740C"/>
    <w:rsid w:val="00FD0556"/>
    <w:rsid w:val="00FD116A"/>
    <w:rsid w:val="00FD2359"/>
    <w:rsid w:val="00FD4C33"/>
    <w:rsid w:val="00FD4C57"/>
    <w:rsid w:val="00FD55F9"/>
    <w:rsid w:val="00FD5806"/>
    <w:rsid w:val="00FD5903"/>
    <w:rsid w:val="00FD611E"/>
    <w:rsid w:val="00FD628A"/>
    <w:rsid w:val="00FD6368"/>
    <w:rsid w:val="00FD7B1B"/>
    <w:rsid w:val="00FE1300"/>
    <w:rsid w:val="00FE147D"/>
    <w:rsid w:val="00FE1825"/>
    <w:rsid w:val="00FE1D8D"/>
    <w:rsid w:val="00FE2F38"/>
    <w:rsid w:val="00FE342D"/>
    <w:rsid w:val="00FE5F28"/>
    <w:rsid w:val="00FE662E"/>
    <w:rsid w:val="00FE6A87"/>
    <w:rsid w:val="00FE7CC1"/>
    <w:rsid w:val="00FF04FB"/>
    <w:rsid w:val="00FF2E79"/>
    <w:rsid w:val="00FF3F1E"/>
    <w:rsid w:val="00FF4ABA"/>
    <w:rsid w:val="00FF6154"/>
    <w:rsid w:val="00FF6183"/>
    <w:rsid w:val="00FF668F"/>
    <w:rsid w:val="00FF73B3"/>
    <w:rsid w:val="00FF7B44"/>
    <w:rsid w:val="012658F4"/>
    <w:rsid w:val="01292E8E"/>
    <w:rsid w:val="015D76F3"/>
    <w:rsid w:val="025D24DE"/>
    <w:rsid w:val="031209A7"/>
    <w:rsid w:val="03375A89"/>
    <w:rsid w:val="047C0D00"/>
    <w:rsid w:val="05070001"/>
    <w:rsid w:val="0521769B"/>
    <w:rsid w:val="05240FE8"/>
    <w:rsid w:val="054B0AB7"/>
    <w:rsid w:val="057C0A51"/>
    <w:rsid w:val="05A31E2B"/>
    <w:rsid w:val="05B5126E"/>
    <w:rsid w:val="05DE17EF"/>
    <w:rsid w:val="06150008"/>
    <w:rsid w:val="062C61F5"/>
    <w:rsid w:val="07A52FEF"/>
    <w:rsid w:val="08521A49"/>
    <w:rsid w:val="08586CA4"/>
    <w:rsid w:val="085A58DC"/>
    <w:rsid w:val="09083DE3"/>
    <w:rsid w:val="092F6DF0"/>
    <w:rsid w:val="09317E9F"/>
    <w:rsid w:val="0933548C"/>
    <w:rsid w:val="0935534A"/>
    <w:rsid w:val="09A9660B"/>
    <w:rsid w:val="09BC0202"/>
    <w:rsid w:val="09C734C7"/>
    <w:rsid w:val="09E47FF0"/>
    <w:rsid w:val="09EF2786"/>
    <w:rsid w:val="0A29736B"/>
    <w:rsid w:val="0A5225B5"/>
    <w:rsid w:val="0A53633E"/>
    <w:rsid w:val="0A935ADE"/>
    <w:rsid w:val="0B192D7C"/>
    <w:rsid w:val="0B884686"/>
    <w:rsid w:val="0BCE4829"/>
    <w:rsid w:val="0C1A69AE"/>
    <w:rsid w:val="0CC66EBD"/>
    <w:rsid w:val="0D516E40"/>
    <w:rsid w:val="0DCF18BC"/>
    <w:rsid w:val="0E016E3C"/>
    <w:rsid w:val="0E721C60"/>
    <w:rsid w:val="0F631EC2"/>
    <w:rsid w:val="10750FFF"/>
    <w:rsid w:val="10D66952"/>
    <w:rsid w:val="127D65DE"/>
    <w:rsid w:val="12C437D2"/>
    <w:rsid w:val="13247622"/>
    <w:rsid w:val="13590B96"/>
    <w:rsid w:val="139C03DF"/>
    <w:rsid w:val="13AE2BB3"/>
    <w:rsid w:val="14395FF7"/>
    <w:rsid w:val="143C15ED"/>
    <w:rsid w:val="14C73020"/>
    <w:rsid w:val="14DE2E68"/>
    <w:rsid w:val="14EB751A"/>
    <w:rsid w:val="152866F5"/>
    <w:rsid w:val="15382339"/>
    <w:rsid w:val="15383A9B"/>
    <w:rsid w:val="15FB29D2"/>
    <w:rsid w:val="166E6CAA"/>
    <w:rsid w:val="16F66C22"/>
    <w:rsid w:val="17350C12"/>
    <w:rsid w:val="173C6227"/>
    <w:rsid w:val="17514409"/>
    <w:rsid w:val="17544253"/>
    <w:rsid w:val="17545281"/>
    <w:rsid w:val="175760EF"/>
    <w:rsid w:val="17754D85"/>
    <w:rsid w:val="17D15EA0"/>
    <w:rsid w:val="17D25A6F"/>
    <w:rsid w:val="17F56380"/>
    <w:rsid w:val="1828556C"/>
    <w:rsid w:val="18611CFB"/>
    <w:rsid w:val="18624DE9"/>
    <w:rsid w:val="18D0174D"/>
    <w:rsid w:val="18DD2482"/>
    <w:rsid w:val="18E84A2D"/>
    <w:rsid w:val="19216AC6"/>
    <w:rsid w:val="194D0EDB"/>
    <w:rsid w:val="196D0781"/>
    <w:rsid w:val="19A03D17"/>
    <w:rsid w:val="19EC497C"/>
    <w:rsid w:val="1B0F087A"/>
    <w:rsid w:val="1B153AE1"/>
    <w:rsid w:val="1BB06411"/>
    <w:rsid w:val="1C150496"/>
    <w:rsid w:val="1CD93541"/>
    <w:rsid w:val="1D1A0D05"/>
    <w:rsid w:val="1D4534F0"/>
    <w:rsid w:val="1D552E4F"/>
    <w:rsid w:val="1D5E7EBB"/>
    <w:rsid w:val="1E834AEA"/>
    <w:rsid w:val="1EB806B5"/>
    <w:rsid w:val="1ED75458"/>
    <w:rsid w:val="1F9647ED"/>
    <w:rsid w:val="20B81E66"/>
    <w:rsid w:val="20E03C38"/>
    <w:rsid w:val="210B67C4"/>
    <w:rsid w:val="21473D9B"/>
    <w:rsid w:val="21642C96"/>
    <w:rsid w:val="21FD4E6A"/>
    <w:rsid w:val="22C317C1"/>
    <w:rsid w:val="23790CE9"/>
    <w:rsid w:val="23DD2F98"/>
    <w:rsid w:val="244221DF"/>
    <w:rsid w:val="256F7445"/>
    <w:rsid w:val="264B3B19"/>
    <w:rsid w:val="26857AE3"/>
    <w:rsid w:val="26BE71AE"/>
    <w:rsid w:val="26D74DD8"/>
    <w:rsid w:val="26F12AC4"/>
    <w:rsid w:val="272D72AB"/>
    <w:rsid w:val="27432712"/>
    <w:rsid w:val="27476776"/>
    <w:rsid w:val="27802884"/>
    <w:rsid w:val="27A655ED"/>
    <w:rsid w:val="27D74A6C"/>
    <w:rsid w:val="283B6228"/>
    <w:rsid w:val="28493F90"/>
    <w:rsid w:val="284F7235"/>
    <w:rsid w:val="293451CA"/>
    <w:rsid w:val="29667C74"/>
    <w:rsid w:val="29BA11AD"/>
    <w:rsid w:val="29C56DA7"/>
    <w:rsid w:val="29F4703E"/>
    <w:rsid w:val="2A1E5F49"/>
    <w:rsid w:val="2A55757C"/>
    <w:rsid w:val="2A926765"/>
    <w:rsid w:val="2AE35AC5"/>
    <w:rsid w:val="2B1E1B3E"/>
    <w:rsid w:val="2B30364A"/>
    <w:rsid w:val="2BA30B27"/>
    <w:rsid w:val="2BD040EB"/>
    <w:rsid w:val="2C0D00B7"/>
    <w:rsid w:val="2C256559"/>
    <w:rsid w:val="2C923B10"/>
    <w:rsid w:val="2CAE5ED9"/>
    <w:rsid w:val="2D5E5D99"/>
    <w:rsid w:val="2D913CD8"/>
    <w:rsid w:val="2DD00A8E"/>
    <w:rsid w:val="2E2029ED"/>
    <w:rsid w:val="2E20550F"/>
    <w:rsid w:val="2E3566A5"/>
    <w:rsid w:val="2E3639DE"/>
    <w:rsid w:val="2E550544"/>
    <w:rsid w:val="2E99131E"/>
    <w:rsid w:val="2ECB5646"/>
    <w:rsid w:val="2F915BF1"/>
    <w:rsid w:val="2FA95A16"/>
    <w:rsid w:val="3039690A"/>
    <w:rsid w:val="30605AC9"/>
    <w:rsid w:val="30651B30"/>
    <w:rsid w:val="30852709"/>
    <w:rsid w:val="309D2223"/>
    <w:rsid w:val="30F533CE"/>
    <w:rsid w:val="312B28BA"/>
    <w:rsid w:val="31442712"/>
    <w:rsid w:val="31CD3AA1"/>
    <w:rsid w:val="31EF180A"/>
    <w:rsid w:val="322C4C9F"/>
    <w:rsid w:val="32C25087"/>
    <w:rsid w:val="33447FCA"/>
    <w:rsid w:val="337A00D9"/>
    <w:rsid w:val="33D33E0E"/>
    <w:rsid w:val="3434058C"/>
    <w:rsid w:val="34A614EC"/>
    <w:rsid w:val="34FA166D"/>
    <w:rsid w:val="3555555D"/>
    <w:rsid w:val="36607C91"/>
    <w:rsid w:val="36617FB4"/>
    <w:rsid w:val="380E7582"/>
    <w:rsid w:val="3850077B"/>
    <w:rsid w:val="3855481C"/>
    <w:rsid w:val="38726876"/>
    <w:rsid w:val="38AD4CA4"/>
    <w:rsid w:val="38D21EDA"/>
    <w:rsid w:val="398B5966"/>
    <w:rsid w:val="39BF74FB"/>
    <w:rsid w:val="39D65945"/>
    <w:rsid w:val="39DE799B"/>
    <w:rsid w:val="3A0B4E19"/>
    <w:rsid w:val="3AE9002C"/>
    <w:rsid w:val="3B0D2030"/>
    <w:rsid w:val="3B40450E"/>
    <w:rsid w:val="3B963688"/>
    <w:rsid w:val="3BE83123"/>
    <w:rsid w:val="3BFB7BC5"/>
    <w:rsid w:val="3C1D0064"/>
    <w:rsid w:val="3C4A0DAE"/>
    <w:rsid w:val="3C9860FF"/>
    <w:rsid w:val="3CA4278D"/>
    <w:rsid w:val="3D1F52F7"/>
    <w:rsid w:val="3D207BAC"/>
    <w:rsid w:val="3D2F14F9"/>
    <w:rsid w:val="3D3C0CC5"/>
    <w:rsid w:val="3D8979C6"/>
    <w:rsid w:val="3DB6050F"/>
    <w:rsid w:val="3DEF0FAA"/>
    <w:rsid w:val="3FFA783E"/>
    <w:rsid w:val="40115075"/>
    <w:rsid w:val="40231FBF"/>
    <w:rsid w:val="41184ACC"/>
    <w:rsid w:val="422C4CC0"/>
    <w:rsid w:val="422E0513"/>
    <w:rsid w:val="42BC152C"/>
    <w:rsid w:val="42E9706B"/>
    <w:rsid w:val="43296D6B"/>
    <w:rsid w:val="436E3BA7"/>
    <w:rsid w:val="43770C57"/>
    <w:rsid w:val="443B3357"/>
    <w:rsid w:val="44C25999"/>
    <w:rsid w:val="44EF3F03"/>
    <w:rsid w:val="45AE2F45"/>
    <w:rsid w:val="45C619B0"/>
    <w:rsid w:val="45FF1C98"/>
    <w:rsid w:val="463D2266"/>
    <w:rsid w:val="465A3DB9"/>
    <w:rsid w:val="46FD1054"/>
    <w:rsid w:val="471C2C39"/>
    <w:rsid w:val="47AC353C"/>
    <w:rsid w:val="47BA0D41"/>
    <w:rsid w:val="48587C36"/>
    <w:rsid w:val="48D9081A"/>
    <w:rsid w:val="490909E2"/>
    <w:rsid w:val="495C3588"/>
    <w:rsid w:val="4964061F"/>
    <w:rsid w:val="4A5946D1"/>
    <w:rsid w:val="4A600610"/>
    <w:rsid w:val="4B005D1E"/>
    <w:rsid w:val="4B0271DF"/>
    <w:rsid w:val="4B0326D0"/>
    <w:rsid w:val="4BF667EC"/>
    <w:rsid w:val="4C5E21F8"/>
    <w:rsid w:val="4CAE402C"/>
    <w:rsid w:val="4CDB456E"/>
    <w:rsid w:val="4CE1691C"/>
    <w:rsid w:val="4CE442D8"/>
    <w:rsid w:val="4D1A6216"/>
    <w:rsid w:val="4D45067C"/>
    <w:rsid w:val="4D7035DD"/>
    <w:rsid w:val="4D79645D"/>
    <w:rsid w:val="4DA07D9B"/>
    <w:rsid w:val="4E494658"/>
    <w:rsid w:val="4E662A75"/>
    <w:rsid w:val="4F9A6622"/>
    <w:rsid w:val="4FA75EDB"/>
    <w:rsid w:val="501460CD"/>
    <w:rsid w:val="506E2EDE"/>
    <w:rsid w:val="509C599C"/>
    <w:rsid w:val="509E3A49"/>
    <w:rsid w:val="50DC11DE"/>
    <w:rsid w:val="50F31C71"/>
    <w:rsid w:val="51656592"/>
    <w:rsid w:val="51F204FE"/>
    <w:rsid w:val="51FB33F0"/>
    <w:rsid w:val="524F359C"/>
    <w:rsid w:val="527C743D"/>
    <w:rsid w:val="530175AA"/>
    <w:rsid w:val="531156C2"/>
    <w:rsid w:val="539C0BF2"/>
    <w:rsid w:val="53CA03E0"/>
    <w:rsid w:val="544B4515"/>
    <w:rsid w:val="54517659"/>
    <w:rsid w:val="54893CC0"/>
    <w:rsid w:val="54DF2FCC"/>
    <w:rsid w:val="555526F4"/>
    <w:rsid w:val="55B12C08"/>
    <w:rsid w:val="56224323"/>
    <w:rsid w:val="56412291"/>
    <w:rsid w:val="578B1080"/>
    <w:rsid w:val="5839109F"/>
    <w:rsid w:val="593E3F8F"/>
    <w:rsid w:val="59AC06C8"/>
    <w:rsid w:val="59AC7DD7"/>
    <w:rsid w:val="5A926E48"/>
    <w:rsid w:val="5B606AD3"/>
    <w:rsid w:val="5BE06632"/>
    <w:rsid w:val="5C044310"/>
    <w:rsid w:val="5C4A34F9"/>
    <w:rsid w:val="5D3A0E46"/>
    <w:rsid w:val="5D4C4B6D"/>
    <w:rsid w:val="5DCD65FD"/>
    <w:rsid w:val="5DD8009B"/>
    <w:rsid w:val="5E22285B"/>
    <w:rsid w:val="5E3D2362"/>
    <w:rsid w:val="5E622543"/>
    <w:rsid w:val="5E671FBF"/>
    <w:rsid w:val="5EEE310F"/>
    <w:rsid w:val="5F006622"/>
    <w:rsid w:val="5F145811"/>
    <w:rsid w:val="5F6C4775"/>
    <w:rsid w:val="601879F9"/>
    <w:rsid w:val="609021A1"/>
    <w:rsid w:val="60D110F2"/>
    <w:rsid w:val="60DD3B3A"/>
    <w:rsid w:val="611A4881"/>
    <w:rsid w:val="61646F05"/>
    <w:rsid w:val="62C30C56"/>
    <w:rsid w:val="62D119BC"/>
    <w:rsid w:val="62F47578"/>
    <w:rsid w:val="63586C19"/>
    <w:rsid w:val="637F0FCD"/>
    <w:rsid w:val="63F11B90"/>
    <w:rsid w:val="651136F9"/>
    <w:rsid w:val="65272FB3"/>
    <w:rsid w:val="656F42A0"/>
    <w:rsid w:val="65D43A20"/>
    <w:rsid w:val="65DD22B7"/>
    <w:rsid w:val="66226412"/>
    <w:rsid w:val="66B264BE"/>
    <w:rsid w:val="674B754A"/>
    <w:rsid w:val="682A5E83"/>
    <w:rsid w:val="68727803"/>
    <w:rsid w:val="688A0C16"/>
    <w:rsid w:val="68F45AB2"/>
    <w:rsid w:val="6903064E"/>
    <w:rsid w:val="69163E34"/>
    <w:rsid w:val="69B20E60"/>
    <w:rsid w:val="69BC7E7C"/>
    <w:rsid w:val="6A2F0C0B"/>
    <w:rsid w:val="6A3B2A33"/>
    <w:rsid w:val="6A530128"/>
    <w:rsid w:val="6A6D271C"/>
    <w:rsid w:val="6A7926E8"/>
    <w:rsid w:val="6AEE269D"/>
    <w:rsid w:val="6B323DC9"/>
    <w:rsid w:val="6BCF2CE3"/>
    <w:rsid w:val="6C7739AC"/>
    <w:rsid w:val="6CB529F8"/>
    <w:rsid w:val="6CB67B6E"/>
    <w:rsid w:val="6CB81CAC"/>
    <w:rsid w:val="6D382F66"/>
    <w:rsid w:val="6E012B20"/>
    <w:rsid w:val="6E041E43"/>
    <w:rsid w:val="6E924FAC"/>
    <w:rsid w:val="6EB70050"/>
    <w:rsid w:val="6F016E34"/>
    <w:rsid w:val="6F430048"/>
    <w:rsid w:val="6F431DF4"/>
    <w:rsid w:val="6F741DB5"/>
    <w:rsid w:val="702941EF"/>
    <w:rsid w:val="70690AD6"/>
    <w:rsid w:val="706F6CE3"/>
    <w:rsid w:val="70795F9A"/>
    <w:rsid w:val="70B21BE6"/>
    <w:rsid w:val="70D26D81"/>
    <w:rsid w:val="70FA3976"/>
    <w:rsid w:val="712E6138"/>
    <w:rsid w:val="715F0225"/>
    <w:rsid w:val="71EF25C4"/>
    <w:rsid w:val="71FC16C5"/>
    <w:rsid w:val="726242ED"/>
    <w:rsid w:val="72793DFA"/>
    <w:rsid w:val="729E7655"/>
    <w:rsid w:val="72CF225E"/>
    <w:rsid w:val="72E85DFB"/>
    <w:rsid w:val="74491AD5"/>
    <w:rsid w:val="745B615F"/>
    <w:rsid w:val="74B145A1"/>
    <w:rsid w:val="74B412DE"/>
    <w:rsid w:val="74B7111E"/>
    <w:rsid w:val="74EA179F"/>
    <w:rsid w:val="75035DDC"/>
    <w:rsid w:val="75565F8B"/>
    <w:rsid w:val="756D2257"/>
    <w:rsid w:val="759A5F7F"/>
    <w:rsid w:val="75EB7651"/>
    <w:rsid w:val="76057321"/>
    <w:rsid w:val="764575C5"/>
    <w:rsid w:val="771E20D9"/>
    <w:rsid w:val="7785789B"/>
    <w:rsid w:val="77DA2457"/>
    <w:rsid w:val="780908A3"/>
    <w:rsid w:val="78746676"/>
    <w:rsid w:val="78845BA3"/>
    <w:rsid w:val="78EE222F"/>
    <w:rsid w:val="798A2EA1"/>
    <w:rsid w:val="79A32A11"/>
    <w:rsid w:val="79C3652B"/>
    <w:rsid w:val="79D762F4"/>
    <w:rsid w:val="7A9306E9"/>
    <w:rsid w:val="7AFC5237"/>
    <w:rsid w:val="7B1C4568"/>
    <w:rsid w:val="7C1A1955"/>
    <w:rsid w:val="7C824F5F"/>
    <w:rsid w:val="7CB41803"/>
    <w:rsid w:val="7CD42F08"/>
    <w:rsid w:val="7E0A7FFE"/>
    <w:rsid w:val="7E791529"/>
    <w:rsid w:val="7F4D4468"/>
    <w:rsid w:val="7F5077E9"/>
    <w:rsid w:val="7FF2751E"/>
    <w:rsid w:val="7FF73D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8"/>
    <w:qFormat/>
    <w:uiPriority w:val="0"/>
    <w:pPr>
      <w:adjustRightInd w:val="0"/>
      <w:spacing w:line="360" w:lineRule="atLeast"/>
      <w:ind w:firstLine="482"/>
      <w:textAlignment w:val="baseline"/>
    </w:pPr>
    <w:rPr>
      <w:kern w:val="0"/>
      <w:sz w:val="24"/>
    </w:rPr>
  </w:style>
  <w:style w:type="paragraph" w:styleId="6">
    <w:name w:val="toa heading"/>
    <w:basedOn w:val="1"/>
    <w:next w:val="1"/>
    <w:semiHidden/>
    <w:qFormat/>
    <w:uiPriority w:val="99"/>
    <w:pPr>
      <w:adjustRightInd w:val="0"/>
      <w:spacing w:line="360" w:lineRule="atLeast"/>
      <w:jc w:val="center"/>
      <w:textAlignment w:val="baseline"/>
    </w:pPr>
    <w:rPr>
      <w:rFonts w:ascii="Arial" w:hAnsi="Arial" w:eastAsia="黑体"/>
      <w:kern w:val="0"/>
      <w:sz w:val="36"/>
      <w:szCs w:val="20"/>
    </w:rPr>
  </w:style>
  <w:style w:type="paragraph" w:styleId="7">
    <w:name w:val="Body Text"/>
    <w:basedOn w:val="1"/>
    <w:qFormat/>
    <w:uiPriority w:val="0"/>
    <w:rPr>
      <w:rFonts w:ascii="仿宋_GB2312" w:eastAsia="仿宋_GB2312"/>
      <w:sz w:val="24"/>
      <w:szCs w:val="21"/>
    </w:rPr>
  </w:style>
  <w:style w:type="paragraph" w:styleId="8">
    <w:name w:val="Body Text Indent"/>
    <w:basedOn w:val="1"/>
    <w:link w:val="57"/>
    <w:qFormat/>
    <w:uiPriority w:val="99"/>
    <w:pPr>
      <w:spacing w:after="120"/>
      <w:ind w:left="420" w:leftChars="200"/>
    </w:pPr>
  </w:style>
  <w:style w:type="paragraph" w:styleId="9">
    <w:name w:val="Block Text"/>
    <w:basedOn w:val="1"/>
    <w:qFormat/>
    <w:uiPriority w:val="0"/>
    <w:pPr>
      <w:spacing w:line="520" w:lineRule="exact"/>
      <w:ind w:left="-420" w:leftChars="-200" w:right="-315" w:rightChars="-150" w:firstLine="480" w:firstLineChars="200"/>
    </w:pPr>
    <w:rPr>
      <w:rFonts w:ascii="宋体" w:hAnsi="宋体"/>
      <w:sz w:val="24"/>
      <w:szCs w:val="21"/>
    </w:rPr>
  </w:style>
  <w:style w:type="paragraph" w:styleId="10">
    <w:name w:val="Plain Text"/>
    <w:basedOn w:val="1"/>
    <w:link w:val="46"/>
    <w:qFormat/>
    <w:uiPriority w:val="99"/>
    <w:rPr>
      <w:rFonts w:ascii="宋体" w:hAnsi="Courier New" w:cs="Courier New"/>
      <w:szCs w:val="21"/>
    </w:rPr>
  </w:style>
  <w:style w:type="paragraph" w:styleId="11">
    <w:name w:val="Date"/>
    <w:basedOn w:val="1"/>
    <w:next w:val="1"/>
    <w:qFormat/>
    <w:uiPriority w:val="0"/>
    <w:rPr>
      <w:sz w:val="30"/>
      <w:szCs w:val="20"/>
    </w:rPr>
  </w:style>
  <w:style w:type="paragraph" w:styleId="12">
    <w:name w:val="Body Text Indent 2"/>
    <w:basedOn w:val="1"/>
    <w:link w:val="45"/>
    <w:qFormat/>
    <w:uiPriority w:val="0"/>
    <w:pPr>
      <w:spacing w:after="120" w:line="480" w:lineRule="auto"/>
      <w:ind w:left="420" w:leftChars="200"/>
    </w:pPr>
  </w:style>
  <w:style w:type="paragraph" w:styleId="13">
    <w:name w:val="Balloon Text"/>
    <w:basedOn w:val="1"/>
    <w:semiHidden/>
    <w:qFormat/>
    <w:uiPriority w:val="0"/>
    <w:rPr>
      <w:sz w:val="18"/>
      <w:szCs w:val="18"/>
    </w:rPr>
  </w:style>
  <w:style w:type="paragraph" w:styleId="14">
    <w:name w:val="footer"/>
    <w:basedOn w:val="1"/>
    <w:link w:val="53"/>
    <w:qFormat/>
    <w:uiPriority w:val="99"/>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link w:val="50"/>
    <w:qFormat/>
    <w:uiPriority w:val="99"/>
    <w:pPr>
      <w:spacing w:after="120"/>
      <w:ind w:left="420" w:leftChars="200"/>
    </w:pPr>
    <w:rPr>
      <w:sz w:val="16"/>
      <w:szCs w:val="16"/>
    </w:rPr>
  </w:style>
  <w:style w:type="paragraph" w:styleId="17">
    <w:name w:val="Body Text 2"/>
    <w:basedOn w:val="1"/>
    <w:link w:val="52"/>
    <w:qFormat/>
    <w:uiPriority w:val="0"/>
    <w:pPr>
      <w:spacing w:after="120" w:line="480" w:lineRule="auto"/>
    </w:pPr>
  </w:style>
  <w:style w:type="paragraph" w:styleId="18">
    <w:name w:val="HTML Preformatted"/>
    <w:basedOn w:val="1"/>
    <w:link w:val="4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0"/>
  </w:style>
  <w:style w:type="character" w:styleId="24">
    <w:name w:val="page number"/>
    <w:basedOn w:val="22"/>
    <w:qFormat/>
    <w:uiPriority w:val="0"/>
  </w:style>
  <w:style w:type="character" w:styleId="25">
    <w:name w:val="FollowedHyperlink"/>
    <w:basedOn w:val="22"/>
    <w:qFormat/>
    <w:uiPriority w:val="0"/>
    <w:rPr>
      <w:color w:val="333333"/>
      <w:u w:val="none"/>
    </w:rPr>
  </w:style>
  <w:style w:type="character" w:styleId="26">
    <w:name w:val="Emphasis"/>
    <w:basedOn w:val="22"/>
    <w:qFormat/>
    <w:uiPriority w:val="0"/>
  </w:style>
  <w:style w:type="character" w:styleId="27">
    <w:name w:val="HTML Definition"/>
    <w:basedOn w:val="22"/>
    <w:qFormat/>
    <w:uiPriority w:val="0"/>
  </w:style>
  <w:style w:type="character" w:styleId="28">
    <w:name w:val="HTML Typewriter"/>
    <w:basedOn w:val="22"/>
    <w:qFormat/>
    <w:uiPriority w:val="0"/>
    <w:rPr>
      <w:rFonts w:hint="default" w:ascii="monospace" w:hAnsi="monospace" w:eastAsia="monospace" w:cs="monospace"/>
      <w:sz w:val="20"/>
    </w:rPr>
  </w:style>
  <w:style w:type="character" w:styleId="29">
    <w:name w:val="HTML Acronym"/>
    <w:basedOn w:val="22"/>
    <w:qFormat/>
    <w:uiPriority w:val="0"/>
  </w:style>
  <w:style w:type="character" w:styleId="30">
    <w:name w:val="HTML Variable"/>
    <w:basedOn w:val="22"/>
    <w:qFormat/>
    <w:uiPriority w:val="0"/>
  </w:style>
  <w:style w:type="character" w:styleId="31">
    <w:name w:val="Hyperlink"/>
    <w:basedOn w:val="22"/>
    <w:qFormat/>
    <w:uiPriority w:val="0"/>
    <w:rPr>
      <w:color w:val="333333"/>
      <w:u w:val="none"/>
    </w:rPr>
  </w:style>
  <w:style w:type="character" w:styleId="32">
    <w:name w:val="HTML Code"/>
    <w:basedOn w:val="22"/>
    <w:qFormat/>
    <w:uiPriority w:val="0"/>
    <w:rPr>
      <w:rFonts w:hint="default" w:ascii="monospace" w:hAnsi="monospace" w:eastAsia="monospace" w:cs="monospace"/>
      <w:sz w:val="20"/>
    </w:rPr>
  </w:style>
  <w:style w:type="character" w:styleId="33">
    <w:name w:val="HTML Cite"/>
    <w:basedOn w:val="22"/>
    <w:qFormat/>
    <w:uiPriority w:val="0"/>
  </w:style>
  <w:style w:type="character" w:styleId="34">
    <w:name w:val="HTML Keyboard"/>
    <w:basedOn w:val="22"/>
    <w:qFormat/>
    <w:uiPriority w:val="0"/>
    <w:rPr>
      <w:rFonts w:ascii="monospace" w:hAnsi="monospace" w:eastAsia="monospace" w:cs="monospace"/>
      <w:sz w:val="20"/>
    </w:rPr>
  </w:style>
  <w:style w:type="character" w:styleId="35">
    <w:name w:val="HTML Sample"/>
    <w:basedOn w:val="22"/>
    <w:qFormat/>
    <w:uiPriority w:val="0"/>
    <w:rPr>
      <w:rFonts w:hint="default" w:ascii="monospace" w:hAnsi="monospace" w:eastAsia="monospace" w:cs="monospace"/>
    </w:rPr>
  </w:style>
  <w:style w:type="paragraph" w:customStyle="1" w:styleId="36">
    <w:name w:val="Char Char1"/>
    <w:basedOn w:val="1"/>
    <w:qFormat/>
    <w:uiPriority w:val="0"/>
    <w:rPr>
      <w:rFonts w:ascii="仿宋_GB2312" w:eastAsia="仿宋_GB2312"/>
      <w:b/>
      <w:sz w:val="32"/>
      <w:szCs w:val="32"/>
    </w:rPr>
  </w:style>
  <w:style w:type="paragraph" w:customStyle="1" w:styleId="37">
    <w:name w:val="正式缩进"/>
    <w:basedOn w:val="1"/>
    <w:qFormat/>
    <w:uiPriority w:val="0"/>
    <w:pPr>
      <w:autoSpaceDE w:val="0"/>
      <w:autoSpaceDN w:val="0"/>
      <w:adjustRightInd w:val="0"/>
      <w:spacing w:line="360" w:lineRule="auto"/>
      <w:ind w:firstLine="567"/>
    </w:pPr>
    <w:rPr>
      <w:rFonts w:ascii="仿宋_GB2312" w:eastAsia="仿宋_GB2312"/>
      <w:kern w:val="0"/>
      <w:sz w:val="28"/>
      <w:szCs w:val="28"/>
    </w:rPr>
  </w:style>
  <w:style w:type="paragraph" w:styleId="38">
    <w:name w:val="List Paragraph"/>
    <w:basedOn w:val="1"/>
    <w:qFormat/>
    <w:uiPriority w:val="34"/>
    <w:pPr>
      <w:ind w:firstLine="420" w:firstLineChars="200"/>
    </w:pPr>
    <w:rPr>
      <w:rFonts w:ascii="Calibri" w:hAnsi="Calibri"/>
      <w:szCs w:val="22"/>
    </w:rPr>
  </w:style>
  <w:style w:type="paragraph" w:styleId="39">
    <w:name w:val="No Spacing"/>
    <w:qFormat/>
    <w:uiPriority w:val="1"/>
    <w:pPr>
      <w:widowControl w:val="0"/>
      <w:jc w:val="both"/>
    </w:pPr>
    <w:rPr>
      <w:rFonts w:ascii="宋体" w:hAnsi="宋体" w:eastAsia="宋体" w:cs="Times New Roman"/>
      <w:snapToGrid w:val="0"/>
      <w:sz w:val="18"/>
      <w:szCs w:val="18"/>
      <w:lang w:val="en-US" w:eastAsia="zh-CN" w:bidi="ar-SA"/>
    </w:rPr>
  </w:style>
  <w:style w:type="paragraph" w:customStyle="1" w:styleId="40">
    <w:name w:val="Address"/>
    <w:basedOn w:val="1"/>
    <w:next w:val="1"/>
    <w:qFormat/>
    <w:uiPriority w:val="0"/>
    <w:pPr>
      <w:autoSpaceDE w:val="0"/>
      <w:autoSpaceDN w:val="0"/>
      <w:adjustRightInd w:val="0"/>
      <w:jc w:val="left"/>
    </w:pPr>
    <w:rPr>
      <w:i/>
      <w:kern w:val="0"/>
      <w:sz w:val="24"/>
      <w:szCs w:val="20"/>
    </w:rPr>
  </w:style>
  <w:style w:type="paragraph" w:customStyle="1" w:styleId="41">
    <w:name w:val="标准小四"/>
    <w:basedOn w:val="1"/>
    <w:qFormat/>
    <w:uiPriority w:val="0"/>
    <w:pPr>
      <w:spacing w:line="360" w:lineRule="auto"/>
      <w:ind w:firstLine="480" w:firstLineChars="200"/>
    </w:pPr>
    <w:rPr>
      <w:rFonts w:ascii="Arial" w:hAnsi="Arial"/>
      <w:sz w:val="24"/>
      <w:szCs w:val="21"/>
    </w:rPr>
  </w:style>
  <w:style w:type="paragraph" w:customStyle="1" w:styleId="42">
    <w:name w:val="样式 样式 标题 3H3sect1.2.3BOD 0Heading 3 - oldh3l3CTLevel 3 Head... +..."/>
    <w:basedOn w:val="1"/>
    <w:qFormat/>
    <w:uiPriority w:val="0"/>
    <w:pPr>
      <w:keepNext/>
      <w:keepLines/>
      <w:spacing w:beforeLines="50" w:afterLines="50"/>
      <w:jc w:val="left"/>
      <w:outlineLvl w:val="2"/>
    </w:pPr>
    <w:rPr>
      <w:rFonts w:cs="宋体"/>
      <w:b/>
      <w:bCs/>
      <w:sz w:val="24"/>
      <w:szCs w:val="20"/>
    </w:rPr>
  </w:style>
  <w:style w:type="paragraph" w:customStyle="1" w:styleId="43">
    <w:name w:val="Char Char11"/>
    <w:basedOn w:val="1"/>
    <w:qFormat/>
    <w:uiPriority w:val="0"/>
    <w:rPr>
      <w:rFonts w:ascii="仿宋_GB2312" w:eastAsia="仿宋_GB2312"/>
      <w:b/>
      <w:sz w:val="32"/>
      <w:szCs w:val="32"/>
    </w:rPr>
  </w:style>
  <w:style w:type="character" w:customStyle="1" w:styleId="44">
    <w:name w:val="HTML 预设格式 Char"/>
    <w:basedOn w:val="22"/>
    <w:link w:val="18"/>
    <w:qFormat/>
    <w:uiPriority w:val="99"/>
    <w:rPr>
      <w:rFonts w:ascii="Arial" w:hAnsi="Arial" w:cs="Arial"/>
      <w:sz w:val="24"/>
      <w:szCs w:val="24"/>
    </w:rPr>
  </w:style>
  <w:style w:type="character" w:customStyle="1" w:styleId="45">
    <w:name w:val="正文文本缩进 2 Char"/>
    <w:basedOn w:val="22"/>
    <w:link w:val="12"/>
    <w:qFormat/>
    <w:uiPriority w:val="0"/>
    <w:rPr>
      <w:kern w:val="2"/>
      <w:sz w:val="21"/>
      <w:szCs w:val="24"/>
    </w:rPr>
  </w:style>
  <w:style w:type="character" w:customStyle="1" w:styleId="46">
    <w:name w:val="纯文本 Char"/>
    <w:basedOn w:val="22"/>
    <w:link w:val="10"/>
    <w:qFormat/>
    <w:uiPriority w:val="0"/>
    <w:rPr>
      <w:rFonts w:ascii="宋体" w:hAnsi="Courier New" w:eastAsia="宋体" w:cs="Courier New"/>
      <w:kern w:val="2"/>
      <w:sz w:val="21"/>
      <w:szCs w:val="21"/>
      <w:lang w:val="en-US" w:eastAsia="zh-CN" w:bidi="ar-SA"/>
    </w:rPr>
  </w:style>
  <w:style w:type="character" w:customStyle="1" w:styleId="47">
    <w:name w:val="正文文本 2 Char"/>
    <w:basedOn w:val="22"/>
    <w:qFormat/>
    <w:uiPriority w:val="0"/>
    <w:rPr>
      <w:kern w:val="2"/>
      <w:sz w:val="21"/>
      <w:szCs w:val="24"/>
    </w:rPr>
  </w:style>
  <w:style w:type="character" w:customStyle="1" w:styleId="48">
    <w:name w:val="正文缩进 Char"/>
    <w:link w:val="5"/>
    <w:qFormat/>
    <w:uiPriority w:val="0"/>
    <w:rPr>
      <w:sz w:val="24"/>
      <w:szCs w:val="24"/>
    </w:rPr>
  </w:style>
  <w:style w:type="character" w:customStyle="1" w:styleId="49">
    <w:name w:val="HTML 预设格式 Char1"/>
    <w:basedOn w:val="22"/>
    <w:semiHidden/>
    <w:qFormat/>
    <w:locked/>
    <w:uiPriority w:val="99"/>
    <w:rPr>
      <w:rFonts w:ascii="Arial" w:hAnsi="Arial" w:eastAsia="宋体" w:cs="Arial"/>
      <w:kern w:val="0"/>
      <w:sz w:val="24"/>
      <w:szCs w:val="24"/>
    </w:rPr>
  </w:style>
  <w:style w:type="character" w:customStyle="1" w:styleId="50">
    <w:name w:val="正文文本缩进 3 Char"/>
    <w:basedOn w:val="22"/>
    <w:link w:val="16"/>
    <w:qFormat/>
    <w:uiPriority w:val="0"/>
    <w:rPr>
      <w:kern w:val="2"/>
      <w:sz w:val="16"/>
      <w:szCs w:val="16"/>
    </w:rPr>
  </w:style>
  <w:style w:type="character" w:customStyle="1" w:styleId="51">
    <w:name w:val="纯文本 Char1"/>
    <w:basedOn w:val="22"/>
    <w:qFormat/>
    <w:locked/>
    <w:uiPriority w:val="99"/>
    <w:rPr>
      <w:rFonts w:ascii="宋体" w:hAnsi="Courier New" w:eastAsia="宋体" w:cs="Courier New"/>
      <w:sz w:val="21"/>
      <w:szCs w:val="21"/>
    </w:rPr>
  </w:style>
  <w:style w:type="character" w:customStyle="1" w:styleId="52">
    <w:name w:val="正文文本 2 Char1"/>
    <w:basedOn w:val="22"/>
    <w:link w:val="17"/>
    <w:qFormat/>
    <w:uiPriority w:val="0"/>
    <w:rPr>
      <w:kern w:val="2"/>
      <w:sz w:val="21"/>
      <w:szCs w:val="24"/>
    </w:rPr>
  </w:style>
  <w:style w:type="character" w:customStyle="1" w:styleId="53">
    <w:name w:val="页脚 Char"/>
    <w:basedOn w:val="22"/>
    <w:link w:val="14"/>
    <w:qFormat/>
    <w:uiPriority w:val="99"/>
    <w:rPr>
      <w:kern w:val="2"/>
      <w:sz w:val="18"/>
      <w:szCs w:val="18"/>
    </w:rPr>
  </w:style>
  <w:style w:type="character" w:customStyle="1" w:styleId="54">
    <w:name w:val="Variable"/>
    <w:qFormat/>
    <w:uiPriority w:val="0"/>
    <w:rPr>
      <w:i/>
    </w:rPr>
  </w:style>
  <w:style w:type="character" w:customStyle="1" w:styleId="55">
    <w:name w:val="正文文本缩进 3 Char1"/>
    <w:basedOn w:val="22"/>
    <w:qFormat/>
    <w:locked/>
    <w:uiPriority w:val="99"/>
    <w:rPr>
      <w:rFonts w:ascii="Times New Roman" w:hAnsi="Times New Roman" w:eastAsia="宋体" w:cs="Times New Roman"/>
      <w:sz w:val="16"/>
      <w:szCs w:val="16"/>
    </w:rPr>
  </w:style>
  <w:style w:type="character" w:customStyle="1" w:styleId="56">
    <w:name w:val="正文文本缩进 Char1"/>
    <w:basedOn w:val="22"/>
    <w:semiHidden/>
    <w:qFormat/>
    <w:locked/>
    <w:uiPriority w:val="99"/>
    <w:rPr>
      <w:rFonts w:ascii="Times New Roman" w:hAnsi="Times New Roman" w:eastAsia="宋体" w:cs="Times New Roman"/>
      <w:sz w:val="24"/>
      <w:szCs w:val="24"/>
    </w:rPr>
  </w:style>
  <w:style w:type="character" w:customStyle="1" w:styleId="57">
    <w:name w:val="正文文本缩进 Char"/>
    <w:basedOn w:val="22"/>
    <w:link w:val="8"/>
    <w:qFormat/>
    <w:uiPriority w:val="0"/>
    <w:rPr>
      <w:kern w:val="2"/>
      <w:sz w:val="21"/>
      <w:szCs w:val="24"/>
    </w:rPr>
  </w:style>
  <w:style w:type="paragraph" w:customStyle="1" w:styleId="58">
    <w:name w:val="flType"/>
    <w:basedOn w:val="1"/>
    <w:qFormat/>
    <w:uiPriority w:val="0"/>
    <w:pPr>
      <w:adjustRightInd w:val="0"/>
      <w:spacing w:after="284" w:line="113" w:lineRule="atLeast"/>
      <w:jc w:val="center"/>
      <w:textAlignment w:val="baseline"/>
    </w:pPr>
    <w:rPr>
      <w:kern w:val="0"/>
      <w:sz w:val="24"/>
      <w:szCs w:val="20"/>
    </w:rPr>
  </w:style>
  <w:style w:type="character" w:customStyle="1" w:styleId="59">
    <w:name w:val="font31"/>
    <w:basedOn w:val="22"/>
    <w:qFormat/>
    <w:uiPriority w:val="0"/>
    <w:rPr>
      <w:rFonts w:ascii="宋体" w:hAnsi="宋体" w:eastAsia="宋体" w:cs="宋体"/>
      <w:color w:val="000000"/>
      <w:sz w:val="22"/>
      <w:szCs w:val="22"/>
      <w:u w:val="none"/>
    </w:rPr>
  </w:style>
  <w:style w:type="character" w:customStyle="1" w:styleId="60">
    <w:name w:val="font51"/>
    <w:basedOn w:val="22"/>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26</Pages>
  <Words>10186</Words>
  <Characters>10608</Characters>
  <Lines>87</Lines>
  <Paragraphs>24</Paragraphs>
  <TotalTime>38</TotalTime>
  <ScaleCrop>false</ScaleCrop>
  <LinksUpToDate>false</LinksUpToDate>
  <CharactersWithSpaces>12054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2021-07-13T09:01:00Z</dcterms:created>
  <dc:creator>X</dc:creator>
  <cp:lastModifiedBy>大帝康熙</cp:lastModifiedBy>
  <cp:lastPrinted>2016-09-28T09:12:00Z</cp:lastPrinted>
  <dcterms:modified xsi:type="dcterms:W3CDTF">2023-02-21T03:57:16Z</dcterms:modified>
  <dc:title>通州市江海皇都东侧地块景观设计</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15F47149F1AC484D9C6F892EA730C6C1</vt:lpwstr>
  </property>
</Properties>
</file>