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BF07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 w:line="590" w:lineRule="exact"/>
        <w:jc w:val="center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1B1BF0C1">
      <w:pPr>
        <w:pStyle w:val="5"/>
        <w:jc w:val="both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 xml:space="preserve">收费单位：南通怀恩管理服务有限公司（彦明公墓） </w:t>
      </w:r>
    </w:p>
    <w:tbl>
      <w:tblPr>
        <w:tblStyle w:val="9"/>
        <w:tblW w:w="142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538"/>
        <w:gridCol w:w="1050"/>
        <w:gridCol w:w="885"/>
        <w:gridCol w:w="1230"/>
        <w:gridCol w:w="1875"/>
        <w:gridCol w:w="2535"/>
        <w:gridCol w:w="1425"/>
        <w:gridCol w:w="1185"/>
        <w:gridCol w:w="1804"/>
      </w:tblGrid>
      <w:tr w14:paraId="30B7F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EDA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9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09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7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18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E8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4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2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3B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E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0427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4FE51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7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一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F1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E26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8FF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A9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030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3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AE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A9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47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A500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DA4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167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单程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96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180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8D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4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B30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/>
              </w:rPr>
              <w:t>崇川区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内的正常（特殊）遗体接运。含遗体的收殓、抬尸、装卸、运输、接运消毒。</w:t>
            </w:r>
          </w:p>
          <w:p w14:paraId="53693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3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0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BB9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遗体接运单程15公里以内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含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200元/次，超过15公里部分10元/公里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封顶400元。底层和电梯运送免收楼层费。</w:t>
            </w:r>
          </w:p>
        </w:tc>
      </w:tr>
      <w:tr w14:paraId="6A2A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278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43D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遗体接运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DC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元/公里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F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BF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0A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44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692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FBA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D90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C12B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32B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E8C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楼层费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2FA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元/层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8E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D93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C7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382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09D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0F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F1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FBB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9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二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F0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穿（脱）衣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E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AF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100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D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33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F9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含擦身。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CC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23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9F7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FCA7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91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三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5D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遗容整理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00E6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元/具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59C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50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B8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C32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3B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</w:rPr>
              <w:t>含脸部清洗，敷干；嘴巴，眼帘整合复位；眼眶，睫毛、脸腮修饰、面部上粉、嘴唇描色，整理衣装、头发等服务。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8D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5D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BE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2B1F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C7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/>
              </w:rPr>
              <w:t>四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FE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kern w:val="0"/>
                <w:sz w:val="24"/>
                <w:szCs w:val="24"/>
                <w:highlight w:val="none"/>
              </w:rPr>
              <w:t>守灵厅租用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FC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753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F7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37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DB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4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A9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AE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249842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  <w:jc w:val="center"/>
        </w:trPr>
        <w:tc>
          <w:tcPr>
            <w:tcW w:w="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DC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B1C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礼厅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40C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</w:rPr>
              <w:t>元/小时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D0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0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33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政府定价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1F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15"/>
                <w:rFonts w:hint="default" w:ascii="Times New Roman" w:hAnsi="Times New Roman" w:eastAsia="方正仿宋_GBK" w:cs="Times New Roman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通崇川发改〔2025〕94号</w:t>
            </w:r>
          </w:p>
        </w:tc>
        <w:tc>
          <w:tcPr>
            <w:tcW w:w="253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含殡葬礼仪引导服务、电子屏、空调、音响、灯光、哀乐播放、遗体抬运、遗体告别床、遗体瞻仰棺、挂遗像、跪垫等基本配置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。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0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45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D0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5747DDF8">
      <w:pP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br w:type="page"/>
      </w:r>
    </w:p>
    <w:p w14:paraId="3C18AB3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非基本殡葬服务收费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2BBEF2EF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彦明公墓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42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8"/>
        <w:gridCol w:w="1463"/>
        <w:gridCol w:w="1035"/>
        <w:gridCol w:w="885"/>
        <w:gridCol w:w="1620"/>
        <w:gridCol w:w="1245"/>
        <w:gridCol w:w="3300"/>
        <w:gridCol w:w="990"/>
        <w:gridCol w:w="810"/>
        <w:gridCol w:w="2179"/>
      </w:tblGrid>
      <w:tr w14:paraId="277FC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1F0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96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服务项目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706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11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5A1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5D9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收费依据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C9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服务内容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2D5F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服务标准、等级和规格</w:t>
            </w: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19E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F0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</w:t>
            </w:r>
          </w:p>
          <w:p w14:paraId="729BC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（可附照片）</w:t>
            </w:r>
          </w:p>
        </w:tc>
      </w:tr>
      <w:tr w14:paraId="67FF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77D0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C2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特殊遗体整理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61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FCA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5A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2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E9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73D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EA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CA5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A31E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4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3E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特殊遗体现场整理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D9B6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29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FD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9EB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91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高度腐烂、碎裂、烧焦或分离遗体等现场处理装袋及抬尸、装卸、运输、消毒。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2F2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3A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FD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①市区内。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②楼层费按10元/层收取，底层和电梯运送免收。</w:t>
            </w:r>
          </w:p>
        </w:tc>
      </w:tr>
      <w:tr w14:paraId="3834E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BE42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D86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遗体整容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8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6C67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223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B655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6DB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一般整容。特殊遗体整容整形、再造型收费面议。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7FD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C35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63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（含特殊遗体的穿(脱)衣、冷冻、防腐、洗尸、沐浴、馆内解剖移尸、药物防腐等服务;含腐败或不完整的特殊遗体整容化妆、修复、塑形、缝整等服务）</w:t>
            </w:r>
          </w:p>
        </w:tc>
      </w:tr>
      <w:tr w14:paraId="6892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0C8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ACEE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遗体防腐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6F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160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65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37C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DAB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药剂防腐（保存三天）。特殊遗体面议。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A98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C5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53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3A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10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5E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遗体抽腹水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87D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603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B22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9B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E8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患肝腹水死亡遗体。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AF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AD6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CEB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E51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18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19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殡仪定制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F5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0C8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8D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FB2B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4E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464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84A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B2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B52C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C8F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ED3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8CF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697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28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231D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31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96B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77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55D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13DB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3032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5D1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15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CED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1B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381C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6F4A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FB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D2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02A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923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03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21C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BCD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D2E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5E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A3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9A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488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40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EB2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8337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05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6C4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400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85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EE3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2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2E8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CB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B6D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48A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96A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D00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6E1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1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3A3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BC1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9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7250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遗体入殓后推至灵厅，布置厅房，南通本地风俗戴号。南通本地风俗为戴号，司仪1名，礼仪师2名。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A0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3FC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D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91A9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CA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ED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5DC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CD93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F3B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4A3D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C3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A2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C13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DAA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71C6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60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202D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DD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1B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A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823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812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传统绕灵献花，负责遗体抬棺上车，服务人员4名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207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2A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644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E20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FA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D2C5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A94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D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82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7AD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19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传统绕灵献花，负责遗体上肩抬棺上车，服务人员6名，鞠躬送别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9A5B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664D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527D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ACB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F6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9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F978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035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CA5C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F135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31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AD2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F886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38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6A6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8C9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E2AD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EC63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9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AF3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C6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394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17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1616E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404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8DC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9A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5EF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786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57D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B6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E0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B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A357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E6A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638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D7CC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7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53DA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0D0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E99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2DC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63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BFE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ECC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583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B1E7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666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03A6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6D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B80A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3C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EB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3AB0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6619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0C4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6730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F5FD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4B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CFE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代守灵服务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6ED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33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8D3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30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B3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代家属守灵服务人员1人（1夜）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922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0D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88F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B09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A3A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7B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BB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5C7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16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677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1EB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2ADC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2241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0E9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C13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E6D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234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33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F0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177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ADA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34F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C97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E5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72033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E8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BDE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3A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6A35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2B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49F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F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75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面部清洁、头发清洗、眼部清洁、口腔清洁、脸部除毛、脸面外部清洁、指甲修剪、全身清洁、体表护理、化妆、穿衣入殓。服务人员2名。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833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8EC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E8A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5754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DE3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956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CBF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B9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7B3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2A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1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服务人员2名，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DCE3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C161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F429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44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630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9D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故人沐浴C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5C5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1F2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5F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9F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9A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部清洁、眼部清洁、鼻腔清洁、口腔清洁、脸部除毛、眉毛修剪、脸面外部清洁、头发清洗、头发护理、指甲修剪、趾甲修剪、全身清洁、体表按摩及护理、化妆、穿衣入殓。专属沐浴用品，服务人员2名；精油按摩；专属沐浴用品礼包，毛巾、垫单、熏香、主持、互动沐浴过程中，全程孝眷可观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64C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F85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3FA4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FD13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32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A82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CE5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C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73E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EF9C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4958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一次性全新奠字地毯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7917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5A24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24E9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AE7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453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385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9F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F89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4F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4345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79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C7E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701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ABB7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EA28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6E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E8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礼仪套餐1</w:t>
            </w:r>
          </w:p>
          <w:p w14:paraId="56D65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（惠民套餐）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5C8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069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109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FA7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5F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0DC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E6F5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19D10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CE8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B76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2E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管家理事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7A0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8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20E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D8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8D3B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协调好时间及风俗问题解答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F54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E04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10FD1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FDE6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EB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4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E4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4C2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32D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A2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DE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1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B298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428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B09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AF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228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A59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9EF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8E2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06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88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145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2546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0972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980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88A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858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02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B76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D9A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76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C8B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告别仪式主持，司仪1人，襄仪2人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4C5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3313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B0CF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142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330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B8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F4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D5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D03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B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E6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组织绕灵献花，负责遗体扶灵上车，服务人员4名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2789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5354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D905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F1D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9BC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0EF3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323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78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6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ECF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56C9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D8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7D41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380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1F15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356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礼仪套餐2</w:t>
            </w:r>
          </w:p>
          <w:p w14:paraId="6BD275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（简朴套餐）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C70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DD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426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58E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B8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F66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52D1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5FE5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B35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C8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F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02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8B0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75F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2E2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CF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060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5B6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CA66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ACC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780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AB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CD7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39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2B3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788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C4C6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B19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0C9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F81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805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2C9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07A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97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ABA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430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BFD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836D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E40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130C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E564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51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E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625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73D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1FCF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6B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98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17C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6773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C079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A91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5A8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6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4B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D50B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F87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6EC2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D9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239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E087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70AAD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991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0AC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028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A5A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D4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CD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459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225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现代化礼仪，出殡，遗体推至火化等候间  服务人员5名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095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1D86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274BD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bookmarkStart w:id="0" w:name="_GoBack"/>
            <w:bookmarkEnd w:id="0"/>
          </w:p>
        </w:tc>
      </w:tr>
      <w:tr w14:paraId="2D45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D54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BB44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A1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089B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A0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B3F3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7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046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4470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C1383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80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3AE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13A2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6A7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44B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B0A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AD0E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71F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3569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9C95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DA92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303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DB7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礼仪套餐3</w:t>
            </w:r>
          </w:p>
          <w:p w14:paraId="31636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（温馨套餐）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0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4460.00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10D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C776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B9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BDB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66C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7349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6611B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701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28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47A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6CF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21AE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22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4B1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9196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B3A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1A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017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0FB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7C5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107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0FBC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7BA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847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136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8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8A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A7D2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B93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61F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80FE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93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3071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85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20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D3E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A03A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DAD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3E4D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1501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30208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F53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4A2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竖灵仪式A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75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42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B1B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08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610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遗体入殓后推至灵厅，布置厅房，南通本地风俗戴号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4B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1F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1989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D55BD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485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C2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BE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A0F3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1DA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38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5B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B1F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86F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943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0EF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74B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5E6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86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14B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CA18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D6E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022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030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7A3D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F285A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B1D3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92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E71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85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2B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030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B91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E0B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44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038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9847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359A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A24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9B4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29E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23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57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81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855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现代化礼仪，出殡，遗体扶灵上车，服务人员4名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DCC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51A5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F3D4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85AA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146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6F8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37F0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F9E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B42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094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B9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A9D8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F080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3CA50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6AA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E0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885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3D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48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18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EFE3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9D8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3E9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CD2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0C3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F50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B9B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2AD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礼仪套餐4</w:t>
            </w:r>
          </w:p>
          <w:p w14:paraId="37017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（尊享套餐）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AA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5780.00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253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E8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FE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05F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63F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66D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05B9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48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E7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67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地毯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3235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1214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F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3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1F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奠字地毯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CE6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9A8D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7639E4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A78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4D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E3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生平回忆录的制作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80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460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382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BA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4502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逝者生前照片、视频播放，含设备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BB3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62B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8795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0A0A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9F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683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殡葬管家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5BB5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8AD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35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3B02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DAB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负责三天所有丧葬事宜的处理安排，协调好各项仪式时间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DF40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A4E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467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7083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0C4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082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竖灵仪式B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EA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09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F5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FE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26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遗体入殓后推至守灵厅，布置厅房，南通本地风俗戴号。南通本地风俗为戴号，司仪1名，礼仪师2名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FD00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CF33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45A68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16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6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D33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家奠仪式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A363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FAE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D2C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4A6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827D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擦拭遗像，祈求过世亲人享用斋食。司仪1名、襄仪2名。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4359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2E1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6D95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0E8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419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6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奠盒仪式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AB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8C5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06F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B17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073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骨灰盒开光暖盒，司仪1名、襄仪2名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8293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AA5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6A2A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A0B0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4F4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DA9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208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78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101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8BF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45D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南通本地风俗为出草，司仪1名、襄仪2名、引导1名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41D4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118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9B34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2C6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5C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0DC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告别仪式B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12D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1060.00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FD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F82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CF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D7C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司仪1名、襄仪2名、调音师1名，包含所用司仪稿的采集、制作、核对，敬献孝经仪式。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CE80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B02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D7FDB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8FC3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DAD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8755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8C60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A57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47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55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56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告别仪式摄像；含视频剪辑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2514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8D7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1760C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A21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E15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D2B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出殡仪式C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7C0D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648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BA08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1C7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5E8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现代化礼仪，出殡、遗体上肩抬棺上车，服务人员6名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07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229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5D96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4F2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6CC8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6B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一次性换红/立位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4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EB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90B9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B6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F8EB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丧事结束根据丧属结束风俗事宜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2EB5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1DE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0EADF7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698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8A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83B5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祭祖祈福仪式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F34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B8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EE7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709E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auto"/>
                <w:kern w:val="2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95A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根据南通当地风俗祭祖祈福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39BC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1CC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38062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CF21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6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DE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五</w:t>
            </w:r>
          </w:p>
        </w:tc>
        <w:tc>
          <w:tcPr>
            <w:tcW w:w="14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0F4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个性化定制礼仪服务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516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面议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6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3EA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市场调节价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933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崇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民发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〔2025〕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号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3D73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按照丧属个性化需求，商定礼仪服务项目内容及收费价格。</w:t>
            </w:r>
          </w:p>
        </w:tc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DE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91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</w:tcPr>
          <w:p w14:paraId="5A3E0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1F62D18B">
      <w:pPr>
        <w:pStyle w:val="5"/>
        <w:sectPr>
          <w:footerReference r:id="rId3" w:type="default"/>
          <w:pgSz w:w="16838" w:h="11906" w:orient="landscape"/>
          <w:pgMar w:top="850" w:right="1417" w:bottom="567" w:left="1417" w:header="1134" w:footer="1134" w:gutter="0"/>
          <w:cols w:space="720" w:num="1"/>
          <w:rtlGutter w:val="1"/>
          <w:docGrid w:type="lines" w:linePitch="315" w:charSpace="0"/>
        </w:sectPr>
      </w:pPr>
    </w:p>
    <w:p w14:paraId="0443CFBF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8" w:afterLines="50"/>
        <w:textAlignment w:val="auto"/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殡葬服务机构收费网络集中公示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殡葬用品价格</w:t>
      </w:r>
      <w:r>
        <w:rPr>
          <w:rFonts w:ascii="Times New Roman" w:hAnsi="Times New Roman" w:eastAsia="方正小标宋简体" w:cs="Times New Roman"/>
          <w:sz w:val="36"/>
          <w:szCs w:val="36"/>
          <w:lang w:val="en-US" w:eastAsia="zh-CN"/>
        </w:rPr>
        <w:t>）</w:t>
      </w:r>
    </w:p>
    <w:p w14:paraId="538557F5">
      <w:pPr>
        <w:pStyle w:val="5"/>
        <w:jc w:val="both"/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>收费单位：南通怀恩管理服务有限公司（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彦明公墓</w:t>
      </w:r>
      <w:r>
        <w:rPr>
          <w:rFonts w:hint="default" w:ascii="Times New Roman" w:hAnsi="Times New Roman" w:eastAsia="方正仿宋_GBK" w:cs="Times New Roman"/>
          <w:sz w:val="24"/>
          <w:szCs w:val="24"/>
          <w:lang w:val="en-US" w:eastAsia="zh-CN"/>
        </w:rPr>
        <w:t xml:space="preserve">） </w:t>
      </w:r>
    </w:p>
    <w:tbl>
      <w:tblPr>
        <w:tblStyle w:val="9"/>
        <w:tblW w:w="139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6"/>
        <w:gridCol w:w="1988"/>
        <w:gridCol w:w="1350"/>
        <w:gridCol w:w="975"/>
        <w:gridCol w:w="1800"/>
        <w:gridCol w:w="2505"/>
        <w:gridCol w:w="1830"/>
        <w:gridCol w:w="765"/>
        <w:gridCol w:w="850"/>
        <w:gridCol w:w="1197"/>
      </w:tblGrid>
      <w:tr w14:paraId="24770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F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575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殡葬用品名称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576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收费标准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44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计费单位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27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收费管理形式</w:t>
            </w: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18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材质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32F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规格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A2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等级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94C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减免政策</w:t>
            </w: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71C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备注（可附照片）</w:t>
            </w:r>
          </w:p>
        </w:tc>
      </w:tr>
      <w:tr w14:paraId="4F7771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E51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一</w:t>
            </w:r>
          </w:p>
        </w:tc>
        <w:tc>
          <w:tcPr>
            <w:tcW w:w="198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5E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B62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C3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80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25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A6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13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AFB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3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A398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0DB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FD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四季青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35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579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E7D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5AD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柚黄檀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D9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E60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02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E1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4B4E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5B0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30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洪福齐天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1CE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9E8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924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87BD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B8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8B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C4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36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168B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0E6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4D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AD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B1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975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5DD4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南洋黑檀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5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875A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DFF3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89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D73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DFD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4BC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松鹤苑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AC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D7E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7EA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15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印茄木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E76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D140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10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89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78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561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20B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吉祥宫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B7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70D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F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14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53ED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5B5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03A2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11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EB67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19C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539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神爱世人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8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C9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FD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62D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绿柄桑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27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7AC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7822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B08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9176D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7F6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DA4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F2B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14C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1CE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915E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F5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2EE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6C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82C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D140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FA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100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50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FFA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94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C17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29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58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31D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03C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6A3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7DC4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DE4D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极乐宫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DD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40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A81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50A8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BC5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AC8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1F95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6E0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446F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597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83C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感恩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A63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77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88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A4A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黑檀木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439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D75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005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F9B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9D4A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1D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52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27B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FA7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28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34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DBF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29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04EC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C7B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B3A72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201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F41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圣世凤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ED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1518.00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A66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50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73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亚花梨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5CA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1BBF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A24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53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E40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7D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290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江南风情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F95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57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8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0F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檀香木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0D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3EE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B80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3E6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CF03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4286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1706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0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A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1E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75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金丝楠木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09F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B23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BB80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B9A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AF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6FB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BD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122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ACC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C3C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C13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奥氏黄檀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4FD6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DB0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B8C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FD85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6A967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EA02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36F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一路走好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4C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12240.00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B5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DA1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7F7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条纹乌木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E0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CD05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F95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3A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172F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E0DB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33F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人间仙境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AB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4E9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7041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3734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66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F5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72A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A5ED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5C1C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185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A6C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代代平安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ED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597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EC7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46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岫玉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54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539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1CF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8D3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EAFB3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58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4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松鹤延年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80C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570.00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802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921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DF5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E19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761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222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00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76F16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1EE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86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牡丹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12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D5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E5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F1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93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7AA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14A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66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4668D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BBB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64F2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长城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7DCA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AD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E22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7B5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贵州翠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42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4C8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794E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1C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5E86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201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E2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如意仙鹤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C7AA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7A3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54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3B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芙蓉玉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6BB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8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8619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EAF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ABC1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71F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3CC6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63F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59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C39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EF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B75D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87A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9AD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BEE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FB3F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903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A775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松柏长青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0E4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D47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DC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932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5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E5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228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C4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9FAE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FD6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DDB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万古长青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7FFA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A0F4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89A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E9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FB8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BD88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02A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AF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9E9E6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0F8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6F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龙凤宝居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123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6840.00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AE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CFE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633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44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08FF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A1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C9182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8A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D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美好家园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B5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9C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8B81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A486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93F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81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F192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812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0500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5C22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658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八鹤仙寿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349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11600.00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026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ED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4D0C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阿富汗玉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8E5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07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780E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394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471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87F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9C9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一品清莲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60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9C2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7A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5FB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7F8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A2E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BAFF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104C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A7A72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B0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7F1D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厚福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635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7F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4A22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F9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98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E4C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9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DA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27F4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C66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1E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叶落归根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CF9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4623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CED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B6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A9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1AB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5EE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46E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839C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E6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EE7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永远怀念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D660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F62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CA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9E29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黑墨玉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B58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5749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BB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9CB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33BE7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7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B03F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清白一生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1F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EB0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68B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3B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B7F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8C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57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A948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27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0021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D90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盛世豪庭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3EFD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F87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2C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6D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B8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742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1E6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08A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C218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80F5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B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蓬莱仙境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F45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F0A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F7A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869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川白玉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FE9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3DD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360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0EB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32E7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71B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673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锦绣天堂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2B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BD1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5A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6F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宝蓝绿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416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C2D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23D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EDC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30C0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E90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F19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96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AE84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438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C6B4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水晶白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E89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F37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EE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B602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FA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179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鹤归自然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EE3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F334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FAE4D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1D9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2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245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010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5D9D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CA39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4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6C3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龙飞凤舞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E2AB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14A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111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9F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蓝田玉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3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骨灰盒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A2D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D1E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7045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1176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AF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894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寿衣被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1E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EE5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D29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9B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AAB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A6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C2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27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EC03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081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127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ADB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600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9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BD0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EBAE8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1DB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7C7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893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DFF1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444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2F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男唐装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8DB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3890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63D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F937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189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BB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CA0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CA9D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44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4F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B3D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273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E249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DD4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EE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C5B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FA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D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94C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2E6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D1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035A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男毛领高档全棉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8D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BA57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C3A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13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9E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A5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ABE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B8B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C4B3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D2B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FD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79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B052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EAC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BDA2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65%涤纶、35%粘纤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850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74C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66B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715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23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D8B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031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女毛领高档新款现代装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1FD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8A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A8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069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A4C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1F9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B76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8B6D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9F55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5C8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0B1C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C3F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7FB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35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006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5D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6F1A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DBF5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0A20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1FD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20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452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男现代装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993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B79E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C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54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65%涤纶，35%粘纤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34A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DE1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63B3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AF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2F5DA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7F5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6FB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A51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2A34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E3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628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纤维65%涤纶34%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6F8B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7E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39E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8FC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5A267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212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37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AE0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67A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96F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2AB1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纤维65%涤纶35%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65E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CC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901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6E6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26C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4B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0785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05F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A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1B8E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1DF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0CD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B3CB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4F5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DE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179D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73D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3C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男高档唐装云锦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D3C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290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4BB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13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单顺毛呢面料（涤纶+粘胶纤维）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42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498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F7F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C4B1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FB809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144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F4F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女高档真丝款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B5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1888.00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922A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A6C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25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9E30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3CDB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CBB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C5D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664AF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3CC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53A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定制全棉凤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5A2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B72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45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66D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聚酯纤维75%羊绒25%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F7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513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FFF6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BD9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61549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5CBC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F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定制全棉龙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781B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8A0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E6EB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E0B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聚酯纤维75%羊绒26%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86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98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C50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D52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2F12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97AC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458E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男中山装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B5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858.00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40E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D2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6F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聚酯纤维75%羊绒27%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1C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1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03A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6C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804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82D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68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男高档西装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BD37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8A1E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40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1493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拉毛面料（涤纶+粘胶纤维）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525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BE2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F95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8A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7506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1A8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0F2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香云沙8件套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2801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2032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元/套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6DB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BB1B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真丝棉提花面料（涤纶+粘胶纤维） </w:t>
            </w: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AF0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寿衣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48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D85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E8B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B0265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2D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2CF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火化棺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34D2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F480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29E5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DF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E1C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189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E59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73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EA800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111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44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富贵棺（全窗）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9B9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572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8E1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AF15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474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51B9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6E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C3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2CE37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8C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DC9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全窗福寿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7054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1360.00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8C6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F62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111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5E9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9A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3BE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E6C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F8B7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3B68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86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香樟木安乐宫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BC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9800.00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69AD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4EE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DBF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5E9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A05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600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B99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682B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636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黄金棺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ED6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298.00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3D95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1DC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E79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D0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F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D8D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B68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6DA3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E11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D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A1E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D72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94E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555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5F0B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D6A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D41B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468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C2D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FDB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58F1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加长一路走好（全窗）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5F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1560.00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53ED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32F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96A9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224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BB9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6536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1AE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151B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807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8ED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桐R棺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BC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DAA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元/个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C264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35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573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火化棺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009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A5CD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1F2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42D1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E17AF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DF0F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花篮/花圈/鲜花布置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4F1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B5A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4DE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8E34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CD9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2B0C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105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83C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D06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9A2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72E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089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91C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F22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1C69E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D2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CF5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4E5B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C8F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8EED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A64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2E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32B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B59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01D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D4EC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2069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707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D18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F6E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9BFF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232D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AEA4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围棺花C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6A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785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FA99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826B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D71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3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EE9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BF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2314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A974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3A8C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台花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845A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2FE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C7A5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B0E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16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983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D4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CB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60AF6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858E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325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37D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907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ECF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415B5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3E8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521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5FED8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463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77913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5B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698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D8A3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150.00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FBB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CCD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0F52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4067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F2C3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A39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A13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707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F09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9A7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485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844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564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48B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BAD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1B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9D5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A3B0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AECD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11C2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378C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花篮D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43E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101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56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4AAF5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ACF4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39C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F21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ABC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4604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92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9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BB2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D0EB2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92B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FE31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128E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1D7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DB9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ABB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4A97C1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D3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61B71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08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D69C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9BF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B81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9E0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867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348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ACD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70C10E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64F00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FCA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5D64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0F24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C37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F5C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3EC9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97C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0CB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2F0A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3F3B3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C34E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C08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花圈D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A1E8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1080.00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65FF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43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807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D97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31FE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101D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47A1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5E42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AA6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D2B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背景花A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2878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379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BDD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D847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C07F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7337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FEF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908BD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155B1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DAE5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C7B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背景花B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4AB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4170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33A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7EB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6A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D4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7EE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DD4B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 w14:paraId="019CD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A81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C0C6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背景花C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FC2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4800.00 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522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元/次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D115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市场调节价</w:t>
            </w:r>
          </w:p>
        </w:tc>
        <w:tc>
          <w:tcPr>
            <w:tcW w:w="25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7EF8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BD87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守灵、吊唁用品</w:t>
            </w:r>
          </w:p>
        </w:tc>
        <w:tc>
          <w:tcPr>
            <w:tcW w:w="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E37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46E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1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342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71802459"/>
    <w:p w14:paraId="451CB15B">
      <w:pPr>
        <w:pStyle w:val="5"/>
      </w:pPr>
    </w:p>
    <w:p w14:paraId="7E82006B">
      <w:pPr>
        <w:jc w:val="both"/>
      </w:pPr>
    </w:p>
    <w:p w14:paraId="4E384FE0">
      <w:pPr>
        <w:pStyle w:val="5"/>
        <w:jc w:val="center"/>
      </w:pPr>
    </w:p>
    <w:p w14:paraId="5045BC62">
      <w:pPr>
        <w:jc w:val="both"/>
        <w:rPr>
          <w:rFonts w:hint="eastAsia"/>
          <w:lang w:val="en-US" w:eastAsia="zh-CN"/>
        </w:rPr>
      </w:pPr>
    </w:p>
    <w:sectPr>
      <w:footerReference r:id="rId4" w:type="default"/>
      <w:pgSz w:w="16838" w:h="11906" w:orient="landscape"/>
      <w:pgMar w:top="1417" w:right="1417" w:bottom="1361" w:left="1701" w:header="1134" w:footer="1134" w:gutter="0"/>
      <w:cols w:space="720" w:num="1"/>
      <w:rtlGutter w:val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鼎简大宋">
    <w:altName w:val="Arial Unicode MS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CC1120B3">
    <w:panose1 w:val="020B0704020202020204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039DF2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1BB0186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J0P17sAAgAA9AMAAA4AAABkcnMvZTJvRG9jLnhtbK1TS27b&#10;MBDdF+gdCO5ryQoSFIblIIiRokDRBkhzAJqiLAL8YYa25B6gvUFX3XTfc/kcHVKyE6SbLLqRHsnh&#10;m3lvhsvrwRq2V4Dau5rPZyVnyknfaLet+ePXu3fvOcMoXCOMd6rmB4X8evX2zbIPC1X5zptGASMS&#10;h4s+1LyLMSyKAmWnrMCZD8rRYevBikhL2BYNiJ7YrSmqsrwqeg9NAC8VIu2ux0M+McJrCH3baqnW&#10;Xu6scnFkBWVEJEnY6YB8lattWyXjl7ZFFZmpOSmN+UtJCG/St1gtxWILInRaTiWI15TwQpMV2lHS&#10;M9VaRMF2oP+hslqCR9/GmfS2GIVkR0jFvHzhzUMngspayGoMZ9Px/9HKz/t7YLqpecWZE5Yafvz5&#10;4/jrz/H3dzZP9vQBFxT1EO5hWiHBpHVowaY/qWBDtvRwtlQNkUnavKqqi5LMlnREqLrMnMXT5QAY&#10;PyhvWQI1B+pYNlLsP2GkhBR6Ckm5nL/TxuSuGcd6SnBxmegFTWJLE0DQBlKDbptpnsUnmrXAju0F&#10;DQN6o5ux/eB3rhlTGUcZk+JRY0Jx2AyT8I1vDuQWPR6qtPPwjbOeRqfmjl4KZ+ajo86kKTsBOIHN&#10;CQgn6WLNqdAR3sZxGncB9LYj3jLXjeFmF0lrtiCVMeaeqqNhyM5Mg5um7fk6Rz091t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J0P17s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1BB0186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9AB6CF"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5110136">
                          <w:pPr>
                            <w:pStyle w:val="6"/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8.15pt;width:49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HJNoldYAAAAD&#10;AQAADwAAAGRycy9kb3ducmV2LnhtbE2PQUvDQBCF74L/YRnBS7G7baHUmE0Pigqih8YieNtmp9nQ&#10;7GzMbpPqr3f0opcHjze8902+PvlWDNjHJpCG2VSBQKqCbajWsH29v1qBiMmQNW0g1PCJEdbF+Vlu&#10;MhtG2uBQplpwCcXMaHApdZmUsXLoTZyGDomzfei9SWz7WtrejFzuWzlXaim9aYgXnOnw1mF1KI9e&#10;w/Pdw/vbxD2p+cvXZB/Gcjt8PB60vryYqRsQCU/p7xh+8BkdCmbahSPZKFoN/Ej6Vc6uV+x2GhbL&#10;Bcgil//Zi29QSwMEFAAAAAgAh07iQAS9ey0AAgAA9AMAAA4AAABkcnMvZTJvRG9jLnhtbK1TS27b&#10;MBDdF+gdCO5ryQ4SFIblIIiRokDRBkhzAJqiJAL8YYa25B6gvUFX3XTfc/kcHVKyE6SbLLqRHkXq&#10;zbw3j6vrwRq2V4Dau4rPZyVnyklfa9dW/PHr3bv3nGEUrhbGO1Xxg0J+vX77ZtWHpVr4zptaASMS&#10;h8s+VLyLMSyLAmWnrMCZD8rRZuPBikhLaIsaRE/s1hSLsrwqeg91AC8VIn3djJt8YoTXEPqm0VJt&#10;vNxZ5eLICsqISJKw0wH5OnfbNErGL02DKjJTcVIa85OKEN6mZ7FeiWULInRaTi2I17TwQpMV2lHR&#10;M9VGRMF2oP+hslqCR9/EmfS2GIVkR0jFvHzhzUMngspayGoMZ9Px/9HKz/t7YLqmJHDmhKWBH3/+&#10;OP76c/z9nc2TPX3AJZ16CPcwrZBg0jo0YNObVLAhW3o4W6qGyCR9vFosLkoyW9IWocVl5iyefg6A&#10;8YPyliVQcaCJZSPF/hNGKkhHT0dSLefvtDF5asaxngpcXCZ6QUlsKAEEbSA16NpM8+x8otkI7Nhe&#10;UBjQG12P4we/c/VYyjiqmBSPGhOKw3aYhG99fSC36PJQp52Hb5z1FJ2KO7opnJmPjiaTUnYCcALb&#10;ExBO0o8Vp0ZHeBvHNO4C6LYj3jL3jeFmF0lrtiC1MdaeuqMwZGem4Ka0PV/nU0+Xdf0X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HJNoldYAAAADAQAADwAAAAAAAAABACAAAAAiAAAAZHJzL2Rvd25y&#10;ZXYueG1sUEsBAhQAFAAAAAgAh07iQAS9ey0AAgAA9AMAAA4AAAAAAAAAAQAgAAAAJQEAAGRycy9l&#10;Mm9Eb2MueG1sUEsFBgAAAAAGAAYAWQEAAJcFAAAAAA==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p w14:paraId="55110136">
                    <w:pPr>
                      <w:pStyle w:val="6"/>
                      <w:rPr>
                        <w:rFonts w:asci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dit="readOnly" w:enforcement="0"/>
  <w:defaultTabStop w:val="420"/>
  <w:drawingGridHorizontalSpacing w:val="105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OGIzNDllNmU5ZjM2MjJjZjkxMDE4ODljZDQ4ZDc0NTcifQ=="/>
  </w:docVars>
  <w:rsids>
    <w:rsidRoot w:val="00000000"/>
    <w:rsid w:val="02E52E4A"/>
    <w:rsid w:val="0CB44DC0"/>
    <w:rsid w:val="147F0B94"/>
    <w:rsid w:val="1FEA7809"/>
    <w:rsid w:val="24B16B47"/>
    <w:rsid w:val="2CE360DF"/>
    <w:rsid w:val="32EB3B6C"/>
    <w:rsid w:val="36A90DAE"/>
    <w:rsid w:val="36E92597"/>
    <w:rsid w:val="3A3B3A61"/>
    <w:rsid w:val="3C51278D"/>
    <w:rsid w:val="3F2B2493"/>
    <w:rsid w:val="4A6D6E47"/>
    <w:rsid w:val="4E194CCA"/>
    <w:rsid w:val="5709776A"/>
    <w:rsid w:val="625D58FB"/>
    <w:rsid w:val="6B735EE1"/>
    <w:rsid w:val="70311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te Heading"/>
    <w:basedOn w:val="1"/>
    <w:next w:val="1"/>
    <w:qFormat/>
    <w:uiPriority w:val="0"/>
    <w:pPr>
      <w:jc w:val="center"/>
    </w:pPr>
    <w:rPr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11">
    <w:name w:val="NormalCharacter"/>
    <w:qFormat/>
    <w:uiPriority w:val="0"/>
  </w:style>
  <w:style w:type="paragraph" w:customStyle="1" w:styleId="12">
    <w:name w:val="文头"/>
    <w:basedOn w:val="1"/>
    <w:qFormat/>
    <w:uiPriority w:val="0"/>
    <w:pPr>
      <w:tabs>
        <w:tab w:val="left" w:pos="6663"/>
      </w:tabs>
      <w:spacing w:after="800" w:line="1500" w:lineRule="atLeast"/>
      <w:ind w:left="510" w:right="227" w:hanging="284"/>
      <w:jc w:val="distribute"/>
    </w:pPr>
    <w:rPr>
      <w:rFonts w:ascii="汉鼎简大宋" w:eastAsia="汉鼎简大宋"/>
      <w:b/>
      <w:color w:val="FF0000"/>
      <w:w w:val="62"/>
      <w:sz w:val="140"/>
      <w:szCs w:val="22"/>
    </w:rPr>
  </w:style>
  <w:style w:type="character" w:customStyle="1" w:styleId="13">
    <w:name w:val="font6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4">
    <w:name w:val="font3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5">
    <w:name w:val="font5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6">
    <w:name w:val="font7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7">
    <w:name w:val="font81"/>
    <w:basedOn w:val="10"/>
    <w:qFormat/>
    <w:uiPriority w:val="0"/>
    <w:rPr>
      <w:rFonts w:ascii="Times New Roman" w:hAnsi="Times New Roman" w:cs="Times New Roman"/>
      <w:color w:val="000000"/>
      <w:sz w:val="16"/>
      <w:szCs w:val="16"/>
      <w:u w:val="none"/>
    </w:rPr>
  </w:style>
  <w:style w:type="character" w:customStyle="1" w:styleId="18">
    <w:name w:val="font91"/>
    <w:basedOn w:val="10"/>
    <w:qFormat/>
    <w:uiPriority w:val="0"/>
    <w:rPr>
      <w:rFonts w:ascii="方正仿宋_GBK" w:eastAsia="方正仿宋_GBK" w:cs="方正仿宋_GBK"/>
      <w:color w:val="000000"/>
      <w:sz w:val="16"/>
      <w:szCs w:val="16"/>
      <w:u w:val="none"/>
    </w:rPr>
  </w:style>
  <w:style w:type="character" w:customStyle="1" w:styleId="19">
    <w:name w:val="font101"/>
    <w:basedOn w:val="10"/>
    <w:qFormat/>
    <w:uiPriority w:val="0"/>
    <w:rPr>
      <w:rFonts w:ascii="方正仿宋_GBK" w:eastAsia="方正仿宋_GBK" w:cs="方正仿宋_GBK"/>
      <w:color w:val="FF0000"/>
      <w:sz w:val="16"/>
      <w:szCs w:val="16"/>
      <w:u w:val="none"/>
    </w:rPr>
  </w:style>
  <w:style w:type="character" w:customStyle="1" w:styleId="20">
    <w:name w:val="font112"/>
    <w:basedOn w:val="10"/>
    <w:qFormat/>
    <w:uiPriority w:val="0"/>
    <w:rPr>
      <w:rFonts w:ascii="宋体" w:eastAsia="宋体" w:cs="宋体"/>
      <w:color w:val="000000"/>
      <w:sz w:val="16"/>
      <w:szCs w:val="16"/>
      <w:u w:val="none"/>
    </w:rPr>
  </w:style>
  <w:style w:type="character" w:customStyle="1" w:styleId="21">
    <w:name w:val="font41"/>
    <w:basedOn w:val="10"/>
    <w:qFormat/>
    <w:uiPriority w:val="0"/>
    <w:rPr>
      <w:rFonts w:ascii="Times New Roman" w:hAnsi="Times New Roman" w:cs="Times New Roman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16</Pages>
  <Words>3590</Words>
  <Characters>4212</Characters>
  <Lines>641</Lines>
  <Paragraphs>298</Paragraphs>
  <TotalTime>0</TotalTime>
  <ScaleCrop>false</ScaleCrop>
  <LinksUpToDate>false</LinksUpToDate>
  <CharactersWithSpaces>4275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2024-11-25T16:33:00Z</dcterms:created>
  <dc:creator>Administrator</dc:creator>
  <cp:lastModifiedBy>王成龙</cp:lastModifiedBy>
  <cp:lastPrinted>2025-05-12T10:06:00Z</cp:lastPrinted>
  <dcterms:modified xsi:type="dcterms:W3CDTF">2026-01-23T02:35:07Z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8DA48FBE435E46C586445479B44ACB3D_13</vt:lpwstr>
  </property>
  <property fmtid="{D5CDD505-2E9C-101B-9397-08002B2CF9AE}" pid="4" name="KSOTemplateDocerSaveRecord">
    <vt:lpwstr>eyJoZGlkIjoiODg1MDE4OTE5MTc5ZGM1ZTdmYjY2MTkxYjI5OTk0MWYiLCJ1c2VySWQiOiIyMTEyNjQwNzAifQ==</vt:lpwstr>
  </property>
</Properties>
</file>