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665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0"/>
          <w:szCs w:val="40"/>
          <w:vertAlign w:val="baseline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0"/>
          <w:szCs w:val="40"/>
          <w:vertAlign w:val="baseline"/>
        </w:rPr>
        <w:t>南通市城中小学五龙汇校区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0"/>
          <w:szCs w:val="40"/>
          <w:vertAlign w:val="baseline"/>
          <w:lang w:val="en-US" w:eastAsia="zh-CN"/>
        </w:rPr>
        <w:t>施教区划分和永兴小学、十里坊小学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0"/>
          <w:szCs w:val="40"/>
          <w:vertAlign w:val="baseline"/>
        </w:rPr>
        <w:t>施教区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0"/>
          <w:szCs w:val="40"/>
          <w:vertAlign w:val="baseline"/>
          <w:lang w:val="en-US" w:eastAsia="zh-CN"/>
        </w:rPr>
        <w:t>调整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0"/>
          <w:szCs w:val="40"/>
          <w:vertAlign w:val="baseline"/>
        </w:rPr>
        <w:t>方案</w:t>
      </w:r>
    </w:p>
    <w:p w14:paraId="01FDD9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both"/>
        <w:textAlignment w:val="baseline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  <w:bookmarkStart w:id="0" w:name="_GoBack"/>
      <w:bookmarkEnd w:id="0"/>
    </w:p>
    <w:p w14:paraId="4B3D79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南通市城中小学五龙汇校区</w:t>
      </w:r>
      <w:r>
        <w:rPr>
          <w:rFonts w:hint="eastAsia" w:ascii="黑体" w:hAnsi="黑体" w:eastAsia="黑体" w:cs="黑体"/>
          <w:b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施教区划分</w:t>
      </w:r>
    </w:p>
    <w:p w14:paraId="7B5FF52E">
      <w:pPr>
        <w:bidi w:val="0"/>
        <w:ind w:firstLine="640" w:firstLineChars="200"/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基本情况</w:t>
      </w:r>
    </w:p>
    <w:p w14:paraId="04934A1E">
      <w:pPr>
        <w:bidi w:val="0"/>
        <w:ind w:firstLine="640" w:firstLineChars="200"/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南通市城中小学五龙汇校区位于</w:t>
      </w:r>
      <w:r>
        <w:rPr>
          <w:rFonts w:hint="eastAsia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纬四路东，</w:t>
      </w:r>
      <w:r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永昌路南</w:t>
      </w:r>
      <w:r>
        <w:rPr>
          <w:rFonts w:hint="eastAsia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中环路西，</w:t>
      </w:r>
      <w:r>
        <w:rPr>
          <w:rFonts w:hint="eastAsia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通吕运河北</w:t>
      </w:r>
      <w:r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。办学规模</w:t>
      </w:r>
      <w:r>
        <w:rPr>
          <w:rFonts w:hint="eastAsia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7轨</w:t>
      </w:r>
      <w:r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个</w:t>
      </w:r>
      <w:r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班。</w:t>
      </w:r>
    </w:p>
    <w:p w14:paraId="3DD39EEE">
      <w:pPr>
        <w:bidi w:val="0"/>
        <w:ind w:firstLine="640" w:firstLineChars="200"/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办学模式</w:t>
      </w:r>
    </w:p>
    <w:p w14:paraId="5E910210">
      <w:pPr>
        <w:bidi w:val="0"/>
        <w:ind w:firstLine="640" w:firstLineChars="200"/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南通市城中小学五龙汇校区计划于2025年秋季正式开办，学校隶属于南通市崇川区教育体育局，为</w:t>
      </w:r>
      <w:r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instrText xml:space="preserve"> HYPERLINK "https://www.baidu.com/s?sa=re_dqa_generate&amp;wd=%E5%8D%97%E9%80%9A%E5%B8%82%E5%9F%8E%E4%B8%AD%E5%B0%8F%E5%AD%A6%E6%95%99%E8%82%B2%E9%9B%86%E5%9B%A2&amp;rsv_pq=d7bcb76a000888e8&amp;oq=%E5%8D%97%E9%80%9A%E5%B8%82%E5%9F%8E%E4%B8%AD%E5%B0%8F%E5%AD%A6%E4%BA%94%E9%BE%99%E6%B1%87%E6%A0%A1%E5%8C%BA%E5%B1%9E%E4%BA%8E%E4%BB%80%E4%B9%88%E6%95%99%E8%82%B2%E9%9B%86%E5%9B%A2&amp;rsv_t=dc32ve2ahG8G3TYEa5Q2lZE4rrJDcn+QnJ73l1ajKoZJNuJlgwuQ+J6MaVjCF7sRGOJi&amp;tn=baiduhome_pg&amp;ie=utf-8" \t "/Users/shisi/Documents\\x/_blank" </w:instrText>
      </w:r>
      <w:r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南通市城中小学教育集团</w:t>
      </w:r>
      <w:r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成员学校。</w:t>
      </w:r>
    </w:p>
    <w:p w14:paraId="7509391D">
      <w:pPr>
        <w:bidi w:val="0"/>
        <w:ind w:firstLine="640" w:firstLineChars="200"/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施教区范围</w:t>
      </w:r>
    </w:p>
    <w:p w14:paraId="283C153D">
      <w:pPr>
        <w:bidi w:val="0"/>
        <w:ind w:firstLine="640" w:firstLineChars="200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highlight w:val="none"/>
          <w:lang w:val="en-US" w:eastAsia="zh-CN"/>
        </w:rPr>
        <w:t>城中小学五龙汇校区：外环西路以东—江海大道以南—幸福竖河以西—通吕运河以北。</w:t>
      </w:r>
    </w:p>
    <w:p w14:paraId="5D8E57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二、南通市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永兴小学、十里坊小学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施教区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调整</w:t>
      </w:r>
    </w:p>
    <w:p w14:paraId="079FA499">
      <w:pPr>
        <w:bidi w:val="0"/>
        <w:ind w:firstLine="640" w:firstLineChars="200"/>
        <w:rPr>
          <w:rFonts w:hint="eastAsia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1.永兴小学的施教区由原“</w:t>
      </w:r>
      <w:r>
        <w:rPr>
          <w:rFonts w:hint="eastAsia" w:ascii="仿宋_GB2312" w:hAnsi="仿宋_GB2312" w:eastAsia="仿宋_GB2312" w:cs="仿宋_GB2312"/>
          <w:sz w:val="32"/>
          <w:szCs w:val="32"/>
        </w:rPr>
        <w:t>通吕运河接通扬运河接永和路接深南路接永兴路接城港路至节制闸</w:t>
      </w:r>
      <w:r>
        <w:rPr>
          <w:rFonts w:hint="eastAsia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”，调整为“通扬运河接永和路接深南路接永兴路接城港路接江海大道”。</w:t>
      </w:r>
    </w:p>
    <w:p w14:paraId="018A49D4">
      <w:pPr>
        <w:pStyle w:val="2"/>
        <w:spacing w:line="600" w:lineRule="exact"/>
        <w:ind w:firstLine="641"/>
        <w:rPr>
          <w:rFonts w:hint="eastAsia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2.十里坊小学的施教区由原“</w:t>
      </w:r>
      <w:r>
        <w:rPr>
          <w:rFonts w:hint="eastAsia" w:ascii="仿宋_GB2312" w:hAnsi="仿宋_GB2312" w:eastAsia="仿宋_GB2312" w:cs="仿宋_GB2312"/>
          <w:sz w:val="32"/>
          <w:szCs w:val="32"/>
        </w:rPr>
        <w:t>长泰路以东—永兴大道以南—幸福竖河以西—江海大道以北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通扬运河以东—江海大道以南—幸福竖河以西—通吕运河以北</w:t>
      </w:r>
      <w:r>
        <w:rPr>
          <w:rFonts w:hint="eastAsia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调整为“长泰路以东—永兴大道以南—幸福竖河以西—江海大道以北”。</w:t>
      </w:r>
    </w:p>
    <w:p w14:paraId="19ED90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三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、划分依据</w:t>
      </w:r>
    </w:p>
    <w:p w14:paraId="2C6990A4">
      <w:pPr>
        <w:bidi w:val="0"/>
        <w:ind w:firstLine="640" w:firstLineChars="200"/>
        <w:jc w:val="left"/>
        <w:rPr>
          <w:rFonts w:hint="default" w:ascii="Times New Roman Regular" w:hAnsi="Times New Roman Regular" w:eastAsia="仿宋" w:cs="Times New Roman Regular"/>
          <w:b w:val="0"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华文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按照“生源与学校规模匹配”“自然分界”“相对就近入学”“历史与现实相结合”等原则，结合学校规划布局、办学规模、人口分布、交通环境等综合因素，优化小学布局，为周边学生提供更加优质的教育资源。</w:t>
      </w:r>
    </w:p>
    <w:p w14:paraId="6E13BA9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6A432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7A8A8A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A8A8A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50229"/>
    <w:rsid w:val="51F50229"/>
    <w:rsid w:val="7FF7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00" w:firstLineChars="200"/>
    </w:pPr>
    <w:rPr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2024-11-25T17:20:00Z</dcterms:created>
  <dc:creator>朱一葵律师</dc:creator>
  <cp:lastModifiedBy>zhm</cp:lastModifiedBy>
  <dcterms:modified xsi:type="dcterms:W3CDTF">2025-02-18T13:42:00Z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49B1DF31196D4D54AF8AA19A65084945_11</vt:lpwstr>
  </property>
</Properties>
</file>