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61"/>
        </w:tabs>
        <w:bidi w:val="0"/>
        <w:spacing w:line="240" w:lineRule="auto"/>
        <w:jc w:val="center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崇川区第七次全国人口普查“两员”保险采购公告</w:t>
      </w:r>
    </w:p>
    <w:p>
      <w:pPr>
        <w:tabs>
          <w:tab w:val="left" w:pos="2961"/>
        </w:tabs>
        <w:bidi w:val="0"/>
        <w:spacing w:line="240" w:lineRule="auto"/>
        <w:jc w:val="both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</w:p>
    <w:p>
      <w:pPr>
        <w:tabs>
          <w:tab w:val="left" w:pos="2961"/>
        </w:tabs>
        <w:bidi w:val="0"/>
        <w:spacing w:line="240" w:lineRule="auto"/>
        <w:jc w:val="both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</w:rPr>
        <w:t>江苏科建工程项目管理有限公司（以下简称代理机构）受南通市崇川区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统计局</w:t>
      </w:r>
      <w:r>
        <w:rPr>
          <w:rFonts w:hint="eastAsia" w:ascii="新宋体" w:hAnsi="新宋体" w:eastAsia="新宋体" w:cs="新宋体"/>
          <w:sz w:val="24"/>
          <w:szCs w:val="24"/>
        </w:rPr>
        <w:t>（以下简称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采购人</w:t>
      </w:r>
      <w:r>
        <w:rPr>
          <w:rFonts w:hint="eastAsia" w:ascii="新宋体" w:hAnsi="新宋体" w:eastAsia="新宋体" w:cs="新宋体"/>
          <w:sz w:val="24"/>
          <w:szCs w:val="24"/>
        </w:rPr>
        <w:t>）委托，对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崇川区第七次全国人口普查普查人员意外伤害保险项目</w:t>
      </w:r>
      <w:r>
        <w:rPr>
          <w:rFonts w:hint="eastAsia" w:ascii="新宋体" w:hAnsi="新宋体" w:eastAsia="新宋体" w:cs="新宋体"/>
          <w:sz w:val="24"/>
          <w:szCs w:val="24"/>
        </w:rPr>
        <w:t>拟用询价方式组织采购。具体内容如下：</w:t>
      </w:r>
    </w:p>
    <w:p>
      <w:pPr>
        <w:bidi w:val="0"/>
        <w:spacing w:line="240" w:lineRule="auto"/>
        <w:ind w:firstLine="482" w:firstLineChars="200"/>
        <w:rPr>
          <w:rFonts w:hint="default" w:ascii="新宋体" w:hAnsi="新宋体" w:eastAsia="新宋体" w:cs="新宋体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项目名称：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崇川区第七次全国人口普查“两员”保险采购；</w:t>
      </w:r>
    </w:p>
    <w:p>
      <w:pPr>
        <w:tabs>
          <w:tab w:val="left" w:pos="2961"/>
        </w:tabs>
        <w:bidi w:val="0"/>
        <w:spacing w:line="240" w:lineRule="auto"/>
        <w:ind w:firstLine="482" w:firstLineChars="200"/>
        <w:jc w:val="both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项目预算：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none"/>
          <w:lang w:val="en-US" w:eastAsia="zh-CN"/>
        </w:rPr>
        <w:t>最高限价人民币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50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元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/人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；</w:t>
      </w:r>
    </w:p>
    <w:p>
      <w:pPr>
        <w:tabs>
          <w:tab w:val="left" w:pos="2961"/>
        </w:tabs>
        <w:bidi w:val="0"/>
        <w:spacing w:line="240" w:lineRule="auto"/>
        <w:ind w:firstLine="482" w:firstLineChars="200"/>
        <w:jc w:val="both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三、资金来源：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财政资金；</w:t>
      </w:r>
    </w:p>
    <w:p>
      <w:pPr>
        <w:tabs>
          <w:tab w:val="left" w:pos="2961"/>
        </w:tabs>
        <w:bidi w:val="0"/>
        <w:spacing w:line="240" w:lineRule="auto"/>
        <w:ind w:firstLine="482" w:firstLineChars="200"/>
        <w:jc w:val="both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项目需求：</w:t>
      </w:r>
      <w:r>
        <w:rPr>
          <w:rFonts w:hint="eastAsia" w:ascii="新宋体" w:hAnsi="新宋体" w:eastAsia="新宋体" w:cs="新宋体"/>
          <w:sz w:val="24"/>
          <w:szCs w:val="24"/>
        </w:rPr>
        <w:t>详见询价文件第三章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；</w:t>
      </w:r>
    </w:p>
    <w:p>
      <w:pPr>
        <w:tabs>
          <w:tab w:val="left" w:pos="2961"/>
        </w:tabs>
        <w:bidi w:val="0"/>
        <w:spacing w:line="240" w:lineRule="auto"/>
        <w:ind w:firstLine="482" w:firstLineChars="200"/>
        <w:jc w:val="both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供应商资格条件：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0"/>
        <w:jc w:val="both"/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24"/>
          <w:szCs w:val="24"/>
          <w:shd w:val="clear" w:fill="FFFFFF"/>
        </w:rPr>
        <w:t>1. 符合《政府采购法》第二十二条之规定：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2"/>
        <w:jc w:val="both"/>
        <w:rPr>
          <w:rFonts w:hint="eastAsia" w:ascii="新宋体" w:hAnsi="新宋体" w:eastAsia="新宋体" w:cs="新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2、</w:t>
      </w:r>
      <w:r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24"/>
          <w:szCs w:val="24"/>
          <w:shd w:val="clear" w:fill="FFFFFF"/>
        </w:rPr>
        <w:t>必须是经中国</w:t>
      </w:r>
      <w:r>
        <w:rPr>
          <w:rFonts w:hint="eastAsia" w:ascii="新宋体" w:hAnsi="新宋体" w:eastAsia="新宋体" w:cs="新宋体"/>
          <w:i w:val="0"/>
          <w:caps w:val="0"/>
          <w:color w:val="auto"/>
          <w:spacing w:val="0"/>
          <w:sz w:val="24"/>
          <w:szCs w:val="24"/>
          <w:shd w:val="clear" w:fill="FFFFFF"/>
        </w:rPr>
        <w:t>保险监督管理委员会（以下简称：中国保监会）批准成立的保险公司。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2"/>
        <w:jc w:val="both"/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24"/>
          <w:szCs w:val="24"/>
          <w:shd w:val="clear" w:fill="FFFFFF"/>
        </w:rPr>
        <w:t>3、近三年有相关类似成功业绩。</w:t>
      </w:r>
    </w:p>
    <w:p>
      <w:pPr>
        <w:snapToGrid w:val="0"/>
        <w:spacing w:line="240" w:lineRule="auto"/>
        <w:ind w:firstLine="482" w:firstLineChars="200"/>
        <w:rPr>
          <w:rFonts w:hint="eastAsia"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供应商其它资格要求：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82"/>
        <w:jc w:val="both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供应商必须具有独立的法人资格，提供有效的营业执照及税务登记证（或者是三证合一的营业执照），营业执照的经营范围应有能力完成本次采购项目所要求的服务。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82" w:leftChars="0" w:right="0" w:rightChars="0"/>
        <w:jc w:val="both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 w:cs="新宋体"/>
          <w:sz w:val="24"/>
          <w:szCs w:val="24"/>
        </w:rPr>
        <w:t>、供应商法定代表人参加的，必须提供法定代表人身份证明及法定代表人本人身份证复印件；非法定代表人参加的，必须提供法定代表人签字或盖章的授权委托书及法定代表人、被授权人的两人身份证的复印件。（格式参见第五章）</w:t>
      </w:r>
    </w:p>
    <w:p>
      <w:pPr>
        <w:spacing w:line="24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6</w:t>
      </w:r>
      <w:r>
        <w:rPr>
          <w:rFonts w:hint="eastAsia" w:ascii="新宋体" w:hAnsi="新宋体" w:eastAsia="新宋体" w:cs="新宋体"/>
          <w:sz w:val="24"/>
          <w:szCs w:val="24"/>
        </w:rPr>
        <w:t>、供应商须提供参与本次项目政府采购活动前三年内，在经营活动中没有重大违法记录的书面《无重大违法记录声明函》。（格式参见第五章）</w:t>
      </w:r>
    </w:p>
    <w:p>
      <w:pPr>
        <w:spacing w:line="24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7</w:t>
      </w:r>
      <w:r>
        <w:rPr>
          <w:rFonts w:hint="eastAsia" w:ascii="新宋体" w:hAnsi="新宋体" w:eastAsia="新宋体" w:cs="新宋体"/>
          <w:sz w:val="24"/>
          <w:szCs w:val="24"/>
        </w:rPr>
        <w:t>、关于资格文件的声明函。（格式参见第五章）</w:t>
      </w:r>
    </w:p>
    <w:p>
      <w:pPr>
        <w:spacing w:line="240" w:lineRule="auto"/>
        <w:ind w:firstLine="360" w:firstLineChars="15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8</w:t>
      </w:r>
      <w:r>
        <w:rPr>
          <w:rFonts w:hint="eastAsia" w:ascii="新宋体" w:hAnsi="新宋体" w:eastAsia="新宋体" w:cs="新宋体"/>
          <w:sz w:val="24"/>
          <w:szCs w:val="24"/>
        </w:rPr>
        <w:t>、本项目不接受任何形式的联合体参与询价。</w:t>
      </w:r>
    </w:p>
    <w:p>
      <w:pPr>
        <w:spacing w:line="240" w:lineRule="auto"/>
        <w:ind w:firstLine="482" w:firstLineChars="200"/>
        <w:rPr>
          <w:rFonts w:hint="eastAsia" w:ascii="新宋体" w:hAnsi="新宋体" w:eastAsia="新宋体" w:cs="新宋体"/>
          <w:b/>
          <w:sz w:val="24"/>
          <w:szCs w:val="24"/>
          <w:lang w:val="zh-CN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val="zh-CN"/>
        </w:rPr>
        <w:t>具体资格要求材料详见本询价文件第二章中“资格审查文件”。</w:t>
      </w:r>
    </w:p>
    <w:p>
      <w:pPr>
        <w:numPr>
          <w:ilvl w:val="0"/>
          <w:numId w:val="0"/>
        </w:numPr>
        <w:spacing w:line="240" w:lineRule="auto"/>
        <w:ind w:firstLine="482" w:firstLineChars="200"/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六、询价保证金</w:t>
      </w:r>
    </w:p>
    <w:p>
      <w:pPr>
        <w:spacing w:line="240" w:lineRule="auto"/>
        <w:ind w:firstLine="600" w:firstLineChars="25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1、本项目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询价保证金</w:t>
      </w:r>
      <w:r>
        <w:rPr>
          <w:rFonts w:hint="eastAsia" w:ascii="新宋体" w:hAnsi="新宋体" w:eastAsia="新宋体" w:cs="新宋体"/>
          <w:sz w:val="24"/>
          <w:szCs w:val="24"/>
        </w:rPr>
        <w:t>为：人民币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贰</w:t>
      </w:r>
      <w:r>
        <w:rPr>
          <w:rFonts w:hint="eastAsia" w:ascii="新宋体" w:hAnsi="新宋体" w:eastAsia="新宋体" w:cs="新宋体"/>
          <w:sz w:val="24"/>
          <w:szCs w:val="24"/>
        </w:rPr>
        <w:t>仟圆整（¥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2</w:t>
      </w:r>
      <w:r>
        <w:rPr>
          <w:rFonts w:hint="eastAsia" w:ascii="新宋体" w:hAnsi="新宋体" w:eastAsia="新宋体" w:cs="新宋体"/>
          <w:sz w:val="24"/>
          <w:szCs w:val="24"/>
        </w:rPr>
        <w:t>000.00元）；</w:t>
      </w:r>
    </w:p>
    <w:p>
      <w:pPr>
        <w:spacing w:line="240" w:lineRule="auto"/>
        <w:ind w:firstLine="600" w:firstLineChars="25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2、供应商交纳的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询价保证金仅限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银行汇票 </w:t>
      </w:r>
      <w:r>
        <w:rPr>
          <w:rFonts w:hint="eastAsia" w:ascii="新宋体" w:hAnsi="新宋体" w:eastAsia="新宋体" w:cs="新宋体"/>
          <w:sz w:val="24"/>
          <w:szCs w:val="24"/>
        </w:rPr>
        <w:t>的形式（其他形式概不接收）带至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开标</w:t>
      </w:r>
      <w:r>
        <w:rPr>
          <w:rFonts w:hint="eastAsia" w:ascii="新宋体" w:hAnsi="新宋体" w:eastAsia="新宋体" w:cs="新宋体"/>
          <w:sz w:val="24"/>
          <w:szCs w:val="24"/>
        </w:rPr>
        <w:t>现场（无须密封）,在递交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询价</w:t>
      </w:r>
      <w:r>
        <w:rPr>
          <w:rFonts w:hint="eastAsia" w:ascii="新宋体" w:hAnsi="新宋体" w:eastAsia="新宋体" w:cs="新宋体"/>
          <w:sz w:val="24"/>
          <w:szCs w:val="24"/>
        </w:rPr>
        <w:t>响应文件时交给采购代理机构。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询价保证金</w:t>
      </w:r>
      <w:r>
        <w:rPr>
          <w:rFonts w:hint="eastAsia" w:ascii="新宋体" w:hAnsi="新宋体" w:eastAsia="新宋体" w:cs="新宋体"/>
          <w:sz w:val="24"/>
          <w:szCs w:val="24"/>
        </w:rPr>
        <w:t>账户信息如下：</w:t>
      </w:r>
    </w:p>
    <w:p>
      <w:pPr>
        <w:spacing w:line="240" w:lineRule="auto"/>
        <w:ind w:firstLine="360" w:firstLineChars="15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收款单位：江苏科建工程项目管理有限公司</w:t>
      </w:r>
    </w:p>
    <w:p>
      <w:pPr>
        <w:spacing w:line="240" w:lineRule="auto"/>
        <w:ind w:firstLine="360" w:firstLineChars="15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银行账号：727201040002368</w:t>
      </w:r>
    </w:p>
    <w:p>
      <w:pPr>
        <w:spacing w:line="240" w:lineRule="auto"/>
        <w:ind w:firstLine="360" w:firstLineChars="15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开户银行：中国农业银行南通新城分理处</w:t>
      </w:r>
    </w:p>
    <w:p>
      <w:pPr>
        <w:spacing w:line="240" w:lineRule="auto"/>
        <w:ind w:firstLine="600" w:firstLineChars="25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3、未按上述要求提交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询价保证金</w:t>
      </w:r>
      <w:r>
        <w:rPr>
          <w:rFonts w:hint="eastAsia" w:ascii="新宋体" w:hAnsi="新宋体" w:eastAsia="新宋体" w:cs="新宋体"/>
          <w:sz w:val="24"/>
          <w:szCs w:val="24"/>
        </w:rPr>
        <w:t>的供应商，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采购人</w:t>
      </w:r>
      <w:r>
        <w:rPr>
          <w:rFonts w:hint="eastAsia" w:ascii="新宋体" w:hAnsi="新宋体" w:eastAsia="新宋体" w:cs="新宋体"/>
          <w:sz w:val="24"/>
          <w:szCs w:val="24"/>
        </w:rPr>
        <w:t>有权拒绝其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询价</w:t>
      </w:r>
      <w:r>
        <w:rPr>
          <w:rFonts w:hint="eastAsia" w:ascii="新宋体" w:hAnsi="新宋体" w:eastAsia="新宋体" w:cs="新宋体"/>
          <w:sz w:val="24"/>
          <w:szCs w:val="24"/>
        </w:rPr>
        <w:t>响应文件。</w:t>
      </w:r>
    </w:p>
    <w:p>
      <w:pPr>
        <w:spacing w:line="240" w:lineRule="auto"/>
        <w:ind w:firstLine="600" w:firstLineChars="250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4、未成交供应商其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询价保证金</w:t>
      </w:r>
      <w:r>
        <w:rPr>
          <w:rFonts w:hint="eastAsia" w:ascii="新宋体" w:hAnsi="新宋体" w:eastAsia="新宋体" w:cs="新宋体"/>
          <w:sz w:val="24"/>
          <w:szCs w:val="24"/>
        </w:rPr>
        <w:t>，当场退还。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成交供应商</w:t>
      </w:r>
      <w:r>
        <w:rPr>
          <w:rFonts w:hint="eastAsia" w:ascii="新宋体" w:hAnsi="新宋体" w:eastAsia="新宋体" w:cs="新宋体"/>
          <w:sz w:val="24"/>
          <w:szCs w:val="24"/>
        </w:rPr>
        <w:t>的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询价保证金</w:t>
      </w:r>
      <w:r>
        <w:rPr>
          <w:rFonts w:hint="eastAsia" w:ascii="新宋体" w:hAnsi="新宋体" w:eastAsia="新宋体" w:cs="新宋体"/>
          <w:sz w:val="24"/>
          <w:szCs w:val="24"/>
        </w:rPr>
        <w:t>将在与采购人签订的合同生效后的5个工作日内，予以退还（无息）。</w:t>
      </w:r>
    </w:p>
    <w:p>
      <w:pPr>
        <w:spacing w:line="240" w:lineRule="auto"/>
        <w:ind w:left="141" w:leftChars="67" w:firstLine="361" w:firstLineChars="150"/>
        <w:rPr>
          <w:rFonts w:hint="eastAsia" w:ascii="新宋体" w:hAnsi="新宋体" w:eastAsia="新宋体" w:cs="新宋体"/>
          <w:b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/>
          <w:bCs w:val="0"/>
          <w:sz w:val="24"/>
          <w:szCs w:val="24"/>
          <w:lang w:val="en-US" w:eastAsia="zh-CN"/>
        </w:rPr>
        <w:t>七</w:t>
      </w:r>
      <w:r>
        <w:rPr>
          <w:rFonts w:hint="eastAsia" w:ascii="新宋体" w:hAnsi="新宋体" w:eastAsia="新宋体" w:cs="新宋体"/>
          <w:b/>
          <w:bCs w:val="0"/>
          <w:sz w:val="24"/>
          <w:szCs w:val="24"/>
        </w:rPr>
        <w:t>、询价文件的递交：</w:t>
      </w:r>
    </w:p>
    <w:p>
      <w:pPr>
        <w:spacing w:line="240" w:lineRule="auto"/>
        <w:ind w:left="141" w:leftChars="67" w:firstLine="360" w:firstLineChars="150"/>
        <w:rPr>
          <w:rFonts w:hint="eastAsia" w:ascii="新宋体" w:hAnsi="新宋体" w:eastAsia="新宋体" w:cs="新宋体"/>
          <w:bCs/>
          <w:sz w:val="24"/>
          <w:szCs w:val="24"/>
        </w:rPr>
      </w:pPr>
      <w:r>
        <w:rPr>
          <w:rFonts w:hint="eastAsia" w:ascii="新宋体" w:hAnsi="新宋体" w:eastAsia="新宋体" w:cs="新宋体"/>
          <w:bCs/>
          <w:sz w:val="24"/>
          <w:szCs w:val="24"/>
        </w:rPr>
        <w:t>1、接收人：采购代理机构；</w:t>
      </w:r>
    </w:p>
    <w:p>
      <w:pPr>
        <w:spacing w:line="240" w:lineRule="auto"/>
        <w:ind w:left="141" w:leftChars="67" w:firstLine="360" w:firstLineChars="150"/>
        <w:rPr>
          <w:rFonts w:hint="eastAsia" w:ascii="新宋体" w:hAnsi="新宋体" w:eastAsia="新宋体" w:cs="新宋体"/>
          <w:bCs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Cs/>
          <w:sz w:val="24"/>
          <w:szCs w:val="24"/>
        </w:rPr>
        <w:t>2、响应文件送达时间：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u w:val="single"/>
        </w:rPr>
        <w:t>2020年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u w:val="single"/>
        </w:rPr>
        <w:t>月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u w:val="single"/>
          <w:lang w:val="en-US" w:eastAsia="zh-CN"/>
        </w:rPr>
        <w:t>28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u w:val="single"/>
        </w:rPr>
        <w:t>日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u w:val="single"/>
          <w:lang w:val="en-US" w:eastAsia="zh-CN"/>
        </w:rPr>
        <w:t>上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u w:val="single"/>
        </w:rPr>
        <w:t>午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u w:val="single"/>
        </w:rPr>
        <w:t>: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u w:val="single"/>
        </w:rPr>
        <w:t>0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（北京时间）</w:t>
      </w:r>
      <w:r>
        <w:rPr>
          <w:rFonts w:hint="eastAsia" w:ascii="新宋体" w:hAnsi="新宋体" w:eastAsia="新宋体" w:cs="新宋体"/>
          <w:bCs/>
          <w:sz w:val="24"/>
          <w:szCs w:val="24"/>
          <w:highlight w:val="none"/>
          <w:lang w:eastAsia="zh-CN"/>
        </w:rPr>
        <w:t>。</w:t>
      </w:r>
    </w:p>
    <w:p>
      <w:pPr>
        <w:spacing w:line="240" w:lineRule="auto"/>
        <w:ind w:left="141" w:leftChars="67" w:firstLine="360" w:firstLineChars="150"/>
        <w:rPr>
          <w:rFonts w:hint="eastAsia" w:ascii="新宋体" w:hAnsi="新宋体" w:eastAsia="新宋体" w:cs="新宋体"/>
          <w:bCs/>
          <w:sz w:val="24"/>
          <w:szCs w:val="24"/>
        </w:rPr>
      </w:pPr>
      <w:r>
        <w:rPr>
          <w:rFonts w:hint="eastAsia" w:ascii="新宋体" w:hAnsi="新宋体" w:eastAsia="新宋体" w:cs="新宋体"/>
          <w:bCs/>
          <w:sz w:val="24"/>
          <w:szCs w:val="24"/>
        </w:rPr>
        <w:t>3、响应文件送达地点：</w:t>
      </w:r>
      <w:r>
        <w:rPr>
          <w:rFonts w:hint="eastAsia" w:ascii="新宋体" w:hAnsi="新宋体" w:eastAsia="新宋体" w:cs="新宋体"/>
          <w:sz w:val="24"/>
          <w:szCs w:val="24"/>
        </w:rPr>
        <w:t>南通市北朱家园路28号佳成大厦三楼会议室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Cs/>
          <w:sz w:val="24"/>
          <w:szCs w:val="24"/>
        </w:rPr>
        <w:t>如有变动另行通知。</w:t>
      </w:r>
    </w:p>
    <w:p>
      <w:pPr>
        <w:spacing w:line="240" w:lineRule="auto"/>
        <w:ind w:left="141" w:leftChars="67" w:firstLine="360" w:firstLineChars="150"/>
        <w:rPr>
          <w:rFonts w:hint="eastAsia" w:ascii="新宋体" w:hAnsi="新宋体" w:eastAsia="新宋体" w:cs="新宋体"/>
          <w:bCs/>
          <w:sz w:val="24"/>
          <w:szCs w:val="24"/>
        </w:rPr>
      </w:pPr>
      <w:r>
        <w:rPr>
          <w:rFonts w:hint="eastAsia" w:ascii="新宋体" w:hAnsi="新宋体" w:eastAsia="新宋体" w:cs="新宋体"/>
          <w:bCs/>
          <w:sz w:val="24"/>
          <w:szCs w:val="24"/>
        </w:rPr>
        <w:t>4、本项目投标有效期为45日历天（从投标截止之日算起）。</w:t>
      </w:r>
    </w:p>
    <w:p>
      <w:pPr>
        <w:spacing w:line="240" w:lineRule="auto"/>
        <w:ind w:left="141" w:leftChars="67" w:firstLine="361" w:firstLineChars="150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lang w:val="en-US" w:eastAsia="zh-CN"/>
        </w:rPr>
        <w:t>八、询价文件公告期</w:t>
      </w:r>
    </w:p>
    <w:p>
      <w:pPr>
        <w:spacing w:line="240" w:lineRule="auto"/>
        <w:ind w:left="141" w:leftChars="67" w:firstLine="360" w:firstLineChars="150"/>
        <w:rPr>
          <w:rFonts w:hint="eastAsia" w:ascii="新宋体" w:hAnsi="新宋体" w:eastAsia="新宋体" w:cs="新宋体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询价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文件在“南通市崇川区人民政府网政府公告公示栏”发布之日起的3个工作日。</w:t>
      </w:r>
      <w:bookmarkStart w:id="0" w:name="_GoBack"/>
      <w:bookmarkEnd w:id="0"/>
    </w:p>
    <w:p>
      <w:pPr>
        <w:spacing w:line="240" w:lineRule="auto"/>
        <w:ind w:firstLine="482" w:firstLineChars="200"/>
        <w:rPr>
          <w:rFonts w:hint="eastAsia" w:ascii="新宋体" w:hAnsi="新宋体" w:eastAsia="新宋体" w:cs="新宋体"/>
          <w:b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/>
          <w:bCs w:val="0"/>
          <w:sz w:val="24"/>
          <w:szCs w:val="24"/>
          <w:lang w:eastAsia="zh-CN"/>
        </w:rPr>
        <w:t>九</w:t>
      </w:r>
      <w:r>
        <w:rPr>
          <w:rFonts w:hint="eastAsia" w:ascii="新宋体" w:hAnsi="新宋体" w:eastAsia="新宋体" w:cs="新宋体"/>
          <w:b/>
          <w:bCs w:val="0"/>
          <w:sz w:val="24"/>
          <w:szCs w:val="24"/>
        </w:rPr>
        <w:t>、联系方式：</w:t>
      </w:r>
    </w:p>
    <w:p>
      <w:pPr>
        <w:adjustRightInd w:val="0"/>
        <w:snapToGrid w:val="0"/>
        <w:spacing w:line="240" w:lineRule="auto"/>
        <w:jc w:val="left"/>
        <w:textAlignment w:val="baseline"/>
        <w:outlineLvl w:val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Cs/>
          <w:sz w:val="24"/>
          <w:szCs w:val="24"/>
        </w:rPr>
        <w:t xml:space="preserve">   (1)</w:t>
      </w:r>
      <w:r>
        <w:rPr>
          <w:rFonts w:hint="eastAsia" w:ascii="新宋体" w:hAnsi="新宋体" w:eastAsia="新宋体" w:cs="新宋体"/>
          <w:bCs/>
          <w:sz w:val="24"/>
          <w:szCs w:val="24"/>
          <w:lang w:eastAsia="zh-CN"/>
        </w:rPr>
        <w:t>采购人</w:t>
      </w:r>
      <w:r>
        <w:rPr>
          <w:rFonts w:hint="eastAsia" w:ascii="新宋体" w:hAnsi="新宋体" w:eastAsia="新宋体" w:cs="新宋体"/>
          <w:bCs/>
          <w:sz w:val="24"/>
          <w:szCs w:val="24"/>
        </w:rPr>
        <w:t>：南通市崇川区</w:t>
      </w:r>
      <w:r>
        <w:rPr>
          <w:rFonts w:hint="eastAsia" w:ascii="新宋体" w:hAnsi="新宋体" w:eastAsia="新宋体" w:cs="新宋体"/>
          <w:bCs/>
          <w:sz w:val="24"/>
          <w:szCs w:val="24"/>
          <w:lang w:val="en-US" w:eastAsia="zh-CN"/>
        </w:rPr>
        <w:t>统计局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adjustRightInd w:val="0"/>
        <w:snapToGrid w:val="0"/>
        <w:spacing w:line="240" w:lineRule="auto"/>
        <w:jc w:val="left"/>
        <w:textAlignment w:val="baseline"/>
        <w:outlineLvl w:val="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      联系人：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顾少鹏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sz w:val="24"/>
          <w:szCs w:val="24"/>
        </w:rPr>
        <w:t>联系电话：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0513-89002091。 </w:t>
      </w:r>
    </w:p>
    <w:p>
      <w:pPr>
        <w:adjustRightInd w:val="0"/>
        <w:snapToGrid w:val="0"/>
        <w:spacing w:line="240" w:lineRule="auto"/>
        <w:jc w:val="left"/>
        <w:textAlignment w:val="baseline"/>
        <w:outlineLvl w:val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   (2)代理机构：江苏科建工程项目管理有限公司。</w:t>
      </w:r>
    </w:p>
    <w:p>
      <w:pPr>
        <w:adjustRightInd w:val="0"/>
        <w:snapToGrid w:val="0"/>
        <w:spacing w:line="240" w:lineRule="auto"/>
        <w:jc w:val="left"/>
        <w:textAlignment w:val="baseline"/>
        <w:outlineLvl w:val="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      地址：南通市北朱家园路28号佳成大厦三楼。</w:t>
      </w:r>
    </w:p>
    <w:p>
      <w:pPr>
        <w:spacing w:line="240" w:lineRule="auto"/>
        <w:ind w:left="141" w:leftChars="67" w:firstLine="360" w:firstLineChars="150"/>
        <w:rPr>
          <w:rFonts w:hint="eastAsia" w:ascii="新宋体" w:hAnsi="新宋体" w:eastAsia="新宋体" w:cs="新宋体"/>
          <w:bCs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联系人：汪迪   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联系电话：13228801212。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86991"/>
    <w:multiLevelType w:val="singleLevel"/>
    <w:tmpl w:val="3CD8699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51B84"/>
    <w:rsid w:val="3EC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szCs w:val="24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2020-08-24T07:19:00Z</dcterms:created>
  <dc:creator>Administrator</dc:creator>
  <cp:lastModifiedBy>冷暖、</cp:lastModifiedBy>
  <dcterms:modified xsi:type="dcterms:W3CDTF">2020-08-24T08:35:10Z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