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rPr>
          <w:rFonts w:hint="eastAsia" w:ascii="新宋体" w:hAnsi="新宋体" w:eastAsia="新宋体" w:cs="新宋体"/>
          <w:lang w:val="en-US" w:eastAsia="zh-CN"/>
        </w:rPr>
      </w:pPr>
    </w:p>
    <w:p>
      <w:pPr>
        <w:tabs>
          <w:tab w:val="left" w:pos="2961"/>
        </w:tabs>
        <w:bidi w:val="0"/>
        <w:spacing w:line="240" w:lineRule="auto"/>
        <w:jc w:val="center"/>
        <w:rPr>
          <w:rFonts w:hint="eastAsia" w:ascii="新宋体" w:hAnsi="新宋体" w:eastAsia="新宋体" w:cs="新宋体"/>
          <w:b/>
          <w:sz w:val="48"/>
          <w:szCs w:val="72"/>
          <w:lang w:val="en-US" w:eastAsia="zh-CN"/>
        </w:rPr>
      </w:pPr>
      <w:r>
        <w:rPr>
          <w:rFonts w:hint="eastAsia" w:ascii="新宋体" w:hAnsi="新宋体" w:eastAsia="新宋体" w:cs="新宋体"/>
          <w:b/>
          <w:sz w:val="48"/>
          <w:szCs w:val="72"/>
          <w:lang w:val="en-US" w:eastAsia="zh-CN"/>
        </w:rPr>
        <w:t>崇川区第七次全国人口普查“两员”保险采购</w:t>
      </w:r>
    </w:p>
    <w:p>
      <w:pPr>
        <w:pStyle w:val="2"/>
        <w:spacing w:line="240" w:lineRule="auto"/>
        <w:rPr>
          <w:rFonts w:hint="eastAsia" w:ascii="新宋体" w:hAnsi="新宋体" w:eastAsia="新宋体" w:cs="新宋体"/>
          <w:b/>
          <w:sz w:val="48"/>
          <w:szCs w:val="72"/>
          <w:lang w:val="en-US" w:eastAsia="zh-CN"/>
        </w:rPr>
      </w:pPr>
    </w:p>
    <w:p>
      <w:pPr>
        <w:pStyle w:val="2"/>
        <w:spacing w:line="240" w:lineRule="auto"/>
        <w:rPr>
          <w:rFonts w:hint="eastAsia" w:ascii="新宋体" w:hAnsi="新宋体" w:eastAsia="新宋体" w:cs="新宋体"/>
          <w:b/>
          <w:sz w:val="48"/>
          <w:szCs w:val="72"/>
          <w:lang w:val="en-US" w:eastAsia="zh-CN"/>
        </w:rPr>
      </w:pPr>
    </w:p>
    <w:p>
      <w:pPr>
        <w:pStyle w:val="2"/>
        <w:spacing w:line="240" w:lineRule="auto"/>
        <w:rPr>
          <w:rFonts w:hint="eastAsia" w:ascii="新宋体" w:hAnsi="新宋体" w:eastAsia="新宋体" w:cs="新宋体"/>
          <w:b/>
          <w:sz w:val="48"/>
          <w:szCs w:val="72"/>
          <w:lang w:val="en-US" w:eastAsia="zh-CN"/>
        </w:rPr>
      </w:pPr>
    </w:p>
    <w:p>
      <w:pPr>
        <w:pStyle w:val="2"/>
        <w:spacing w:line="240" w:lineRule="auto"/>
        <w:rPr>
          <w:rFonts w:hint="eastAsia" w:ascii="新宋体" w:hAnsi="新宋体" w:eastAsia="新宋体" w:cs="新宋体"/>
          <w:b/>
          <w:sz w:val="48"/>
          <w:szCs w:val="72"/>
          <w:lang w:val="en-US" w:eastAsia="zh-CN"/>
        </w:rPr>
      </w:pPr>
    </w:p>
    <w:p>
      <w:pPr>
        <w:spacing w:line="240" w:lineRule="auto"/>
        <w:jc w:val="center"/>
        <w:rPr>
          <w:rFonts w:hint="eastAsia" w:ascii="新宋体" w:hAnsi="新宋体" w:eastAsia="新宋体" w:cs="新宋体"/>
          <w:b/>
          <w:sz w:val="72"/>
          <w:szCs w:val="72"/>
        </w:rPr>
      </w:pPr>
      <w:r>
        <w:rPr>
          <w:rFonts w:hint="eastAsia" w:ascii="新宋体" w:hAnsi="新宋体" w:eastAsia="新宋体" w:cs="新宋体"/>
          <w:b/>
          <w:sz w:val="72"/>
          <w:szCs w:val="72"/>
        </w:rPr>
        <w:t>询</w:t>
      </w:r>
    </w:p>
    <w:p>
      <w:pPr>
        <w:spacing w:line="240" w:lineRule="auto"/>
        <w:jc w:val="center"/>
        <w:rPr>
          <w:rFonts w:hint="eastAsia" w:ascii="新宋体" w:hAnsi="新宋体" w:eastAsia="新宋体" w:cs="新宋体"/>
          <w:b/>
          <w:sz w:val="72"/>
          <w:szCs w:val="72"/>
        </w:rPr>
      </w:pPr>
      <w:r>
        <w:rPr>
          <w:rFonts w:hint="eastAsia" w:ascii="新宋体" w:hAnsi="新宋体" w:eastAsia="新宋体" w:cs="新宋体"/>
          <w:b/>
          <w:sz w:val="72"/>
          <w:szCs w:val="72"/>
        </w:rPr>
        <w:t>价</w:t>
      </w:r>
    </w:p>
    <w:p>
      <w:pPr>
        <w:spacing w:line="240" w:lineRule="auto"/>
        <w:jc w:val="center"/>
        <w:rPr>
          <w:rFonts w:hint="eastAsia" w:ascii="新宋体" w:hAnsi="新宋体" w:eastAsia="新宋体" w:cs="新宋体"/>
          <w:b/>
          <w:sz w:val="72"/>
          <w:szCs w:val="72"/>
        </w:rPr>
      </w:pPr>
      <w:r>
        <w:rPr>
          <w:rFonts w:hint="eastAsia" w:ascii="新宋体" w:hAnsi="新宋体" w:eastAsia="新宋体" w:cs="新宋体"/>
          <w:b/>
          <w:sz w:val="72"/>
          <w:szCs w:val="72"/>
        </w:rPr>
        <w:t>文</w:t>
      </w:r>
    </w:p>
    <w:p>
      <w:pPr>
        <w:spacing w:line="240" w:lineRule="auto"/>
        <w:jc w:val="center"/>
        <w:rPr>
          <w:rFonts w:hint="eastAsia" w:ascii="新宋体" w:hAnsi="新宋体" w:eastAsia="新宋体" w:cs="新宋体"/>
          <w:b/>
          <w:sz w:val="72"/>
          <w:szCs w:val="72"/>
        </w:rPr>
      </w:pPr>
      <w:r>
        <w:rPr>
          <w:rFonts w:hint="eastAsia" w:ascii="新宋体" w:hAnsi="新宋体" w:eastAsia="新宋体" w:cs="新宋体"/>
          <w:b/>
          <w:sz w:val="72"/>
          <w:szCs w:val="72"/>
        </w:rPr>
        <w:t>件</w:t>
      </w:r>
    </w:p>
    <w:p>
      <w:pPr>
        <w:pStyle w:val="2"/>
        <w:spacing w:line="240" w:lineRule="auto"/>
        <w:rPr>
          <w:rFonts w:hint="eastAsia" w:ascii="新宋体" w:hAnsi="新宋体" w:eastAsia="新宋体" w:cs="新宋体"/>
          <w:b/>
          <w:sz w:val="72"/>
          <w:szCs w:val="72"/>
        </w:rPr>
      </w:pPr>
    </w:p>
    <w:p>
      <w:pPr>
        <w:pStyle w:val="2"/>
        <w:spacing w:line="240" w:lineRule="auto"/>
        <w:rPr>
          <w:rFonts w:hint="eastAsia" w:ascii="新宋体" w:hAnsi="新宋体" w:eastAsia="新宋体" w:cs="新宋体"/>
          <w:b/>
          <w:sz w:val="72"/>
          <w:szCs w:val="72"/>
        </w:rPr>
      </w:pPr>
    </w:p>
    <w:p>
      <w:pPr>
        <w:pStyle w:val="2"/>
        <w:spacing w:line="240" w:lineRule="auto"/>
        <w:ind w:left="0" w:leftChars="0" w:firstLine="0" w:firstLineChars="0"/>
        <w:rPr>
          <w:rFonts w:hint="eastAsia" w:ascii="新宋体" w:hAnsi="新宋体" w:eastAsia="新宋体" w:cs="新宋体"/>
          <w:b/>
          <w:sz w:val="72"/>
          <w:szCs w:val="72"/>
        </w:rPr>
      </w:pPr>
    </w:p>
    <w:p>
      <w:pPr>
        <w:pStyle w:val="2"/>
        <w:spacing w:line="240" w:lineRule="auto"/>
        <w:jc w:val="center"/>
        <w:rPr>
          <w:rFonts w:hint="eastAsia" w:ascii="新宋体" w:hAnsi="新宋体" w:eastAsia="新宋体" w:cs="新宋体"/>
          <w:b/>
          <w:sz w:val="48"/>
          <w:szCs w:val="72"/>
          <w:lang w:val="en-US" w:eastAsia="zh-CN"/>
        </w:rPr>
      </w:pPr>
    </w:p>
    <w:p>
      <w:pPr>
        <w:adjustRightInd w:val="0"/>
        <w:snapToGrid w:val="0"/>
        <w:spacing w:line="240" w:lineRule="auto"/>
        <w:ind w:firstLine="2108" w:firstLineChars="700"/>
        <w:jc w:val="both"/>
        <w:rPr>
          <w:rFonts w:hint="eastAsia" w:ascii="新宋体" w:hAnsi="新宋体" w:eastAsia="新宋体" w:cs="新宋体"/>
          <w:b/>
          <w:sz w:val="30"/>
          <w:szCs w:val="30"/>
          <w:lang w:eastAsia="zh-CN"/>
        </w:rPr>
      </w:pPr>
      <w:r>
        <w:rPr>
          <w:rFonts w:hint="eastAsia" w:ascii="新宋体" w:hAnsi="新宋体" w:eastAsia="新宋体" w:cs="新宋体"/>
          <w:b/>
          <w:sz w:val="30"/>
          <w:szCs w:val="30"/>
          <w:lang w:eastAsia="zh-CN"/>
        </w:rPr>
        <w:t>采购人</w:t>
      </w:r>
      <w:r>
        <w:rPr>
          <w:rFonts w:hint="eastAsia" w:ascii="新宋体" w:hAnsi="新宋体" w:eastAsia="新宋体" w:cs="新宋体"/>
          <w:b/>
          <w:sz w:val="30"/>
          <w:szCs w:val="30"/>
        </w:rPr>
        <w:t>：南通市崇川区</w:t>
      </w:r>
      <w:r>
        <w:rPr>
          <w:rFonts w:hint="eastAsia" w:ascii="新宋体" w:hAnsi="新宋体" w:eastAsia="新宋体" w:cs="新宋体"/>
          <w:b/>
          <w:sz w:val="30"/>
          <w:szCs w:val="30"/>
          <w:lang w:val="en-US" w:eastAsia="zh-CN"/>
        </w:rPr>
        <w:t>统计局</w:t>
      </w:r>
    </w:p>
    <w:p>
      <w:pPr>
        <w:adjustRightInd w:val="0"/>
        <w:snapToGrid w:val="0"/>
        <w:spacing w:line="240" w:lineRule="auto"/>
        <w:ind w:firstLine="1205" w:firstLineChars="400"/>
        <w:jc w:val="both"/>
        <w:rPr>
          <w:rFonts w:hint="eastAsia" w:ascii="新宋体" w:hAnsi="新宋体" w:eastAsia="新宋体" w:cs="新宋体"/>
          <w:b/>
          <w:sz w:val="30"/>
          <w:szCs w:val="30"/>
        </w:rPr>
      </w:pPr>
      <w:r>
        <w:rPr>
          <w:rFonts w:hint="eastAsia" w:ascii="新宋体" w:hAnsi="新宋体" w:eastAsia="新宋体" w:cs="新宋体"/>
          <w:b/>
          <w:sz w:val="30"/>
          <w:szCs w:val="30"/>
          <w:lang w:val="en-US" w:eastAsia="zh-CN"/>
        </w:rPr>
        <w:t>招标</w:t>
      </w:r>
      <w:r>
        <w:rPr>
          <w:rFonts w:hint="eastAsia" w:ascii="新宋体" w:hAnsi="新宋体" w:eastAsia="新宋体" w:cs="新宋体"/>
          <w:b/>
          <w:sz w:val="30"/>
          <w:szCs w:val="30"/>
        </w:rPr>
        <w:t>代理单位：江苏科建工程项目管理有限公司</w:t>
      </w:r>
    </w:p>
    <w:p>
      <w:pPr>
        <w:tabs>
          <w:tab w:val="left" w:pos="2961"/>
        </w:tabs>
        <w:bidi w:val="0"/>
        <w:spacing w:line="240" w:lineRule="auto"/>
        <w:jc w:val="center"/>
        <w:rPr>
          <w:rFonts w:hint="eastAsia" w:ascii="新宋体" w:hAnsi="新宋体" w:eastAsia="新宋体" w:cs="新宋体"/>
          <w:b/>
          <w:sz w:val="30"/>
          <w:szCs w:val="30"/>
        </w:rPr>
      </w:pPr>
      <w:r>
        <w:rPr>
          <w:rFonts w:hint="eastAsia" w:ascii="新宋体" w:hAnsi="新宋体" w:eastAsia="新宋体" w:cs="新宋体"/>
          <w:b/>
          <w:sz w:val="30"/>
          <w:szCs w:val="30"/>
        </w:rPr>
        <w:t>二〇二〇年</w:t>
      </w:r>
      <w:r>
        <w:rPr>
          <w:rFonts w:hint="eastAsia" w:ascii="新宋体" w:hAnsi="新宋体" w:eastAsia="新宋体" w:cs="新宋体"/>
          <w:b/>
          <w:sz w:val="30"/>
          <w:szCs w:val="30"/>
          <w:lang w:val="en-US" w:eastAsia="zh-CN"/>
        </w:rPr>
        <w:t>八</w:t>
      </w:r>
      <w:r>
        <w:rPr>
          <w:rFonts w:hint="eastAsia" w:ascii="新宋体" w:hAnsi="新宋体" w:eastAsia="新宋体" w:cs="新宋体"/>
          <w:b/>
          <w:sz w:val="30"/>
          <w:szCs w:val="30"/>
        </w:rPr>
        <w:t>月</w:t>
      </w:r>
    </w:p>
    <w:p>
      <w:pPr>
        <w:tabs>
          <w:tab w:val="left" w:pos="2961"/>
        </w:tabs>
        <w:bidi w:val="0"/>
        <w:spacing w:line="240" w:lineRule="auto"/>
        <w:jc w:val="center"/>
        <w:rPr>
          <w:rFonts w:hint="eastAsia" w:ascii="新宋体" w:hAnsi="新宋体" w:eastAsia="新宋体" w:cs="新宋体"/>
          <w:b/>
          <w:w w:val="80"/>
          <w:kern w:val="44"/>
          <w:sz w:val="44"/>
          <w:szCs w:val="44"/>
        </w:rPr>
        <w:sectPr>
          <w:pgSz w:w="11906" w:h="16838"/>
          <w:pgMar w:top="1440" w:right="1800" w:bottom="1440" w:left="1800" w:header="851" w:footer="992" w:gutter="0"/>
          <w:pgNumType w:fmt="decimal" w:start="1"/>
          <w:cols w:space="425" w:num="1"/>
          <w:docGrid w:type="lines" w:linePitch="312" w:charSpace="0"/>
        </w:sectPr>
      </w:pPr>
    </w:p>
    <w:p>
      <w:pPr>
        <w:tabs>
          <w:tab w:val="left" w:pos="2961"/>
        </w:tabs>
        <w:bidi w:val="0"/>
        <w:spacing w:line="240" w:lineRule="auto"/>
        <w:jc w:val="center"/>
        <w:rPr>
          <w:rFonts w:hint="eastAsia" w:ascii="新宋体" w:hAnsi="新宋体" w:eastAsia="新宋体" w:cs="新宋体"/>
          <w:sz w:val="24"/>
          <w:szCs w:val="24"/>
          <w:lang w:val="en-US" w:eastAsia="zh-CN"/>
        </w:rPr>
      </w:pPr>
      <w:r>
        <w:rPr>
          <w:rFonts w:hint="eastAsia" w:ascii="新宋体" w:hAnsi="新宋体" w:eastAsia="新宋体" w:cs="新宋体"/>
          <w:b/>
          <w:w w:val="80"/>
          <w:kern w:val="44"/>
          <w:sz w:val="44"/>
          <w:szCs w:val="44"/>
        </w:rPr>
        <w:t>第一章  询价须知</w:t>
      </w:r>
    </w:p>
    <w:p>
      <w:pPr>
        <w:tabs>
          <w:tab w:val="left" w:pos="2961"/>
        </w:tabs>
        <w:bidi w:val="0"/>
        <w:spacing w:line="240" w:lineRule="auto"/>
        <w:jc w:val="both"/>
        <w:rPr>
          <w:rFonts w:hint="eastAsia" w:ascii="新宋体" w:hAnsi="新宋体" w:eastAsia="新宋体" w:cs="新宋体"/>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江苏科建工程项目管理有限公司（以下简称代理机构）受南通市崇川区</w:t>
      </w:r>
      <w:r>
        <w:rPr>
          <w:rFonts w:hint="eastAsia" w:ascii="新宋体" w:hAnsi="新宋体" w:eastAsia="新宋体" w:cs="新宋体"/>
          <w:sz w:val="24"/>
          <w:szCs w:val="24"/>
          <w:lang w:val="en-US" w:eastAsia="zh-CN"/>
        </w:rPr>
        <w:t>统计局</w:t>
      </w:r>
      <w:r>
        <w:rPr>
          <w:rFonts w:hint="eastAsia" w:ascii="新宋体" w:hAnsi="新宋体" w:eastAsia="新宋体" w:cs="新宋体"/>
          <w:sz w:val="24"/>
          <w:szCs w:val="24"/>
        </w:rPr>
        <w:t>（以下简称</w:t>
      </w:r>
      <w:r>
        <w:rPr>
          <w:rFonts w:hint="eastAsia" w:ascii="新宋体" w:hAnsi="新宋体" w:eastAsia="新宋体" w:cs="新宋体"/>
          <w:sz w:val="24"/>
          <w:szCs w:val="24"/>
          <w:lang w:eastAsia="zh-CN"/>
        </w:rPr>
        <w:t>采购人</w:t>
      </w:r>
      <w:r>
        <w:rPr>
          <w:rFonts w:hint="eastAsia" w:ascii="新宋体" w:hAnsi="新宋体" w:eastAsia="新宋体" w:cs="新宋体"/>
          <w:sz w:val="24"/>
          <w:szCs w:val="24"/>
        </w:rPr>
        <w:t>）委托，对</w:t>
      </w:r>
      <w:r>
        <w:rPr>
          <w:rFonts w:hint="eastAsia" w:ascii="新宋体" w:hAnsi="新宋体" w:eastAsia="新宋体" w:cs="新宋体"/>
          <w:sz w:val="24"/>
          <w:szCs w:val="24"/>
          <w:lang w:val="en-US" w:eastAsia="zh-CN"/>
        </w:rPr>
        <w:t>崇川区第七次全国人口普查普查人员意外伤害保险项目</w:t>
      </w:r>
      <w:r>
        <w:rPr>
          <w:rFonts w:hint="eastAsia" w:ascii="新宋体" w:hAnsi="新宋体" w:eastAsia="新宋体" w:cs="新宋体"/>
          <w:sz w:val="24"/>
          <w:szCs w:val="24"/>
        </w:rPr>
        <w:t>拟用询价方式组织采购。具体内容如下：</w:t>
      </w:r>
    </w:p>
    <w:p>
      <w:pPr>
        <w:bidi w:val="0"/>
        <w:spacing w:line="240" w:lineRule="auto"/>
        <w:ind w:firstLine="482" w:firstLineChars="200"/>
        <w:rPr>
          <w:rFonts w:hint="default" w:ascii="新宋体" w:hAnsi="新宋体" w:eastAsia="新宋体" w:cs="新宋体"/>
          <w:sz w:val="24"/>
          <w:szCs w:val="24"/>
          <w:lang w:val="en-US"/>
        </w:rPr>
      </w:pPr>
      <w:r>
        <w:rPr>
          <w:rFonts w:hint="eastAsia" w:ascii="新宋体" w:hAnsi="新宋体" w:eastAsia="新宋体" w:cs="新宋体"/>
          <w:b/>
          <w:bCs/>
          <w:sz w:val="24"/>
          <w:szCs w:val="24"/>
          <w:lang w:val="en-US" w:eastAsia="zh-CN"/>
        </w:rPr>
        <w:t>一、</w:t>
      </w:r>
      <w:r>
        <w:rPr>
          <w:rFonts w:hint="eastAsia" w:ascii="新宋体" w:hAnsi="新宋体" w:eastAsia="新宋体" w:cs="新宋体"/>
          <w:b/>
          <w:bCs/>
          <w:sz w:val="24"/>
          <w:szCs w:val="24"/>
        </w:rPr>
        <w:t>项目名称：</w:t>
      </w:r>
      <w:r>
        <w:rPr>
          <w:rFonts w:hint="eastAsia" w:ascii="新宋体" w:hAnsi="新宋体" w:eastAsia="新宋体" w:cs="新宋体"/>
          <w:sz w:val="24"/>
          <w:szCs w:val="24"/>
          <w:lang w:val="en-US" w:eastAsia="zh-CN"/>
        </w:rPr>
        <w:t>崇川区第七次全国人口普查“两员”保险采购；</w:t>
      </w:r>
    </w:p>
    <w:p>
      <w:pPr>
        <w:tabs>
          <w:tab w:val="left" w:pos="2961"/>
        </w:tabs>
        <w:bidi w:val="0"/>
        <w:spacing w:line="240" w:lineRule="auto"/>
        <w:ind w:firstLine="482" w:firstLineChars="200"/>
        <w:jc w:val="both"/>
        <w:rPr>
          <w:rFonts w:hint="default" w:ascii="新宋体" w:hAnsi="新宋体" w:eastAsia="新宋体" w:cs="新宋体"/>
          <w:sz w:val="24"/>
          <w:szCs w:val="24"/>
          <w:lang w:val="en-US" w:eastAsia="zh-CN"/>
        </w:rPr>
      </w:pPr>
      <w:r>
        <w:rPr>
          <w:rFonts w:hint="eastAsia" w:ascii="新宋体" w:hAnsi="新宋体" w:eastAsia="新宋体" w:cs="新宋体"/>
          <w:b/>
          <w:bCs/>
          <w:sz w:val="24"/>
          <w:szCs w:val="24"/>
          <w:lang w:val="en-US" w:eastAsia="zh-CN"/>
        </w:rPr>
        <w:t>二、</w:t>
      </w:r>
      <w:r>
        <w:rPr>
          <w:rFonts w:hint="eastAsia" w:ascii="新宋体" w:hAnsi="新宋体" w:eastAsia="新宋体" w:cs="新宋体"/>
          <w:b/>
          <w:bCs/>
          <w:sz w:val="24"/>
          <w:szCs w:val="24"/>
        </w:rPr>
        <w:t>项目预算：</w:t>
      </w:r>
      <w:r>
        <w:rPr>
          <w:rFonts w:hint="eastAsia" w:asciiTheme="majorEastAsia" w:hAnsiTheme="majorEastAsia" w:eastAsiaTheme="majorEastAsia" w:cstheme="majorEastAsia"/>
          <w:b/>
          <w:bCs/>
          <w:sz w:val="24"/>
          <w:szCs w:val="24"/>
          <w:u w:val="none"/>
          <w:lang w:val="en-US" w:eastAsia="zh-CN"/>
        </w:rPr>
        <w:t>最高限价人民币</w:t>
      </w:r>
      <w:r>
        <w:rPr>
          <w:rFonts w:hint="eastAsia" w:ascii="新宋体" w:hAnsi="新宋体" w:eastAsia="新宋体" w:cs="新宋体"/>
          <w:b/>
          <w:bCs/>
          <w:sz w:val="24"/>
          <w:szCs w:val="24"/>
          <w:lang w:val="en-US" w:eastAsia="zh-CN"/>
        </w:rPr>
        <w:t>50</w:t>
      </w:r>
      <w:r>
        <w:rPr>
          <w:rFonts w:hint="eastAsia" w:ascii="新宋体" w:hAnsi="新宋体" w:eastAsia="新宋体" w:cs="新宋体"/>
          <w:b/>
          <w:bCs/>
          <w:sz w:val="24"/>
          <w:szCs w:val="24"/>
        </w:rPr>
        <w:t>元</w:t>
      </w:r>
      <w:r>
        <w:rPr>
          <w:rFonts w:hint="eastAsia" w:ascii="新宋体" w:hAnsi="新宋体" w:eastAsia="新宋体" w:cs="新宋体"/>
          <w:b/>
          <w:bCs/>
          <w:sz w:val="24"/>
          <w:szCs w:val="24"/>
          <w:lang w:val="en-US" w:eastAsia="zh-CN"/>
        </w:rPr>
        <w:t>/人</w:t>
      </w:r>
      <w:r>
        <w:rPr>
          <w:rFonts w:hint="eastAsia" w:ascii="新宋体" w:hAnsi="新宋体" w:eastAsia="新宋体" w:cs="新宋体"/>
          <w:b w:val="0"/>
          <w:bCs w:val="0"/>
          <w:sz w:val="24"/>
          <w:szCs w:val="24"/>
          <w:lang w:val="en-US" w:eastAsia="zh-CN"/>
        </w:rPr>
        <w:t>；</w:t>
      </w:r>
    </w:p>
    <w:p>
      <w:pPr>
        <w:tabs>
          <w:tab w:val="left" w:pos="2961"/>
        </w:tabs>
        <w:bidi w:val="0"/>
        <w:spacing w:line="240" w:lineRule="auto"/>
        <w:ind w:firstLine="482" w:firstLineChars="200"/>
        <w:jc w:val="both"/>
        <w:rPr>
          <w:rFonts w:hint="eastAsia" w:ascii="新宋体" w:hAnsi="新宋体" w:eastAsia="新宋体" w:cs="新宋体"/>
          <w:sz w:val="24"/>
          <w:szCs w:val="24"/>
          <w:lang w:val="en-US" w:eastAsia="zh-CN"/>
        </w:rPr>
      </w:pPr>
      <w:r>
        <w:rPr>
          <w:rFonts w:hint="eastAsia" w:ascii="新宋体" w:hAnsi="新宋体" w:eastAsia="新宋体" w:cs="新宋体"/>
          <w:b/>
          <w:bCs/>
          <w:sz w:val="24"/>
          <w:szCs w:val="24"/>
          <w:lang w:val="en-US" w:eastAsia="zh-CN"/>
        </w:rPr>
        <w:t>三、资金来源：</w:t>
      </w:r>
      <w:r>
        <w:rPr>
          <w:rFonts w:hint="eastAsia" w:ascii="新宋体" w:hAnsi="新宋体" w:eastAsia="新宋体" w:cs="新宋体"/>
          <w:sz w:val="24"/>
          <w:szCs w:val="24"/>
          <w:lang w:val="en-US" w:eastAsia="zh-CN"/>
        </w:rPr>
        <w:t>财政资金；</w:t>
      </w:r>
    </w:p>
    <w:p>
      <w:pPr>
        <w:tabs>
          <w:tab w:val="left" w:pos="2961"/>
        </w:tabs>
        <w:bidi w:val="0"/>
        <w:spacing w:line="240" w:lineRule="auto"/>
        <w:ind w:firstLine="482" w:firstLineChars="200"/>
        <w:jc w:val="both"/>
        <w:rPr>
          <w:rFonts w:hint="eastAsia" w:ascii="新宋体" w:hAnsi="新宋体" w:eastAsia="新宋体" w:cs="新宋体"/>
          <w:sz w:val="24"/>
          <w:szCs w:val="24"/>
          <w:lang w:eastAsia="zh-CN"/>
        </w:rPr>
      </w:pPr>
      <w:r>
        <w:rPr>
          <w:rFonts w:hint="eastAsia" w:ascii="新宋体" w:hAnsi="新宋体" w:eastAsia="新宋体" w:cs="新宋体"/>
          <w:b/>
          <w:bCs/>
          <w:sz w:val="24"/>
          <w:szCs w:val="24"/>
          <w:lang w:val="en-US" w:eastAsia="zh-CN"/>
        </w:rPr>
        <w:t>四、</w:t>
      </w:r>
      <w:r>
        <w:rPr>
          <w:rFonts w:hint="eastAsia" w:ascii="新宋体" w:hAnsi="新宋体" w:eastAsia="新宋体" w:cs="新宋体"/>
          <w:b/>
          <w:bCs/>
          <w:sz w:val="24"/>
          <w:szCs w:val="24"/>
        </w:rPr>
        <w:t>项目需求：</w:t>
      </w:r>
      <w:r>
        <w:rPr>
          <w:rFonts w:hint="eastAsia" w:ascii="新宋体" w:hAnsi="新宋体" w:eastAsia="新宋体" w:cs="新宋体"/>
          <w:sz w:val="24"/>
          <w:szCs w:val="24"/>
        </w:rPr>
        <w:t>详见询价文件第三章</w:t>
      </w:r>
      <w:r>
        <w:rPr>
          <w:rFonts w:hint="eastAsia" w:ascii="新宋体" w:hAnsi="新宋体" w:eastAsia="新宋体" w:cs="新宋体"/>
          <w:sz w:val="24"/>
          <w:szCs w:val="24"/>
          <w:lang w:eastAsia="zh-CN"/>
        </w:rPr>
        <w:t>；</w:t>
      </w:r>
    </w:p>
    <w:p>
      <w:pPr>
        <w:tabs>
          <w:tab w:val="left" w:pos="2961"/>
        </w:tabs>
        <w:bidi w:val="0"/>
        <w:spacing w:line="240" w:lineRule="auto"/>
        <w:ind w:firstLine="482" w:firstLineChars="200"/>
        <w:jc w:val="both"/>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五、</w:t>
      </w:r>
      <w:r>
        <w:rPr>
          <w:rFonts w:hint="eastAsia" w:ascii="新宋体" w:hAnsi="新宋体" w:eastAsia="新宋体" w:cs="新宋体"/>
          <w:b/>
          <w:bCs/>
          <w:sz w:val="24"/>
          <w:szCs w:val="24"/>
        </w:rPr>
        <w:t>供应商资格条件：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新宋体" w:hAnsi="新宋体" w:eastAsia="新宋体" w:cs="新宋体"/>
          <w:i w:val="0"/>
          <w:caps w:val="0"/>
          <w:color w:val="333333"/>
          <w:spacing w:val="0"/>
          <w:sz w:val="24"/>
          <w:szCs w:val="24"/>
        </w:rPr>
      </w:pPr>
      <w:r>
        <w:rPr>
          <w:rFonts w:hint="eastAsia" w:ascii="新宋体" w:hAnsi="新宋体" w:eastAsia="新宋体" w:cs="新宋体"/>
          <w:i w:val="0"/>
          <w:caps w:val="0"/>
          <w:color w:val="333333"/>
          <w:spacing w:val="0"/>
          <w:sz w:val="24"/>
          <w:szCs w:val="24"/>
          <w:shd w:val="clear" w:fill="FFFFFF"/>
        </w:rPr>
        <w:t>1. 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新宋体" w:hAnsi="新宋体" w:eastAsia="新宋体" w:cs="新宋体"/>
          <w:i w:val="0"/>
          <w:caps w:val="0"/>
          <w:color w:val="auto"/>
          <w:spacing w:val="0"/>
          <w:sz w:val="24"/>
          <w:szCs w:val="24"/>
        </w:rPr>
      </w:pPr>
      <w:r>
        <w:rPr>
          <w:rFonts w:hint="eastAsia" w:ascii="新宋体" w:hAnsi="新宋体" w:eastAsia="新宋体" w:cs="新宋体"/>
          <w:b w:val="0"/>
          <w:bCs/>
          <w:i w:val="0"/>
          <w:caps w:val="0"/>
          <w:color w:val="333333"/>
          <w:spacing w:val="0"/>
          <w:sz w:val="24"/>
          <w:szCs w:val="24"/>
          <w:shd w:val="clear" w:fill="FFFFFF"/>
        </w:rPr>
        <w:t>2、</w:t>
      </w:r>
      <w:r>
        <w:rPr>
          <w:rFonts w:hint="eastAsia" w:ascii="新宋体" w:hAnsi="新宋体" w:eastAsia="新宋体" w:cs="新宋体"/>
          <w:i w:val="0"/>
          <w:caps w:val="0"/>
          <w:color w:val="333333"/>
          <w:spacing w:val="0"/>
          <w:sz w:val="24"/>
          <w:szCs w:val="24"/>
          <w:shd w:val="clear" w:fill="FFFFFF"/>
        </w:rPr>
        <w:t>必须是经中国</w:t>
      </w:r>
      <w:r>
        <w:rPr>
          <w:rFonts w:hint="eastAsia" w:ascii="新宋体" w:hAnsi="新宋体" w:eastAsia="新宋体" w:cs="新宋体"/>
          <w:i w:val="0"/>
          <w:caps w:val="0"/>
          <w:color w:val="auto"/>
          <w:spacing w:val="0"/>
          <w:sz w:val="24"/>
          <w:szCs w:val="24"/>
          <w:shd w:val="clear" w:fill="FFFFFF"/>
        </w:rPr>
        <w:t>保险监督管理委员会（以下简称：中国保监会）批准成立的保险公司。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新宋体" w:hAnsi="新宋体" w:eastAsia="新宋体" w:cs="新宋体"/>
          <w:i w:val="0"/>
          <w:caps w:val="0"/>
          <w:color w:val="333333"/>
          <w:spacing w:val="0"/>
          <w:sz w:val="24"/>
          <w:szCs w:val="24"/>
          <w:shd w:val="clear" w:fill="FFFFFF"/>
        </w:rPr>
      </w:pPr>
      <w:r>
        <w:rPr>
          <w:rFonts w:hint="eastAsia" w:ascii="新宋体" w:hAnsi="新宋体" w:eastAsia="新宋体" w:cs="新宋体"/>
          <w:i w:val="0"/>
          <w:caps w:val="0"/>
          <w:color w:val="333333"/>
          <w:spacing w:val="0"/>
          <w:sz w:val="24"/>
          <w:szCs w:val="24"/>
          <w:shd w:val="clear" w:fill="FFFFFF"/>
        </w:rPr>
        <w:t>3、近三年有相关类似成功业绩。</w:t>
      </w:r>
    </w:p>
    <w:p>
      <w:pPr>
        <w:snapToGrid w:val="0"/>
        <w:spacing w:line="240" w:lineRule="auto"/>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供应商其它资格要求：</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新宋体" w:hAnsi="新宋体" w:eastAsia="新宋体" w:cs="新宋体"/>
          <w:sz w:val="24"/>
          <w:szCs w:val="24"/>
        </w:rPr>
      </w:pPr>
      <w:r>
        <w:rPr>
          <w:rFonts w:hint="eastAsia" w:ascii="新宋体" w:hAnsi="新宋体" w:eastAsia="新宋体" w:cs="新宋体"/>
          <w:sz w:val="24"/>
          <w:szCs w:val="24"/>
        </w:rPr>
        <w:t>供应商必须具有独立的法人资格，提供有效的营业执照及税务登记证（或者是三证合一的营业执照），营业执照的经营范围应有能力完成本次采购项目所要求的服务。</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82" w:leftChars="0" w:right="0" w:rightChars="0"/>
        <w:jc w:val="both"/>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供应商法定代表人参加的，必须提供法定代表人身份证明及法定代表人本人身份证复印件；非法定代表人参加的，必须提供法定代表人签字或盖章的授权委托书及法定代表人、被授权人的两人身份证的复印件。（格式参见第五章）</w:t>
      </w:r>
    </w:p>
    <w:p>
      <w:pPr>
        <w:spacing w:line="24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、供应商须提供参与本次项目政府采购活动前三年内，在经营活动中没有重大违法记录的书面《无重大违法记录声明函》。（格式参见第五章）</w:t>
      </w:r>
    </w:p>
    <w:p>
      <w:pPr>
        <w:spacing w:line="24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、关于资格文件的声明函。（格式参见第五章）</w:t>
      </w:r>
    </w:p>
    <w:p>
      <w:pPr>
        <w:spacing w:line="240" w:lineRule="auto"/>
        <w:ind w:firstLine="360" w:firstLineChars="15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、本项目不接受任何形式的联合体参与询价。</w:t>
      </w:r>
    </w:p>
    <w:p>
      <w:pPr>
        <w:spacing w:line="240" w:lineRule="auto"/>
        <w:ind w:firstLine="482" w:firstLineChars="200"/>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具体资格要求材料详见本询价文件第二章中“资格审查文件”。</w:t>
      </w:r>
    </w:p>
    <w:p>
      <w:pPr>
        <w:numPr>
          <w:ilvl w:val="0"/>
          <w:numId w:val="0"/>
        </w:numPr>
        <w:spacing w:line="240" w:lineRule="auto"/>
        <w:ind w:firstLine="482" w:firstLineChars="200"/>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六、询价保证金</w:t>
      </w:r>
    </w:p>
    <w:p>
      <w:pPr>
        <w:spacing w:line="240" w:lineRule="auto"/>
        <w:ind w:firstLine="600" w:firstLineChars="250"/>
        <w:rPr>
          <w:rFonts w:hint="eastAsia" w:ascii="新宋体" w:hAnsi="新宋体" w:eastAsia="新宋体" w:cs="新宋体"/>
          <w:sz w:val="24"/>
          <w:szCs w:val="24"/>
        </w:rPr>
      </w:pPr>
      <w:r>
        <w:rPr>
          <w:rFonts w:hint="eastAsia" w:ascii="新宋体" w:hAnsi="新宋体" w:eastAsia="新宋体" w:cs="新宋体"/>
          <w:sz w:val="24"/>
          <w:szCs w:val="24"/>
        </w:rPr>
        <w:t>1、本项目</w:t>
      </w:r>
      <w:r>
        <w:rPr>
          <w:rFonts w:hint="eastAsia" w:ascii="新宋体" w:hAnsi="新宋体" w:eastAsia="新宋体" w:cs="新宋体"/>
          <w:sz w:val="24"/>
          <w:szCs w:val="24"/>
          <w:lang w:val="en-US" w:eastAsia="zh-CN"/>
        </w:rPr>
        <w:t>询价保证金</w:t>
      </w:r>
      <w:r>
        <w:rPr>
          <w:rFonts w:hint="eastAsia" w:ascii="新宋体" w:hAnsi="新宋体" w:eastAsia="新宋体" w:cs="新宋体"/>
          <w:sz w:val="24"/>
          <w:szCs w:val="24"/>
        </w:rPr>
        <w:t>为：人民币</w:t>
      </w:r>
      <w:r>
        <w:rPr>
          <w:rFonts w:hint="eastAsia" w:ascii="新宋体" w:hAnsi="新宋体" w:eastAsia="新宋体" w:cs="新宋体"/>
          <w:sz w:val="24"/>
          <w:szCs w:val="24"/>
          <w:lang w:val="en-US" w:eastAsia="zh-CN"/>
        </w:rPr>
        <w:t>贰</w:t>
      </w:r>
      <w:r>
        <w:rPr>
          <w:rFonts w:hint="eastAsia" w:ascii="新宋体" w:hAnsi="新宋体" w:eastAsia="新宋体" w:cs="新宋体"/>
          <w:sz w:val="24"/>
          <w:szCs w:val="24"/>
        </w:rPr>
        <w:t>仟圆整（¥</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000.00元）；</w:t>
      </w:r>
    </w:p>
    <w:p>
      <w:pPr>
        <w:spacing w:line="240" w:lineRule="auto"/>
        <w:ind w:firstLine="600" w:firstLineChars="250"/>
        <w:rPr>
          <w:rFonts w:hint="eastAsia" w:ascii="新宋体" w:hAnsi="新宋体" w:eastAsia="新宋体" w:cs="新宋体"/>
          <w:sz w:val="24"/>
          <w:szCs w:val="24"/>
        </w:rPr>
      </w:pPr>
      <w:r>
        <w:rPr>
          <w:rFonts w:hint="eastAsia" w:ascii="新宋体" w:hAnsi="新宋体" w:eastAsia="新宋体" w:cs="新宋体"/>
          <w:sz w:val="24"/>
          <w:szCs w:val="24"/>
        </w:rPr>
        <w:t>2、供应商交纳的</w:t>
      </w:r>
      <w:r>
        <w:rPr>
          <w:rFonts w:hint="eastAsia" w:ascii="新宋体" w:hAnsi="新宋体" w:eastAsia="新宋体" w:cs="新宋体"/>
          <w:sz w:val="24"/>
          <w:szCs w:val="24"/>
          <w:lang w:val="en-US" w:eastAsia="zh-CN"/>
        </w:rPr>
        <w:t>询价保证金仅限</w:t>
      </w:r>
      <w:r>
        <w:rPr>
          <w:rFonts w:hint="eastAsia" w:ascii="新宋体" w:hAnsi="新宋体" w:eastAsia="新宋体" w:cs="新宋体"/>
          <w:sz w:val="24"/>
          <w:szCs w:val="24"/>
          <w:u w:val="single"/>
        </w:rPr>
        <w:t xml:space="preserve"> 银行汇票 </w:t>
      </w:r>
      <w:r>
        <w:rPr>
          <w:rFonts w:hint="eastAsia" w:ascii="新宋体" w:hAnsi="新宋体" w:eastAsia="新宋体" w:cs="新宋体"/>
          <w:sz w:val="24"/>
          <w:szCs w:val="24"/>
        </w:rPr>
        <w:t>的形式（其他形式概不接收）带至</w:t>
      </w:r>
      <w:r>
        <w:rPr>
          <w:rFonts w:hint="eastAsia" w:ascii="新宋体" w:hAnsi="新宋体" w:eastAsia="新宋体" w:cs="新宋体"/>
          <w:sz w:val="24"/>
          <w:szCs w:val="24"/>
          <w:lang w:val="en-US" w:eastAsia="zh-CN"/>
        </w:rPr>
        <w:t>开标</w:t>
      </w:r>
      <w:r>
        <w:rPr>
          <w:rFonts w:hint="eastAsia" w:ascii="新宋体" w:hAnsi="新宋体" w:eastAsia="新宋体" w:cs="新宋体"/>
          <w:sz w:val="24"/>
          <w:szCs w:val="24"/>
        </w:rPr>
        <w:t>现场（无须密封）,在递交</w:t>
      </w:r>
      <w:r>
        <w:rPr>
          <w:rFonts w:hint="eastAsia" w:ascii="新宋体" w:hAnsi="新宋体" w:eastAsia="新宋体" w:cs="新宋体"/>
          <w:sz w:val="24"/>
          <w:szCs w:val="24"/>
          <w:lang w:val="en-US" w:eastAsia="zh-CN"/>
        </w:rPr>
        <w:t>询价</w:t>
      </w:r>
      <w:r>
        <w:rPr>
          <w:rFonts w:hint="eastAsia" w:ascii="新宋体" w:hAnsi="新宋体" w:eastAsia="新宋体" w:cs="新宋体"/>
          <w:sz w:val="24"/>
          <w:szCs w:val="24"/>
        </w:rPr>
        <w:t>响应文件时交给采购代理机构。</w:t>
      </w:r>
      <w:r>
        <w:rPr>
          <w:rFonts w:hint="eastAsia" w:ascii="新宋体" w:hAnsi="新宋体" w:eastAsia="新宋体" w:cs="新宋体"/>
          <w:sz w:val="24"/>
          <w:szCs w:val="24"/>
          <w:lang w:eastAsia="zh-CN"/>
        </w:rPr>
        <w:t>询价保证金</w:t>
      </w:r>
      <w:r>
        <w:rPr>
          <w:rFonts w:hint="eastAsia" w:ascii="新宋体" w:hAnsi="新宋体" w:eastAsia="新宋体" w:cs="新宋体"/>
          <w:sz w:val="24"/>
          <w:szCs w:val="24"/>
        </w:rPr>
        <w:t>账户信息如下：</w:t>
      </w:r>
    </w:p>
    <w:p>
      <w:pPr>
        <w:spacing w:line="240" w:lineRule="auto"/>
        <w:ind w:firstLine="360" w:firstLineChars="150"/>
        <w:rPr>
          <w:rFonts w:hint="eastAsia" w:ascii="新宋体" w:hAnsi="新宋体" w:eastAsia="新宋体" w:cs="新宋体"/>
          <w:sz w:val="24"/>
          <w:szCs w:val="24"/>
        </w:rPr>
      </w:pPr>
      <w:r>
        <w:rPr>
          <w:rFonts w:hint="eastAsia" w:ascii="新宋体" w:hAnsi="新宋体" w:eastAsia="新宋体" w:cs="新宋体"/>
          <w:sz w:val="24"/>
          <w:szCs w:val="24"/>
        </w:rPr>
        <w:t>收款单位：江苏科建工程项目管理有限公司</w:t>
      </w:r>
    </w:p>
    <w:p>
      <w:pPr>
        <w:spacing w:line="240" w:lineRule="auto"/>
        <w:ind w:firstLine="360" w:firstLineChars="150"/>
        <w:rPr>
          <w:rFonts w:hint="eastAsia" w:ascii="新宋体" w:hAnsi="新宋体" w:eastAsia="新宋体" w:cs="新宋体"/>
          <w:sz w:val="24"/>
          <w:szCs w:val="24"/>
        </w:rPr>
      </w:pPr>
      <w:r>
        <w:rPr>
          <w:rFonts w:hint="eastAsia" w:ascii="新宋体" w:hAnsi="新宋体" w:eastAsia="新宋体" w:cs="新宋体"/>
          <w:sz w:val="24"/>
          <w:szCs w:val="24"/>
        </w:rPr>
        <w:t>银行账号：727201040002368</w:t>
      </w:r>
    </w:p>
    <w:p>
      <w:pPr>
        <w:spacing w:line="240" w:lineRule="auto"/>
        <w:ind w:firstLine="360" w:firstLineChars="150"/>
        <w:rPr>
          <w:rFonts w:hint="eastAsia" w:ascii="新宋体" w:hAnsi="新宋体" w:eastAsia="新宋体" w:cs="新宋体"/>
          <w:sz w:val="24"/>
          <w:szCs w:val="24"/>
        </w:rPr>
      </w:pPr>
      <w:r>
        <w:rPr>
          <w:rFonts w:hint="eastAsia" w:ascii="新宋体" w:hAnsi="新宋体" w:eastAsia="新宋体" w:cs="新宋体"/>
          <w:sz w:val="24"/>
          <w:szCs w:val="24"/>
        </w:rPr>
        <w:t>开户银行：中国农业银行南通新城分理处</w:t>
      </w:r>
    </w:p>
    <w:p>
      <w:pPr>
        <w:spacing w:line="240" w:lineRule="auto"/>
        <w:ind w:firstLine="600" w:firstLineChars="250"/>
        <w:rPr>
          <w:rFonts w:hint="eastAsia" w:ascii="新宋体" w:hAnsi="新宋体" w:eastAsia="新宋体" w:cs="新宋体"/>
          <w:sz w:val="24"/>
          <w:szCs w:val="24"/>
        </w:rPr>
      </w:pPr>
      <w:r>
        <w:rPr>
          <w:rFonts w:hint="eastAsia" w:ascii="新宋体" w:hAnsi="新宋体" w:eastAsia="新宋体" w:cs="新宋体"/>
          <w:sz w:val="24"/>
          <w:szCs w:val="24"/>
        </w:rPr>
        <w:t>3、未按上述要求提交</w:t>
      </w:r>
      <w:r>
        <w:rPr>
          <w:rFonts w:hint="eastAsia" w:ascii="新宋体" w:hAnsi="新宋体" w:eastAsia="新宋体" w:cs="新宋体"/>
          <w:sz w:val="24"/>
          <w:szCs w:val="24"/>
          <w:lang w:val="en-US" w:eastAsia="zh-CN"/>
        </w:rPr>
        <w:t>询价保证金</w:t>
      </w:r>
      <w:r>
        <w:rPr>
          <w:rFonts w:hint="eastAsia" w:ascii="新宋体" w:hAnsi="新宋体" w:eastAsia="新宋体" w:cs="新宋体"/>
          <w:sz w:val="24"/>
          <w:szCs w:val="24"/>
        </w:rPr>
        <w:t>的供应商，</w:t>
      </w:r>
      <w:r>
        <w:rPr>
          <w:rFonts w:hint="eastAsia" w:ascii="新宋体" w:hAnsi="新宋体" w:eastAsia="新宋体" w:cs="新宋体"/>
          <w:sz w:val="24"/>
          <w:szCs w:val="24"/>
          <w:lang w:eastAsia="zh-CN"/>
        </w:rPr>
        <w:t>采购人</w:t>
      </w:r>
      <w:r>
        <w:rPr>
          <w:rFonts w:hint="eastAsia" w:ascii="新宋体" w:hAnsi="新宋体" w:eastAsia="新宋体" w:cs="新宋体"/>
          <w:sz w:val="24"/>
          <w:szCs w:val="24"/>
        </w:rPr>
        <w:t>有权拒绝其</w:t>
      </w:r>
      <w:r>
        <w:rPr>
          <w:rFonts w:hint="eastAsia" w:ascii="新宋体" w:hAnsi="新宋体" w:eastAsia="新宋体" w:cs="新宋体"/>
          <w:sz w:val="24"/>
          <w:szCs w:val="24"/>
          <w:lang w:val="en-US" w:eastAsia="zh-CN"/>
        </w:rPr>
        <w:t>询价</w:t>
      </w:r>
      <w:r>
        <w:rPr>
          <w:rFonts w:hint="eastAsia" w:ascii="新宋体" w:hAnsi="新宋体" w:eastAsia="新宋体" w:cs="新宋体"/>
          <w:sz w:val="24"/>
          <w:szCs w:val="24"/>
        </w:rPr>
        <w:t>响应文件。</w:t>
      </w:r>
    </w:p>
    <w:p>
      <w:pPr>
        <w:spacing w:line="240" w:lineRule="auto"/>
        <w:ind w:firstLine="600" w:firstLineChars="250"/>
        <w:rPr>
          <w:rFonts w:hint="eastAsia" w:ascii="新宋体" w:hAnsi="新宋体" w:eastAsia="新宋体" w:cs="新宋体"/>
          <w:lang w:val="en-US" w:eastAsia="zh-CN"/>
        </w:rPr>
      </w:pPr>
      <w:r>
        <w:rPr>
          <w:rFonts w:hint="eastAsia" w:ascii="新宋体" w:hAnsi="新宋体" w:eastAsia="新宋体" w:cs="新宋体"/>
          <w:sz w:val="24"/>
          <w:szCs w:val="24"/>
        </w:rPr>
        <w:t>4、未成交供应商其</w:t>
      </w:r>
      <w:r>
        <w:rPr>
          <w:rFonts w:hint="eastAsia" w:ascii="新宋体" w:hAnsi="新宋体" w:eastAsia="新宋体" w:cs="新宋体"/>
          <w:sz w:val="24"/>
          <w:szCs w:val="24"/>
          <w:lang w:val="en-US" w:eastAsia="zh-CN"/>
        </w:rPr>
        <w:t>询价保证金</w:t>
      </w:r>
      <w:r>
        <w:rPr>
          <w:rFonts w:hint="eastAsia" w:ascii="新宋体" w:hAnsi="新宋体" w:eastAsia="新宋体" w:cs="新宋体"/>
          <w:sz w:val="24"/>
          <w:szCs w:val="24"/>
        </w:rPr>
        <w:t>，当场退还。</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的</w:t>
      </w:r>
      <w:r>
        <w:rPr>
          <w:rFonts w:hint="eastAsia" w:ascii="新宋体" w:hAnsi="新宋体" w:eastAsia="新宋体" w:cs="新宋体"/>
          <w:sz w:val="24"/>
          <w:szCs w:val="24"/>
          <w:lang w:val="en-US" w:eastAsia="zh-CN"/>
        </w:rPr>
        <w:t>询价保证金</w:t>
      </w:r>
      <w:r>
        <w:rPr>
          <w:rFonts w:hint="eastAsia" w:ascii="新宋体" w:hAnsi="新宋体" w:eastAsia="新宋体" w:cs="新宋体"/>
          <w:sz w:val="24"/>
          <w:szCs w:val="24"/>
        </w:rPr>
        <w:t>将在与采购人签订的合同生效后的5个工作日内，予以退还（无息）。</w:t>
      </w:r>
    </w:p>
    <w:p>
      <w:pPr>
        <w:spacing w:line="240" w:lineRule="auto"/>
        <w:ind w:left="141" w:leftChars="67" w:firstLine="361" w:firstLineChars="150"/>
        <w:rPr>
          <w:rFonts w:hint="eastAsia" w:ascii="新宋体" w:hAnsi="新宋体" w:eastAsia="新宋体" w:cs="新宋体"/>
          <w:b/>
          <w:bCs w:val="0"/>
          <w:sz w:val="24"/>
          <w:szCs w:val="24"/>
        </w:rPr>
      </w:pPr>
      <w:r>
        <w:rPr>
          <w:rFonts w:hint="eastAsia" w:ascii="新宋体" w:hAnsi="新宋体" w:eastAsia="新宋体" w:cs="新宋体"/>
          <w:b/>
          <w:bCs w:val="0"/>
          <w:sz w:val="24"/>
          <w:szCs w:val="24"/>
          <w:lang w:val="en-US" w:eastAsia="zh-CN"/>
        </w:rPr>
        <w:t>七</w:t>
      </w:r>
      <w:r>
        <w:rPr>
          <w:rFonts w:hint="eastAsia" w:ascii="新宋体" w:hAnsi="新宋体" w:eastAsia="新宋体" w:cs="新宋体"/>
          <w:b/>
          <w:bCs w:val="0"/>
          <w:sz w:val="24"/>
          <w:szCs w:val="24"/>
        </w:rPr>
        <w:t>、询价文件的递交：</w:t>
      </w:r>
    </w:p>
    <w:p>
      <w:pPr>
        <w:spacing w:line="240" w:lineRule="auto"/>
        <w:ind w:left="141" w:leftChars="67" w:firstLine="360" w:firstLineChars="150"/>
        <w:rPr>
          <w:rFonts w:hint="eastAsia" w:ascii="新宋体" w:hAnsi="新宋体" w:eastAsia="新宋体" w:cs="新宋体"/>
          <w:bCs/>
          <w:sz w:val="24"/>
          <w:szCs w:val="24"/>
        </w:rPr>
      </w:pPr>
      <w:r>
        <w:rPr>
          <w:rFonts w:hint="eastAsia" w:ascii="新宋体" w:hAnsi="新宋体" w:eastAsia="新宋体" w:cs="新宋体"/>
          <w:bCs/>
          <w:sz w:val="24"/>
          <w:szCs w:val="24"/>
        </w:rPr>
        <w:t>1、接收人：采购代理机构；</w:t>
      </w:r>
    </w:p>
    <w:p>
      <w:pPr>
        <w:spacing w:line="240" w:lineRule="auto"/>
        <w:ind w:left="141" w:leftChars="67" w:firstLine="360" w:firstLineChars="150"/>
        <w:rPr>
          <w:rFonts w:hint="eastAsia" w:ascii="新宋体" w:hAnsi="新宋体" w:eastAsia="新宋体" w:cs="新宋体"/>
          <w:bCs/>
          <w:sz w:val="24"/>
          <w:szCs w:val="24"/>
          <w:highlight w:val="none"/>
          <w:lang w:eastAsia="zh-CN"/>
        </w:rPr>
      </w:pPr>
      <w:r>
        <w:rPr>
          <w:rFonts w:hint="eastAsia" w:ascii="新宋体" w:hAnsi="新宋体" w:eastAsia="新宋体" w:cs="新宋体"/>
          <w:bCs/>
          <w:sz w:val="24"/>
          <w:szCs w:val="24"/>
        </w:rPr>
        <w:t>2、响应文件送达时间：</w:t>
      </w:r>
      <w:r>
        <w:rPr>
          <w:rFonts w:hint="eastAsia" w:ascii="新宋体" w:hAnsi="新宋体" w:eastAsia="新宋体" w:cs="新宋体"/>
          <w:bCs/>
          <w:sz w:val="24"/>
          <w:szCs w:val="24"/>
          <w:highlight w:val="none"/>
          <w:u w:val="single"/>
        </w:rPr>
        <w:t>2020年</w:t>
      </w:r>
      <w:r>
        <w:rPr>
          <w:rFonts w:hint="eastAsia" w:ascii="新宋体" w:hAnsi="新宋体" w:eastAsia="新宋体" w:cs="新宋体"/>
          <w:bCs/>
          <w:sz w:val="24"/>
          <w:szCs w:val="24"/>
          <w:highlight w:val="none"/>
          <w:u w:val="single"/>
          <w:lang w:val="en-US" w:eastAsia="zh-CN"/>
        </w:rPr>
        <w:t>8</w:t>
      </w:r>
      <w:r>
        <w:rPr>
          <w:rFonts w:hint="eastAsia" w:ascii="新宋体" w:hAnsi="新宋体" w:eastAsia="新宋体" w:cs="新宋体"/>
          <w:bCs/>
          <w:sz w:val="24"/>
          <w:szCs w:val="24"/>
          <w:highlight w:val="none"/>
          <w:u w:val="single"/>
        </w:rPr>
        <w:t>月</w:t>
      </w:r>
      <w:r>
        <w:rPr>
          <w:rFonts w:hint="eastAsia" w:ascii="新宋体" w:hAnsi="新宋体" w:eastAsia="新宋体" w:cs="新宋体"/>
          <w:bCs/>
          <w:sz w:val="24"/>
          <w:szCs w:val="24"/>
          <w:highlight w:val="none"/>
          <w:u w:val="single"/>
          <w:lang w:val="en-US" w:eastAsia="zh-CN"/>
        </w:rPr>
        <w:t>28</w:t>
      </w:r>
      <w:r>
        <w:rPr>
          <w:rFonts w:hint="eastAsia" w:ascii="新宋体" w:hAnsi="新宋体" w:eastAsia="新宋体" w:cs="新宋体"/>
          <w:bCs/>
          <w:sz w:val="24"/>
          <w:szCs w:val="24"/>
          <w:highlight w:val="none"/>
          <w:u w:val="single"/>
        </w:rPr>
        <w:t>日</w:t>
      </w:r>
      <w:r>
        <w:rPr>
          <w:rFonts w:hint="eastAsia" w:ascii="新宋体" w:hAnsi="新宋体" w:eastAsia="新宋体" w:cs="新宋体"/>
          <w:bCs/>
          <w:sz w:val="24"/>
          <w:szCs w:val="24"/>
          <w:highlight w:val="none"/>
          <w:u w:val="single"/>
          <w:lang w:val="en-US" w:eastAsia="zh-CN"/>
        </w:rPr>
        <w:t>上</w:t>
      </w:r>
      <w:r>
        <w:rPr>
          <w:rFonts w:hint="eastAsia" w:ascii="新宋体" w:hAnsi="新宋体" w:eastAsia="新宋体" w:cs="新宋体"/>
          <w:bCs/>
          <w:sz w:val="24"/>
          <w:szCs w:val="24"/>
          <w:highlight w:val="none"/>
          <w:u w:val="single"/>
        </w:rPr>
        <w:t>午</w:t>
      </w:r>
      <w:r>
        <w:rPr>
          <w:rFonts w:hint="eastAsia" w:ascii="新宋体" w:hAnsi="新宋体" w:eastAsia="新宋体" w:cs="新宋体"/>
          <w:bCs/>
          <w:sz w:val="24"/>
          <w:szCs w:val="24"/>
          <w:highlight w:val="none"/>
          <w:u w:val="single"/>
          <w:lang w:val="en-US" w:eastAsia="zh-CN"/>
        </w:rPr>
        <w:t>8</w:t>
      </w:r>
      <w:r>
        <w:rPr>
          <w:rFonts w:hint="eastAsia" w:ascii="新宋体" w:hAnsi="新宋体" w:eastAsia="新宋体" w:cs="新宋体"/>
          <w:bCs/>
          <w:sz w:val="24"/>
          <w:szCs w:val="24"/>
          <w:highlight w:val="none"/>
          <w:u w:val="single"/>
        </w:rPr>
        <w:t>:</w:t>
      </w:r>
      <w:r>
        <w:rPr>
          <w:rFonts w:hint="eastAsia" w:ascii="新宋体" w:hAnsi="新宋体" w:eastAsia="新宋体" w:cs="新宋体"/>
          <w:bCs/>
          <w:sz w:val="24"/>
          <w:szCs w:val="24"/>
          <w:highlight w:val="none"/>
          <w:u w:val="single"/>
          <w:lang w:val="en-US" w:eastAsia="zh-CN"/>
        </w:rPr>
        <w:t>3</w:t>
      </w:r>
      <w:r>
        <w:rPr>
          <w:rFonts w:hint="eastAsia" w:ascii="新宋体" w:hAnsi="新宋体" w:eastAsia="新宋体" w:cs="新宋体"/>
          <w:bCs/>
          <w:sz w:val="24"/>
          <w:szCs w:val="24"/>
          <w:highlight w:val="none"/>
          <w:u w:val="single"/>
        </w:rPr>
        <w:t>0</w:t>
      </w:r>
      <w:r>
        <w:rPr>
          <w:rFonts w:hint="eastAsia" w:ascii="新宋体" w:hAnsi="新宋体" w:eastAsia="新宋体" w:cs="新宋体"/>
          <w:bCs/>
          <w:sz w:val="24"/>
          <w:szCs w:val="24"/>
          <w:highlight w:val="none"/>
        </w:rPr>
        <w:t>（北京时间）</w:t>
      </w:r>
      <w:r>
        <w:rPr>
          <w:rFonts w:hint="eastAsia" w:ascii="新宋体" w:hAnsi="新宋体" w:eastAsia="新宋体" w:cs="新宋体"/>
          <w:bCs/>
          <w:sz w:val="24"/>
          <w:szCs w:val="24"/>
          <w:highlight w:val="none"/>
          <w:lang w:eastAsia="zh-CN"/>
        </w:rPr>
        <w:t>。</w:t>
      </w:r>
    </w:p>
    <w:p>
      <w:pPr>
        <w:spacing w:line="240" w:lineRule="auto"/>
        <w:ind w:left="141" w:leftChars="67" w:firstLine="360" w:firstLineChars="150"/>
        <w:rPr>
          <w:rFonts w:hint="eastAsia" w:ascii="新宋体" w:hAnsi="新宋体" w:eastAsia="新宋体" w:cs="新宋体"/>
          <w:bCs/>
          <w:sz w:val="24"/>
          <w:szCs w:val="24"/>
        </w:rPr>
      </w:pPr>
      <w:r>
        <w:rPr>
          <w:rFonts w:hint="eastAsia" w:ascii="新宋体" w:hAnsi="新宋体" w:eastAsia="新宋体" w:cs="新宋体"/>
          <w:bCs/>
          <w:sz w:val="24"/>
          <w:szCs w:val="24"/>
        </w:rPr>
        <w:t>3、响应文件送达地点：</w:t>
      </w:r>
      <w:r>
        <w:rPr>
          <w:rFonts w:hint="eastAsia" w:ascii="新宋体" w:hAnsi="新宋体" w:eastAsia="新宋体" w:cs="新宋体"/>
          <w:sz w:val="24"/>
          <w:szCs w:val="24"/>
        </w:rPr>
        <w:t>南通市北朱家园路28号佳成大厦三楼会议室</w:t>
      </w:r>
      <w:r>
        <w:rPr>
          <w:rFonts w:hint="eastAsia" w:ascii="新宋体" w:hAnsi="新宋体" w:eastAsia="新宋体" w:cs="新宋体"/>
          <w:sz w:val="24"/>
          <w:szCs w:val="24"/>
          <w:lang w:eastAsia="zh-CN"/>
        </w:rPr>
        <w:t>，</w:t>
      </w:r>
      <w:r>
        <w:rPr>
          <w:rFonts w:hint="eastAsia" w:ascii="新宋体" w:hAnsi="新宋体" w:eastAsia="新宋体" w:cs="新宋体"/>
          <w:bCs/>
          <w:sz w:val="24"/>
          <w:szCs w:val="24"/>
        </w:rPr>
        <w:t>如有变动另行通知。</w:t>
      </w:r>
    </w:p>
    <w:p>
      <w:pPr>
        <w:spacing w:line="240" w:lineRule="auto"/>
        <w:ind w:left="141" w:leftChars="67" w:firstLine="360" w:firstLineChars="150"/>
        <w:rPr>
          <w:rFonts w:hint="eastAsia" w:ascii="新宋体" w:hAnsi="新宋体" w:eastAsia="新宋体" w:cs="新宋体"/>
        </w:rPr>
      </w:pPr>
      <w:r>
        <w:rPr>
          <w:rFonts w:hint="eastAsia" w:ascii="新宋体" w:hAnsi="新宋体" w:eastAsia="新宋体" w:cs="新宋体"/>
          <w:bCs/>
          <w:sz w:val="24"/>
          <w:szCs w:val="24"/>
        </w:rPr>
        <w:t>4、本项目投标有效期为45日历天（从投标截止之日算起）。</w:t>
      </w:r>
    </w:p>
    <w:p>
      <w:pPr>
        <w:spacing w:line="240" w:lineRule="auto"/>
        <w:ind w:left="141" w:leftChars="67" w:firstLine="361" w:firstLineChars="150"/>
        <w:rPr>
          <w:rFonts w:hint="eastAsia" w:asciiTheme="majorEastAsia" w:hAnsiTheme="majorEastAsia" w:eastAsiaTheme="majorEastAsia" w:cstheme="majorEastAsia"/>
          <w:b/>
          <w:bCs w:val="0"/>
          <w:sz w:val="24"/>
          <w:szCs w:val="24"/>
          <w:lang w:val="en-US" w:eastAsia="zh-CN"/>
        </w:rPr>
      </w:pPr>
      <w:r>
        <w:rPr>
          <w:rFonts w:hint="eastAsia" w:asciiTheme="majorEastAsia" w:hAnsiTheme="majorEastAsia" w:eastAsiaTheme="majorEastAsia" w:cstheme="majorEastAsia"/>
          <w:b/>
          <w:bCs w:val="0"/>
          <w:sz w:val="24"/>
          <w:szCs w:val="24"/>
          <w:lang w:val="en-US" w:eastAsia="zh-CN"/>
        </w:rPr>
        <w:t>八、询价文件公告期</w:t>
      </w:r>
    </w:p>
    <w:p>
      <w:pPr>
        <w:spacing w:line="240" w:lineRule="auto"/>
        <w:ind w:left="141" w:leftChars="67" w:firstLine="360" w:firstLineChars="150"/>
        <w:rPr>
          <w:rFonts w:hint="eastAsia" w:ascii="新宋体" w:hAnsi="新宋体" w:eastAsia="新宋体" w:cs="新宋体"/>
          <w:b/>
          <w:bCs w:val="0"/>
          <w:sz w:val="24"/>
          <w:szCs w:val="24"/>
          <w:lang w:val="en-US" w:eastAsia="zh-CN"/>
        </w:rPr>
      </w:pPr>
      <w:r>
        <w:rPr>
          <w:rFonts w:hint="eastAsia" w:asciiTheme="majorEastAsia" w:hAnsiTheme="majorEastAsia" w:eastAsiaTheme="majorEastAsia" w:cstheme="majorEastAsia"/>
          <w:bCs/>
          <w:sz w:val="24"/>
          <w:szCs w:val="24"/>
          <w:lang w:eastAsia="zh-CN"/>
        </w:rPr>
        <w:t>询价</w:t>
      </w:r>
      <w:r>
        <w:rPr>
          <w:rFonts w:hint="eastAsia" w:asciiTheme="majorEastAsia" w:hAnsiTheme="majorEastAsia" w:eastAsiaTheme="majorEastAsia" w:cstheme="majorEastAsia"/>
          <w:bCs/>
          <w:sz w:val="24"/>
          <w:szCs w:val="24"/>
        </w:rPr>
        <w:t>文件在“南通市崇川区人民政府网政府公告公示栏”发布之日起的3个工作日。</w:t>
      </w:r>
      <w:bookmarkStart w:id="0" w:name="_GoBack"/>
      <w:bookmarkEnd w:id="0"/>
    </w:p>
    <w:p>
      <w:pPr>
        <w:spacing w:line="240" w:lineRule="auto"/>
        <w:ind w:firstLine="482" w:firstLineChars="200"/>
        <w:rPr>
          <w:rFonts w:hint="eastAsia" w:ascii="新宋体" w:hAnsi="新宋体" w:eastAsia="新宋体" w:cs="新宋体"/>
          <w:b/>
          <w:bCs w:val="0"/>
          <w:sz w:val="24"/>
          <w:szCs w:val="24"/>
        </w:rPr>
      </w:pPr>
      <w:r>
        <w:rPr>
          <w:rFonts w:hint="eastAsia" w:ascii="新宋体" w:hAnsi="新宋体" w:eastAsia="新宋体" w:cs="新宋体"/>
          <w:b/>
          <w:bCs w:val="0"/>
          <w:sz w:val="24"/>
          <w:szCs w:val="24"/>
          <w:lang w:val="en-US" w:eastAsia="zh-CN"/>
        </w:rPr>
        <w:t>九</w:t>
      </w:r>
      <w:r>
        <w:rPr>
          <w:rFonts w:hint="eastAsia" w:ascii="新宋体" w:hAnsi="新宋体" w:eastAsia="新宋体" w:cs="新宋体"/>
          <w:b/>
          <w:bCs w:val="0"/>
          <w:sz w:val="24"/>
          <w:szCs w:val="24"/>
        </w:rPr>
        <w:t>、联系方式：</w:t>
      </w:r>
    </w:p>
    <w:p>
      <w:pPr>
        <w:adjustRightInd w:val="0"/>
        <w:snapToGrid w:val="0"/>
        <w:spacing w:line="240" w:lineRule="auto"/>
        <w:jc w:val="left"/>
        <w:textAlignment w:val="baseline"/>
        <w:outlineLvl w:val="0"/>
        <w:rPr>
          <w:rFonts w:hint="eastAsia" w:ascii="新宋体" w:hAnsi="新宋体" w:eastAsia="新宋体" w:cs="新宋体"/>
          <w:sz w:val="24"/>
          <w:szCs w:val="24"/>
        </w:rPr>
      </w:pPr>
      <w:r>
        <w:rPr>
          <w:rFonts w:hint="eastAsia" w:ascii="新宋体" w:hAnsi="新宋体" w:eastAsia="新宋体" w:cs="新宋体"/>
          <w:bCs/>
          <w:sz w:val="24"/>
          <w:szCs w:val="24"/>
        </w:rPr>
        <w:t xml:space="preserve">   (1)</w:t>
      </w:r>
      <w:r>
        <w:rPr>
          <w:rFonts w:hint="eastAsia" w:ascii="新宋体" w:hAnsi="新宋体" w:eastAsia="新宋体" w:cs="新宋体"/>
          <w:bCs/>
          <w:sz w:val="24"/>
          <w:szCs w:val="24"/>
          <w:lang w:eastAsia="zh-CN"/>
        </w:rPr>
        <w:t>采购人</w:t>
      </w:r>
      <w:r>
        <w:rPr>
          <w:rFonts w:hint="eastAsia" w:ascii="新宋体" w:hAnsi="新宋体" w:eastAsia="新宋体" w:cs="新宋体"/>
          <w:bCs/>
          <w:sz w:val="24"/>
          <w:szCs w:val="24"/>
        </w:rPr>
        <w:t>：南通市崇川区</w:t>
      </w:r>
      <w:r>
        <w:rPr>
          <w:rFonts w:hint="eastAsia" w:ascii="新宋体" w:hAnsi="新宋体" w:eastAsia="新宋体" w:cs="新宋体"/>
          <w:bCs/>
          <w:sz w:val="24"/>
          <w:szCs w:val="24"/>
          <w:lang w:val="en-US" w:eastAsia="zh-CN"/>
        </w:rPr>
        <w:t>统计局</w:t>
      </w:r>
      <w:r>
        <w:rPr>
          <w:rFonts w:hint="eastAsia" w:ascii="新宋体" w:hAnsi="新宋体" w:eastAsia="新宋体" w:cs="新宋体"/>
          <w:sz w:val="24"/>
          <w:szCs w:val="24"/>
        </w:rPr>
        <w:t>。</w:t>
      </w:r>
    </w:p>
    <w:p>
      <w:pPr>
        <w:adjustRightInd w:val="0"/>
        <w:snapToGrid w:val="0"/>
        <w:spacing w:line="240" w:lineRule="auto"/>
        <w:jc w:val="left"/>
        <w:textAlignment w:val="baseline"/>
        <w:outlineLvl w:val="0"/>
        <w:rPr>
          <w:rFonts w:hint="eastAsia" w:ascii="新宋体" w:hAnsi="新宋体" w:eastAsia="新宋体" w:cs="新宋体"/>
          <w:sz w:val="24"/>
          <w:szCs w:val="24"/>
          <w:lang w:eastAsia="zh-CN"/>
        </w:rPr>
      </w:pPr>
      <w:r>
        <w:rPr>
          <w:rFonts w:hint="eastAsia" w:ascii="新宋体" w:hAnsi="新宋体" w:eastAsia="新宋体" w:cs="新宋体"/>
          <w:sz w:val="24"/>
          <w:szCs w:val="24"/>
        </w:rPr>
        <w:t xml:space="preserve">      联系人：</w:t>
      </w:r>
      <w:r>
        <w:rPr>
          <w:rFonts w:hint="eastAsia" w:ascii="新宋体" w:hAnsi="新宋体" w:eastAsia="新宋体" w:cs="新宋体"/>
          <w:sz w:val="24"/>
          <w:szCs w:val="24"/>
          <w:lang w:eastAsia="zh-CN"/>
        </w:rPr>
        <w:t>顾少鹏</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 xml:space="preserve">0513-89002091。 </w:t>
      </w:r>
    </w:p>
    <w:p>
      <w:pPr>
        <w:adjustRightInd w:val="0"/>
        <w:snapToGrid w:val="0"/>
        <w:spacing w:line="240" w:lineRule="auto"/>
        <w:jc w:val="left"/>
        <w:textAlignment w:val="baseline"/>
        <w:outlineLvl w:val="0"/>
        <w:rPr>
          <w:rFonts w:hint="eastAsia" w:ascii="新宋体" w:hAnsi="新宋体" w:eastAsia="新宋体" w:cs="新宋体"/>
          <w:sz w:val="24"/>
          <w:szCs w:val="24"/>
        </w:rPr>
      </w:pPr>
      <w:r>
        <w:rPr>
          <w:rFonts w:hint="eastAsia" w:ascii="新宋体" w:hAnsi="新宋体" w:eastAsia="新宋体" w:cs="新宋体"/>
          <w:sz w:val="24"/>
          <w:szCs w:val="24"/>
        </w:rPr>
        <w:t xml:space="preserve">   (2)代理机构：江苏科建工程项目管理有限公司。</w:t>
      </w:r>
    </w:p>
    <w:p>
      <w:pPr>
        <w:adjustRightInd w:val="0"/>
        <w:snapToGrid w:val="0"/>
        <w:spacing w:line="240" w:lineRule="auto"/>
        <w:jc w:val="left"/>
        <w:textAlignment w:val="baseline"/>
        <w:outlineLvl w:val="0"/>
        <w:rPr>
          <w:rFonts w:hint="eastAsia" w:ascii="新宋体" w:hAnsi="新宋体" w:eastAsia="新宋体" w:cs="新宋体"/>
          <w:sz w:val="24"/>
          <w:szCs w:val="24"/>
        </w:rPr>
      </w:pPr>
      <w:r>
        <w:rPr>
          <w:rFonts w:hint="eastAsia" w:ascii="新宋体" w:hAnsi="新宋体" w:eastAsia="新宋体" w:cs="新宋体"/>
          <w:sz w:val="24"/>
          <w:szCs w:val="24"/>
        </w:rPr>
        <w:t xml:space="preserve">      地址：南通市北朱家园路28号佳成大厦三楼。</w:t>
      </w:r>
    </w:p>
    <w:p>
      <w:pPr>
        <w:spacing w:line="240" w:lineRule="auto"/>
        <w:ind w:left="141" w:leftChars="67" w:firstLine="360" w:firstLineChars="150"/>
        <w:rPr>
          <w:rFonts w:hint="eastAsia" w:ascii="新宋体" w:hAnsi="新宋体" w:eastAsia="新宋体" w:cs="新宋体"/>
          <w:bCs/>
          <w:sz w:val="24"/>
          <w:szCs w:val="24"/>
        </w:rPr>
      </w:pPr>
      <w:r>
        <w:rPr>
          <w:rFonts w:hint="eastAsia" w:ascii="新宋体" w:hAnsi="新宋体" w:eastAsia="新宋体" w:cs="新宋体"/>
          <w:sz w:val="24"/>
          <w:szCs w:val="24"/>
        </w:rPr>
        <w:t xml:space="preserve">联系人：汪迪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联系电话：13228801212。 </w:t>
      </w: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rPr>
          <w:rFonts w:hint="eastAsia" w:ascii="新宋体" w:hAnsi="新宋体" w:eastAsia="新宋体" w:cs="新宋体"/>
        </w:rPr>
      </w:pPr>
    </w:p>
    <w:p>
      <w:pPr>
        <w:pStyle w:val="2"/>
        <w:spacing w:line="240" w:lineRule="auto"/>
        <w:ind w:left="0" w:leftChars="0" w:firstLine="0" w:firstLineChars="0"/>
        <w:rPr>
          <w:rFonts w:hint="eastAsia" w:ascii="新宋体" w:hAnsi="新宋体" w:eastAsia="新宋体" w:cs="新宋体"/>
        </w:rPr>
      </w:pPr>
    </w:p>
    <w:p>
      <w:pPr>
        <w:pStyle w:val="2"/>
        <w:spacing w:line="240" w:lineRule="auto"/>
        <w:ind w:left="0" w:leftChars="0" w:firstLine="0" w:firstLineChars="0"/>
        <w:rPr>
          <w:rFonts w:hint="eastAsia" w:ascii="新宋体" w:hAnsi="新宋体" w:eastAsia="新宋体" w:cs="新宋体"/>
        </w:rPr>
      </w:pPr>
    </w:p>
    <w:p>
      <w:pPr>
        <w:pStyle w:val="2"/>
        <w:spacing w:line="240" w:lineRule="auto"/>
        <w:rPr>
          <w:rFonts w:hint="eastAsia" w:ascii="新宋体" w:hAnsi="新宋体" w:eastAsia="新宋体" w:cs="新宋体"/>
        </w:rPr>
      </w:pPr>
    </w:p>
    <w:p>
      <w:pPr>
        <w:adjustRightInd w:val="0"/>
        <w:snapToGrid w:val="0"/>
        <w:spacing w:line="240" w:lineRule="auto"/>
        <w:jc w:val="center"/>
        <w:textAlignment w:val="baseline"/>
        <w:outlineLvl w:val="0"/>
        <w:rPr>
          <w:rFonts w:hint="eastAsia" w:ascii="新宋体" w:hAnsi="新宋体" w:eastAsia="新宋体" w:cs="新宋体"/>
          <w:sz w:val="24"/>
          <w:szCs w:val="24"/>
        </w:rPr>
      </w:pPr>
      <w:r>
        <w:rPr>
          <w:rFonts w:hint="eastAsia" w:ascii="新宋体" w:hAnsi="新宋体" w:eastAsia="新宋体" w:cs="新宋体"/>
          <w:b/>
          <w:w w:val="80"/>
          <w:kern w:val="44"/>
          <w:sz w:val="44"/>
          <w:szCs w:val="44"/>
        </w:rPr>
        <w:t>第二章  供应商须知</w:t>
      </w:r>
    </w:p>
    <w:p>
      <w:pPr>
        <w:snapToGrid w:val="0"/>
        <w:spacing w:line="240" w:lineRule="auto"/>
        <w:ind w:firstLine="482" w:firstLineChars="200"/>
        <w:outlineLvl w:val="1"/>
        <w:rPr>
          <w:rFonts w:hint="eastAsia" w:ascii="新宋体" w:hAnsi="新宋体" w:eastAsia="新宋体" w:cs="新宋体"/>
          <w:b/>
          <w:sz w:val="24"/>
          <w:szCs w:val="24"/>
        </w:rPr>
      </w:pPr>
      <w:r>
        <w:rPr>
          <w:rFonts w:hint="eastAsia" w:ascii="新宋体" w:hAnsi="新宋体" w:eastAsia="新宋体" w:cs="新宋体"/>
          <w:b/>
          <w:bCs/>
          <w:sz w:val="24"/>
          <w:szCs w:val="24"/>
        </w:rPr>
        <w:t>一、</w:t>
      </w:r>
      <w:r>
        <w:rPr>
          <w:rFonts w:hint="eastAsia" w:ascii="新宋体" w:hAnsi="新宋体" w:eastAsia="新宋体" w:cs="新宋体"/>
          <w:b/>
          <w:sz w:val="24"/>
          <w:szCs w:val="24"/>
          <w:lang w:eastAsia="zh-CN"/>
        </w:rPr>
        <w:t>采购人</w:t>
      </w:r>
      <w:r>
        <w:rPr>
          <w:rFonts w:hint="eastAsia" w:ascii="新宋体" w:hAnsi="新宋体" w:eastAsia="新宋体" w:cs="新宋体"/>
          <w:b/>
          <w:sz w:val="24"/>
          <w:szCs w:val="24"/>
        </w:rPr>
        <w:t>委托代理机构组织询价</w:t>
      </w:r>
    </w:p>
    <w:p>
      <w:pPr>
        <w:adjustRightInd w:val="0"/>
        <w:snapToGrid w:val="0"/>
        <w:spacing w:line="24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1、成立询价小组，由</w:t>
      </w:r>
      <w:r>
        <w:rPr>
          <w:rFonts w:hint="eastAsia" w:ascii="新宋体" w:hAnsi="新宋体" w:eastAsia="新宋体" w:cs="新宋体"/>
          <w:sz w:val="24"/>
          <w:szCs w:val="24"/>
          <w:lang w:eastAsia="zh-CN"/>
        </w:rPr>
        <w:t>采购人</w:t>
      </w:r>
      <w:r>
        <w:rPr>
          <w:rFonts w:hint="eastAsia" w:ascii="新宋体" w:hAnsi="新宋体" w:eastAsia="新宋体" w:cs="新宋体"/>
          <w:sz w:val="24"/>
          <w:szCs w:val="24"/>
        </w:rPr>
        <w:t>代表和有关专家依法组成。</w:t>
      </w:r>
    </w:p>
    <w:p>
      <w:pPr>
        <w:spacing w:line="240" w:lineRule="auto"/>
        <w:ind w:firstLine="480" w:firstLineChars="200"/>
        <w:rPr>
          <w:rFonts w:hint="eastAsia" w:ascii="新宋体" w:hAnsi="新宋体" w:eastAsia="新宋体" w:cs="新宋体"/>
          <w:b/>
          <w:bCs/>
          <w:sz w:val="24"/>
          <w:szCs w:val="24"/>
        </w:rPr>
      </w:pPr>
      <w:r>
        <w:rPr>
          <w:rFonts w:hint="eastAsia" w:ascii="新宋体" w:hAnsi="新宋体" w:eastAsia="新宋体" w:cs="新宋体"/>
          <w:sz w:val="24"/>
          <w:szCs w:val="24"/>
        </w:rPr>
        <w:t>2、供应商的法定代表人或被授权人须持身份证准时参加询价。</w:t>
      </w:r>
    </w:p>
    <w:p>
      <w:pPr>
        <w:spacing w:line="276" w:lineRule="auto"/>
        <w:ind w:firstLine="482" w:firstLineChars="200"/>
        <w:rPr>
          <w:rFonts w:ascii="宋体" w:hAnsi="宋体"/>
          <w:b/>
          <w:bCs/>
          <w:sz w:val="24"/>
          <w:szCs w:val="24"/>
        </w:rPr>
      </w:pPr>
      <w:r>
        <w:rPr>
          <w:rFonts w:ascii="宋体" w:hAnsi="宋体"/>
          <w:b/>
          <w:bCs/>
          <w:sz w:val="24"/>
          <w:szCs w:val="24"/>
        </w:rPr>
        <w:t>二、询价报价</w:t>
      </w:r>
    </w:p>
    <w:p>
      <w:pPr>
        <w:snapToGrid w:val="0"/>
        <w:spacing w:line="276" w:lineRule="auto"/>
        <w:ind w:firstLine="480" w:firstLineChars="200"/>
        <w:rPr>
          <w:rFonts w:ascii="宋体" w:hAnsi="宋体" w:cs="宋体"/>
          <w:sz w:val="24"/>
        </w:rPr>
      </w:pPr>
      <w:r>
        <w:rPr>
          <w:rFonts w:hint="eastAsia" w:ascii="宋体" w:hAnsi="宋体" w:cs="宋体"/>
          <w:sz w:val="24"/>
        </w:rPr>
        <w:t>1、本项目不接受任何有选择的报价。</w:t>
      </w:r>
    </w:p>
    <w:p>
      <w:pPr>
        <w:snapToGrid w:val="0"/>
        <w:spacing w:line="276" w:lineRule="auto"/>
        <w:ind w:firstLine="480" w:firstLineChars="200"/>
        <w:rPr>
          <w:rFonts w:ascii="宋体" w:hAnsi="宋体" w:cs="宋体"/>
          <w:sz w:val="24"/>
        </w:rPr>
      </w:pPr>
      <w:r>
        <w:rPr>
          <w:rFonts w:hint="eastAsia" w:ascii="宋体" w:hAnsi="宋体" w:cs="宋体"/>
          <w:sz w:val="24"/>
        </w:rPr>
        <w:t>2、报价均以人民币为报价的币种。</w:t>
      </w:r>
    </w:p>
    <w:p>
      <w:pPr>
        <w:snapToGrid w:val="0"/>
        <w:spacing w:line="276" w:lineRule="auto"/>
        <w:ind w:firstLine="480" w:firstLineChars="200"/>
        <w:rPr>
          <w:rFonts w:hint="eastAsia" w:ascii="宋体" w:hAnsi="宋体" w:cs="宋体"/>
          <w:sz w:val="24"/>
        </w:rPr>
      </w:pPr>
      <w:r>
        <w:rPr>
          <w:rFonts w:hint="eastAsia" w:ascii="宋体" w:hAnsi="宋体" w:cs="宋体"/>
          <w:sz w:val="24"/>
        </w:rPr>
        <w:t>3、报价表必须加盖供应商公章且必须经法定代表人或被授权人签字或盖章。</w:t>
      </w:r>
    </w:p>
    <w:p>
      <w:pPr>
        <w:snapToGrid w:val="0"/>
        <w:spacing w:line="276" w:lineRule="auto"/>
        <w:ind w:firstLine="480" w:firstLineChars="200"/>
        <w:rPr>
          <w:rFonts w:hint="eastAsia" w:ascii="宋体" w:hAnsi="宋体"/>
          <w:sz w:val="24"/>
        </w:rPr>
      </w:pPr>
      <w:r>
        <w:rPr>
          <w:rFonts w:hint="eastAsia" w:ascii="宋体" w:hAnsi="宋体"/>
          <w:sz w:val="24"/>
        </w:rPr>
        <w:t>4、报价出现前后不一致的，按照下列规定修正：</w:t>
      </w:r>
    </w:p>
    <w:p>
      <w:pPr>
        <w:snapToGrid w:val="0"/>
        <w:spacing w:line="276" w:lineRule="auto"/>
        <w:ind w:firstLine="480" w:firstLineChars="200"/>
        <w:rPr>
          <w:rFonts w:ascii="宋体" w:hAnsi="宋体"/>
          <w:sz w:val="24"/>
        </w:rPr>
      </w:pPr>
      <w:r>
        <w:rPr>
          <w:rFonts w:hint="eastAsia" w:ascii="宋体" w:hAnsi="宋体"/>
          <w:sz w:val="24"/>
        </w:rPr>
        <w:t>（1）响应文件中报价表（开标一览表）内容与响应文件技术响应中内容明细不一致的，以报价表（开标一览表）为准；</w:t>
      </w:r>
    </w:p>
    <w:p>
      <w:pPr>
        <w:snapToGrid w:val="0"/>
        <w:spacing w:line="276" w:lineRule="auto"/>
        <w:ind w:firstLine="480" w:firstLineChars="200"/>
        <w:rPr>
          <w:rFonts w:hint="eastAsia" w:ascii="宋体" w:hAnsi="宋体"/>
          <w:sz w:val="24"/>
        </w:rPr>
      </w:pPr>
      <w:r>
        <w:rPr>
          <w:rFonts w:hint="eastAsia" w:ascii="宋体" w:hAnsi="宋体"/>
          <w:sz w:val="24"/>
        </w:rPr>
        <w:t>（2）响应文件中涉及大写金额和小写金额不一致的，以大写金额为准；</w:t>
      </w:r>
    </w:p>
    <w:p>
      <w:pPr>
        <w:snapToGrid w:val="0"/>
        <w:spacing w:line="276" w:lineRule="auto"/>
        <w:ind w:firstLine="480" w:firstLineChars="200"/>
        <w:rPr>
          <w:rFonts w:hint="eastAsia" w:ascii="宋体" w:hAnsi="宋体"/>
          <w:sz w:val="24"/>
        </w:rPr>
      </w:pPr>
      <w:r>
        <w:rPr>
          <w:rFonts w:hint="eastAsia" w:ascii="宋体" w:hAnsi="宋体"/>
          <w:sz w:val="24"/>
        </w:rPr>
        <w:t>（3）单价金额小数点或者百分比有明显错位的，以报价表（开标一览表）的总价为准，并修改单价；</w:t>
      </w:r>
    </w:p>
    <w:p>
      <w:pPr>
        <w:snapToGrid w:val="0"/>
        <w:spacing w:line="276" w:lineRule="auto"/>
        <w:ind w:firstLine="480" w:firstLineChars="200"/>
        <w:rPr>
          <w:rFonts w:hint="eastAsia" w:ascii="宋体" w:hAnsi="宋体"/>
          <w:sz w:val="24"/>
        </w:rPr>
      </w:pPr>
      <w:r>
        <w:rPr>
          <w:rFonts w:hint="eastAsia" w:ascii="宋体" w:hAnsi="宋体"/>
          <w:sz w:val="24"/>
        </w:rPr>
        <w:t>（4）总价金额与按单价汇总金额不一致的，以单价金额计算结果为准。</w:t>
      </w:r>
    </w:p>
    <w:p>
      <w:pPr>
        <w:pStyle w:val="2"/>
        <w:spacing w:line="240" w:lineRule="auto"/>
        <w:ind w:left="0" w:leftChars="0" w:firstLine="0" w:firstLineChars="0"/>
        <w:rPr>
          <w:rFonts w:hint="eastAsia" w:ascii="新宋体" w:hAnsi="新宋体" w:eastAsia="新宋体" w:cs="新宋体"/>
        </w:rPr>
      </w:pPr>
      <w:r>
        <w:rPr>
          <w:rFonts w:hint="eastAsia" w:ascii="宋体" w:hAnsi="宋体"/>
          <w:sz w:val="24"/>
        </w:rPr>
        <w:t>同时出现两种以上不一致的，按照前款规定的顺序修正。修正后的报价应当由供应商的法定代表人或分支机构负责人或其被授权人签字确认后产生约束力，供应商不确认的，其投标无效。</w:t>
      </w:r>
    </w:p>
    <w:p>
      <w:pPr>
        <w:snapToGrid w:val="0"/>
        <w:spacing w:line="276" w:lineRule="auto"/>
        <w:ind w:firstLine="480" w:firstLineChars="200"/>
        <w:rPr>
          <w:rFonts w:hint="eastAsia" w:ascii="新宋体" w:hAnsi="新宋体" w:eastAsia="新宋体" w:cs="新宋体"/>
          <w:b/>
          <w:bCs/>
          <w:lang w:val="en-US" w:eastAsia="zh-CN"/>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w:t>
      </w:r>
      <w:r>
        <w:rPr>
          <w:rFonts w:hint="eastAsia" w:ascii="宋体" w:hAnsi="宋体" w:cs="宋体"/>
          <w:sz w:val="24"/>
        </w:rPr>
        <w:t>报价（以人民币计价）</w:t>
      </w:r>
      <w:r>
        <w:rPr>
          <w:rFonts w:hint="eastAsia" w:ascii="宋体" w:hAnsi="宋体" w:eastAsiaTheme="minorEastAsia" w:cstheme="minorBidi"/>
          <w:kern w:val="2"/>
          <w:sz w:val="24"/>
          <w:szCs w:val="24"/>
          <w:lang w:val="en-US" w:eastAsia="zh-CN" w:bidi="ar-SA"/>
        </w:rPr>
        <w:t>包含招标代理费、和按国家规定应缴纳的税金等，</w:t>
      </w:r>
      <w:r>
        <w:rPr>
          <w:rFonts w:hint="eastAsia" w:ascii="宋体" w:hAnsi="宋体" w:cstheme="minorBidi"/>
          <w:kern w:val="2"/>
          <w:sz w:val="24"/>
          <w:szCs w:val="24"/>
          <w:lang w:val="en-US" w:eastAsia="zh-CN" w:bidi="ar-SA"/>
        </w:rPr>
        <w:t>采购人</w:t>
      </w:r>
      <w:r>
        <w:rPr>
          <w:rFonts w:hint="eastAsia" w:ascii="宋体" w:hAnsi="宋体" w:eastAsiaTheme="minorEastAsia" w:cstheme="minorBidi"/>
          <w:kern w:val="2"/>
          <w:sz w:val="24"/>
          <w:szCs w:val="24"/>
          <w:lang w:val="en-US" w:eastAsia="zh-CN" w:bidi="ar-SA"/>
        </w:rPr>
        <w:t>不再另行支付任何费用。</w:t>
      </w:r>
    </w:p>
    <w:p>
      <w:pPr>
        <w:snapToGrid w:val="0"/>
        <w:spacing w:line="276"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rPr>
        <w:t>一次报定的报价为成交价，同时，成交供应商的成交价在合同实施期间不因市场变化因素而变动。</w:t>
      </w:r>
    </w:p>
    <w:p>
      <w:pPr>
        <w:spacing w:line="276" w:lineRule="auto"/>
        <w:ind w:firstLine="480" w:firstLineChars="200"/>
        <w:rPr>
          <w:rFonts w:ascii="宋体" w:hAnsi="宋体"/>
          <w:sz w:val="24"/>
          <w:szCs w:val="24"/>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lang w:eastAsia="zh-CN"/>
        </w:rPr>
        <w:t>）</w:t>
      </w:r>
      <w:r>
        <w:rPr>
          <w:rFonts w:hint="eastAsia" w:ascii="宋体" w:hAnsi="宋体"/>
          <w:sz w:val="24"/>
        </w:rPr>
        <w:t>供应商应详细阅读询价文件的全部内容，根据采购项目需求，准确制定相关工作方案等，不按询价文件的要求提供响应文件，导致报价无效，按无效标处理。</w:t>
      </w:r>
    </w:p>
    <w:p>
      <w:pPr>
        <w:spacing w:line="276" w:lineRule="auto"/>
        <w:ind w:firstLine="482" w:firstLineChars="200"/>
        <w:rPr>
          <w:rFonts w:hint="eastAsia" w:ascii="宋体" w:hAnsi="宋体"/>
          <w:b/>
          <w:bCs/>
          <w:sz w:val="24"/>
          <w:szCs w:val="22"/>
          <w:lang w:val="zh-CN"/>
        </w:rPr>
      </w:pPr>
      <w:r>
        <w:rPr>
          <w:rFonts w:ascii="宋体" w:hAnsi="宋体"/>
          <w:b/>
          <w:bCs/>
          <w:sz w:val="24"/>
          <w:szCs w:val="24"/>
          <w:lang w:val="zh-CN"/>
        </w:rPr>
        <w:t>三、</w:t>
      </w:r>
      <w:r>
        <w:rPr>
          <w:rFonts w:hint="eastAsia" w:ascii="宋体" w:hAnsi="宋体"/>
          <w:b/>
          <w:bCs/>
          <w:sz w:val="24"/>
          <w:szCs w:val="22"/>
        </w:rPr>
        <w:t>代理服务费</w:t>
      </w:r>
    </w:p>
    <w:p>
      <w:pPr>
        <w:spacing w:line="276" w:lineRule="auto"/>
        <w:ind w:firstLine="480" w:firstLineChars="200"/>
        <w:rPr>
          <w:rFonts w:hint="eastAsia" w:ascii="宋体" w:hAnsi="宋体"/>
          <w:sz w:val="24"/>
          <w:szCs w:val="22"/>
        </w:rPr>
      </w:pPr>
      <w:r>
        <w:rPr>
          <w:rFonts w:hint="eastAsia" w:ascii="宋体" w:hAnsi="宋体"/>
          <w:sz w:val="24"/>
          <w:szCs w:val="22"/>
        </w:rPr>
        <w:t>1、</w:t>
      </w:r>
      <w:r>
        <w:rPr>
          <w:rFonts w:hint="eastAsia" w:ascii="宋体" w:hAnsi="宋体"/>
          <w:sz w:val="24"/>
          <w:szCs w:val="22"/>
          <w:lang w:eastAsia="zh-CN"/>
        </w:rPr>
        <w:t>成交供应商</w:t>
      </w:r>
      <w:r>
        <w:rPr>
          <w:rFonts w:hint="eastAsia" w:ascii="宋体" w:hAnsi="宋体"/>
          <w:sz w:val="24"/>
          <w:szCs w:val="22"/>
        </w:rPr>
        <w:t>须缴纳代理服务费：计费按照崇财发[2015]29号文件内的收费标准，以“差额定率累进法”计算收取；代理服务费不足¥3000.00元的，以¥3000.00元计收。</w:t>
      </w:r>
    </w:p>
    <w:tbl>
      <w:tblPr>
        <w:tblStyle w:val="11"/>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78"/>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Header/>
        </w:trPr>
        <w:tc>
          <w:tcPr>
            <w:tcW w:w="4678" w:type="dxa"/>
            <w:vAlign w:val="center"/>
          </w:tcPr>
          <w:p>
            <w:pPr>
              <w:spacing w:line="276" w:lineRule="auto"/>
              <w:ind w:firstLine="480" w:firstLineChars="200"/>
              <w:jc w:val="left"/>
              <w:rPr>
                <w:rFonts w:hint="eastAsia" w:ascii="宋体" w:hAnsi="宋体"/>
                <w:sz w:val="24"/>
                <w:szCs w:val="22"/>
              </w:rPr>
            </w:pPr>
            <w:r>
              <w:rPr>
                <w:rFonts w:hint="eastAsia" w:ascii="宋体" w:hAnsi="宋体"/>
                <w:sz w:val="24"/>
                <w:szCs w:val="22"/>
              </w:rPr>
              <w:t>中标金额</w:t>
            </w:r>
          </w:p>
        </w:tc>
        <w:tc>
          <w:tcPr>
            <w:tcW w:w="4110" w:type="dxa"/>
            <w:vAlign w:val="center"/>
          </w:tcPr>
          <w:p>
            <w:pPr>
              <w:spacing w:line="276" w:lineRule="auto"/>
              <w:ind w:firstLine="480" w:firstLineChars="200"/>
              <w:jc w:val="left"/>
              <w:rPr>
                <w:rFonts w:hint="eastAsia" w:ascii="宋体" w:hAnsi="宋体"/>
                <w:sz w:val="24"/>
                <w:szCs w:val="22"/>
                <w:lang w:eastAsia="zh-CN"/>
              </w:rPr>
            </w:pPr>
            <w:r>
              <w:rPr>
                <w:rFonts w:hint="eastAsia" w:ascii="宋体" w:hAnsi="宋体"/>
                <w:sz w:val="24"/>
                <w:szCs w:val="22"/>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4678" w:type="dxa"/>
            <w:vAlign w:val="center"/>
          </w:tcPr>
          <w:p>
            <w:pPr>
              <w:spacing w:line="276" w:lineRule="auto"/>
              <w:ind w:firstLine="480" w:firstLineChars="200"/>
              <w:jc w:val="left"/>
              <w:rPr>
                <w:rFonts w:hint="eastAsia" w:ascii="宋体" w:hAnsi="宋体"/>
                <w:sz w:val="24"/>
                <w:szCs w:val="22"/>
              </w:rPr>
            </w:pPr>
            <w:r>
              <w:rPr>
                <w:rFonts w:hint="eastAsia" w:ascii="宋体" w:hAnsi="宋体"/>
                <w:sz w:val="24"/>
                <w:szCs w:val="22"/>
              </w:rPr>
              <w:t>50万（含）以下</w:t>
            </w:r>
          </w:p>
        </w:tc>
        <w:tc>
          <w:tcPr>
            <w:tcW w:w="4110" w:type="dxa"/>
            <w:vAlign w:val="center"/>
          </w:tcPr>
          <w:p>
            <w:pPr>
              <w:spacing w:line="276" w:lineRule="auto"/>
              <w:ind w:firstLine="480" w:firstLineChars="200"/>
              <w:jc w:val="left"/>
              <w:rPr>
                <w:rFonts w:hint="eastAsia" w:ascii="宋体" w:hAnsi="宋体"/>
                <w:sz w:val="24"/>
                <w:szCs w:val="22"/>
              </w:rPr>
            </w:pPr>
            <w:r>
              <w:rPr>
                <w:rFonts w:hint="eastAsia" w:ascii="宋体" w:hAnsi="宋体"/>
                <w:sz w:val="24"/>
                <w:szCs w:val="22"/>
              </w:rPr>
              <w:t>1.5%</w:t>
            </w:r>
          </w:p>
        </w:tc>
      </w:tr>
    </w:tbl>
    <w:p>
      <w:pPr>
        <w:spacing w:line="276" w:lineRule="auto"/>
        <w:ind w:firstLine="480" w:firstLineChars="200"/>
        <w:rPr>
          <w:rFonts w:hint="eastAsia" w:ascii="宋体" w:hAnsi="宋体"/>
          <w:sz w:val="24"/>
          <w:szCs w:val="22"/>
        </w:rPr>
      </w:pPr>
      <w:r>
        <w:rPr>
          <w:rFonts w:hint="eastAsia" w:ascii="宋体" w:hAnsi="宋体"/>
          <w:sz w:val="24"/>
          <w:szCs w:val="22"/>
        </w:rPr>
        <w:t>2、供应商自行考虑包含在投标总价内的该项费用及风险并将其综合在单价内，不得单列。</w:t>
      </w:r>
    </w:p>
    <w:p>
      <w:pPr>
        <w:snapToGrid w:val="0"/>
        <w:spacing w:line="276" w:lineRule="auto"/>
        <w:ind w:firstLine="460" w:firstLineChars="192"/>
        <w:rPr>
          <w:rFonts w:hint="eastAsia" w:ascii="宋体" w:hAnsi="宋体"/>
          <w:sz w:val="24"/>
          <w:szCs w:val="22"/>
        </w:rPr>
      </w:pPr>
      <w:r>
        <w:rPr>
          <w:rFonts w:hint="eastAsia" w:ascii="宋体" w:hAnsi="宋体"/>
          <w:sz w:val="24"/>
          <w:szCs w:val="22"/>
        </w:rPr>
        <w:t>3、</w:t>
      </w:r>
      <w:r>
        <w:rPr>
          <w:rFonts w:hint="eastAsia" w:ascii="宋体" w:hAnsi="宋体"/>
          <w:sz w:val="24"/>
          <w:szCs w:val="22"/>
          <w:lang w:val="en-US" w:eastAsia="zh-CN"/>
        </w:rPr>
        <w:t>招标</w:t>
      </w:r>
      <w:r>
        <w:rPr>
          <w:rFonts w:hint="eastAsia" w:ascii="宋体" w:hAnsi="宋体"/>
          <w:sz w:val="24"/>
          <w:szCs w:val="22"/>
        </w:rPr>
        <w:t>代理服务费应在成交通知书发出送达后3日内一次性付清。</w:t>
      </w:r>
    </w:p>
    <w:p>
      <w:pPr>
        <w:spacing w:line="276" w:lineRule="auto"/>
        <w:ind w:firstLine="482" w:firstLineChars="200"/>
        <w:rPr>
          <w:rFonts w:ascii="宋体" w:hAnsi="宋体"/>
          <w:b/>
          <w:bCs/>
          <w:sz w:val="24"/>
          <w:szCs w:val="24"/>
        </w:rPr>
      </w:pPr>
      <w:r>
        <w:rPr>
          <w:rFonts w:hint="eastAsia" w:ascii="宋体" w:hAnsi="宋体"/>
          <w:b/>
          <w:bCs/>
          <w:sz w:val="24"/>
          <w:szCs w:val="24"/>
          <w:lang w:val="en-US" w:eastAsia="zh-CN"/>
        </w:rPr>
        <w:t>四</w:t>
      </w:r>
      <w:r>
        <w:rPr>
          <w:rFonts w:ascii="宋体" w:hAnsi="宋体"/>
          <w:b/>
          <w:bCs/>
          <w:sz w:val="24"/>
          <w:szCs w:val="24"/>
        </w:rPr>
        <w:t>、询价响应文件的编写及装订</w:t>
      </w:r>
    </w:p>
    <w:p>
      <w:pPr>
        <w:spacing w:line="276" w:lineRule="auto"/>
        <w:ind w:firstLine="482" w:firstLineChars="200"/>
        <w:rPr>
          <w:rFonts w:ascii="宋体" w:hAnsi="宋体"/>
          <w:b/>
          <w:bCs/>
          <w:sz w:val="24"/>
          <w:szCs w:val="24"/>
        </w:rPr>
      </w:pPr>
      <w:r>
        <w:rPr>
          <w:rFonts w:ascii="宋体" w:hAnsi="宋体"/>
          <w:b/>
          <w:bCs/>
          <w:sz w:val="24"/>
          <w:szCs w:val="24"/>
        </w:rPr>
        <w:t>（一）询价响应文件应包括下列内容：</w:t>
      </w:r>
    </w:p>
    <w:p>
      <w:pPr>
        <w:spacing w:line="276" w:lineRule="auto"/>
        <w:ind w:firstLine="482" w:firstLineChars="200"/>
        <w:rPr>
          <w:rFonts w:ascii="宋体" w:hAnsi="宋体"/>
          <w:b/>
          <w:bCs/>
          <w:sz w:val="24"/>
          <w:szCs w:val="24"/>
        </w:rPr>
      </w:pPr>
      <w:r>
        <w:rPr>
          <w:rFonts w:ascii="宋体" w:hAnsi="宋体"/>
          <w:b/>
          <w:bCs/>
          <w:sz w:val="24"/>
          <w:szCs w:val="24"/>
        </w:rPr>
        <w:t>A、资格审查文件：</w:t>
      </w:r>
    </w:p>
    <w:p>
      <w:pPr>
        <w:spacing w:line="276" w:lineRule="auto"/>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供应商必须具有独立的法人资格，提供有效的营业执照及税务登记证（或者是三证合一的营业执照），营业执照的经营范围应有能力完成本次采购项目所要求的服务。</w:t>
      </w:r>
    </w:p>
    <w:p>
      <w:pPr>
        <w:spacing w:line="276" w:lineRule="auto"/>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供应商法定代表人参加的，必须提供法定代表人身份证明及法定代表人本人身份证复印件；非法定代表人参加的，必须提供法定代表人签字或盖章的授权委托书及法定代表人、被授权人的两人身份证的复印件。（格式参见第五章）</w:t>
      </w:r>
    </w:p>
    <w:p>
      <w:pPr>
        <w:spacing w:line="276" w:lineRule="auto"/>
        <w:ind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、供应商须提供参与本次项目政府采购活动前三年内，在经营活动中没有重大违法记录的书面《无重大违法记录声明函》。（格式参见第五章）</w:t>
      </w:r>
    </w:p>
    <w:p>
      <w:pPr>
        <w:spacing w:line="276"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、关于资格文件的</w:t>
      </w:r>
      <w:r>
        <w:rPr>
          <w:rFonts w:ascii="宋体" w:hAnsi="宋体"/>
          <w:sz w:val="24"/>
          <w:szCs w:val="24"/>
        </w:rPr>
        <w:t>声明函</w:t>
      </w:r>
      <w:r>
        <w:rPr>
          <w:rFonts w:hint="eastAsia" w:ascii="宋体" w:hAnsi="宋体"/>
          <w:sz w:val="24"/>
          <w:szCs w:val="24"/>
        </w:rPr>
        <w:t>。</w:t>
      </w:r>
      <w:r>
        <w:rPr>
          <w:rFonts w:ascii="宋体" w:hAnsi="宋体"/>
          <w:sz w:val="24"/>
          <w:szCs w:val="24"/>
        </w:rPr>
        <w:t>（格式参见第五章）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eastAsiaTheme="minorEastAsia"/>
          <w:lang w:val="en-US" w:eastAsia="zh-CN"/>
        </w:rPr>
      </w:pPr>
      <w:r>
        <w:rPr>
          <w:rFonts w:hint="eastAsia" w:ascii="宋体" w:hAnsi="宋体"/>
          <w:sz w:val="24"/>
          <w:szCs w:val="24"/>
          <w:lang w:val="en-US" w:eastAsia="zh-CN"/>
        </w:rPr>
        <w:t>5、</w:t>
      </w:r>
      <w:r>
        <w:rPr>
          <w:rFonts w:hint="eastAsia" w:ascii="新宋体" w:hAnsi="新宋体" w:eastAsia="新宋体" w:cs="新宋体"/>
          <w:i w:val="0"/>
          <w:caps w:val="0"/>
          <w:color w:val="333333"/>
          <w:spacing w:val="0"/>
          <w:sz w:val="24"/>
          <w:szCs w:val="24"/>
          <w:shd w:val="clear" w:fill="FFFFFF"/>
        </w:rPr>
        <w:t>必须是经中国</w:t>
      </w:r>
      <w:r>
        <w:rPr>
          <w:rFonts w:hint="eastAsia" w:ascii="新宋体" w:hAnsi="新宋体" w:eastAsia="新宋体" w:cs="新宋体"/>
          <w:i w:val="0"/>
          <w:caps w:val="0"/>
          <w:color w:val="auto"/>
          <w:spacing w:val="0"/>
          <w:sz w:val="24"/>
          <w:szCs w:val="24"/>
          <w:shd w:val="clear" w:fill="FFFFFF"/>
        </w:rPr>
        <w:t>保险监督管理委员会（以下简称：中国保监会）批准成立的保险公司。</w:t>
      </w:r>
    </w:p>
    <w:p>
      <w:pPr>
        <w:spacing w:line="276" w:lineRule="auto"/>
        <w:ind w:firstLine="482" w:firstLineChars="200"/>
        <w:rPr>
          <w:rFonts w:ascii="宋体" w:hAnsi="宋体"/>
          <w:b/>
          <w:bCs/>
          <w:sz w:val="24"/>
          <w:szCs w:val="24"/>
        </w:rPr>
      </w:pPr>
      <w:r>
        <w:rPr>
          <w:rFonts w:ascii="宋体" w:hAnsi="宋体"/>
          <w:b/>
          <w:bCs/>
          <w:sz w:val="24"/>
          <w:szCs w:val="24"/>
        </w:rPr>
        <w:t>以上材料如为复印件均需加盖</w:t>
      </w:r>
      <w:r>
        <w:rPr>
          <w:rFonts w:hint="eastAsia" w:ascii="宋体" w:hAnsi="宋体"/>
          <w:b/>
          <w:bCs/>
          <w:sz w:val="24"/>
          <w:szCs w:val="24"/>
        </w:rPr>
        <w:t>供应商</w:t>
      </w:r>
      <w:r>
        <w:rPr>
          <w:rFonts w:ascii="宋体" w:hAnsi="宋体"/>
          <w:b/>
          <w:bCs/>
          <w:sz w:val="24"/>
          <w:szCs w:val="24"/>
        </w:rPr>
        <w:t>公章。</w:t>
      </w:r>
    </w:p>
    <w:p>
      <w:pPr>
        <w:snapToGrid w:val="0"/>
        <w:spacing w:line="276" w:lineRule="auto"/>
        <w:ind w:firstLine="480" w:firstLineChars="200"/>
        <w:rPr>
          <w:rFonts w:hint="eastAsia" w:ascii="宋体" w:hAnsi="宋体"/>
          <w:sz w:val="24"/>
          <w:szCs w:val="24"/>
        </w:rPr>
      </w:pPr>
      <w:r>
        <w:rPr>
          <w:rFonts w:ascii="宋体" w:hAnsi="宋体"/>
          <w:sz w:val="24"/>
          <w:szCs w:val="24"/>
        </w:rPr>
        <w:t>特别提醒：“资格审查文件”所须提供的材料（须加盖供应商公章）按询价文件要求装订，密封，递交。“资格审查文件”所涉的相关证明材料</w:t>
      </w:r>
      <w:r>
        <w:rPr>
          <w:rFonts w:hint="eastAsia" w:ascii="宋体" w:hAnsi="宋体"/>
          <w:sz w:val="24"/>
          <w:szCs w:val="24"/>
        </w:rPr>
        <w:t>因复印不清楚</w:t>
      </w:r>
      <w:r>
        <w:rPr>
          <w:rFonts w:ascii="宋体" w:hAnsi="宋体"/>
          <w:sz w:val="24"/>
          <w:szCs w:val="24"/>
        </w:rPr>
        <w:t xml:space="preserve">所引起的后果由供应商自行承担。 </w:t>
      </w:r>
    </w:p>
    <w:p>
      <w:pPr>
        <w:spacing w:line="276" w:lineRule="auto"/>
        <w:ind w:firstLine="482" w:firstLineChars="200"/>
        <w:rPr>
          <w:rFonts w:ascii="宋体" w:hAnsi="宋体"/>
          <w:b/>
          <w:bCs/>
          <w:sz w:val="24"/>
          <w:szCs w:val="24"/>
        </w:rPr>
      </w:pPr>
      <w:r>
        <w:rPr>
          <w:rFonts w:hint="eastAsia" w:ascii="宋体" w:hAnsi="宋体"/>
          <w:b/>
          <w:bCs/>
          <w:sz w:val="24"/>
          <w:szCs w:val="24"/>
        </w:rPr>
        <w:t>B、技术响应文件：</w:t>
      </w:r>
    </w:p>
    <w:p>
      <w:pPr>
        <w:spacing w:line="276" w:lineRule="auto"/>
        <w:ind w:firstLine="480" w:firstLineChars="200"/>
        <w:rPr>
          <w:rFonts w:ascii="宋体" w:hAnsi="宋体"/>
          <w:sz w:val="24"/>
          <w:szCs w:val="24"/>
        </w:rPr>
      </w:pPr>
      <w:r>
        <w:rPr>
          <w:rFonts w:hint="eastAsia" w:ascii="宋体" w:hAnsi="宋体"/>
          <w:sz w:val="24"/>
          <w:szCs w:val="24"/>
        </w:rPr>
        <w:t>【特别提醒】</w:t>
      </w:r>
      <w:r>
        <w:rPr>
          <w:rFonts w:hint="eastAsia" w:ascii="宋体" w:hAnsi="宋体"/>
          <w:sz w:val="24"/>
          <w:szCs w:val="24"/>
          <w:u w:val="single"/>
        </w:rPr>
        <w:t>以下技术响应文件的内容，不得有缺项或漏项。否则将被视为未实质性响应询价文件要求而作无效询价响应处理。</w:t>
      </w:r>
    </w:p>
    <w:p>
      <w:pPr>
        <w:adjustRightInd w:val="0"/>
        <w:snapToGrid w:val="0"/>
        <w:spacing w:line="276" w:lineRule="auto"/>
        <w:ind w:firstLine="480" w:firstLineChars="200"/>
        <w:jc w:val="left"/>
        <w:rPr>
          <w:rFonts w:ascii="宋体" w:hAnsi="宋体"/>
          <w:sz w:val="24"/>
          <w:szCs w:val="24"/>
          <w:lang w:val="zh-CN"/>
        </w:rPr>
      </w:pPr>
      <w:r>
        <w:rPr>
          <w:rFonts w:hint="eastAsia" w:ascii="宋体" w:hAnsi="宋体"/>
          <w:sz w:val="24"/>
          <w:szCs w:val="24"/>
          <w:lang w:val="zh-CN"/>
        </w:rPr>
        <w:t xml:space="preserve">（1）询价响应函；（格式参见第五章） </w:t>
      </w:r>
    </w:p>
    <w:p>
      <w:pPr>
        <w:adjustRightInd w:val="0"/>
        <w:snapToGrid w:val="0"/>
        <w:spacing w:line="276" w:lineRule="auto"/>
        <w:ind w:firstLine="480" w:firstLineChars="200"/>
        <w:jc w:val="left"/>
        <w:rPr>
          <w:rFonts w:hint="eastAsia" w:ascii="宋体" w:hAnsi="宋体"/>
          <w:sz w:val="24"/>
          <w:szCs w:val="24"/>
          <w:lang w:val="zh-CN"/>
        </w:rPr>
      </w:pPr>
      <w:r>
        <w:rPr>
          <w:rFonts w:hint="eastAsia" w:ascii="宋体" w:hAnsi="宋体"/>
          <w:sz w:val="24"/>
          <w:szCs w:val="24"/>
          <w:lang w:val="zh-CN"/>
        </w:rPr>
        <w:t>（2）</w:t>
      </w:r>
      <w:r>
        <w:rPr>
          <w:rFonts w:ascii="宋体" w:hAnsi="宋体"/>
          <w:sz w:val="24"/>
          <w:szCs w:val="24"/>
          <w:lang w:val="zh-CN"/>
        </w:rPr>
        <w:t>针对本项目的服务方案；</w:t>
      </w:r>
      <w:r>
        <w:rPr>
          <w:rFonts w:hint="eastAsia" w:ascii="宋体" w:hAnsi="宋体"/>
          <w:sz w:val="24"/>
          <w:szCs w:val="24"/>
          <w:lang w:val="zh-CN"/>
        </w:rPr>
        <w:t>(按项目需求编写，格式自拟)</w:t>
      </w:r>
    </w:p>
    <w:p>
      <w:pPr>
        <w:adjustRightInd w:val="0"/>
        <w:snapToGrid w:val="0"/>
        <w:spacing w:line="276" w:lineRule="auto"/>
        <w:ind w:firstLine="480" w:firstLineChars="200"/>
        <w:jc w:val="left"/>
        <w:rPr>
          <w:rFonts w:hint="eastAsia" w:ascii="宋体" w:hAnsi="宋体"/>
          <w:sz w:val="24"/>
          <w:szCs w:val="24"/>
          <w:highlight w:val="none"/>
          <w:lang w:val="zh-CN" w:eastAsia="zh-CN"/>
        </w:rPr>
      </w:pPr>
      <w:r>
        <w:rPr>
          <w:rFonts w:ascii="宋体" w:hAnsi="宋体"/>
          <w:color w:val="000000"/>
          <w:sz w:val="24"/>
          <w:szCs w:val="24"/>
          <w:highlight w:val="none"/>
          <w:lang w:val="zh-CN"/>
        </w:rPr>
        <w:t>（</w:t>
      </w:r>
      <w:r>
        <w:rPr>
          <w:rFonts w:hint="eastAsia" w:ascii="宋体" w:hAnsi="宋体"/>
          <w:color w:val="000000"/>
          <w:sz w:val="24"/>
          <w:szCs w:val="24"/>
          <w:highlight w:val="none"/>
        </w:rPr>
        <w:t>3</w:t>
      </w:r>
      <w:r>
        <w:rPr>
          <w:rFonts w:ascii="宋体" w:hAnsi="宋体"/>
          <w:color w:val="000000"/>
          <w:sz w:val="24"/>
          <w:szCs w:val="24"/>
          <w:highlight w:val="none"/>
          <w:lang w:val="zh-CN"/>
        </w:rPr>
        <w:t>）</w:t>
      </w:r>
      <w:r>
        <w:rPr>
          <w:rFonts w:ascii="宋体" w:hAnsi="宋体"/>
          <w:sz w:val="24"/>
          <w:szCs w:val="24"/>
          <w:highlight w:val="none"/>
          <w:lang w:val="zh-CN"/>
        </w:rPr>
        <w:t>针对本项目需求及业务理解、应对措施及相关的合理化</w:t>
      </w:r>
      <w:r>
        <w:rPr>
          <w:rFonts w:hint="eastAsia" w:ascii="宋体" w:hAnsi="宋体"/>
          <w:sz w:val="24"/>
          <w:szCs w:val="24"/>
          <w:highlight w:val="none"/>
          <w:lang w:val="zh-CN"/>
        </w:rPr>
        <w:t>意见</w:t>
      </w:r>
      <w:r>
        <w:rPr>
          <w:rFonts w:hint="eastAsia" w:ascii="宋体" w:hAnsi="宋体"/>
          <w:color w:val="000000"/>
          <w:sz w:val="24"/>
          <w:szCs w:val="24"/>
          <w:highlight w:val="none"/>
          <w:lang w:val="zh-CN"/>
        </w:rPr>
        <w:t>及增值服务</w:t>
      </w:r>
      <w:r>
        <w:rPr>
          <w:rFonts w:hint="eastAsia" w:ascii="宋体" w:hAnsi="宋体"/>
          <w:sz w:val="24"/>
          <w:szCs w:val="24"/>
          <w:highlight w:val="none"/>
          <w:lang w:val="zh-CN"/>
        </w:rPr>
        <w:t>(按项目需求编写，格式自拟)</w:t>
      </w:r>
      <w:r>
        <w:rPr>
          <w:rFonts w:hint="eastAsia" w:ascii="宋体" w:hAnsi="宋体"/>
          <w:sz w:val="24"/>
          <w:szCs w:val="24"/>
          <w:highlight w:val="none"/>
          <w:lang w:val="zh-CN"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新宋体" w:hAnsi="新宋体" w:eastAsia="新宋体" w:cs="新宋体"/>
          <w:i w:val="0"/>
          <w:caps w:val="0"/>
          <w:color w:val="333333"/>
          <w:spacing w:val="0"/>
          <w:sz w:val="24"/>
          <w:szCs w:val="24"/>
          <w:highlight w:val="none"/>
          <w:shd w:val="clear" w:fill="FFFFFF"/>
        </w:rPr>
      </w:pPr>
      <w:r>
        <w:rPr>
          <w:rFonts w:hint="eastAsia" w:ascii="宋体" w:hAnsi="宋体"/>
          <w:sz w:val="24"/>
          <w:szCs w:val="24"/>
          <w:highlight w:val="none"/>
          <w:lang w:val="zh-CN" w:eastAsia="zh-CN"/>
        </w:rPr>
        <w:t>（</w:t>
      </w:r>
      <w:r>
        <w:rPr>
          <w:rFonts w:hint="eastAsia" w:ascii="宋体" w:hAnsi="宋体"/>
          <w:sz w:val="24"/>
          <w:szCs w:val="24"/>
          <w:highlight w:val="none"/>
          <w:lang w:val="en-US" w:eastAsia="zh-CN"/>
        </w:rPr>
        <w:t>4</w:t>
      </w:r>
      <w:r>
        <w:rPr>
          <w:rFonts w:hint="eastAsia" w:ascii="宋体" w:hAnsi="宋体"/>
          <w:sz w:val="24"/>
          <w:szCs w:val="24"/>
          <w:highlight w:val="none"/>
          <w:lang w:val="zh-CN" w:eastAsia="zh-CN"/>
        </w:rPr>
        <w:t>）</w:t>
      </w:r>
      <w:r>
        <w:rPr>
          <w:rFonts w:hint="eastAsia" w:ascii="新宋体" w:hAnsi="新宋体" w:eastAsia="新宋体" w:cs="新宋体"/>
          <w:i w:val="0"/>
          <w:caps w:val="0"/>
          <w:color w:val="333333"/>
          <w:spacing w:val="0"/>
          <w:sz w:val="24"/>
          <w:szCs w:val="24"/>
          <w:highlight w:val="none"/>
          <w:shd w:val="clear" w:fill="FFFFFF"/>
        </w:rPr>
        <w:t>近三年有相关类似成功业绩。</w:t>
      </w:r>
    </w:p>
    <w:p>
      <w:pPr>
        <w:adjustRightInd w:val="0"/>
        <w:snapToGrid w:val="0"/>
        <w:spacing w:line="276" w:lineRule="auto"/>
        <w:ind w:firstLine="480" w:firstLineChars="200"/>
        <w:jc w:val="left"/>
        <w:rPr>
          <w:rFonts w:hint="eastAsia"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lang w:val="en-US" w:eastAsia="zh-CN"/>
        </w:rPr>
        <w:t>5</w:t>
      </w:r>
      <w:r>
        <w:rPr>
          <w:rFonts w:hint="eastAsia" w:ascii="宋体" w:hAnsi="宋体"/>
          <w:color w:val="000000"/>
          <w:sz w:val="24"/>
          <w:szCs w:val="24"/>
          <w:lang w:val="zh-CN"/>
        </w:rPr>
        <w:t>）项目需求要求提供的其他资料。</w:t>
      </w:r>
    </w:p>
    <w:p>
      <w:pPr>
        <w:spacing w:line="276" w:lineRule="auto"/>
        <w:ind w:firstLine="482" w:firstLineChars="200"/>
        <w:outlineLvl w:val="4"/>
        <w:rPr>
          <w:rFonts w:ascii="宋体" w:hAnsi="宋体"/>
          <w:b/>
          <w:sz w:val="24"/>
          <w:szCs w:val="24"/>
        </w:rPr>
      </w:pPr>
      <w:r>
        <w:rPr>
          <w:rFonts w:hint="eastAsia" w:ascii="宋体" w:hAnsi="宋体"/>
          <w:b/>
          <w:sz w:val="24"/>
          <w:szCs w:val="24"/>
        </w:rPr>
        <w:t>C</w:t>
      </w:r>
      <w:r>
        <w:rPr>
          <w:rFonts w:ascii="宋体" w:hAnsi="宋体"/>
          <w:b/>
          <w:sz w:val="24"/>
          <w:szCs w:val="24"/>
        </w:rPr>
        <w:t>、商务报价响应文件</w:t>
      </w:r>
      <w:r>
        <w:rPr>
          <w:rFonts w:hint="eastAsia" w:ascii="宋体" w:hAnsi="宋体"/>
          <w:b/>
          <w:sz w:val="24"/>
          <w:szCs w:val="24"/>
        </w:rPr>
        <w:t>：</w:t>
      </w:r>
    </w:p>
    <w:p>
      <w:pPr>
        <w:spacing w:line="276" w:lineRule="auto"/>
        <w:ind w:firstLine="480" w:firstLineChars="200"/>
        <w:rPr>
          <w:rFonts w:hint="eastAsia" w:ascii="宋体" w:hAnsi="宋体" w:eastAsiaTheme="minorEastAsia"/>
          <w:sz w:val="24"/>
          <w:szCs w:val="24"/>
          <w:lang w:eastAsia="zh-CN"/>
        </w:rPr>
      </w:pPr>
      <w:r>
        <w:rPr>
          <w:rFonts w:ascii="宋体" w:hAnsi="宋体"/>
          <w:sz w:val="24"/>
          <w:szCs w:val="24"/>
        </w:rPr>
        <w:t>商务报价应包括询价文件所确定的全部范围及相应说明的全部内容</w:t>
      </w:r>
      <w:r>
        <w:rPr>
          <w:rFonts w:hint="eastAsia" w:ascii="宋体" w:hAnsi="宋体"/>
          <w:sz w:val="24"/>
          <w:szCs w:val="24"/>
          <w:lang w:eastAsia="zh-CN"/>
        </w:rPr>
        <w:t>。</w:t>
      </w:r>
    </w:p>
    <w:p>
      <w:pPr>
        <w:numPr>
          <w:ilvl w:val="0"/>
          <w:numId w:val="0"/>
        </w:numPr>
        <w:spacing w:line="276" w:lineRule="auto"/>
        <w:ind w:firstLine="482" w:firstLineChars="200"/>
        <w:rPr>
          <w:rFonts w:ascii="宋体" w:hAnsi="宋体"/>
          <w:sz w:val="24"/>
          <w:szCs w:val="24"/>
        </w:rPr>
      </w:pPr>
      <w:r>
        <w:rPr>
          <w:rFonts w:hint="eastAsia" w:ascii="宋体" w:hAnsi="宋体" w:cs="宋体"/>
          <w:b/>
          <w:bCs/>
          <w:sz w:val="24"/>
          <w:szCs w:val="24"/>
          <w:lang w:val="en-US" w:eastAsia="zh-CN"/>
        </w:rPr>
        <w:t>1、</w:t>
      </w:r>
      <w:r>
        <w:rPr>
          <w:rFonts w:hint="eastAsia" w:ascii="宋体" w:hAnsi="宋体" w:cs="宋体"/>
          <w:b/>
          <w:bCs/>
          <w:sz w:val="24"/>
          <w:szCs w:val="24"/>
        </w:rPr>
        <w:t>询价响应报价总表</w:t>
      </w:r>
      <w:r>
        <w:rPr>
          <w:rFonts w:hint="eastAsia" w:ascii="宋体" w:hAnsi="宋体"/>
          <w:sz w:val="24"/>
          <w:szCs w:val="24"/>
        </w:rPr>
        <w:t>（格式参见第五章）</w:t>
      </w:r>
      <w:r>
        <w:rPr>
          <w:rFonts w:ascii="宋体" w:hAnsi="宋体"/>
          <w:sz w:val="24"/>
          <w:szCs w:val="24"/>
        </w:rPr>
        <w:t>。</w:t>
      </w:r>
    </w:p>
    <w:p>
      <w:pPr>
        <w:pStyle w:val="2"/>
        <w:ind w:left="0" w:leftChars="0" w:firstLine="482" w:firstLineChars="200"/>
        <w:jc w:val="both"/>
        <w:rPr>
          <w:rFonts w:hint="eastAsia"/>
        </w:rPr>
      </w:pPr>
      <w:r>
        <w:rPr>
          <w:rFonts w:hint="eastAsia" w:ascii="宋体" w:hAnsi="宋体" w:cs="宋体"/>
          <w:b/>
          <w:bCs/>
          <w:sz w:val="24"/>
          <w:szCs w:val="24"/>
          <w:lang w:val="en-US" w:eastAsia="zh-CN"/>
        </w:rPr>
        <w:t>2、</w:t>
      </w:r>
      <w:r>
        <w:rPr>
          <w:rFonts w:hint="eastAsia" w:ascii="宋体" w:hAnsi="宋体" w:cs="宋体"/>
          <w:b/>
          <w:bCs/>
          <w:sz w:val="24"/>
          <w:szCs w:val="24"/>
        </w:rPr>
        <w:t>询价响应报价</w:t>
      </w:r>
      <w:r>
        <w:rPr>
          <w:rFonts w:hint="eastAsia" w:ascii="宋体" w:hAnsi="宋体" w:cs="宋体"/>
          <w:b/>
          <w:bCs/>
          <w:sz w:val="24"/>
          <w:szCs w:val="24"/>
          <w:lang w:val="en-US" w:eastAsia="zh-CN"/>
        </w:rPr>
        <w:t>明细表</w:t>
      </w:r>
      <w:r>
        <w:rPr>
          <w:rFonts w:hint="eastAsia" w:ascii="宋体" w:hAnsi="宋体" w:cs="宋体"/>
          <w:b w:val="0"/>
          <w:bCs w:val="0"/>
          <w:sz w:val="24"/>
          <w:szCs w:val="24"/>
          <w:lang w:val="en-US" w:eastAsia="zh-CN"/>
        </w:rPr>
        <w:t>（格式自拟）。</w:t>
      </w:r>
    </w:p>
    <w:p>
      <w:pPr>
        <w:snapToGrid w:val="0"/>
        <w:spacing w:line="276" w:lineRule="auto"/>
        <w:ind w:firstLine="482" w:firstLineChars="200"/>
        <w:outlineLvl w:val="1"/>
        <w:rPr>
          <w:rFonts w:ascii="宋体" w:hAnsi="宋体"/>
          <w:b/>
          <w:sz w:val="24"/>
          <w:szCs w:val="24"/>
        </w:rPr>
      </w:pPr>
      <w:r>
        <w:rPr>
          <w:rFonts w:ascii="宋体" w:hAnsi="宋体"/>
          <w:b/>
          <w:sz w:val="24"/>
          <w:szCs w:val="24"/>
        </w:rPr>
        <w:t>（二）询价响应文件的编制及装订</w:t>
      </w:r>
    </w:p>
    <w:p>
      <w:pPr>
        <w:spacing w:line="276" w:lineRule="auto"/>
        <w:ind w:firstLine="480" w:firstLineChars="200"/>
        <w:rPr>
          <w:rFonts w:ascii="宋体" w:hAnsi="宋体"/>
          <w:sz w:val="24"/>
          <w:szCs w:val="24"/>
        </w:rPr>
      </w:pPr>
      <w:r>
        <w:rPr>
          <w:rFonts w:ascii="宋体" w:hAnsi="宋体"/>
          <w:sz w:val="24"/>
          <w:szCs w:val="24"/>
        </w:rPr>
        <w:t>1、询价响应文件由：</w:t>
      </w:r>
      <w:r>
        <w:rPr>
          <w:rFonts w:hint="eastAsia" w:ascii="宋体" w:hAnsi="宋体" w:cs="宋体"/>
          <w:sz w:val="24"/>
          <w:szCs w:val="24"/>
        </w:rPr>
        <w:t>①</w:t>
      </w:r>
      <w:r>
        <w:rPr>
          <w:rFonts w:ascii="宋体" w:hAnsi="宋体"/>
          <w:sz w:val="24"/>
          <w:szCs w:val="24"/>
        </w:rPr>
        <w:t>资格审查文件、</w:t>
      </w:r>
      <w:r>
        <w:rPr>
          <w:rFonts w:hint="eastAsia" w:ascii="宋体" w:hAnsi="宋体" w:cs="宋体"/>
          <w:sz w:val="24"/>
          <w:szCs w:val="24"/>
        </w:rPr>
        <w:t>②</w:t>
      </w:r>
      <w:r>
        <w:rPr>
          <w:rFonts w:hint="eastAsia" w:ascii="宋体" w:hAnsi="宋体"/>
          <w:bCs/>
          <w:sz w:val="24"/>
          <w:szCs w:val="24"/>
        </w:rPr>
        <w:t>技术响应文件</w:t>
      </w:r>
      <w:r>
        <w:rPr>
          <w:rFonts w:ascii="宋体" w:hAnsi="宋体"/>
          <w:sz w:val="24"/>
          <w:szCs w:val="24"/>
        </w:rPr>
        <w:t>、</w:t>
      </w:r>
      <w:r>
        <w:rPr>
          <w:rFonts w:hint="eastAsia" w:ascii="宋体" w:hAnsi="宋体"/>
          <w:sz w:val="24"/>
          <w:szCs w:val="24"/>
        </w:rPr>
        <w:t>③</w:t>
      </w:r>
      <w:r>
        <w:rPr>
          <w:rFonts w:ascii="宋体" w:hAnsi="宋体"/>
          <w:sz w:val="24"/>
          <w:szCs w:val="24"/>
        </w:rPr>
        <w:t>商务报价响应文件共</w:t>
      </w:r>
      <w:r>
        <w:rPr>
          <w:rFonts w:hint="eastAsia" w:ascii="宋体" w:hAnsi="宋体"/>
          <w:sz w:val="24"/>
          <w:szCs w:val="24"/>
        </w:rPr>
        <w:t>三</w:t>
      </w:r>
      <w:r>
        <w:rPr>
          <w:rFonts w:ascii="宋体" w:hAnsi="宋体"/>
          <w:sz w:val="24"/>
          <w:szCs w:val="24"/>
        </w:rPr>
        <w:t>部分组成（以下由文件序号代称）。</w:t>
      </w:r>
    </w:p>
    <w:p>
      <w:pPr>
        <w:spacing w:line="276" w:lineRule="auto"/>
        <w:ind w:firstLine="480" w:firstLineChars="200"/>
        <w:rPr>
          <w:rFonts w:ascii="宋体" w:hAnsi="宋体"/>
          <w:sz w:val="24"/>
          <w:szCs w:val="24"/>
        </w:rPr>
      </w:pPr>
      <w:r>
        <w:rPr>
          <w:rFonts w:ascii="宋体" w:hAnsi="宋体"/>
          <w:sz w:val="24"/>
          <w:szCs w:val="24"/>
        </w:rPr>
        <w:t>2、供应商按询价文件要求编写响应文件，并牢固装订成册。询价响应文件均需采用A4纸（图纸等除外），不允许使用活页夹、拉杆夹、文件夹、塑料方便式书脊（插入式或穿孔式）装订。询价响应文件不得行间插字、涂改、增删，如修改错漏处，须经询价响应文件签署人签字并加盖公章。</w:t>
      </w:r>
    </w:p>
    <w:p>
      <w:pPr>
        <w:spacing w:line="276" w:lineRule="auto"/>
        <w:ind w:firstLine="480" w:firstLineChars="200"/>
        <w:rPr>
          <w:rFonts w:ascii="宋体" w:hAnsi="宋体"/>
          <w:sz w:val="24"/>
          <w:szCs w:val="24"/>
        </w:rPr>
      </w:pPr>
      <w:r>
        <w:rPr>
          <w:rFonts w:ascii="宋体" w:hAnsi="宋体"/>
          <w:sz w:val="24"/>
          <w:szCs w:val="24"/>
        </w:rPr>
        <w:t>3、询价响应文件的“资格审查文件”、“</w:t>
      </w:r>
      <w:r>
        <w:rPr>
          <w:rFonts w:hint="eastAsia" w:ascii="宋体" w:hAnsi="宋体"/>
          <w:bCs/>
          <w:sz w:val="24"/>
          <w:szCs w:val="24"/>
        </w:rPr>
        <w:t>技术响应文件</w:t>
      </w:r>
      <w:r>
        <w:rPr>
          <w:rFonts w:ascii="宋体" w:hAnsi="宋体"/>
          <w:sz w:val="24"/>
          <w:szCs w:val="24"/>
        </w:rPr>
        <w:t>”、“商务报价响应文件”各自装订成册。特别提示：“商务报价响应文件”必须单独装订和封装，不得出现在“资格审查文件”“</w:t>
      </w:r>
      <w:r>
        <w:rPr>
          <w:rFonts w:hint="eastAsia" w:ascii="宋体" w:hAnsi="宋体"/>
          <w:bCs/>
          <w:sz w:val="24"/>
          <w:szCs w:val="24"/>
        </w:rPr>
        <w:t>技术响应文件</w:t>
      </w:r>
      <w:r>
        <w:rPr>
          <w:rFonts w:ascii="宋体" w:hAnsi="宋体"/>
          <w:sz w:val="24"/>
          <w:szCs w:val="24"/>
        </w:rPr>
        <w:t>”之中。</w:t>
      </w:r>
    </w:p>
    <w:p>
      <w:pPr>
        <w:snapToGrid w:val="0"/>
        <w:spacing w:line="276" w:lineRule="auto"/>
        <w:ind w:firstLine="482" w:firstLineChars="200"/>
        <w:outlineLvl w:val="1"/>
        <w:rPr>
          <w:rFonts w:ascii="宋体" w:hAnsi="宋体"/>
          <w:b/>
          <w:bCs/>
          <w:sz w:val="24"/>
          <w:szCs w:val="24"/>
        </w:rPr>
      </w:pPr>
      <w:r>
        <w:rPr>
          <w:rFonts w:ascii="宋体" w:hAnsi="宋体"/>
          <w:b/>
          <w:bCs/>
          <w:sz w:val="24"/>
          <w:szCs w:val="24"/>
        </w:rPr>
        <w:t>（三）询价响应文件的份数、签署</w:t>
      </w:r>
    </w:p>
    <w:p>
      <w:pPr>
        <w:snapToGrid w:val="0"/>
        <w:spacing w:line="276" w:lineRule="auto"/>
        <w:ind w:firstLine="480" w:firstLineChars="200"/>
        <w:rPr>
          <w:rFonts w:ascii="宋体" w:hAnsi="宋体"/>
          <w:sz w:val="24"/>
          <w:szCs w:val="24"/>
        </w:rPr>
      </w:pPr>
      <w:r>
        <w:rPr>
          <w:rFonts w:ascii="宋体" w:hAnsi="宋体"/>
          <w:sz w:val="24"/>
          <w:szCs w:val="24"/>
        </w:rPr>
        <w:t>1、供应商应准备</w:t>
      </w:r>
      <w:r>
        <w:rPr>
          <w:rFonts w:ascii="宋体" w:hAnsi="宋体"/>
          <w:sz w:val="24"/>
          <w:szCs w:val="24"/>
          <w:u w:val="single"/>
        </w:rPr>
        <w:t xml:space="preserve"> </w:t>
      </w:r>
      <w:r>
        <w:rPr>
          <w:rFonts w:hint="eastAsia" w:ascii="宋体" w:hAnsi="宋体"/>
          <w:b/>
          <w:sz w:val="24"/>
          <w:szCs w:val="24"/>
          <w:u w:val="single"/>
        </w:rPr>
        <w:t>叁</w:t>
      </w:r>
      <w:r>
        <w:rPr>
          <w:rFonts w:ascii="宋体" w:hAnsi="宋体"/>
          <w:b/>
          <w:sz w:val="24"/>
          <w:szCs w:val="24"/>
          <w:u w:val="single"/>
        </w:rPr>
        <w:t xml:space="preserve"> </w:t>
      </w:r>
      <w:r>
        <w:rPr>
          <w:rFonts w:ascii="宋体" w:hAnsi="宋体"/>
          <w:sz w:val="24"/>
          <w:szCs w:val="24"/>
        </w:rPr>
        <w:t>份完整的询价响应文件，其中正本</w:t>
      </w:r>
      <w:r>
        <w:rPr>
          <w:rFonts w:ascii="宋体" w:hAnsi="宋体"/>
          <w:sz w:val="24"/>
          <w:szCs w:val="24"/>
          <w:u w:val="single"/>
        </w:rPr>
        <w:t xml:space="preserve"> </w:t>
      </w:r>
      <w:r>
        <w:rPr>
          <w:rFonts w:ascii="宋体" w:hAnsi="宋体"/>
          <w:b/>
          <w:sz w:val="24"/>
          <w:szCs w:val="24"/>
          <w:u w:val="single"/>
        </w:rPr>
        <w:t>壹</w:t>
      </w:r>
      <w:r>
        <w:rPr>
          <w:rFonts w:ascii="宋体" w:hAnsi="宋体"/>
          <w:sz w:val="24"/>
          <w:szCs w:val="24"/>
          <w:u w:val="single"/>
        </w:rPr>
        <w:t xml:space="preserve"> </w:t>
      </w:r>
      <w:r>
        <w:rPr>
          <w:rFonts w:ascii="宋体" w:hAnsi="宋体"/>
          <w:sz w:val="24"/>
          <w:szCs w:val="24"/>
        </w:rPr>
        <w:t xml:space="preserve">份，副本 </w:t>
      </w:r>
      <w:r>
        <w:rPr>
          <w:rFonts w:hint="eastAsia" w:ascii="宋体" w:hAnsi="宋体"/>
          <w:b/>
          <w:sz w:val="24"/>
          <w:szCs w:val="24"/>
          <w:u w:val="single"/>
        </w:rPr>
        <w:t>贰</w:t>
      </w:r>
      <w:r>
        <w:rPr>
          <w:rFonts w:ascii="宋体" w:hAnsi="宋体"/>
          <w:sz w:val="24"/>
          <w:szCs w:val="24"/>
          <w:u w:val="single"/>
        </w:rPr>
        <w:t xml:space="preserve"> </w:t>
      </w:r>
      <w:r>
        <w:rPr>
          <w:rFonts w:ascii="宋体" w:hAnsi="宋体"/>
          <w:sz w:val="24"/>
          <w:szCs w:val="24"/>
        </w:rPr>
        <w:t>份，并标明“正本”或“副本”字样，若有差异，概以“正本”为准。</w:t>
      </w:r>
    </w:p>
    <w:p>
      <w:pPr>
        <w:snapToGrid w:val="0"/>
        <w:spacing w:line="276" w:lineRule="auto"/>
        <w:ind w:firstLine="480" w:firstLineChars="200"/>
        <w:rPr>
          <w:rFonts w:ascii="宋体" w:hAnsi="宋体"/>
          <w:sz w:val="24"/>
          <w:szCs w:val="24"/>
        </w:rPr>
      </w:pPr>
      <w:r>
        <w:rPr>
          <w:rFonts w:ascii="宋体" w:hAnsi="宋体"/>
          <w:sz w:val="24"/>
          <w:szCs w:val="24"/>
        </w:rPr>
        <w:t>2、询价响应文件分</w:t>
      </w:r>
      <w:ins w:id="0" w:author="User" w:date="2020-03-24T17:00:00Z">
        <w:r>
          <w:rPr>
            <w:rFonts w:hint="eastAsia" w:ascii="宋体" w:hAnsi="宋体"/>
            <w:strike w:val="0"/>
            <w:dstrike w:val="0"/>
            <w:color w:val="auto"/>
            <w:sz w:val="24"/>
            <w:szCs w:val="24"/>
          </w:rPr>
          <w:t>三</w:t>
        </w:r>
      </w:ins>
      <w:r>
        <w:rPr>
          <w:rFonts w:ascii="宋体" w:hAnsi="宋体"/>
          <w:sz w:val="24"/>
          <w:szCs w:val="24"/>
        </w:rPr>
        <w:t>册密封。第一册为“资格审查文件”， 第二册为 “</w:t>
      </w:r>
      <w:r>
        <w:rPr>
          <w:rFonts w:hint="eastAsia" w:ascii="宋体" w:hAnsi="宋体"/>
          <w:bCs/>
          <w:sz w:val="24"/>
          <w:szCs w:val="24"/>
        </w:rPr>
        <w:t>技术响应文件</w:t>
      </w:r>
      <w:r>
        <w:rPr>
          <w:rFonts w:ascii="宋体" w:hAnsi="宋体"/>
          <w:sz w:val="24"/>
          <w:szCs w:val="24"/>
        </w:rPr>
        <w:t>”，第</w:t>
      </w:r>
      <w:r>
        <w:rPr>
          <w:rFonts w:hint="eastAsia" w:ascii="宋体" w:hAnsi="宋体"/>
          <w:sz w:val="24"/>
          <w:szCs w:val="24"/>
        </w:rPr>
        <w:t>三</w:t>
      </w:r>
      <w:r>
        <w:rPr>
          <w:rFonts w:ascii="宋体" w:hAnsi="宋体"/>
          <w:sz w:val="24"/>
          <w:szCs w:val="24"/>
        </w:rPr>
        <w:t>册为 “商务报价响应文件”，响应文件的第一册、第二册、第</w:t>
      </w:r>
      <w:r>
        <w:rPr>
          <w:rFonts w:hint="eastAsia" w:ascii="宋体" w:hAnsi="宋体"/>
          <w:sz w:val="24"/>
          <w:szCs w:val="24"/>
        </w:rPr>
        <w:t>三</w:t>
      </w:r>
      <w:r>
        <w:rPr>
          <w:rFonts w:ascii="宋体" w:hAnsi="宋体"/>
          <w:sz w:val="24"/>
          <w:szCs w:val="24"/>
        </w:rPr>
        <w:t>册应分别密封，并在封袋上标明“第一册 资格审查文件”、“第二册</w:t>
      </w:r>
      <w:r>
        <w:rPr>
          <w:rFonts w:hint="eastAsia" w:ascii="宋体" w:hAnsi="宋体"/>
          <w:sz w:val="24"/>
          <w:szCs w:val="24"/>
        </w:rPr>
        <w:t xml:space="preserve">  </w:t>
      </w:r>
      <w:r>
        <w:rPr>
          <w:rFonts w:hint="eastAsia" w:ascii="宋体" w:hAnsi="宋体"/>
          <w:bCs/>
          <w:sz w:val="24"/>
          <w:szCs w:val="24"/>
        </w:rPr>
        <w:t>技术响应文件</w:t>
      </w:r>
      <w:r>
        <w:rPr>
          <w:rFonts w:ascii="宋体" w:hAnsi="宋体"/>
          <w:sz w:val="24"/>
          <w:szCs w:val="24"/>
        </w:rPr>
        <w:t>” 、第</w:t>
      </w:r>
      <w:r>
        <w:rPr>
          <w:rFonts w:hint="eastAsia" w:ascii="宋体" w:hAnsi="宋体"/>
          <w:sz w:val="24"/>
          <w:szCs w:val="24"/>
        </w:rPr>
        <w:t>三</w:t>
      </w:r>
      <w:r>
        <w:rPr>
          <w:rFonts w:ascii="宋体" w:hAnsi="宋体"/>
          <w:sz w:val="24"/>
          <w:szCs w:val="24"/>
        </w:rPr>
        <w:t>册为 “商务报价响应文件”。</w:t>
      </w:r>
    </w:p>
    <w:p>
      <w:pPr>
        <w:snapToGrid w:val="0"/>
        <w:spacing w:line="276" w:lineRule="auto"/>
        <w:ind w:firstLine="480" w:firstLineChars="200"/>
        <w:rPr>
          <w:rFonts w:ascii="宋体" w:hAnsi="宋体"/>
          <w:sz w:val="24"/>
          <w:szCs w:val="24"/>
        </w:rPr>
      </w:pPr>
      <w:r>
        <w:rPr>
          <w:rFonts w:ascii="宋体" w:hAnsi="宋体"/>
          <w:sz w:val="24"/>
          <w:szCs w:val="24"/>
        </w:rPr>
        <w:t>3、供应商可将询价响应文件正副本统一密封或分别密封，如正本和副本分别密封的，应在封袋上标明正、副本字样。</w:t>
      </w:r>
    </w:p>
    <w:p>
      <w:pPr>
        <w:snapToGrid w:val="0"/>
        <w:spacing w:line="276" w:lineRule="auto"/>
        <w:ind w:firstLine="480" w:firstLineChars="200"/>
        <w:rPr>
          <w:rFonts w:ascii="宋体" w:hAnsi="宋体"/>
          <w:sz w:val="24"/>
          <w:szCs w:val="24"/>
        </w:rPr>
      </w:pPr>
      <w:r>
        <w:rPr>
          <w:rFonts w:ascii="宋体" w:hAnsi="宋体"/>
          <w:sz w:val="24"/>
          <w:szCs w:val="24"/>
        </w:rPr>
        <w:t>4、询价响应文件正本须按询价文件要求由法定代表人或被授权人签字或盖章并加盖单位印章。副本可复印，但须加盖单位印章。</w:t>
      </w:r>
    </w:p>
    <w:p>
      <w:pPr>
        <w:snapToGrid w:val="0"/>
        <w:spacing w:line="276" w:lineRule="auto"/>
        <w:ind w:firstLine="482" w:firstLineChars="200"/>
        <w:outlineLvl w:val="1"/>
        <w:rPr>
          <w:rFonts w:ascii="宋体" w:hAnsi="宋体"/>
          <w:b/>
          <w:bCs/>
          <w:sz w:val="24"/>
          <w:szCs w:val="24"/>
        </w:rPr>
      </w:pPr>
      <w:r>
        <w:rPr>
          <w:rFonts w:ascii="宋体" w:hAnsi="宋体"/>
          <w:b/>
          <w:bCs/>
          <w:sz w:val="24"/>
          <w:szCs w:val="24"/>
        </w:rPr>
        <w:t>（四）询价响应文件的密封及标记</w:t>
      </w:r>
    </w:p>
    <w:p>
      <w:pPr>
        <w:snapToGrid w:val="0"/>
        <w:spacing w:line="276" w:lineRule="auto"/>
        <w:ind w:firstLine="480" w:firstLineChars="200"/>
        <w:outlineLvl w:val="1"/>
        <w:rPr>
          <w:rFonts w:ascii="宋体" w:hAnsi="宋体"/>
          <w:sz w:val="24"/>
          <w:szCs w:val="24"/>
        </w:rPr>
      </w:pPr>
      <w:r>
        <w:rPr>
          <w:rFonts w:ascii="宋体" w:hAnsi="宋体"/>
          <w:sz w:val="24"/>
          <w:szCs w:val="24"/>
        </w:rPr>
        <w:t>密封后应标明响应文件项目名称、供应商名称、</w:t>
      </w:r>
      <w:r>
        <w:rPr>
          <w:rFonts w:hint="eastAsia" w:ascii="宋体" w:hAnsi="宋体" w:cs="宋体"/>
          <w:sz w:val="24"/>
          <w:szCs w:val="24"/>
        </w:rPr>
        <w:t>响应文件各自对应的名称、</w:t>
      </w:r>
      <w:r>
        <w:rPr>
          <w:rFonts w:ascii="宋体" w:hAnsi="宋体"/>
          <w:sz w:val="24"/>
          <w:szCs w:val="24"/>
        </w:rPr>
        <w:t>边缝处加盖单位骑缝章或骑缝签字。</w:t>
      </w:r>
    </w:p>
    <w:p>
      <w:pPr>
        <w:spacing w:line="276" w:lineRule="auto"/>
        <w:ind w:firstLine="482" w:firstLineChars="200"/>
        <w:rPr>
          <w:rFonts w:ascii="宋体" w:hAnsi="宋体"/>
          <w:b/>
          <w:bCs/>
          <w:sz w:val="24"/>
          <w:szCs w:val="24"/>
        </w:rPr>
      </w:pPr>
      <w:r>
        <w:rPr>
          <w:rFonts w:hint="eastAsia" w:ascii="宋体" w:hAnsi="宋体"/>
          <w:b/>
          <w:bCs/>
          <w:sz w:val="24"/>
          <w:szCs w:val="24"/>
        </w:rPr>
        <w:t>六</w:t>
      </w:r>
      <w:r>
        <w:rPr>
          <w:rFonts w:ascii="宋体" w:hAnsi="宋体"/>
          <w:b/>
          <w:bCs/>
          <w:sz w:val="24"/>
          <w:szCs w:val="24"/>
        </w:rPr>
        <w:t>、本询价文件由</w:t>
      </w:r>
      <w:r>
        <w:rPr>
          <w:rFonts w:hint="eastAsia" w:ascii="宋体" w:hAnsi="宋体"/>
          <w:b/>
          <w:bCs/>
          <w:sz w:val="24"/>
          <w:szCs w:val="24"/>
          <w:lang w:eastAsia="zh-CN"/>
        </w:rPr>
        <w:t>采购人</w:t>
      </w:r>
      <w:r>
        <w:rPr>
          <w:rFonts w:ascii="宋体" w:hAnsi="宋体"/>
          <w:b/>
          <w:bCs/>
          <w:sz w:val="24"/>
          <w:szCs w:val="24"/>
        </w:rPr>
        <w:t>解释。</w:t>
      </w:r>
    </w:p>
    <w:p>
      <w:pPr>
        <w:spacing w:line="276" w:lineRule="auto"/>
        <w:ind w:firstLine="480" w:firstLineChars="200"/>
        <w:rPr>
          <w:rFonts w:ascii="宋体" w:hAnsi="宋体"/>
          <w:sz w:val="24"/>
          <w:szCs w:val="24"/>
        </w:rPr>
      </w:pPr>
      <w:r>
        <w:rPr>
          <w:rFonts w:ascii="宋体" w:hAnsi="宋体"/>
          <w:sz w:val="24"/>
          <w:szCs w:val="24"/>
        </w:rPr>
        <w:t>1、供应商</w:t>
      </w:r>
      <w:r>
        <w:rPr>
          <w:rFonts w:hint="eastAsia" w:ascii="宋体" w:hAnsi="宋体"/>
          <w:sz w:val="24"/>
          <w:szCs w:val="24"/>
        </w:rPr>
        <w:t>获取</w:t>
      </w:r>
      <w:r>
        <w:rPr>
          <w:rFonts w:ascii="宋体" w:hAnsi="宋体"/>
          <w:sz w:val="24"/>
          <w:szCs w:val="24"/>
        </w:rPr>
        <w:t>询价文件后，应仔细检查询价文件的所有内容，如有内容或页码残缺、资格要求和技术参数含有倾向性或排他性等表述的，</w:t>
      </w:r>
      <w:r>
        <w:rPr>
          <w:rFonts w:ascii="宋体" w:hAnsi="宋体"/>
          <w:b/>
          <w:sz w:val="24"/>
          <w:szCs w:val="24"/>
        </w:rPr>
        <w:t>请在询价文件</w:t>
      </w:r>
      <w:r>
        <w:rPr>
          <w:rFonts w:hint="eastAsia" w:ascii="宋体" w:hAnsi="宋体"/>
          <w:b/>
          <w:sz w:val="24"/>
          <w:szCs w:val="24"/>
        </w:rPr>
        <w:t>发布</w:t>
      </w:r>
      <w:r>
        <w:rPr>
          <w:rFonts w:ascii="宋体" w:hAnsi="宋体"/>
          <w:b/>
          <w:sz w:val="24"/>
          <w:szCs w:val="24"/>
        </w:rPr>
        <w:t>后2个工作日内，以书面形式提出询问或疑问</w:t>
      </w:r>
      <w:r>
        <w:rPr>
          <w:rFonts w:ascii="宋体" w:hAnsi="宋体"/>
          <w:sz w:val="24"/>
          <w:szCs w:val="24"/>
        </w:rPr>
        <w:t>，未在规定时间内提出询问或疑问的，视同供应商理解并接受本询价文件所有内容，并由此引起的损失自负。供应商不得在响应结束后针对询价文件所有内容提出质疑事项。</w:t>
      </w:r>
      <w:r>
        <w:rPr>
          <w:rFonts w:ascii="宋体" w:hAnsi="宋体"/>
          <w:b/>
          <w:sz w:val="24"/>
          <w:szCs w:val="24"/>
        </w:rPr>
        <w:t>非书面形式的不作为日后质疑提出的依据。</w:t>
      </w:r>
    </w:p>
    <w:p>
      <w:pPr>
        <w:spacing w:line="276" w:lineRule="auto"/>
        <w:ind w:firstLine="480" w:firstLineChars="200"/>
        <w:rPr>
          <w:rFonts w:ascii="宋体" w:hAnsi="宋体"/>
          <w:sz w:val="24"/>
          <w:szCs w:val="24"/>
        </w:rPr>
      </w:pPr>
      <w:r>
        <w:rPr>
          <w:rFonts w:ascii="宋体" w:hAnsi="宋体"/>
          <w:sz w:val="24"/>
          <w:szCs w:val="24"/>
        </w:rPr>
        <w:t>2、供应商应认真审阅询价文件中所有的事项、格式、条款和规范要求等，如果供应商没有按照询价文件要求提交响应文件，或者响应文件没有对询价文件做出实质性响应，其响应将被拒绝，应由供应商自行承担。</w:t>
      </w:r>
    </w:p>
    <w:p>
      <w:pPr>
        <w:spacing w:line="276"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lang w:eastAsia="zh-CN"/>
        </w:rPr>
        <w:t>采购人</w:t>
      </w:r>
      <w:r>
        <w:rPr>
          <w:rFonts w:ascii="宋体" w:hAnsi="宋体"/>
          <w:sz w:val="24"/>
          <w:szCs w:val="24"/>
        </w:rPr>
        <w:t>、采购代理机构可以对已发出的询价文件进行必要的澄清或者修改，澄清或者修改的内容作为询价文件的组成部分。澄清或者修改的内容可能影响响应文件编制的，</w:t>
      </w:r>
      <w:r>
        <w:rPr>
          <w:rFonts w:hint="eastAsia" w:ascii="宋体" w:hAnsi="宋体"/>
          <w:sz w:val="24"/>
          <w:szCs w:val="24"/>
          <w:lang w:eastAsia="zh-CN"/>
        </w:rPr>
        <w:t>采购人</w:t>
      </w:r>
      <w:r>
        <w:rPr>
          <w:rFonts w:ascii="宋体" w:hAnsi="宋体"/>
          <w:sz w:val="24"/>
          <w:szCs w:val="24"/>
        </w:rPr>
        <w:t>、采购代理机构应当在提交首次响应文件截止之日3个工作日前，以</w:t>
      </w:r>
      <w:r>
        <w:rPr>
          <w:rFonts w:hint="eastAsia" w:ascii="宋体" w:hAnsi="宋体"/>
          <w:sz w:val="24"/>
          <w:szCs w:val="24"/>
        </w:rPr>
        <w:t>电子邮件</w:t>
      </w:r>
      <w:r>
        <w:rPr>
          <w:rFonts w:ascii="宋体" w:hAnsi="宋体"/>
          <w:sz w:val="24"/>
          <w:szCs w:val="24"/>
        </w:rPr>
        <w:t>形式通知所有接收询价文件的供应商，不足3个工作日的，应当顺延提交首次响应文件截止之日。</w:t>
      </w:r>
    </w:p>
    <w:p>
      <w:pPr>
        <w:spacing w:line="276" w:lineRule="auto"/>
        <w:ind w:firstLine="480" w:firstLineChars="200"/>
        <w:rPr>
          <w:rFonts w:ascii="宋体" w:hAnsi="宋体"/>
          <w:sz w:val="24"/>
          <w:szCs w:val="24"/>
        </w:rPr>
      </w:pPr>
      <w:r>
        <w:rPr>
          <w:rFonts w:ascii="宋体" w:hAnsi="宋体"/>
          <w:sz w:val="24"/>
          <w:szCs w:val="24"/>
        </w:rPr>
        <w:t>供应商由于对询价文件的任何推论和误解以及</w:t>
      </w:r>
      <w:r>
        <w:rPr>
          <w:rFonts w:hint="eastAsia" w:ascii="宋体" w:hAnsi="宋体"/>
          <w:sz w:val="24"/>
          <w:szCs w:val="24"/>
          <w:lang w:eastAsia="zh-CN"/>
        </w:rPr>
        <w:t>采购人</w:t>
      </w:r>
      <w:r>
        <w:rPr>
          <w:rFonts w:ascii="宋体" w:hAnsi="宋体"/>
          <w:sz w:val="24"/>
          <w:szCs w:val="24"/>
        </w:rPr>
        <w:t>、采购代理机构对有关问题的口头解释所造成的后果，均由供应商自负。</w:t>
      </w:r>
    </w:p>
    <w:p>
      <w:pPr>
        <w:spacing w:line="276" w:lineRule="auto"/>
        <w:ind w:firstLine="480" w:firstLineChars="200"/>
        <w:rPr>
          <w:rFonts w:ascii="宋体" w:hAnsi="宋体"/>
          <w:sz w:val="24"/>
          <w:szCs w:val="24"/>
        </w:rPr>
      </w:pPr>
      <w:r>
        <w:rPr>
          <w:rFonts w:hint="eastAsia" w:ascii="宋体" w:hAnsi="宋体"/>
          <w:sz w:val="24"/>
          <w:szCs w:val="24"/>
          <w:lang w:eastAsia="zh-CN"/>
        </w:rPr>
        <w:t>采购人</w:t>
      </w:r>
      <w:r>
        <w:rPr>
          <w:rFonts w:ascii="宋体" w:hAnsi="宋体"/>
          <w:sz w:val="24"/>
          <w:szCs w:val="24"/>
        </w:rPr>
        <w:t>、采购代理机构可视情组织答疑会。</w:t>
      </w:r>
    </w:p>
    <w:p>
      <w:pPr>
        <w:adjustRightInd w:val="0"/>
        <w:snapToGrid w:val="0"/>
        <w:spacing w:line="276" w:lineRule="auto"/>
        <w:ind w:firstLine="482" w:firstLineChars="200"/>
        <w:outlineLvl w:val="1"/>
        <w:rPr>
          <w:rFonts w:ascii="宋体" w:hAnsi="宋体"/>
          <w:b/>
          <w:sz w:val="24"/>
          <w:szCs w:val="24"/>
        </w:rPr>
      </w:pPr>
      <w:r>
        <w:rPr>
          <w:rFonts w:hint="eastAsia" w:ascii="宋体" w:hAnsi="宋体"/>
          <w:b/>
          <w:sz w:val="24"/>
          <w:szCs w:val="24"/>
        </w:rPr>
        <w:t>七</w:t>
      </w:r>
      <w:r>
        <w:rPr>
          <w:rFonts w:ascii="宋体" w:hAnsi="宋体"/>
          <w:b/>
          <w:sz w:val="24"/>
          <w:szCs w:val="24"/>
        </w:rPr>
        <w:t>、评审原则及方法</w:t>
      </w:r>
    </w:p>
    <w:p>
      <w:pPr>
        <w:spacing w:line="276" w:lineRule="auto"/>
        <w:ind w:firstLine="482" w:firstLineChars="200"/>
        <w:rPr>
          <w:rFonts w:hint="eastAsia" w:ascii="宋体" w:hAnsi="宋体" w:cs="宋体"/>
          <w:b/>
          <w:bCs/>
          <w:sz w:val="24"/>
          <w:szCs w:val="24"/>
          <w:u w:val="single"/>
        </w:rPr>
      </w:pPr>
      <w:r>
        <w:rPr>
          <w:rFonts w:hint="eastAsia" w:ascii="宋体" w:hAnsi="宋体" w:cs="宋体"/>
          <w:b/>
          <w:bCs/>
          <w:sz w:val="24"/>
          <w:szCs w:val="24"/>
          <w:u w:val="single"/>
        </w:rPr>
        <w:t>本项目采用最低评标价法。即指以价格为主要因素确定成交候选人的评标方法。原则即为：</w:t>
      </w:r>
      <w:r>
        <w:rPr>
          <w:rFonts w:hint="eastAsia" w:ascii="宋体" w:hAnsi="宋体" w:cs="宋体"/>
          <w:b/>
          <w:bCs/>
          <w:sz w:val="24"/>
          <w:szCs w:val="24"/>
          <w:u w:val="single"/>
        </w:rPr>
        <w:fldChar w:fldCharType="begin"/>
      </w:r>
      <w:r>
        <w:rPr>
          <w:rFonts w:hint="eastAsia" w:ascii="宋体" w:hAnsi="宋体" w:cs="宋体"/>
          <w:b/>
          <w:bCs/>
          <w:sz w:val="24"/>
          <w:szCs w:val="24"/>
          <w:u w:val="single"/>
        </w:rPr>
        <w:instrText xml:space="preserve"> = 1 \* GB3 </w:instrText>
      </w:r>
      <w:r>
        <w:rPr>
          <w:rFonts w:hint="eastAsia" w:ascii="宋体" w:hAnsi="宋体" w:cs="宋体"/>
          <w:b/>
          <w:bCs/>
          <w:sz w:val="24"/>
          <w:szCs w:val="24"/>
          <w:u w:val="single"/>
        </w:rPr>
        <w:fldChar w:fldCharType="separate"/>
      </w:r>
      <w:r>
        <w:rPr>
          <w:rFonts w:hint="eastAsia" w:ascii="宋体" w:hAnsi="宋体" w:cs="宋体"/>
          <w:b/>
          <w:bCs/>
          <w:sz w:val="24"/>
          <w:szCs w:val="24"/>
          <w:u w:val="single"/>
        </w:rPr>
        <w:t>①</w:t>
      </w:r>
      <w:r>
        <w:rPr>
          <w:rFonts w:hint="eastAsia" w:ascii="宋体" w:hAnsi="宋体" w:cs="宋体"/>
          <w:b/>
          <w:bCs/>
          <w:sz w:val="24"/>
          <w:szCs w:val="24"/>
          <w:u w:val="single"/>
        </w:rPr>
        <w:fldChar w:fldCharType="end"/>
      </w:r>
      <w:r>
        <w:rPr>
          <w:rFonts w:hint="eastAsia" w:ascii="宋体" w:hAnsi="宋体" w:cs="宋体"/>
          <w:b/>
          <w:bCs/>
          <w:sz w:val="24"/>
          <w:szCs w:val="24"/>
          <w:u w:val="single"/>
        </w:rPr>
        <w:t>在全部满足询价文件实质性要求前提下，本着“公平、公正、诚信”的原则：依据《中华人民共和国政府采购法》第四十条第四款内“符合采购需求质量和服务相等且报价最低的原则”，确定成交供应商。（注：1、本项目最高限价</w:t>
      </w:r>
      <w:r>
        <w:rPr>
          <w:rFonts w:hint="eastAsia" w:ascii="宋体" w:hAnsi="宋体" w:cs="宋体"/>
          <w:b/>
          <w:bCs/>
          <w:color w:val="000000"/>
          <w:sz w:val="24"/>
          <w:szCs w:val="24"/>
          <w:u w:val="single"/>
          <w:lang w:val="en-US" w:eastAsia="zh-CN"/>
        </w:rPr>
        <w:t>50</w:t>
      </w:r>
      <w:r>
        <w:rPr>
          <w:rFonts w:hint="eastAsia" w:ascii="宋体" w:hAnsi="宋体" w:cs="宋体"/>
          <w:b/>
          <w:bCs/>
          <w:color w:val="000000"/>
          <w:sz w:val="24"/>
          <w:szCs w:val="24"/>
          <w:u w:val="single"/>
        </w:rPr>
        <w:t>元</w:t>
      </w:r>
      <w:r>
        <w:rPr>
          <w:rFonts w:hint="eastAsia" w:ascii="宋体" w:hAnsi="宋体" w:cs="宋体"/>
          <w:b/>
          <w:bCs/>
          <w:color w:val="000000"/>
          <w:sz w:val="24"/>
          <w:szCs w:val="24"/>
          <w:u w:val="single"/>
          <w:lang w:val="en-US" w:eastAsia="zh-CN"/>
        </w:rPr>
        <w:t>/人</w:t>
      </w:r>
      <w:r>
        <w:rPr>
          <w:rFonts w:hint="eastAsia" w:ascii="宋体" w:hAnsi="宋体" w:cs="宋体"/>
          <w:b/>
          <w:bCs/>
          <w:sz w:val="24"/>
          <w:szCs w:val="24"/>
          <w:u w:val="single"/>
        </w:rPr>
        <w:t>，超过此报价者，为无效报价；2、供应商所提供的产品或服务必须完全符合询价文件要求，不接受负偏离。）</w:t>
      </w:r>
    </w:p>
    <w:p>
      <w:pPr>
        <w:adjustRightInd w:val="0"/>
        <w:snapToGrid w:val="0"/>
        <w:spacing w:line="276" w:lineRule="auto"/>
        <w:ind w:firstLine="482" w:firstLineChars="200"/>
        <w:outlineLvl w:val="1"/>
        <w:rPr>
          <w:rFonts w:ascii="宋体" w:hAnsi="宋体"/>
          <w:sz w:val="24"/>
          <w:szCs w:val="24"/>
          <w:highlight w:val="none"/>
        </w:rPr>
      </w:pPr>
      <w:r>
        <w:rPr>
          <w:rFonts w:hint="eastAsia" w:ascii="宋体" w:hAnsi="宋体"/>
          <w:b/>
          <w:sz w:val="24"/>
          <w:szCs w:val="24"/>
          <w:highlight w:val="none"/>
        </w:rPr>
        <w:t>八、合同的签订与付款</w:t>
      </w:r>
    </w:p>
    <w:p>
      <w:pPr>
        <w:snapToGrid w:val="0"/>
        <w:spacing w:line="276" w:lineRule="auto"/>
        <w:ind w:firstLine="480" w:firstLineChars="200"/>
        <w:rPr>
          <w:rFonts w:hint="eastAsia" w:ascii="宋体" w:hAnsi="宋体"/>
          <w:sz w:val="24"/>
          <w:szCs w:val="24"/>
          <w:highlight w:val="none"/>
        </w:rPr>
      </w:pPr>
      <w:r>
        <w:rPr>
          <w:rFonts w:ascii="宋体" w:hAnsi="宋体"/>
          <w:sz w:val="24"/>
          <w:szCs w:val="24"/>
          <w:highlight w:val="none"/>
        </w:rPr>
        <w:t>1、成交供应商在成交通知书发出后</w:t>
      </w:r>
      <w:r>
        <w:rPr>
          <w:rFonts w:hint="eastAsia" w:ascii="宋体" w:hAnsi="宋体"/>
          <w:sz w:val="24"/>
          <w:szCs w:val="24"/>
          <w:highlight w:val="none"/>
          <w:lang w:val="en-US" w:eastAsia="zh-CN"/>
        </w:rPr>
        <w:t>3</w:t>
      </w:r>
      <w:r>
        <w:rPr>
          <w:rFonts w:ascii="宋体" w:hAnsi="宋体"/>
          <w:sz w:val="24"/>
          <w:szCs w:val="24"/>
          <w:highlight w:val="none"/>
        </w:rPr>
        <w:t>日内与</w:t>
      </w:r>
      <w:r>
        <w:rPr>
          <w:rFonts w:hint="eastAsia" w:ascii="宋体" w:hAnsi="宋体"/>
          <w:sz w:val="24"/>
          <w:szCs w:val="24"/>
          <w:highlight w:val="none"/>
          <w:lang w:eastAsia="zh-CN"/>
        </w:rPr>
        <w:t>采购人</w:t>
      </w:r>
      <w:r>
        <w:rPr>
          <w:rFonts w:ascii="宋体" w:hAnsi="宋体"/>
          <w:sz w:val="24"/>
          <w:szCs w:val="24"/>
          <w:highlight w:val="none"/>
        </w:rPr>
        <w:t>签订合同。合同一式</w:t>
      </w:r>
      <w:r>
        <w:rPr>
          <w:rFonts w:hint="eastAsia" w:ascii="宋体" w:hAnsi="宋体"/>
          <w:sz w:val="24"/>
          <w:szCs w:val="24"/>
          <w:highlight w:val="none"/>
        </w:rPr>
        <w:t>叁</w:t>
      </w:r>
      <w:r>
        <w:rPr>
          <w:rFonts w:ascii="宋体" w:hAnsi="宋体"/>
          <w:sz w:val="24"/>
          <w:szCs w:val="24"/>
          <w:highlight w:val="none"/>
        </w:rPr>
        <w:t>份，</w:t>
      </w:r>
      <w:r>
        <w:rPr>
          <w:rFonts w:hint="eastAsia" w:ascii="宋体" w:hAnsi="宋体"/>
          <w:sz w:val="24"/>
          <w:szCs w:val="24"/>
          <w:highlight w:val="none"/>
          <w:lang w:eastAsia="zh-CN"/>
        </w:rPr>
        <w:t>采购人</w:t>
      </w:r>
      <w:r>
        <w:rPr>
          <w:rFonts w:hint="eastAsia" w:ascii="宋体" w:hAnsi="宋体"/>
          <w:sz w:val="24"/>
          <w:szCs w:val="24"/>
          <w:highlight w:val="none"/>
        </w:rPr>
        <w:t>贰份，成交供应商壹份。</w:t>
      </w:r>
    </w:p>
    <w:p>
      <w:pPr>
        <w:widowControl/>
        <w:spacing w:line="276" w:lineRule="auto"/>
        <w:ind w:firstLine="480"/>
        <w:jc w:val="left"/>
        <w:rPr>
          <w:rFonts w:hint="eastAsia" w:ascii="宋体" w:hAnsi="宋体"/>
          <w:color w:val="FF0000"/>
          <w:sz w:val="24"/>
          <w:highlight w:val="none"/>
        </w:rPr>
      </w:pPr>
      <w:r>
        <w:rPr>
          <w:rFonts w:hint="eastAsia" w:ascii="宋体" w:hAnsi="宋体" w:cs="宋体"/>
          <w:sz w:val="24"/>
          <w:szCs w:val="24"/>
          <w:highlight w:val="none"/>
        </w:rPr>
        <w:t>2、付款方式：</w:t>
      </w:r>
      <w:r>
        <w:rPr>
          <w:rFonts w:hint="eastAsia" w:ascii="宋体" w:hAnsi="宋体"/>
          <w:color w:val="000000"/>
          <w:sz w:val="24"/>
          <w:highlight w:val="none"/>
          <w:lang w:val="en-US" w:eastAsia="zh-CN"/>
        </w:rPr>
        <w:t>甲</w:t>
      </w:r>
      <w:r>
        <w:rPr>
          <w:rFonts w:hint="eastAsia" w:ascii="宋体" w:hAnsi="宋体"/>
          <w:color w:val="000000"/>
          <w:sz w:val="24"/>
          <w:highlight w:val="none"/>
        </w:rPr>
        <w:t>方向</w:t>
      </w:r>
      <w:r>
        <w:rPr>
          <w:rFonts w:hint="eastAsia" w:ascii="宋体" w:hAnsi="宋体"/>
          <w:color w:val="000000"/>
          <w:sz w:val="24"/>
          <w:highlight w:val="none"/>
          <w:lang w:val="en-US" w:eastAsia="zh-CN"/>
        </w:rPr>
        <w:t>乙</w:t>
      </w:r>
      <w:r>
        <w:rPr>
          <w:rFonts w:hint="eastAsia" w:ascii="宋体" w:hAnsi="宋体"/>
          <w:color w:val="000000"/>
          <w:sz w:val="24"/>
          <w:highlight w:val="none"/>
        </w:rPr>
        <w:t>方</w:t>
      </w:r>
      <w:r>
        <w:rPr>
          <w:rFonts w:hint="eastAsia" w:ascii="宋体" w:hAnsi="宋体"/>
          <w:color w:val="000000"/>
          <w:sz w:val="24"/>
          <w:highlight w:val="none"/>
          <w:lang w:val="en-US" w:eastAsia="zh-CN"/>
        </w:rPr>
        <w:t>签订合同</w:t>
      </w:r>
      <w:r>
        <w:rPr>
          <w:rFonts w:hint="eastAsia" w:ascii="宋体" w:hAnsi="宋体"/>
          <w:color w:val="000000"/>
          <w:sz w:val="24"/>
          <w:highlight w:val="none"/>
        </w:rPr>
        <w:t>后，甲方一次性付清。</w:t>
      </w:r>
    </w:p>
    <w:p>
      <w:pPr>
        <w:spacing w:line="276" w:lineRule="auto"/>
        <w:ind w:firstLine="405"/>
        <w:rPr>
          <w:rFonts w:ascii="宋体" w:hAnsi="宋体"/>
          <w:b/>
          <w:sz w:val="24"/>
          <w:szCs w:val="24"/>
        </w:rPr>
      </w:pPr>
      <w:r>
        <w:rPr>
          <w:rFonts w:hint="eastAsia" w:ascii="宋体" w:hAnsi="宋体"/>
          <w:b/>
          <w:sz w:val="24"/>
          <w:szCs w:val="24"/>
        </w:rPr>
        <w:t>九</w:t>
      </w:r>
      <w:r>
        <w:rPr>
          <w:rFonts w:ascii="宋体" w:hAnsi="宋体"/>
          <w:b/>
          <w:sz w:val="24"/>
          <w:szCs w:val="24"/>
        </w:rPr>
        <w:t>、出现下列情形之一的，作无效询价响应处理</w:t>
      </w:r>
    </w:p>
    <w:p>
      <w:pPr>
        <w:snapToGrid w:val="0"/>
        <w:spacing w:line="276" w:lineRule="auto"/>
        <w:ind w:firstLine="480" w:firstLineChars="200"/>
        <w:rPr>
          <w:rFonts w:ascii="宋体" w:hAnsi="宋体"/>
          <w:sz w:val="24"/>
          <w:szCs w:val="24"/>
        </w:rPr>
      </w:pPr>
      <w:r>
        <w:rPr>
          <w:rFonts w:ascii="宋体" w:hAnsi="宋体"/>
          <w:sz w:val="24"/>
          <w:szCs w:val="24"/>
        </w:rPr>
        <w:t>1、询价响应文件未按规定要求装订、密封、签署、盖章的；</w:t>
      </w:r>
    </w:p>
    <w:p>
      <w:pPr>
        <w:snapToGrid w:val="0"/>
        <w:spacing w:line="276" w:lineRule="auto"/>
        <w:ind w:firstLine="480" w:firstLineChars="200"/>
        <w:rPr>
          <w:rFonts w:ascii="宋体" w:hAnsi="宋体"/>
          <w:sz w:val="24"/>
          <w:szCs w:val="24"/>
        </w:rPr>
      </w:pPr>
      <w:r>
        <w:rPr>
          <w:rFonts w:ascii="宋体" w:hAnsi="宋体"/>
          <w:sz w:val="24"/>
          <w:szCs w:val="24"/>
        </w:rPr>
        <w:t>2、询价响应文件</w:t>
      </w:r>
      <w:r>
        <w:rPr>
          <w:rFonts w:ascii="宋体" w:hAnsi="宋体"/>
          <w:bCs/>
          <w:sz w:val="24"/>
          <w:szCs w:val="24"/>
        </w:rPr>
        <w:t>资格审查文件</w:t>
      </w:r>
      <w:r>
        <w:rPr>
          <w:rFonts w:ascii="宋体" w:hAnsi="宋体"/>
          <w:sz w:val="24"/>
          <w:szCs w:val="24"/>
        </w:rPr>
        <w:t>部分出现商务报价的内容；</w:t>
      </w:r>
    </w:p>
    <w:p>
      <w:pPr>
        <w:snapToGrid w:val="0"/>
        <w:spacing w:line="276" w:lineRule="auto"/>
        <w:ind w:firstLine="480" w:firstLineChars="200"/>
        <w:rPr>
          <w:rFonts w:ascii="宋体" w:hAnsi="宋体"/>
          <w:sz w:val="24"/>
          <w:szCs w:val="24"/>
        </w:rPr>
      </w:pPr>
      <w:r>
        <w:rPr>
          <w:rFonts w:ascii="宋体" w:hAnsi="宋体"/>
          <w:sz w:val="24"/>
          <w:szCs w:val="24"/>
        </w:rPr>
        <w:t>3、不具备询价文件规定的资格要求的；</w:t>
      </w:r>
    </w:p>
    <w:p>
      <w:pPr>
        <w:snapToGrid w:val="0"/>
        <w:spacing w:line="276" w:lineRule="auto"/>
        <w:ind w:firstLine="480" w:firstLineChars="200"/>
        <w:rPr>
          <w:rFonts w:ascii="宋体" w:hAnsi="宋体"/>
          <w:sz w:val="24"/>
          <w:szCs w:val="24"/>
        </w:rPr>
      </w:pPr>
      <w:r>
        <w:rPr>
          <w:rFonts w:ascii="宋体" w:hAnsi="宋体"/>
          <w:sz w:val="24"/>
          <w:szCs w:val="24"/>
        </w:rPr>
        <w:t>4、不符合法律、法规和询价文件中规定的其他实质性要求的；</w:t>
      </w:r>
    </w:p>
    <w:p>
      <w:pPr>
        <w:snapToGrid w:val="0"/>
        <w:spacing w:line="276" w:lineRule="auto"/>
        <w:ind w:firstLine="480" w:firstLineChars="200"/>
        <w:rPr>
          <w:rFonts w:hint="eastAsia" w:ascii="宋体" w:hAnsi="宋体"/>
          <w:sz w:val="24"/>
          <w:szCs w:val="24"/>
        </w:rPr>
      </w:pPr>
      <w:r>
        <w:rPr>
          <w:rFonts w:ascii="宋体" w:hAnsi="宋体"/>
          <w:sz w:val="24"/>
          <w:szCs w:val="24"/>
        </w:rPr>
        <w:t>5、询价响应报价超出项目预算的；</w:t>
      </w:r>
    </w:p>
    <w:p>
      <w:pPr>
        <w:snapToGrid w:val="0"/>
        <w:spacing w:line="276"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、询价评审小组可以认定为无效询价响应的其他情况。</w:t>
      </w:r>
    </w:p>
    <w:p>
      <w:pPr>
        <w:snapToGrid w:val="0"/>
        <w:spacing w:line="276" w:lineRule="auto"/>
        <w:ind w:firstLine="482" w:firstLineChars="200"/>
        <w:outlineLvl w:val="1"/>
        <w:rPr>
          <w:rFonts w:ascii="宋体" w:hAnsi="宋体"/>
          <w:b/>
          <w:sz w:val="24"/>
          <w:szCs w:val="24"/>
        </w:rPr>
      </w:pPr>
      <w:r>
        <w:rPr>
          <w:rFonts w:hint="eastAsia" w:ascii="宋体" w:hAnsi="宋体"/>
          <w:b/>
          <w:sz w:val="24"/>
          <w:szCs w:val="24"/>
        </w:rPr>
        <w:t>十</w:t>
      </w:r>
      <w:r>
        <w:rPr>
          <w:rFonts w:ascii="宋体" w:hAnsi="宋体"/>
          <w:b/>
          <w:sz w:val="24"/>
          <w:szCs w:val="24"/>
        </w:rPr>
        <w:t>、出现下列情形之一的，作废标处理</w:t>
      </w:r>
    </w:p>
    <w:p>
      <w:pPr>
        <w:snapToGrid w:val="0"/>
        <w:spacing w:line="276" w:lineRule="auto"/>
        <w:ind w:firstLine="480" w:firstLineChars="200"/>
        <w:rPr>
          <w:rFonts w:ascii="宋体" w:hAnsi="宋体"/>
          <w:b/>
          <w:sz w:val="24"/>
          <w:szCs w:val="24"/>
        </w:rPr>
      </w:pPr>
      <w:r>
        <w:rPr>
          <w:rFonts w:ascii="宋体" w:hAnsi="宋体"/>
          <w:sz w:val="24"/>
          <w:szCs w:val="24"/>
        </w:rPr>
        <w:t>1、符合资格条件或者对询价文件作实质响应的单位不足3家的；</w:t>
      </w:r>
    </w:p>
    <w:p>
      <w:pPr>
        <w:snapToGrid w:val="0"/>
        <w:spacing w:line="276" w:lineRule="auto"/>
        <w:ind w:firstLine="480" w:firstLineChars="200"/>
        <w:rPr>
          <w:rFonts w:ascii="宋体" w:hAnsi="宋体"/>
          <w:sz w:val="24"/>
          <w:szCs w:val="24"/>
        </w:rPr>
      </w:pPr>
      <w:r>
        <w:rPr>
          <w:rFonts w:ascii="宋体" w:hAnsi="宋体"/>
          <w:sz w:val="24"/>
          <w:szCs w:val="24"/>
        </w:rPr>
        <w:t>2、出现影响采购公正的违法违规行为的；</w:t>
      </w:r>
    </w:p>
    <w:p>
      <w:pPr>
        <w:snapToGrid w:val="0"/>
        <w:spacing w:line="276" w:lineRule="auto"/>
        <w:ind w:firstLine="480" w:firstLineChars="200"/>
        <w:rPr>
          <w:rFonts w:ascii="宋体" w:hAnsi="宋体"/>
          <w:sz w:val="24"/>
          <w:szCs w:val="24"/>
        </w:rPr>
      </w:pPr>
      <w:r>
        <w:rPr>
          <w:rFonts w:ascii="宋体" w:hAnsi="宋体"/>
          <w:sz w:val="24"/>
          <w:szCs w:val="24"/>
        </w:rPr>
        <w:t>3、因重大变故，采购任务被取消的；</w:t>
      </w:r>
    </w:p>
    <w:p>
      <w:pPr>
        <w:snapToGrid w:val="0"/>
        <w:spacing w:line="276" w:lineRule="auto"/>
        <w:ind w:firstLine="480" w:firstLineChars="200"/>
        <w:rPr>
          <w:rFonts w:ascii="宋体" w:hAnsi="宋体"/>
          <w:sz w:val="24"/>
          <w:szCs w:val="24"/>
        </w:rPr>
      </w:pPr>
      <w:r>
        <w:rPr>
          <w:rFonts w:ascii="宋体" w:hAnsi="宋体"/>
          <w:sz w:val="24"/>
          <w:szCs w:val="24"/>
        </w:rPr>
        <w:t>4、供应商的报价均超出了采购预算，</w:t>
      </w:r>
      <w:r>
        <w:rPr>
          <w:rFonts w:hint="eastAsia" w:ascii="宋体" w:hAnsi="宋体"/>
          <w:sz w:val="24"/>
          <w:szCs w:val="24"/>
          <w:lang w:eastAsia="zh-CN"/>
        </w:rPr>
        <w:t>采购人</w:t>
      </w:r>
      <w:r>
        <w:rPr>
          <w:rFonts w:ascii="宋体" w:hAnsi="宋体"/>
          <w:sz w:val="24"/>
          <w:szCs w:val="24"/>
        </w:rPr>
        <w:t>不能支付的；</w:t>
      </w:r>
    </w:p>
    <w:p>
      <w:pPr>
        <w:snapToGrid w:val="0"/>
        <w:spacing w:line="276" w:lineRule="auto"/>
        <w:ind w:firstLine="480" w:firstLineChars="200"/>
        <w:rPr>
          <w:rFonts w:ascii="宋体" w:hAnsi="宋体"/>
          <w:w w:val="80"/>
          <w:sz w:val="24"/>
          <w:szCs w:val="24"/>
        </w:rPr>
      </w:pPr>
      <w:r>
        <w:rPr>
          <w:rFonts w:ascii="宋体" w:hAnsi="宋体"/>
          <w:sz w:val="24"/>
          <w:szCs w:val="24"/>
        </w:rPr>
        <w:t>5、询价评审小组可以认定为废标的其他情况。</w:t>
      </w:r>
      <w:r>
        <w:rPr>
          <w:rFonts w:ascii="宋体" w:hAnsi="宋体"/>
          <w:w w:val="80"/>
          <w:sz w:val="24"/>
          <w:szCs w:val="24"/>
        </w:rPr>
        <w:t xml:space="preserve"> </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jc w:val="both"/>
        <w:rPr>
          <w:rFonts w:hint="eastAsia" w:ascii="新宋体" w:hAnsi="新宋体" w:eastAsia="新宋体" w:cs="新宋体"/>
          <w:i w:val="0"/>
          <w:caps w:val="0"/>
          <w:color w:val="333333"/>
          <w:spacing w:val="0"/>
          <w:sz w:val="24"/>
          <w:szCs w:val="24"/>
          <w:shd w:val="clear" w:fill="FFFFFF"/>
          <w:lang w:val="en-US" w:eastAsia="zh-CN"/>
        </w:rPr>
      </w:pPr>
    </w:p>
    <w:p>
      <w:pPr>
        <w:numPr>
          <w:ilvl w:val="0"/>
          <w:numId w:val="2"/>
        </w:numPr>
        <w:adjustRightInd w:val="0"/>
        <w:snapToGrid w:val="0"/>
        <w:spacing w:line="240" w:lineRule="auto"/>
        <w:jc w:val="center"/>
        <w:textAlignment w:val="baseline"/>
        <w:outlineLvl w:val="0"/>
        <w:rPr>
          <w:rFonts w:hint="eastAsia" w:ascii="新宋体" w:hAnsi="新宋体" w:eastAsia="新宋体" w:cs="新宋体"/>
          <w:b/>
          <w:w w:val="80"/>
          <w:kern w:val="44"/>
          <w:sz w:val="44"/>
          <w:szCs w:val="44"/>
          <w:lang w:eastAsia="zh-CN"/>
        </w:rPr>
      </w:pPr>
      <w:r>
        <w:rPr>
          <w:rFonts w:hint="eastAsia" w:ascii="新宋体" w:hAnsi="新宋体" w:eastAsia="新宋体" w:cs="新宋体"/>
          <w:b/>
          <w:w w:val="80"/>
          <w:kern w:val="44"/>
          <w:sz w:val="44"/>
          <w:szCs w:val="44"/>
        </w:rPr>
        <w:t xml:space="preserve"> </w:t>
      </w:r>
      <w:r>
        <w:rPr>
          <w:rFonts w:hint="eastAsia" w:ascii="新宋体" w:hAnsi="新宋体" w:eastAsia="新宋体" w:cs="新宋体"/>
          <w:b/>
          <w:w w:val="80"/>
          <w:kern w:val="44"/>
          <w:sz w:val="44"/>
          <w:szCs w:val="44"/>
          <w:lang w:eastAsia="zh-CN"/>
        </w:rPr>
        <w:t>项目需求</w:t>
      </w:r>
    </w:p>
    <w:p>
      <w:pPr>
        <w:snapToGrid w:val="0"/>
        <w:spacing w:line="276" w:lineRule="auto"/>
        <w:ind w:firstLine="482" w:firstLineChars="200"/>
        <w:rPr>
          <w:rFonts w:hint="eastAsia" w:ascii="宋体" w:hAnsi="宋体"/>
          <w:b/>
          <w:bCs/>
          <w:sz w:val="24"/>
          <w:szCs w:val="24"/>
          <w:lang w:eastAsia="zh-CN"/>
        </w:rPr>
      </w:pPr>
      <w:r>
        <w:rPr>
          <w:rFonts w:hint="eastAsia" w:ascii="宋体" w:hAnsi="宋体"/>
          <w:b/>
          <w:bCs/>
          <w:sz w:val="24"/>
          <w:szCs w:val="24"/>
          <w:lang w:eastAsia="zh-CN"/>
        </w:rPr>
        <w:t>一、项目背景：</w:t>
      </w:r>
    </w:p>
    <w:p>
      <w:pPr>
        <w:snapToGrid w:val="0"/>
        <w:spacing w:line="276" w:lineRule="auto"/>
        <w:ind w:firstLine="480" w:firstLineChars="200"/>
        <w:rPr>
          <w:rFonts w:hint="default" w:ascii="宋体" w:hAnsi="宋体"/>
          <w:color w:val="auto"/>
          <w:sz w:val="24"/>
          <w:szCs w:val="24"/>
          <w:lang w:val="en-US" w:eastAsia="zh-CN"/>
        </w:rPr>
      </w:pPr>
      <w:r>
        <w:rPr>
          <w:rFonts w:hint="eastAsia" w:ascii="宋体" w:hAnsi="宋体"/>
          <w:color w:val="auto"/>
          <w:sz w:val="24"/>
          <w:szCs w:val="24"/>
          <w:lang w:eastAsia="zh-CN"/>
        </w:rPr>
        <w:t>根据《国务院关于开展第七次全国人口普查的通知》(国发〔2019〕24 号)要求，为切实做好本市第七次全国人口普查工作，南通市人民政府印发《市政府关于做好我市第七次全国人口普查的通知》(通政发〔20</w:t>
      </w:r>
      <w:r>
        <w:rPr>
          <w:rFonts w:hint="eastAsia" w:ascii="宋体" w:hAnsi="宋体"/>
          <w:color w:val="auto"/>
          <w:sz w:val="24"/>
          <w:szCs w:val="24"/>
          <w:lang w:val="en-US" w:eastAsia="zh-CN"/>
        </w:rPr>
        <w:t>20</w:t>
      </w:r>
      <w:r>
        <w:rPr>
          <w:rFonts w:hint="eastAsia" w:ascii="宋体" w:hAnsi="宋体"/>
          <w:color w:val="auto"/>
          <w:sz w:val="24"/>
          <w:szCs w:val="24"/>
          <w:lang w:eastAsia="zh-CN"/>
        </w:rPr>
        <w:t>〕4 号)，对全市第七次全国人口普查工作进行了全面部署。崇川区</w:t>
      </w:r>
      <w:r>
        <w:rPr>
          <w:rFonts w:hint="eastAsia" w:asciiTheme="majorEastAsia" w:hAnsiTheme="majorEastAsia" w:eastAsiaTheme="majorEastAsia" w:cstheme="majorEastAsia"/>
          <w:sz w:val="24"/>
          <w:szCs w:val="24"/>
          <w:lang w:eastAsia="zh-CN"/>
        </w:rPr>
        <w:t>普查登记需要</w:t>
      </w:r>
      <w:r>
        <w:rPr>
          <w:rFonts w:hint="eastAsia" w:asciiTheme="majorEastAsia" w:hAnsiTheme="majorEastAsia" w:eastAsiaTheme="majorEastAsia" w:cstheme="majorEastAsia"/>
          <w:sz w:val="24"/>
          <w:szCs w:val="24"/>
          <w:lang w:val="en-US" w:eastAsia="zh-CN"/>
        </w:rPr>
        <w:t>4635</w:t>
      </w:r>
      <w:r>
        <w:rPr>
          <w:rFonts w:hint="eastAsia" w:asciiTheme="majorEastAsia" w:hAnsiTheme="majorEastAsia" w:eastAsiaTheme="majorEastAsia" w:cstheme="majorEastAsia"/>
          <w:sz w:val="24"/>
          <w:szCs w:val="24"/>
          <w:lang w:eastAsia="zh-CN"/>
        </w:rPr>
        <w:t>名</w:t>
      </w:r>
      <w:r>
        <w:rPr>
          <w:rFonts w:hint="eastAsia" w:asciiTheme="majorEastAsia" w:hAnsiTheme="majorEastAsia" w:eastAsiaTheme="majorEastAsia" w:cstheme="majorEastAsia"/>
          <w:sz w:val="24"/>
          <w:szCs w:val="24"/>
          <w:lang w:val="en-US" w:eastAsia="zh-CN"/>
        </w:rPr>
        <w:t>普查指导员及</w:t>
      </w:r>
      <w:r>
        <w:rPr>
          <w:rFonts w:hint="eastAsia" w:asciiTheme="majorEastAsia" w:hAnsiTheme="majorEastAsia" w:eastAsiaTheme="majorEastAsia" w:cstheme="majorEastAsia"/>
          <w:sz w:val="24"/>
          <w:szCs w:val="24"/>
          <w:lang w:eastAsia="zh-CN"/>
        </w:rPr>
        <w:t>普查员，</w:t>
      </w:r>
      <w:r>
        <w:rPr>
          <w:rFonts w:hint="eastAsia" w:ascii="宋体" w:hAnsi="宋体"/>
          <w:sz w:val="24"/>
          <w:szCs w:val="24"/>
          <w:lang w:eastAsia="zh-CN"/>
        </w:rPr>
        <w:t>本次采购产品为</w:t>
      </w:r>
      <w:r>
        <w:rPr>
          <w:rFonts w:hint="eastAsia" w:ascii="宋体" w:hAnsi="宋体"/>
          <w:color w:val="auto"/>
          <w:sz w:val="24"/>
          <w:szCs w:val="24"/>
          <w:lang w:eastAsia="zh-CN"/>
        </w:rPr>
        <w:t>普查指导员和普查员购买意外保险。</w:t>
      </w:r>
    </w:p>
    <w:p>
      <w:pPr>
        <w:snapToGrid w:val="0"/>
        <w:spacing w:line="276" w:lineRule="auto"/>
        <w:ind w:firstLine="482" w:firstLineChars="200"/>
        <w:rPr>
          <w:rFonts w:hint="eastAsia" w:ascii="宋体" w:hAnsi="宋体"/>
          <w:b/>
          <w:bCs/>
          <w:sz w:val="24"/>
          <w:szCs w:val="24"/>
          <w:highlight w:val="none"/>
          <w:lang w:eastAsia="zh-CN"/>
        </w:rPr>
      </w:pPr>
      <w:r>
        <w:rPr>
          <w:rFonts w:hint="eastAsia" w:ascii="宋体" w:hAnsi="宋体"/>
          <w:b/>
          <w:bCs/>
          <w:sz w:val="24"/>
          <w:szCs w:val="24"/>
          <w:highlight w:val="none"/>
          <w:lang w:eastAsia="zh-CN"/>
        </w:rPr>
        <w:t>二、服务要求：</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1、投保险种</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应至少包括：团体人身意外伤害保险、附加意外伤害医疗保险、附加住院津贴、附加紧急医疗救援。</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2、参保人员情况</w:t>
      </w:r>
    </w:p>
    <w:p>
      <w:pPr>
        <w:snapToGrid w:val="0"/>
        <w:spacing w:line="276" w:lineRule="auto"/>
        <w:ind w:firstLine="482" w:firstLineChars="200"/>
        <w:rPr>
          <w:rFonts w:hint="eastAsia" w:ascii="宋体" w:hAnsi="宋体"/>
          <w:sz w:val="24"/>
          <w:szCs w:val="24"/>
          <w:lang w:eastAsia="zh-CN"/>
        </w:rPr>
      </w:pPr>
      <w:r>
        <w:rPr>
          <w:rFonts w:hint="eastAsia" w:ascii="宋体" w:hAnsi="宋体"/>
          <w:b/>
          <w:bCs/>
          <w:sz w:val="24"/>
          <w:szCs w:val="24"/>
          <w:lang w:eastAsia="zh-CN"/>
        </w:rPr>
        <w:t>参保人员</w:t>
      </w:r>
      <w:r>
        <w:rPr>
          <w:rFonts w:hint="eastAsia" w:ascii="宋体" w:hAnsi="宋体"/>
          <w:b/>
          <w:bCs/>
          <w:sz w:val="24"/>
          <w:szCs w:val="24"/>
          <w:lang w:val="en-US" w:eastAsia="zh-CN"/>
        </w:rPr>
        <w:t>4635</w:t>
      </w:r>
      <w:r>
        <w:rPr>
          <w:rFonts w:hint="eastAsia" w:ascii="宋体" w:hAnsi="宋体"/>
          <w:b/>
          <w:bCs/>
          <w:sz w:val="24"/>
          <w:szCs w:val="24"/>
          <w:lang w:eastAsia="zh-CN"/>
        </w:rPr>
        <w:t>人</w:t>
      </w:r>
      <w:r>
        <w:rPr>
          <w:rFonts w:hint="eastAsia" w:ascii="宋体" w:hAnsi="宋体"/>
          <w:sz w:val="24"/>
          <w:szCs w:val="24"/>
          <w:lang w:eastAsia="zh-CN"/>
        </w:rPr>
        <w:t>，由于人口普查周期长，不确定性因素大，调查员人数有可能会增加或减少，以</w:t>
      </w:r>
      <w:r>
        <w:rPr>
          <w:rFonts w:hint="eastAsia" w:ascii="宋体" w:hAnsi="宋体"/>
          <w:sz w:val="24"/>
          <w:szCs w:val="24"/>
          <w:lang w:val="en-US" w:eastAsia="zh-CN"/>
        </w:rPr>
        <w:t>采购人</w:t>
      </w:r>
      <w:r>
        <w:rPr>
          <w:rFonts w:hint="eastAsia" w:ascii="宋体" w:hAnsi="宋体"/>
          <w:sz w:val="24"/>
          <w:szCs w:val="24"/>
          <w:lang w:eastAsia="zh-CN"/>
        </w:rPr>
        <w:t>提供的人员信息表为准。</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3、保险金额要求：</w:t>
      </w:r>
    </w:p>
    <w:tbl>
      <w:tblPr>
        <w:tblStyle w:val="12"/>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460"/>
        <w:gridCol w:w="5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napToGrid w:val="0"/>
              <w:spacing w:line="276" w:lineRule="auto"/>
              <w:jc w:val="center"/>
              <w:rPr>
                <w:rFonts w:hint="eastAsia" w:ascii="宋体" w:hAnsi="宋体"/>
                <w:sz w:val="24"/>
                <w:szCs w:val="24"/>
                <w:vertAlign w:val="baseline"/>
                <w:lang w:eastAsia="zh-CN"/>
              </w:rPr>
            </w:pPr>
            <w:r>
              <w:rPr>
                <w:rFonts w:hint="eastAsia" w:ascii="宋体" w:hAnsi="宋体"/>
                <w:sz w:val="24"/>
                <w:szCs w:val="24"/>
                <w:vertAlign w:val="baseline"/>
                <w:lang w:eastAsia="zh-CN"/>
              </w:rPr>
              <w:t>序号</w:t>
            </w:r>
          </w:p>
        </w:tc>
        <w:tc>
          <w:tcPr>
            <w:tcW w:w="2460" w:type="dxa"/>
            <w:vAlign w:val="center"/>
          </w:tcPr>
          <w:p>
            <w:pPr>
              <w:snapToGrid w:val="0"/>
              <w:spacing w:line="276" w:lineRule="auto"/>
              <w:jc w:val="center"/>
              <w:rPr>
                <w:rFonts w:hint="eastAsia" w:ascii="宋体" w:hAnsi="宋体"/>
                <w:sz w:val="24"/>
                <w:szCs w:val="24"/>
                <w:vertAlign w:val="baseline"/>
                <w:lang w:eastAsia="zh-CN"/>
              </w:rPr>
            </w:pPr>
            <w:r>
              <w:rPr>
                <w:rFonts w:hint="eastAsia" w:ascii="宋体" w:hAnsi="宋体"/>
                <w:sz w:val="24"/>
                <w:szCs w:val="24"/>
                <w:vertAlign w:val="baseline"/>
                <w:lang w:eastAsia="zh-CN"/>
              </w:rPr>
              <w:t>内容</w:t>
            </w:r>
          </w:p>
        </w:tc>
        <w:tc>
          <w:tcPr>
            <w:tcW w:w="5268" w:type="dxa"/>
            <w:vAlign w:val="center"/>
          </w:tcPr>
          <w:p>
            <w:pPr>
              <w:snapToGrid w:val="0"/>
              <w:spacing w:line="276" w:lineRule="auto"/>
              <w:jc w:val="center"/>
              <w:rPr>
                <w:rFonts w:hint="eastAsia" w:ascii="宋体" w:hAnsi="宋体"/>
                <w:sz w:val="24"/>
                <w:szCs w:val="24"/>
                <w:vertAlign w:val="baseline"/>
                <w:lang w:eastAsia="zh-CN"/>
              </w:rPr>
            </w:pPr>
            <w:r>
              <w:rPr>
                <w:rFonts w:hint="eastAsia" w:ascii="宋体" w:hAnsi="宋体"/>
                <w:sz w:val="24"/>
                <w:szCs w:val="24"/>
                <w:vertAlign w:val="baseline"/>
                <w:lang w:eastAsia="zh-CN"/>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napToGrid w:val="0"/>
              <w:spacing w:line="276"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w:t>
            </w:r>
          </w:p>
        </w:tc>
        <w:tc>
          <w:tcPr>
            <w:tcW w:w="2460" w:type="dxa"/>
            <w:vAlign w:val="center"/>
          </w:tcPr>
          <w:p>
            <w:pPr>
              <w:snapToGrid w:val="0"/>
              <w:spacing w:line="276" w:lineRule="auto"/>
              <w:jc w:val="center"/>
              <w:rPr>
                <w:rFonts w:hint="eastAsia" w:ascii="宋体" w:hAnsi="宋体"/>
                <w:sz w:val="24"/>
                <w:szCs w:val="24"/>
                <w:vertAlign w:val="baseline"/>
                <w:lang w:eastAsia="zh-CN"/>
              </w:rPr>
            </w:pPr>
            <w:r>
              <w:rPr>
                <w:rFonts w:hint="eastAsia" w:ascii="宋体" w:hAnsi="宋体"/>
                <w:sz w:val="24"/>
                <w:szCs w:val="24"/>
                <w:vertAlign w:val="baseline"/>
                <w:lang w:eastAsia="zh-CN"/>
              </w:rPr>
              <w:t>意外伤害身故/伤残</w:t>
            </w:r>
          </w:p>
        </w:tc>
        <w:tc>
          <w:tcPr>
            <w:tcW w:w="5268" w:type="dxa"/>
            <w:vAlign w:val="center"/>
          </w:tcPr>
          <w:p>
            <w:pPr>
              <w:snapToGrid w:val="0"/>
              <w:spacing w:line="276"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restart"/>
            <w:vAlign w:val="center"/>
          </w:tcPr>
          <w:p>
            <w:pPr>
              <w:snapToGrid w:val="0"/>
              <w:spacing w:line="276" w:lineRule="auto"/>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2</w:t>
            </w:r>
          </w:p>
          <w:p>
            <w:pPr>
              <w:snapToGrid w:val="0"/>
              <w:spacing w:line="276" w:lineRule="auto"/>
              <w:jc w:val="center"/>
              <w:rPr>
                <w:rFonts w:hint="default" w:ascii="宋体" w:hAnsi="宋体"/>
                <w:sz w:val="24"/>
                <w:szCs w:val="24"/>
                <w:vertAlign w:val="baseline"/>
                <w:lang w:val="en-US" w:eastAsia="zh-CN"/>
              </w:rPr>
            </w:pPr>
          </w:p>
        </w:tc>
        <w:tc>
          <w:tcPr>
            <w:tcW w:w="2460" w:type="dxa"/>
            <w:vMerge w:val="restart"/>
            <w:vAlign w:val="center"/>
          </w:tcPr>
          <w:p>
            <w:pPr>
              <w:snapToGrid w:val="0"/>
              <w:spacing w:line="276" w:lineRule="auto"/>
              <w:jc w:val="center"/>
              <w:rPr>
                <w:rFonts w:hint="eastAsia" w:ascii="宋体" w:hAnsi="宋体"/>
                <w:sz w:val="24"/>
                <w:szCs w:val="24"/>
                <w:vertAlign w:val="baseline"/>
                <w:lang w:eastAsia="zh-CN"/>
              </w:rPr>
            </w:pPr>
            <w:r>
              <w:rPr>
                <w:rFonts w:hint="eastAsia" w:ascii="宋体" w:hAnsi="宋体"/>
                <w:sz w:val="24"/>
                <w:szCs w:val="24"/>
                <w:vertAlign w:val="baseline"/>
                <w:lang w:eastAsia="zh-CN"/>
              </w:rPr>
              <w:t>附加意外伤害医疗</w:t>
            </w:r>
          </w:p>
        </w:tc>
        <w:tc>
          <w:tcPr>
            <w:tcW w:w="5268" w:type="dxa"/>
            <w:vAlign w:val="center"/>
          </w:tcPr>
          <w:p>
            <w:pPr>
              <w:snapToGrid w:val="0"/>
              <w:spacing w:line="276"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pPr>
              <w:snapToGrid w:val="0"/>
              <w:spacing w:line="276" w:lineRule="auto"/>
              <w:jc w:val="center"/>
              <w:rPr>
                <w:rFonts w:hint="default" w:ascii="宋体" w:hAnsi="宋体"/>
                <w:sz w:val="24"/>
                <w:szCs w:val="24"/>
                <w:vertAlign w:val="baseline"/>
                <w:lang w:val="en-US" w:eastAsia="zh-CN"/>
              </w:rPr>
            </w:pPr>
          </w:p>
        </w:tc>
        <w:tc>
          <w:tcPr>
            <w:tcW w:w="2460" w:type="dxa"/>
            <w:vMerge w:val="continue"/>
            <w:vAlign w:val="center"/>
          </w:tcPr>
          <w:p>
            <w:pPr>
              <w:snapToGrid w:val="0"/>
              <w:spacing w:line="276" w:lineRule="auto"/>
              <w:jc w:val="center"/>
              <w:rPr>
                <w:rFonts w:hint="eastAsia" w:ascii="宋体" w:hAnsi="宋体"/>
                <w:sz w:val="24"/>
                <w:szCs w:val="24"/>
                <w:vertAlign w:val="baseline"/>
                <w:lang w:eastAsia="zh-CN"/>
              </w:rPr>
            </w:pPr>
          </w:p>
        </w:tc>
        <w:tc>
          <w:tcPr>
            <w:tcW w:w="5268" w:type="dxa"/>
            <w:vAlign w:val="center"/>
          </w:tcPr>
          <w:p>
            <w:pPr>
              <w:snapToGrid w:val="0"/>
              <w:spacing w:line="276" w:lineRule="auto"/>
              <w:jc w:val="center"/>
              <w:rPr>
                <w:rFonts w:hint="eastAsia" w:ascii="宋体" w:hAnsi="宋体"/>
                <w:sz w:val="24"/>
                <w:szCs w:val="24"/>
                <w:vertAlign w:val="baseline"/>
                <w:lang w:eastAsia="zh-CN"/>
              </w:rPr>
            </w:pPr>
            <w:r>
              <w:rPr>
                <w:rFonts w:hint="eastAsia" w:ascii="宋体" w:hAnsi="宋体"/>
                <w:sz w:val="24"/>
                <w:szCs w:val="24"/>
                <w:lang w:eastAsia="zh-CN"/>
              </w:rPr>
              <w:t>成交供应商按照0免赔、100%的标准（含自费项目）向被保险人给付意外伤害医疗保险金。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restart"/>
            <w:vAlign w:val="center"/>
          </w:tcPr>
          <w:p>
            <w:pPr>
              <w:snapToGrid w:val="0"/>
              <w:spacing w:line="276"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3</w:t>
            </w:r>
          </w:p>
        </w:tc>
        <w:tc>
          <w:tcPr>
            <w:tcW w:w="2460" w:type="dxa"/>
            <w:vMerge w:val="restart"/>
            <w:vAlign w:val="center"/>
          </w:tcPr>
          <w:p>
            <w:pPr>
              <w:snapToGrid w:val="0"/>
              <w:spacing w:line="276" w:lineRule="auto"/>
              <w:jc w:val="center"/>
              <w:rPr>
                <w:rFonts w:hint="eastAsia" w:ascii="宋体" w:hAnsi="宋体"/>
                <w:sz w:val="24"/>
                <w:szCs w:val="24"/>
                <w:vertAlign w:val="baseline"/>
                <w:lang w:eastAsia="zh-CN"/>
              </w:rPr>
            </w:pPr>
            <w:r>
              <w:rPr>
                <w:rFonts w:hint="eastAsia" w:ascii="宋体" w:hAnsi="宋体"/>
                <w:sz w:val="24"/>
                <w:szCs w:val="24"/>
                <w:vertAlign w:val="baseline"/>
                <w:lang w:eastAsia="zh-CN"/>
              </w:rPr>
              <w:t>附加住院津贴</w:t>
            </w:r>
          </w:p>
        </w:tc>
        <w:tc>
          <w:tcPr>
            <w:tcW w:w="5268" w:type="dxa"/>
            <w:vAlign w:val="center"/>
          </w:tcPr>
          <w:p>
            <w:pPr>
              <w:snapToGrid w:val="0"/>
              <w:spacing w:line="276"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pPr>
              <w:snapToGrid w:val="0"/>
              <w:spacing w:line="276" w:lineRule="auto"/>
              <w:jc w:val="center"/>
              <w:rPr>
                <w:rFonts w:hint="default" w:ascii="宋体" w:hAnsi="宋体"/>
                <w:sz w:val="24"/>
                <w:szCs w:val="24"/>
                <w:vertAlign w:val="baseline"/>
                <w:lang w:val="en-US" w:eastAsia="zh-CN"/>
              </w:rPr>
            </w:pPr>
          </w:p>
        </w:tc>
        <w:tc>
          <w:tcPr>
            <w:tcW w:w="2460" w:type="dxa"/>
            <w:vMerge w:val="continue"/>
            <w:vAlign w:val="center"/>
          </w:tcPr>
          <w:p>
            <w:pPr>
              <w:snapToGrid w:val="0"/>
              <w:spacing w:line="276" w:lineRule="auto"/>
              <w:jc w:val="center"/>
              <w:rPr>
                <w:rFonts w:hint="eastAsia" w:ascii="宋体" w:hAnsi="宋体"/>
                <w:sz w:val="24"/>
                <w:szCs w:val="24"/>
                <w:vertAlign w:val="baseline"/>
                <w:lang w:eastAsia="zh-CN"/>
              </w:rPr>
            </w:pPr>
          </w:p>
        </w:tc>
        <w:tc>
          <w:tcPr>
            <w:tcW w:w="5268" w:type="dxa"/>
            <w:vAlign w:val="center"/>
          </w:tcPr>
          <w:p>
            <w:pPr>
              <w:snapToGrid w:val="0"/>
              <w:spacing w:line="276" w:lineRule="auto"/>
              <w:jc w:val="center"/>
              <w:rPr>
                <w:rFonts w:hint="eastAsia" w:ascii="宋体" w:hAnsi="宋体"/>
                <w:sz w:val="24"/>
                <w:szCs w:val="24"/>
                <w:vertAlign w:val="baseline"/>
                <w:lang w:eastAsia="zh-CN"/>
              </w:rPr>
            </w:pPr>
            <w:r>
              <w:rPr>
                <w:rFonts w:hint="eastAsia" w:ascii="宋体" w:hAnsi="宋体"/>
                <w:sz w:val="24"/>
                <w:szCs w:val="24"/>
                <w:highlight w:val="none"/>
                <w:vertAlign w:val="baseline"/>
                <w:lang w:eastAsia="zh-CN"/>
              </w:rPr>
              <w:t>成交供应商按照单次</w:t>
            </w:r>
            <w:r>
              <w:rPr>
                <w:rFonts w:hint="eastAsia" w:ascii="宋体" w:hAnsi="宋体"/>
                <w:sz w:val="24"/>
                <w:szCs w:val="24"/>
                <w:highlight w:val="none"/>
                <w:vertAlign w:val="baseline"/>
                <w:lang w:val="en-US" w:eastAsia="zh-CN"/>
              </w:rPr>
              <w:t>30</w:t>
            </w:r>
            <w:r>
              <w:rPr>
                <w:rFonts w:hint="eastAsia" w:ascii="宋体" w:hAnsi="宋体"/>
                <w:sz w:val="24"/>
                <w:szCs w:val="24"/>
                <w:highlight w:val="none"/>
                <w:vertAlign w:val="baseline"/>
                <w:lang w:eastAsia="zh-CN"/>
              </w:rPr>
              <w:t>天，累计</w:t>
            </w:r>
            <w:r>
              <w:rPr>
                <w:rFonts w:hint="eastAsia" w:ascii="宋体" w:hAnsi="宋体"/>
                <w:sz w:val="24"/>
                <w:szCs w:val="24"/>
                <w:highlight w:val="none"/>
                <w:vertAlign w:val="baseline"/>
                <w:lang w:val="en-US" w:eastAsia="zh-CN"/>
              </w:rPr>
              <w:t>12</w:t>
            </w:r>
            <w:r>
              <w:rPr>
                <w:rFonts w:hint="eastAsia" w:ascii="宋体" w:hAnsi="宋体"/>
                <w:sz w:val="24"/>
                <w:szCs w:val="24"/>
                <w:highlight w:val="none"/>
                <w:vertAlign w:val="baseline"/>
                <w:lang w:eastAsia="zh-CN"/>
              </w:rPr>
              <w:t>0 天的标准向被保险人给付住院津贴。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restart"/>
            <w:vAlign w:val="center"/>
          </w:tcPr>
          <w:p>
            <w:pPr>
              <w:snapToGrid w:val="0"/>
              <w:spacing w:line="276"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4</w:t>
            </w:r>
          </w:p>
        </w:tc>
        <w:tc>
          <w:tcPr>
            <w:tcW w:w="2460" w:type="dxa"/>
            <w:vMerge w:val="restart"/>
            <w:vAlign w:val="center"/>
          </w:tcPr>
          <w:p>
            <w:pPr>
              <w:snapToGrid w:val="0"/>
              <w:spacing w:line="276" w:lineRule="auto"/>
              <w:jc w:val="center"/>
              <w:rPr>
                <w:rFonts w:hint="eastAsia" w:ascii="宋体" w:hAnsi="宋体"/>
                <w:sz w:val="24"/>
                <w:szCs w:val="24"/>
                <w:vertAlign w:val="baseline"/>
                <w:lang w:eastAsia="zh-CN"/>
              </w:rPr>
            </w:pPr>
            <w:r>
              <w:rPr>
                <w:rFonts w:hint="eastAsia" w:ascii="宋体" w:hAnsi="宋体"/>
                <w:sz w:val="24"/>
                <w:szCs w:val="24"/>
                <w:vertAlign w:val="baseline"/>
                <w:lang w:eastAsia="zh-CN"/>
              </w:rPr>
              <w:t>附加意外伤害紧急</w:t>
            </w:r>
          </w:p>
          <w:p>
            <w:pPr>
              <w:snapToGrid w:val="0"/>
              <w:spacing w:line="276" w:lineRule="auto"/>
              <w:jc w:val="center"/>
              <w:rPr>
                <w:rFonts w:hint="eastAsia" w:ascii="宋体" w:hAnsi="宋体"/>
                <w:sz w:val="24"/>
                <w:szCs w:val="24"/>
                <w:vertAlign w:val="baseline"/>
                <w:lang w:eastAsia="zh-CN"/>
              </w:rPr>
            </w:pPr>
            <w:r>
              <w:rPr>
                <w:rFonts w:hint="eastAsia" w:ascii="宋体" w:hAnsi="宋体"/>
                <w:sz w:val="24"/>
                <w:szCs w:val="24"/>
                <w:vertAlign w:val="baseline"/>
                <w:lang w:eastAsia="zh-CN"/>
              </w:rPr>
              <w:t>医疗救援</w:t>
            </w:r>
          </w:p>
        </w:tc>
        <w:tc>
          <w:tcPr>
            <w:tcW w:w="5268" w:type="dxa"/>
            <w:vAlign w:val="center"/>
          </w:tcPr>
          <w:p>
            <w:pPr>
              <w:snapToGrid w:val="0"/>
              <w:spacing w:line="276" w:lineRule="auto"/>
              <w:jc w:val="center"/>
              <w:rPr>
                <w:rFonts w:hint="eastAsia" w:ascii="宋体" w:hAnsi="宋体"/>
                <w:sz w:val="24"/>
                <w:szCs w:val="24"/>
                <w:vertAlign w:val="baseline"/>
                <w:lang w:eastAsia="zh-CN"/>
              </w:rPr>
            </w:pPr>
            <w:r>
              <w:rPr>
                <w:rFonts w:hint="eastAsia" w:ascii="宋体" w:hAnsi="宋体"/>
                <w:sz w:val="24"/>
                <w:szCs w:val="24"/>
                <w:vertAlign w:val="baseline"/>
                <w:lang w:eastAsia="zh-CN"/>
              </w:rPr>
              <w:t>因意外事故发生的救护车费用：</w:t>
            </w:r>
            <w:r>
              <w:rPr>
                <w:rFonts w:hint="eastAsia" w:ascii="宋体" w:hAnsi="宋体"/>
                <w:sz w:val="24"/>
                <w:szCs w:val="24"/>
                <w:vertAlign w:val="baseline"/>
                <w:lang w:val="en-US" w:eastAsia="zh-CN"/>
              </w:rPr>
              <w:t>500</w:t>
            </w:r>
            <w:r>
              <w:rPr>
                <w:rFonts w:hint="eastAsia" w:ascii="宋体" w:hAnsi="宋体"/>
                <w:sz w:val="24"/>
                <w:szCs w:val="24"/>
                <w:vertAlign w:val="baseline"/>
                <w:lang w:eastAsia="zh-CN"/>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pPr>
              <w:snapToGrid w:val="0"/>
              <w:spacing w:line="276" w:lineRule="auto"/>
              <w:jc w:val="center"/>
              <w:rPr>
                <w:rFonts w:hint="eastAsia" w:ascii="宋体" w:hAnsi="宋体"/>
                <w:sz w:val="24"/>
                <w:szCs w:val="24"/>
                <w:vertAlign w:val="baseline"/>
                <w:lang w:val="en-US" w:eastAsia="zh-CN"/>
              </w:rPr>
            </w:pPr>
          </w:p>
        </w:tc>
        <w:tc>
          <w:tcPr>
            <w:tcW w:w="2460" w:type="dxa"/>
            <w:vMerge w:val="continue"/>
            <w:vAlign w:val="center"/>
          </w:tcPr>
          <w:p>
            <w:pPr>
              <w:snapToGrid w:val="0"/>
              <w:spacing w:line="276" w:lineRule="auto"/>
              <w:jc w:val="center"/>
              <w:rPr>
                <w:rFonts w:hint="eastAsia" w:ascii="宋体" w:hAnsi="宋体"/>
                <w:sz w:val="24"/>
                <w:szCs w:val="24"/>
                <w:vertAlign w:val="baseline"/>
                <w:lang w:eastAsia="zh-CN"/>
              </w:rPr>
            </w:pPr>
          </w:p>
        </w:tc>
        <w:tc>
          <w:tcPr>
            <w:tcW w:w="5268" w:type="dxa"/>
            <w:vAlign w:val="center"/>
          </w:tcPr>
          <w:p>
            <w:pPr>
              <w:snapToGrid w:val="0"/>
              <w:spacing w:line="276" w:lineRule="auto"/>
              <w:jc w:val="center"/>
              <w:rPr>
                <w:rFonts w:hint="eastAsia" w:ascii="宋体" w:hAnsi="宋体"/>
                <w:sz w:val="24"/>
                <w:szCs w:val="24"/>
                <w:vertAlign w:val="baseline"/>
                <w:lang w:eastAsia="zh-CN"/>
              </w:rPr>
            </w:pPr>
            <w:r>
              <w:rPr>
                <w:rFonts w:hint="eastAsia" w:ascii="宋体" w:hAnsi="宋体"/>
                <w:sz w:val="24"/>
                <w:szCs w:val="24"/>
                <w:vertAlign w:val="baseline"/>
                <w:lang w:eastAsia="zh-CN"/>
              </w:rPr>
              <w:t>成交供应商须对因意外事故紧急救援产生的费用进行垫付，包括但不限于院前施救费用、医疗费用及其他费用，以“附加意外伤害医疗”的保险金额为限。</w:t>
            </w:r>
          </w:p>
        </w:tc>
      </w:tr>
    </w:tbl>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4、保险责任范围</w:t>
      </w:r>
    </w:p>
    <w:p>
      <w:pPr>
        <w:snapToGrid w:val="0"/>
        <w:spacing w:line="276" w:lineRule="auto"/>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(1)被保险人在参加崇川区第七次全国人口普查工作、接受培训及往返途中时发生的意外伤害（含猫抓狗咬）；</w:t>
      </w:r>
    </w:p>
    <w:p>
      <w:pPr>
        <w:snapToGrid w:val="0"/>
        <w:spacing w:line="276" w:lineRule="auto"/>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(2)因本次工作需要，被保险人受在南通市第七次全国人口普查领导小组办公室组织委派，到崇川区外参加会议、培训期间及往返途中发生的意外伤害。</w:t>
      </w:r>
    </w:p>
    <w:p>
      <w:pPr>
        <w:snapToGrid w:val="0"/>
        <w:spacing w:line="276" w:lineRule="auto"/>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5、保险责任认定条件</w:t>
      </w:r>
    </w:p>
    <w:p>
      <w:pPr>
        <w:snapToGrid w:val="0"/>
        <w:spacing w:line="276" w:lineRule="auto"/>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被保险人的普查指导员、普查员身份认定，由南通市崇川区第七次全国人口普查领导小组办公室出具证明。</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6、保险责任期限</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若意外事故发生在保险期间内，并在2年内导致被保险人身故、残疾或医疗费用支出、住院的，成交供应商应进行赔付。</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7、意外身故预付赔款</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被保险人意外身故，无法及时提供完整理赔材料的，可向成交供应商申请启动预付赔款机制，成交供应商应在接到申请之日起 3 个工作日内 100%给付保险金；被保险人应事后及时向成交供应商补充完整的理赔材料。</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8、专人专线</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成交供应商须开通 7×24 小时本项目服务专线；建立专项服务团队；具有 24 小时全天候服务保障能力。</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9、信息安全</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成交供应商必须保证普查员个人信息安全。</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10、专人上门服务</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应被保险人要求及时提供专人上门的相关理赔服务，包括但不限于协助准备相关索赔资料。</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11、提供培训</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供应商向崇川区人口普查办公室相关工作人员提供有效的培训服务，确保全面、准确了解本项目保险服务。</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12、赔款支付时效</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被保险人提供完整必要的索赔材料后，保险人在3个工作日内支付赔款。</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13、预付赔款机制</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供应商同意非意外身故责任的预付赔款的比例为估损金额100%。</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14、保险预算金额</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按照调查人员≤</w:t>
      </w:r>
      <w:r>
        <w:rPr>
          <w:rFonts w:hint="eastAsia" w:ascii="宋体" w:hAnsi="宋体"/>
          <w:sz w:val="24"/>
          <w:szCs w:val="24"/>
          <w:lang w:val="en-US" w:eastAsia="zh-CN"/>
        </w:rPr>
        <w:t>50</w:t>
      </w:r>
      <w:r>
        <w:rPr>
          <w:rFonts w:hint="eastAsia" w:ascii="宋体" w:hAnsi="宋体"/>
          <w:sz w:val="24"/>
          <w:szCs w:val="24"/>
          <w:lang w:eastAsia="zh-CN"/>
        </w:rPr>
        <w:t>元/人标准，如实际调查人员出现减员，预算金额相应减少，以提供的人员信息表为准。</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三、增值服务：</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由供应商自行提出增值服务方案。</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四 、服务期限：</w:t>
      </w:r>
    </w:p>
    <w:p>
      <w:pPr>
        <w:snapToGrid w:val="0"/>
        <w:spacing w:line="276" w:lineRule="auto"/>
        <w:ind w:firstLine="480" w:firstLineChars="200"/>
        <w:rPr>
          <w:rFonts w:hint="eastAsia" w:ascii="宋体" w:hAnsi="宋体"/>
          <w:sz w:val="24"/>
          <w:szCs w:val="24"/>
          <w:lang w:eastAsia="zh-CN"/>
        </w:rPr>
      </w:pPr>
      <w:r>
        <w:rPr>
          <w:rFonts w:hint="eastAsia" w:ascii="宋体" w:hAnsi="宋体"/>
          <w:sz w:val="24"/>
          <w:szCs w:val="24"/>
          <w:lang w:eastAsia="zh-CN"/>
        </w:rPr>
        <w:t xml:space="preserve">参保时间为：2020年 </w:t>
      </w:r>
      <w:r>
        <w:rPr>
          <w:rFonts w:hint="eastAsia" w:ascii="宋体" w:hAnsi="宋体"/>
          <w:sz w:val="24"/>
          <w:szCs w:val="24"/>
          <w:lang w:val="en-US" w:eastAsia="zh-CN"/>
        </w:rPr>
        <w:t>8</w:t>
      </w:r>
      <w:r>
        <w:rPr>
          <w:rFonts w:hint="eastAsia" w:ascii="宋体" w:hAnsi="宋体"/>
          <w:sz w:val="24"/>
          <w:szCs w:val="24"/>
          <w:lang w:eastAsia="zh-CN"/>
        </w:rPr>
        <w:t>月 31 日至 202</w:t>
      </w:r>
      <w:r>
        <w:rPr>
          <w:rFonts w:hint="eastAsia" w:ascii="宋体" w:hAnsi="宋体"/>
          <w:sz w:val="24"/>
          <w:szCs w:val="24"/>
          <w:lang w:val="en-US" w:eastAsia="zh-CN"/>
        </w:rPr>
        <w:t>0</w:t>
      </w:r>
      <w:r>
        <w:rPr>
          <w:rFonts w:hint="eastAsia" w:ascii="宋体" w:hAnsi="宋体"/>
          <w:sz w:val="24"/>
          <w:szCs w:val="24"/>
          <w:lang w:eastAsia="zh-CN"/>
        </w:rPr>
        <w:t xml:space="preserve"> 年 </w:t>
      </w:r>
      <w:r>
        <w:rPr>
          <w:rFonts w:hint="eastAsia" w:ascii="宋体" w:hAnsi="宋体"/>
          <w:sz w:val="24"/>
          <w:szCs w:val="24"/>
          <w:lang w:val="en-US" w:eastAsia="zh-CN"/>
        </w:rPr>
        <w:t>12</w:t>
      </w:r>
      <w:r>
        <w:rPr>
          <w:rFonts w:hint="eastAsia" w:ascii="宋体" w:hAnsi="宋体"/>
          <w:sz w:val="24"/>
          <w:szCs w:val="24"/>
          <w:lang w:eastAsia="zh-CN"/>
        </w:rPr>
        <w:t xml:space="preserve"> 月 31 日；</w:t>
      </w:r>
    </w:p>
    <w:p>
      <w:pPr>
        <w:pStyle w:val="2"/>
        <w:ind w:left="0" w:leftChars="0" w:firstLine="0" w:firstLineChars="0"/>
        <w:rPr>
          <w:rFonts w:hint="eastAsia" w:ascii="宋体" w:hAnsi="宋体"/>
          <w:sz w:val="24"/>
          <w:szCs w:val="24"/>
          <w:lang w:eastAsia="zh-CN"/>
        </w:rPr>
      </w:pPr>
    </w:p>
    <w:p>
      <w:pPr>
        <w:pStyle w:val="2"/>
        <w:ind w:left="0" w:leftChars="0" w:firstLine="0" w:firstLineChars="0"/>
        <w:rPr>
          <w:rFonts w:hint="eastAsia" w:ascii="宋体" w:hAnsi="宋体"/>
          <w:sz w:val="24"/>
          <w:szCs w:val="24"/>
          <w:lang w:eastAsia="zh-CN"/>
        </w:rPr>
      </w:pPr>
    </w:p>
    <w:p>
      <w:pPr>
        <w:pStyle w:val="2"/>
        <w:ind w:left="0" w:leftChars="0" w:firstLine="0" w:firstLineChars="0"/>
        <w:rPr>
          <w:rFonts w:hint="eastAsia" w:ascii="宋体" w:hAnsi="宋体"/>
          <w:sz w:val="24"/>
          <w:szCs w:val="24"/>
          <w:lang w:eastAsia="zh-CN"/>
        </w:rPr>
      </w:pPr>
    </w:p>
    <w:p>
      <w:pPr>
        <w:pStyle w:val="2"/>
        <w:ind w:left="0" w:leftChars="0" w:firstLine="0" w:firstLineChars="0"/>
        <w:rPr>
          <w:rFonts w:hint="eastAsia" w:ascii="宋体" w:hAnsi="宋体"/>
          <w:sz w:val="24"/>
          <w:szCs w:val="24"/>
          <w:lang w:eastAsia="zh-CN"/>
        </w:rPr>
      </w:pPr>
    </w:p>
    <w:p>
      <w:pPr>
        <w:pStyle w:val="2"/>
        <w:ind w:left="0" w:leftChars="0" w:firstLine="0" w:firstLineChars="0"/>
        <w:rPr>
          <w:rFonts w:hint="eastAsia" w:ascii="宋体" w:hAnsi="宋体"/>
          <w:sz w:val="24"/>
          <w:szCs w:val="24"/>
          <w:lang w:eastAsia="zh-CN"/>
        </w:rPr>
      </w:pPr>
    </w:p>
    <w:p>
      <w:pPr>
        <w:pStyle w:val="2"/>
        <w:ind w:left="0" w:leftChars="0" w:firstLine="0" w:firstLineChars="0"/>
        <w:rPr>
          <w:rFonts w:hint="eastAsia" w:ascii="宋体" w:hAnsi="宋体"/>
          <w:sz w:val="24"/>
          <w:szCs w:val="24"/>
          <w:lang w:eastAsia="zh-CN"/>
        </w:rPr>
      </w:pPr>
    </w:p>
    <w:p>
      <w:pPr>
        <w:pStyle w:val="2"/>
        <w:ind w:left="0" w:leftChars="0" w:firstLine="0" w:firstLineChars="0"/>
        <w:rPr>
          <w:rFonts w:hint="eastAsia" w:ascii="宋体" w:hAnsi="宋体"/>
          <w:sz w:val="24"/>
          <w:szCs w:val="24"/>
          <w:lang w:eastAsia="zh-CN"/>
        </w:rPr>
      </w:pPr>
    </w:p>
    <w:p>
      <w:pPr>
        <w:pStyle w:val="2"/>
        <w:ind w:left="0" w:leftChars="0" w:firstLine="0" w:firstLineChars="0"/>
        <w:rPr>
          <w:rFonts w:hint="eastAsia" w:ascii="宋体" w:hAnsi="宋体"/>
          <w:sz w:val="24"/>
          <w:szCs w:val="24"/>
          <w:lang w:eastAsia="zh-CN"/>
        </w:rPr>
      </w:pPr>
    </w:p>
    <w:p>
      <w:pPr>
        <w:pStyle w:val="2"/>
        <w:ind w:left="0" w:leftChars="0" w:firstLine="0" w:firstLineChars="0"/>
        <w:rPr>
          <w:rFonts w:hint="eastAsia" w:ascii="宋体" w:hAnsi="宋体"/>
          <w:sz w:val="24"/>
          <w:szCs w:val="24"/>
          <w:lang w:eastAsia="zh-CN"/>
        </w:rPr>
      </w:pPr>
    </w:p>
    <w:p>
      <w:pPr>
        <w:pStyle w:val="2"/>
        <w:jc w:val="center"/>
        <w:rPr>
          <w:rFonts w:hint="eastAsia" w:ascii="新宋体" w:hAnsi="新宋体" w:eastAsia="新宋体" w:cs="新宋体"/>
          <w:b/>
          <w:w w:val="80"/>
          <w:kern w:val="44"/>
          <w:sz w:val="44"/>
          <w:szCs w:val="44"/>
          <w:lang w:val="en-US" w:eastAsia="zh-CN" w:bidi="ar-SA"/>
        </w:rPr>
      </w:pPr>
      <w:r>
        <w:rPr>
          <w:rFonts w:hint="eastAsia" w:ascii="新宋体" w:hAnsi="新宋体" w:eastAsia="新宋体" w:cs="新宋体"/>
          <w:b/>
          <w:w w:val="80"/>
          <w:kern w:val="44"/>
          <w:sz w:val="44"/>
          <w:szCs w:val="44"/>
          <w:lang w:val="en-US" w:eastAsia="zh-CN" w:bidi="ar-SA"/>
        </w:rPr>
        <w:t>第四章  保险服务合同（格式）</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（合同样本，仅供参考，具体内容以合同签订时委托方要求为准）</w:t>
      </w:r>
    </w:p>
    <w:p>
      <w:pPr>
        <w:pStyle w:val="2"/>
        <w:jc w:val="center"/>
        <w:rPr>
          <w:rFonts w:hint="eastAsia" w:ascii="宋体" w:hAnsi="宋体"/>
          <w:b/>
          <w:bCs/>
          <w:sz w:val="24"/>
          <w:szCs w:val="24"/>
          <w:lang w:val="en-US" w:eastAsia="zh-CN"/>
        </w:rPr>
      </w:pPr>
    </w:p>
    <w:p>
      <w:pPr>
        <w:spacing w:line="276" w:lineRule="auto"/>
        <w:rPr>
          <w:rFonts w:ascii="宋体" w:hAnsi="宋体"/>
          <w:sz w:val="24"/>
          <w:szCs w:val="24"/>
          <w:u w:val="single"/>
        </w:rPr>
      </w:pPr>
      <w:r>
        <w:rPr>
          <w:rFonts w:hint="eastAsia" w:ascii="宋体" w:hAnsi="宋体" w:cs="宋体"/>
          <w:spacing w:val="46"/>
          <w:sz w:val="24"/>
          <w:szCs w:val="24"/>
          <w:lang w:eastAsia="zh-CN"/>
        </w:rPr>
        <w:t>采购人</w:t>
      </w:r>
      <w:r>
        <w:rPr>
          <w:rFonts w:hint="eastAsia" w:ascii="宋体" w:hAnsi="宋体" w:cs="宋体"/>
          <w:sz w:val="24"/>
          <w:szCs w:val="24"/>
        </w:rPr>
        <w:t>（或称甲方）：</w:t>
      </w:r>
      <w:r>
        <w:rPr>
          <w:rFonts w:ascii="宋体" w:hAnsi="宋体" w:cs="宋体"/>
          <w:sz w:val="24"/>
          <w:szCs w:val="24"/>
          <w:u w:val="single"/>
        </w:rPr>
        <w:t xml:space="preserve"> </w:t>
      </w:r>
      <w:r>
        <w:rPr>
          <w:rFonts w:ascii="宋体" w:hAnsi="宋体" w:cs="宋体"/>
          <w:b/>
          <w:bCs/>
          <w:sz w:val="24"/>
          <w:szCs w:val="24"/>
          <w:u w:val="single"/>
        </w:rPr>
        <w:t xml:space="preserve">                       </w:t>
      </w:r>
    </w:p>
    <w:p>
      <w:pPr>
        <w:spacing w:line="276" w:lineRule="auto"/>
        <w:rPr>
          <w:rFonts w:ascii="宋体" w:hAnsi="宋体" w:cs="宋体"/>
          <w:sz w:val="24"/>
          <w:szCs w:val="24"/>
          <w:u w:val="single"/>
        </w:rPr>
      </w:pPr>
      <w:r>
        <w:rPr>
          <w:rFonts w:hint="eastAsia" w:ascii="宋体" w:hAnsi="宋体" w:cs="宋体"/>
          <w:sz w:val="24"/>
          <w:szCs w:val="24"/>
        </w:rPr>
        <w:t>成交供应商（或称乙方）：</w:t>
      </w:r>
      <w:r>
        <w:rPr>
          <w:rFonts w:ascii="宋体" w:hAnsi="宋体" w:cs="宋体"/>
          <w:sz w:val="24"/>
          <w:szCs w:val="24"/>
          <w:u w:val="single"/>
        </w:rPr>
        <w:t xml:space="preserve">                      </w:t>
      </w:r>
    </w:p>
    <w:p>
      <w:pPr>
        <w:spacing w:line="276" w:lineRule="auto"/>
        <w:rPr>
          <w:rFonts w:ascii="宋体" w:hAnsi="宋体"/>
          <w:sz w:val="24"/>
          <w:szCs w:val="24"/>
        </w:rPr>
      </w:pPr>
      <w:r>
        <w:rPr>
          <w:rFonts w:hint="eastAsia" w:ascii="宋体" w:hAnsi="宋体" w:cs="宋体"/>
          <w:sz w:val="24"/>
          <w:szCs w:val="24"/>
        </w:rPr>
        <w:t>签订时间：</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pPr>
        <w:spacing w:line="276" w:lineRule="auto"/>
        <w:rPr>
          <w:rFonts w:ascii="宋体" w:hAnsi="宋体" w:cs="宋体"/>
          <w:sz w:val="24"/>
          <w:szCs w:val="24"/>
          <w:u w:val="single"/>
        </w:rPr>
      </w:pPr>
      <w:r>
        <w:rPr>
          <w:rFonts w:hint="eastAsia" w:ascii="宋体" w:hAnsi="宋体" w:cs="宋体"/>
          <w:sz w:val="24"/>
          <w:szCs w:val="24"/>
        </w:rPr>
        <w:t>签订地点：</w:t>
      </w:r>
      <w:r>
        <w:rPr>
          <w:rFonts w:ascii="宋体" w:hAnsi="宋体" w:cs="宋体"/>
          <w:sz w:val="24"/>
          <w:szCs w:val="24"/>
          <w:u w:val="single"/>
        </w:rPr>
        <w:t xml:space="preserve">                                  </w:t>
      </w:r>
    </w:p>
    <w:p>
      <w:pPr>
        <w:pStyle w:val="2"/>
      </w:pPr>
    </w:p>
    <w:p>
      <w:pPr>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w:t>
      </w:r>
      <w:r>
        <w:rPr>
          <w:rFonts w:hint="eastAsia" w:ascii="新宋体" w:hAnsi="新宋体" w:eastAsia="新宋体" w:cs="新宋体"/>
          <w:sz w:val="24"/>
          <w:szCs w:val="24"/>
          <w:lang w:val="en-US" w:eastAsia="zh-CN"/>
        </w:rPr>
        <w:t>崇川区第七次全国人口普查“两员”保险采购</w:t>
      </w:r>
      <w:r>
        <w:rPr>
          <w:rFonts w:hint="eastAsia" w:ascii="宋体" w:hAnsi="宋体"/>
          <w:sz w:val="24"/>
          <w:szCs w:val="24"/>
          <w:lang w:val="en-US" w:eastAsia="zh-CN"/>
        </w:rPr>
        <w:t>”项目（以下简称“本项目”）以</w:t>
      </w:r>
      <w:r>
        <w:rPr>
          <w:rFonts w:hint="eastAsia" w:ascii="新宋体" w:hAnsi="新宋体" w:eastAsia="新宋体" w:cs="新宋体"/>
          <w:sz w:val="24"/>
          <w:szCs w:val="24"/>
        </w:rPr>
        <w:t>询价方式</w:t>
      </w:r>
      <w:r>
        <w:rPr>
          <w:rFonts w:hint="eastAsia" w:ascii="宋体" w:hAnsi="宋体"/>
          <w:sz w:val="24"/>
          <w:szCs w:val="24"/>
          <w:lang w:val="en-US" w:eastAsia="zh-CN"/>
        </w:rPr>
        <w:t>进行采购，经评标委员会评定，确定乙方为本项目服务商。</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根据《中华人民共和国政府采购法》、《中华人民共和国合同法》等相关法律的规定，甲乙双方经平等协商一致签署本服务合同（以下简称“本合同”）如下：</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一、定义</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本合同中的下列术语应解释为：</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1.“本合同”系指甲乙双方因“</w:t>
      </w:r>
      <w:r>
        <w:rPr>
          <w:rFonts w:hint="eastAsia" w:ascii="宋体" w:hAnsi="宋体" w:cs="宋体"/>
          <w:sz w:val="24"/>
          <w:szCs w:val="24"/>
          <w:lang w:val="en-US" w:eastAsia="zh-CN"/>
        </w:rPr>
        <w:t>崇川区第七次全国人口普查普查人员意外伤害保险项目</w:t>
      </w:r>
      <w:r>
        <w:rPr>
          <w:rFonts w:hint="eastAsia" w:ascii="宋体" w:hAnsi="宋体"/>
          <w:sz w:val="24"/>
          <w:szCs w:val="24"/>
          <w:lang w:val="en-US" w:eastAsia="zh-CN"/>
        </w:rPr>
        <w:t>”而签署的、规定双方权利义务的法律文件、协议文件，包括：本合同、成交通知书、响应文件（含澄清文件）、询价文件（含补充通知）、保险条款等。</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2.“甲方”系指崇川区统计局。</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3.“受益人”系指享有本合同项下保险金请求权的人，本合同身故保险金受益人为被保险人的法定继承人，残疾及其他保险责任保险金受益人为被保险人本人。</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4.“服务”系指根据合同约定乙方承担与意外伤害保险有关的各种服务.</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二、投保险种和参保人员情况</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投保险种应至少包括：人身意外伤害保险、附加意外伤害医疗保险、附加住院津贴、附加紧急医疗救援。</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参保人员约</w:t>
      </w:r>
      <w:r>
        <w:rPr>
          <w:rFonts w:hint="eastAsia" w:ascii="宋体" w:hAnsi="宋体"/>
          <w:sz w:val="24"/>
          <w:szCs w:val="24"/>
          <w:highlight w:val="none"/>
          <w:lang w:val="en-US" w:eastAsia="zh-CN"/>
        </w:rPr>
        <w:t>4635</w:t>
      </w:r>
      <w:r>
        <w:rPr>
          <w:rFonts w:hint="eastAsia" w:ascii="宋体" w:hAnsi="宋体"/>
          <w:sz w:val="24"/>
          <w:szCs w:val="24"/>
          <w:lang w:val="en-US" w:eastAsia="zh-CN"/>
        </w:rPr>
        <w:t>人，将根据第七次全国人口普查的工作安排,提供参保人员名单。由于人口普查周期长，不确定性因素大，调查员人数有可能会增加或减少，以提供的人员信息表为准。</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三、保险责任</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 保险责任范围：</w:t>
      </w:r>
    </w:p>
    <w:p>
      <w:pPr>
        <w:snapToGrid w:val="0"/>
        <w:spacing w:line="276" w:lineRule="auto"/>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(1)被保险人在参加崇川区第七次全国人口普查工作、接受培训及往返途中时发生的意外伤害（含猫抓狗咬）；</w:t>
      </w:r>
    </w:p>
    <w:p>
      <w:pPr>
        <w:snapToGrid w:val="0"/>
        <w:spacing w:line="276" w:lineRule="auto"/>
        <w:ind w:firstLine="480" w:firstLineChars="200"/>
        <w:rPr>
          <w:rFonts w:hint="eastAsia" w:ascii="宋体" w:hAnsi="宋体"/>
          <w:sz w:val="24"/>
          <w:szCs w:val="24"/>
          <w:highlight w:val="cyan"/>
          <w:lang w:eastAsia="zh-CN"/>
        </w:rPr>
      </w:pPr>
      <w:r>
        <w:rPr>
          <w:rFonts w:hint="eastAsia" w:ascii="宋体" w:hAnsi="宋体"/>
          <w:sz w:val="24"/>
          <w:szCs w:val="24"/>
          <w:highlight w:val="none"/>
          <w:lang w:eastAsia="zh-CN"/>
        </w:rPr>
        <w:t>(2)因本次工作需要，被保险人受在南通市第七次全国人口普查领导小组办公室组织委派，到崇川区外参加会议、培训期间及往返途中发生的意外伤害。</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 保险责任认定条件：</w:t>
      </w:r>
    </w:p>
    <w:p>
      <w:pPr>
        <w:snapToGrid w:val="0"/>
        <w:spacing w:line="276" w:lineRule="auto"/>
        <w:ind w:firstLine="482" w:firstLineChars="200"/>
        <w:rPr>
          <w:rFonts w:hint="eastAsia" w:ascii="宋体" w:hAnsi="宋体"/>
          <w:b/>
          <w:bCs/>
          <w:sz w:val="24"/>
          <w:szCs w:val="24"/>
          <w:lang w:val="en-US" w:eastAsia="zh-CN"/>
        </w:rPr>
      </w:pPr>
      <w:r>
        <w:rPr>
          <w:rFonts w:hint="eastAsia" w:ascii="宋体" w:hAnsi="宋体"/>
          <w:b/>
          <w:bCs/>
          <w:sz w:val="24"/>
          <w:szCs w:val="24"/>
          <w:lang w:val="en-US" w:eastAsia="zh-CN"/>
        </w:rPr>
        <w:t>被保险人普查指导员和普查员的身份认定，</w:t>
      </w:r>
      <w:r>
        <w:rPr>
          <w:rFonts w:hint="eastAsia" w:ascii="宋体" w:hAnsi="宋体"/>
          <w:b/>
          <w:bCs/>
          <w:sz w:val="24"/>
          <w:szCs w:val="24"/>
          <w:highlight w:val="none"/>
          <w:lang w:val="en-US" w:eastAsia="zh-CN"/>
        </w:rPr>
        <w:t>由崇川区第七</w:t>
      </w:r>
      <w:r>
        <w:rPr>
          <w:rFonts w:hint="eastAsia" w:ascii="宋体" w:hAnsi="宋体"/>
          <w:b/>
          <w:bCs/>
          <w:sz w:val="24"/>
          <w:szCs w:val="24"/>
          <w:lang w:val="en-US" w:eastAsia="zh-CN"/>
        </w:rPr>
        <w:t>次全国人口普查领导小组办公室出具证明。</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 责任期限：</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若意外事故发生在保险期间内，并在2年内导致被保险人身故、残疾或医疗费用支出、住院的，成交供应商应进行赔付。</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 保险方案：</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 ……</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四、保险费</w:t>
      </w:r>
    </w:p>
    <w:p>
      <w:pPr>
        <w:snapToGrid w:val="0"/>
        <w:spacing w:line="276" w:lineRule="auto"/>
        <w:ind w:firstLine="480" w:firstLineChars="200"/>
        <w:rPr>
          <w:rFonts w:hint="eastAsia" w:ascii="宋体" w:hAnsi="宋体"/>
          <w:sz w:val="24"/>
          <w:szCs w:val="24"/>
          <w:highlight w:val="cyan"/>
          <w:lang w:val="en-US" w:eastAsia="zh-CN"/>
        </w:rPr>
      </w:pPr>
      <w:r>
        <w:rPr>
          <w:rFonts w:hint="eastAsia" w:ascii="宋体" w:hAnsi="宋体"/>
          <w:sz w:val="24"/>
          <w:szCs w:val="24"/>
          <w:highlight w:val="cyan"/>
          <w:lang w:val="en-US" w:eastAsia="zh-CN"/>
        </w:rPr>
        <w:t>按照参保人员4635人，每</w:t>
      </w:r>
      <w:r>
        <w:rPr>
          <w:rFonts w:hint="eastAsia" w:ascii="宋体" w:hAnsi="宋体"/>
          <w:sz w:val="24"/>
          <w:szCs w:val="24"/>
          <w:highlight w:val="cyan"/>
          <w:u w:val="single"/>
          <w:lang w:val="en-US" w:eastAsia="zh-CN"/>
        </w:rPr>
        <w:t xml:space="preserve">    </w:t>
      </w:r>
      <w:r>
        <w:rPr>
          <w:rFonts w:hint="eastAsia" w:ascii="宋体" w:hAnsi="宋体"/>
          <w:sz w:val="24"/>
          <w:szCs w:val="24"/>
          <w:highlight w:val="cyan"/>
          <w:lang w:val="en-US" w:eastAsia="zh-CN"/>
        </w:rPr>
        <w:t>元标准，预计总金额：</w:t>
      </w:r>
      <w:r>
        <w:rPr>
          <w:rFonts w:hint="eastAsia" w:ascii="宋体" w:hAnsi="宋体"/>
          <w:sz w:val="24"/>
          <w:szCs w:val="24"/>
          <w:highlight w:val="cyan"/>
          <w:u w:val="single"/>
          <w:lang w:val="en-US" w:eastAsia="zh-CN"/>
        </w:rPr>
        <w:t xml:space="preserve">     </w:t>
      </w:r>
      <w:r>
        <w:rPr>
          <w:rFonts w:hint="eastAsia" w:ascii="宋体" w:hAnsi="宋体"/>
          <w:sz w:val="24"/>
          <w:szCs w:val="24"/>
          <w:highlight w:val="cyan"/>
          <w:lang w:val="en-US" w:eastAsia="zh-CN"/>
        </w:rPr>
        <w:t>元（小写：¥</w:t>
      </w:r>
      <w:r>
        <w:rPr>
          <w:rFonts w:hint="eastAsia" w:ascii="宋体" w:hAnsi="宋体"/>
          <w:sz w:val="24"/>
          <w:szCs w:val="24"/>
          <w:highlight w:val="cyan"/>
          <w:u w:val="single"/>
          <w:lang w:val="en-US" w:eastAsia="zh-CN"/>
        </w:rPr>
        <w:t xml:space="preserve">    </w:t>
      </w:r>
      <w:r>
        <w:rPr>
          <w:rFonts w:hint="eastAsia" w:ascii="宋体" w:hAnsi="宋体"/>
          <w:sz w:val="24"/>
          <w:szCs w:val="24"/>
          <w:highlight w:val="cyan"/>
          <w:lang w:val="en-US" w:eastAsia="zh-CN"/>
        </w:rPr>
        <w:t>元）。如实际调查人员出现减员，预算金额相应减少，以提供的人员信息表为准。</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五、合同有效期</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2020 年</w:t>
      </w:r>
      <w:r>
        <w:rPr>
          <w:rFonts w:hint="eastAsia" w:ascii="宋体" w:hAnsi="宋体"/>
          <w:color w:val="auto"/>
          <w:sz w:val="24"/>
          <w:szCs w:val="24"/>
          <w:shd w:val="clear" w:color="auto" w:fill="auto"/>
          <w:lang w:val="en-US" w:eastAsia="zh-CN"/>
        </w:rPr>
        <w:t>8月31日</w:t>
      </w:r>
      <w:r>
        <w:rPr>
          <w:rFonts w:hint="eastAsia" w:ascii="宋体" w:hAnsi="宋体"/>
          <w:sz w:val="24"/>
          <w:szCs w:val="24"/>
          <w:lang w:val="en-US" w:eastAsia="zh-CN"/>
        </w:rPr>
        <w:t>至 2020年12月31日。</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六、投保服务</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乙方应按照甲方要求以及乙方响应文件中的内容和承诺，提供投保服务专员上门服务，并保证该专员有能力全部解答投保过程中的疑问，协助甲方整理投保材料，并完成出单事宜（包括将保单正本和保费发票等派专人送达至甲方指定地点）。如甲方有变更保单的需求，乙方应在甲方规定期限内全面配合完成相关变更工作。</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七、理赔服务</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乙方应建立本项目理赔服务绿色通道，并具有较高的理赔处理信息化水平，切实遵守以下保险理赔服务承诺，主动迅速地提供优质的理赔服务，实现客户对服务高度满意。</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八、服务要求</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1.意外身故预付赔款</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被保险人意外身故，无法及时提供完整理赔材料的，可向乙方申请启动预付赔款机制，乙方应在接到申请之日起 3 个工作日内 100%给付保险金；被保险人应事后及时向乙方补充完整的理赔材料。</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2.专人专线</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乙方须开通 7×24 小时本项目服务专线；建立专项服务团队；具有 24 小时全天候服务保障能力。</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3.信息安全</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乙方必须保证普查员个人信息安全。</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4.专人上门服务</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应被保险人要求及时提供专人上门的相关理赔服务，包括但不限于协助准备相关索赔资料。</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5.提供培训</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乙方向崇川区人口普查办公室相关工作人员提供有效的培训服务，确保全面、准确了解本项目保险服务。</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6.赔款支付时效</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被保险人提供完整必要的索赔材料后，保险人在 3 个工作日内支付赔款。</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7.预付赔款机制</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乙方同意非意外身故责任的预付赔款的比例为估损金额 100%。</w:t>
      </w:r>
    </w:p>
    <w:p>
      <w:pPr>
        <w:numPr>
          <w:ilvl w:val="0"/>
          <w:numId w:val="3"/>
        </w:numPr>
        <w:snapToGrid w:val="0"/>
        <w:spacing w:line="276" w:lineRule="auto"/>
        <w:ind w:firstLine="480" w:firstLineChars="200"/>
        <w:rPr>
          <w:rFonts w:hint="eastAsia"/>
          <w:lang w:val="en-US" w:eastAsia="zh-CN"/>
        </w:rPr>
      </w:pPr>
      <w:r>
        <w:rPr>
          <w:rFonts w:hint="eastAsia" w:ascii="宋体" w:hAnsi="宋体"/>
          <w:sz w:val="24"/>
          <w:szCs w:val="24"/>
          <w:lang w:val="en-US" w:eastAsia="zh-CN"/>
        </w:rPr>
        <w:t>保费支付</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（一）由甲方按照投保人数自行向乙方账户拨付保险费。</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乙方指定账户为：</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用户名：</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账 号：</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开户行：</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乙方应保证其上述账户准确无误，甲方将款项支付至上述账户即视为完成保险费的支付，</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如因乙方提供的账户信息错误导致其未收到相关款项，由乙方自行承担相关责任。</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（二）被保险人的变更</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1、新增被保险人</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（1）保险费的具体计算公式为：新增被保险人应交保险费＝年保险费/保险期间的天数×保险经过的天数，经过天数不足 1 天的部分按 1 天计算。</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 甲方应在甲方为之投保的调查员参加工作起 10 日内且在保单有效期内以书面形式(公章确认)通知乙方。乙方经审核同意后根据甲方的书面通知签发批单，作为保险合同的附件，并按新增加人员的实际保险期限加收保险费。新增被保险人的保险期限以批单载明的日期为准。如果甲方在与乙方约定的日期未能及时通知乙方加保人员信息，经乙方同意，可将保险责任生效日期最多向前追溯 10 天。</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2、减少被保险人</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 退还的未满期净保费计算公式为：退保金（未满期保险费）=保险费×（1－保险经过的天数 / 保险期间的天数），经过天数不足 1 天的部分按 1 天计算。但若该被保险人已经发生理赔，则不退还该被保险人的现金价值。</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 被保险人在保险期间内离职、离开当前岗位等，甲方应在被保险人离职之日起 10日内且在保单有效期内以书面形式(公章确认)通知乙方，乙方根据甲方要求自被保险人离职之日起，终止对该被保险人的保险责任。甲方以书面形式通知乙方后，乙方据此签发批单，作为保险合同的附件，并退还该被保险人的未满期保险费，但若该被保险人已经发生理赔，则保险人不退还该被保险人的现金价值。</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（三）被保险人变更费用结算方式</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 在保单有效期内，投保人和被保险人约定在保险期间内按月结算增减人费用，结算时间为下个月月底前结算上个月增减人费用。</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 具体结算方式为乙方统计由于甲方人员增减所引起的保险费的变动，以书面方式通知甲方。需增加费用的，甲方应在收到乙方出具的保单、保费发票、付款通知书并确认无误后 30日内将保险费支付到乙方指定账户；需减少费用的，可结转至下月结算，如至合同期满或甲方确定不再增减人员进行最终结算时，仍需减少费用，乙方应在甲方通知之日起 5 日内退还减少的费用。</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四）如甲方遇到财政国库支付受限，支付期限顺延，不承担违约责任，但要及时通知乙方，待障碍消除后，立即恢复支付。乙方充分理解甲方作为行政事业单位财政拨款不能及时到位的可能性，并保证在甲方不能及时付款时以自有资金保证本项目按约定时间和要求完成。</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十、违约责任</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如乙方违反本合同中约定的第二条、第三条、第六条、第七条、第八条、第九条项下约定的义务，或其履行上述义务不符合本合同规定或甲方要求的，乙方应当按照保险费用总金额的20%向甲方支付违约金，如给甲方造成损失且上述违约金不足以赔偿甲方损失的，乙方应当补足相应金额。由于乙方的违约行为对甲方声誉产生影响的，乙方应当承担消除甲方任何不良社会影响的全部费用。</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2、如乙方未按照其询价响应文件中的内容和承诺向甲方提供相关服务，甲方有权要求乙方向其支付保险费总金额的 10%作为违约金。</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如乙方导致普查人员的个人信息遭受泄露、除乙方外的第三方使用、乙方及乙方员工超越本合同目的进行使用或乙方遭遇盗窃、系统故障、黑客攻击等原因对甲方普查人员个人信息安全产生威胁或造成损失，乙方除应向甲方支付保险费总金额 20%的违约金外，还应承担甲方和普查人员的全部赔偿责任以及消除全部不良社会影响的费用。</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十一、纠纷解决方式</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在执行本合同中发生的与本合同有关的争端，甲乙双方应通过友好协商解决，协商不成的，双方任何一方均可向甲方所在地的人民法院提起诉讼。</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十二、合同生效及其它</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1．除非本合同中另有说明，本合同经甲乙双方法定代表人或授权代表签字或盖章后，即开始生效；如授权代表签字或盖章，则应将法定代表人的签字或盖章的书面授权书作为本合同附件。</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2.本合同未尽事宜，由双方另行协商并签订补充协议。</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3.本合同中的附件均为本合同不可分割的部分，如附件规定内容与本合同规定内容有冲突的，则以本合同规定的内容为准；</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4.若保险合同生效期间，如遇甲方或政府部门书面通知本合同事项变更，由甲方和乙方另行商议解决办法；</w:t>
      </w:r>
    </w:p>
    <w:p>
      <w:pPr>
        <w:snapToGrid w:val="0"/>
        <w:spacing w:line="276" w:lineRule="auto"/>
        <w:ind w:firstLine="480" w:firstLineChars="200"/>
        <w:rPr>
          <w:rFonts w:hint="eastAsia" w:ascii="宋体" w:hAnsi="宋体"/>
          <w:sz w:val="24"/>
          <w:szCs w:val="24"/>
          <w:highlight w:val="none"/>
        </w:rPr>
      </w:pPr>
      <w:r>
        <w:rPr>
          <w:rFonts w:hint="eastAsia" w:ascii="宋体" w:hAnsi="宋体"/>
          <w:sz w:val="24"/>
          <w:szCs w:val="24"/>
          <w:lang w:val="en-US" w:eastAsia="zh-CN"/>
        </w:rPr>
        <w:t>5.</w:t>
      </w:r>
      <w:r>
        <w:rPr>
          <w:rFonts w:ascii="宋体" w:hAnsi="宋体"/>
          <w:sz w:val="24"/>
          <w:szCs w:val="24"/>
          <w:highlight w:val="none"/>
        </w:rPr>
        <w:t>合同一式</w:t>
      </w:r>
      <w:r>
        <w:rPr>
          <w:rFonts w:hint="eastAsia" w:ascii="宋体" w:hAnsi="宋体"/>
          <w:sz w:val="24"/>
          <w:szCs w:val="24"/>
          <w:highlight w:val="none"/>
        </w:rPr>
        <w:t>叁</w:t>
      </w:r>
      <w:r>
        <w:rPr>
          <w:rFonts w:ascii="宋体" w:hAnsi="宋体"/>
          <w:sz w:val="24"/>
          <w:szCs w:val="24"/>
          <w:highlight w:val="none"/>
        </w:rPr>
        <w:t>份，</w:t>
      </w:r>
      <w:r>
        <w:rPr>
          <w:rFonts w:hint="eastAsia" w:ascii="宋体" w:hAnsi="宋体"/>
          <w:sz w:val="24"/>
          <w:szCs w:val="24"/>
          <w:highlight w:val="none"/>
        </w:rPr>
        <w:t>采购</w:t>
      </w:r>
      <w:r>
        <w:rPr>
          <w:rFonts w:hint="eastAsia" w:ascii="宋体" w:hAnsi="宋体"/>
          <w:sz w:val="24"/>
          <w:szCs w:val="24"/>
          <w:highlight w:val="none"/>
          <w:lang w:val="en-US" w:eastAsia="zh-CN"/>
        </w:rPr>
        <w:t>人</w:t>
      </w:r>
      <w:r>
        <w:rPr>
          <w:rFonts w:hint="eastAsia" w:ascii="宋体" w:hAnsi="宋体"/>
          <w:sz w:val="24"/>
          <w:szCs w:val="24"/>
          <w:highlight w:val="none"/>
        </w:rPr>
        <w:t>贰份，供应商壹份</w:t>
      </w:r>
    </w:p>
    <w:p>
      <w:pPr>
        <w:snapToGrid w:val="0"/>
        <w:spacing w:line="276"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十三、附件</w:t>
      </w:r>
    </w:p>
    <w:p>
      <w:pPr>
        <w:pStyle w:val="2"/>
        <w:rPr>
          <w:rFonts w:hint="default"/>
          <w:highlight w:val="none"/>
          <w:lang w:val="en-US" w:eastAsia="zh-CN"/>
        </w:rPr>
      </w:pPr>
      <w:r>
        <w:rPr>
          <w:rFonts w:hint="eastAsia" w:ascii="宋体" w:hAnsi="宋体"/>
          <w:sz w:val="24"/>
          <w:szCs w:val="24"/>
          <w:highlight w:val="none"/>
          <w:lang w:val="en-US" w:eastAsia="zh-CN"/>
        </w:rPr>
        <w:t>乙方同甲方签订合同时必须提供附件1、附件2、附件3、附件4；</w:t>
      </w:r>
    </w:p>
    <w:p>
      <w:pPr>
        <w:snapToGrid w:val="0"/>
        <w:spacing w:line="276"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附件 1、保险条款</w:t>
      </w:r>
    </w:p>
    <w:p>
      <w:pPr>
        <w:snapToGrid w:val="0"/>
        <w:spacing w:line="276"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附件 2、服务团队人员名单</w:t>
      </w:r>
    </w:p>
    <w:p>
      <w:pPr>
        <w:snapToGrid w:val="0"/>
        <w:spacing w:line="276"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附件 3、增值服务</w:t>
      </w:r>
    </w:p>
    <w:p>
      <w:pPr>
        <w:snapToGrid w:val="0"/>
        <w:spacing w:line="276"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附件 4、培训服务</w:t>
      </w: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甲方（公章）：                     乙方（公章）：</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法定代表人或被授权人（签字）：     负责人或被授权人（签字）：</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地址：                             地址：</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电话：                             电话：</w:t>
      </w:r>
    </w:p>
    <w:p>
      <w:pPr>
        <w:snapToGrid w:val="0"/>
        <w:spacing w:line="276"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签订日期： 年 月 日                签订日期： 年 月 日</w:t>
      </w: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5"/>
        <w:keepNext w:val="0"/>
        <w:keepLines w:val="0"/>
        <w:adjustRightInd w:val="0"/>
        <w:snapToGrid w:val="0"/>
        <w:spacing w:before="0" w:after="0" w:line="276" w:lineRule="auto"/>
        <w:jc w:val="center"/>
        <w:textAlignment w:val="baseline"/>
        <w:rPr>
          <w:rFonts w:ascii="宋体" w:hAnsi="宋体" w:eastAsia="宋体"/>
          <w:w w:val="80"/>
          <w:szCs w:val="44"/>
        </w:rPr>
      </w:pPr>
      <w:r>
        <w:rPr>
          <w:rFonts w:ascii="宋体" w:hAnsi="宋体" w:eastAsia="宋体"/>
          <w:w w:val="80"/>
          <w:szCs w:val="44"/>
        </w:rPr>
        <w:t>第</w:t>
      </w:r>
      <w:r>
        <w:rPr>
          <w:rFonts w:hint="eastAsia" w:ascii="宋体" w:hAnsi="宋体" w:eastAsia="宋体"/>
          <w:w w:val="80"/>
          <w:szCs w:val="44"/>
          <w:lang w:eastAsia="zh-CN"/>
        </w:rPr>
        <w:t>五</w:t>
      </w:r>
      <w:r>
        <w:rPr>
          <w:rFonts w:ascii="宋体" w:hAnsi="宋体" w:eastAsia="宋体"/>
          <w:w w:val="80"/>
          <w:szCs w:val="44"/>
        </w:rPr>
        <w:t>章  询价响应文件格式</w:t>
      </w:r>
    </w:p>
    <w:p>
      <w:pPr>
        <w:widowControl/>
        <w:spacing w:line="276" w:lineRule="auto"/>
        <w:jc w:val="left"/>
        <w:rPr>
          <w:rFonts w:ascii="宋体" w:hAnsi="宋体"/>
          <w:b/>
          <w:bCs/>
          <w:sz w:val="24"/>
          <w:szCs w:val="24"/>
        </w:rPr>
      </w:pPr>
      <w:r>
        <w:rPr>
          <w:rFonts w:ascii="宋体" w:hAnsi="宋体"/>
          <w:b/>
          <w:sz w:val="24"/>
          <w:szCs w:val="24"/>
        </w:rPr>
        <w:t>一、资格审查文件相关的格式文件及表格</w:t>
      </w:r>
    </w:p>
    <w:p>
      <w:pPr>
        <w:snapToGrid w:val="0"/>
        <w:spacing w:line="276" w:lineRule="auto"/>
        <w:jc w:val="center"/>
        <w:outlineLvl w:val="4"/>
        <w:rPr>
          <w:rFonts w:ascii="宋体" w:hAnsi="宋体"/>
          <w:b/>
          <w:bCs/>
          <w:sz w:val="24"/>
          <w:szCs w:val="24"/>
        </w:rPr>
      </w:pPr>
      <w:r>
        <w:rPr>
          <w:rFonts w:ascii="宋体" w:hAnsi="宋体"/>
          <w:b/>
          <w:bCs/>
          <w:sz w:val="24"/>
          <w:szCs w:val="24"/>
        </w:rPr>
        <w:t>1、法定代表人身份证明</w:t>
      </w:r>
    </w:p>
    <w:p>
      <w:pPr>
        <w:snapToGrid w:val="0"/>
        <w:spacing w:line="276" w:lineRule="auto"/>
        <w:jc w:val="center"/>
        <w:rPr>
          <w:rFonts w:ascii="宋体" w:hAnsi="宋体"/>
          <w:sz w:val="24"/>
          <w:szCs w:val="24"/>
        </w:rPr>
      </w:pPr>
      <w:r>
        <w:rPr>
          <w:rFonts w:ascii="宋体" w:hAnsi="宋体"/>
          <w:sz w:val="24"/>
          <w:szCs w:val="24"/>
        </w:rPr>
        <w:t>（法定代表人参加，须出示此证明）</w:t>
      </w:r>
    </w:p>
    <w:p>
      <w:pPr>
        <w:snapToGrid w:val="0"/>
        <w:spacing w:line="276" w:lineRule="auto"/>
        <w:jc w:val="center"/>
        <w:rPr>
          <w:rFonts w:ascii="宋体" w:hAnsi="宋体"/>
          <w:sz w:val="24"/>
          <w:szCs w:val="24"/>
        </w:rPr>
      </w:pPr>
    </w:p>
    <w:p>
      <w:pPr>
        <w:snapToGrid w:val="0"/>
        <w:spacing w:line="276" w:lineRule="auto"/>
        <w:rPr>
          <w:rFonts w:ascii="宋体" w:hAnsi="宋体"/>
          <w:sz w:val="24"/>
          <w:szCs w:val="24"/>
          <w:u w:val="single"/>
        </w:rPr>
      </w:pPr>
      <w:r>
        <w:rPr>
          <w:rFonts w:hint="eastAsia" w:ascii="宋体" w:hAnsi="宋体"/>
          <w:sz w:val="24"/>
          <w:szCs w:val="24"/>
          <w:u w:val="single"/>
        </w:rPr>
        <w:t>南通市崇川区</w:t>
      </w:r>
      <w:r>
        <w:rPr>
          <w:rFonts w:hint="eastAsia" w:ascii="宋体" w:hAnsi="宋体"/>
          <w:sz w:val="24"/>
          <w:szCs w:val="24"/>
          <w:u w:val="single"/>
          <w:lang w:eastAsia="zh-CN"/>
        </w:rPr>
        <w:t>统计</w:t>
      </w:r>
      <w:r>
        <w:rPr>
          <w:rFonts w:hint="eastAsia" w:ascii="宋体" w:hAnsi="宋体"/>
          <w:sz w:val="24"/>
          <w:szCs w:val="24"/>
          <w:u w:val="single"/>
        </w:rPr>
        <w:t>局</w:t>
      </w:r>
      <w:r>
        <w:rPr>
          <w:rFonts w:ascii="宋体" w:hAnsi="宋体"/>
          <w:sz w:val="24"/>
          <w:szCs w:val="24"/>
          <w:u w:val="single"/>
        </w:rPr>
        <w:t>：</w:t>
      </w:r>
    </w:p>
    <w:p>
      <w:pPr>
        <w:snapToGrid w:val="0"/>
        <w:spacing w:line="276" w:lineRule="auto"/>
        <w:ind w:firstLine="480" w:firstLineChars="200"/>
        <w:rPr>
          <w:rFonts w:ascii="宋体" w:hAnsi="宋体"/>
          <w:sz w:val="24"/>
          <w:szCs w:val="24"/>
        </w:rPr>
      </w:pPr>
      <w:r>
        <w:rPr>
          <w:rFonts w:ascii="宋体" w:hAnsi="宋体"/>
          <w:sz w:val="24"/>
          <w:szCs w:val="24"/>
        </w:rPr>
        <w:t>我公司法定代表人</w:t>
      </w:r>
      <w:r>
        <w:rPr>
          <w:rFonts w:ascii="宋体" w:hAnsi="宋体"/>
          <w:sz w:val="24"/>
          <w:szCs w:val="24"/>
          <w:u w:val="single"/>
        </w:rPr>
        <w:t xml:space="preserve">     　　　  </w:t>
      </w:r>
      <w:r>
        <w:rPr>
          <w:rFonts w:ascii="宋体" w:hAnsi="宋体"/>
          <w:sz w:val="24"/>
          <w:szCs w:val="24"/>
        </w:rPr>
        <w:t>参加贵单位组织的</w:t>
      </w:r>
      <w:r>
        <w:rPr>
          <w:rFonts w:hint="eastAsia" w:ascii="新宋体" w:hAnsi="新宋体" w:eastAsia="新宋体" w:cs="新宋体"/>
          <w:sz w:val="24"/>
          <w:szCs w:val="24"/>
          <w:u w:val="single"/>
          <w:lang w:val="en-US" w:eastAsia="zh-CN"/>
        </w:rPr>
        <w:t>崇川区第七次全国人口普查普查人员意外伤害保险项目</w:t>
      </w:r>
      <w:r>
        <w:rPr>
          <w:rFonts w:ascii="宋体" w:hAnsi="宋体"/>
          <w:sz w:val="24"/>
          <w:szCs w:val="24"/>
        </w:rPr>
        <w:t>询价活动，全权代表我公司处理该询价活动的有关事宜。</w:t>
      </w:r>
    </w:p>
    <w:p>
      <w:pPr>
        <w:snapToGrid w:val="0"/>
        <w:spacing w:line="276" w:lineRule="auto"/>
        <w:rPr>
          <w:rFonts w:ascii="宋体" w:hAnsi="宋体"/>
          <w:sz w:val="24"/>
          <w:szCs w:val="24"/>
        </w:rPr>
      </w:pPr>
    </w:p>
    <w:p>
      <w:pPr>
        <w:snapToGrid w:val="0"/>
        <w:spacing w:line="276" w:lineRule="auto"/>
        <w:rPr>
          <w:rFonts w:ascii="宋体" w:hAnsi="宋体"/>
          <w:sz w:val="24"/>
          <w:szCs w:val="24"/>
        </w:rPr>
      </w:pPr>
      <w:r>
        <w:rPr>
          <w:rFonts w:ascii="宋体" w:hAnsi="宋体"/>
          <w:sz w:val="24"/>
          <w:szCs w:val="24"/>
        </w:rPr>
        <w:t>附：法定代表人情况：</w:t>
      </w:r>
    </w:p>
    <w:p>
      <w:pPr>
        <w:snapToGrid w:val="0"/>
        <w:spacing w:line="276" w:lineRule="auto"/>
        <w:rPr>
          <w:rFonts w:ascii="宋体" w:hAnsi="宋体"/>
          <w:sz w:val="24"/>
          <w:szCs w:val="24"/>
          <w:u w:val="single"/>
        </w:rPr>
      </w:pPr>
      <w:r>
        <w:rPr>
          <w:rFonts w:ascii="宋体" w:hAnsi="宋体"/>
          <w:sz w:val="24"/>
          <w:szCs w:val="24"/>
        </w:rPr>
        <w:t>姓名：</w:t>
      </w:r>
      <w:r>
        <w:rPr>
          <w:rFonts w:ascii="宋体" w:hAnsi="宋体"/>
          <w:sz w:val="24"/>
          <w:szCs w:val="24"/>
          <w:u w:val="single"/>
        </w:rPr>
        <w:t xml:space="preserve">         </w:t>
      </w:r>
      <w:r>
        <w:rPr>
          <w:rFonts w:ascii="宋体" w:hAnsi="宋体"/>
          <w:sz w:val="24"/>
          <w:szCs w:val="24"/>
        </w:rPr>
        <w:t>性别：</w:t>
      </w:r>
      <w:r>
        <w:rPr>
          <w:rFonts w:ascii="宋体" w:hAnsi="宋体"/>
          <w:sz w:val="24"/>
          <w:szCs w:val="24"/>
          <w:u w:val="single"/>
        </w:rPr>
        <w:t xml:space="preserve">    </w:t>
      </w:r>
      <w:r>
        <w:rPr>
          <w:rFonts w:ascii="宋体" w:hAnsi="宋体"/>
          <w:sz w:val="24"/>
          <w:szCs w:val="24"/>
        </w:rPr>
        <w:t>年龄：</w:t>
      </w:r>
      <w:r>
        <w:rPr>
          <w:rFonts w:ascii="宋体" w:hAnsi="宋体"/>
          <w:sz w:val="24"/>
          <w:szCs w:val="24"/>
          <w:u w:val="single"/>
        </w:rPr>
        <w:t xml:space="preserve">      </w:t>
      </w:r>
      <w:r>
        <w:rPr>
          <w:rFonts w:ascii="宋体" w:hAnsi="宋体"/>
          <w:sz w:val="24"/>
          <w:szCs w:val="24"/>
        </w:rPr>
        <w:t>职务：</w:t>
      </w:r>
      <w:r>
        <w:rPr>
          <w:rFonts w:ascii="宋体" w:hAnsi="宋体"/>
          <w:sz w:val="24"/>
          <w:szCs w:val="24"/>
          <w:u w:val="single"/>
        </w:rPr>
        <w:t xml:space="preserve">          </w:t>
      </w:r>
    </w:p>
    <w:p>
      <w:pPr>
        <w:snapToGrid w:val="0"/>
        <w:spacing w:line="276" w:lineRule="auto"/>
        <w:rPr>
          <w:rFonts w:ascii="宋体" w:hAnsi="宋体"/>
          <w:sz w:val="24"/>
          <w:szCs w:val="24"/>
        </w:rPr>
      </w:pPr>
      <w:r>
        <w:rPr>
          <w:rFonts w:ascii="宋体" w:hAnsi="宋体"/>
          <w:sz w:val="24"/>
          <w:szCs w:val="24"/>
        </w:rPr>
        <w:t>身份证号码：</w:t>
      </w:r>
      <w:r>
        <w:rPr>
          <w:rFonts w:ascii="宋体" w:hAnsi="宋体"/>
          <w:sz w:val="24"/>
          <w:szCs w:val="24"/>
          <w:u w:val="single"/>
        </w:rPr>
        <w:t xml:space="preserve">                                         </w:t>
      </w:r>
    </w:p>
    <w:p>
      <w:pPr>
        <w:snapToGrid w:val="0"/>
        <w:spacing w:line="276" w:lineRule="auto"/>
        <w:rPr>
          <w:rFonts w:ascii="宋体" w:hAnsi="宋体"/>
          <w:sz w:val="24"/>
          <w:szCs w:val="24"/>
        </w:rPr>
      </w:pPr>
      <w:r>
        <w:rPr>
          <w:rFonts w:ascii="宋体" w:hAnsi="宋体"/>
          <w:sz w:val="24"/>
          <w:szCs w:val="24"/>
        </w:rPr>
        <w:t>手机：</w:t>
      </w:r>
      <w:r>
        <w:rPr>
          <w:rFonts w:ascii="宋体" w:hAnsi="宋体"/>
          <w:sz w:val="24"/>
          <w:szCs w:val="24"/>
          <w:u w:val="single"/>
        </w:rPr>
        <w:t xml:space="preserve">                  </w:t>
      </w:r>
      <w:r>
        <w:rPr>
          <w:rFonts w:ascii="宋体" w:hAnsi="宋体"/>
          <w:sz w:val="24"/>
          <w:szCs w:val="24"/>
        </w:rPr>
        <w:t>传真：</w:t>
      </w:r>
      <w:r>
        <w:rPr>
          <w:rFonts w:ascii="宋体" w:hAnsi="宋体"/>
          <w:sz w:val="24"/>
          <w:szCs w:val="24"/>
          <w:u w:val="single"/>
        </w:rPr>
        <w:t xml:space="preserve">                       </w:t>
      </w:r>
    </w:p>
    <w:p>
      <w:pPr>
        <w:snapToGrid w:val="0"/>
        <w:spacing w:line="276" w:lineRule="auto"/>
        <w:rPr>
          <w:rFonts w:ascii="宋体" w:hAnsi="宋体"/>
          <w:sz w:val="24"/>
          <w:szCs w:val="24"/>
        </w:rPr>
      </w:pPr>
      <w:r>
        <w:rPr>
          <w:rFonts w:ascii="宋体" w:hAnsi="宋体"/>
          <w:sz w:val="24"/>
          <w:szCs w:val="24"/>
        </w:rPr>
        <w:t> </w:t>
      </w:r>
    </w:p>
    <w:p>
      <w:pPr>
        <w:snapToGrid w:val="0"/>
        <w:spacing w:line="276" w:lineRule="auto"/>
        <w:rPr>
          <w:rFonts w:ascii="宋体" w:hAnsi="宋体"/>
          <w:sz w:val="24"/>
          <w:szCs w:val="24"/>
        </w:rPr>
      </w:pPr>
    </w:p>
    <w:p>
      <w:pPr>
        <w:snapToGrid w:val="0"/>
        <w:spacing w:line="276" w:lineRule="auto"/>
        <w:rPr>
          <w:rFonts w:ascii="宋体" w:hAnsi="宋体"/>
          <w:sz w:val="24"/>
          <w:szCs w:val="24"/>
        </w:rPr>
      </w:pPr>
      <w:r>
        <w:rPr>
          <w:rFonts w:ascii="宋体" w:hAnsi="宋体"/>
          <w:sz w:val="24"/>
          <w:szCs w:val="24"/>
        </w:rPr>
        <w:t>单位名称（公章）             法定代表人（签字或盖章）</w:t>
      </w:r>
    </w:p>
    <w:p>
      <w:pPr>
        <w:snapToGrid w:val="0"/>
        <w:spacing w:line="276" w:lineRule="auto"/>
        <w:ind w:firstLine="1200" w:firstLineChars="500"/>
        <w:rPr>
          <w:rFonts w:ascii="宋体" w:hAnsi="宋体"/>
          <w:sz w:val="24"/>
          <w:szCs w:val="24"/>
        </w:rPr>
      </w:pPr>
      <w:r>
        <w:rPr>
          <w:rFonts w:ascii="宋体" w:hAnsi="宋体"/>
          <w:sz w:val="24"/>
          <w:szCs w:val="24"/>
        </w:rPr>
        <w:t xml:space="preserve">年   月   日                 年   月    日  </w:t>
      </w:r>
    </w:p>
    <w:p>
      <w:pPr>
        <w:snapToGrid w:val="0"/>
        <w:spacing w:line="276" w:lineRule="auto"/>
        <w:rPr>
          <w:rFonts w:ascii="宋体" w:hAnsi="宋体"/>
          <w:sz w:val="24"/>
          <w:szCs w:val="24"/>
        </w:rPr>
      </w:pPr>
    </w:p>
    <w:p>
      <w:pPr>
        <w:snapToGrid w:val="0"/>
        <w:spacing w:line="276" w:lineRule="auto"/>
        <w:rPr>
          <w:rFonts w:ascii="宋体" w:hAnsi="宋体"/>
          <w:sz w:val="24"/>
          <w:szCs w:val="24"/>
        </w:rPr>
      </w:pPr>
      <w:r>
        <w:rPr>
          <w:rFonts w:ascii="宋体" w:hAnsi="宋体"/>
          <w:sz w:val="24"/>
          <w:szCs w:val="24"/>
        </w:rPr>
        <w:t>法定代表人身份证复印件</w:t>
      </w:r>
    </w:p>
    <w:p>
      <w:pPr>
        <w:snapToGrid w:val="0"/>
        <w:spacing w:line="276" w:lineRule="auto"/>
        <w:rPr>
          <w:rFonts w:ascii="宋体" w:hAnsi="宋体"/>
          <w:sz w:val="24"/>
          <w:szCs w:val="24"/>
        </w:rPr>
      </w:pPr>
    </w:p>
    <w:p>
      <w:pPr>
        <w:snapToGrid w:val="0"/>
        <w:spacing w:line="276" w:lineRule="auto"/>
        <w:rPr>
          <w:rFonts w:ascii="宋体" w:hAnsi="宋体"/>
          <w:sz w:val="24"/>
          <w:szCs w:val="24"/>
        </w:rPr>
      </w:pPr>
    </w:p>
    <w:p>
      <w:pPr>
        <w:pStyle w:val="2"/>
        <w:rPr>
          <w:rFonts w:hint="eastAsia"/>
          <w:lang w:val="en-US" w:eastAsia="zh-CN"/>
        </w:rPr>
      </w:pPr>
    </w:p>
    <w:p>
      <w:pPr>
        <w:snapToGrid w:val="0"/>
        <w:spacing w:line="276" w:lineRule="auto"/>
        <w:ind w:firstLine="2280" w:firstLineChars="950"/>
        <w:rPr>
          <w:rFonts w:ascii="宋体" w:hAnsi="宋体"/>
          <w:sz w:val="24"/>
          <w:szCs w:val="24"/>
        </w:rPr>
      </w:pPr>
      <w:r>
        <w:rPr>
          <w:rFonts w:ascii="宋体" w:hAnsi="宋体"/>
          <w:sz w:val="24"/>
          <w:szCs w:val="24"/>
        </w:rPr>
        <w:t>（粘贴此处）</w:t>
      </w:r>
    </w:p>
    <w:p>
      <w:pPr>
        <w:pStyle w:val="2"/>
        <w:rPr>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napToGrid w:val="0"/>
        <w:spacing w:line="276" w:lineRule="auto"/>
        <w:jc w:val="center"/>
        <w:outlineLvl w:val="4"/>
        <w:rPr>
          <w:rFonts w:ascii="宋体" w:hAnsi="宋体"/>
          <w:b/>
          <w:bCs/>
          <w:sz w:val="24"/>
          <w:szCs w:val="24"/>
        </w:rPr>
      </w:pPr>
      <w:r>
        <w:rPr>
          <w:rFonts w:ascii="宋体" w:hAnsi="宋体"/>
          <w:b/>
          <w:bCs/>
          <w:sz w:val="24"/>
          <w:szCs w:val="24"/>
        </w:rPr>
        <w:t>2、授权委托书</w:t>
      </w:r>
    </w:p>
    <w:p>
      <w:pPr>
        <w:snapToGrid w:val="0"/>
        <w:spacing w:line="276" w:lineRule="auto"/>
        <w:jc w:val="center"/>
        <w:rPr>
          <w:rFonts w:ascii="宋体" w:hAnsi="宋体"/>
          <w:sz w:val="24"/>
          <w:szCs w:val="24"/>
        </w:rPr>
      </w:pPr>
      <w:r>
        <w:rPr>
          <w:rFonts w:ascii="宋体" w:hAnsi="宋体"/>
          <w:sz w:val="24"/>
          <w:szCs w:val="24"/>
        </w:rPr>
        <w:t>（委托代理人参加，须出示此证明）</w:t>
      </w:r>
    </w:p>
    <w:p>
      <w:pPr>
        <w:snapToGrid w:val="0"/>
        <w:spacing w:line="276" w:lineRule="auto"/>
        <w:rPr>
          <w:rFonts w:ascii="宋体" w:hAnsi="宋体"/>
          <w:bCs/>
          <w:sz w:val="24"/>
          <w:szCs w:val="24"/>
          <w:u w:val="single"/>
        </w:rPr>
      </w:pPr>
      <w:r>
        <w:rPr>
          <w:rFonts w:hint="eastAsia" w:ascii="宋体" w:hAnsi="宋体"/>
          <w:sz w:val="24"/>
          <w:szCs w:val="24"/>
          <w:u w:val="single"/>
        </w:rPr>
        <w:t>南通市崇川区</w:t>
      </w:r>
      <w:r>
        <w:rPr>
          <w:rFonts w:hint="eastAsia" w:ascii="宋体" w:hAnsi="宋体"/>
          <w:sz w:val="24"/>
          <w:szCs w:val="24"/>
          <w:u w:val="single"/>
          <w:lang w:eastAsia="zh-CN"/>
        </w:rPr>
        <w:t>统计</w:t>
      </w:r>
      <w:r>
        <w:rPr>
          <w:rFonts w:hint="eastAsia" w:ascii="宋体" w:hAnsi="宋体"/>
          <w:sz w:val="24"/>
          <w:szCs w:val="24"/>
          <w:u w:val="single"/>
        </w:rPr>
        <w:t>局</w:t>
      </w:r>
      <w:r>
        <w:rPr>
          <w:rFonts w:ascii="宋体" w:hAnsi="宋体"/>
          <w:sz w:val="24"/>
          <w:szCs w:val="24"/>
          <w:u w:val="single"/>
        </w:rPr>
        <w:t>：</w:t>
      </w:r>
    </w:p>
    <w:p>
      <w:pPr>
        <w:snapToGrid w:val="0"/>
        <w:spacing w:line="276" w:lineRule="auto"/>
        <w:ind w:left="1" w:firstLine="480" w:firstLineChars="200"/>
        <w:rPr>
          <w:rFonts w:ascii="宋体" w:hAnsi="宋体"/>
          <w:sz w:val="24"/>
          <w:szCs w:val="24"/>
        </w:rPr>
      </w:pPr>
      <w:r>
        <w:rPr>
          <w:rFonts w:ascii="宋体" w:hAnsi="宋体"/>
          <w:sz w:val="24"/>
          <w:szCs w:val="24"/>
        </w:rPr>
        <w:t>兹授权</w:t>
      </w:r>
      <w:r>
        <w:rPr>
          <w:rFonts w:ascii="宋体" w:hAnsi="宋体"/>
          <w:sz w:val="24"/>
          <w:szCs w:val="24"/>
          <w:u w:val="single"/>
        </w:rPr>
        <w:t xml:space="preserve">               （</w:t>
      </w:r>
      <w:r>
        <w:rPr>
          <w:rFonts w:ascii="宋体" w:hAnsi="宋体"/>
          <w:sz w:val="24"/>
          <w:szCs w:val="24"/>
        </w:rPr>
        <w:t>被授权人的姓名）代表我公司参加</w:t>
      </w:r>
      <w:r>
        <w:rPr>
          <w:rFonts w:hint="eastAsia" w:ascii="新宋体" w:hAnsi="新宋体" w:eastAsia="新宋体" w:cs="新宋体"/>
          <w:sz w:val="24"/>
          <w:szCs w:val="24"/>
          <w:u w:val="single"/>
          <w:lang w:val="en-US" w:eastAsia="zh-CN"/>
        </w:rPr>
        <w:t>崇川区第七次全国人口普查普查人员意外伤害保险项目</w:t>
      </w:r>
      <w:r>
        <w:rPr>
          <w:rFonts w:ascii="宋体" w:hAnsi="宋体"/>
          <w:sz w:val="24"/>
          <w:szCs w:val="24"/>
        </w:rPr>
        <w:t>的询价活动，全权处理一切与该项目询价有关的事务。其在办理上述事宜过程中所签署的所有文件我公司均予以承认。</w:t>
      </w:r>
    </w:p>
    <w:p>
      <w:pPr>
        <w:snapToGrid w:val="0"/>
        <w:spacing w:line="276" w:lineRule="auto"/>
        <w:ind w:left="1" w:firstLine="480" w:firstLineChars="200"/>
        <w:rPr>
          <w:rFonts w:ascii="宋体" w:hAnsi="宋体"/>
          <w:sz w:val="24"/>
          <w:szCs w:val="24"/>
        </w:rPr>
      </w:pPr>
      <w:r>
        <w:rPr>
          <w:rFonts w:ascii="宋体" w:hAnsi="宋体"/>
          <w:sz w:val="24"/>
          <w:szCs w:val="24"/>
        </w:rPr>
        <w:t>被授权人无转委托权。特此委托。</w:t>
      </w:r>
    </w:p>
    <w:p>
      <w:pPr>
        <w:snapToGrid w:val="0"/>
        <w:spacing w:line="276" w:lineRule="auto"/>
        <w:rPr>
          <w:rFonts w:ascii="宋体" w:hAnsi="宋体"/>
          <w:sz w:val="24"/>
          <w:szCs w:val="24"/>
        </w:rPr>
      </w:pPr>
      <w:r>
        <w:rPr>
          <w:rFonts w:ascii="宋体" w:hAnsi="宋体"/>
          <w:sz w:val="24"/>
          <w:szCs w:val="24"/>
        </w:rPr>
        <w:t>附：被授权人情况：</w:t>
      </w:r>
    </w:p>
    <w:p>
      <w:pPr>
        <w:snapToGrid w:val="0"/>
        <w:spacing w:line="276" w:lineRule="auto"/>
        <w:rPr>
          <w:rFonts w:ascii="宋体" w:hAnsi="宋体"/>
          <w:sz w:val="24"/>
          <w:szCs w:val="24"/>
          <w:u w:val="single"/>
        </w:rPr>
      </w:pPr>
      <w:r>
        <w:rPr>
          <w:rFonts w:ascii="宋体" w:hAnsi="宋体"/>
          <w:sz w:val="24"/>
          <w:szCs w:val="24"/>
        </w:rPr>
        <w:t>姓名：</w:t>
      </w:r>
      <w:r>
        <w:rPr>
          <w:rFonts w:ascii="宋体" w:hAnsi="宋体"/>
          <w:sz w:val="24"/>
          <w:szCs w:val="24"/>
          <w:u w:val="single"/>
        </w:rPr>
        <w:t xml:space="preserve">         </w:t>
      </w:r>
      <w:r>
        <w:rPr>
          <w:rFonts w:ascii="宋体" w:hAnsi="宋体"/>
          <w:sz w:val="24"/>
          <w:szCs w:val="24"/>
        </w:rPr>
        <w:t>性别：</w:t>
      </w:r>
      <w:r>
        <w:rPr>
          <w:rFonts w:ascii="宋体" w:hAnsi="宋体"/>
          <w:sz w:val="24"/>
          <w:szCs w:val="24"/>
          <w:u w:val="single"/>
        </w:rPr>
        <w:t xml:space="preserve">    </w:t>
      </w:r>
      <w:r>
        <w:rPr>
          <w:rFonts w:ascii="宋体" w:hAnsi="宋体"/>
          <w:sz w:val="24"/>
          <w:szCs w:val="24"/>
        </w:rPr>
        <w:t>年龄：</w:t>
      </w:r>
      <w:r>
        <w:rPr>
          <w:rFonts w:ascii="宋体" w:hAnsi="宋体"/>
          <w:sz w:val="24"/>
          <w:szCs w:val="24"/>
          <w:u w:val="single"/>
        </w:rPr>
        <w:t xml:space="preserve">      </w:t>
      </w:r>
      <w:r>
        <w:rPr>
          <w:rFonts w:ascii="宋体" w:hAnsi="宋体"/>
          <w:sz w:val="24"/>
          <w:szCs w:val="24"/>
        </w:rPr>
        <w:t>职务：</w:t>
      </w:r>
      <w:r>
        <w:rPr>
          <w:rFonts w:ascii="宋体" w:hAnsi="宋体"/>
          <w:sz w:val="24"/>
          <w:szCs w:val="24"/>
          <w:u w:val="single"/>
        </w:rPr>
        <w:t xml:space="preserve">          </w:t>
      </w:r>
    </w:p>
    <w:p>
      <w:pPr>
        <w:snapToGrid w:val="0"/>
        <w:spacing w:line="276" w:lineRule="auto"/>
        <w:rPr>
          <w:rFonts w:ascii="宋体" w:hAnsi="宋体"/>
          <w:sz w:val="24"/>
          <w:szCs w:val="24"/>
        </w:rPr>
      </w:pPr>
      <w:r>
        <w:rPr>
          <w:rFonts w:ascii="宋体" w:hAnsi="宋体"/>
          <w:sz w:val="24"/>
          <w:szCs w:val="24"/>
        </w:rPr>
        <w:t>身份证号码：</w:t>
      </w:r>
      <w:r>
        <w:rPr>
          <w:rFonts w:ascii="宋体" w:hAnsi="宋体"/>
          <w:sz w:val="24"/>
          <w:szCs w:val="24"/>
          <w:u w:val="single"/>
        </w:rPr>
        <w:t xml:space="preserve">                                         </w:t>
      </w:r>
    </w:p>
    <w:p>
      <w:pPr>
        <w:snapToGrid w:val="0"/>
        <w:spacing w:line="276" w:lineRule="auto"/>
        <w:rPr>
          <w:rFonts w:ascii="宋体" w:hAnsi="宋体"/>
          <w:sz w:val="24"/>
          <w:szCs w:val="24"/>
        </w:rPr>
      </w:pPr>
      <w:r>
        <w:rPr>
          <w:rFonts w:ascii="宋体" w:hAnsi="宋体"/>
          <w:sz w:val="24"/>
          <w:szCs w:val="24"/>
        </w:rPr>
        <w:t>手机：</w:t>
      </w:r>
      <w:r>
        <w:rPr>
          <w:rFonts w:ascii="宋体" w:hAnsi="宋体"/>
          <w:sz w:val="24"/>
          <w:szCs w:val="24"/>
          <w:u w:val="single"/>
        </w:rPr>
        <w:t xml:space="preserve">                 </w:t>
      </w:r>
      <w:r>
        <w:rPr>
          <w:rFonts w:ascii="宋体" w:hAnsi="宋体"/>
          <w:sz w:val="24"/>
          <w:szCs w:val="24"/>
        </w:rPr>
        <w:t>传真：</w:t>
      </w:r>
      <w:r>
        <w:rPr>
          <w:rFonts w:ascii="宋体" w:hAnsi="宋体"/>
          <w:sz w:val="24"/>
          <w:szCs w:val="24"/>
          <w:u w:val="single"/>
        </w:rPr>
        <w:t xml:space="preserve">                        </w:t>
      </w:r>
    </w:p>
    <w:p>
      <w:pPr>
        <w:snapToGrid w:val="0"/>
        <w:spacing w:line="276" w:lineRule="auto"/>
        <w:rPr>
          <w:rFonts w:ascii="宋体" w:hAnsi="宋体"/>
          <w:sz w:val="24"/>
          <w:szCs w:val="24"/>
        </w:rPr>
      </w:pPr>
      <w:r>
        <w:rPr>
          <w:rFonts w:ascii="宋体" w:hAnsi="宋体"/>
          <w:sz w:val="24"/>
          <w:szCs w:val="24"/>
        </w:rPr>
        <w:t> </w:t>
      </w:r>
    </w:p>
    <w:p>
      <w:pPr>
        <w:snapToGrid w:val="0"/>
        <w:spacing w:line="276" w:lineRule="auto"/>
        <w:rPr>
          <w:rFonts w:ascii="宋体" w:hAnsi="宋体"/>
          <w:sz w:val="24"/>
          <w:szCs w:val="24"/>
        </w:rPr>
      </w:pPr>
      <w:r>
        <w:rPr>
          <w:rFonts w:ascii="宋体" w:hAnsi="宋体"/>
          <w:sz w:val="24"/>
          <w:szCs w:val="24"/>
        </w:rPr>
        <w:t>单位名称（公章）             法定代表人（签字或盖章）</w:t>
      </w:r>
    </w:p>
    <w:p>
      <w:pPr>
        <w:snapToGrid w:val="0"/>
        <w:spacing w:line="276" w:lineRule="auto"/>
        <w:ind w:firstLine="1200" w:firstLineChars="500"/>
        <w:rPr>
          <w:rFonts w:ascii="宋体" w:hAnsi="宋体"/>
          <w:sz w:val="24"/>
          <w:szCs w:val="24"/>
        </w:rPr>
      </w:pPr>
      <w:r>
        <w:rPr>
          <w:rFonts w:ascii="宋体" w:hAnsi="宋体"/>
          <w:sz w:val="24"/>
          <w:szCs w:val="24"/>
        </w:rPr>
        <w:t xml:space="preserve">年   月   日                 年   月    日  </w:t>
      </w:r>
    </w:p>
    <w:p>
      <w:pPr>
        <w:spacing w:line="276" w:lineRule="auto"/>
        <w:rPr>
          <w:rFonts w:ascii="宋体" w:hAnsi="宋体"/>
          <w:sz w:val="28"/>
          <w:szCs w:val="28"/>
        </w:rPr>
      </w:pPr>
    </w:p>
    <w:p>
      <w:pPr>
        <w:snapToGrid w:val="0"/>
        <w:spacing w:line="276" w:lineRule="auto"/>
        <w:rPr>
          <w:rFonts w:ascii="宋体" w:hAnsi="宋体"/>
          <w:sz w:val="28"/>
          <w:szCs w:val="28"/>
        </w:rPr>
      </w:pPr>
      <w:r>
        <w:rPr>
          <w:rFonts w:ascii="宋体" w:hAnsi="宋体"/>
          <w:sz w:val="24"/>
          <w:szCs w:val="24"/>
        </w:rPr>
        <w:t>法定代表人身份证复印件</w:t>
      </w:r>
    </w:p>
    <w:p>
      <w:pPr>
        <w:snapToGrid w:val="0"/>
        <w:spacing w:line="276" w:lineRule="auto"/>
        <w:ind w:firstLine="3720" w:firstLineChars="1550"/>
        <w:rPr>
          <w:rFonts w:ascii="宋体" w:hAnsi="宋体"/>
          <w:sz w:val="28"/>
          <w:szCs w:val="28"/>
        </w:rPr>
      </w:pPr>
      <w:r>
        <w:rPr>
          <w:rFonts w:ascii="宋体" w:hAnsi="宋体"/>
          <w:sz w:val="24"/>
          <w:szCs w:val="24"/>
        </w:rPr>
        <w:t>（粘贴此处）</w:t>
      </w:r>
    </w:p>
    <w:p>
      <w:pPr>
        <w:snapToGrid w:val="0"/>
        <w:spacing w:line="276" w:lineRule="auto"/>
        <w:rPr>
          <w:rFonts w:ascii="宋体" w:hAnsi="宋体"/>
          <w:sz w:val="24"/>
          <w:szCs w:val="24"/>
        </w:rPr>
      </w:pPr>
    </w:p>
    <w:p>
      <w:pPr>
        <w:snapToGrid w:val="0"/>
        <w:spacing w:line="276" w:lineRule="auto"/>
        <w:rPr>
          <w:rFonts w:ascii="宋体" w:hAnsi="宋体"/>
          <w:sz w:val="24"/>
          <w:szCs w:val="24"/>
        </w:rPr>
      </w:pPr>
      <w:r>
        <w:rPr>
          <w:rFonts w:ascii="宋体" w:hAnsi="宋体"/>
          <w:sz w:val="24"/>
          <w:szCs w:val="24"/>
        </w:rPr>
        <w:t>被授权人身份证复印件</w:t>
      </w:r>
    </w:p>
    <w:p>
      <w:pPr>
        <w:snapToGrid w:val="0"/>
        <w:spacing w:line="276" w:lineRule="auto"/>
        <w:rPr>
          <w:rFonts w:ascii="宋体" w:hAnsi="宋体"/>
          <w:sz w:val="24"/>
          <w:szCs w:val="24"/>
        </w:rPr>
      </w:pPr>
    </w:p>
    <w:p>
      <w:pPr>
        <w:snapToGrid w:val="0"/>
        <w:spacing w:line="276" w:lineRule="auto"/>
        <w:jc w:val="center"/>
        <w:rPr>
          <w:rFonts w:hint="eastAsia"/>
          <w:lang w:val="en-US" w:eastAsia="zh-CN"/>
        </w:rPr>
      </w:pPr>
      <w:r>
        <w:rPr>
          <w:rFonts w:ascii="宋体" w:hAnsi="宋体"/>
          <w:sz w:val="24"/>
          <w:szCs w:val="24"/>
        </w:rPr>
        <w:t>（粘贴此处）</w:t>
      </w:r>
    </w:p>
    <w:p>
      <w:pPr>
        <w:numPr>
          <w:ilvl w:val="0"/>
          <w:numId w:val="4"/>
        </w:numPr>
        <w:snapToGrid w:val="0"/>
        <w:spacing w:before="492" w:beforeLines="150" w:after="164" w:afterLines="50" w:line="276" w:lineRule="auto"/>
        <w:ind w:firstLine="3233" w:firstLineChars="1150"/>
        <w:outlineLvl w:val="4"/>
        <w:rPr>
          <w:rFonts w:ascii="宋体" w:hAnsi="宋体"/>
          <w:b/>
          <w:bCs/>
          <w:sz w:val="28"/>
          <w:szCs w:val="28"/>
        </w:rPr>
      </w:pPr>
      <w:r>
        <w:rPr>
          <w:rFonts w:ascii="宋体" w:hAnsi="宋体"/>
          <w:b/>
          <w:bCs/>
          <w:sz w:val="28"/>
          <w:szCs w:val="28"/>
        </w:rPr>
        <w:t>无重大违法记录声明</w:t>
      </w:r>
    </w:p>
    <w:p>
      <w:pPr>
        <w:snapToGrid w:val="0"/>
        <w:spacing w:line="276" w:lineRule="auto"/>
        <w:rPr>
          <w:rFonts w:ascii="宋体" w:hAnsi="宋体"/>
          <w:bCs/>
          <w:sz w:val="24"/>
          <w:szCs w:val="24"/>
          <w:u w:val="single"/>
        </w:rPr>
      </w:pPr>
      <w:r>
        <w:rPr>
          <w:rFonts w:hint="eastAsia" w:ascii="宋体" w:hAnsi="宋体"/>
          <w:sz w:val="24"/>
          <w:szCs w:val="24"/>
          <w:u w:val="single"/>
        </w:rPr>
        <w:t>南通市崇川区</w:t>
      </w:r>
      <w:r>
        <w:rPr>
          <w:rFonts w:hint="eastAsia" w:ascii="宋体" w:hAnsi="宋体"/>
          <w:sz w:val="24"/>
          <w:szCs w:val="24"/>
          <w:u w:val="single"/>
          <w:lang w:eastAsia="zh-CN"/>
        </w:rPr>
        <w:t>统计</w:t>
      </w:r>
      <w:r>
        <w:rPr>
          <w:rFonts w:hint="eastAsia" w:ascii="宋体" w:hAnsi="宋体"/>
          <w:sz w:val="24"/>
          <w:szCs w:val="24"/>
          <w:u w:val="single"/>
        </w:rPr>
        <w:t>局</w:t>
      </w:r>
      <w:r>
        <w:rPr>
          <w:rFonts w:ascii="宋体" w:hAnsi="宋体"/>
          <w:bCs/>
          <w:sz w:val="24"/>
          <w:szCs w:val="24"/>
          <w:u w:val="single"/>
        </w:rPr>
        <w:t>：</w:t>
      </w:r>
    </w:p>
    <w:p>
      <w:pPr>
        <w:spacing w:line="276" w:lineRule="auto"/>
        <w:rPr>
          <w:rFonts w:ascii="宋体" w:hAnsi="宋体"/>
          <w:sz w:val="24"/>
          <w:szCs w:val="24"/>
        </w:rPr>
      </w:pPr>
      <w:r>
        <w:rPr>
          <w:rFonts w:ascii="宋体" w:hAnsi="宋体"/>
          <w:sz w:val="24"/>
          <w:szCs w:val="24"/>
        </w:rPr>
        <w:t xml:space="preserve">    我单位</w:t>
      </w:r>
      <w:r>
        <w:rPr>
          <w:rFonts w:ascii="宋体" w:hAnsi="宋体"/>
          <w:sz w:val="24"/>
          <w:szCs w:val="24"/>
          <w:u w:val="single"/>
        </w:rPr>
        <w:t xml:space="preserve">                   </w:t>
      </w:r>
      <w:r>
        <w:rPr>
          <w:rFonts w:ascii="宋体" w:hAnsi="宋体"/>
          <w:sz w:val="24"/>
          <w:szCs w:val="24"/>
        </w:rPr>
        <w:t>（供应商名称）郑重声明：</w:t>
      </w:r>
    </w:p>
    <w:p>
      <w:pPr>
        <w:spacing w:line="276" w:lineRule="auto"/>
        <w:rPr>
          <w:rFonts w:ascii="宋体" w:hAnsi="宋体"/>
          <w:sz w:val="24"/>
          <w:szCs w:val="24"/>
        </w:rPr>
      </w:pPr>
      <w:r>
        <w:rPr>
          <w:rFonts w:ascii="宋体" w:hAnsi="宋体"/>
          <w:sz w:val="24"/>
          <w:szCs w:val="24"/>
        </w:rPr>
        <w:t xml:space="preserve">    参加政府采购活动前3年内在经营活动中</w:t>
      </w:r>
      <w:r>
        <w:rPr>
          <w:rFonts w:ascii="宋体" w:hAnsi="宋体"/>
          <w:sz w:val="24"/>
          <w:szCs w:val="24"/>
          <w:u w:val="single"/>
        </w:rPr>
        <w:t xml:space="preserve">    </w:t>
      </w:r>
      <w:r>
        <w:rPr>
          <w:rFonts w:ascii="宋体" w:hAnsi="宋体"/>
          <w:sz w:val="24"/>
          <w:szCs w:val="24"/>
        </w:rPr>
        <w:t>（在下划线上如实填写：有或没有）重大违法记录。</w:t>
      </w:r>
    </w:p>
    <w:p>
      <w:pPr>
        <w:spacing w:line="276" w:lineRule="auto"/>
        <w:ind w:firstLine="480"/>
        <w:rPr>
          <w:rFonts w:ascii="宋体" w:hAnsi="宋体"/>
          <w:sz w:val="24"/>
          <w:szCs w:val="24"/>
        </w:rPr>
      </w:pPr>
      <w:r>
        <w:rPr>
          <w:rFonts w:ascii="宋体" w:hAnsi="宋体"/>
          <w:sz w:val="24"/>
          <w:szCs w:val="24"/>
        </w:rPr>
        <w:t>（说明：政府采购法第二十二条第一款第五项所称重大违法记录，是指供应商因违法经营受到刑事处罚或者责令停产停业、吊销许可证或者执照、较大数额罚款等行政处罚。）</w:t>
      </w: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spacing w:line="276" w:lineRule="auto"/>
        <w:rPr>
          <w:rFonts w:ascii="宋体" w:hAnsi="宋体"/>
          <w:sz w:val="24"/>
          <w:szCs w:val="24"/>
        </w:rPr>
      </w:pPr>
      <w:r>
        <w:rPr>
          <w:rFonts w:ascii="宋体" w:hAnsi="宋体"/>
          <w:sz w:val="24"/>
          <w:szCs w:val="24"/>
        </w:rPr>
        <w:t xml:space="preserve">                                                     </w:t>
      </w:r>
    </w:p>
    <w:p>
      <w:pPr>
        <w:spacing w:line="276" w:lineRule="auto"/>
        <w:jc w:val="right"/>
        <w:rPr>
          <w:rFonts w:ascii="宋体" w:hAnsi="宋体"/>
          <w:sz w:val="24"/>
          <w:szCs w:val="24"/>
        </w:rPr>
      </w:pPr>
      <w:r>
        <w:rPr>
          <w:rFonts w:ascii="宋体" w:hAnsi="宋体"/>
          <w:sz w:val="24"/>
          <w:szCs w:val="24"/>
        </w:rPr>
        <w:t xml:space="preserve">   声明人：（公章）</w:t>
      </w:r>
    </w:p>
    <w:p>
      <w:pPr>
        <w:spacing w:line="276" w:lineRule="auto"/>
        <w:jc w:val="right"/>
        <w:rPr>
          <w:rFonts w:ascii="宋体" w:hAnsi="宋体"/>
          <w:sz w:val="24"/>
          <w:szCs w:val="24"/>
        </w:rPr>
      </w:pPr>
      <w:r>
        <w:rPr>
          <w:rFonts w:ascii="宋体" w:hAnsi="宋体"/>
          <w:sz w:val="24"/>
          <w:szCs w:val="24"/>
        </w:rPr>
        <w:t xml:space="preserve">                                                  年    月    日</w:t>
      </w:r>
    </w:p>
    <w:p>
      <w:pPr>
        <w:snapToGrid w:val="0"/>
        <w:spacing w:line="276" w:lineRule="auto"/>
        <w:jc w:val="right"/>
        <w:outlineLvl w:val="4"/>
        <w:rPr>
          <w:rFonts w:hint="eastAsia" w:ascii="宋体" w:hAnsi="宋体"/>
          <w:b/>
          <w:bCs/>
          <w:sz w:val="28"/>
          <w:szCs w:val="28"/>
          <w:lang w:val="en-US" w:eastAsia="zh-CN"/>
        </w:rPr>
      </w:pPr>
    </w:p>
    <w:p>
      <w:pPr>
        <w:snapToGrid w:val="0"/>
        <w:spacing w:line="276" w:lineRule="auto"/>
        <w:jc w:val="center"/>
        <w:outlineLvl w:val="4"/>
        <w:rPr>
          <w:rFonts w:ascii="宋体" w:hAnsi="宋体"/>
          <w:b/>
          <w:bCs/>
          <w:sz w:val="28"/>
          <w:szCs w:val="28"/>
        </w:rPr>
      </w:pPr>
      <w:r>
        <w:rPr>
          <w:rFonts w:hint="eastAsia" w:ascii="宋体" w:hAnsi="宋体"/>
          <w:b/>
          <w:bCs/>
          <w:sz w:val="28"/>
          <w:szCs w:val="28"/>
          <w:lang w:val="en-US" w:eastAsia="zh-CN"/>
        </w:rPr>
        <w:t>4</w:t>
      </w:r>
      <w:r>
        <w:rPr>
          <w:rFonts w:ascii="宋体" w:hAnsi="宋体"/>
          <w:b/>
          <w:bCs/>
          <w:sz w:val="28"/>
          <w:szCs w:val="28"/>
        </w:rPr>
        <w:t>、关于资格文件的声明函</w:t>
      </w:r>
    </w:p>
    <w:p>
      <w:pPr>
        <w:pStyle w:val="6"/>
        <w:overflowPunct w:val="0"/>
        <w:spacing w:line="276" w:lineRule="auto"/>
        <w:jc w:val="center"/>
        <w:rPr>
          <w:rFonts w:ascii="宋体" w:hAnsi="宋体" w:eastAsia="宋体"/>
          <w:sz w:val="28"/>
          <w:szCs w:val="28"/>
        </w:rPr>
      </w:pPr>
    </w:p>
    <w:p>
      <w:pPr>
        <w:pStyle w:val="6"/>
        <w:overflowPunct w:val="0"/>
        <w:spacing w:line="276" w:lineRule="auto"/>
        <w:ind w:firstLine="0"/>
        <w:rPr>
          <w:rFonts w:ascii="宋体" w:hAnsi="宋体" w:eastAsia="宋体"/>
          <w:szCs w:val="24"/>
          <w:u w:val="single"/>
        </w:rPr>
      </w:pPr>
      <w:r>
        <w:rPr>
          <w:rFonts w:hint="eastAsia" w:ascii="宋体" w:hAnsi="宋体" w:eastAsia="宋体"/>
          <w:szCs w:val="24"/>
          <w:u w:val="single"/>
          <w:lang w:eastAsia="zh-CN"/>
        </w:rPr>
        <w:t>南通市崇川区统计局</w:t>
      </w:r>
      <w:r>
        <w:rPr>
          <w:rFonts w:ascii="宋体" w:hAnsi="宋体" w:eastAsia="宋体"/>
          <w:szCs w:val="24"/>
          <w:u w:val="single"/>
        </w:rPr>
        <w:t>：</w:t>
      </w:r>
    </w:p>
    <w:p>
      <w:pPr>
        <w:pStyle w:val="6"/>
        <w:overflowPunct w:val="0"/>
        <w:spacing w:line="276" w:lineRule="auto"/>
        <w:ind w:firstLine="660"/>
        <w:rPr>
          <w:rFonts w:ascii="宋体" w:hAnsi="宋体" w:eastAsia="宋体"/>
          <w:szCs w:val="24"/>
        </w:rPr>
      </w:pPr>
      <w:r>
        <w:rPr>
          <w:rFonts w:ascii="宋体" w:hAnsi="宋体" w:eastAsia="宋体"/>
          <w:szCs w:val="24"/>
        </w:rPr>
        <w:t>本公司愿</w:t>
      </w:r>
      <w:r>
        <w:rPr>
          <w:rFonts w:hint="eastAsia" w:ascii="宋体" w:hAnsi="宋体" w:eastAsia="宋体"/>
          <w:szCs w:val="24"/>
          <w:lang w:eastAsia="zh-CN"/>
        </w:rPr>
        <w:t>参与</w:t>
      </w:r>
      <w:r>
        <w:rPr>
          <w:rFonts w:ascii="宋体" w:hAnsi="宋体" w:eastAsia="宋体"/>
          <w:szCs w:val="24"/>
        </w:rPr>
        <w:t>由贵单位组织实施的</w:t>
      </w:r>
      <w:r>
        <w:rPr>
          <w:rFonts w:hint="eastAsia" w:ascii="新宋体" w:hAnsi="新宋体" w:eastAsia="新宋体" w:cs="新宋体"/>
          <w:sz w:val="24"/>
          <w:szCs w:val="24"/>
          <w:u w:val="single"/>
          <w:lang w:val="en-US" w:eastAsia="zh-CN"/>
        </w:rPr>
        <w:t>崇川区第七次全国人口普查普查人员意外伤害保险项目</w:t>
      </w:r>
      <w:r>
        <w:rPr>
          <w:rFonts w:hint="eastAsia" w:ascii="宋体" w:hAnsi="宋体" w:eastAsia="宋体"/>
          <w:szCs w:val="24"/>
        </w:rPr>
        <w:t>询</w:t>
      </w:r>
      <w:r>
        <w:rPr>
          <w:rFonts w:hint="eastAsia" w:ascii="宋体" w:hAnsi="宋体" w:eastAsia="宋体"/>
          <w:szCs w:val="24"/>
          <w:lang w:eastAsia="zh-CN"/>
        </w:rPr>
        <w:t>价采购</w:t>
      </w:r>
      <w:r>
        <w:rPr>
          <w:rFonts w:ascii="宋体" w:hAnsi="宋体" w:eastAsia="宋体"/>
          <w:szCs w:val="24"/>
        </w:rPr>
        <w:t>活动。本公司所提交的</w:t>
      </w:r>
      <w:r>
        <w:rPr>
          <w:rFonts w:hint="eastAsia" w:ascii="宋体" w:hAnsi="宋体" w:eastAsia="宋体"/>
          <w:szCs w:val="24"/>
          <w:lang w:eastAsia="zh-CN"/>
        </w:rPr>
        <w:t>询价文件</w:t>
      </w:r>
      <w:r>
        <w:rPr>
          <w:rFonts w:ascii="宋体" w:hAnsi="宋体" w:eastAsia="宋体"/>
          <w:szCs w:val="24"/>
        </w:rPr>
        <w:t>中所有关于资格的文件、证明和陈述均是真实的、准确的。若与真实情况不符，本公司愿意承担由此而产生的一切后果。</w:t>
      </w:r>
    </w:p>
    <w:p>
      <w:pPr>
        <w:pStyle w:val="6"/>
        <w:overflowPunct w:val="0"/>
        <w:spacing w:line="276" w:lineRule="auto"/>
        <w:ind w:firstLine="660"/>
        <w:jc w:val="center"/>
        <w:rPr>
          <w:rFonts w:ascii="宋体" w:hAnsi="宋体" w:eastAsia="宋体"/>
          <w:szCs w:val="24"/>
        </w:rPr>
      </w:pPr>
      <w:r>
        <w:rPr>
          <w:rFonts w:hint="eastAsia" w:ascii="宋体" w:hAnsi="宋体" w:eastAsia="宋体"/>
          <w:szCs w:val="24"/>
          <w:lang w:val="en-US" w:eastAsia="zh-CN"/>
        </w:rPr>
        <w:t xml:space="preserve">                 </w:t>
      </w:r>
      <w:r>
        <w:rPr>
          <w:rFonts w:ascii="宋体" w:hAnsi="宋体" w:eastAsia="宋体"/>
          <w:szCs w:val="24"/>
        </w:rPr>
        <w:t>（供应商）法定代表人（签字或盖章）：</w:t>
      </w:r>
    </w:p>
    <w:p>
      <w:pPr>
        <w:pStyle w:val="6"/>
        <w:overflowPunct w:val="0"/>
        <w:spacing w:line="276" w:lineRule="auto"/>
        <w:ind w:left="1700" w:firstLine="425"/>
        <w:jc w:val="center"/>
        <w:rPr>
          <w:rFonts w:ascii="宋体" w:hAnsi="宋体" w:eastAsia="宋体"/>
          <w:szCs w:val="24"/>
        </w:rPr>
      </w:pPr>
      <w:r>
        <w:rPr>
          <w:rFonts w:hint="eastAsia" w:ascii="宋体" w:hAnsi="宋体" w:eastAsia="宋体"/>
          <w:szCs w:val="24"/>
          <w:lang w:val="en-US" w:eastAsia="zh-CN"/>
        </w:rPr>
        <w:t xml:space="preserve">                         </w:t>
      </w:r>
      <w:r>
        <w:rPr>
          <w:rFonts w:ascii="宋体" w:hAnsi="宋体" w:eastAsia="宋体"/>
          <w:szCs w:val="24"/>
        </w:rPr>
        <w:t>（供应商）公章：</w:t>
      </w:r>
    </w:p>
    <w:p>
      <w:pPr>
        <w:pStyle w:val="6"/>
        <w:overflowPunct w:val="0"/>
        <w:spacing w:line="276" w:lineRule="auto"/>
        <w:ind w:right="560"/>
        <w:jc w:val="right"/>
        <w:rPr>
          <w:rFonts w:ascii="宋体" w:hAnsi="宋体" w:eastAsia="宋体"/>
          <w:szCs w:val="24"/>
        </w:rPr>
      </w:pPr>
      <w:r>
        <w:rPr>
          <w:rFonts w:ascii="宋体" w:hAnsi="宋体" w:eastAsia="宋体"/>
          <w:szCs w:val="24"/>
        </w:rPr>
        <w:t xml:space="preserve">                         年</w:t>
      </w:r>
      <w:r>
        <w:rPr>
          <w:rFonts w:ascii="宋体" w:hAnsi="宋体" w:eastAsia="宋体"/>
          <w:szCs w:val="24"/>
        </w:rPr>
        <w:tab/>
      </w:r>
      <w:r>
        <w:rPr>
          <w:rFonts w:ascii="宋体" w:hAnsi="宋体" w:eastAsia="宋体"/>
          <w:szCs w:val="24"/>
        </w:rPr>
        <w:t xml:space="preserve"> </w:t>
      </w:r>
      <w:r>
        <w:rPr>
          <w:rFonts w:hint="eastAsia" w:ascii="宋体" w:hAnsi="宋体" w:eastAsia="宋体"/>
          <w:szCs w:val="24"/>
          <w:lang w:eastAsia="zh-CN"/>
        </w:rPr>
        <w:t xml:space="preserve">  </w:t>
      </w:r>
      <w:r>
        <w:rPr>
          <w:rFonts w:ascii="宋体" w:hAnsi="宋体" w:eastAsia="宋体"/>
          <w:szCs w:val="24"/>
        </w:rPr>
        <w:t xml:space="preserve">月 </w:t>
      </w:r>
      <w:r>
        <w:rPr>
          <w:rFonts w:ascii="宋体" w:hAnsi="宋体" w:eastAsia="宋体"/>
          <w:szCs w:val="24"/>
        </w:rPr>
        <w:tab/>
      </w:r>
      <w:r>
        <w:rPr>
          <w:rFonts w:hint="eastAsia" w:ascii="宋体" w:hAnsi="宋体" w:eastAsia="宋体"/>
          <w:szCs w:val="24"/>
          <w:lang w:eastAsia="zh-CN"/>
        </w:rPr>
        <w:t xml:space="preserve"> </w:t>
      </w:r>
      <w:r>
        <w:rPr>
          <w:rFonts w:ascii="宋体" w:hAnsi="宋体" w:eastAsia="宋体"/>
          <w:szCs w:val="24"/>
        </w:rPr>
        <w:t>日</w:t>
      </w:r>
    </w:p>
    <w:p>
      <w:pPr>
        <w:pStyle w:val="2"/>
        <w:jc w:val="right"/>
        <w:rPr>
          <w:rFonts w:hint="eastAsia" w:ascii="宋体" w:hAnsi="宋体"/>
          <w:sz w:val="24"/>
          <w:szCs w:val="24"/>
          <w:lang w:val="en-US" w:eastAsia="zh-CN"/>
        </w:rPr>
      </w:pPr>
    </w:p>
    <w:p>
      <w:pPr>
        <w:pStyle w:val="2"/>
        <w:jc w:val="right"/>
        <w:rPr>
          <w:rFonts w:hint="eastAsia" w:ascii="宋体" w:hAnsi="宋体"/>
          <w:sz w:val="24"/>
          <w:szCs w:val="24"/>
          <w:lang w:val="en-US" w:eastAsia="zh-CN"/>
        </w:rPr>
      </w:pPr>
    </w:p>
    <w:p>
      <w:pPr>
        <w:snapToGrid w:val="0"/>
        <w:spacing w:line="276" w:lineRule="auto"/>
        <w:ind w:firstLine="482" w:firstLineChars="200"/>
        <w:jc w:val="center"/>
        <w:rPr>
          <w:rFonts w:ascii="宋体" w:hAnsi="宋体" w:cs="宋体"/>
          <w:b/>
          <w:bCs/>
          <w:sz w:val="24"/>
          <w:szCs w:val="24"/>
        </w:rPr>
      </w:pPr>
      <w:r>
        <w:rPr>
          <w:rFonts w:hint="eastAsia" w:ascii="宋体" w:hAnsi="宋体" w:cs="宋体"/>
          <w:b/>
          <w:bCs/>
          <w:sz w:val="24"/>
          <w:szCs w:val="24"/>
        </w:rPr>
        <w:t>六、技术响应文件</w:t>
      </w:r>
      <w:r>
        <w:rPr>
          <w:rFonts w:hint="eastAsia" w:ascii="宋体" w:hAnsi="宋体" w:cs="宋体"/>
          <w:b/>
          <w:sz w:val="24"/>
          <w:szCs w:val="24"/>
        </w:rPr>
        <w:t>相关的格式文件及表格</w:t>
      </w:r>
    </w:p>
    <w:p>
      <w:pPr>
        <w:snapToGrid w:val="0"/>
        <w:spacing w:line="276" w:lineRule="auto"/>
        <w:jc w:val="center"/>
        <w:outlineLvl w:val="3"/>
        <w:rPr>
          <w:rFonts w:ascii="宋体" w:hAnsi="宋体" w:cs="宋体"/>
          <w:b/>
          <w:bCs/>
          <w:sz w:val="24"/>
          <w:szCs w:val="24"/>
        </w:rPr>
      </w:pPr>
    </w:p>
    <w:p>
      <w:pPr>
        <w:snapToGrid w:val="0"/>
        <w:spacing w:line="276" w:lineRule="auto"/>
        <w:jc w:val="center"/>
        <w:outlineLvl w:val="3"/>
        <w:rPr>
          <w:rFonts w:ascii="宋体" w:hAnsi="宋体" w:cs="宋体"/>
          <w:b/>
          <w:bCs/>
          <w:sz w:val="24"/>
          <w:szCs w:val="24"/>
        </w:rPr>
      </w:pPr>
      <w:r>
        <w:rPr>
          <w:rFonts w:hint="eastAsia" w:ascii="宋体" w:hAnsi="宋体" w:cs="宋体"/>
          <w:b/>
          <w:bCs/>
          <w:sz w:val="24"/>
          <w:szCs w:val="24"/>
          <w:lang w:val="en-US" w:eastAsia="zh-CN"/>
        </w:rPr>
        <w:t>1、</w:t>
      </w:r>
      <w:r>
        <w:rPr>
          <w:rFonts w:hint="eastAsia" w:ascii="宋体" w:hAnsi="宋体" w:cs="宋体"/>
          <w:b/>
          <w:bCs/>
          <w:sz w:val="24"/>
          <w:szCs w:val="24"/>
        </w:rPr>
        <w:t>询价响应函</w:t>
      </w:r>
    </w:p>
    <w:p>
      <w:pPr>
        <w:snapToGrid w:val="0"/>
        <w:spacing w:line="276" w:lineRule="auto"/>
        <w:rPr>
          <w:rFonts w:ascii="宋体" w:hAnsi="宋体" w:cs="宋体"/>
          <w:sz w:val="24"/>
          <w:szCs w:val="24"/>
        </w:rPr>
      </w:pPr>
      <w:r>
        <w:rPr>
          <w:rFonts w:hint="eastAsia" w:ascii="宋体" w:hAnsi="宋体"/>
          <w:sz w:val="24"/>
          <w:szCs w:val="24"/>
          <w:u w:val="single"/>
        </w:rPr>
        <w:t>南通市崇川区</w:t>
      </w:r>
      <w:r>
        <w:rPr>
          <w:rFonts w:hint="eastAsia" w:ascii="宋体" w:hAnsi="宋体"/>
          <w:sz w:val="24"/>
          <w:szCs w:val="24"/>
          <w:u w:val="single"/>
          <w:lang w:eastAsia="zh-CN"/>
        </w:rPr>
        <w:t>统计</w:t>
      </w:r>
      <w:r>
        <w:rPr>
          <w:rFonts w:hint="eastAsia" w:ascii="宋体" w:hAnsi="宋体"/>
          <w:sz w:val="24"/>
          <w:szCs w:val="24"/>
          <w:u w:val="single"/>
        </w:rPr>
        <w:t>局</w:t>
      </w:r>
      <w:r>
        <w:rPr>
          <w:rFonts w:hint="eastAsia" w:ascii="宋体" w:hAnsi="宋体" w:cs="宋体"/>
          <w:sz w:val="24"/>
          <w:szCs w:val="24"/>
        </w:rPr>
        <w:t>：</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依据贵单位</w:t>
      </w:r>
      <w:r>
        <w:rPr>
          <w:rFonts w:hint="eastAsia" w:ascii="新宋体" w:hAnsi="新宋体" w:eastAsia="新宋体" w:cs="新宋体"/>
          <w:sz w:val="24"/>
          <w:szCs w:val="24"/>
          <w:u w:val="single"/>
          <w:lang w:val="en-US" w:eastAsia="zh-CN"/>
        </w:rPr>
        <w:t>崇川区第七次全国人口普查“两员”保险采购</w:t>
      </w:r>
      <w:r>
        <w:rPr>
          <w:rFonts w:hint="eastAsia" w:ascii="新宋体" w:hAnsi="新宋体" w:eastAsia="新宋体" w:cs="新宋体"/>
          <w:sz w:val="24"/>
          <w:szCs w:val="24"/>
          <w:u w:val="none"/>
          <w:lang w:val="en-US" w:eastAsia="zh-CN"/>
        </w:rPr>
        <w:t>项目</w:t>
      </w:r>
      <w:r>
        <w:rPr>
          <w:rFonts w:hint="eastAsia" w:ascii="宋体" w:hAnsi="宋体" w:cs="宋体"/>
          <w:sz w:val="24"/>
          <w:szCs w:val="24"/>
        </w:rPr>
        <w:t>询价采购活动，我方授权</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（职务）为全权代表参加该项目的询价采购活动工作，全权处理本次询价采购的有关事宜。同时，我公司声明如下：</w:t>
      </w:r>
    </w:p>
    <w:p>
      <w:pPr>
        <w:numPr>
          <w:ilvl w:val="0"/>
          <w:numId w:val="5"/>
        </w:numPr>
        <w:snapToGrid w:val="0"/>
        <w:spacing w:line="276" w:lineRule="auto"/>
        <w:ind w:firstLine="480" w:firstLineChars="200"/>
        <w:rPr>
          <w:rFonts w:ascii="宋体" w:hAnsi="宋体" w:cs="宋体"/>
          <w:sz w:val="24"/>
          <w:szCs w:val="24"/>
        </w:rPr>
      </w:pPr>
      <w:r>
        <w:rPr>
          <w:rFonts w:hint="eastAsia" w:ascii="宋体" w:hAnsi="宋体" w:cs="宋体"/>
          <w:sz w:val="24"/>
          <w:szCs w:val="24"/>
        </w:rPr>
        <w:t>我方愿意按照询价文件的一切要求，提供完成该项目的全部内容，并按询价文件的要求提供报价。</w:t>
      </w:r>
    </w:p>
    <w:p>
      <w:pPr>
        <w:numPr>
          <w:ilvl w:val="0"/>
          <w:numId w:val="5"/>
        </w:numPr>
        <w:snapToGrid w:val="0"/>
        <w:spacing w:line="276" w:lineRule="auto"/>
        <w:ind w:firstLine="480" w:firstLineChars="200"/>
        <w:rPr>
          <w:rFonts w:ascii="宋体" w:hAnsi="宋体" w:cs="宋体"/>
          <w:sz w:val="24"/>
          <w:szCs w:val="24"/>
        </w:rPr>
      </w:pPr>
      <w:r>
        <w:rPr>
          <w:rFonts w:hint="eastAsia" w:ascii="宋体" w:hAnsi="宋体" w:cs="宋体"/>
          <w:sz w:val="24"/>
          <w:szCs w:val="24"/>
        </w:rPr>
        <w:t>我方愿按询价文件规定的付款方式执行。</w:t>
      </w:r>
    </w:p>
    <w:p>
      <w:pPr>
        <w:numPr>
          <w:ilvl w:val="0"/>
          <w:numId w:val="5"/>
        </w:numPr>
        <w:snapToGrid w:val="0"/>
        <w:spacing w:line="276" w:lineRule="auto"/>
        <w:ind w:firstLine="480" w:firstLineChars="200"/>
        <w:rPr>
          <w:rFonts w:ascii="宋体" w:hAnsi="宋体" w:cs="宋体"/>
          <w:sz w:val="24"/>
          <w:szCs w:val="24"/>
        </w:rPr>
      </w:pPr>
      <w:r>
        <w:rPr>
          <w:rFonts w:hint="eastAsia" w:ascii="宋体" w:hAnsi="宋体" w:cs="宋体"/>
          <w:sz w:val="24"/>
          <w:szCs w:val="24"/>
        </w:rPr>
        <w:t>我方已经详细审查了全部询价文件，我方已完全清晰理解询价文件的要求，不存在任何含糊不清和误解之处，同意放弃对询价文件提出异议和质疑的权利。</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4、我方愿意提供</w:t>
      </w:r>
      <w:r>
        <w:rPr>
          <w:rFonts w:hint="eastAsia" w:ascii="宋体" w:hAnsi="宋体" w:cs="宋体"/>
          <w:sz w:val="24"/>
          <w:szCs w:val="24"/>
          <w:lang w:eastAsia="zh-CN"/>
        </w:rPr>
        <w:t>采购人</w:t>
      </w:r>
      <w:r>
        <w:rPr>
          <w:rFonts w:hint="eastAsia" w:ascii="宋体" w:hAnsi="宋体" w:cs="宋体"/>
          <w:sz w:val="24"/>
          <w:szCs w:val="24"/>
        </w:rPr>
        <w:t xml:space="preserve">在询价文件中要求的所有资料。 </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5、我方承诺在本次询价响应中提供的一切文件，均真实有效，绝无任何虚假、伪造和夸大的成份。否则，愿承担相应的后果和法律责任。</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6、我方尊重评审小组所作的评定结果，同时也清楚理解到本次询价采购活动中的报价最低并非意味着必定获得成交资格。</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7、一旦我方成交，我方将根据询价文件的规定，严格履行询价文件中规定的每一项要求，按期、按质、按量履行合同是我方应尽的义务及责任。</w:t>
      </w:r>
    </w:p>
    <w:p>
      <w:pPr>
        <w:snapToGrid w:val="0"/>
        <w:spacing w:line="276" w:lineRule="auto"/>
        <w:ind w:firstLine="480" w:firstLineChars="200"/>
        <w:rPr>
          <w:rFonts w:ascii="宋体" w:hAnsi="宋体" w:cs="宋体"/>
          <w:sz w:val="24"/>
          <w:szCs w:val="24"/>
        </w:rPr>
      </w:pPr>
    </w:p>
    <w:p>
      <w:pPr>
        <w:snapToGrid w:val="0"/>
        <w:spacing w:line="276" w:lineRule="auto"/>
        <w:ind w:firstLine="2400" w:firstLineChars="1000"/>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（加盖公章）</w:t>
      </w:r>
    </w:p>
    <w:p>
      <w:pPr>
        <w:snapToGrid w:val="0"/>
        <w:spacing w:line="276" w:lineRule="auto"/>
        <w:ind w:firstLine="2400" w:firstLineChars="1000"/>
        <w:jc w:val="right"/>
        <w:rPr>
          <w:rFonts w:ascii="宋体" w:hAnsi="宋体" w:cs="宋体"/>
          <w:sz w:val="24"/>
          <w:szCs w:val="24"/>
        </w:rPr>
      </w:pPr>
      <w:r>
        <w:rPr>
          <w:rFonts w:hint="eastAsia" w:ascii="宋体" w:hAnsi="宋体" w:cs="宋体"/>
          <w:sz w:val="24"/>
          <w:szCs w:val="24"/>
        </w:rPr>
        <w:t>法定代表人或被授权人：</w:t>
      </w:r>
      <w:r>
        <w:rPr>
          <w:rFonts w:hint="eastAsia" w:ascii="宋体" w:hAnsi="宋体" w:cs="宋体"/>
          <w:sz w:val="24"/>
          <w:szCs w:val="24"/>
          <w:u w:val="single"/>
        </w:rPr>
        <w:t xml:space="preserve">         </w:t>
      </w:r>
      <w:r>
        <w:rPr>
          <w:rFonts w:hint="eastAsia" w:ascii="宋体" w:hAnsi="宋体" w:cs="宋体"/>
          <w:sz w:val="24"/>
          <w:szCs w:val="24"/>
        </w:rPr>
        <w:t>（签字或盖章）</w:t>
      </w:r>
    </w:p>
    <w:p>
      <w:pPr>
        <w:snapToGrid w:val="0"/>
        <w:spacing w:line="276" w:lineRule="auto"/>
        <w:jc w:val="right"/>
        <w:rPr>
          <w:rFonts w:hint="eastAsia" w:ascii="宋体" w:hAnsi="宋体" w:cs="宋体"/>
          <w:sz w:val="24"/>
          <w:szCs w:val="24"/>
        </w:rPr>
      </w:pPr>
      <w:r>
        <w:rPr>
          <w:rFonts w:hint="eastAsia" w:ascii="宋体" w:hAnsi="宋体" w:cs="宋体"/>
          <w:sz w:val="24"/>
          <w:szCs w:val="24"/>
        </w:rPr>
        <w:t>年    月   日</w:t>
      </w:r>
    </w:p>
    <w:p>
      <w:pPr>
        <w:pStyle w:val="2"/>
        <w:rPr>
          <w:rFonts w:hint="eastAsia" w:ascii="宋体" w:hAnsi="宋体" w:cs="宋体"/>
          <w:sz w:val="24"/>
          <w:szCs w:val="24"/>
        </w:rPr>
      </w:pPr>
    </w:p>
    <w:p>
      <w:pPr>
        <w:numPr>
          <w:ilvl w:val="0"/>
          <w:numId w:val="6"/>
        </w:numPr>
        <w:snapToGrid w:val="0"/>
        <w:spacing w:line="276" w:lineRule="auto"/>
        <w:jc w:val="center"/>
        <w:outlineLvl w:val="3"/>
        <w:rPr>
          <w:rFonts w:hint="eastAsia" w:ascii="宋体" w:hAnsi="宋体" w:cs="宋体"/>
          <w:b/>
          <w:bCs/>
          <w:sz w:val="24"/>
          <w:szCs w:val="24"/>
          <w:lang w:val="en-US" w:eastAsia="zh-CN"/>
        </w:rPr>
      </w:pPr>
      <w:r>
        <w:rPr>
          <w:rFonts w:hint="eastAsia" w:ascii="宋体" w:hAnsi="宋体" w:cs="宋体"/>
          <w:b/>
          <w:bCs/>
          <w:sz w:val="24"/>
          <w:szCs w:val="24"/>
          <w:lang w:val="en-US" w:eastAsia="zh-CN"/>
        </w:rPr>
        <w:t>服务方案（格式自拟）</w:t>
      </w:r>
    </w:p>
    <w:p>
      <w:pPr>
        <w:pStyle w:val="2"/>
        <w:numPr>
          <w:ilvl w:val="0"/>
          <w:numId w:val="0"/>
        </w:numPr>
        <w:rPr>
          <w:rFonts w:hint="eastAsia"/>
          <w:lang w:val="en-US" w:eastAsia="zh-CN"/>
        </w:rPr>
      </w:pPr>
    </w:p>
    <w:p>
      <w:pPr>
        <w:pStyle w:val="2"/>
        <w:numPr>
          <w:ilvl w:val="0"/>
          <w:numId w:val="6"/>
        </w:numPr>
        <w:ind w:left="0" w:leftChars="0" w:firstLine="0" w:firstLineChars="0"/>
        <w:jc w:val="center"/>
        <w:rPr>
          <w:rFonts w:hint="eastAsia" w:ascii="宋体" w:hAnsi="宋体" w:cs="宋体"/>
          <w:b/>
          <w:bCs/>
          <w:sz w:val="24"/>
          <w:szCs w:val="24"/>
          <w:lang w:val="en-US" w:eastAsia="zh-CN"/>
        </w:rPr>
      </w:pPr>
      <w:r>
        <w:rPr>
          <w:rFonts w:hint="eastAsia" w:ascii="宋体" w:hAnsi="宋体" w:cs="宋体" w:eastAsiaTheme="minorEastAsia"/>
          <w:b/>
          <w:bCs/>
          <w:kern w:val="2"/>
          <w:sz w:val="24"/>
          <w:szCs w:val="24"/>
          <w:lang w:val="zh-CN" w:eastAsia="zh-CN" w:bidi="ar-SA"/>
        </w:rPr>
        <w:t>合理化意见及增值服务</w:t>
      </w:r>
      <w:r>
        <w:rPr>
          <w:rFonts w:hint="eastAsia" w:ascii="宋体" w:hAnsi="宋体" w:cs="宋体" w:eastAsiaTheme="minorEastAsia"/>
          <w:b/>
          <w:bCs/>
          <w:kern w:val="2"/>
          <w:sz w:val="24"/>
          <w:szCs w:val="24"/>
          <w:lang w:val="en-US" w:eastAsia="zh-CN" w:bidi="ar-SA"/>
        </w:rPr>
        <w:t>（</w:t>
      </w:r>
      <w:r>
        <w:rPr>
          <w:rFonts w:hint="eastAsia" w:ascii="宋体" w:hAnsi="宋体" w:cs="宋体"/>
          <w:b/>
          <w:bCs/>
          <w:sz w:val="24"/>
          <w:szCs w:val="24"/>
          <w:lang w:val="en-US" w:eastAsia="zh-CN"/>
        </w:rPr>
        <w:t>格式自拟）</w:t>
      </w: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snapToGrid w:val="0"/>
        <w:spacing w:line="276" w:lineRule="auto"/>
        <w:ind w:firstLine="482" w:firstLineChars="200"/>
        <w:jc w:val="center"/>
        <w:rPr>
          <w:rFonts w:ascii="宋体" w:hAnsi="宋体" w:cs="宋体"/>
          <w:b/>
          <w:bCs/>
          <w:sz w:val="24"/>
          <w:szCs w:val="24"/>
        </w:rPr>
      </w:pPr>
      <w:r>
        <w:rPr>
          <w:rFonts w:hint="eastAsia" w:ascii="宋体" w:hAnsi="宋体" w:cs="宋体"/>
          <w:b/>
          <w:bCs/>
          <w:sz w:val="24"/>
          <w:szCs w:val="24"/>
        </w:rPr>
        <w:t>七、</w:t>
      </w:r>
      <w:r>
        <w:rPr>
          <w:rFonts w:ascii="宋体" w:hAnsi="宋体" w:cs="宋体"/>
          <w:b/>
          <w:bCs/>
          <w:sz w:val="24"/>
          <w:szCs w:val="24"/>
        </w:rPr>
        <w:t>商务报价响应文件相关的格式文件及表格</w:t>
      </w:r>
    </w:p>
    <w:p>
      <w:pPr>
        <w:snapToGrid w:val="0"/>
        <w:spacing w:line="276" w:lineRule="auto"/>
        <w:jc w:val="center"/>
        <w:outlineLvl w:val="3"/>
        <w:rPr>
          <w:rFonts w:ascii="宋体" w:hAnsi="宋体" w:cs="宋体"/>
          <w:sz w:val="24"/>
          <w:szCs w:val="24"/>
        </w:rPr>
      </w:pPr>
    </w:p>
    <w:p>
      <w:pPr>
        <w:numPr>
          <w:ilvl w:val="0"/>
          <w:numId w:val="7"/>
        </w:numPr>
        <w:snapToGrid w:val="0"/>
        <w:spacing w:line="276" w:lineRule="auto"/>
        <w:jc w:val="center"/>
        <w:outlineLvl w:val="3"/>
        <w:rPr>
          <w:rFonts w:ascii="宋体" w:hAnsi="宋体" w:cs="宋体"/>
          <w:b/>
          <w:bCs/>
          <w:sz w:val="24"/>
          <w:szCs w:val="24"/>
        </w:rPr>
      </w:pPr>
      <w:r>
        <w:rPr>
          <w:rFonts w:hint="eastAsia" w:ascii="宋体" w:hAnsi="宋体" w:cs="宋体"/>
          <w:b/>
          <w:bCs/>
          <w:sz w:val="24"/>
          <w:szCs w:val="24"/>
        </w:rPr>
        <w:t>询价响应报价总表</w:t>
      </w:r>
      <w:r>
        <w:rPr>
          <w:rFonts w:ascii="宋体" w:hAnsi="宋体" w:cs="宋体"/>
          <w:b/>
          <w:bCs/>
          <w:sz w:val="24"/>
          <w:szCs w:val="24"/>
        </w:rPr>
        <w:t xml:space="preserve">  </w:t>
      </w:r>
    </w:p>
    <w:p>
      <w:pPr>
        <w:pStyle w:val="2"/>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3776"/>
        <w:gridCol w:w="133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
              <w:widowControl w:val="0"/>
              <w:numPr>
                <w:ilvl w:val="0"/>
                <w:numId w:val="0"/>
              </w:numPr>
              <w:spacing w:after="120"/>
              <w:jc w:val="center"/>
              <w:rPr>
                <w:rFonts w:hint="eastAsia"/>
                <w:vertAlign w:val="baseline"/>
                <w:lang w:val="en-US" w:eastAsia="zh-CN"/>
              </w:rPr>
            </w:pPr>
            <w:r>
              <w:rPr>
                <w:rFonts w:hint="eastAsia"/>
                <w:lang w:val="en-US" w:eastAsia="zh-CN"/>
              </w:rPr>
              <w:t>项目名称：</w:t>
            </w:r>
          </w:p>
        </w:tc>
        <w:tc>
          <w:tcPr>
            <w:tcW w:w="3776" w:type="dxa"/>
            <w:vAlign w:val="center"/>
          </w:tcPr>
          <w:p>
            <w:pPr>
              <w:pStyle w:val="2"/>
              <w:widowControl w:val="0"/>
              <w:numPr>
                <w:ilvl w:val="0"/>
                <w:numId w:val="0"/>
              </w:numPr>
              <w:spacing w:after="120"/>
              <w:jc w:val="center"/>
              <w:rPr>
                <w:rFonts w:hint="eastAsia"/>
                <w:vertAlign w:val="baseline"/>
                <w:lang w:val="en-US" w:eastAsia="zh-CN"/>
              </w:rPr>
            </w:pPr>
            <w:r>
              <w:rPr>
                <w:rFonts w:hint="eastAsia"/>
                <w:vertAlign w:val="baseline"/>
                <w:lang w:val="en-US" w:eastAsia="zh-CN"/>
              </w:rPr>
              <w:t>保费：单价/人</w:t>
            </w:r>
          </w:p>
        </w:tc>
        <w:tc>
          <w:tcPr>
            <w:tcW w:w="1337" w:type="dxa"/>
            <w:vAlign w:val="center"/>
          </w:tcPr>
          <w:p>
            <w:pPr>
              <w:pStyle w:val="2"/>
              <w:widowControl w:val="0"/>
              <w:numPr>
                <w:ilvl w:val="0"/>
                <w:numId w:val="0"/>
              </w:numPr>
              <w:spacing w:after="120"/>
              <w:jc w:val="center"/>
              <w:rPr>
                <w:rFonts w:hint="eastAsia"/>
                <w:vertAlign w:val="baseline"/>
                <w:lang w:val="en-US" w:eastAsia="zh-CN"/>
              </w:rPr>
            </w:pPr>
            <w:r>
              <w:rPr>
                <w:rFonts w:hint="eastAsia"/>
                <w:vertAlign w:val="baseline"/>
                <w:lang w:val="en-US" w:eastAsia="zh-CN"/>
              </w:rPr>
              <w:t>服务期限</w:t>
            </w:r>
          </w:p>
        </w:tc>
        <w:tc>
          <w:tcPr>
            <w:tcW w:w="1705" w:type="dxa"/>
            <w:vAlign w:val="center"/>
          </w:tcPr>
          <w:p>
            <w:pPr>
              <w:pStyle w:val="2"/>
              <w:widowControl w:val="0"/>
              <w:numPr>
                <w:ilvl w:val="0"/>
                <w:numId w:val="0"/>
              </w:numPr>
              <w:spacing w:after="120"/>
              <w:jc w:val="center"/>
              <w:rPr>
                <w:rFonts w:hint="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704" w:type="dxa"/>
            <w:vAlign w:val="center"/>
          </w:tcPr>
          <w:p>
            <w:pPr>
              <w:pStyle w:val="2"/>
              <w:widowControl w:val="0"/>
              <w:numPr>
                <w:ilvl w:val="0"/>
                <w:numId w:val="0"/>
              </w:numPr>
              <w:spacing w:after="120"/>
              <w:jc w:val="center"/>
              <w:rPr>
                <w:rFonts w:hint="eastAsia"/>
                <w:vertAlign w:val="baseline"/>
                <w:lang w:val="en-US" w:eastAsia="zh-CN"/>
              </w:rPr>
            </w:pPr>
            <w:r>
              <w:rPr>
                <w:rFonts w:hint="eastAsia"/>
                <w:vertAlign w:val="baseline"/>
                <w:lang w:val="en-US" w:eastAsia="zh-CN"/>
              </w:rPr>
              <w:t>崇川区第七次全国人口普查“两员”保险采购</w:t>
            </w:r>
          </w:p>
        </w:tc>
        <w:tc>
          <w:tcPr>
            <w:tcW w:w="3776" w:type="dxa"/>
            <w:vAlign w:val="center"/>
          </w:tcPr>
          <w:p>
            <w:pPr>
              <w:pStyle w:val="2"/>
              <w:widowControl w:val="0"/>
              <w:numPr>
                <w:ilvl w:val="0"/>
                <w:numId w:val="0"/>
              </w:numPr>
              <w:spacing w:after="120"/>
              <w:jc w:val="both"/>
              <w:rPr>
                <w:rFonts w:hint="eastAsia"/>
                <w:u w:val="single"/>
                <w:vertAlign w:val="baseline"/>
                <w:lang w:val="en-US" w:eastAsia="zh-CN"/>
              </w:rPr>
            </w:pPr>
            <w:r>
              <w:rPr>
                <w:rFonts w:hint="eastAsia"/>
                <w:u w:val="none"/>
                <w:vertAlign w:val="baseline"/>
                <w:lang w:val="en-US" w:eastAsia="zh-CN"/>
              </w:rPr>
              <w:t>小写金额：人民币</w:t>
            </w:r>
            <w:r>
              <w:rPr>
                <w:rFonts w:hint="eastAsia"/>
                <w:u w:val="single"/>
                <w:vertAlign w:val="baseline"/>
                <w:lang w:val="en-US" w:eastAsia="zh-CN"/>
              </w:rPr>
              <w:t xml:space="preserve">         元/人。</w:t>
            </w:r>
          </w:p>
          <w:p>
            <w:pPr>
              <w:pStyle w:val="2"/>
              <w:widowControl w:val="0"/>
              <w:numPr>
                <w:ilvl w:val="0"/>
                <w:numId w:val="0"/>
              </w:numPr>
              <w:spacing w:after="120"/>
              <w:jc w:val="both"/>
              <w:rPr>
                <w:rFonts w:hint="eastAsia"/>
                <w:vertAlign w:val="baseline"/>
                <w:lang w:val="en-US" w:eastAsia="zh-CN"/>
              </w:rPr>
            </w:pPr>
            <w:r>
              <w:rPr>
                <w:rFonts w:hint="eastAsia"/>
                <w:u w:val="none"/>
                <w:vertAlign w:val="baseline"/>
                <w:lang w:val="en-US" w:eastAsia="zh-CN"/>
              </w:rPr>
              <w:t>大写金额：人民币</w:t>
            </w:r>
            <w:r>
              <w:rPr>
                <w:rFonts w:hint="eastAsia"/>
                <w:u w:val="single"/>
                <w:vertAlign w:val="baseline"/>
                <w:lang w:val="en-US" w:eastAsia="zh-CN"/>
              </w:rPr>
              <w:t xml:space="preserve">         元/人。</w:t>
            </w:r>
          </w:p>
        </w:tc>
        <w:tc>
          <w:tcPr>
            <w:tcW w:w="1337" w:type="dxa"/>
            <w:vAlign w:val="center"/>
          </w:tcPr>
          <w:p>
            <w:pPr>
              <w:pStyle w:val="2"/>
              <w:widowControl w:val="0"/>
              <w:numPr>
                <w:ilvl w:val="0"/>
                <w:numId w:val="0"/>
              </w:numPr>
              <w:spacing w:after="120"/>
              <w:jc w:val="center"/>
              <w:rPr>
                <w:rFonts w:hint="eastAsia"/>
                <w:vertAlign w:val="baseline"/>
                <w:lang w:val="en-US" w:eastAsia="zh-CN"/>
              </w:rPr>
            </w:pPr>
          </w:p>
        </w:tc>
        <w:tc>
          <w:tcPr>
            <w:tcW w:w="1705" w:type="dxa"/>
            <w:vAlign w:val="center"/>
          </w:tcPr>
          <w:p>
            <w:pPr>
              <w:pStyle w:val="2"/>
              <w:widowControl w:val="0"/>
              <w:numPr>
                <w:ilvl w:val="0"/>
                <w:numId w:val="0"/>
              </w:numPr>
              <w:spacing w:after="120"/>
              <w:jc w:val="center"/>
              <w:rPr>
                <w:rFonts w:hint="eastAsia"/>
                <w:vertAlign w:val="baseline"/>
                <w:lang w:val="en-US" w:eastAsia="zh-CN"/>
              </w:rPr>
            </w:pPr>
          </w:p>
        </w:tc>
      </w:tr>
    </w:tbl>
    <w:p>
      <w:pPr>
        <w:kinsoku w:val="0"/>
        <w:topLinePunct/>
        <w:snapToGrid w:val="0"/>
        <w:spacing w:line="276" w:lineRule="auto"/>
        <w:rPr>
          <w:rFonts w:ascii="宋体" w:hAnsi="Times New Roman"/>
          <w:sz w:val="24"/>
          <w:szCs w:val="24"/>
        </w:rPr>
      </w:pPr>
    </w:p>
    <w:p>
      <w:pPr>
        <w:kinsoku w:val="0"/>
        <w:topLinePunct/>
        <w:snapToGrid w:val="0"/>
        <w:spacing w:line="276" w:lineRule="auto"/>
        <w:rPr>
          <w:rFonts w:ascii="宋体" w:hAnsi="Times New Roman"/>
          <w:sz w:val="24"/>
          <w:szCs w:val="24"/>
        </w:rPr>
      </w:pPr>
      <w:r>
        <w:rPr>
          <w:rFonts w:hint="eastAsia" w:ascii="宋体" w:hAnsi="宋体" w:cs="宋体"/>
          <w:sz w:val="24"/>
          <w:szCs w:val="24"/>
        </w:rPr>
        <w:t>供应商：（盖章）</w:t>
      </w:r>
      <w:r>
        <w:rPr>
          <w:rFonts w:ascii="宋体" w:hAnsi="宋体" w:cs="宋体"/>
          <w:sz w:val="24"/>
          <w:szCs w:val="24"/>
        </w:rPr>
        <w:t xml:space="preserve">             </w:t>
      </w:r>
    </w:p>
    <w:p>
      <w:pPr>
        <w:kinsoku w:val="0"/>
        <w:topLinePunct/>
        <w:snapToGrid w:val="0"/>
        <w:spacing w:line="276" w:lineRule="auto"/>
        <w:rPr>
          <w:rFonts w:ascii="宋体" w:hAnsi="Times New Roman"/>
          <w:sz w:val="24"/>
          <w:szCs w:val="24"/>
        </w:rPr>
      </w:pPr>
      <w:r>
        <w:rPr>
          <w:rFonts w:hint="eastAsia" w:ascii="宋体" w:hAnsi="宋体" w:cs="宋体"/>
          <w:sz w:val="24"/>
          <w:szCs w:val="24"/>
        </w:rPr>
        <w:t>法定代表人或被授权人（签字或盖章）：</w:t>
      </w:r>
    </w:p>
    <w:p>
      <w:pPr>
        <w:kinsoku w:val="0"/>
        <w:topLinePunct/>
        <w:snapToGrid w:val="0"/>
        <w:spacing w:line="276" w:lineRule="auto"/>
        <w:rPr>
          <w:rFonts w:ascii="宋体" w:hAnsi="Times New Roman"/>
          <w:sz w:val="24"/>
          <w:szCs w:val="24"/>
        </w:rPr>
      </w:pPr>
      <w:r>
        <w:rPr>
          <w:rFonts w:hint="eastAsia" w:ascii="宋体" w:hAnsi="宋体" w:cs="宋体"/>
          <w:sz w:val="24"/>
          <w:szCs w:val="24"/>
        </w:rPr>
        <w:t>日期：</w:t>
      </w:r>
    </w:p>
    <w:p>
      <w:pPr>
        <w:kinsoku w:val="0"/>
        <w:topLinePunct/>
        <w:snapToGrid w:val="0"/>
        <w:spacing w:line="276" w:lineRule="auto"/>
        <w:rPr>
          <w:rFonts w:ascii="宋体" w:hAnsi="Times New Roman"/>
          <w:sz w:val="24"/>
          <w:szCs w:val="24"/>
        </w:rPr>
      </w:pPr>
    </w:p>
    <w:p>
      <w:pPr>
        <w:snapToGrid w:val="0"/>
        <w:spacing w:line="276" w:lineRule="auto"/>
        <w:ind w:firstLine="496" w:firstLineChars="206"/>
        <w:rPr>
          <w:rFonts w:ascii="宋体" w:hAnsi="Times New Roman"/>
          <w:b/>
          <w:bCs/>
          <w:sz w:val="24"/>
          <w:szCs w:val="24"/>
        </w:rPr>
      </w:pPr>
      <w:r>
        <w:rPr>
          <w:rFonts w:hint="eastAsia" w:ascii="宋体" w:hAnsi="宋体" w:cs="宋体"/>
          <w:b/>
          <w:bCs/>
          <w:sz w:val="24"/>
          <w:szCs w:val="24"/>
        </w:rPr>
        <w:t>注：</w:t>
      </w:r>
    </w:p>
    <w:p>
      <w:pPr>
        <w:kinsoku w:val="0"/>
        <w:topLinePunct/>
        <w:snapToGrid w:val="0"/>
        <w:spacing w:line="276"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、本表式，不得自行改动。</w:t>
      </w:r>
    </w:p>
    <w:p>
      <w:pPr>
        <w:snapToGrid w:val="0"/>
        <w:spacing w:line="276" w:lineRule="auto"/>
        <w:ind w:firstLine="480" w:firstLineChars="200"/>
        <w:rPr>
          <w:rFonts w:hint="eastAsia" w:ascii="宋体" w:hAnsi="宋体" w:eastAsiaTheme="minorEastAsia" w:cstheme="minorBidi"/>
          <w:kern w:val="2"/>
          <w:sz w:val="24"/>
          <w:szCs w:val="24"/>
          <w:lang w:val="en-US" w:eastAsia="zh-CN" w:bidi="ar-SA"/>
        </w:rPr>
      </w:pPr>
      <w:r>
        <w:rPr>
          <w:rFonts w:ascii="宋体" w:hAnsi="宋体" w:cs="宋体"/>
          <w:sz w:val="24"/>
          <w:szCs w:val="24"/>
        </w:rPr>
        <w:t>2</w:t>
      </w:r>
      <w:r>
        <w:rPr>
          <w:rFonts w:hint="eastAsia" w:ascii="宋体" w:hAnsi="宋体" w:cs="宋体"/>
          <w:sz w:val="24"/>
          <w:szCs w:val="24"/>
        </w:rPr>
        <w:t>、</w:t>
      </w:r>
      <w:r>
        <w:rPr>
          <w:rFonts w:hint="eastAsia" w:ascii="宋体" w:hAnsi="宋体" w:cs="宋体"/>
          <w:sz w:val="24"/>
        </w:rPr>
        <w:t>报价（以人民币计价）</w:t>
      </w:r>
      <w:r>
        <w:rPr>
          <w:rFonts w:hint="eastAsia" w:ascii="宋体" w:hAnsi="宋体" w:eastAsiaTheme="minorEastAsia" w:cstheme="minorBidi"/>
          <w:kern w:val="2"/>
          <w:sz w:val="24"/>
          <w:szCs w:val="24"/>
          <w:lang w:val="en-US" w:eastAsia="zh-CN" w:bidi="ar-SA"/>
        </w:rPr>
        <w:t>包含招标代理费、和按国家规定应缴纳的税金等，</w:t>
      </w:r>
      <w:r>
        <w:rPr>
          <w:rFonts w:hint="eastAsia" w:ascii="宋体" w:hAnsi="宋体" w:cstheme="minorBidi"/>
          <w:kern w:val="2"/>
          <w:sz w:val="24"/>
          <w:szCs w:val="24"/>
          <w:lang w:val="en-US" w:eastAsia="zh-CN" w:bidi="ar-SA"/>
        </w:rPr>
        <w:t>采购人</w:t>
      </w:r>
      <w:r>
        <w:rPr>
          <w:rFonts w:hint="eastAsia" w:ascii="宋体" w:hAnsi="宋体" w:eastAsiaTheme="minorEastAsia" w:cstheme="minorBidi"/>
          <w:kern w:val="2"/>
          <w:sz w:val="24"/>
          <w:szCs w:val="24"/>
          <w:lang w:val="en-US" w:eastAsia="zh-CN" w:bidi="ar-SA"/>
        </w:rPr>
        <w:t>不再另行支付任何费用。</w:t>
      </w:r>
    </w:p>
    <w:p>
      <w:pPr>
        <w:pStyle w:val="2"/>
        <w:jc w:val="center"/>
        <w:rPr>
          <w:rFonts w:hint="eastAsia"/>
        </w:rPr>
      </w:pPr>
    </w:p>
    <w:p>
      <w:pPr>
        <w:pStyle w:val="2"/>
        <w:jc w:val="center"/>
        <w:rPr>
          <w:rFonts w:hint="eastAsia" w:ascii="宋体" w:hAnsi="宋体" w:eastAsiaTheme="minorEastAsia"/>
          <w:sz w:val="24"/>
          <w:szCs w:val="24"/>
          <w:lang w:val="en-US" w:eastAsia="zh-CN"/>
        </w:rPr>
      </w:pPr>
      <w:r>
        <w:rPr>
          <w:rFonts w:hint="eastAsia" w:ascii="宋体" w:hAnsi="宋体" w:cs="宋体"/>
          <w:b/>
          <w:bCs/>
          <w:sz w:val="24"/>
          <w:szCs w:val="24"/>
          <w:lang w:val="en-US" w:eastAsia="zh-CN"/>
        </w:rPr>
        <w:t>2、</w:t>
      </w:r>
      <w:r>
        <w:rPr>
          <w:rFonts w:hint="eastAsia" w:ascii="宋体" w:hAnsi="宋体" w:cs="宋体"/>
          <w:b/>
          <w:bCs/>
          <w:sz w:val="24"/>
          <w:szCs w:val="24"/>
        </w:rPr>
        <w:t>询价响应报价</w:t>
      </w:r>
      <w:r>
        <w:rPr>
          <w:rFonts w:hint="eastAsia" w:ascii="宋体" w:hAnsi="宋体" w:cs="宋体"/>
          <w:b/>
          <w:bCs/>
          <w:sz w:val="24"/>
          <w:szCs w:val="24"/>
          <w:lang w:val="en-US" w:eastAsia="zh-CN"/>
        </w:rPr>
        <w:t>明细表（格式自拟）</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decimal"/>
      <w:suff w:val="nothing"/>
      <w:lvlText w:val="%1、"/>
      <w:lvlJc w:val="left"/>
    </w:lvl>
  </w:abstractNum>
  <w:abstractNum w:abstractNumId="1">
    <w:nsid w:val="1395A1B4"/>
    <w:multiLevelType w:val="singleLevel"/>
    <w:tmpl w:val="1395A1B4"/>
    <w:lvl w:ilvl="0" w:tentative="0">
      <w:start w:val="9"/>
      <w:numFmt w:val="chineseCounting"/>
      <w:suff w:val="nothing"/>
      <w:lvlText w:val="%1、"/>
      <w:lvlJc w:val="left"/>
      <w:rPr>
        <w:rFonts w:hint="eastAsia"/>
      </w:rPr>
    </w:lvl>
  </w:abstractNum>
  <w:abstractNum w:abstractNumId="2">
    <w:nsid w:val="327C984E"/>
    <w:multiLevelType w:val="singleLevel"/>
    <w:tmpl w:val="327C984E"/>
    <w:lvl w:ilvl="0" w:tentative="0">
      <w:start w:val="1"/>
      <w:numFmt w:val="decimal"/>
      <w:suff w:val="nothing"/>
      <w:lvlText w:val="%1、"/>
      <w:lvlJc w:val="left"/>
    </w:lvl>
  </w:abstractNum>
  <w:abstractNum w:abstractNumId="3">
    <w:nsid w:val="3CD86991"/>
    <w:multiLevelType w:val="singleLevel"/>
    <w:tmpl w:val="3CD86991"/>
    <w:lvl w:ilvl="0" w:tentative="0">
      <w:start w:val="4"/>
      <w:numFmt w:val="decimal"/>
      <w:suff w:val="nothing"/>
      <w:lvlText w:val="%1、"/>
      <w:lvlJc w:val="left"/>
    </w:lvl>
  </w:abstractNum>
  <w:abstractNum w:abstractNumId="4">
    <w:nsid w:val="4CDC9F51"/>
    <w:multiLevelType w:val="singleLevel"/>
    <w:tmpl w:val="4CDC9F51"/>
    <w:lvl w:ilvl="0" w:tentative="0">
      <w:start w:val="2"/>
      <w:numFmt w:val="decimal"/>
      <w:suff w:val="nothing"/>
      <w:lvlText w:val="%1、"/>
      <w:lvlJc w:val="left"/>
    </w:lvl>
  </w:abstractNum>
  <w:abstractNum w:abstractNumId="5">
    <w:nsid w:val="688897F1"/>
    <w:multiLevelType w:val="singleLevel"/>
    <w:tmpl w:val="688897F1"/>
    <w:lvl w:ilvl="0" w:tentative="0">
      <w:start w:val="3"/>
      <w:numFmt w:val="decimal"/>
      <w:suff w:val="nothing"/>
      <w:lvlText w:val="%1、"/>
      <w:lvlJc w:val="left"/>
    </w:lvl>
  </w:abstractNum>
  <w:abstractNum w:abstractNumId="6">
    <w:nsid w:val="7803A3F4"/>
    <w:multiLevelType w:val="singleLevel"/>
    <w:tmpl w:val="7803A3F4"/>
    <w:lvl w:ilvl="0" w:tentative="0">
      <w:start w:val="3"/>
      <w:numFmt w:val="chineseCounting"/>
      <w:suff w:val="space"/>
      <w:lvlText w:val="第%1章"/>
      <w:lvlJc w:val="left"/>
      <w:rPr>
        <w:rFonts w:hint="eastAsia"/>
      </w:rPr>
    </w:lvl>
  </w:abstractNum>
  <w:num w:numId="1">
    <w:abstractNumId w:val="3"/>
  </w:num>
  <w:num w:numId="2">
    <w:abstractNumId w:val="6"/>
  </w:num>
  <w:num w:numId="3">
    <w:abstractNumId w:val="1"/>
  </w:num>
  <w:num w:numId="4">
    <w:abstractNumId w:val="5"/>
  </w:num>
  <w:num w:numId="5">
    <w:abstractNumId w:val="0"/>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14689"/>
    <w:rsid w:val="0468183B"/>
    <w:rsid w:val="0D6D6E3A"/>
    <w:rsid w:val="10F642A2"/>
    <w:rsid w:val="11550D77"/>
    <w:rsid w:val="12575CA9"/>
    <w:rsid w:val="145D61E7"/>
    <w:rsid w:val="189F6DDE"/>
    <w:rsid w:val="20B83A4A"/>
    <w:rsid w:val="25C94B21"/>
    <w:rsid w:val="3524276F"/>
    <w:rsid w:val="3ECD2A79"/>
    <w:rsid w:val="41503C80"/>
    <w:rsid w:val="44E4621D"/>
    <w:rsid w:val="4F2D230C"/>
    <w:rsid w:val="60E75314"/>
    <w:rsid w:val="7A047939"/>
    <w:rsid w:val="7D915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eastAsia="楷体_GB2312"/>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6">
    <w:name w:val="Normal Indent"/>
    <w:basedOn w:val="1"/>
    <w:qFormat/>
    <w:uiPriority w:val="0"/>
    <w:pPr>
      <w:adjustRightInd w:val="0"/>
      <w:ind w:firstLine="420"/>
      <w:jc w:val="left"/>
      <w:textAlignment w:val="baseline"/>
    </w:pPr>
    <w:rPr>
      <w:rFonts w:eastAsia="楷体_GB2312"/>
      <w:kern w:val="0"/>
      <w:sz w:val="24"/>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333333"/>
      <w:u w:val="none"/>
    </w:rPr>
  </w:style>
  <w:style w:type="character" w:styleId="15">
    <w:name w:val="Hyperlink"/>
    <w:basedOn w:val="13"/>
    <w:qFormat/>
    <w:uiPriority w:val="0"/>
    <w:rPr>
      <w:color w:val="333333"/>
      <w:u w:val="none"/>
    </w:rPr>
  </w:style>
  <w:style w:type="character" w:styleId="16">
    <w:name w:val="HTML Code"/>
    <w:basedOn w:val="13"/>
    <w:qFormat/>
    <w:uiPriority w:val="0"/>
    <w:rPr>
      <w:rFonts w:ascii="Courier New" w:hAnsi="Courier New"/>
      <w:sz w:val="20"/>
    </w:rPr>
  </w:style>
  <w:style w:type="character" w:customStyle="1" w:styleId="17">
    <w:name w:val="radio-type-checked"/>
    <w:basedOn w:val="13"/>
    <w:qFormat/>
    <w:uiPriority w:val="0"/>
  </w:style>
  <w:style w:type="character" w:customStyle="1" w:styleId="18">
    <w:name w:val="radiochecked"/>
    <w:basedOn w:val="13"/>
    <w:qFormat/>
    <w:uiPriority w:val="0"/>
  </w:style>
  <w:style w:type="character" w:customStyle="1" w:styleId="19">
    <w:name w:val="radiochecked1"/>
    <w:basedOn w:val="13"/>
    <w:qFormat/>
    <w:uiPriority w:val="0"/>
  </w:style>
  <w:style w:type="character" w:customStyle="1" w:styleId="20">
    <w:name w:val="baojia-step-arrow"/>
    <w:basedOn w:val="13"/>
    <w:qFormat/>
    <w:uiPriority w:val="0"/>
  </w:style>
  <w:style w:type="character" w:customStyle="1" w:styleId="21">
    <w:name w:val="baojia-step-arrow1"/>
    <w:basedOn w:val="13"/>
    <w:qFormat/>
    <w:uiPriority w:val="0"/>
  </w:style>
  <w:style w:type="character" w:customStyle="1" w:styleId="22">
    <w:name w:val="checkbox-checked"/>
    <w:basedOn w:val="13"/>
    <w:qFormat/>
    <w:uiPriority w:val="0"/>
  </w:style>
  <w:style w:type="character" w:customStyle="1" w:styleId="23">
    <w:name w:val="radio-type"/>
    <w:basedOn w:val="13"/>
    <w:qFormat/>
    <w:uiPriority w:val="0"/>
  </w:style>
  <w:style w:type="character" w:customStyle="1" w:styleId="24">
    <w:name w:val="cartitle"/>
    <w:basedOn w:val="13"/>
    <w:qFormat/>
    <w:uiPriority w:val="0"/>
    <w:rPr>
      <w:color w:val="FFFFFF"/>
      <w:shd w:val="clear" w:fill="FF6633"/>
    </w:rPr>
  </w:style>
  <w:style w:type="character" w:customStyle="1" w:styleId="25">
    <w:name w:val="radio"/>
    <w:basedOn w:val="13"/>
    <w:qFormat/>
    <w:uiPriority w:val="0"/>
  </w:style>
  <w:style w:type="character" w:customStyle="1" w:styleId="26">
    <w:name w:val="radio1"/>
    <w:basedOn w:val="13"/>
    <w:qFormat/>
    <w:uiPriority w:val="0"/>
  </w:style>
  <w:style w:type="character" w:customStyle="1" w:styleId="27">
    <w:name w:val="ismain"/>
    <w:basedOn w:val="13"/>
    <w:qFormat/>
    <w:uiPriority w:val="0"/>
    <w:rPr>
      <w:color w:val="FFFFFF"/>
      <w:shd w:val="clear" w:fill="FA7D53"/>
    </w:rPr>
  </w:style>
  <w:style w:type="character" w:customStyle="1" w:styleId="28">
    <w:name w:val="checkbox"/>
    <w:basedOn w:val="13"/>
    <w:qFormat/>
    <w:uiPriority w:val="0"/>
  </w:style>
  <w:style w:type="character" w:customStyle="1" w:styleId="29">
    <w:name w:val="righttips"/>
    <w:basedOn w:val="13"/>
    <w:qFormat/>
    <w:uiPriority w:val="0"/>
    <w:rPr>
      <w:vanish/>
      <w:sz w:val="21"/>
      <w:szCs w:val="21"/>
      <w:shd w:val="clear" w:fill="FF663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2020-08-18T13:33:00Z</dcterms:created>
  <dc:creator>wd</dc:creator>
  <cp:lastModifiedBy>冷暖、</cp:lastModifiedBy>
  <dcterms:modified xsi:type="dcterms:W3CDTF">2020-08-24T08:33:29Z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