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DF6" w:rsidRDefault="00A23DF6">
      <w:pPr>
        <w:spacing w:line="500" w:lineRule="exact"/>
        <w:jc w:val="center"/>
        <w:rPr>
          <w:rFonts w:ascii="Times New Roman"/>
          <w:b/>
          <w:spacing w:val="20"/>
          <w:sz w:val="44"/>
          <w:u w:val="single"/>
        </w:rPr>
      </w:pPr>
    </w:p>
    <w:p w:rsidR="00A23DF6" w:rsidRDefault="0060172E">
      <w:pPr>
        <w:jc w:val="center"/>
        <w:rPr>
          <w:rFonts w:ascii="Times New Roman"/>
          <w:b/>
          <w:spacing w:val="20"/>
          <w:sz w:val="44"/>
          <w:u w:val="single"/>
        </w:rPr>
      </w:pPr>
      <w:r>
        <w:rPr>
          <w:rFonts w:ascii="Times New Roman" w:hint="eastAsia"/>
          <w:b/>
          <w:spacing w:val="20"/>
          <w:sz w:val="44"/>
          <w:u w:val="single"/>
        </w:rPr>
        <w:t>龙潭惠民餐厅厨具采购及安装项目</w:t>
      </w:r>
    </w:p>
    <w:p w:rsidR="00A23DF6" w:rsidRDefault="0060172E">
      <w:pPr>
        <w:jc w:val="center"/>
        <w:rPr>
          <w:rFonts w:ascii="Times New Roman" w:eastAsia="华文新魏"/>
          <w:b/>
          <w:sz w:val="100"/>
          <w:szCs w:val="100"/>
        </w:rPr>
      </w:pPr>
      <w:r>
        <w:rPr>
          <w:rFonts w:ascii="Times New Roman" w:eastAsia="华文新魏"/>
          <w:b/>
          <w:sz w:val="100"/>
          <w:szCs w:val="100"/>
        </w:rPr>
        <w:t>招标文件</w:t>
      </w:r>
    </w:p>
    <w:p w:rsidR="00A23DF6" w:rsidRDefault="00A23DF6">
      <w:pPr>
        <w:rPr>
          <w:rFonts w:ascii="Times New Roman"/>
        </w:rPr>
      </w:pPr>
    </w:p>
    <w:p w:rsidR="00A23DF6" w:rsidRDefault="0060172E">
      <w:pPr>
        <w:pStyle w:val="6"/>
        <w:spacing w:line="500" w:lineRule="exact"/>
        <w:rPr>
          <w:sz w:val="36"/>
          <w:szCs w:val="36"/>
        </w:rPr>
      </w:pPr>
      <w:r>
        <w:rPr>
          <w:sz w:val="36"/>
          <w:szCs w:val="36"/>
        </w:rPr>
        <w:t>项</w:t>
      </w:r>
      <w:r>
        <w:rPr>
          <w:color w:val="000000" w:themeColor="text1"/>
          <w:sz w:val="36"/>
          <w:szCs w:val="36"/>
        </w:rPr>
        <w:t>目编号：</w:t>
      </w:r>
      <w:r w:rsidR="00433D0D">
        <w:rPr>
          <w:color w:val="000000" w:themeColor="text1"/>
          <w:sz w:val="36"/>
          <w:szCs w:val="36"/>
        </w:rPr>
        <w:t>JSKJ2024008</w:t>
      </w:r>
      <w:r w:rsidR="00433D0D">
        <w:rPr>
          <w:color w:val="000000" w:themeColor="text1"/>
          <w:sz w:val="36"/>
          <w:szCs w:val="36"/>
        </w:rPr>
        <w:t>（</w:t>
      </w:r>
      <w:r w:rsidR="00433D0D">
        <w:rPr>
          <w:color w:val="000000" w:themeColor="text1"/>
          <w:sz w:val="36"/>
          <w:szCs w:val="36"/>
        </w:rPr>
        <w:t>GK03</w:t>
      </w:r>
      <w:r w:rsidR="00433D0D">
        <w:rPr>
          <w:color w:val="000000" w:themeColor="text1"/>
          <w:sz w:val="36"/>
          <w:szCs w:val="36"/>
        </w:rPr>
        <w:t>）</w:t>
      </w:r>
    </w:p>
    <w:p w:rsidR="00A23DF6" w:rsidRDefault="00A23DF6">
      <w:pPr>
        <w:spacing w:line="500" w:lineRule="exact"/>
        <w:jc w:val="center"/>
        <w:rPr>
          <w:rFonts w:ascii="Times New Roman" w:eastAsia="仿宋_GB2312"/>
          <w:b/>
          <w:sz w:val="36"/>
        </w:rPr>
      </w:pPr>
    </w:p>
    <w:p w:rsidR="00A23DF6" w:rsidRDefault="00A23DF6">
      <w:pPr>
        <w:spacing w:line="500" w:lineRule="exact"/>
        <w:jc w:val="center"/>
        <w:rPr>
          <w:rFonts w:ascii="Times New Roman" w:eastAsia="仿宋_GB2312"/>
          <w:b/>
          <w:sz w:val="36"/>
        </w:rPr>
      </w:pPr>
    </w:p>
    <w:p w:rsidR="00A23DF6" w:rsidRDefault="00A23DF6">
      <w:pPr>
        <w:spacing w:line="500" w:lineRule="exact"/>
        <w:jc w:val="center"/>
        <w:rPr>
          <w:rFonts w:ascii="Times New Roman" w:eastAsia="仿宋_GB2312"/>
          <w:b/>
          <w:sz w:val="36"/>
        </w:rPr>
      </w:pPr>
    </w:p>
    <w:p w:rsidR="00A23DF6" w:rsidRDefault="0060172E">
      <w:pPr>
        <w:spacing w:line="500" w:lineRule="exact"/>
        <w:rPr>
          <w:rFonts w:ascii="Times New Roman" w:eastAsia="仿宋_GB2312"/>
        </w:rPr>
      </w:pPr>
      <w:r>
        <w:rPr>
          <w:rFonts w:ascii="Times New Roman" w:eastAsia="仿宋_GB2312"/>
          <w:noProof/>
        </w:rPr>
        <w:drawing>
          <wp:anchor distT="0" distB="0" distL="114300" distR="114300" simplePos="0" relativeHeight="251659264" behindDoc="0" locked="0" layoutInCell="0" allowOverlap="1">
            <wp:simplePos x="0" y="0"/>
            <wp:positionH relativeFrom="column">
              <wp:posOffset>1733550</wp:posOffset>
            </wp:positionH>
            <wp:positionV relativeFrom="paragraph">
              <wp:posOffset>396240</wp:posOffset>
            </wp:positionV>
            <wp:extent cx="2333625" cy="1790065"/>
            <wp:effectExtent l="0" t="0" r="9525" b="635"/>
            <wp:wrapTopAndBottom/>
            <wp:docPr id="1" name="对象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对象 2"/>
                    <pic:cNvPicPr>
                      <a:picLocks noChangeAspect="1"/>
                    </pic:cNvPicPr>
                  </pic:nvPicPr>
                  <pic:blipFill>
                    <a:blip r:embed="rId7"/>
                    <a:stretch>
                      <a:fillRect/>
                    </a:stretch>
                  </pic:blipFill>
                  <pic:spPr>
                    <a:xfrm>
                      <a:off x="0" y="0"/>
                      <a:ext cx="2333625" cy="1790065"/>
                    </a:xfrm>
                    <a:prstGeom prst="rect">
                      <a:avLst/>
                    </a:prstGeom>
                    <a:noFill/>
                    <a:ln>
                      <a:noFill/>
                    </a:ln>
                  </pic:spPr>
                </pic:pic>
              </a:graphicData>
            </a:graphic>
          </wp:anchor>
        </w:drawing>
      </w:r>
    </w:p>
    <w:p w:rsidR="00A23DF6" w:rsidRDefault="00A23DF6">
      <w:pPr>
        <w:spacing w:line="500" w:lineRule="exact"/>
        <w:jc w:val="center"/>
        <w:rPr>
          <w:rFonts w:ascii="Times New Roman" w:eastAsia="仿宋_GB2312"/>
          <w:sz w:val="32"/>
        </w:rPr>
      </w:pPr>
    </w:p>
    <w:p w:rsidR="00A23DF6" w:rsidRDefault="00A23DF6">
      <w:pPr>
        <w:spacing w:line="500" w:lineRule="exact"/>
        <w:rPr>
          <w:rFonts w:ascii="Times New Roman" w:eastAsia="仿宋_GB2312"/>
          <w:sz w:val="32"/>
        </w:rPr>
      </w:pPr>
    </w:p>
    <w:p w:rsidR="00A23DF6" w:rsidRDefault="00A23DF6">
      <w:pPr>
        <w:spacing w:line="500" w:lineRule="exact"/>
        <w:jc w:val="center"/>
        <w:rPr>
          <w:rFonts w:ascii="Times New Roman" w:eastAsia="仿宋_GB2312"/>
          <w:sz w:val="32"/>
        </w:rPr>
      </w:pPr>
    </w:p>
    <w:p w:rsidR="00A23DF6" w:rsidRDefault="00A23DF6">
      <w:pPr>
        <w:spacing w:line="500" w:lineRule="exact"/>
        <w:jc w:val="center"/>
        <w:rPr>
          <w:rFonts w:ascii="Times New Roman" w:eastAsia="仿宋_GB2312"/>
          <w:sz w:val="32"/>
        </w:rPr>
      </w:pPr>
    </w:p>
    <w:p w:rsidR="00A23DF6" w:rsidRDefault="00A23DF6">
      <w:pPr>
        <w:spacing w:line="500" w:lineRule="exact"/>
        <w:jc w:val="center"/>
        <w:rPr>
          <w:rFonts w:ascii="Times New Roman" w:eastAsia="仿宋_GB2312"/>
          <w:sz w:val="32"/>
        </w:rPr>
      </w:pPr>
    </w:p>
    <w:p w:rsidR="00A23DF6" w:rsidRDefault="0060172E">
      <w:pPr>
        <w:spacing w:line="500" w:lineRule="exact"/>
        <w:jc w:val="center"/>
        <w:rPr>
          <w:rFonts w:ascii="Times New Roman"/>
          <w:spacing w:val="20"/>
          <w:sz w:val="28"/>
          <w:szCs w:val="28"/>
        </w:rPr>
      </w:pPr>
      <w:r>
        <w:rPr>
          <w:rFonts w:ascii="Times New Roman"/>
          <w:spacing w:val="20"/>
          <w:sz w:val="28"/>
          <w:szCs w:val="28"/>
        </w:rPr>
        <w:t>采购单位：</w:t>
      </w:r>
      <w:r>
        <w:rPr>
          <w:rFonts w:hAnsi="宋体" w:hint="eastAsia"/>
          <w:spacing w:val="20"/>
          <w:sz w:val="28"/>
          <w:szCs w:val="28"/>
          <w:u w:val="single"/>
        </w:rPr>
        <w:t>南通市崇川区天生港镇街道龙潭村股份经济合作社</w:t>
      </w:r>
    </w:p>
    <w:p w:rsidR="00A23DF6" w:rsidRDefault="0060172E">
      <w:pPr>
        <w:spacing w:line="500" w:lineRule="exact"/>
        <w:jc w:val="center"/>
        <w:rPr>
          <w:rFonts w:ascii="Times New Roman"/>
          <w:spacing w:val="20"/>
          <w:sz w:val="28"/>
          <w:szCs w:val="28"/>
        </w:rPr>
      </w:pPr>
      <w:r>
        <w:rPr>
          <w:rFonts w:ascii="Times New Roman"/>
          <w:spacing w:val="20"/>
          <w:sz w:val="28"/>
          <w:szCs w:val="28"/>
        </w:rPr>
        <w:t>代理单位：</w:t>
      </w:r>
      <w:r>
        <w:rPr>
          <w:rFonts w:hAnsi="宋体" w:hint="eastAsia"/>
          <w:spacing w:val="20"/>
          <w:sz w:val="28"/>
          <w:szCs w:val="28"/>
          <w:u w:val="single"/>
        </w:rPr>
        <w:t>江苏科建工程项目管理有限公司</w:t>
      </w:r>
    </w:p>
    <w:p w:rsidR="00A23DF6" w:rsidRDefault="0060172E">
      <w:pPr>
        <w:spacing w:line="500" w:lineRule="exact"/>
        <w:jc w:val="center"/>
        <w:rPr>
          <w:rFonts w:ascii="Times New Roman"/>
          <w:color w:val="000000" w:themeColor="text1"/>
          <w:spacing w:val="20"/>
          <w:sz w:val="28"/>
          <w:szCs w:val="28"/>
        </w:rPr>
      </w:pPr>
      <w:r>
        <w:rPr>
          <w:rFonts w:ascii="Times New Roman"/>
          <w:color w:val="000000" w:themeColor="text1"/>
          <w:spacing w:val="20"/>
          <w:sz w:val="28"/>
          <w:szCs w:val="28"/>
        </w:rPr>
        <w:t>日期：</w:t>
      </w:r>
      <w:r>
        <w:rPr>
          <w:rFonts w:hAnsi="宋体"/>
          <w:color w:val="000000" w:themeColor="text1"/>
          <w:spacing w:val="20"/>
          <w:sz w:val="28"/>
          <w:szCs w:val="28"/>
          <w:u w:val="single"/>
        </w:rPr>
        <w:t>二</w:t>
      </w:r>
      <w:r>
        <w:rPr>
          <w:rFonts w:hAnsi="宋体" w:hint="eastAsia"/>
          <w:color w:val="000000" w:themeColor="text1"/>
          <w:spacing w:val="20"/>
          <w:sz w:val="28"/>
          <w:szCs w:val="28"/>
          <w:u w:val="single"/>
        </w:rPr>
        <w:t>〇二四</w:t>
      </w:r>
      <w:r>
        <w:rPr>
          <w:rFonts w:hAnsi="宋体"/>
          <w:color w:val="000000" w:themeColor="text1"/>
          <w:spacing w:val="20"/>
          <w:sz w:val="28"/>
          <w:szCs w:val="28"/>
          <w:u w:val="single"/>
        </w:rPr>
        <w:t>年</w:t>
      </w:r>
      <w:r>
        <w:rPr>
          <w:rFonts w:hAnsi="宋体" w:hint="eastAsia"/>
          <w:color w:val="000000" w:themeColor="text1"/>
          <w:spacing w:val="20"/>
          <w:sz w:val="28"/>
          <w:szCs w:val="28"/>
          <w:u w:val="single"/>
        </w:rPr>
        <w:t>一</w:t>
      </w:r>
      <w:r>
        <w:rPr>
          <w:rFonts w:hAnsi="宋体"/>
          <w:color w:val="000000" w:themeColor="text1"/>
          <w:spacing w:val="20"/>
          <w:sz w:val="28"/>
          <w:szCs w:val="28"/>
          <w:u w:val="single"/>
        </w:rPr>
        <w:t>月</w:t>
      </w:r>
    </w:p>
    <w:p w:rsidR="00A23DF6" w:rsidRDefault="00A23DF6">
      <w:pPr>
        <w:adjustRightInd w:val="0"/>
        <w:snapToGrid w:val="0"/>
        <w:ind w:leftChars="-75" w:left="-180"/>
        <w:rPr>
          <w:rFonts w:ascii="Times New Roman"/>
          <w:snapToGrid w:val="0"/>
          <w:sz w:val="26"/>
          <w:szCs w:val="28"/>
          <w:u w:val="single"/>
        </w:rPr>
      </w:pPr>
    </w:p>
    <w:p w:rsidR="00A23DF6" w:rsidRDefault="0060172E">
      <w:pPr>
        <w:spacing w:line="500" w:lineRule="exact"/>
        <w:jc w:val="center"/>
        <w:rPr>
          <w:rFonts w:ascii="Times New Roman"/>
          <w:sz w:val="44"/>
          <w:szCs w:val="44"/>
        </w:rPr>
      </w:pPr>
      <w:r>
        <w:rPr>
          <w:rFonts w:ascii="Times New Roman"/>
          <w:sz w:val="44"/>
          <w:szCs w:val="44"/>
        </w:rPr>
        <w:br w:type="page"/>
      </w:r>
      <w:r>
        <w:rPr>
          <w:rFonts w:ascii="Times New Roman"/>
          <w:sz w:val="44"/>
          <w:szCs w:val="44"/>
        </w:rPr>
        <w:lastRenderedPageBreak/>
        <w:t>目录</w:t>
      </w:r>
    </w:p>
    <w:p w:rsidR="00A23DF6" w:rsidRDefault="00A23DF6">
      <w:pPr>
        <w:spacing w:line="500" w:lineRule="exact"/>
        <w:jc w:val="center"/>
        <w:rPr>
          <w:rFonts w:ascii="Times New Roman"/>
          <w:sz w:val="44"/>
        </w:rPr>
      </w:pPr>
    </w:p>
    <w:p w:rsidR="00A23DF6" w:rsidRDefault="0060172E">
      <w:pPr>
        <w:tabs>
          <w:tab w:val="left" w:pos="7740"/>
        </w:tabs>
        <w:spacing w:line="500" w:lineRule="exact"/>
        <w:rPr>
          <w:rFonts w:ascii="Times New Roman"/>
          <w:spacing w:val="2"/>
          <w:sz w:val="32"/>
          <w:szCs w:val="32"/>
        </w:rPr>
      </w:pPr>
      <w:r>
        <w:rPr>
          <w:rFonts w:ascii="Times New Roman"/>
          <w:bCs/>
          <w:sz w:val="32"/>
          <w:szCs w:val="32"/>
        </w:rPr>
        <w:t>第一部分招标公告</w:t>
      </w:r>
    </w:p>
    <w:p w:rsidR="00A23DF6" w:rsidRDefault="00A23DF6">
      <w:pPr>
        <w:tabs>
          <w:tab w:val="left" w:pos="7740"/>
        </w:tabs>
        <w:spacing w:line="500" w:lineRule="exact"/>
        <w:rPr>
          <w:rFonts w:ascii="Times New Roman"/>
          <w:sz w:val="32"/>
          <w:szCs w:val="32"/>
        </w:rPr>
      </w:pPr>
    </w:p>
    <w:p w:rsidR="00A23DF6" w:rsidRDefault="0060172E">
      <w:pPr>
        <w:tabs>
          <w:tab w:val="left" w:pos="7740"/>
        </w:tabs>
        <w:spacing w:line="500" w:lineRule="exact"/>
        <w:rPr>
          <w:rFonts w:ascii="Times New Roman"/>
          <w:spacing w:val="2"/>
          <w:sz w:val="32"/>
          <w:szCs w:val="32"/>
        </w:rPr>
      </w:pPr>
      <w:r>
        <w:rPr>
          <w:rFonts w:ascii="Times New Roman"/>
          <w:bCs/>
          <w:sz w:val="32"/>
          <w:szCs w:val="32"/>
        </w:rPr>
        <w:t>第二部分投标须知</w:t>
      </w:r>
    </w:p>
    <w:p w:rsidR="00A23DF6" w:rsidRDefault="00A23DF6">
      <w:pPr>
        <w:spacing w:line="500" w:lineRule="exact"/>
        <w:rPr>
          <w:rFonts w:ascii="Times New Roman"/>
          <w:sz w:val="32"/>
          <w:szCs w:val="32"/>
        </w:rPr>
      </w:pPr>
    </w:p>
    <w:p w:rsidR="00A23DF6" w:rsidRDefault="0060172E">
      <w:pPr>
        <w:tabs>
          <w:tab w:val="left" w:pos="7740"/>
        </w:tabs>
        <w:spacing w:line="500" w:lineRule="exact"/>
        <w:rPr>
          <w:rFonts w:ascii="Times New Roman"/>
          <w:spacing w:val="2"/>
          <w:sz w:val="32"/>
          <w:szCs w:val="32"/>
        </w:rPr>
      </w:pPr>
      <w:r>
        <w:rPr>
          <w:rFonts w:ascii="Times New Roman"/>
          <w:bCs/>
          <w:sz w:val="32"/>
          <w:szCs w:val="32"/>
        </w:rPr>
        <w:t>第三部分项目需求说明</w:t>
      </w:r>
    </w:p>
    <w:p w:rsidR="00A23DF6" w:rsidRDefault="00A23DF6">
      <w:pPr>
        <w:pStyle w:val="a7"/>
        <w:tabs>
          <w:tab w:val="left" w:pos="7740"/>
          <w:tab w:val="left" w:pos="7920"/>
        </w:tabs>
        <w:spacing w:line="500" w:lineRule="exact"/>
        <w:ind w:left="0"/>
        <w:rPr>
          <w:rFonts w:ascii="Times New Roman" w:eastAsia="宋体"/>
          <w:sz w:val="32"/>
          <w:szCs w:val="32"/>
        </w:rPr>
      </w:pPr>
    </w:p>
    <w:p w:rsidR="00A23DF6" w:rsidRDefault="0060172E">
      <w:pPr>
        <w:tabs>
          <w:tab w:val="left" w:pos="7740"/>
        </w:tabs>
        <w:spacing w:line="500" w:lineRule="exact"/>
        <w:rPr>
          <w:rFonts w:ascii="Times New Roman"/>
          <w:spacing w:val="2"/>
          <w:sz w:val="32"/>
          <w:szCs w:val="32"/>
        </w:rPr>
      </w:pPr>
      <w:r>
        <w:rPr>
          <w:rFonts w:ascii="Times New Roman"/>
          <w:sz w:val="32"/>
          <w:szCs w:val="32"/>
        </w:rPr>
        <w:t>第四部分</w:t>
      </w:r>
      <w:r>
        <w:rPr>
          <w:rFonts w:ascii="Times New Roman"/>
          <w:bCs/>
          <w:sz w:val="32"/>
          <w:szCs w:val="32"/>
        </w:rPr>
        <w:t>开标和评标</w:t>
      </w:r>
    </w:p>
    <w:p w:rsidR="00A23DF6" w:rsidRDefault="00A23DF6">
      <w:pPr>
        <w:spacing w:line="500" w:lineRule="exact"/>
        <w:rPr>
          <w:rFonts w:ascii="Times New Roman"/>
          <w:sz w:val="32"/>
          <w:szCs w:val="32"/>
        </w:rPr>
      </w:pPr>
    </w:p>
    <w:p w:rsidR="00A23DF6" w:rsidRDefault="0060172E">
      <w:pPr>
        <w:tabs>
          <w:tab w:val="left" w:pos="7740"/>
        </w:tabs>
        <w:spacing w:line="500" w:lineRule="exact"/>
        <w:rPr>
          <w:rFonts w:ascii="Times New Roman"/>
          <w:spacing w:val="2"/>
          <w:sz w:val="32"/>
          <w:szCs w:val="32"/>
        </w:rPr>
      </w:pPr>
      <w:r>
        <w:rPr>
          <w:rFonts w:ascii="Times New Roman"/>
          <w:bCs/>
          <w:sz w:val="32"/>
          <w:szCs w:val="32"/>
        </w:rPr>
        <w:t>第五部分合同签订与验收付款</w:t>
      </w:r>
    </w:p>
    <w:p w:rsidR="00A23DF6" w:rsidRDefault="00A23DF6">
      <w:pPr>
        <w:spacing w:line="500" w:lineRule="exact"/>
        <w:rPr>
          <w:rFonts w:ascii="Times New Roman"/>
          <w:sz w:val="32"/>
          <w:szCs w:val="32"/>
        </w:rPr>
      </w:pPr>
    </w:p>
    <w:p w:rsidR="00A23DF6" w:rsidRDefault="0060172E">
      <w:pPr>
        <w:tabs>
          <w:tab w:val="left" w:pos="7740"/>
        </w:tabs>
        <w:spacing w:line="500" w:lineRule="exact"/>
        <w:rPr>
          <w:rFonts w:ascii="Times New Roman"/>
          <w:spacing w:val="2"/>
          <w:sz w:val="32"/>
          <w:szCs w:val="32"/>
        </w:rPr>
      </w:pPr>
      <w:r>
        <w:rPr>
          <w:rFonts w:ascii="Times New Roman"/>
          <w:bCs/>
          <w:sz w:val="32"/>
          <w:szCs w:val="32"/>
        </w:rPr>
        <w:t>第六部分质疑提出和处理</w:t>
      </w:r>
    </w:p>
    <w:p w:rsidR="00A23DF6" w:rsidRDefault="00A23DF6">
      <w:pPr>
        <w:spacing w:line="500" w:lineRule="exact"/>
        <w:rPr>
          <w:rFonts w:ascii="Times New Roman"/>
          <w:sz w:val="32"/>
          <w:szCs w:val="32"/>
        </w:rPr>
      </w:pPr>
    </w:p>
    <w:p w:rsidR="00A23DF6" w:rsidRDefault="0060172E">
      <w:pPr>
        <w:tabs>
          <w:tab w:val="left" w:pos="7740"/>
        </w:tabs>
        <w:spacing w:line="500" w:lineRule="exact"/>
        <w:rPr>
          <w:rFonts w:ascii="Times New Roman"/>
          <w:spacing w:val="2"/>
          <w:sz w:val="32"/>
          <w:szCs w:val="32"/>
        </w:rPr>
      </w:pPr>
      <w:r>
        <w:rPr>
          <w:rFonts w:ascii="Times New Roman"/>
          <w:bCs/>
          <w:sz w:val="32"/>
          <w:szCs w:val="32"/>
        </w:rPr>
        <w:t>第七部分投标文件组成</w:t>
      </w:r>
    </w:p>
    <w:p w:rsidR="00A23DF6" w:rsidRDefault="0060172E">
      <w:pPr>
        <w:snapToGrid w:val="0"/>
        <w:spacing w:line="300" w:lineRule="auto"/>
        <w:jc w:val="center"/>
        <w:outlineLvl w:val="0"/>
        <w:rPr>
          <w:rFonts w:ascii="Times New Roman"/>
          <w:b/>
          <w:sz w:val="36"/>
          <w:szCs w:val="36"/>
        </w:rPr>
      </w:pPr>
      <w:r>
        <w:rPr>
          <w:rFonts w:ascii="Times New Roman"/>
          <w:b/>
          <w:sz w:val="36"/>
          <w:szCs w:val="36"/>
        </w:rPr>
        <w:br w:type="page"/>
      </w:r>
      <w:r>
        <w:rPr>
          <w:rFonts w:ascii="Times New Roman"/>
          <w:b/>
          <w:sz w:val="36"/>
          <w:szCs w:val="36"/>
        </w:rPr>
        <w:lastRenderedPageBreak/>
        <w:t>第一部分</w:t>
      </w:r>
      <w:bookmarkStart w:id="0" w:name="OLE_LINK5"/>
      <w:bookmarkStart w:id="1" w:name="OLE_LINK7"/>
      <w:bookmarkStart w:id="2" w:name="OLE_LINK6"/>
      <w:r>
        <w:rPr>
          <w:rFonts w:ascii="Times New Roman"/>
          <w:b/>
          <w:sz w:val="36"/>
          <w:szCs w:val="36"/>
        </w:rPr>
        <w:t>招标公告</w:t>
      </w:r>
    </w:p>
    <w:bookmarkEnd w:id="0"/>
    <w:bookmarkEnd w:id="1"/>
    <w:p w:rsidR="00A23DF6" w:rsidRDefault="0060172E">
      <w:pPr>
        <w:snapToGrid w:val="0"/>
        <w:spacing w:line="480" w:lineRule="exact"/>
        <w:ind w:firstLineChars="200" w:firstLine="480"/>
        <w:rPr>
          <w:rFonts w:ascii="Times New Roman"/>
          <w:color w:val="000000" w:themeColor="text1"/>
        </w:rPr>
      </w:pPr>
      <w:r>
        <w:rPr>
          <w:rFonts w:ascii="Times New Roman"/>
          <w:bCs/>
        </w:rPr>
        <w:t>项目概况：</w:t>
      </w:r>
      <w:r>
        <w:rPr>
          <w:rFonts w:ascii="Times New Roman" w:hint="eastAsia"/>
          <w:u w:val="single"/>
        </w:rPr>
        <w:t>龙潭惠民餐厅厨具采购及安装项目</w:t>
      </w:r>
      <w:r>
        <w:rPr>
          <w:rFonts w:ascii="Times New Roman"/>
        </w:rPr>
        <w:t>招标项目的潜在投标供应商应在</w:t>
      </w:r>
      <w:r>
        <w:rPr>
          <w:rFonts w:ascii="Times New Roman" w:hint="eastAsia"/>
          <w:u w:val="single"/>
        </w:rPr>
        <w:t>崇川区人民政府网—公告公示</w:t>
      </w:r>
      <w:r>
        <w:rPr>
          <w:rFonts w:ascii="Times New Roman"/>
        </w:rPr>
        <w:t>获取招标文件</w:t>
      </w:r>
      <w:r>
        <w:rPr>
          <w:rFonts w:ascii="Times New Roman"/>
          <w:color w:val="000000" w:themeColor="text1"/>
        </w:rPr>
        <w:t>，并于</w:t>
      </w:r>
      <w:r w:rsidRPr="005A4131">
        <w:rPr>
          <w:rFonts w:ascii="Times New Roman" w:hint="eastAsia"/>
          <w:color w:val="000000" w:themeColor="text1"/>
          <w:u w:val="single"/>
        </w:rPr>
        <w:t>2024</w:t>
      </w:r>
      <w:r w:rsidRPr="005A4131">
        <w:rPr>
          <w:rFonts w:ascii="Times New Roman"/>
          <w:color w:val="000000" w:themeColor="text1"/>
          <w:u w:val="single"/>
        </w:rPr>
        <w:t>年</w:t>
      </w:r>
      <w:r w:rsidR="005A4131" w:rsidRPr="005A4131">
        <w:rPr>
          <w:rFonts w:ascii="Times New Roman" w:hint="eastAsia"/>
          <w:color w:val="000000" w:themeColor="text1"/>
          <w:u w:val="single"/>
        </w:rPr>
        <w:t>2</w:t>
      </w:r>
      <w:r w:rsidRPr="005A4131">
        <w:rPr>
          <w:rFonts w:ascii="Times New Roman"/>
          <w:color w:val="000000" w:themeColor="text1"/>
          <w:u w:val="single"/>
        </w:rPr>
        <w:t>月</w:t>
      </w:r>
      <w:r w:rsidR="005A4131" w:rsidRPr="005A4131">
        <w:rPr>
          <w:rFonts w:ascii="Times New Roman" w:hint="eastAsia"/>
          <w:color w:val="000000" w:themeColor="text1"/>
          <w:u w:val="single"/>
        </w:rPr>
        <w:t>5</w:t>
      </w:r>
      <w:r w:rsidRPr="005A4131">
        <w:rPr>
          <w:rFonts w:ascii="Times New Roman"/>
          <w:color w:val="000000" w:themeColor="text1"/>
          <w:u w:val="single"/>
        </w:rPr>
        <w:t>日</w:t>
      </w:r>
      <w:r w:rsidRPr="005A4131">
        <w:rPr>
          <w:rFonts w:ascii="Times New Roman" w:hint="eastAsia"/>
          <w:color w:val="000000" w:themeColor="text1"/>
          <w:u w:val="single"/>
        </w:rPr>
        <w:t>9</w:t>
      </w:r>
      <w:r w:rsidRPr="005A4131">
        <w:rPr>
          <w:rFonts w:ascii="Times New Roman"/>
          <w:color w:val="000000" w:themeColor="text1"/>
          <w:u w:val="single"/>
        </w:rPr>
        <w:t>点</w:t>
      </w:r>
      <w:r w:rsidRPr="005A4131">
        <w:rPr>
          <w:rFonts w:ascii="Times New Roman" w:hint="eastAsia"/>
          <w:color w:val="000000" w:themeColor="text1"/>
          <w:u w:val="single"/>
        </w:rPr>
        <w:t>30</w:t>
      </w:r>
      <w:r w:rsidRPr="005A4131">
        <w:rPr>
          <w:rFonts w:ascii="Times New Roman"/>
          <w:color w:val="000000" w:themeColor="text1"/>
          <w:u w:val="single"/>
        </w:rPr>
        <w:t>分</w:t>
      </w:r>
      <w:r>
        <w:rPr>
          <w:rFonts w:ascii="Times New Roman"/>
          <w:color w:val="000000" w:themeColor="text1"/>
        </w:rPr>
        <w:t>（北京时间）前递交投标文件。</w:t>
      </w:r>
    </w:p>
    <w:p w:rsidR="00A23DF6" w:rsidRDefault="0060172E">
      <w:pPr>
        <w:snapToGrid w:val="0"/>
        <w:spacing w:line="480" w:lineRule="exact"/>
        <w:ind w:firstLineChars="200" w:firstLine="480"/>
        <w:rPr>
          <w:rFonts w:ascii="Times New Roman"/>
          <w:b/>
          <w:color w:val="000000" w:themeColor="text1"/>
        </w:rPr>
      </w:pPr>
      <w:r>
        <w:rPr>
          <w:rFonts w:ascii="Times New Roman"/>
          <w:color w:val="000000" w:themeColor="text1"/>
        </w:rPr>
        <w:t> </w:t>
      </w:r>
      <w:r>
        <w:rPr>
          <w:rFonts w:ascii="Times New Roman"/>
          <w:b/>
          <w:color w:val="000000" w:themeColor="text1"/>
        </w:rPr>
        <w:t>一、项目基本情况</w:t>
      </w:r>
    </w:p>
    <w:p w:rsidR="00A23DF6" w:rsidRDefault="0060172E">
      <w:pPr>
        <w:snapToGrid w:val="0"/>
        <w:spacing w:line="480" w:lineRule="exact"/>
        <w:ind w:firstLineChars="200" w:firstLine="480"/>
        <w:rPr>
          <w:rFonts w:ascii="Times New Roman"/>
        </w:rPr>
      </w:pPr>
      <w:r>
        <w:rPr>
          <w:rFonts w:ascii="Times New Roman"/>
        </w:rPr>
        <w:t>项目编号：</w:t>
      </w:r>
      <w:r w:rsidR="00433D0D">
        <w:rPr>
          <w:rFonts w:ascii="Times New Roman"/>
        </w:rPr>
        <w:t>JSKJ2024008</w:t>
      </w:r>
      <w:r w:rsidR="00433D0D">
        <w:rPr>
          <w:rFonts w:ascii="Times New Roman"/>
        </w:rPr>
        <w:t>（</w:t>
      </w:r>
      <w:r w:rsidR="00433D0D">
        <w:rPr>
          <w:rFonts w:ascii="Times New Roman"/>
        </w:rPr>
        <w:t>GK03</w:t>
      </w:r>
      <w:r w:rsidR="00433D0D">
        <w:rPr>
          <w:rFonts w:ascii="Times New Roman"/>
        </w:rPr>
        <w:t>）</w:t>
      </w:r>
    </w:p>
    <w:p w:rsidR="00A23DF6" w:rsidRDefault="0060172E">
      <w:pPr>
        <w:snapToGrid w:val="0"/>
        <w:spacing w:line="480" w:lineRule="exact"/>
        <w:ind w:firstLineChars="200" w:firstLine="480"/>
        <w:rPr>
          <w:rFonts w:ascii="Times New Roman"/>
        </w:rPr>
      </w:pPr>
      <w:r>
        <w:rPr>
          <w:rFonts w:ascii="Times New Roman"/>
        </w:rPr>
        <w:t>项目名称：</w:t>
      </w:r>
      <w:r>
        <w:rPr>
          <w:rFonts w:ascii="Times New Roman" w:hint="eastAsia"/>
        </w:rPr>
        <w:t>龙潭惠民餐厅厨具采购及安装项目</w:t>
      </w:r>
    </w:p>
    <w:p w:rsidR="00A23DF6" w:rsidRDefault="0060172E">
      <w:pPr>
        <w:snapToGrid w:val="0"/>
        <w:spacing w:line="480" w:lineRule="exact"/>
        <w:ind w:firstLineChars="200" w:firstLine="480"/>
        <w:rPr>
          <w:rFonts w:ascii="Times New Roman"/>
        </w:rPr>
      </w:pPr>
      <w:r>
        <w:rPr>
          <w:rFonts w:ascii="Times New Roman"/>
        </w:rPr>
        <w:t>预算金额：</w:t>
      </w:r>
      <w:r>
        <w:rPr>
          <w:rFonts w:ascii="Times New Roman" w:hint="eastAsia"/>
        </w:rPr>
        <w:t>5.</w:t>
      </w:r>
      <w:r w:rsidR="00487F93">
        <w:rPr>
          <w:rFonts w:ascii="Times New Roman" w:hint="eastAsia"/>
        </w:rPr>
        <w:t>2</w:t>
      </w:r>
      <w:r>
        <w:rPr>
          <w:rFonts w:ascii="Times New Roman" w:hint="eastAsia"/>
        </w:rPr>
        <w:t>万</w:t>
      </w:r>
    </w:p>
    <w:p w:rsidR="00A23DF6" w:rsidRDefault="0060172E">
      <w:pPr>
        <w:snapToGrid w:val="0"/>
        <w:spacing w:line="480" w:lineRule="exact"/>
        <w:ind w:firstLineChars="200" w:firstLine="480"/>
        <w:rPr>
          <w:rFonts w:ascii="Times New Roman"/>
        </w:rPr>
      </w:pPr>
      <w:r>
        <w:rPr>
          <w:rFonts w:ascii="Times New Roman"/>
        </w:rPr>
        <w:t>最高限价：</w:t>
      </w:r>
      <w:r>
        <w:rPr>
          <w:rFonts w:ascii="Times New Roman" w:hint="eastAsia"/>
        </w:rPr>
        <w:t>5.</w:t>
      </w:r>
      <w:r w:rsidR="00487F93">
        <w:rPr>
          <w:rFonts w:ascii="Times New Roman" w:hint="eastAsia"/>
        </w:rPr>
        <w:t>2</w:t>
      </w:r>
      <w:r>
        <w:rPr>
          <w:rFonts w:ascii="Times New Roman" w:hint="eastAsia"/>
        </w:rPr>
        <w:t>万，超过此最高限价的作无效投标处理</w:t>
      </w:r>
    </w:p>
    <w:p w:rsidR="00A23DF6" w:rsidRDefault="0060172E">
      <w:pPr>
        <w:snapToGrid w:val="0"/>
        <w:spacing w:line="480" w:lineRule="exact"/>
        <w:ind w:firstLineChars="200" w:firstLine="480"/>
        <w:rPr>
          <w:rFonts w:ascii="Times New Roman"/>
        </w:rPr>
      </w:pPr>
      <w:r>
        <w:rPr>
          <w:rFonts w:ascii="Times New Roman"/>
        </w:rPr>
        <w:t>采购需求：详见</w:t>
      </w:r>
      <w:r>
        <w:rPr>
          <w:rFonts w:ascii="Times New Roman"/>
          <w:spacing w:val="7"/>
        </w:rPr>
        <w:t>第三部分</w:t>
      </w:r>
      <w:r>
        <w:rPr>
          <w:rFonts w:ascii="Times New Roman"/>
        </w:rPr>
        <w:t>项目需求</w:t>
      </w:r>
    </w:p>
    <w:p w:rsidR="00A23DF6" w:rsidRDefault="0060172E">
      <w:pPr>
        <w:snapToGrid w:val="0"/>
        <w:spacing w:line="480" w:lineRule="exact"/>
        <w:ind w:firstLineChars="200" w:firstLine="480"/>
        <w:rPr>
          <w:rFonts w:ascii="Times New Roman"/>
        </w:rPr>
      </w:pPr>
      <w:r>
        <w:rPr>
          <w:rFonts w:ascii="Times New Roman"/>
        </w:rPr>
        <w:t>合同履行期限：</w:t>
      </w:r>
      <w:r>
        <w:rPr>
          <w:rFonts w:ascii="Times New Roman" w:hint="eastAsia"/>
        </w:rPr>
        <w:t>10</w:t>
      </w:r>
      <w:r w:rsidR="00487F93">
        <w:rPr>
          <w:rFonts w:ascii="Times New Roman" w:hint="eastAsia"/>
        </w:rPr>
        <w:t>个工作日</w:t>
      </w:r>
    </w:p>
    <w:p w:rsidR="00A23DF6" w:rsidRDefault="0060172E">
      <w:pPr>
        <w:snapToGrid w:val="0"/>
        <w:spacing w:line="480" w:lineRule="exact"/>
        <w:ind w:firstLineChars="200" w:firstLine="480"/>
        <w:rPr>
          <w:rFonts w:ascii="Times New Roman"/>
        </w:rPr>
      </w:pPr>
      <w:r>
        <w:rPr>
          <w:rFonts w:ascii="Times New Roman"/>
        </w:rPr>
        <w:t>本项目不接受联合体投标。</w:t>
      </w:r>
    </w:p>
    <w:p w:rsidR="00A23DF6" w:rsidRDefault="0060172E">
      <w:pPr>
        <w:snapToGrid w:val="0"/>
        <w:spacing w:line="480" w:lineRule="exact"/>
        <w:ind w:firstLineChars="200" w:firstLine="482"/>
        <w:rPr>
          <w:rFonts w:ascii="Times New Roman"/>
          <w:b/>
        </w:rPr>
      </w:pPr>
      <w:r>
        <w:rPr>
          <w:rFonts w:ascii="Times New Roman"/>
          <w:b/>
        </w:rPr>
        <w:t>二、申请人的资格要求：</w:t>
      </w:r>
    </w:p>
    <w:p w:rsidR="00A23DF6" w:rsidRDefault="0060172E">
      <w:pPr>
        <w:snapToGrid w:val="0"/>
        <w:spacing w:line="480" w:lineRule="exact"/>
        <w:ind w:firstLineChars="200" w:firstLine="480"/>
        <w:rPr>
          <w:rFonts w:ascii="Times New Roman"/>
        </w:rPr>
      </w:pPr>
      <w:r>
        <w:rPr>
          <w:rFonts w:ascii="Times New Roman"/>
        </w:rPr>
        <w:t>1.</w:t>
      </w:r>
      <w:r>
        <w:rPr>
          <w:rFonts w:ascii="Times New Roman"/>
        </w:rPr>
        <w:t>满足《中华人民共和国政府采购法》第二十二条规定；</w:t>
      </w:r>
    </w:p>
    <w:p w:rsidR="00A23DF6" w:rsidRDefault="0060172E">
      <w:pPr>
        <w:snapToGrid w:val="0"/>
        <w:spacing w:line="480" w:lineRule="exact"/>
        <w:ind w:firstLineChars="200" w:firstLine="480"/>
        <w:rPr>
          <w:rFonts w:ascii="Times New Roman"/>
        </w:rPr>
      </w:pPr>
      <w:r>
        <w:rPr>
          <w:rFonts w:ascii="Times New Roman" w:hint="eastAsia"/>
        </w:rPr>
        <w:t>2.</w:t>
      </w:r>
      <w:r>
        <w:rPr>
          <w:rFonts w:ascii="Times New Roman" w:hint="eastAsia"/>
        </w:rPr>
        <w:t>未被“信用中国”网站（</w:t>
      </w:r>
      <w:r>
        <w:rPr>
          <w:rFonts w:ascii="Times New Roman" w:hint="eastAsia"/>
        </w:rPr>
        <w:t>www.creditchina.gov.cn</w:t>
      </w:r>
      <w:r>
        <w:rPr>
          <w:rFonts w:ascii="Times New Roman" w:hint="eastAsia"/>
        </w:rPr>
        <w:t>）、“中国政府采购网”（</w:t>
      </w:r>
      <w:r>
        <w:rPr>
          <w:rFonts w:ascii="Times New Roman" w:hint="eastAsia"/>
        </w:rPr>
        <w:t>www.ccgp.gov.cn</w:t>
      </w:r>
      <w:r>
        <w:rPr>
          <w:rFonts w:ascii="Times New Roman" w:hint="eastAsia"/>
        </w:rPr>
        <w:t>）列入失信被执行人、重大税收违法案件当事人名单、政府采购严重违法失信行为记录名单；</w:t>
      </w:r>
    </w:p>
    <w:p w:rsidR="00A23DF6" w:rsidRDefault="0060172E">
      <w:pPr>
        <w:snapToGrid w:val="0"/>
        <w:spacing w:line="480" w:lineRule="exact"/>
        <w:ind w:firstLineChars="200" w:firstLine="480"/>
        <w:rPr>
          <w:rFonts w:ascii="Times New Roman"/>
          <w:u w:val="single"/>
        </w:rPr>
      </w:pPr>
      <w:r>
        <w:rPr>
          <w:rFonts w:ascii="Times New Roman"/>
        </w:rPr>
        <w:t>3.</w:t>
      </w:r>
      <w:r>
        <w:rPr>
          <w:rFonts w:ascii="Times New Roman"/>
        </w:rPr>
        <w:t>落实政府采购政策需满足的资格要求：</w:t>
      </w:r>
      <w:r>
        <w:rPr>
          <w:rFonts w:ascii="Times New Roman" w:hint="eastAsia"/>
          <w:u w:val="single"/>
        </w:rPr>
        <w:t>无；</w:t>
      </w:r>
    </w:p>
    <w:p w:rsidR="00A23DF6" w:rsidRDefault="0060172E">
      <w:pPr>
        <w:snapToGrid w:val="0"/>
        <w:spacing w:line="480" w:lineRule="exact"/>
        <w:ind w:firstLineChars="200" w:firstLine="480"/>
        <w:rPr>
          <w:rFonts w:ascii="Times New Roman"/>
          <w:lang w:eastAsia="zh-TW"/>
        </w:rPr>
      </w:pPr>
      <w:r>
        <w:rPr>
          <w:rFonts w:ascii="Times New Roman"/>
        </w:rPr>
        <w:t>4.</w:t>
      </w:r>
      <w:r>
        <w:rPr>
          <w:rFonts w:ascii="Times New Roman"/>
        </w:rPr>
        <w:t>本项目的特定资格要求：</w:t>
      </w:r>
      <w:r>
        <w:rPr>
          <w:rFonts w:ascii="Times New Roman" w:hint="eastAsia"/>
          <w:u w:val="single"/>
        </w:rPr>
        <w:t>无；</w:t>
      </w:r>
    </w:p>
    <w:p w:rsidR="00A23DF6" w:rsidRDefault="0060172E">
      <w:pPr>
        <w:snapToGrid w:val="0"/>
        <w:spacing w:line="480" w:lineRule="exact"/>
        <w:ind w:firstLineChars="200" w:firstLine="482"/>
        <w:rPr>
          <w:rFonts w:ascii="Times New Roman"/>
          <w:b/>
        </w:rPr>
      </w:pPr>
      <w:r>
        <w:rPr>
          <w:rFonts w:ascii="Times New Roman"/>
          <w:b/>
        </w:rPr>
        <w:t>三、获取招标文件</w:t>
      </w:r>
    </w:p>
    <w:p w:rsidR="00A23DF6" w:rsidRPr="005A4131" w:rsidRDefault="0060172E">
      <w:pPr>
        <w:snapToGrid w:val="0"/>
        <w:spacing w:line="480" w:lineRule="exact"/>
        <w:ind w:firstLineChars="200" w:firstLine="480"/>
        <w:rPr>
          <w:rFonts w:ascii="Times New Roman"/>
          <w:color w:val="000000" w:themeColor="text1"/>
        </w:rPr>
      </w:pPr>
      <w:r w:rsidRPr="005A4131">
        <w:rPr>
          <w:rFonts w:ascii="Times New Roman"/>
          <w:color w:val="000000" w:themeColor="text1"/>
        </w:rPr>
        <w:t>时间：</w:t>
      </w:r>
      <w:r w:rsidRPr="005A4131">
        <w:rPr>
          <w:rFonts w:ascii="Times New Roman" w:hint="eastAsia"/>
          <w:color w:val="000000" w:themeColor="text1"/>
        </w:rPr>
        <w:t>自公告发布之日起</w:t>
      </w:r>
      <w:r w:rsidRPr="005A4131">
        <w:rPr>
          <w:rFonts w:ascii="Times New Roman"/>
          <w:color w:val="000000" w:themeColor="text1"/>
        </w:rPr>
        <w:t>至</w:t>
      </w:r>
      <w:r w:rsidRPr="005A4131">
        <w:rPr>
          <w:rFonts w:ascii="Times New Roman" w:hint="eastAsia"/>
          <w:color w:val="000000" w:themeColor="text1"/>
        </w:rPr>
        <w:t>2024</w:t>
      </w:r>
      <w:r w:rsidRPr="005A4131">
        <w:rPr>
          <w:rFonts w:ascii="Times New Roman"/>
          <w:color w:val="000000" w:themeColor="text1"/>
        </w:rPr>
        <w:t>年</w:t>
      </w:r>
      <w:r w:rsidR="005A4131" w:rsidRPr="005A4131">
        <w:rPr>
          <w:rFonts w:ascii="Times New Roman" w:hint="eastAsia"/>
          <w:color w:val="000000" w:themeColor="text1"/>
        </w:rPr>
        <w:t>2</w:t>
      </w:r>
      <w:r w:rsidRPr="005A4131">
        <w:rPr>
          <w:rFonts w:ascii="Times New Roman"/>
          <w:color w:val="000000" w:themeColor="text1"/>
        </w:rPr>
        <w:t>月</w:t>
      </w:r>
      <w:r w:rsidR="005A4131" w:rsidRPr="005A4131">
        <w:rPr>
          <w:rFonts w:ascii="Times New Roman" w:hint="eastAsia"/>
          <w:color w:val="000000" w:themeColor="text1"/>
        </w:rPr>
        <w:t>5</w:t>
      </w:r>
      <w:r w:rsidRPr="005A4131">
        <w:rPr>
          <w:rFonts w:ascii="Times New Roman"/>
          <w:color w:val="000000" w:themeColor="text1"/>
        </w:rPr>
        <w:t>日</w:t>
      </w:r>
    </w:p>
    <w:p w:rsidR="00A23DF6" w:rsidRPr="005A4131" w:rsidRDefault="0060172E">
      <w:pPr>
        <w:snapToGrid w:val="0"/>
        <w:spacing w:line="480" w:lineRule="exact"/>
        <w:ind w:firstLineChars="200" w:firstLine="480"/>
        <w:rPr>
          <w:rFonts w:ascii="Times New Roman"/>
          <w:bCs/>
          <w:color w:val="000000" w:themeColor="text1"/>
        </w:rPr>
      </w:pPr>
      <w:r w:rsidRPr="005A4131">
        <w:rPr>
          <w:rFonts w:ascii="Times New Roman"/>
          <w:color w:val="000000" w:themeColor="text1"/>
        </w:rPr>
        <w:t>地点：</w:t>
      </w:r>
      <w:r w:rsidRPr="005A4131">
        <w:rPr>
          <w:rFonts w:ascii="Times New Roman" w:hint="eastAsia"/>
          <w:bCs/>
          <w:color w:val="000000" w:themeColor="text1"/>
        </w:rPr>
        <w:t>崇川区人民政府网—公告公示</w:t>
      </w:r>
    </w:p>
    <w:p w:rsidR="00A23DF6" w:rsidRPr="005A4131" w:rsidRDefault="0060172E">
      <w:pPr>
        <w:snapToGrid w:val="0"/>
        <w:spacing w:line="480" w:lineRule="exact"/>
        <w:ind w:firstLineChars="200" w:firstLine="480"/>
        <w:rPr>
          <w:rFonts w:ascii="Times New Roman"/>
          <w:color w:val="000000" w:themeColor="text1"/>
        </w:rPr>
      </w:pPr>
      <w:r w:rsidRPr="005A4131">
        <w:rPr>
          <w:rFonts w:ascii="Times New Roman"/>
          <w:color w:val="000000" w:themeColor="text1"/>
        </w:rPr>
        <w:t>方式：自行下载</w:t>
      </w:r>
    </w:p>
    <w:p w:rsidR="00A23DF6" w:rsidRPr="005A4131" w:rsidRDefault="0060172E">
      <w:pPr>
        <w:snapToGrid w:val="0"/>
        <w:spacing w:line="480" w:lineRule="exact"/>
        <w:ind w:firstLineChars="200" w:firstLine="480"/>
        <w:rPr>
          <w:rFonts w:ascii="Times New Roman"/>
          <w:color w:val="000000" w:themeColor="text1"/>
        </w:rPr>
      </w:pPr>
      <w:r w:rsidRPr="005A4131">
        <w:rPr>
          <w:rFonts w:ascii="Times New Roman"/>
          <w:color w:val="000000" w:themeColor="text1"/>
        </w:rPr>
        <w:t>售价：免费</w:t>
      </w:r>
    </w:p>
    <w:p w:rsidR="00A23DF6" w:rsidRPr="005A4131" w:rsidRDefault="0060172E">
      <w:pPr>
        <w:snapToGrid w:val="0"/>
        <w:spacing w:line="480" w:lineRule="exact"/>
        <w:ind w:firstLineChars="200" w:firstLine="482"/>
        <w:rPr>
          <w:rFonts w:ascii="Times New Roman"/>
          <w:b/>
          <w:color w:val="000000" w:themeColor="text1"/>
        </w:rPr>
      </w:pPr>
      <w:r w:rsidRPr="005A4131">
        <w:rPr>
          <w:rFonts w:ascii="Times New Roman"/>
          <w:b/>
          <w:color w:val="000000" w:themeColor="text1"/>
        </w:rPr>
        <w:t>四、提交投标文件截止时间、开标时间和地点</w:t>
      </w:r>
    </w:p>
    <w:p w:rsidR="00A23DF6" w:rsidRDefault="0060172E">
      <w:pPr>
        <w:snapToGrid w:val="0"/>
        <w:spacing w:line="480" w:lineRule="exact"/>
        <w:ind w:firstLineChars="200" w:firstLine="480"/>
        <w:rPr>
          <w:rFonts w:ascii="Times New Roman"/>
        </w:rPr>
      </w:pPr>
      <w:r w:rsidRPr="005A4131">
        <w:rPr>
          <w:rFonts w:ascii="Times New Roman" w:hint="eastAsia"/>
          <w:color w:val="000000" w:themeColor="text1"/>
          <w:u w:val="single"/>
        </w:rPr>
        <w:t>2024</w:t>
      </w:r>
      <w:r w:rsidRPr="005A4131">
        <w:rPr>
          <w:rFonts w:ascii="Times New Roman"/>
          <w:color w:val="000000" w:themeColor="text1"/>
          <w:u w:val="single"/>
        </w:rPr>
        <w:t>年</w:t>
      </w:r>
      <w:r w:rsidR="005A4131" w:rsidRPr="005A4131">
        <w:rPr>
          <w:rFonts w:ascii="Times New Roman" w:hint="eastAsia"/>
          <w:color w:val="000000" w:themeColor="text1"/>
          <w:u w:val="single"/>
        </w:rPr>
        <w:t>2</w:t>
      </w:r>
      <w:r w:rsidRPr="005A4131">
        <w:rPr>
          <w:rFonts w:ascii="Times New Roman"/>
          <w:color w:val="000000" w:themeColor="text1"/>
          <w:u w:val="single"/>
        </w:rPr>
        <w:t>月</w:t>
      </w:r>
      <w:r w:rsidR="005A4131" w:rsidRPr="005A4131">
        <w:rPr>
          <w:rFonts w:ascii="Times New Roman" w:hint="eastAsia"/>
          <w:color w:val="000000" w:themeColor="text1"/>
          <w:u w:val="single"/>
        </w:rPr>
        <w:t>5</w:t>
      </w:r>
      <w:r w:rsidRPr="005A4131">
        <w:rPr>
          <w:rFonts w:ascii="Times New Roman"/>
          <w:color w:val="000000" w:themeColor="text1"/>
          <w:u w:val="single"/>
        </w:rPr>
        <w:t>日</w:t>
      </w:r>
      <w:r w:rsidRPr="005A4131">
        <w:rPr>
          <w:rFonts w:ascii="Times New Roman" w:hint="eastAsia"/>
          <w:color w:val="000000" w:themeColor="text1"/>
          <w:u w:val="single"/>
        </w:rPr>
        <w:t>9</w:t>
      </w:r>
      <w:r w:rsidRPr="005A4131">
        <w:rPr>
          <w:rFonts w:ascii="Times New Roman"/>
          <w:color w:val="000000" w:themeColor="text1"/>
          <w:u w:val="single"/>
        </w:rPr>
        <w:t>点</w:t>
      </w:r>
      <w:r w:rsidRPr="005A4131">
        <w:rPr>
          <w:rFonts w:ascii="Times New Roman" w:hint="eastAsia"/>
          <w:color w:val="000000" w:themeColor="text1"/>
          <w:u w:val="single"/>
        </w:rPr>
        <w:t>30</w:t>
      </w:r>
      <w:r w:rsidRPr="005A4131">
        <w:rPr>
          <w:rFonts w:ascii="Times New Roman"/>
          <w:color w:val="000000" w:themeColor="text1"/>
          <w:u w:val="single"/>
        </w:rPr>
        <w:t>分</w:t>
      </w:r>
      <w:r w:rsidRPr="005A4131">
        <w:rPr>
          <w:rFonts w:ascii="Times New Roman"/>
          <w:color w:val="000000" w:themeColor="text1"/>
        </w:rPr>
        <w:t>（北京</w:t>
      </w:r>
      <w:r>
        <w:rPr>
          <w:rFonts w:ascii="Times New Roman"/>
          <w:color w:val="000000" w:themeColor="text1"/>
        </w:rPr>
        <w:t>时间）</w:t>
      </w:r>
      <w:r>
        <w:rPr>
          <w:rFonts w:ascii="Times New Roman"/>
        </w:rPr>
        <w:t>，逾时拒绝接收投标响应文件。</w:t>
      </w:r>
    </w:p>
    <w:p w:rsidR="00A23DF6" w:rsidRDefault="0060172E">
      <w:pPr>
        <w:snapToGrid w:val="0"/>
        <w:spacing w:line="480" w:lineRule="exact"/>
        <w:ind w:firstLineChars="200" w:firstLine="480"/>
        <w:rPr>
          <w:rFonts w:ascii="Times New Roman"/>
        </w:rPr>
      </w:pPr>
      <w:r>
        <w:rPr>
          <w:rFonts w:ascii="Times New Roman"/>
        </w:rPr>
        <w:t>地点：</w:t>
      </w:r>
      <w:r>
        <w:rPr>
          <w:rFonts w:ascii="Times New Roman" w:hint="eastAsia"/>
        </w:rPr>
        <w:t>南通市崇川区北朱家园路</w:t>
      </w:r>
      <w:r>
        <w:rPr>
          <w:rFonts w:ascii="Times New Roman" w:hint="eastAsia"/>
        </w:rPr>
        <w:t>28</w:t>
      </w:r>
      <w:r>
        <w:rPr>
          <w:rFonts w:ascii="Times New Roman" w:hint="eastAsia"/>
        </w:rPr>
        <w:t>号佳成大厦</w:t>
      </w:r>
      <w:r>
        <w:rPr>
          <w:rFonts w:ascii="Times New Roman" w:hint="eastAsia"/>
        </w:rPr>
        <w:t>3</w:t>
      </w:r>
      <w:r>
        <w:rPr>
          <w:rFonts w:ascii="Times New Roman" w:hint="eastAsia"/>
        </w:rPr>
        <w:t>楼开标室，如有变动另行通知。</w:t>
      </w:r>
    </w:p>
    <w:p w:rsidR="00A23DF6" w:rsidRDefault="0060172E">
      <w:pPr>
        <w:snapToGrid w:val="0"/>
        <w:spacing w:line="480" w:lineRule="exact"/>
        <w:ind w:firstLineChars="200" w:firstLine="482"/>
        <w:rPr>
          <w:rFonts w:ascii="Times New Roman"/>
          <w:b/>
        </w:rPr>
      </w:pPr>
      <w:r>
        <w:rPr>
          <w:rFonts w:ascii="Times New Roman"/>
          <w:b/>
        </w:rPr>
        <w:t>五、公告期限</w:t>
      </w:r>
    </w:p>
    <w:p w:rsidR="00A23DF6" w:rsidRDefault="0060172E">
      <w:pPr>
        <w:snapToGrid w:val="0"/>
        <w:spacing w:line="480" w:lineRule="exact"/>
        <w:ind w:firstLineChars="200" w:firstLine="480"/>
        <w:rPr>
          <w:rFonts w:ascii="Times New Roman"/>
        </w:rPr>
      </w:pPr>
      <w:r>
        <w:rPr>
          <w:rFonts w:ascii="Times New Roman"/>
        </w:rPr>
        <w:lastRenderedPageBreak/>
        <w:t>自本公告发布之日起</w:t>
      </w:r>
      <w:r>
        <w:rPr>
          <w:rFonts w:ascii="Times New Roman"/>
        </w:rPr>
        <w:t>5</w:t>
      </w:r>
      <w:r>
        <w:rPr>
          <w:rFonts w:ascii="Times New Roman"/>
        </w:rPr>
        <w:t>个工作日。</w:t>
      </w:r>
    </w:p>
    <w:p w:rsidR="00A23DF6" w:rsidRDefault="0060172E">
      <w:pPr>
        <w:snapToGrid w:val="0"/>
        <w:spacing w:line="480" w:lineRule="exact"/>
        <w:ind w:firstLineChars="200" w:firstLine="482"/>
        <w:rPr>
          <w:rFonts w:ascii="Times New Roman"/>
          <w:b/>
        </w:rPr>
      </w:pPr>
      <w:r>
        <w:rPr>
          <w:rFonts w:ascii="Times New Roman"/>
          <w:b/>
        </w:rPr>
        <w:t>六、其他补充事宜</w:t>
      </w:r>
    </w:p>
    <w:p w:rsidR="00A23DF6" w:rsidRDefault="0060172E">
      <w:pPr>
        <w:snapToGrid w:val="0"/>
        <w:spacing w:line="480" w:lineRule="exact"/>
        <w:ind w:firstLineChars="200" w:firstLine="480"/>
        <w:rPr>
          <w:rFonts w:ascii="Times New Roman"/>
        </w:rPr>
      </w:pPr>
      <w:r>
        <w:rPr>
          <w:rFonts w:ascii="Times New Roman"/>
        </w:rPr>
        <w:t>1.</w:t>
      </w:r>
      <w:r>
        <w:rPr>
          <w:rFonts w:ascii="Times New Roman"/>
        </w:rPr>
        <w:t>投标保证金：免收</w:t>
      </w:r>
    </w:p>
    <w:p w:rsidR="00A23DF6" w:rsidRDefault="0060172E">
      <w:pPr>
        <w:snapToGrid w:val="0"/>
        <w:spacing w:line="480" w:lineRule="exact"/>
        <w:ind w:firstLineChars="200" w:firstLine="480"/>
        <w:rPr>
          <w:rFonts w:ascii="Times New Roman"/>
          <w:b/>
        </w:rPr>
      </w:pPr>
      <w:r>
        <w:rPr>
          <w:rFonts w:ascii="Times New Roman"/>
        </w:rPr>
        <w:t>2.</w:t>
      </w:r>
      <w:r>
        <w:rPr>
          <w:rFonts w:ascii="Times New Roman"/>
        </w:rPr>
        <w:t>项目开标活动模式：</w:t>
      </w:r>
      <w:r>
        <w:rPr>
          <w:rFonts w:ascii="Times New Roman" w:hint="eastAsia"/>
          <w:bCs/>
        </w:rPr>
        <w:t>现场开标。</w:t>
      </w:r>
    </w:p>
    <w:p w:rsidR="00A23DF6" w:rsidRDefault="0060172E">
      <w:pPr>
        <w:snapToGrid w:val="0"/>
        <w:spacing w:line="480" w:lineRule="exact"/>
        <w:ind w:firstLineChars="200" w:firstLine="480"/>
        <w:rPr>
          <w:rFonts w:ascii="Times New Roman"/>
        </w:rPr>
      </w:pPr>
      <w:r>
        <w:rPr>
          <w:rFonts w:ascii="Times New Roman"/>
        </w:rPr>
        <w:t>3.</w:t>
      </w:r>
      <w:r>
        <w:rPr>
          <w:rFonts w:ascii="Times New Roman"/>
        </w:rPr>
        <w:t>项目演示、样品、答辩等：</w:t>
      </w:r>
      <w:r>
        <w:rPr>
          <w:rFonts w:ascii="Times New Roman" w:hint="eastAsia"/>
        </w:rPr>
        <w:t>无。</w:t>
      </w:r>
    </w:p>
    <w:p w:rsidR="00A23DF6" w:rsidRDefault="0060172E">
      <w:pPr>
        <w:snapToGrid w:val="0"/>
        <w:spacing w:line="480" w:lineRule="exact"/>
        <w:ind w:firstLineChars="200" w:firstLine="480"/>
        <w:rPr>
          <w:rFonts w:ascii="Times New Roman"/>
        </w:rPr>
      </w:pPr>
      <w:r>
        <w:rPr>
          <w:rFonts w:ascii="Times New Roman"/>
        </w:rPr>
        <w:t>4.</w:t>
      </w:r>
      <w:r>
        <w:rPr>
          <w:rFonts w:ascii="Times New Roman"/>
        </w:rPr>
        <w:t>对项目需求部分（</w:t>
      </w:r>
      <w:r>
        <w:rPr>
          <w:rFonts w:ascii="Times New Roman" w:hint="eastAsia"/>
        </w:rPr>
        <w:t>投标</w:t>
      </w:r>
      <w:r>
        <w:rPr>
          <w:rFonts w:ascii="Times New Roman"/>
        </w:rPr>
        <w:t>供应商其他资格要求、项目需求、评分标准）的询问、质疑请向采购单位提出，由采购单位负责答复；对项目招标文件其它部分的询问请向采购单位或项目联系人提出。</w:t>
      </w:r>
    </w:p>
    <w:p w:rsidR="00A23DF6" w:rsidRDefault="0060172E">
      <w:pPr>
        <w:snapToGrid w:val="0"/>
        <w:spacing w:line="480" w:lineRule="exact"/>
        <w:ind w:firstLineChars="200" w:firstLine="480"/>
        <w:rPr>
          <w:rFonts w:ascii="Times New Roman"/>
        </w:rPr>
      </w:pPr>
      <w:r>
        <w:rPr>
          <w:rFonts w:ascii="Times New Roman"/>
        </w:rPr>
        <w:t>5.</w:t>
      </w:r>
      <w:r>
        <w:rPr>
          <w:rFonts w:ascii="Times New Roman" w:hint="eastAsia"/>
        </w:rPr>
        <w:t>投标</w:t>
      </w:r>
      <w:r>
        <w:rPr>
          <w:rFonts w:ascii="Times New Roman"/>
        </w:rPr>
        <w:t>供应商应依照规定提交各类声明函、承诺函，不再同时提供原件备查或提供有关部门出具的相关证明文件。但中标供应商，应做好提交声明函、承诺函相应原件的核查准备；核查后发现虚假或违背承诺的，依照相关法律法规规定处理。</w:t>
      </w:r>
    </w:p>
    <w:p w:rsidR="00A23DF6" w:rsidRDefault="0060172E">
      <w:pPr>
        <w:snapToGrid w:val="0"/>
        <w:spacing w:line="480" w:lineRule="exact"/>
        <w:ind w:firstLineChars="200" w:firstLine="482"/>
        <w:rPr>
          <w:rFonts w:ascii="Times New Roman"/>
          <w:b/>
        </w:rPr>
      </w:pPr>
      <w:r>
        <w:rPr>
          <w:rFonts w:ascii="Times New Roman"/>
          <w:b/>
        </w:rPr>
        <w:t>七、对本次招标提出询问，请按以下方式联系。</w:t>
      </w:r>
    </w:p>
    <w:p w:rsidR="00A23DF6" w:rsidRDefault="0060172E">
      <w:pPr>
        <w:snapToGrid w:val="0"/>
        <w:spacing w:line="480" w:lineRule="exact"/>
        <w:ind w:firstLineChars="200" w:firstLine="480"/>
        <w:rPr>
          <w:rFonts w:ascii="Times New Roman"/>
        </w:rPr>
      </w:pPr>
      <w:r>
        <w:rPr>
          <w:rFonts w:ascii="Times New Roman"/>
        </w:rPr>
        <w:t xml:space="preserve">1. </w:t>
      </w:r>
      <w:r>
        <w:rPr>
          <w:rFonts w:ascii="Times New Roman"/>
        </w:rPr>
        <w:t>采购单位信息</w:t>
      </w:r>
    </w:p>
    <w:p w:rsidR="00A23DF6" w:rsidRDefault="0060172E">
      <w:pPr>
        <w:snapToGrid w:val="0"/>
        <w:spacing w:line="480" w:lineRule="exact"/>
        <w:ind w:firstLineChars="200" w:firstLine="480"/>
        <w:rPr>
          <w:rFonts w:ascii="Times New Roman"/>
          <w:u w:val="single"/>
        </w:rPr>
      </w:pPr>
      <w:r>
        <w:rPr>
          <w:rFonts w:ascii="Times New Roman"/>
        </w:rPr>
        <w:t>名称：</w:t>
      </w:r>
      <w:r>
        <w:rPr>
          <w:rFonts w:ascii="Times New Roman" w:hint="eastAsia"/>
        </w:rPr>
        <w:t>南通市崇川区天生港镇街道龙潭村股份经济合作社</w:t>
      </w:r>
    </w:p>
    <w:p w:rsidR="00A23DF6" w:rsidRDefault="0060172E">
      <w:pPr>
        <w:adjustRightInd w:val="0"/>
        <w:snapToGrid w:val="0"/>
        <w:spacing w:line="480" w:lineRule="exact"/>
        <w:ind w:firstLineChars="200" w:firstLine="480"/>
        <w:rPr>
          <w:rFonts w:ascii="Times New Roman"/>
        </w:rPr>
      </w:pPr>
      <w:r>
        <w:rPr>
          <w:rFonts w:ascii="Times New Roman"/>
        </w:rPr>
        <w:t>地址：</w:t>
      </w:r>
      <w:r w:rsidRPr="005A4131">
        <w:rPr>
          <w:rFonts w:ascii="Times New Roman" w:hint="eastAsia"/>
          <w:color w:val="000000" w:themeColor="text1"/>
        </w:rPr>
        <w:t>南通市崇川区龙潭福里</w:t>
      </w:r>
      <w:r w:rsidRPr="005A4131">
        <w:rPr>
          <w:rFonts w:ascii="Times New Roman" w:hint="eastAsia"/>
          <w:color w:val="000000" w:themeColor="text1"/>
        </w:rPr>
        <w:t>10-A</w:t>
      </w:r>
      <w:r w:rsidRPr="005A4131">
        <w:rPr>
          <w:rFonts w:ascii="Times New Roman" w:hint="eastAsia"/>
          <w:color w:val="000000" w:themeColor="text1"/>
        </w:rPr>
        <w:t>（龙潭村党群服务中心）</w:t>
      </w:r>
    </w:p>
    <w:p w:rsidR="00A23DF6" w:rsidRDefault="0060172E">
      <w:pPr>
        <w:adjustRightInd w:val="0"/>
        <w:snapToGrid w:val="0"/>
        <w:spacing w:line="480" w:lineRule="exact"/>
        <w:ind w:firstLineChars="200" w:firstLine="480"/>
        <w:rPr>
          <w:rFonts w:ascii="Times New Roman"/>
          <w:color w:val="000000" w:themeColor="text1"/>
        </w:rPr>
      </w:pPr>
      <w:r>
        <w:rPr>
          <w:rFonts w:ascii="Times New Roman"/>
          <w:color w:val="000000" w:themeColor="text1"/>
        </w:rPr>
        <w:t>联系方式：</w:t>
      </w:r>
      <w:r>
        <w:rPr>
          <w:rFonts w:ascii="Times New Roman" w:hint="eastAsia"/>
          <w:color w:val="000000" w:themeColor="text1"/>
        </w:rPr>
        <w:t>13814702568</w:t>
      </w:r>
    </w:p>
    <w:p w:rsidR="00A23DF6" w:rsidRDefault="0060172E">
      <w:pPr>
        <w:widowControl/>
        <w:shd w:val="clear" w:color="auto" w:fill="FFFFFF"/>
        <w:adjustRightInd w:val="0"/>
        <w:snapToGrid w:val="0"/>
        <w:spacing w:line="480" w:lineRule="exact"/>
        <w:ind w:firstLineChars="200" w:firstLine="480"/>
        <w:jc w:val="left"/>
        <w:rPr>
          <w:rFonts w:ascii="Times New Roman"/>
        </w:rPr>
      </w:pPr>
      <w:r>
        <w:rPr>
          <w:rFonts w:ascii="Times New Roman"/>
        </w:rPr>
        <w:t xml:space="preserve">2. </w:t>
      </w:r>
      <w:r>
        <w:rPr>
          <w:rFonts w:ascii="Times New Roman"/>
        </w:rPr>
        <w:t>采购代理机构信息</w:t>
      </w:r>
    </w:p>
    <w:p w:rsidR="00A23DF6" w:rsidRDefault="0060172E">
      <w:pPr>
        <w:widowControl/>
        <w:shd w:val="clear" w:color="auto" w:fill="FFFFFF"/>
        <w:adjustRightInd w:val="0"/>
        <w:snapToGrid w:val="0"/>
        <w:spacing w:line="480" w:lineRule="exact"/>
        <w:ind w:firstLineChars="200" w:firstLine="480"/>
        <w:jc w:val="left"/>
        <w:rPr>
          <w:rFonts w:ascii="Times New Roman"/>
        </w:rPr>
      </w:pPr>
      <w:r>
        <w:rPr>
          <w:rFonts w:ascii="Times New Roman"/>
        </w:rPr>
        <w:t>名称：</w:t>
      </w:r>
      <w:r>
        <w:rPr>
          <w:rFonts w:ascii="Times New Roman" w:hint="eastAsia"/>
        </w:rPr>
        <w:t>江苏科建工程项目管理有限公司</w:t>
      </w:r>
    </w:p>
    <w:p w:rsidR="00A23DF6" w:rsidRDefault="0060172E">
      <w:pPr>
        <w:widowControl/>
        <w:shd w:val="clear" w:color="auto" w:fill="FFFFFF"/>
        <w:adjustRightInd w:val="0"/>
        <w:snapToGrid w:val="0"/>
        <w:spacing w:line="480" w:lineRule="exact"/>
        <w:ind w:firstLineChars="200" w:firstLine="480"/>
        <w:jc w:val="left"/>
        <w:rPr>
          <w:rFonts w:ascii="Times New Roman"/>
        </w:rPr>
      </w:pPr>
      <w:r>
        <w:rPr>
          <w:rFonts w:ascii="Times New Roman"/>
        </w:rPr>
        <w:t>地址：</w:t>
      </w:r>
      <w:r>
        <w:rPr>
          <w:rFonts w:ascii="Times New Roman" w:hint="eastAsia"/>
        </w:rPr>
        <w:t>南通市崇川区北朱家园路</w:t>
      </w:r>
      <w:r>
        <w:rPr>
          <w:rFonts w:ascii="Times New Roman" w:hint="eastAsia"/>
        </w:rPr>
        <w:t>28</w:t>
      </w:r>
      <w:r>
        <w:rPr>
          <w:rFonts w:ascii="Times New Roman" w:hint="eastAsia"/>
        </w:rPr>
        <w:t>号佳成大厦三楼</w:t>
      </w:r>
    </w:p>
    <w:p w:rsidR="00A23DF6" w:rsidRDefault="0060172E">
      <w:pPr>
        <w:widowControl/>
        <w:shd w:val="clear" w:color="auto" w:fill="FFFFFF"/>
        <w:adjustRightInd w:val="0"/>
        <w:snapToGrid w:val="0"/>
        <w:spacing w:line="480" w:lineRule="exact"/>
        <w:ind w:firstLineChars="200" w:firstLine="480"/>
        <w:jc w:val="left"/>
        <w:rPr>
          <w:rFonts w:ascii="Times New Roman"/>
        </w:rPr>
      </w:pPr>
      <w:r>
        <w:rPr>
          <w:rFonts w:ascii="Times New Roman"/>
        </w:rPr>
        <w:t>联系方式：</w:t>
      </w:r>
      <w:r>
        <w:rPr>
          <w:rFonts w:ascii="Times New Roman" w:hint="eastAsia"/>
        </w:rPr>
        <w:t>0513-85110636</w:t>
      </w:r>
      <w:r>
        <w:rPr>
          <w:rFonts w:ascii="Times New Roman" w:hint="eastAsia"/>
        </w:rPr>
        <w:t>，</w:t>
      </w:r>
      <w:r>
        <w:rPr>
          <w:rFonts w:ascii="Times New Roman" w:hint="eastAsia"/>
        </w:rPr>
        <w:t>15951322510</w:t>
      </w:r>
    </w:p>
    <w:p w:rsidR="00A23DF6" w:rsidRDefault="0060172E">
      <w:pPr>
        <w:numPr>
          <w:ilvl w:val="0"/>
          <w:numId w:val="1"/>
        </w:numPr>
        <w:adjustRightInd w:val="0"/>
        <w:snapToGrid w:val="0"/>
        <w:spacing w:line="480" w:lineRule="exact"/>
        <w:ind w:firstLineChars="200" w:firstLine="480"/>
        <w:rPr>
          <w:rFonts w:ascii="Times New Roman"/>
        </w:rPr>
      </w:pPr>
      <w:r>
        <w:rPr>
          <w:rFonts w:ascii="Times New Roman"/>
        </w:rPr>
        <w:t>项目联系方式</w:t>
      </w:r>
    </w:p>
    <w:p w:rsidR="00A23DF6" w:rsidRDefault="0060172E">
      <w:pPr>
        <w:snapToGrid w:val="0"/>
        <w:spacing w:line="480" w:lineRule="exact"/>
        <w:ind w:firstLineChars="200" w:firstLine="480"/>
        <w:rPr>
          <w:rFonts w:ascii="Times New Roman"/>
        </w:rPr>
      </w:pPr>
      <w:r>
        <w:rPr>
          <w:rFonts w:ascii="Times New Roman"/>
        </w:rPr>
        <w:t>招标文件制作人：</w:t>
      </w:r>
      <w:r>
        <w:rPr>
          <w:rFonts w:ascii="Times New Roman" w:hint="eastAsia"/>
        </w:rPr>
        <w:t>张丽丽</w:t>
      </w:r>
    </w:p>
    <w:p w:rsidR="00A23DF6" w:rsidRDefault="0060172E">
      <w:pPr>
        <w:snapToGrid w:val="0"/>
        <w:spacing w:line="480" w:lineRule="exact"/>
        <w:ind w:firstLineChars="200" w:firstLine="480"/>
        <w:rPr>
          <w:rFonts w:ascii="Times New Roman"/>
        </w:rPr>
      </w:pPr>
      <w:r>
        <w:rPr>
          <w:rFonts w:ascii="Times New Roman"/>
        </w:rPr>
        <w:t>电话：</w:t>
      </w:r>
      <w:r>
        <w:rPr>
          <w:rFonts w:ascii="Times New Roman" w:hint="eastAsia"/>
        </w:rPr>
        <w:t>0513-85110636</w:t>
      </w:r>
      <w:r>
        <w:rPr>
          <w:rFonts w:ascii="Times New Roman" w:hint="eastAsia"/>
        </w:rPr>
        <w:t>，</w:t>
      </w:r>
      <w:r>
        <w:rPr>
          <w:rFonts w:ascii="Times New Roman" w:hint="eastAsia"/>
        </w:rPr>
        <w:t>15951322510</w:t>
      </w:r>
    </w:p>
    <w:bookmarkEnd w:id="2"/>
    <w:p w:rsidR="00A23DF6" w:rsidRDefault="0060172E">
      <w:pPr>
        <w:adjustRightInd w:val="0"/>
        <w:snapToGrid w:val="0"/>
        <w:spacing w:line="300" w:lineRule="auto"/>
        <w:contextualSpacing/>
        <w:jc w:val="center"/>
        <w:rPr>
          <w:rFonts w:ascii="Times New Roman"/>
          <w:sz w:val="28"/>
          <w:szCs w:val="28"/>
        </w:rPr>
      </w:pPr>
      <w:r>
        <w:rPr>
          <w:rFonts w:ascii="Times New Roman"/>
          <w:b/>
          <w:sz w:val="36"/>
          <w:szCs w:val="36"/>
        </w:rPr>
        <w:br w:type="page"/>
      </w:r>
      <w:r>
        <w:rPr>
          <w:rFonts w:ascii="Times New Roman"/>
          <w:b/>
          <w:sz w:val="36"/>
          <w:szCs w:val="36"/>
        </w:rPr>
        <w:lastRenderedPageBreak/>
        <w:t>第二部分投标须知</w:t>
      </w:r>
    </w:p>
    <w:p w:rsidR="00A23DF6" w:rsidRDefault="0060172E">
      <w:pPr>
        <w:snapToGrid w:val="0"/>
        <w:spacing w:line="480" w:lineRule="exact"/>
        <w:ind w:firstLineChars="150" w:firstLine="361"/>
        <w:outlineLvl w:val="0"/>
        <w:rPr>
          <w:rFonts w:ascii="Times New Roman"/>
        </w:rPr>
      </w:pPr>
      <w:r>
        <w:rPr>
          <w:rFonts w:ascii="Times New Roman"/>
          <w:b/>
        </w:rPr>
        <w:t>一、招标文件由采购单位或代理机构解释</w:t>
      </w:r>
      <w:r>
        <w:rPr>
          <w:rFonts w:ascii="Times New Roman"/>
        </w:rPr>
        <w:t>。</w:t>
      </w:r>
    </w:p>
    <w:p w:rsidR="00A23DF6" w:rsidRDefault="0060172E">
      <w:pPr>
        <w:snapToGrid w:val="0"/>
        <w:spacing w:line="480" w:lineRule="exact"/>
        <w:ind w:firstLineChars="200" w:firstLine="480"/>
        <w:rPr>
          <w:rFonts w:ascii="Times New Roman"/>
        </w:rPr>
      </w:pPr>
      <w:r>
        <w:rPr>
          <w:rFonts w:ascii="Times New Roman"/>
        </w:rPr>
        <w:t>1</w:t>
      </w:r>
      <w:r>
        <w:rPr>
          <w:rFonts w:ascii="Times New Roman" w:hint="eastAsia"/>
        </w:rPr>
        <w:t>.</w:t>
      </w:r>
      <w:r>
        <w:rPr>
          <w:rFonts w:ascii="Times New Roman" w:hint="eastAsia"/>
        </w:rPr>
        <w:t>投标</w:t>
      </w:r>
      <w:r>
        <w:rPr>
          <w:rFonts w:ascii="Times New Roman"/>
        </w:rPr>
        <w:t>供应商下载招标文件后，应仔细检查招标文件的所有内容，如对政府采购活动事项有疑问的，应在</w:t>
      </w:r>
      <w:r>
        <w:rPr>
          <w:rFonts w:ascii="Times New Roman"/>
          <w:kern w:val="2"/>
          <w:szCs w:val="24"/>
        </w:rPr>
        <w:t>采购文件公告期限届满之日起</w:t>
      </w:r>
      <w:r>
        <w:rPr>
          <w:rFonts w:ascii="Times New Roman"/>
          <w:kern w:val="2"/>
          <w:szCs w:val="24"/>
        </w:rPr>
        <w:t>7</w:t>
      </w:r>
      <w:r>
        <w:rPr>
          <w:rFonts w:ascii="Times New Roman"/>
          <w:kern w:val="2"/>
          <w:szCs w:val="24"/>
        </w:rPr>
        <w:t>个工作日内</w:t>
      </w:r>
      <w:r>
        <w:rPr>
          <w:rFonts w:ascii="Times New Roman"/>
        </w:rPr>
        <w:t>以书面形式提出询问或疑问，未在规定的</w:t>
      </w:r>
      <w:r>
        <w:rPr>
          <w:rFonts w:ascii="Times New Roman"/>
          <w:kern w:val="2"/>
          <w:szCs w:val="24"/>
        </w:rPr>
        <w:t>7</w:t>
      </w:r>
      <w:r>
        <w:rPr>
          <w:rFonts w:ascii="Times New Roman"/>
          <w:kern w:val="2"/>
          <w:szCs w:val="24"/>
        </w:rPr>
        <w:t>个工作日</w:t>
      </w:r>
      <w:r>
        <w:rPr>
          <w:rFonts w:ascii="Times New Roman"/>
        </w:rPr>
        <w:t>内提出询问或疑问的，视同</w:t>
      </w:r>
      <w:r>
        <w:rPr>
          <w:rFonts w:ascii="Times New Roman" w:hint="eastAsia"/>
        </w:rPr>
        <w:t>投标</w:t>
      </w:r>
      <w:r>
        <w:rPr>
          <w:rFonts w:ascii="Times New Roman"/>
        </w:rPr>
        <w:t>供应商理解并接受本招标文件所有内容，并由此引起的投标损失自负。</w:t>
      </w:r>
    </w:p>
    <w:p w:rsidR="00A23DF6" w:rsidRDefault="0060172E">
      <w:pPr>
        <w:snapToGrid w:val="0"/>
        <w:spacing w:line="480" w:lineRule="exact"/>
        <w:ind w:firstLineChars="200" w:firstLine="480"/>
        <w:rPr>
          <w:rFonts w:ascii="Times New Roman"/>
        </w:rPr>
      </w:pPr>
      <w:r>
        <w:rPr>
          <w:rFonts w:ascii="Times New Roman"/>
        </w:rPr>
        <w:t>2</w:t>
      </w:r>
      <w:r>
        <w:rPr>
          <w:rFonts w:ascii="Times New Roman" w:hint="eastAsia"/>
        </w:rPr>
        <w:t>.</w:t>
      </w:r>
      <w:r>
        <w:rPr>
          <w:rFonts w:ascii="Times New Roman"/>
        </w:rPr>
        <w:t>投标供应商应认真审阅招标文件中所有的事项、格式、条款和规范要求等，如果投标供应商没有按照招标文件要求提交投标文件，或者投标文件没有对招标文件做出实质性响应，其投标将被拒绝，投标供应商自行承担责任。</w:t>
      </w:r>
    </w:p>
    <w:p w:rsidR="00A23DF6" w:rsidRDefault="0060172E">
      <w:pPr>
        <w:snapToGrid w:val="0"/>
        <w:spacing w:line="480" w:lineRule="exact"/>
        <w:ind w:firstLineChars="200" w:firstLine="482"/>
        <w:rPr>
          <w:rFonts w:ascii="Times New Roman"/>
          <w:b/>
        </w:rPr>
      </w:pPr>
      <w:r>
        <w:rPr>
          <w:rFonts w:ascii="Times New Roman"/>
          <w:b/>
        </w:rPr>
        <w:t>二、招标文件的澄清、修改、答疑</w:t>
      </w:r>
    </w:p>
    <w:p w:rsidR="00A23DF6" w:rsidRDefault="0060172E">
      <w:pPr>
        <w:pStyle w:val="a7"/>
        <w:snapToGrid w:val="0"/>
        <w:spacing w:line="480" w:lineRule="exact"/>
        <w:ind w:left="0" w:firstLineChars="200" w:firstLine="480"/>
        <w:rPr>
          <w:rFonts w:ascii="Times New Roman" w:eastAsia="宋体"/>
          <w:sz w:val="24"/>
          <w:szCs w:val="24"/>
        </w:rPr>
      </w:pPr>
      <w:r>
        <w:rPr>
          <w:rFonts w:ascii="Times New Roman" w:eastAsia="宋体"/>
          <w:sz w:val="24"/>
          <w:szCs w:val="24"/>
        </w:rPr>
        <w:t>1</w:t>
      </w:r>
      <w:r>
        <w:rPr>
          <w:rFonts w:ascii="Times New Roman" w:eastAsia="宋体" w:hint="eastAsia"/>
          <w:sz w:val="24"/>
          <w:szCs w:val="24"/>
        </w:rPr>
        <w:t>.</w:t>
      </w:r>
      <w:r>
        <w:rPr>
          <w:rFonts w:ascii="Times New Roman" w:eastAsia="宋体"/>
          <w:sz w:val="24"/>
          <w:szCs w:val="24"/>
        </w:rPr>
        <w:t>采购单位有权对发出的招标文件进行必要的澄清或修改。</w:t>
      </w:r>
    </w:p>
    <w:p w:rsidR="00A23DF6" w:rsidRDefault="0060172E">
      <w:pPr>
        <w:pStyle w:val="a7"/>
        <w:snapToGrid w:val="0"/>
        <w:spacing w:line="480" w:lineRule="exact"/>
        <w:ind w:left="0" w:firstLineChars="200" w:firstLine="480"/>
        <w:rPr>
          <w:rFonts w:ascii="Times New Roman" w:eastAsia="宋体"/>
          <w:sz w:val="24"/>
          <w:szCs w:val="24"/>
        </w:rPr>
      </w:pPr>
      <w:r>
        <w:rPr>
          <w:rFonts w:ascii="Times New Roman" w:eastAsia="宋体"/>
          <w:sz w:val="24"/>
          <w:szCs w:val="24"/>
        </w:rPr>
        <w:t>2</w:t>
      </w:r>
      <w:r>
        <w:rPr>
          <w:rFonts w:ascii="Times New Roman" w:eastAsia="宋体" w:hint="eastAsia"/>
          <w:sz w:val="24"/>
          <w:szCs w:val="24"/>
        </w:rPr>
        <w:t>.</w:t>
      </w:r>
      <w:r>
        <w:rPr>
          <w:rFonts w:ascii="Times New Roman" w:eastAsia="宋体"/>
          <w:sz w:val="24"/>
          <w:szCs w:val="24"/>
        </w:rPr>
        <w:t>采购单位可视情取消、延长相关时间。</w:t>
      </w:r>
    </w:p>
    <w:p w:rsidR="00A23DF6" w:rsidRDefault="0060172E">
      <w:pPr>
        <w:pStyle w:val="a7"/>
        <w:snapToGrid w:val="0"/>
        <w:spacing w:line="480" w:lineRule="exact"/>
        <w:ind w:left="0" w:firstLineChars="200" w:firstLine="480"/>
        <w:rPr>
          <w:rFonts w:ascii="Times New Roman" w:eastAsia="宋体"/>
          <w:sz w:val="24"/>
          <w:szCs w:val="24"/>
        </w:rPr>
      </w:pPr>
      <w:r>
        <w:rPr>
          <w:rFonts w:ascii="Times New Roman" w:eastAsia="宋体"/>
          <w:sz w:val="24"/>
          <w:szCs w:val="24"/>
        </w:rPr>
        <w:t>3</w:t>
      </w:r>
      <w:r>
        <w:rPr>
          <w:rFonts w:ascii="Times New Roman" w:eastAsia="宋体" w:hint="eastAsia"/>
          <w:sz w:val="24"/>
          <w:szCs w:val="24"/>
        </w:rPr>
        <w:t>.</w:t>
      </w:r>
      <w:r>
        <w:rPr>
          <w:rFonts w:ascii="Times New Roman" w:eastAsia="宋体"/>
          <w:sz w:val="24"/>
          <w:szCs w:val="24"/>
        </w:rPr>
        <w:t>采购单位对招标文件的澄清、修改将构成招标文件的一部分，对投标供应商具有约束力。</w:t>
      </w:r>
    </w:p>
    <w:p w:rsidR="00A23DF6" w:rsidRDefault="0060172E">
      <w:pPr>
        <w:pStyle w:val="a7"/>
        <w:snapToGrid w:val="0"/>
        <w:spacing w:line="480" w:lineRule="exact"/>
        <w:ind w:left="0" w:firstLineChars="200" w:firstLine="480"/>
        <w:rPr>
          <w:rFonts w:ascii="Times New Roman" w:eastAsia="宋体"/>
          <w:sz w:val="24"/>
          <w:szCs w:val="24"/>
        </w:rPr>
      </w:pPr>
      <w:r>
        <w:rPr>
          <w:rFonts w:ascii="Times New Roman" w:eastAsia="宋体"/>
          <w:sz w:val="24"/>
          <w:szCs w:val="24"/>
        </w:rPr>
        <w:t>4</w:t>
      </w:r>
      <w:r>
        <w:rPr>
          <w:rFonts w:ascii="Times New Roman" w:eastAsia="宋体" w:hint="eastAsia"/>
          <w:sz w:val="24"/>
          <w:szCs w:val="24"/>
        </w:rPr>
        <w:t>.</w:t>
      </w:r>
      <w:r>
        <w:rPr>
          <w:rFonts w:ascii="Times New Roman" w:eastAsia="宋体"/>
          <w:sz w:val="24"/>
          <w:szCs w:val="24"/>
        </w:rPr>
        <w:t>投标供应商由于对招标文件的任何推论和误解以及采购单位对有关问题的口头解释所造成的后果，均由投标供应商自负。</w:t>
      </w:r>
    </w:p>
    <w:p w:rsidR="00A23DF6" w:rsidRDefault="0060172E">
      <w:pPr>
        <w:pStyle w:val="a7"/>
        <w:snapToGrid w:val="0"/>
        <w:spacing w:line="480" w:lineRule="exact"/>
        <w:ind w:left="0" w:firstLineChars="200" w:firstLine="480"/>
        <w:contextualSpacing/>
        <w:rPr>
          <w:rFonts w:ascii="Times New Roman" w:eastAsia="宋体"/>
          <w:sz w:val="24"/>
          <w:szCs w:val="24"/>
        </w:rPr>
      </w:pPr>
      <w:r>
        <w:rPr>
          <w:rFonts w:ascii="Times New Roman" w:eastAsia="宋体"/>
          <w:sz w:val="24"/>
          <w:szCs w:val="24"/>
        </w:rPr>
        <w:t>5</w:t>
      </w:r>
      <w:r>
        <w:rPr>
          <w:rFonts w:ascii="Times New Roman" w:eastAsia="宋体" w:hint="eastAsia"/>
          <w:sz w:val="24"/>
          <w:szCs w:val="24"/>
        </w:rPr>
        <w:t>.</w:t>
      </w:r>
      <w:r>
        <w:rPr>
          <w:rFonts w:ascii="Times New Roman" w:eastAsia="宋体"/>
          <w:sz w:val="24"/>
          <w:szCs w:val="24"/>
        </w:rPr>
        <w:t>采购单位视情组织答疑会。</w:t>
      </w:r>
    </w:p>
    <w:p w:rsidR="00A23DF6" w:rsidRDefault="0060172E">
      <w:pPr>
        <w:autoSpaceDE w:val="0"/>
        <w:autoSpaceDN w:val="0"/>
        <w:adjustRightInd w:val="0"/>
        <w:snapToGrid w:val="0"/>
        <w:spacing w:after="120" w:line="480" w:lineRule="exact"/>
        <w:ind w:firstLine="562"/>
        <w:contextualSpacing/>
        <w:rPr>
          <w:rFonts w:ascii="Times New Roman"/>
          <w:b/>
          <w:bCs/>
        </w:rPr>
      </w:pPr>
      <w:r>
        <w:rPr>
          <w:rFonts w:ascii="Times New Roman"/>
          <w:b/>
          <w:bCs/>
          <w:lang w:val="zh-CN"/>
        </w:rPr>
        <w:t>三、投标文件的编写、递交、上传</w:t>
      </w:r>
    </w:p>
    <w:p w:rsidR="00A23DF6" w:rsidRDefault="0060172E">
      <w:pPr>
        <w:autoSpaceDE w:val="0"/>
        <w:autoSpaceDN w:val="0"/>
        <w:adjustRightInd w:val="0"/>
        <w:snapToGrid w:val="0"/>
        <w:spacing w:line="480" w:lineRule="exact"/>
        <w:ind w:right="210" w:firstLine="560"/>
        <w:rPr>
          <w:rFonts w:ascii="Times New Roman"/>
          <w:b/>
        </w:rPr>
      </w:pPr>
      <w:r>
        <w:rPr>
          <w:rFonts w:ascii="Times New Roman"/>
          <w:b/>
        </w:rPr>
        <w:t>（一）投标文件的编写</w:t>
      </w:r>
    </w:p>
    <w:p w:rsidR="00A23DF6" w:rsidRDefault="0060172E">
      <w:pPr>
        <w:snapToGrid w:val="0"/>
        <w:spacing w:line="480" w:lineRule="exact"/>
        <w:ind w:firstLineChars="250" w:firstLine="600"/>
        <w:contextualSpacing/>
        <w:rPr>
          <w:rFonts w:ascii="Times New Roman"/>
        </w:rPr>
      </w:pPr>
      <w:r>
        <w:rPr>
          <w:rFonts w:ascii="Times New Roman" w:hint="eastAsia"/>
        </w:rPr>
        <w:t>投标</w:t>
      </w:r>
      <w:r>
        <w:rPr>
          <w:rFonts w:ascii="Times New Roman"/>
        </w:rPr>
        <w:t>供应商按</w:t>
      </w:r>
      <w:r>
        <w:rPr>
          <w:rFonts w:ascii="Times New Roman"/>
        </w:rPr>
        <w:t>“</w:t>
      </w:r>
      <w:r>
        <w:rPr>
          <w:rFonts w:ascii="Times New Roman"/>
        </w:rPr>
        <w:t>第七部分投标文件组成</w:t>
      </w:r>
      <w:r>
        <w:rPr>
          <w:rFonts w:ascii="Times New Roman"/>
        </w:rPr>
        <w:t>”</w:t>
      </w:r>
      <w:r>
        <w:rPr>
          <w:rFonts w:ascii="Times New Roman"/>
        </w:rPr>
        <w:t>要求编写投标文件。</w:t>
      </w:r>
    </w:p>
    <w:p w:rsidR="00A23DF6" w:rsidRDefault="0060172E">
      <w:pPr>
        <w:snapToGrid w:val="0"/>
        <w:spacing w:line="480" w:lineRule="exact"/>
        <w:ind w:firstLineChars="200" w:firstLine="482"/>
        <w:contextualSpacing/>
        <w:rPr>
          <w:rFonts w:ascii="Times New Roman" w:eastAsia="仿宋_GB2312"/>
          <w:b/>
        </w:rPr>
      </w:pPr>
      <w:r>
        <w:rPr>
          <w:rFonts w:ascii="Times New Roman"/>
          <w:b/>
        </w:rPr>
        <w:t>（二）投标文件的递交</w:t>
      </w:r>
    </w:p>
    <w:p w:rsidR="00A23DF6" w:rsidRDefault="0060172E">
      <w:pPr>
        <w:snapToGrid w:val="0"/>
        <w:spacing w:line="480" w:lineRule="exact"/>
        <w:ind w:firstLineChars="250" w:firstLine="600"/>
        <w:contextualSpacing/>
        <w:rPr>
          <w:rFonts w:ascii="Times New Roman"/>
        </w:rPr>
      </w:pPr>
      <w:r>
        <w:rPr>
          <w:rFonts w:ascii="Times New Roman"/>
        </w:rPr>
        <w:t>1</w:t>
      </w:r>
      <w:r>
        <w:rPr>
          <w:rFonts w:ascii="Times New Roman" w:hint="eastAsia"/>
        </w:rPr>
        <w:t>.</w:t>
      </w:r>
      <w:r>
        <w:rPr>
          <w:rFonts w:ascii="Times New Roman"/>
        </w:rPr>
        <w:t>投标文件三部分内容（资格审查文件、商务技术文件、报价文件）须分别单独密封，并牢固装订成册，不得相互混淆，文件自编目录并连续标注页码，不得将内容拆开。报价文件不得出现于其他投标文件中。</w:t>
      </w:r>
    </w:p>
    <w:p w:rsidR="00A23DF6" w:rsidRDefault="0060172E">
      <w:pPr>
        <w:snapToGrid w:val="0"/>
        <w:spacing w:line="480" w:lineRule="exact"/>
        <w:ind w:firstLineChars="250" w:firstLine="600"/>
        <w:contextualSpacing/>
        <w:rPr>
          <w:rFonts w:ascii="Times New Roman"/>
        </w:rPr>
      </w:pPr>
      <w:r>
        <w:rPr>
          <w:rFonts w:ascii="Times New Roman"/>
        </w:rPr>
        <w:t>2</w:t>
      </w:r>
      <w:r>
        <w:rPr>
          <w:rFonts w:ascii="Times New Roman" w:hint="eastAsia"/>
        </w:rPr>
        <w:t>.</w:t>
      </w:r>
      <w:r>
        <w:rPr>
          <w:rFonts w:ascii="Times New Roman"/>
        </w:rPr>
        <w:t>投标文件每一部分内容均须提供</w:t>
      </w:r>
      <w:r>
        <w:rPr>
          <w:rFonts w:ascii="Times New Roman"/>
        </w:rPr>
        <w:t>“</w:t>
      </w:r>
      <w:r>
        <w:rPr>
          <w:rFonts w:ascii="Times New Roman"/>
        </w:rPr>
        <w:t>一正、肆副</w:t>
      </w:r>
      <w:r>
        <w:rPr>
          <w:rFonts w:ascii="Times New Roman"/>
        </w:rPr>
        <w:t>”</w:t>
      </w:r>
      <w:r>
        <w:rPr>
          <w:rFonts w:ascii="Times New Roman"/>
        </w:rPr>
        <w:t>纸质投标文件，并将正本、副本及图纸类等（如需提供图纸等其它资料的话）合并密封，统一装在一个密封袋或密封箱内（如有</w:t>
      </w:r>
      <w:r>
        <w:rPr>
          <w:rFonts w:ascii="Times New Roman"/>
        </w:rPr>
        <w:t>A3</w:t>
      </w:r>
      <w:r>
        <w:rPr>
          <w:rFonts w:ascii="Times New Roman"/>
        </w:rPr>
        <w:t>大小的图纸类，可单独密封）。</w:t>
      </w:r>
    </w:p>
    <w:p w:rsidR="00A23DF6" w:rsidRDefault="0060172E">
      <w:pPr>
        <w:snapToGrid w:val="0"/>
        <w:spacing w:line="480" w:lineRule="exact"/>
        <w:ind w:firstLineChars="250" w:firstLine="600"/>
        <w:contextualSpacing/>
        <w:rPr>
          <w:rFonts w:ascii="Times New Roman"/>
        </w:rPr>
      </w:pPr>
      <w:r>
        <w:rPr>
          <w:rFonts w:ascii="Times New Roman"/>
        </w:rPr>
        <w:t>3</w:t>
      </w:r>
      <w:r>
        <w:rPr>
          <w:rFonts w:ascii="Times New Roman" w:hint="eastAsia"/>
        </w:rPr>
        <w:t>.</w:t>
      </w:r>
      <w:r>
        <w:rPr>
          <w:rFonts w:ascii="Times New Roman"/>
        </w:rPr>
        <w:t>纸质投标文件须采用</w:t>
      </w:r>
      <w:r>
        <w:rPr>
          <w:rFonts w:ascii="Times New Roman"/>
        </w:rPr>
        <w:t>A4</w:t>
      </w:r>
      <w:r>
        <w:rPr>
          <w:rFonts w:ascii="Times New Roman"/>
        </w:rPr>
        <w:t>纸（图纸等除外），正本须打印并由法定代表人或被</w:t>
      </w:r>
      <w:r>
        <w:rPr>
          <w:rFonts w:ascii="Times New Roman"/>
        </w:rPr>
        <w:lastRenderedPageBreak/>
        <w:t>授权人签字并加盖单位印章。副本可复印，但须加盖单位印章。文件内容中不得行间插字、涂改、增删，如修补错漏处，须由投标文件签署人签字并加盖公章。</w:t>
      </w:r>
    </w:p>
    <w:p w:rsidR="00A23DF6" w:rsidRDefault="0060172E">
      <w:pPr>
        <w:snapToGrid w:val="0"/>
        <w:spacing w:line="480" w:lineRule="exact"/>
        <w:ind w:firstLineChars="250" w:firstLine="600"/>
        <w:contextualSpacing/>
        <w:rPr>
          <w:rFonts w:ascii="Times New Roman"/>
        </w:rPr>
      </w:pPr>
      <w:r>
        <w:rPr>
          <w:rFonts w:ascii="Times New Roman"/>
        </w:rPr>
        <w:t>4</w:t>
      </w:r>
      <w:r>
        <w:rPr>
          <w:rFonts w:ascii="Times New Roman" w:hint="eastAsia"/>
        </w:rPr>
        <w:t>.</w:t>
      </w:r>
      <w:r>
        <w:rPr>
          <w:rFonts w:ascii="Times New Roman"/>
        </w:rPr>
        <w:t>投标文件密封后应标明投标文件项目名称、项目编号、边缝处加盖单位骑缝章或骑缝签字。</w:t>
      </w:r>
    </w:p>
    <w:p w:rsidR="00A23DF6" w:rsidRDefault="0060172E">
      <w:pPr>
        <w:snapToGrid w:val="0"/>
        <w:spacing w:line="480" w:lineRule="exact"/>
        <w:ind w:firstLineChars="250" w:firstLine="600"/>
        <w:contextualSpacing/>
        <w:rPr>
          <w:rFonts w:ascii="Times New Roman"/>
        </w:rPr>
      </w:pPr>
      <w:r>
        <w:rPr>
          <w:rFonts w:ascii="Times New Roman"/>
        </w:rPr>
        <w:t>5</w:t>
      </w:r>
      <w:r>
        <w:rPr>
          <w:rFonts w:ascii="Times New Roman" w:hint="eastAsia"/>
        </w:rPr>
        <w:t>.</w:t>
      </w:r>
      <w:r>
        <w:rPr>
          <w:rFonts w:ascii="Times New Roman"/>
        </w:rPr>
        <w:t>递交时间：</w:t>
      </w:r>
      <w:r>
        <w:rPr>
          <w:rFonts w:ascii="Times New Roman" w:hint="eastAsia"/>
        </w:rPr>
        <w:t>投标</w:t>
      </w:r>
      <w:r>
        <w:rPr>
          <w:rFonts w:ascii="Times New Roman"/>
        </w:rPr>
        <w:t>供应商须在规定的投标文件接收截止时间前送达指定地点。</w:t>
      </w:r>
    </w:p>
    <w:p w:rsidR="00A23DF6" w:rsidRDefault="0060172E">
      <w:pPr>
        <w:snapToGrid w:val="0"/>
        <w:spacing w:line="480" w:lineRule="exact"/>
        <w:ind w:firstLineChars="250" w:firstLine="602"/>
        <w:contextualSpacing/>
        <w:rPr>
          <w:rFonts w:ascii="Times New Roman"/>
          <w:b/>
        </w:rPr>
      </w:pPr>
      <w:r>
        <w:rPr>
          <w:rFonts w:ascii="Times New Roman"/>
          <w:b/>
        </w:rPr>
        <w:t>友情提醒：代理机构将拒绝接收未按照招标文件要求密封的投标文件，拒绝接收在投标文件接收截止时间后递交的投标文件。如果</w:t>
      </w:r>
      <w:r>
        <w:rPr>
          <w:rFonts w:ascii="Times New Roman" w:hint="eastAsia"/>
          <w:b/>
        </w:rPr>
        <w:t>投标</w:t>
      </w:r>
      <w:r>
        <w:rPr>
          <w:rFonts w:ascii="Times New Roman"/>
          <w:b/>
        </w:rPr>
        <w:t>供应商无故不到现场递交纸质投标文件或者故意迟到，影响开评标活动正常进行的，根据《江苏省政府采购信用管理暂行办法》第九条的规定，将被列作一般失信行为。</w:t>
      </w:r>
    </w:p>
    <w:p w:rsidR="00A23DF6" w:rsidRDefault="0060172E">
      <w:pPr>
        <w:snapToGrid w:val="0"/>
        <w:spacing w:line="460" w:lineRule="exact"/>
        <w:ind w:firstLineChars="200" w:firstLine="482"/>
        <w:outlineLvl w:val="1"/>
        <w:rPr>
          <w:rFonts w:ascii="Times New Roman"/>
          <w:b/>
          <w:bCs/>
        </w:rPr>
      </w:pPr>
      <w:r>
        <w:rPr>
          <w:rFonts w:ascii="Times New Roman"/>
          <w:b/>
          <w:bCs/>
        </w:rPr>
        <w:t>四、投标文件的有效期</w:t>
      </w:r>
    </w:p>
    <w:p w:rsidR="00A23DF6" w:rsidRDefault="0060172E">
      <w:pPr>
        <w:snapToGrid w:val="0"/>
        <w:spacing w:line="460" w:lineRule="exact"/>
        <w:ind w:firstLineChars="200" w:firstLine="480"/>
        <w:rPr>
          <w:rFonts w:ascii="Times New Roman"/>
        </w:rPr>
      </w:pPr>
      <w:r>
        <w:rPr>
          <w:rFonts w:ascii="Times New Roman"/>
        </w:rPr>
        <w:t>1</w:t>
      </w:r>
      <w:r>
        <w:rPr>
          <w:rFonts w:ascii="Times New Roman" w:hint="eastAsia"/>
        </w:rPr>
        <w:t>.</w:t>
      </w:r>
      <w:r>
        <w:rPr>
          <w:rFonts w:ascii="Times New Roman"/>
        </w:rPr>
        <w:t>从投标文件接收截止之日算起，</w:t>
      </w:r>
      <w:r>
        <w:rPr>
          <w:rFonts w:ascii="Times New Roman" w:hint="eastAsia"/>
          <w:b/>
          <w:u w:val="single"/>
        </w:rPr>
        <w:t>45</w:t>
      </w:r>
      <w:r>
        <w:rPr>
          <w:rFonts w:ascii="Times New Roman"/>
        </w:rPr>
        <w:t>个</w:t>
      </w:r>
      <w:r>
        <w:rPr>
          <w:rFonts w:ascii="Times New Roman"/>
        </w:rPr>
        <w:t>“</w:t>
      </w:r>
      <w:r>
        <w:rPr>
          <w:rFonts w:ascii="Times New Roman"/>
        </w:rPr>
        <w:t>日历天</w:t>
      </w:r>
      <w:r>
        <w:rPr>
          <w:rFonts w:ascii="Times New Roman"/>
        </w:rPr>
        <w:t>”</w:t>
      </w:r>
      <w:r>
        <w:rPr>
          <w:rFonts w:ascii="Times New Roman"/>
        </w:rPr>
        <w:t>内投标书应保持有效。有效期短于这个规定期限的，投标将被拒绝。</w:t>
      </w:r>
    </w:p>
    <w:p w:rsidR="00A23DF6" w:rsidRDefault="0060172E">
      <w:pPr>
        <w:snapToGrid w:val="0"/>
        <w:spacing w:line="460" w:lineRule="exact"/>
        <w:ind w:firstLineChars="196" w:firstLine="470"/>
        <w:outlineLvl w:val="1"/>
        <w:rPr>
          <w:rFonts w:ascii="Times New Roman"/>
          <w:b/>
        </w:rPr>
      </w:pPr>
      <w:r>
        <w:rPr>
          <w:rFonts w:ascii="Times New Roman"/>
        </w:rPr>
        <w:t>2</w:t>
      </w:r>
      <w:r>
        <w:rPr>
          <w:rFonts w:ascii="Times New Roman" w:hint="eastAsia"/>
        </w:rPr>
        <w:t>.</w:t>
      </w:r>
      <w:r>
        <w:rPr>
          <w:rFonts w:ascii="Times New Roman"/>
        </w:rPr>
        <w:t>在特殊情况下，采购代理机构可与投标供应商协商延长投标书的有效期。这种要求和答复都应以书面、传真、或电报的形式进行。同意延长有效期的投标供应商不能修改投标文件，拒绝接受延期要求的投标供应商的投标书将被拒绝。</w:t>
      </w:r>
    </w:p>
    <w:p w:rsidR="00A23DF6" w:rsidRDefault="0060172E">
      <w:pPr>
        <w:snapToGrid w:val="0"/>
        <w:spacing w:line="480" w:lineRule="exact"/>
        <w:ind w:firstLineChars="200" w:firstLine="482"/>
        <w:contextualSpacing/>
        <w:rPr>
          <w:rFonts w:ascii="Times New Roman"/>
          <w:b/>
        </w:rPr>
      </w:pPr>
      <w:r>
        <w:rPr>
          <w:rFonts w:ascii="Times New Roman"/>
          <w:b/>
        </w:rPr>
        <w:t>五、投标报价</w:t>
      </w:r>
    </w:p>
    <w:p w:rsidR="00A23DF6" w:rsidRDefault="0060172E">
      <w:pPr>
        <w:snapToGrid w:val="0"/>
        <w:spacing w:line="480" w:lineRule="exact"/>
        <w:ind w:firstLineChars="206" w:firstLine="494"/>
        <w:rPr>
          <w:rFonts w:hAnsi="宋体" w:cs="宋体"/>
          <w:bCs/>
          <w:szCs w:val="24"/>
        </w:rPr>
      </w:pPr>
      <w:r>
        <w:rPr>
          <w:rFonts w:ascii="Times New Roman"/>
          <w:szCs w:val="24"/>
        </w:rPr>
        <w:t>一个标的（段）只允许一个报价，不接受任何有选择性的报价。</w:t>
      </w:r>
      <w:r>
        <w:rPr>
          <w:rFonts w:ascii="Times New Roman" w:hint="eastAsia"/>
          <w:szCs w:val="24"/>
        </w:rPr>
        <w:t>本项目合同价</w:t>
      </w:r>
      <w:r>
        <w:rPr>
          <w:rFonts w:hAnsi="宋体" w:hint="eastAsia"/>
          <w:szCs w:val="24"/>
        </w:rPr>
        <w:t>包括</w:t>
      </w:r>
      <w:r>
        <w:rPr>
          <w:rFonts w:hAnsi="宋体" w:cs="宋体" w:hint="eastAsia"/>
          <w:bCs/>
          <w:szCs w:val="24"/>
        </w:rPr>
        <w:t>所需厨具的制造、包装、运输（运到采购单位指定地点），以及厨具安装调试、试运行、验收、提供备品备件、技术培训、成品保护、售后服务、质保、维护保养等，直至最后交付使用。</w:t>
      </w:r>
    </w:p>
    <w:p w:rsidR="00A23DF6" w:rsidRDefault="0060172E">
      <w:pPr>
        <w:snapToGrid w:val="0"/>
        <w:spacing w:line="480" w:lineRule="exact"/>
        <w:ind w:firstLineChars="200" w:firstLine="482"/>
        <w:rPr>
          <w:rFonts w:ascii="Times New Roman"/>
        </w:rPr>
      </w:pPr>
      <w:r>
        <w:rPr>
          <w:rFonts w:ascii="Times New Roman"/>
          <w:b/>
          <w:bCs/>
        </w:rPr>
        <w:t>六、</w:t>
      </w:r>
      <w:r>
        <w:rPr>
          <w:rFonts w:ascii="Times New Roman"/>
          <w:b/>
        </w:rPr>
        <w:t>投标</w:t>
      </w:r>
      <w:r>
        <w:rPr>
          <w:rFonts w:ascii="Times New Roman"/>
          <w:b/>
          <w:bCs/>
        </w:rPr>
        <w:t>费用</w:t>
      </w:r>
    </w:p>
    <w:p w:rsidR="00A23DF6" w:rsidRDefault="0060172E">
      <w:pPr>
        <w:snapToGrid w:val="0"/>
        <w:spacing w:line="480" w:lineRule="exact"/>
        <w:ind w:firstLineChars="200" w:firstLine="480"/>
        <w:rPr>
          <w:rFonts w:ascii="Times New Roman"/>
        </w:rPr>
      </w:pPr>
      <w:r>
        <w:rPr>
          <w:rFonts w:ascii="Times New Roman"/>
        </w:rPr>
        <w:t>1</w:t>
      </w:r>
      <w:r>
        <w:rPr>
          <w:rFonts w:ascii="Times New Roman" w:hint="eastAsia"/>
        </w:rPr>
        <w:t>.</w:t>
      </w:r>
      <w:r>
        <w:rPr>
          <w:rFonts w:ascii="Times New Roman"/>
        </w:rPr>
        <w:t>投标供应商承担参与投标可能发生的全部费用，采购单位在任何情况下均无义务和责任承担这些费用。</w:t>
      </w:r>
    </w:p>
    <w:p w:rsidR="00A23DF6" w:rsidRDefault="0060172E">
      <w:pPr>
        <w:snapToGrid w:val="0"/>
        <w:spacing w:line="480" w:lineRule="exact"/>
        <w:ind w:firstLineChars="200" w:firstLine="480"/>
        <w:rPr>
          <w:rFonts w:ascii="Times New Roman"/>
        </w:rPr>
      </w:pPr>
      <w:r>
        <w:rPr>
          <w:rFonts w:ascii="Times New Roman"/>
        </w:rPr>
        <w:t>2</w:t>
      </w:r>
      <w:r>
        <w:rPr>
          <w:rFonts w:ascii="Times New Roman" w:hint="eastAsia"/>
        </w:rPr>
        <w:t>.</w:t>
      </w:r>
      <w:r>
        <w:rPr>
          <w:rFonts w:ascii="Times New Roman"/>
        </w:rPr>
        <w:t>采购单位不收取任何费用。</w:t>
      </w:r>
    </w:p>
    <w:p w:rsidR="00A23DF6" w:rsidRDefault="0060172E">
      <w:pPr>
        <w:snapToGrid w:val="0"/>
        <w:spacing w:line="480" w:lineRule="exact"/>
        <w:ind w:firstLineChars="200" w:firstLine="480"/>
        <w:rPr>
          <w:rFonts w:ascii="Times New Roman"/>
        </w:rPr>
      </w:pPr>
      <w:r>
        <w:rPr>
          <w:rFonts w:hAnsi="宋体"/>
        </w:rPr>
        <w:t>3</w:t>
      </w:r>
      <w:r>
        <w:rPr>
          <w:rFonts w:hAnsi="宋体" w:hint="eastAsia"/>
        </w:rPr>
        <w:t>.</w:t>
      </w:r>
      <w:r>
        <w:rPr>
          <w:rFonts w:hAnsi="宋体"/>
        </w:rPr>
        <w:t>招标代理费：本项目</w:t>
      </w:r>
      <w:r>
        <w:rPr>
          <w:rFonts w:hAnsi="宋体" w:hint="eastAsia"/>
        </w:rPr>
        <w:t>中标人须缴纳代理服务费2000元及专家评审费（按实收取）。</w:t>
      </w:r>
      <w:r>
        <w:rPr>
          <w:rFonts w:ascii="Times New Roman" w:hint="eastAsia"/>
        </w:rPr>
        <w:t>投标供应商自行考虑包含在投标总价内的该项费用及风险并将其综合在单价内，不得单列，招标代理服务费应在领取中标通知书前一次性付清。</w:t>
      </w:r>
    </w:p>
    <w:p w:rsidR="00A23DF6" w:rsidRDefault="0060172E">
      <w:pPr>
        <w:snapToGrid w:val="0"/>
        <w:spacing w:line="440" w:lineRule="exact"/>
        <w:ind w:firstLineChars="200" w:firstLine="482"/>
        <w:outlineLvl w:val="1"/>
        <w:rPr>
          <w:rFonts w:ascii="Times New Roman"/>
          <w:b/>
          <w:bCs/>
          <w:color w:val="000000" w:themeColor="text1"/>
          <w:lang w:val="zh-CN"/>
        </w:rPr>
      </w:pPr>
      <w:r>
        <w:rPr>
          <w:rFonts w:ascii="Times New Roman"/>
          <w:b/>
          <w:bCs/>
          <w:color w:val="000000" w:themeColor="text1"/>
          <w:lang w:val="zh-CN"/>
        </w:rPr>
        <w:t>七、履约保证金</w:t>
      </w:r>
    </w:p>
    <w:p w:rsidR="00A23DF6" w:rsidRDefault="0060172E">
      <w:pPr>
        <w:snapToGrid w:val="0"/>
        <w:spacing w:line="440" w:lineRule="exact"/>
        <w:ind w:firstLineChars="206" w:firstLine="494"/>
        <w:outlineLvl w:val="1"/>
        <w:rPr>
          <w:rFonts w:ascii="Times New Roman"/>
          <w:color w:val="000000" w:themeColor="text1"/>
        </w:rPr>
      </w:pPr>
      <w:r>
        <w:rPr>
          <w:rFonts w:ascii="Times New Roman"/>
          <w:color w:val="000000" w:themeColor="text1"/>
        </w:rPr>
        <w:t>1</w:t>
      </w:r>
      <w:r>
        <w:rPr>
          <w:rFonts w:ascii="Times New Roman" w:hint="eastAsia"/>
          <w:color w:val="000000" w:themeColor="text1"/>
        </w:rPr>
        <w:t>.</w:t>
      </w:r>
      <w:r>
        <w:rPr>
          <w:rFonts w:ascii="Times New Roman"/>
          <w:color w:val="000000" w:themeColor="text1"/>
        </w:rPr>
        <w:t>本项目中标后的履约保证金为项目中标价的</w:t>
      </w:r>
      <w:r>
        <w:rPr>
          <w:rFonts w:ascii="Times New Roman" w:hint="eastAsia"/>
          <w:color w:val="000000" w:themeColor="text1"/>
          <w:u w:val="single"/>
        </w:rPr>
        <w:t>5</w:t>
      </w:r>
      <w:r>
        <w:rPr>
          <w:rFonts w:ascii="Times New Roman"/>
          <w:color w:val="000000" w:themeColor="text1"/>
          <w:u w:val="single"/>
        </w:rPr>
        <w:t xml:space="preserve">%  </w:t>
      </w:r>
      <w:r>
        <w:rPr>
          <w:rFonts w:ascii="Times New Roman"/>
          <w:color w:val="000000" w:themeColor="text1"/>
        </w:rPr>
        <w:t>。</w:t>
      </w:r>
    </w:p>
    <w:p w:rsidR="00A23DF6" w:rsidRDefault="0060172E">
      <w:pPr>
        <w:snapToGrid w:val="0"/>
        <w:spacing w:line="440" w:lineRule="exact"/>
        <w:ind w:firstLineChars="206" w:firstLine="494"/>
        <w:outlineLvl w:val="1"/>
        <w:rPr>
          <w:rFonts w:ascii="Times New Roman"/>
          <w:color w:val="000000" w:themeColor="text1"/>
        </w:rPr>
      </w:pPr>
      <w:r>
        <w:rPr>
          <w:rFonts w:ascii="Times New Roman"/>
          <w:color w:val="000000" w:themeColor="text1"/>
        </w:rPr>
        <w:lastRenderedPageBreak/>
        <w:t>2</w:t>
      </w:r>
      <w:r>
        <w:rPr>
          <w:rFonts w:ascii="Times New Roman" w:hint="eastAsia"/>
          <w:color w:val="000000" w:themeColor="text1"/>
        </w:rPr>
        <w:t>.</w:t>
      </w:r>
      <w:r>
        <w:rPr>
          <w:rFonts w:ascii="Times New Roman"/>
          <w:color w:val="000000" w:themeColor="text1"/>
        </w:rPr>
        <w:t>中标供应商可以选择以</w:t>
      </w:r>
      <w:r>
        <w:rPr>
          <w:rFonts w:ascii="Times New Roman"/>
          <w:color w:val="000000" w:themeColor="text1"/>
          <w:u w:val="single"/>
        </w:rPr>
        <w:t>支票、汇票、本票或者金融机构、担保机构出具的保函、履约保证金保险</w:t>
      </w:r>
      <w:r>
        <w:rPr>
          <w:rFonts w:ascii="Times New Roman"/>
          <w:color w:val="000000" w:themeColor="text1"/>
        </w:rPr>
        <w:t>等非现金形式缴纳履约保证金。</w:t>
      </w:r>
    </w:p>
    <w:p w:rsidR="00A23DF6" w:rsidRDefault="0060172E">
      <w:pPr>
        <w:snapToGrid w:val="0"/>
        <w:spacing w:line="440" w:lineRule="exact"/>
        <w:ind w:firstLineChars="206" w:firstLine="494"/>
        <w:outlineLvl w:val="1"/>
        <w:rPr>
          <w:rFonts w:ascii="Times New Roman"/>
          <w:color w:val="000000" w:themeColor="text1"/>
        </w:rPr>
      </w:pPr>
      <w:r>
        <w:rPr>
          <w:rFonts w:ascii="Times New Roman" w:hint="eastAsia"/>
          <w:color w:val="000000" w:themeColor="text1"/>
        </w:rPr>
        <w:t>3.</w:t>
      </w:r>
      <w:r>
        <w:rPr>
          <w:rFonts w:ascii="Times New Roman"/>
          <w:color w:val="000000" w:themeColor="text1"/>
        </w:rPr>
        <w:t>中标供应商在中标通知书发出之</w:t>
      </w:r>
      <w:r w:rsidRPr="005A4131">
        <w:rPr>
          <w:rFonts w:ascii="Times New Roman"/>
          <w:color w:val="000000" w:themeColor="text1"/>
        </w:rPr>
        <w:t>日起</w:t>
      </w:r>
      <w:r w:rsidR="005A4131">
        <w:rPr>
          <w:rFonts w:ascii="Times New Roman" w:hint="eastAsia"/>
          <w:color w:val="000000" w:themeColor="text1"/>
        </w:rPr>
        <w:t>3</w:t>
      </w:r>
      <w:r w:rsidRPr="005A4131">
        <w:rPr>
          <w:rFonts w:ascii="Times New Roman"/>
          <w:color w:val="000000" w:themeColor="text1"/>
        </w:rPr>
        <w:t>日内，凭</w:t>
      </w:r>
      <w:r w:rsidRPr="005A4131">
        <w:rPr>
          <w:rFonts w:ascii="Times New Roman"/>
          <w:color w:val="000000" w:themeColor="text1"/>
        </w:rPr>
        <w:t>“</w:t>
      </w:r>
      <w:r w:rsidRPr="005A4131">
        <w:rPr>
          <w:rFonts w:ascii="Times New Roman"/>
          <w:color w:val="000000" w:themeColor="text1"/>
        </w:rPr>
        <w:t>中标通知书</w:t>
      </w:r>
      <w:r w:rsidRPr="005A4131">
        <w:rPr>
          <w:rFonts w:ascii="Times New Roman"/>
          <w:color w:val="000000" w:themeColor="text1"/>
        </w:rPr>
        <w:t>”</w:t>
      </w:r>
      <w:r w:rsidRPr="005A4131">
        <w:rPr>
          <w:rFonts w:ascii="Times New Roman"/>
          <w:color w:val="000000" w:themeColor="text1"/>
        </w:rPr>
        <w:t>和</w:t>
      </w:r>
      <w:r w:rsidRPr="005A4131">
        <w:rPr>
          <w:rFonts w:ascii="Times New Roman"/>
          <w:color w:val="000000" w:themeColor="text1"/>
        </w:rPr>
        <w:t>“</w:t>
      </w:r>
      <w:r w:rsidRPr="005A4131">
        <w:rPr>
          <w:rFonts w:ascii="Times New Roman"/>
          <w:color w:val="000000" w:themeColor="text1"/>
        </w:rPr>
        <w:t>履约保证金</w:t>
      </w:r>
      <w:r w:rsidRPr="005A4131">
        <w:rPr>
          <w:rFonts w:ascii="Times New Roman"/>
          <w:color w:val="000000" w:themeColor="text1"/>
        </w:rPr>
        <w:t>”</w:t>
      </w:r>
      <w:r w:rsidRPr="005A4131">
        <w:rPr>
          <w:rFonts w:ascii="Times New Roman"/>
          <w:color w:val="000000" w:themeColor="text1"/>
        </w:rPr>
        <w:t>的缴纳凭证，与采购单位签订合同，超期或未有协商，</w:t>
      </w:r>
      <w:r>
        <w:rPr>
          <w:rFonts w:ascii="Times New Roman"/>
          <w:color w:val="000000" w:themeColor="text1"/>
        </w:rPr>
        <w:t>则视为自动放弃中标资格。</w:t>
      </w:r>
    </w:p>
    <w:p w:rsidR="00A23DF6" w:rsidRDefault="0060172E">
      <w:pPr>
        <w:snapToGrid w:val="0"/>
        <w:spacing w:line="440" w:lineRule="exact"/>
        <w:ind w:firstLineChars="206" w:firstLine="494"/>
        <w:outlineLvl w:val="1"/>
        <w:rPr>
          <w:rFonts w:ascii="Times New Roman"/>
          <w:color w:val="000000" w:themeColor="text1"/>
        </w:rPr>
      </w:pPr>
      <w:r>
        <w:rPr>
          <w:rFonts w:ascii="Times New Roman" w:hint="eastAsia"/>
          <w:color w:val="000000" w:themeColor="text1"/>
        </w:rPr>
        <w:t>4.</w:t>
      </w:r>
      <w:r>
        <w:rPr>
          <w:rFonts w:ascii="Times New Roman"/>
          <w:color w:val="000000" w:themeColor="text1"/>
        </w:rPr>
        <w:t>中标供应商在按要求保质保量的完成该项目合同并通过验收后，采购单位凭中标供应商提交的申请，一次性无息</w:t>
      </w:r>
      <w:r>
        <w:rPr>
          <w:rFonts w:ascii="Times New Roman" w:hint="eastAsia"/>
          <w:color w:val="000000" w:themeColor="text1"/>
        </w:rPr>
        <w:t>原路</w:t>
      </w:r>
      <w:r>
        <w:rPr>
          <w:rFonts w:ascii="Times New Roman"/>
          <w:color w:val="000000" w:themeColor="text1"/>
        </w:rPr>
        <w:t>退还该合同项目的履约保证金。</w:t>
      </w:r>
    </w:p>
    <w:p w:rsidR="00A23DF6" w:rsidRDefault="0060172E">
      <w:pPr>
        <w:snapToGrid w:val="0"/>
        <w:spacing w:line="440" w:lineRule="exact"/>
        <w:ind w:firstLineChars="206" w:firstLine="494"/>
        <w:outlineLvl w:val="1"/>
        <w:rPr>
          <w:rFonts w:ascii="Times New Roman"/>
          <w:color w:val="000000" w:themeColor="text1"/>
        </w:rPr>
      </w:pPr>
      <w:r>
        <w:rPr>
          <w:rFonts w:ascii="Times New Roman" w:hint="eastAsia"/>
          <w:color w:val="000000" w:themeColor="text1"/>
        </w:rPr>
        <w:t>5.</w:t>
      </w:r>
      <w:r>
        <w:rPr>
          <w:rFonts w:ascii="Times New Roman"/>
          <w:color w:val="000000" w:themeColor="text1"/>
        </w:rPr>
        <w:t>由于中标供应商原因，在签订合同后出现不按合同履行的情况，采购单位有权将履约保证金作为违约金，全额不予退还，同时采购单位亦有权终止合同，中标供应商还须承担相应的法律赔偿责任。</w:t>
      </w:r>
    </w:p>
    <w:p w:rsidR="00A23DF6" w:rsidRDefault="0060172E">
      <w:pPr>
        <w:snapToGrid w:val="0"/>
        <w:spacing w:line="480" w:lineRule="exact"/>
        <w:ind w:firstLineChars="200" w:firstLine="482"/>
        <w:contextualSpacing/>
        <w:rPr>
          <w:rFonts w:ascii="Times New Roman"/>
          <w:b/>
          <w:bCs/>
          <w:color w:val="000000" w:themeColor="text1"/>
        </w:rPr>
      </w:pPr>
      <w:r>
        <w:rPr>
          <w:rFonts w:ascii="Times New Roman"/>
          <w:b/>
          <w:bCs/>
          <w:color w:val="000000" w:themeColor="text1"/>
        </w:rPr>
        <w:t>八、相关提示</w:t>
      </w:r>
    </w:p>
    <w:p w:rsidR="00A23DF6" w:rsidRDefault="0060172E">
      <w:pPr>
        <w:snapToGrid w:val="0"/>
        <w:spacing w:line="480" w:lineRule="exact"/>
        <w:ind w:firstLineChars="200" w:firstLine="480"/>
        <w:contextualSpacing/>
        <w:rPr>
          <w:color w:val="000000" w:themeColor="text1"/>
        </w:rPr>
      </w:pPr>
      <w:r>
        <w:rPr>
          <w:rFonts w:ascii="Times New Roman" w:hint="eastAsia"/>
          <w:color w:val="000000" w:themeColor="text1"/>
        </w:rPr>
        <w:t>无</w:t>
      </w:r>
      <w:r>
        <w:rPr>
          <w:rFonts w:hint="eastAsia"/>
          <w:color w:val="000000" w:themeColor="text1"/>
        </w:rPr>
        <w:t>。</w:t>
      </w:r>
    </w:p>
    <w:p w:rsidR="00A23DF6" w:rsidRDefault="0060172E">
      <w:pPr>
        <w:snapToGrid w:val="0"/>
        <w:spacing w:line="480" w:lineRule="exact"/>
        <w:ind w:firstLine="555"/>
        <w:contextualSpacing/>
        <w:jc w:val="center"/>
        <w:rPr>
          <w:rFonts w:ascii="Times New Roman"/>
          <w:sz w:val="28"/>
          <w:szCs w:val="28"/>
          <w:u w:val="single"/>
        </w:rPr>
      </w:pPr>
      <w:r>
        <w:rPr>
          <w:rFonts w:ascii="Times New Roman"/>
          <w:u w:val="single"/>
        </w:rPr>
        <w:br w:type="page"/>
      </w:r>
      <w:r>
        <w:rPr>
          <w:rFonts w:ascii="Times New Roman"/>
          <w:b/>
          <w:bCs/>
          <w:sz w:val="36"/>
          <w:szCs w:val="36"/>
        </w:rPr>
        <w:lastRenderedPageBreak/>
        <w:t>第三部分项目需求说明</w:t>
      </w:r>
      <w:bookmarkStart w:id="3" w:name="OLE_LINK3"/>
      <w:bookmarkStart w:id="4" w:name="OLE_LINK4"/>
    </w:p>
    <w:p w:rsidR="00A23DF6" w:rsidRDefault="0060172E">
      <w:pPr>
        <w:spacing w:line="420" w:lineRule="exact"/>
        <w:ind w:firstLineChars="200" w:firstLine="482"/>
        <w:outlineLvl w:val="1"/>
        <w:rPr>
          <w:b/>
          <w:bCs/>
        </w:rPr>
      </w:pPr>
      <w:r>
        <w:rPr>
          <w:rFonts w:cs="宋体" w:hint="eastAsia"/>
          <w:b/>
          <w:bCs/>
        </w:rPr>
        <w:t>一、技术响应说明</w:t>
      </w:r>
    </w:p>
    <w:p w:rsidR="00A23DF6" w:rsidRDefault="0060172E">
      <w:pPr>
        <w:spacing w:line="420" w:lineRule="exact"/>
        <w:ind w:firstLineChars="200" w:firstLine="480"/>
      </w:pPr>
      <w:r>
        <w:rPr>
          <w:rFonts w:cs="宋体" w:hint="eastAsia"/>
        </w:rPr>
        <w:t>根据本项目采购需求，本次政府采购</w:t>
      </w:r>
      <w:r>
        <w:rPr>
          <w:rFonts w:cs="宋体" w:hint="eastAsia"/>
          <w:b/>
          <w:bCs/>
        </w:rPr>
        <w:t>不涉及</w:t>
      </w:r>
      <w:r>
        <w:rPr>
          <w:rFonts w:cs="宋体" w:hint="eastAsia"/>
        </w:rPr>
        <w:t>优先采购节能产品和环境标志产品。供应商不能简单照搬照抄项目需求说明中的技术要求，必须作实事求是的响应：</w:t>
      </w:r>
    </w:p>
    <w:p w:rsidR="00A23DF6" w:rsidRDefault="0060172E">
      <w:pPr>
        <w:spacing w:line="420" w:lineRule="exact"/>
        <w:ind w:firstLineChars="200" w:firstLine="480"/>
      </w:pPr>
      <w:r>
        <w:t>1.</w:t>
      </w:r>
      <w:r>
        <w:rPr>
          <w:rFonts w:cs="宋体" w:hint="eastAsia"/>
        </w:rPr>
        <w:t>照搬照抄项目需求说明中的技术要求，一旦中标，在与采购人签订合同和履约环节中不得提出异议，一切后果和损失由中标供应商承担。</w:t>
      </w:r>
    </w:p>
    <w:p w:rsidR="00A23DF6" w:rsidRDefault="0060172E">
      <w:pPr>
        <w:spacing w:line="420" w:lineRule="exact"/>
        <w:ind w:firstLineChars="200" w:firstLine="480"/>
      </w:pPr>
      <w:r>
        <w:t>2.</w:t>
      </w:r>
      <w:r>
        <w:rPr>
          <w:rFonts w:cs="宋体" w:hint="eastAsia"/>
        </w:rPr>
        <w:t>响应供应商提供的服务与采购人提出的项目需求说明中的技术服务要求不同，则须提供逐一逐条响应的《技术条款响应正负偏离表》，并在其上明示偏离的部分。</w:t>
      </w:r>
    </w:p>
    <w:p w:rsidR="00A23DF6" w:rsidRDefault="0060172E">
      <w:pPr>
        <w:spacing w:line="420" w:lineRule="exact"/>
        <w:ind w:firstLineChars="200" w:firstLine="482"/>
        <w:outlineLvl w:val="1"/>
        <w:rPr>
          <w:rFonts w:cs="宋体"/>
          <w:b/>
          <w:bCs/>
        </w:rPr>
      </w:pPr>
      <w:r>
        <w:rPr>
          <w:rFonts w:cs="宋体" w:hint="eastAsia"/>
          <w:b/>
          <w:bCs/>
        </w:rPr>
        <w:t>二、项目具体要求</w:t>
      </w:r>
    </w:p>
    <w:tbl>
      <w:tblPr>
        <w:tblStyle w:val="af1"/>
        <w:tblW w:w="10314" w:type="dxa"/>
        <w:tblLayout w:type="fixed"/>
        <w:tblLook w:val="04A0"/>
      </w:tblPr>
      <w:tblGrid>
        <w:gridCol w:w="580"/>
        <w:gridCol w:w="1116"/>
        <w:gridCol w:w="1247"/>
        <w:gridCol w:w="993"/>
        <w:gridCol w:w="708"/>
        <w:gridCol w:w="3402"/>
        <w:gridCol w:w="2268"/>
      </w:tblGrid>
      <w:tr w:rsidR="00A23DF6">
        <w:trPr>
          <w:trHeight w:val="447"/>
        </w:trPr>
        <w:tc>
          <w:tcPr>
            <w:tcW w:w="580" w:type="dxa"/>
          </w:tcPr>
          <w:p w:rsidR="00A23DF6" w:rsidRDefault="0060172E">
            <w:pPr>
              <w:jc w:val="center"/>
              <w:rPr>
                <w:rFonts w:hAnsi="宋体"/>
                <w:szCs w:val="24"/>
              </w:rPr>
            </w:pPr>
            <w:r>
              <w:rPr>
                <w:rFonts w:hAnsi="宋体" w:hint="eastAsia"/>
                <w:szCs w:val="24"/>
              </w:rPr>
              <w:t>序</w:t>
            </w:r>
            <w:r>
              <w:rPr>
                <w:rFonts w:hAnsi="宋体"/>
                <w:szCs w:val="24"/>
              </w:rPr>
              <w:t>号</w:t>
            </w:r>
          </w:p>
        </w:tc>
        <w:tc>
          <w:tcPr>
            <w:tcW w:w="1116" w:type="dxa"/>
          </w:tcPr>
          <w:p w:rsidR="00A23DF6" w:rsidRDefault="0060172E">
            <w:pPr>
              <w:jc w:val="center"/>
              <w:rPr>
                <w:rFonts w:hAnsi="宋体"/>
                <w:szCs w:val="24"/>
              </w:rPr>
            </w:pPr>
            <w:r>
              <w:rPr>
                <w:rFonts w:hAnsi="宋体" w:hint="eastAsia"/>
                <w:szCs w:val="24"/>
              </w:rPr>
              <w:t>品</w:t>
            </w:r>
            <w:r>
              <w:rPr>
                <w:rFonts w:hAnsi="宋体"/>
                <w:szCs w:val="24"/>
              </w:rPr>
              <w:t>名</w:t>
            </w:r>
          </w:p>
        </w:tc>
        <w:tc>
          <w:tcPr>
            <w:tcW w:w="1247" w:type="dxa"/>
          </w:tcPr>
          <w:p w:rsidR="00A23DF6" w:rsidRDefault="0060172E">
            <w:pPr>
              <w:jc w:val="center"/>
              <w:rPr>
                <w:rFonts w:hAnsi="宋体"/>
                <w:szCs w:val="24"/>
              </w:rPr>
            </w:pPr>
            <w:r>
              <w:rPr>
                <w:rFonts w:hAnsi="宋体" w:hint="eastAsia"/>
                <w:szCs w:val="24"/>
              </w:rPr>
              <w:t>规格（mm）</w:t>
            </w:r>
          </w:p>
        </w:tc>
        <w:tc>
          <w:tcPr>
            <w:tcW w:w="993" w:type="dxa"/>
          </w:tcPr>
          <w:p w:rsidR="00A23DF6" w:rsidRDefault="0060172E">
            <w:pPr>
              <w:jc w:val="center"/>
              <w:rPr>
                <w:rFonts w:hAnsi="宋体"/>
                <w:szCs w:val="24"/>
              </w:rPr>
            </w:pPr>
            <w:r>
              <w:rPr>
                <w:rFonts w:hAnsi="宋体" w:hint="eastAsia"/>
                <w:szCs w:val="24"/>
              </w:rPr>
              <w:t>推荐品牌</w:t>
            </w:r>
          </w:p>
        </w:tc>
        <w:tc>
          <w:tcPr>
            <w:tcW w:w="708" w:type="dxa"/>
          </w:tcPr>
          <w:p w:rsidR="00A23DF6" w:rsidRDefault="0060172E">
            <w:pPr>
              <w:jc w:val="center"/>
              <w:rPr>
                <w:rFonts w:hAnsi="宋体"/>
                <w:szCs w:val="24"/>
              </w:rPr>
            </w:pPr>
            <w:r>
              <w:rPr>
                <w:rFonts w:hAnsi="宋体" w:hint="eastAsia"/>
                <w:szCs w:val="24"/>
              </w:rPr>
              <w:t>数量</w:t>
            </w:r>
          </w:p>
        </w:tc>
        <w:tc>
          <w:tcPr>
            <w:tcW w:w="3402" w:type="dxa"/>
          </w:tcPr>
          <w:p w:rsidR="00A23DF6" w:rsidRDefault="0060172E">
            <w:pPr>
              <w:jc w:val="center"/>
              <w:rPr>
                <w:rFonts w:hAnsi="宋体"/>
                <w:szCs w:val="24"/>
              </w:rPr>
            </w:pPr>
            <w:r>
              <w:rPr>
                <w:rFonts w:hAnsi="宋体" w:hint="eastAsia"/>
                <w:szCs w:val="24"/>
              </w:rPr>
              <w:t>技术参数</w:t>
            </w:r>
          </w:p>
        </w:tc>
        <w:tc>
          <w:tcPr>
            <w:tcW w:w="2268" w:type="dxa"/>
          </w:tcPr>
          <w:p w:rsidR="00A23DF6" w:rsidRDefault="0060172E">
            <w:pPr>
              <w:jc w:val="center"/>
              <w:rPr>
                <w:rFonts w:hAnsi="宋体"/>
                <w:szCs w:val="24"/>
              </w:rPr>
            </w:pPr>
            <w:r>
              <w:rPr>
                <w:rFonts w:hAnsi="宋体" w:hint="eastAsia"/>
                <w:szCs w:val="24"/>
              </w:rPr>
              <w:t>参考图片</w:t>
            </w:r>
          </w:p>
        </w:tc>
      </w:tr>
      <w:tr w:rsidR="00A23DF6">
        <w:trPr>
          <w:trHeight w:val="827"/>
        </w:trPr>
        <w:tc>
          <w:tcPr>
            <w:tcW w:w="580" w:type="dxa"/>
          </w:tcPr>
          <w:p w:rsidR="00A23DF6" w:rsidRDefault="0060172E">
            <w:pPr>
              <w:rPr>
                <w:rFonts w:hAnsi="宋体"/>
                <w:szCs w:val="24"/>
              </w:rPr>
            </w:pPr>
            <w:r>
              <w:rPr>
                <w:rFonts w:hAnsi="宋体" w:hint="eastAsia"/>
                <w:szCs w:val="24"/>
              </w:rPr>
              <w:t xml:space="preserve"> 1</w:t>
            </w:r>
          </w:p>
        </w:tc>
        <w:tc>
          <w:tcPr>
            <w:tcW w:w="1116" w:type="dxa"/>
          </w:tcPr>
          <w:p w:rsidR="00A23DF6" w:rsidRDefault="0060172E">
            <w:pPr>
              <w:jc w:val="left"/>
              <w:rPr>
                <w:rFonts w:hAnsi="宋体"/>
                <w:szCs w:val="24"/>
              </w:rPr>
            </w:pPr>
            <w:r>
              <w:rPr>
                <w:rFonts w:hAnsi="宋体" w:hint="eastAsia"/>
                <w:szCs w:val="24"/>
              </w:rPr>
              <w:t>双炒双温广式灶</w:t>
            </w:r>
          </w:p>
          <w:p w:rsidR="00A23DF6" w:rsidRDefault="00A23DF6">
            <w:pPr>
              <w:jc w:val="left"/>
              <w:rPr>
                <w:rFonts w:hAnsi="宋体"/>
                <w:szCs w:val="24"/>
              </w:rPr>
            </w:pPr>
          </w:p>
        </w:tc>
        <w:tc>
          <w:tcPr>
            <w:tcW w:w="1247" w:type="dxa"/>
          </w:tcPr>
          <w:p w:rsidR="00A23DF6" w:rsidRPr="005A4131" w:rsidRDefault="0060172E">
            <w:pPr>
              <w:rPr>
                <w:rFonts w:hAnsi="宋体"/>
                <w:color w:val="000000" w:themeColor="text1"/>
                <w:szCs w:val="24"/>
              </w:rPr>
            </w:pPr>
            <w:r w:rsidRPr="005A4131">
              <w:rPr>
                <w:rFonts w:hAnsi="宋体" w:hint="eastAsia"/>
                <w:color w:val="000000" w:themeColor="text1"/>
                <w:szCs w:val="24"/>
              </w:rPr>
              <w:t>2000*1000*800</w:t>
            </w:r>
          </w:p>
        </w:tc>
        <w:tc>
          <w:tcPr>
            <w:tcW w:w="993" w:type="dxa"/>
          </w:tcPr>
          <w:p w:rsidR="00A23DF6" w:rsidRPr="005A4131" w:rsidRDefault="0060172E">
            <w:pPr>
              <w:rPr>
                <w:rFonts w:hAnsi="宋体"/>
                <w:color w:val="000000" w:themeColor="text1"/>
                <w:szCs w:val="24"/>
              </w:rPr>
            </w:pPr>
            <w:r w:rsidRPr="005A4131">
              <w:rPr>
                <w:rFonts w:hAnsi="宋体" w:hint="eastAsia"/>
                <w:color w:val="000000" w:themeColor="text1"/>
                <w:szCs w:val="24"/>
              </w:rPr>
              <w:t>科宇、金城、</w:t>
            </w:r>
          </w:p>
          <w:p w:rsidR="00A23DF6" w:rsidRPr="005A4131" w:rsidRDefault="0060172E">
            <w:pPr>
              <w:rPr>
                <w:rFonts w:hAnsi="宋体"/>
                <w:color w:val="000000" w:themeColor="text1"/>
                <w:szCs w:val="24"/>
              </w:rPr>
            </w:pPr>
            <w:r w:rsidRPr="005A4131">
              <w:rPr>
                <w:rFonts w:hAnsi="宋体" w:hint="eastAsia"/>
                <w:color w:val="000000" w:themeColor="text1"/>
                <w:szCs w:val="24"/>
              </w:rPr>
              <w:t>智博立、金佰特、华杰、佰仕厨</w:t>
            </w:r>
          </w:p>
        </w:tc>
        <w:tc>
          <w:tcPr>
            <w:tcW w:w="708" w:type="dxa"/>
          </w:tcPr>
          <w:p w:rsidR="00A23DF6" w:rsidRPr="005A4131" w:rsidRDefault="0060172E">
            <w:pPr>
              <w:rPr>
                <w:rFonts w:hAnsi="宋体"/>
                <w:color w:val="000000" w:themeColor="text1"/>
                <w:szCs w:val="24"/>
              </w:rPr>
            </w:pPr>
            <w:r w:rsidRPr="005A4131">
              <w:rPr>
                <w:rFonts w:hAnsi="宋体" w:hint="eastAsia"/>
                <w:color w:val="000000" w:themeColor="text1"/>
                <w:szCs w:val="24"/>
              </w:rPr>
              <w:t>2台</w:t>
            </w:r>
          </w:p>
        </w:tc>
        <w:tc>
          <w:tcPr>
            <w:tcW w:w="3402" w:type="dxa"/>
          </w:tcPr>
          <w:p w:rsidR="00A23DF6" w:rsidRPr="005A4131" w:rsidRDefault="0060172E">
            <w:pPr>
              <w:rPr>
                <w:color w:val="000000" w:themeColor="text1"/>
                <w:sz w:val="22"/>
              </w:rPr>
            </w:pPr>
            <w:r w:rsidRPr="005A4131">
              <w:rPr>
                <w:rFonts w:hint="eastAsia"/>
                <w:color w:val="000000" w:themeColor="text1"/>
                <w:sz w:val="22"/>
              </w:rPr>
              <w:t>1、采用304不锈钢板，台面厚度为1.2mm，其余厚度1.0mm；</w:t>
            </w:r>
          </w:p>
          <w:p w:rsidR="00A23DF6" w:rsidRPr="005A4131" w:rsidRDefault="0060172E">
            <w:pPr>
              <w:rPr>
                <w:color w:val="000000" w:themeColor="text1"/>
                <w:sz w:val="22"/>
              </w:rPr>
            </w:pPr>
            <w:r w:rsidRPr="005A4131">
              <w:rPr>
                <w:rFonts w:hint="eastAsia"/>
                <w:color w:val="000000" w:themeColor="text1"/>
                <w:sz w:val="22"/>
              </w:rPr>
              <w:t>2、炉体骨架焊接牢固，并采用防锈、喷漆处理；</w:t>
            </w:r>
          </w:p>
          <w:p w:rsidR="00A23DF6" w:rsidRPr="005A4131" w:rsidRDefault="0060172E">
            <w:pPr>
              <w:rPr>
                <w:color w:val="000000" w:themeColor="text1"/>
                <w:sz w:val="22"/>
              </w:rPr>
            </w:pPr>
            <w:r w:rsidRPr="005A4131">
              <w:rPr>
                <w:rFonts w:hint="eastAsia"/>
                <w:color w:val="000000" w:themeColor="text1"/>
                <w:sz w:val="22"/>
              </w:rPr>
              <w:t>3、采用半封闭整体球墨铸铁炉膛；</w:t>
            </w:r>
          </w:p>
          <w:p w:rsidR="00A23DF6" w:rsidRPr="005A4131" w:rsidRDefault="0060172E">
            <w:pPr>
              <w:rPr>
                <w:color w:val="000000" w:themeColor="text1"/>
                <w:sz w:val="22"/>
              </w:rPr>
            </w:pPr>
            <w:r w:rsidRPr="005A4131">
              <w:rPr>
                <w:rFonts w:hint="eastAsia"/>
                <w:color w:val="000000" w:themeColor="text1"/>
                <w:sz w:val="22"/>
              </w:rPr>
              <w:t>4、预混节能燃烧器，火焰温度可达1300℃，减少热量流失，降低噪音；</w:t>
            </w:r>
          </w:p>
          <w:p w:rsidR="00A23DF6" w:rsidRPr="005A4131" w:rsidRDefault="0060172E">
            <w:pPr>
              <w:rPr>
                <w:color w:val="000000" w:themeColor="text1"/>
                <w:sz w:val="22"/>
              </w:rPr>
            </w:pPr>
            <w:r w:rsidRPr="005A4131">
              <w:rPr>
                <w:rFonts w:hint="eastAsia"/>
                <w:color w:val="000000" w:themeColor="text1"/>
                <w:sz w:val="22"/>
              </w:rPr>
              <w:t>5、两台防水风机；</w:t>
            </w:r>
          </w:p>
          <w:p w:rsidR="00A23DF6" w:rsidRPr="005A4131" w:rsidRDefault="0060172E">
            <w:pPr>
              <w:rPr>
                <w:color w:val="000000" w:themeColor="text1"/>
                <w:sz w:val="22"/>
              </w:rPr>
            </w:pPr>
            <w:r w:rsidRPr="005A4131">
              <w:rPr>
                <w:rFonts w:hint="eastAsia"/>
                <w:color w:val="000000" w:themeColor="text1"/>
                <w:sz w:val="22"/>
              </w:rPr>
              <w:t>6、安全熄火保护装置；</w:t>
            </w:r>
          </w:p>
          <w:p w:rsidR="00A23DF6" w:rsidRPr="005A4131" w:rsidRDefault="0060172E">
            <w:pPr>
              <w:rPr>
                <w:color w:val="000000" w:themeColor="text1"/>
                <w:sz w:val="22"/>
              </w:rPr>
            </w:pPr>
            <w:r w:rsidRPr="005A4131">
              <w:rPr>
                <w:rFonts w:hint="eastAsia"/>
                <w:color w:val="000000" w:themeColor="text1"/>
                <w:sz w:val="22"/>
              </w:rPr>
              <w:t>7、温锅上方配摇摆水龙头；</w:t>
            </w:r>
          </w:p>
          <w:p w:rsidR="00A23DF6" w:rsidRPr="005A4131" w:rsidRDefault="0060172E">
            <w:pPr>
              <w:rPr>
                <w:color w:val="000000" w:themeColor="text1"/>
                <w:sz w:val="22"/>
              </w:rPr>
            </w:pPr>
            <w:r w:rsidRPr="005A4131">
              <w:rPr>
                <w:rFonts w:hint="eastAsia"/>
                <w:color w:val="000000" w:themeColor="text1"/>
                <w:sz w:val="22"/>
              </w:rPr>
              <w:t>8、配可调炉身高度的底脚；</w:t>
            </w:r>
          </w:p>
        </w:tc>
        <w:tc>
          <w:tcPr>
            <w:tcW w:w="2268" w:type="dxa"/>
          </w:tcPr>
          <w:p w:rsidR="00A23DF6" w:rsidRDefault="0060172E">
            <w:pPr>
              <w:rPr>
                <w:color w:val="000000"/>
                <w:sz w:val="22"/>
              </w:rPr>
            </w:pPr>
            <w:r>
              <w:rPr>
                <w:noProof/>
              </w:rPr>
              <w:drawing>
                <wp:inline distT="0" distB="0" distL="0" distR="0">
                  <wp:extent cx="1273175" cy="809625"/>
                  <wp:effectExtent l="19050" t="0" r="271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8" cstate="print"/>
                          <a:stretch>
                            <a:fillRect/>
                          </a:stretch>
                        </pic:blipFill>
                        <pic:spPr>
                          <a:xfrm>
                            <a:off x="0" y="0"/>
                            <a:ext cx="1280689" cy="814172"/>
                          </a:xfrm>
                          <a:prstGeom prst="rect">
                            <a:avLst/>
                          </a:prstGeom>
                        </pic:spPr>
                      </pic:pic>
                    </a:graphicData>
                  </a:graphic>
                </wp:inline>
              </w:drawing>
            </w:r>
          </w:p>
        </w:tc>
      </w:tr>
      <w:tr w:rsidR="00A23DF6">
        <w:trPr>
          <w:trHeight w:val="827"/>
        </w:trPr>
        <w:tc>
          <w:tcPr>
            <w:tcW w:w="580" w:type="dxa"/>
          </w:tcPr>
          <w:p w:rsidR="00A23DF6" w:rsidRDefault="0060172E">
            <w:pPr>
              <w:rPr>
                <w:rFonts w:hAnsi="宋体"/>
                <w:szCs w:val="24"/>
              </w:rPr>
            </w:pPr>
            <w:r>
              <w:rPr>
                <w:rFonts w:hAnsi="宋体" w:hint="eastAsia"/>
                <w:szCs w:val="24"/>
              </w:rPr>
              <w:t xml:space="preserve">  2</w:t>
            </w:r>
          </w:p>
        </w:tc>
        <w:tc>
          <w:tcPr>
            <w:tcW w:w="1116" w:type="dxa"/>
          </w:tcPr>
          <w:p w:rsidR="00A23DF6" w:rsidRDefault="0060172E">
            <w:pPr>
              <w:jc w:val="left"/>
              <w:rPr>
                <w:rFonts w:hAnsi="宋体"/>
                <w:szCs w:val="24"/>
              </w:rPr>
            </w:pPr>
            <w:r>
              <w:rPr>
                <w:rFonts w:hAnsi="宋体" w:hint="eastAsia"/>
                <w:szCs w:val="24"/>
              </w:rPr>
              <w:t>单</w:t>
            </w:r>
            <w:r>
              <w:rPr>
                <w:rFonts w:hAnsi="宋体"/>
                <w:szCs w:val="24"/>
              </w:rPr>
              <w:t>眼炒灶</w:t>
            </w:r>
            <w:r>
              <w:rPr>
                <w:rFonts w:hAnsi="宋体" w:hint="eastAsia"/>
                <w:szCs w:val="24"/>
              </w:rPr>
              <w:t>广式灶</w:t>
            </w:r>
          </w:p>
          <w:p w:rsidR="00A23DF6" w:rsidRDefault="00A23DF6">
            <w:pPr>
              <w:jc w:val="left"/>
              <w:rPr>
                <w:rFonts w:hAnsi="宋体"/>
                <w:szCs w:val="24"/>
              </w:rPr>
            </w:pPr>
          </w:p>
        </w:tc>
        <w:tc>
          <w:tcPr>
            <w:tcW w:w="1247" w:type="dxa"/>
          </w:tcPr>
          <w:p w:rsidR="00A23DF6" w:rsidRPr="005A4131" w:rsidRDefault="0060172E">
            <w:pPr>
              <w:rPr>
                <w:rFonts w:hAnsi="宋体"/>
                <w:color w:val="000000" w:themeColor="text1"/>
                <w:szCs w:val="24"/>
              </w:rPr>
            </w:pPr>
            <w:r w:rsidRPr="005A4131">
              <w:rPr>
                <w:rFonts w:hAnsi="宋体" w:hint="eastAsia"/>
                <w:color w:val="000000" w:themeColor="text1"/>
                <w:szCs w:val="24"/>
              </w:rPr>
              <w:t>1000*1000*800</w:t>
            </w:r>
          </w:p>
        </w:tc>
        <w:tc>
          <w:tcPr>
            <w:tcW w:w="993" w:type="dxa"/>
          </w:tcPr>
          <w:p w:rsidR="00A23DF6" w:rsidRPr="005A4131" w:rsidRDefault="0060172E">
            <w:pPr>
              <w:rPr>
                <w:rFonts w:hAnsi="宋体"/>
                <w:color w:val="000000" w:themeColor="text1"/>
                <w:szCs w:val="24"/>
              </w:rPr>
            </w:pPr>
            <w:r w:rsidRPr="005A4131">
              <w:rPr>
                <w:rFonts w:hAnsi="宋体" w:hint="eastAsia"/>
                <w:color w:val="000000" w:themeColor="text1"/>
                <w:szCs w:val="24"/>
              </w:rPr>
              <w:t>科宇、金城、</w:t>
            </w:r>
          </w:p>
          <w:p w:rsidR="00A23DF6" w:rsidRPr="005A4131" w:rsidRDefault="0060172E">
            <w:pPr>
              <w:rPr>
                <w:rFonts w:hAnsi="宋体"/>
                <w:color w:val="000000" w:themeColor="text1"/>
                <w:szCs w:val="24"/>
              </w:rPr>
            </w:pPr>
            <w:r w:rsidRPr="005A4131">
              <w:rPr>
                <w:rFonts w:hAnsi="宋体" w:hint="eastAsia"/>
                <w:color w:val="000000" w:themeColor="text1"/>
                <w:szCs w:val="24"/>
              </w:rPr>
              <w:t>智博立、金佰特、华杰、佰仕厨</w:t>
            </w:r>
          </w:p>
        </w:tc>
        <w:tc>
          <w:tcPr>
            <w:tcW w:w="708" w:type="dxa"/>
          </w:tcPr>
          <w:p w:rsidR="00A23DF6" w:rsidRPr="005A4131" w:rsidRDefault="0060172E">
            <w:pPr>
              <w:rPr>
                <w:rFonts w:hAnsi="宋体"/>
                <w:color w:val="000000" w:themeColor="text1"/>
                <w:szCs w:val="24"/>
              </w:rPr>
            </w:pPr>
            <w:r w:rsidRPr="005A4131">
              <w:rPr>
                <w:rFonts w:hAnsi="宋体" w:hint="eastAsia"/>
                <w:color w:val="000000" w:themeColor="text1"/>
                <w:szCs w:val="24"/>
              </w:rPr>
              <w:t xml:space="preserve"> 2台</w:t>
            </w:r>
          </w:p>
        </w:tc>
        <w:tc>
          <w:tcPr>
            <w:tcW w:w="3402" w:type="dxa"/>
          </w:tcPr>
          <w:p w:rsidR="00A23DF6" w:rsidRPr="005A4131" w:rsidRDefault="0060172E">
            <w:pPr>
              <w:rPr>
                <w:color w:val="000000" w:themeColor="text1"/>
                <w:sz w:val="22"/>
              </w:rPr>
            </w:pPr>
            <w:r w:rsidRPr="005A4131">
              <w:rPr>
                <w:rFonts w:hint="eastAsia"/>
                <w:color w:val="000000" w:themeColor="text1"/>
                <w:sz w:val="22"/>
              </w:rPr>
              <w:t>1、采用304不锈钢板，台面厚度为1.2mm，其余厚度1.0mm；</w:t>
            </w:r>
          </w:p>
          <w:p w:rsidR="00A23DF6" w:rsidRPr="005A4131" w:rsidRDefault="0060172E">
            <w:pPr>
              <w:rPr>
                <w:color w:val="000000" w:themeColor="text1"/>
                <w:sz w:val="22"/>
              </w:rPr>
            </w:pPr>
            <w:r w:rsidRPr="005A4131">
              <w:rPr>
                <w:rFonts w:hint="eastAsia"/>
                <w:color w:val="000000" w:themeColor="text1"/>
                <w:sz w:val="22"/>
              </w:rPr>
              <w:t>2、炉体骨架焊接牢固，并采用防锈、喷漆处理；</w:t>
            </w:r>
          </w:p>
          <w:p w:rsidR="00A23DF6" w:rsidRPr="005A4131" w:rsidRDefault="0060172E">
            <w:pPr>
              <w:rPr>
                <w:color w:val="000000" w:themeColor="text1"/>
                <w:sz w:val="22"/>
              </w:rPr>
            </w:pPr>
            <w:r w:rsidRPr="005A4131">
              <w:rPr>
                <w:rFonts w:hint="eastAsia"/>
                <w:color w:val="000000" w:themeColor="text1"/>
                <w:sz w:val="22"/>
              </w:rPr>
              <w:t>3、采用半封闭整体球墨铸铁炉膛，</w:t>
            </w:r>
          </w:p>
          <w:p w:rsidR="00A23DF6" w:rsidRPr="005A4131" w:rsidRDefault="0060172E">
            <w:pPr>
              <w:rPr>
                <w:color w:val="000000" w:themeColor="text1"/>
                <w:sz w:val="22"/>
              </w:rPr>
            </w:pPr>
            <w:r w:rsidRPr="005A4131">
              <w:rPr>
                <w:rFonts w:hint="eastAsia"/>
                <w:color w:val="000000" w:themeColor="text1"/>
                <w:sz w:val="22"/>
              </w:rPr>
              <w:t>4、预混节能燃烧器，火焰温度可达1300℃，减少热量流失，降低噪音；</w:t>
            </w:r>
          </w:p>
          <w:p w:rsidR="00A23DF6" w:rsidRPr="005A4131" w:rsidRDefault="0060172E">
            <w:pPr>
              <w:rPr>
                <w:color w:val="000000" w:themeColor="text1"/>
                <w:sz w:val="22"/>
              </w:rPr>
            </w:pPr>
            <w:r w:rsidRPr="005A4131">
              <w:rPr>
                <w:rFonts w:hint="eastAsia"/>
                <w:color w:val="000000" w:themeColor="text1"/>
                <w:sz w:val="22"/>
              </w:rPr>
              <w:t>5、防水风机；</w:t>
            </w:r>
          </w:p>
          <w:p w:rsidR="00A23DF6" w:rsidRPr="005A4131" w:rsidRDefault="0060172E">
            <w:pPr>
              <w:rPr>
                <w:color w:val="000000" w:themeColor="text1"/>
                <w:sz w:val="22"/>
              </w:rPr>
            </w:pPr>
            <w:r w:rsidRPr="005A4131">
              <w:rPr>
                <w:rFonts w:hint="eastAsia"/>
                <w:color w:val="000000" w:themeColor="text1"/>
                <w:sz w:val="22"/>
              </w:rPr>
              <w:t>6、安全熄火保护装置；</w:t>
            </w:r>
          </w:p>
          <w:p w:rsidR="00A23DF6" w:rsidRPr="005A4131" w:rsidRDefault="0060172E">
            <w:pPr>
              <w:rPr>
                <w:color w:val="000000" w:themeColor="text1"/>
                <w:sz w:val="22"/>
              </w:rPr>
            </w:pPr>
            <w:r w:rsidRPr="005A4131">
              <w:rPr>
                <w:rFonts w:hint="eastAsia"/>
                <w:color w:val="000000" w:themeColor="text1"/>
                <w:sz w:val="22"/>
              </w:rPr>
              <w:t>7、温锅上方配摇摆水龙头；</w:t>
            </w:r>
          </w:p>
          <w:p w:rsidR="00A23DF6" w:rsidRPr="005A4131" w:rsidRDefault="0060172E">
            <w:pPr>
              <w:rPr>
                <w:rFonts w:hAnsi="宋体"/>
                <w:color w:val="000000" w:themeColor="text1"/>
                <w:szCs w:val="24"/>
              </w:rPr>
            </w:pPr>
            <w:r w:rsidRPr="005A4131">
              <w:rPr>
                <w:rFonts w:hint="eastAsia"/>
                <w:color w:val="000000" w:themeColor="text1"/>
                <w:sz w:val="22"/>
              </w:rPr>
              <w:t>8、配可调炉身高度的底脚；</w:t>
            </w:r>
          </w:p>
        </w:tc>
        <w:tc>
          <w:tcPr>
            <w:tcW w:w="2268" w:type="dxa"/>
          </w:tcPr>
          <w:p w:rsidR="00A23DF6" w:rsidRDefault="0060172E">
            <w:pPr>
              <w:rPr>
                <w:color w:val="000000"/>
                <w:sz w:val="22"/>
              </w:rPr>
            </w:pPr>
            <w:r>
              <w:rPr>
                <w:noProof/>
              </w:rPr>
              <w:drawing>
                <wp:inline distT="0" distB="0" distL="0" distR="0">
                  <wp:extent cx="1271905" cy="1301115"/>
                  <wp:effectExtent l="19050" t="0" r="4221"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9"/>
                          <a:stretch>
                            <a:fillRect/>
                          </a:stretch>
                        </pic:blipFill>
                        <pic:spPr>
                          <a:xfrm>
                            <a:off x="0" y="0"/>
                            <a:ext cx="1282390" cy="1312113"/>
                          </a:xfrm>
                          <a:prstGeom prst="rect">
                            <a:avLst/>
                          </a:prstGeom>
                        </pic:spPr>
                      </pic:pic>
                    </a:graphicData>
                  </a:graphic>
                </wp:inline>
              </w:drawing>
            </w:r>
          </w:p>
        </w:tc>
      </w:tr>
      <w:tr w:rsidR="00A23DF6">
        <w:trPr>
          <w:trHeight w:val="558"/>
        </w:trPr>
        <w:tc>
          <w:tcPr>
            <w:tcW w:w="580" w:type="dxa"/>
          </w:tcPr>
          <w:p w:rsidR="00A23DF6" w:rsidRDefault="0060172E">
            <w:pPr>
              <w:rPr>
                <w:rFonts w:hAnsi="宋体"/>
                <w:szCs w:val="24"/>
              </w:rPr>
            </w:pPr>
            <w:r>
              <w:rPr>
                <w:rFonts w:hAnsi="宋体" w:hint="eastAsia"/>
                <w:szCs w:val="24"/>
              </w:rPr>
              <w:lastRenderedPageBreak/>
              <w:t xml:space="preserve">  3</w:t>
            </w:r>
          </w:p>
        </w:tc>
        <w:tc>
          <w:tcPr>
            <w:tcW w:w="1116" w:type="dxa"/>
          </w:tcPr>
          <w:p w:rsidR="00A23DF6" w:rsidRDefault="0060172E">
            <w:pPr>
              <w:jc w:val="left"/>
              <w:rPr>
                <w:rFonts w:hAnsi="宋体"/>
                <w:szCs w:val="24"/>
              </w:rPr>
            </w:pPr>
            <w:r>
              <w:rPr>
                <w:rFonts w:hAnsi="宋体" w:hint="eastAsia"/>
                <w:szCs w:val="24"/>
              </w:rPr>
              <w:t>矮</w:t>
            </w:r>
            <w:r>
              <w:rPr>
                <w:rFonts w:hAnsi="宋体"/>
                <w:szCs w:val="24"/>
              </w:rPr>
              <w:t>汤炉</w:t>
            </w:r>
          </w:p>
          <w:p w:rsidR="00A23DF6" w:rsidRDefault="00A23DF6">
            <w:pPr>
              <w:jc w:val="left"/>
              <w:rPr>
                <w:rFonts w:hAnsi="宋体"/>
                <w:szCs w:val="24"/>
              </w:rPr>
            </w:pPr>
          </w:p>
        </w:tc>
        <w:tc>
          <w:tcPr>
            <w:tcW w:w="1247" w:type="dxa"/>
          </w:tcPr>
          <w:p w:rsidR="00A23DF6" w:rsidRPr="005A4131" w:rsidRDefault="0060172E">
            <w:pPr>
              <w:rPr>
                <w:rFonts w:hAnsi="宋体"/>
                <w:color w:val="000000" w:themeColor="text1"/>
                <w:szCs w:val="24"/>
              </w:rPr>
            </w:pPr>
            <w:r w:rsidRPr="005A4131">
              <w:rPr>
                <w:rFonts w:hAnsi="宋体" w:hint="eastAsia"/>
                <w:color w:val="000000" w:themeColor="text1"/>
                <w:szCs w:val="24"/>
              </w:rPr>
              <w:t>600*750*500</w:t>
            </w:r>
          </w:p>
        </w:tc>
        <w:tc>
          <w:tcPr>
            <w:tcW w:w="993" w:type="dxa"/>
          </w:tcPr>
          <w:p w:rsidR="00A23DF6" w:rsidRPr="005A4131" w:rsidRDefault="0060172E">
            <w:pPr>
              <w:rPr>
                <w:rFonts w:hAnsi="宋体"/>
                <w:color w:val="000000" w:themeColor="text1"/>
                <w:szCs w:val="24"/>
              </w:rPr>
            </w:pPr>
            <w:r w:rsidRPr="005A4131">
              <w:rPr>
                <w:rFonts w:hAnsi="宋体" w:hint="eastAsia"/>
                <w:color w:val="000000" w:themeColor="text1"/>
                <w:szCs w:val="24"/>
              </w:rPr>
              <w:t>科宇、金城、</w:t>
            </w:r>
          </w:p>
          <w:p w:rsidR="00A23DF6" w:rsidRPr="005A4131" w:rsidRDefault="0060172E">
            <w:pPr>
              <w:rPr>
                <w:rFonts w:hAnsi="宋体"/>
                <w:color w:val="000000" w:themeColor="text1"/>
                <w:szCs w:val="24"/>
              </w:rPr>
            </w:pPr>
            <w:r w:rsidRPr="005A4131">
              <w:rPr>
                <w:rFonts w:hAnsi="宋体" w:hint="eastAsia"/>
                <w:color w:val="000000" w:themeColor="text1"/>
                <w:szCs w:val="24"/>
              </w:rPr>
              <w:t>智博立、金佰特、华杰、佰仕厨</w:t>
            </w:r>
          </w:p>
        </w:tc>
        <w:tc>
          <w:tcPr>
            <w:tcW w:w="708" w:type="dxa"/>
          </w:tcPr>
          <w:p w:rsidR="00A23DF6" w:rsidRPr="005A4131" w:rsidRDefault="0060172E">
            <w:pPr>
              <w:rPr>
                <w:rFonts w:hAnsi="宋体"/>
                <w:color w:val="000000" w:themeColor="text1"/>
                <w:szCs w:val="24"/>
              </w:rPr>
            </w:pPr>
            <w:r w:rsidRPr="005A4131">
              <w:rPr>
                <w:rFonts w:hAnsi="宋体" w:hint="eastAsia"/>
                <w:color w:val="000000" w:themeColor="text1"/>
                <w:szCs w:val="24"/>
              </w:rPr>
              <w:t xml:space="preserve"> 2台</w:t>
            </w:r>
          </w:p>
        </w:tc>
        <w:tc>
          <w:tcPr>
            <w:tcW w:w="3402" w:type="dxa"/>
          </w:tcPr>
          <w:p w:rsidR="00A23DF6" w:rsidRPr="005A4131" w:rsidRDefault="0060172E">
            <w:pPr>
              <w:rPr>
                <w:color w:val="000000" w:themeColor="text1"/>
                <w:sz w:val="22"/>
              </w:rPr>
            </w:pPr>
            <w:r w:rsidRPr="005A4131">
              <w:rPr>
                <w:rFonts w:hint="eastAsia"/>
                <w:color w:val="000000" w:themeColor="text1"/>
                <w:sz w:val="22"/>
              </w:rPr>
              <w:t>1、台面厚度为1.2mm，其余厚度1.0mm；</w:t>
            </w:r>
          </w:p>
          <w:p w:rsidR="00A23DF6" w:rsidRPr="005A4131" w:rsidRDefault="0060172E">
            <w:pPr>
              <w:rPr>
                <w:color w:val="000000" w:themeColor="text1"/>
                <w:sz w:val="22"/>
              </w:rPr>
            </w:pPr>
            <w:r w:rsidRPr="005A4131">
              <w:rPr>
                <w:rFonts w:hint="eastAsia"/>
                <w:color w:val="000000" w:themeColor="text1"/>
                <w:sz w:val="22"/>
              </w:rPr>
              <w:t>2、炉体骨架焊接牢固；</w:t>
            </w:r>
          </w:p>
          <w:p w:rsidR="00A23DF6" w:rsidRPr="005A4131" w:rsidRDefault="0060172E">
            <w:pPr>
              <w:rPr>
                <w:color w:val="000000" w:themeColor="text1"/>
                <w:sz w:val="22"/>
              </w:rPr>
            </w:pPr>
            <w:r w:rsidRPr="005A4131">
              <w:rPr>
                <w:rFonts w:hint="eastAsia"/>
                <w:color w:val="000000" w:themeColor="text1"/>
                <w:sz w:val="22"/>
              </w:rPr>
              <w:t>3、采用半封闭整体球墨铸铁炉膛；</w:t>
            </w:r>
          </w:p>
          <w:p w:rsidR="00A23DF6" w:rsidRPr="005A4131" w:rsidRDefault="0060172E">
            <w:pPr>
              <w:rPr>
                <w:color w:val="000000" w:themeColor="text1"/>
                <w:sz w:val="22"/>
              </w:rPr>
            </w:pPr>
            <w:r w:rsidRPr="005A4131">
              <w:rPr>
                <w:rFonts w:hint="eastAsia"/>
                <w:color w:val="000000" w:themeColor="text1"/>
                <w:sz w:val="22"/>
              </w:rPr>
              <w:t>4、配可调炉身高度的底脚；</w:t>
            </w:r>
          </w:p>
          <w:p w:rsidR="00A23DF6" w:rsidRPr="005A4131" w:rsidRDefault="0060172E">
            <w:pPr>
              <w:rPr>
                <w:color w:val="000000" w:themeColor="text1"/>
                <w:sz w:val="22"/>
              </w:rPr>
            </w:pPr>
            <w:r w:rsidRPr="005A4131">
              <w:rPr>
                <w:rFonts w:hint="eastAsia"/>
                <w:color w:val="000000" w:themeColor="text1"/>
                <w:sz w:val="22"/>
              </w:rPr>
              <w:t>5、配备熄火保护功能，防空烧.</w:t>
            </w:r>
          </w:p>
          <w:p w:rsidR="00A23DF6" w:rsidRPr="005A4131" w:rsidRDefault="0060172E">
            <w:pPr>
              <w:rPr>
                <w:color w:val="000000" w:themeColor="text1"/>
                <w:sz w:val="22"/>
              </w:rPr>
            </w:pPr>
            <w:r w:rsidRPr="005A4131">
              <w:rPr>
                <w:color w:val="000000" w:themeColor="text1"/>
                <w:sz w:val="22"/>
              </w:rPr>
              <w:t>6</w:t>
            </w:r>
            <w:r w:rsidRPr="005A4131">
              <w:rPr>
                <w:rFonts w:hint="eastAsia"/>
                <w:color w:val="000000" w:themeColor="text1"/>
                <w:sz w:val="22"/>
              </w:rPr>
              <w:t>、预混节能燃烧器，火焰温度可达1300℃，减少热量流失，降低噪音；</w:t>
            </w:r>
          </w:p>
          <w:p w:rsidR="00A23DF6" w:rsidRPr="005A4131" w:rsidRDefault="0060172E">
            <w:pPr>
              <w:rPr>
                <w:color w:val="000000" w:themeColor="text1"/>
                <w:sz w:val="22"/>
              </w:rPr>
            </w:pPr>
            <w:r w:rsidRPr="005A4131">
              <w:rPr>
                <w:color w:val="000000" w:themeColor="text1"/>
                <w:sz w:val="22"/>
              </w:rPr>
              <w:t>7</w:t>
            </w:r>
            <w:r w:rsidRPr="005A4131">
              <w:rPr>
                <w:rFonts w:hint="eastAsia"/>
                <w:color w:val="000000" w:themeColor="text1"/>
                <w:sz w:val="22"/>
              </w:rPr>
              <w:t>、防水风机。</w:t>
            </w:r>
          </w:p>
        </w:tc>
        <w:tc>
          <w:tcPr>
            <w:tcW w:w="2268" w:type="dxa"/>
          </w:tcPr>
          <w:p w:rsidR="00A23DF6" w:rsidRDefault="0060172E">
            <w:pPr>
              <w:rPr>
                <w:color w:val="000000"/>
                <w:sz w:val="22"/>
              </w:rPr>
            </w:pPr>
            <w:r>
              <w:rPr>
                <w:noProof/>
              </w:rPr>
              <w:drawing>
                <wp:inline distT="0" distB="0" distL="0" distR="0">
                  <wp:extent cx="1158240" cy="1068705"/>
                  <wp:effectExtent l="19050" t="0" r="3187" b="0"/>
                  <wp:docPr id="8" name="图片 5" descr="0823a1c1263fb4aed573e7ea42a9ce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descr="0823a1c1263fb4aed573e7ea42a9cec"/>
                          <pic:cNvPicPr>
                            <a:picLocks noChangeAspect="1"/>
                          </pic:cNvPicPr>
                        </pic:nvPicPr>
                        <pic:blipFill>
                          <a:blip r:embed="rId10" cstate="print"/>
                          <a:stretch>
                            <a:fillRect/>
                          </a:stretch>
                        </pic:blipFill>
                        <pic:spPr>
                          <a:xfrm>
                            <a:off x="0" y="0"/>
                            <a:ext cx="1160779" cy="1071092"/>
                          </a:xfrm>
                          <a:prstGeom prst="rect">
                            <a:avLst/>
                          </a:prstGeom>
                        </pic:spPr>
                      </pic:pic>
                    </a:graphicData>
                  </a:graphic>
                </wp:inline>
              </w:drawing>
            </w:r>
          </w:p>
        </w:tc>
      </w:tr>
      <w:tr w:rsidR="00A23DF6">
        <w:trPr>
          <w:trHeight w:val="697"/>
        </w:trPr>
        <w:tc>
          <w:tcPr>
            <w:tcW w:w="580" w:type="dxa"/>
          </w:tcPr>
          <w:p w:rsidR="00A23DF6" w:rsidRDefault="0060172E">
            <w:pPr>
              <w:rPr>
                <w:rFonts w:hAnsi="宋体"/>
                <w:szCs w:val="24"/>
              </w:rPr>
            </w:pPr>
            <w:r>
              <w:rPr>
                <w:rFonts w:hAnsi="宋体" w:hint="eastAsia"/>
                <w:szCs w:val="24"/>
              </w:rPr>
              <w:t>4</w:t>
            </w:r>
          </w:p>
        </w:tc>
        <w:tc>
          <w:tcPr>
            <w:tcW w:w="1116" w:type="dxa"/>
          </w:tcPr>
          <w:p w:rsidR="00A23DF6" w:rsidRDefault="0060172E">
            <w:pPr>
              <w:jc w:val="left"/>
              <w:rPr>
                <w:rFonts w:hAnsi="宋体"/>
                <w:szCs w:val="24"/>
              </w:rPr>
            </w:pPr>
            <w:r>
              <w:rPr>
                <w:rFonts w:hAnsi="宋体" w:hint="eastAsia"/>
                <w:szCs w:val="24"/>
              </w:rPr>
              <w:t>墙封板</w:t>
            </w:r>
          </w:p>
        </w:tc>
        <w:tc>
          <w:tcPr>
            <w:tcW w:w="1247" w:type="dxa"/>
          </w:tcPr>
          <w:p w:rsidR="00A23DF6" w:rsidRPr="005A4131" w:rsidRDefault="0060172E">
            <w:pPr>
              <w:rPr>
                <w:rFonts w:hAnsi="宋体"/>
                <w:color w:val="000000" w:themeColor="text1"/>
                <w:szCs w:val="24"/>
              </w:rPr>
            </w:pPr>
            <w:r w:rsidRPr="005A4131">
              <w:rPr>
                <w:rFonts w:hAnsi="宋体" w:hint="eastAsia"/>
                <w:color w:val="000000" w:themeColor="text1"/>
                <w:szCs w:val="24"/>
              </w:rPr>
              <w:t>4100*700</w:t>
            </w:r>
          </w:p>
        </w:tc>
        <w:tc>
          <w:tcPr>
            <w:tcW w:w="993" w:type="dxa"/>
          </w:tcPr>
          <w:p w:rsidR="00A23DF6" w:rsidRPr="005A4131" w:rsidRDefault="0060172E">
            <w:pPr>
              <w:rPr>
                <w:rFonts w:hAnsi="宋体"/>
                <w:color w:val="000000" w:themeColor="text1"/>
                <w:szCs w:val="24"/>
              </w:rPr>
            </w:pPr>
            <w:r w:rsidRPr="005A4131">
              <w:rPr>
                <w:rFonts w:hAnsi="宋体" w:hint="eastAsia"/>
                <w:color w:val="000000" w:themeColor="text1"/>
                <w:szCs w:val="24"/>
              </w:rPr>
              <w:t>厂制品</w:t>
            </w:r>
          </w:p>
        </w:tc>
        <w:tc>
          <w:tcPr>
            <w:tcW w:w="708" w:type="dxa"/>
          </w:tcPr>
          <w:p w:rsidR="00A23DF6" w:rsidRPr="005A4131" w:rsidRDefault="0060172E">
            <w:pPr>
              <w:rPr>
                <w:rFonts w:hAnsi="宋体"/>
                <w:color w:val="000000" w:themeColor="text1"/>
                <w:szCs w:val="24"/>
              </w:rPr>
            </w:pPr>
            <w:r w:rsidRPr="005A4131">
              <w:rPr>
                <w:rFonts w:hAnsi="宋体" w:hint="eastAsia"/>
                <w:color w:val="000000" w:themeColor="text1"/>
                <w:szCs w:val="24"/>
              </w:rPr>
              <w:t xml:space="preserve"> 2组</w:t>
            </w:r>
          </w:p>
        </w:tc>
        <w:tc>
          <w:tcPr>
            <w:tcW w:w="3402" w:type="dxa"/>
          </w:tcPr>
          <w:p w:rsidR="00A23DF6" w:rsidRPr="005A4131" w:rsidRDefault="0060172E">
            <w:pPr>
              <w:rPr>
                <w:color w:val="000000" w:themeColor="text1"/>
                <w:sz w:val="22"/>
              </w:rPr>
            </w:pPr>
            <w:r w:rsidRPr="005A4131">
              <w:rPr>
                <w:rFonts w:hint="eastAsia"/>
                <w:color w:val="000000" w:themeColor="text1"/>
                <w:sz w:val="22"/>
              </w:rPr>
              <w:t>SUS3042B拉丝不锈钢板,厚度1.2mm</w:t>
            </w:r>
          </w:p>
        </w:tc>
        <w:tc>
          <w:tcPr>
            <w:tcW w:w="2268" w:type="dxa"/>
          </w:tcPr>
          <w:p w:rsidR="00A23DF6" w:rsidRDefault="00A23DF6">
            <w:pPr>
              <w:rPr>
                <w:color w:val="000000"/>
                <w:sz w:val="22"/>
              </w:rPr>
            </w:pPr>
          </w:p>
        </w:tc>
      </w:tr>
      <w:tr w:rsidR="00A23DF6">
        <w:trPr>
          <w:trHeight w:val="1250"/>
        </w:trPr>
        <w:tc>
          <w:tcPr>
            <w:tcW w:w="580" w:type="dxa"/>
          </w:tcPr>
          <w:p w:rsidR="00A23DF6" w:rsidRDefault="0060172E">
            <w:pPr>
              <w:rPr>
                <w:rFonts w:hAnsi="宋体"/>
                <w:szCs w:val="24"/>
              </w:rPr>
            </w:pPr>
            <w:r>
              <w:rPr>
                <w:rFonts w:hAnsi="宋体" w:hint="eastAsia"/>
                <w:szCs w:val="24"/>
              </w:rPr>
              <w:t>5</w:t>
            </w:r>
          </w:p>
        </w:tc>
        <w:tc>
          <w:tcPr>
            <w:tcW w:w="1116" w:type="dxa"/>
          </w:tcPr>
          <w:p w:rsidR="00A23DF6" w:rsidRDefault="0060172E">
            <w:pPr>
              <w:jc w:val="left"/>
              <w:rPr>
                <w:rFonts w:hAnsi="宋体"/>
                <w:szCs w:val="24"/>
              </w:rPr>
            </w:pPr>
            <w:r>
              <w:rPr>
                <w:rFonts w:hAnsi="宋体" w:hint="eastAsia"/>
                <w:szCs w:val="24"/>
              </w:rPr>
              <w:t>开水炉</w:t>
            </w:r>
          </w:p>
        </w:tc>
        <w:tc>
          <w:tcPr>
            <w:tcW w:w="1247" w:type="dxa"/>
          </w:tcPr>
          <w:p w:rsidR="00A23DF6" w:rsidRPr="005A4131" w:rsidRDefault="0060172E">
            <w:pPr>
              <w:rPr>
                <w:rFonts w:hAnsi="宋体"/>
                <w:color w:val="000000" w:themeColor="text1"/>
                <w:szCs w:val="24"/>
              </w:rPr>
            </w:pPr>
            <w:r w:rsidRPr="005A4131">
              <w:rPr>
                <w:rFonts w:hAnsi="宋体" w:hint="eastAsia"/>
                <w:color w:val="000000" w:themeColor="text1"/>
                <w:szCs w:val="24"/>
              </w:rPr>
              <w:t>9KW；不小于60</w:t>
            </w:r>
            <w:r w:rsidRPr="005A4131">
              <w:rPr>
                <w:rFonts w:hAnsi="宋体"/>
                <w:color w:val="000000" w:themeColor="text1"/>
                <w:szCs w:val="24"/>
              </w:rPr>
              <w:t>L</w:t>
            </w:r>
          </w:p>
        </w:tc>
        <w:tc>
          <w:tcPr>
            <w:tcW w:w="993" w:type="dxa"/>
          </w:tcPr>
          <w:p w:rsidR="00A23DF6" w:rsidRPr="005A4131" w:rsidRDefault="0060172E">
            <w:pPr>
              <w:rPr>
                <w:rFonts w:hAnsi="宋体"/>
                <w:color w:val="000000" w:themeColor="text1"/>
                <w:szCs w:val="24"/>
              </w:rPr>
            </w:pPr>
            <w:r w:rsidRPr="005A4131">
              <w:rPr>
                <w:rFonts w:hAnsi="宋体" w:hint="eastAsia"/>
                <w:color w:val="000000" w:themeColor="text1"/>
                <w:szCs w:val="24"/>
              </w:rPr>
              <w:t>科宇、金城、</w:t>
            </w:r>
          </w:p>
          <w:p w:rsidR="00A23DF6" w:rsidRPr="005A4131" w:rsidRDefault="0060172E">
            <w:pPr>
              <w:rPr>
                <w:rFonts w:hAnsi="宋体"/>
                <w:color w:val="000000" w:themeColor="text1"/>
                <w:szCs w:val="24"/>
              </w:rPr>
            </w:pPr>
            <w:r w:rsidRPr="005A4131">
              <w:rPr>
                <w:rFonts w:hAnsi="宋体" w:hint="eastAsia"/>
                <w:color w:val="000000" w:themeColor="text1"/>
                <w:szCs w:val="24"/>
              </w:rPr>
              <w:t>香厨、腾飞、金城</w:t>
            </w:r>
          </w:p>
        </w:tc>
        <w:tc>
          <w:tcPr>
            <w:tcW w:w="708" w:type="dxa"/>
          </w:tcPr>
          <w:p w:rsidR="00A23DF6" w:rsidRPr="005A4131" w:rsidRDefault="0060172E">
            <w:pPr>
              <w:rPr>
                <w:rFonts w:hAnsi="宋体"/>
                <w:color w:val="000000" w:themeColor="text1"/>
                <w:szCs w:val="24"/>
              </w:rPr>
            </w:pPr>
            <w:r w:rsidRPr="005A4131">
              <w:rPr>
                <w:rFonts w:hAnsi="宋体" w:hint="eastAsia"/>
                <w:color w:val="000000" w:themeColor="text1"/>
                <w:szCs w:val="24"/>
              </w:rPr>
              <w:t>2台</w:t>
            </w:r>
          </w:p>
        </w:tc>
        <w:tc>
          <w:tcPr>
            <w:tcW w:w="3402" w:type="dxa"/>
          </w:tcPr>
          <w:p w:rsidR="00A23DF6" w:rsidRPr="005A4131" w:rsidRDefault="0060172E">
            <w:pPr>
              <w:rPr>
                <w:color w:val="000000" w:themeColor="text1"/>
                <w:sz w:val="22"/>
              </w:rPr>
            </w:pPr>
            <w:r w:rsidRPr="005A4131">
              <w:rPr>
                <w:rFonts w:hint="eastAsia"/>
                <w:color w:val="000000" w:themeColor="text1"/>
                <w:sz w:val="22"/>
              </w:rPr>
              <w:t>外壳：</w:t>
            </w:r>
            <w:r w:rsidRPr="005A4131">
              <w:rPr>
                <w:color w:val="000000" w:themeColor="text1"/>
                <w:sz w:val="22"/>
              </w:rPr>
              <w:t xml:space="preserve">SUS3042B </w:t>
            </w:r>
            <w:r w:rsidRPr="005A4131">
              <w:rPr>
                <w:rFonts w:hint="eastAsia"/>
                <w:color w:val="000000" w:themeColor="text1"/>
                <w:sz w:val="22"/>
              </w:rPr>
              <w:t>拉丝不锈钢板；箱体：</w:t>
            </w:r>
            <w:r w:rsidRPr="005A4131">
              <w:rPr>
                <w:color w:val="000000" w:themeColor="text1"/>
                <w:sz w:val="22"/>
              </w:rPr>
              <w:t xml:space="preserve">SUS3042B </w:t>
            </w:r>
            <w:r w:rsidRPr="005A4131">
              <w:rPr>
                <w:rFonts w:hint="eastAsia"/>
                <w:color w:val="000000" w:themeColor="text1"/>
                <w:sz w:val="22"/>
              </w:rPr>
              <w:t>拉丝不锈钢板板；加热：不锈钢电热管；来水：自动供水装置；要求：温度、水位直观可见；电压：</w:t>
            </w:r>
            <w:r w:rsidRPr="005A4131">
              <w:rPr>
                <w:color w:val="000000" w:themeColor="text1"/>
                <w:sz w:val="22"/>
              </w:rPr>
              <w:t>380V</w:t>
            </w:r>
            <w:bookmarkStart w:id="5" w:name="_GoBack"/>
            <w:bookmarkEnd w:id="5"/>
            <w:r w:rsidRPr="005A4131">
              <w:rPr>
                <w:color w:val="000000" w:themeColor="text1"/>
                <w:sz w:val="22"/>
              </w:rPr>
              <w:br/>
            </w:r>
          </w:p>
        </w:tc>
        <w:tc>
          <w:tcPr>
            <w:tcW w:w="2268" w:type="dxa"/>
          </w:tcPr>
          <w:p w:rsidR="00A23DF6" w:rsidRDefault="0060172E">
            <w:pPr>
              <w:rPr>
                <w:color w:val="000000"/>
                <w:sz w:val="22"/>
              </w:rPr>
            </w:pPr>
            <w:r>
              <w:rPr>
                <w:noProof/>
              </w:rPr>
              <w:drawing>
                <wp:inline distT="0" distB="0" distL="0" distR="0">
                  <wp:extent cx="517525" cy="1019810"/>
                  <wp:effectExtent l="0" t="0" r="0" b="889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1" cstate="print"/>
                          <a:stretch>
                            <a:fillRect/>
                          </a:stretch>
                        </pic:blipFill>
                        <pic:spPr>
                          <a:xfrm>
                            <a:off x="0" y="0"/>
                            <a:ext cx="527307" cy="1039017"/>
                          </a:xfrm>
                          <a:prstGeom prst="rect">
                            <a:avLst/>
                          </a:prstGeom>
                        </pic:spPr>
                      </pic:pic>
                    </a:graphicData>
                  </a:graphic>
                </wp:inline>
              </w:drawing>
            </w:r>
          </w:p>
        </w:tc>
      </w:tr>
    </w:tbl>
    <w:p w:rsidR="00A23DF6" w:rsidRDefault="00A23DF6">
      <w:pPr>
        <w:pStyle w:val="a0"/>
      </w:pPr>
    </w:p>
    <w:p w:rsidR="00A23DF6" w:rsidRPr="005A4131" w:rsidRDefault="0060172E">
      <w:pPr>
        <w:snapToGrid w:val="0"/>
        <w:spacing w:line="360" w:lineRule="auto"/>
        <w:ind w:firstLineChars="200" w:firstLine="482"/>
        <w:contextualSpacing/>
        <w:rPr>
          <w:rFonts w:hAnsi="宋体"/>
          <w:b/>
          <w:color w:val="000000" w:themeColor="text1"/>
          <w:szCs w:val="24"/>
        </w:rPr>
      </w:pPr>
      <w:r>
        <w:rPr>
          <w:rFonts w:hAnsi="宋体" w:hint="eastAsia"/>
          <w:b/>
          <w:szCs w:val="24"/>
        </w:rPr>
        <w:t>（1）以上为推荐品牌，供应商在响应时须将所选品牌列入“技术条款响应一览表”中，否则作</w:t>
      </w:r>
      <w:r w:rsidRPr="005A4131">
        <w:rPr>
          <w:rFonts w:hAnsi="宋体" w:hint="eastAsia"/>
          <w:b/>
          <w:color w:val="000000" w:themeColor="text1"/>
          <w:szCs w:val="24"/>
        </w:rPr>
        <w:t>无效标处理。供应商可以提供其它等于或优于此品牌的产品，所投品牌如非建议品牌，须同时提供以下资料：①由地级市及以上技术检测机构出具的符合本项目要求的产品检测报告；②技术白皮书；③生产许可证。</w:t>
      </w:r>
    </w:p>
    <w:p w:rsidR="00A23DF6" w:rsidRPr="005A4131" w:rsidRDefault="0060172E">
      <w:pPr>
        <w:snapToGrid w:val="0"/>
        <w:spacing w:line="360" w:lineRule="auto"/>
        <w:ind w:firstLineChars="200" w:firstLine="482"/>
        <w:contextualSpacing/>
        <w:rPr>
          <w:rFonts w:hAnsi="宋体"/>
          <w:b/>
          <w:color w:val="000000" w:themeColor="text1"/>
          <w:szCs w:val="24"/>
        </w:rPr>
      </w:pPr>
      <w:r w:rsidRPr="005A4131">
        <w:rPr>
          <w:rFonts w:hAnsi="宋体" w:hint="eastAsia"/>
          <w:b/>
          <w:color w:val="000000" w:themeColor="text1"/>
          <w:szCs w:val="24"/>
        </w:rPr>
        <w:t>（2）对于未建议品牌的产品，供应商在报价时考虑使用国</w:t>
      </w:r>
      <w:r>
        <w:rPr>
          <w:rFonts w:hAnsi="宋体" w:hint="eastAsia"/>
          <w:b/>
          <w:szCs w:val="24"/>
        </w:rPr>
        <w:t>产中档及以上且符合国家标准的合格产品价格报价,且需经采购人确认，在实际施工中，采购人可以无条件要求成交人更换不符合要求的产品，如因使用不符合国家标准及各项指标的材料，由此</w:t>
      </w:r>
      <w:r w:rsidRPr="005A4131">
        <w:rPr>
          <w:rFonts w:hAnsi="宋体" w:hint="eastAsia"/>
          <w:b/>
          <w:color w:val="000000" w:themeColor="text1"/>
          <w:szCs w:val="24"/>
        </w:rPr>
        <w:t>引起的相关费用由成交人承担。</w:t>
      </w:r>
    </w:p>
    <w:p w:rsidR="00A23DF6" w:rsidRPr="005A4131" w:rsidRDefault="0060172E">
      <w:pPr>
        <w:snapToGrid w:val="0"/>
        <w:spacing w:line="360" w:lineRule="auto"/>
        <w:ind w:firstLineChars="200" w:firstLine="480"/>
        <w:contextualSpacing/>
        <w:rPr>
          <w:rFonts w:hAnsi="宋体"/>
          <w:color w:val="000000" w:themeColor="text1"/>
          <w:szCs w:val="24"/>
        </w:rPr>
      </w:pPr>
      <w:r w:rsidRPr="005A4131">
        <w:rPr>
          <w:rFonts w:hAnsi="宋体" w:hint="eastAsia"/>
          <w:color w:val="000000" w:themeColor="text1"/>
          <w:szCs w:val="24"/>
        </w:rPr>
        <w:t>（3）供应商如虚假响应，将负相关法律责任。</w:t>
      </w:r>
    </w:p>
    <w:p w:rsidR="00A23DF6" w:rsidRPr="005A4131" w:rsidRDefault="0060172E">
      <w:pPr>
        <w:snapToGrid w:val="0"/>
        <w:spacing w:line="360" w:lineRule="auto"/>
        <w:ind w:firstLineChars="200" w:firstLine="480"/>
        <w:contextualSpacing/>
        <w:rPr>
          <w:rFonts w:hAnsi="宋体"/>
          <w:color w:val="000000" w:themeColor="text1"/>
          <w:szCs w:val="24"/>
        </w:rPr>
      </w:pPr>
      <w:r w:rsidRPr="005A4131">
        <w:rPr>
          <w:rFonts w:hAnsi="宋体" w:hint="eastAsia"/>
          <w:color w:val="000000" w:themeColor="text1"/>
          <w:szCs w:val="24"/>
        </w:rPr>
        <w:t>（4）以上所有参数均为重要参数，供应商所提供的参数必须优于上表要求，不接受负偏离，如出现负偏离，作无效响应处理。</w:t>
      </w:r>
    </w:p>
    <w:p w:rsidR="00A23DF6" w:rsidRPr="005A4131" w:rsidRDefault="0060172E">
      <w:pPr>
        <w:pStyle w:val="Chard"/>
        <w:spacing w:before="0" w:beforeAutospacing="0" w:after="0" w:afterAutospacing="0" w:line="500" w:lineRule="exact"/>
        <w:ind w:firstLineChars="200" w:firstLine="482"/>
        <w:rPr>
          <w:rFonts w:asciiTheme="minorEastAsia" w:eastAsiaTheme="minorEastAsia" w:hAnsiTheme="minorEastAsia" w:cs="仿宋" w:hint="default"/>
          <w:b/>
          <w:color w:val="000000" w:themeColor="text1"/>
          <w:kern w:val="2"/>
          <w:szCs w:val="24"/>
        </w:rPr>
      </w:pPr>
      <w:r w:rsidRPr="005A4131">
        <w:rPr>
          <w:rFonts w:asciiTheme="minorEastAsia" w:eastAsiaTheme="minorEastAsia" w:hAnsiTheme="minorEastAsia" w:cs="仿宋"/>
          <w:b/>
          <w:color w:val="000000" w:themeColor="text1"/>
          <w:kern w:val="2"/>
          <w:szCs w:val="24"/>
        </w:rPr>
        <w:t>三、采购标的需满足的服务标准、期限、效率等要求</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sidRPr="005A4131">
        <w:rPr>
          <w:rFonts w:asciiTheme="minorEastAsia" w:eastAsiaTheme="minorEastAsia" w:hAnsiTheme="minorEastAsia" w:cs="仿宋"/>
          <w:color w:val="000000" w:themeColor="text1"/>
          <w:kern w:val="2"/>
          <w:szCs w:val="24"/>
        </w:rPr>
        <w:t>1、项目提供的技术要求(规格)只是对产品的一些原则性要求，并不是最详尽的描述和要求，投标供应商有责任依据相关设计技术规范和有关</w:t>
      </w:r>
      <w:r>
        <w:rPr>
          <w:rFonts w:asciiTheme="minorEastAsia" w:eastAsiaTheme="minorEastAsia" w:hAnsiTheme="minorEastAsia" w:cs="仿宋"/>
          <w:kern w:val="2"/>
          <w:szCs w:val="24"/>
        </w:rPr>
        <w:t>行业国家标准执行。</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lastRenderedPageBreak/>
        <w:t>2、投标供应商应保证货物是全新、未使用过的原厂合格产品，并完全符合投标文件的质量、规格和参数的要求。</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3、投标产品的技术标准按国家标准执行，无国家标准的，按行业标准执行；无国家和行业标准的，按企业标准执行；但在招标文件中有特别要求的，按招标文件中规定的要求执行，并且符合相关法律、法规规定的要求。</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4、投标供应商应保证提供的产品不得侵犯第三方专利权、商标权和设计权、版权等。否则，投标供应商应负全部责任，并承担由此引起的一切后果。</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5、投标供应商应保证其货物在正确安装、正常使用下，在其使用寿命期内应具有满意的性能。</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6、投标供应商应采取必要的安全措施保证货物的运输及安装的安全，并承担货物的运输及安装过程中产生的风险。本餐厅位置位于龙潭福里二期16幢附楼二楼、三楼，有客梯可达。</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7、不锈钢挡板需要在灶台的合适位置安装完毕。</w:t>
      </w:r>
    </w:p>
    <w:p w:rsidR="00A23DF6" w:rsidRDefault="0060172E">
      <w:pPr>
        <w:snapToGrid w:val="0"/>
        <w:spacing w:line="460" w:lineRule="exact"/>
        <w:ind w:firstLineChars="200" w:firstLine="480"/>
        <w:rPr>
          <w:rFonts w:asciiTheme="minorEastAsia" w:eastAsiaTheme="minorEastAsia" w:hAnsiTheme="minorEastAsia" w:cs="仿宋"/>
          <w:lang w:val="zh-CN"/>
        </w:rPr>
      </w:pPr>
      <w:r>
        <w:rPr>
          <w:rFonts w:asciiTheme="minorEastAsia" w:eastAsiaTheme="minorEastAsia" w:hAnsiTheme="minorEastAsia" w:cs="仿宋" w:hint="eastAsia"/>
        </w:rPr>
        <w:t>8、不锈钢材质焊接拼缝处应无明显缝隙，无虚焊，表面需打磨抛光处理（所有焊接用氩弧焊焊接）。</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9、售后服务及人员培训要求</w:t>
      </w:r>
    </w:p>
    <w:p w:rsidR="00A23DF6" w:rsidRDefault="0060172E">
      <w:pPr>
        <w:pStyle w:val="Chard"/>
        <w:spacing w:before="0" w:beforeAutospacing="0" w:after="0" w:afterAutospacing="0" w:line="500" w:lineRule="exact"/>
        <w:ind w:firstLineChars="200" w:firstLine="482"/>
        <w:rPr>
          <w:rFonts w:asciiTheme="minorEastAsia" w:eastAsiaTheme="minorEastAsia" w:hAnsiTheme="minorEastAsia" w:cs="仿宋" w:hint="default"/>
          <w:b/>
          <w:kern w:val="2"/>
          <w:szCs w:val="24"/>
        </w:rPr>
      </w:pPr>
      <w:r>
        <w:rPr>
          <w:rFonts w:asciiTheme="minorEastAsia" w:eastAsiaTheme="minorEastAsia" w:hAnsiTheme="minorEastAsia" w:cs="仿宋"/>
          <w:b/>
          <w:kern w:val="2"/>
          <w:szCs w:val="24"/>
        </w:rPr>
        <w:t>9.1此次采购的产品质保期不低于一年，从项目通过验收之日起计。</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9.2交付、验收合格使用后，按合同提供质保期内的免费保修服务。</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9.3提供现场技术培训，保证采购人的使用人员正常操作产品设备的各种功能。</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9.4如现场不能维修解决的故障问题，须提供故障不能排除时的解决方案。</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9.5质保期满后，中标人须承诺提供终身维修服务，保证零配件供应，维修费用按照材料成本收取，零部件成本清单附在质保承诺书后。</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9.6质保期满后，采购人亦有权自行选择维保单位。</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9.7中标供应商在接采购方维修联系通知后2小时内至现场，一般问题4小时内解决，最长不超过24小时解决问题。</w:t>
      </w:r>
    </w:p>
    <w:p w:rsidR="00A23DF6" w:rsidRDefault="0060172E">
      <w:pPr>
        <w:pStyle w:val="Chard"/>
        <w:spacing w:before="0" w:beforeAutospacing="0" w:after="0" w:afterAutospacing="0" w:line="500" w:lineRule="exact"/>
        <w:ind w:firstLineChars="200" w:firstLine="482"/>
        <w:rPr>
          <w:rFonts w:asciiTheme="minorEastAsia" w:eastAsiaTheme="minorEastAsia" w:hAnsiTheme="minorEastAsia" w:cs="仿宋" w:hint="default"/>
          <w:b/>
          <w:bCs/>
          <w:kern w:val="2"/>
          <w:szCs w:val="24"/>
        </w:rPr>
      </w:pPr>
      <w:r>
        <w:rPr>
          <w:rFonts w:asciiTheme="minorEastAsia" w:eastAsiaTheme="minorEastAsia" w:hAnsiTheme="minorEastAsia" w:cs="仿宋"/>
          <w:b/>
          <w:bCs/>
          <w:kern w:val="2"/>
          <w:szCs w:val="24"/>
        </w:rPr>
        <w:t>四、采购标的验收标准</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lastRenderedPageBreak/>
        <w:t>在接到供应商提出验收申请后，5个工作日内及时组织人员，必要时邀请采购中心、质检等部门共同参与验收，并出具验收报告，作为支付货款的依据，验收合格后支付相应款项。</w:t>
      </w:r>
    </w:p>
    <w:p w:rsidR="00A23DF6" w:rsidRDefault="0060172E">
      <w:pPr>
        <w:pStyle w:val="Chard"/>
        <w:spacing w:before="0" w:beforeAutospacing="0" w:after="0" w:afterAutospacing="0" w:line="500" w:lineRule="exact"/>
        <w:ind w:firstLineChars="200" w:firstLine="482"/>
        <w:rPr>
          <w:rFonts w:asciiTheme="minorEastAsia" w:eastAsiaTheme="minorEastAsia" w:hAnsiTheme="minorEastAsia" w:cs="仿宋" w:hint="default"/>
          <w:b/>
          <w:kern w:val="2"/>
          <w:szCs w:val="24"/>
        </w:rPr>
      </w:pPr>
      <w:r>
        <w:rPr>
          <w:rFonts w:asciiTheme="minorEastAsia" w:eastAsiaTheme="minorEastAsia" w:hAnsiTheme="minorEastAsia" w:cs="仿宋"/>
          <w:b/>
          <w:kern w:val="2"/>
          <w:szCs w:val="24"/>
        </w:rPr>
        <w:t>五、产品设备交付、安装调试服务</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 xml:space="preserve">1、产品设备交付： </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① 交货地点：产品送至采购单位指定的地点并负责安装、调试。</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② 货物装卸、运输涉及到的保险，其费用包含在合同总价中。</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2、成交供应商发货到采购单位指定地点前应先告知采购单位。</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3、全部货物的外包装必须采用防漏、防潮、防震、防锈、防盗和考虑到可能会发生的野蛮装卸等长途运输及多次装卸之需要。如因成交供应商包装不当或成交供应商其它原因造成损坏或丢失，应由成交供应商承担一切责任。</w:t>
      </w:r>
    </w:p>
    <w:p w:rsidR="00A23DF6" w:rsidRDefault="0060172E">
      <w:pPr>
        <w:pStyle w:val="Chard"/>
        <w:spacing w:before="0" w:beforeAutospacing="0" w:after="0" w:afterAutospacing="0" w:line="500" w:lineRule="exact"/>
        <w:ind w:firstLineChars="200" w:firstLine="482"/>
        <w:rPr>
          <w:rFonts w:asciiTheme="minorEastAsia" w:eastAsiaTheme="minorEastAsia" w:hAnsiTheme="minorEastAsia" w:cs="仿宋" w:hint="default"/>
          <w:b/>
          <w:kern w:val="2"/>
          <w:szCs w:val="24"/>
        </w:rPr>
      </w:pPr>
      <w:r>
        <w:rPr>
          <w:rFonts w:asciiTheme="minorEastAsia" w:eastAsiaTheme="minorEastAsia" w:hAnsiTheme="minorEastAsia" w:cs="仿宋"/>
          <w:b/>
          <w:kern w:val="2"/>
          <w:szCs w:val="24"/>
        </w:rPr>
        <w:t>六、合同履行期限</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签订合同后10</w:t>
      </w:r>
      <w:r w:rsidR="00487F93">
        <w:rPr>
          <w:rFonts w:asciiTheme="minorEastAsia" w:eastAsiaTheme="minorEastAsia" w:hAnsiTheme="minorEastAsia" w:cs="仿宋"/>
          <w:kern w:val="2"/>
          <w:szCs w:val="24"/>
        </w:rPr>
        <w:t>个工作日内</w:t>
      </w:r>
      <w:r>
        <w:rPr>
          <w:rFonts w:asciiTheme="minorEastAsia" w:eastAsiaTheme="minorEastAsia" w:hAnsiTheme="minorEastAsia" w:cs="仿宋"/>
          <w:kern w:val="2"/>
          <w:szCs w:val="24"/>
        </w:rPr>
        <w:t>完成供货、调试、验收工作。</w:t>
      </w:r>
    </w:p>
    <w:p w:rsidR="00A23DF6" w:rsidRDefault="0060172E">
      <w:pPr>
        <w:pStyle w:val="Chard"/>
        <w:spacing w:before="0" w:beforeAutospacing="0" w:after="0" w:afterAutospacing="0" w:line="500" w:lineRule="exact"/>
        <w:ind w:firstLineChars="200" w:firstLine="482"/>
        <w:rPr>
          <w:rFonts w:asciiTheme="minorEastAsia" w:eastAsiaTheme="minorEastAsia" w:hAnsiTheme="minorEastAsia" w:cs="仿宋" w:hint="default"/>
          <w:b/>
          <w:kern w:val="2"/>
          <w:szCs w:val="24"/>
        </w:rPr>
      </w:pPr>
      <w:r>
        <w:rPr>
          <w:rFonts w:asciiTheme="minorEastAsia" w:eastAsiaTheme="minorEastAsia" w:hAnsiTheme="minorEastAsia" w:cs="仿宋"/>
          <w:b/>
          <w:kern w:val="2"/>
          <w:szCs w:val="24"/>
        </w:rPr>
        <w:t>七、付款方式</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成交供应商完成交付并验收合格后，采购人付至合同金额的95％，余款待质保期满后一次性付清。</w:t>
      </w:r>
    </w:p>
    <w:p w:rsidR="00A23DF6" w:rsidRDefault="00A23DF6">
      <w:pPr>
        <w:pStyle w:val="a0"/>
      </w:pPr>
    </w:p>
    <w:p w:rsidR="00A23DF6" w:rsidRDefault="00A23DF6">
      <w:pPr>
        <w:pStyle w:val="a0"/>
      </w:pPr>
    </w:p>
    <w:p w:rsidR="00A23DF6" w:rsidRDefault="00A23DF6">
      <w:pPr>
        <w:pStyle w:val="a0"/>
      </w:pPr>
    </w:p>
    <w:p w:rsidR="00A23DF6" w:rsidRDefault="00A23DF6">
      <w:pPr>
        <w:pStyle w:val="a0"/>
      </w:pPr>
    </w:p>
    <w:p w:rsidR="00A23DF6" w:rsidRDefault="00A23DF6">
      <w:pPr>
        <w:pStyle w:val="a0"/>
      </w:pPr>
    </w:p>
    <w:p w:rsidR="00A23DF6" w:rsidRDefault="00A23DF6">
      <w:pPr>
        <w:pStyle w:val="a0"/>
      </w:pPr>
    </w:p>
    <w:p w:rsidR="00A23DF6" w:rsidRDefault="00A23DF6">
      <w:pPr>
        <w:pStyle w:val="a0"/>
      </w:pPr>
    </w:p>
    <w:p w:rsidR="00A23DF6" w:rsidRDefault="00A23DF6">
      <w:pPr>
        <w:pStyle w:val="a0"/>
      </w:pPr>
    </w:p>
    <w:p w:rsidR="00A23DF6" w:rsidRDefault="00A23DF6">
      <w:pPr>
        <w:pStyle w:val="a0"/>
      </w:pPr>
    </w:p>
    <w:p w:rsidR="005A4131" w:rsidRDefault="005A4131">
      <w:pPr>
        <w:pStyle w:val="a0"/>
      </w:pPr>
    </w:p>
    <w:p w:rsidR="005A4131" w:rsidRDefault="005A4131">
      <w:pPr>
        <w:pStyle w:val="a0"/>
      </w:pPr>
    </w:p>
    <w:p w:rsidR="005A4131" w:rsidRDefault="005A4131">
      <w:pPr>
        <w:pStyle w:val="a0"/>
      </w:pPr>
    </w:p>
    <w:p w:rsidR="00A23DF6" w:rsidRDefault="00A23DF6">
      <w:pPr>
        <w:pStyle w:val="a0"/>
      </w:pPr>
    </w:p>
    <w:p w:rsidR="00A23DF6" w:rsidRDefault="00A23DF6">
      <w:pPr>
        <w:pStyle w:val="a0"/>
      </w:pPr>
    </w:p>
    <w:p w:rsidR="00A23DF6" w:rsidRDefault="00A23DF6">
      <w:pPr>
        <w:pStyle w:val="a0"/>
      </w:pPr>
    </w:p>
    <w:p w:rsidR="00A23DF6" w:rsidRDefault="00A23DF6">
      <w:pPr>
        <w:pStyle w:val="a0"/>
      </w:pPr>
    </w:p>
    <w:p w:rsidR="00A23DF6" w:rsidRDefault="00A23DF6">
      <w:pPr>
        <w:pStyle w:val="a0"/>
      </w:pPr>
    </w:p>
    <w:bookmarkEnd w:id="3"/>
    <w:bookmarkEnd w:id="4"/>
    <w:p w:rsidR="00A23DF6" w:rsidRDefault="0060172E">
      <w:pPr>
        <w:snapToGrid w:val="0"/>
        <w:spacing w:line="300" w:lineRule="auto"/>
        <w:jc w:val="center"/>
        <w:outlineLvl w:val="0"/>
        <w:rPr>
          <w:rFonts w:ascii="Times New Roman"/>
          <w:b/>
          <w:sz w:val="36"/>
          <w:szCs w:val="36"/>
        </w:rPr>
      </w:pPr>
      <w:r>
        <w:rPr>
          <w:rFonts w:ascii="Times New Roman"/>
          <w:b/>
          <w:sz w:val="36"/>
          <w:szCs w:val="36"/>
        </w:rPr>
        <w:lastRenderedPageBreak/>
        <w:t>第四部分开标和评标</w:t>
      </w:r>
    </w:p>
    <w:p w:rsidR="00A23DF6" w:rsidRDefault="0060172E">
      <w:pPr>
        <w:tabs>
          <w:tab w:val="left" w:pos="3585"/>
        </w:tabs>
        <w:snapToGrid w:val="0"/>
        <w:spacing w:line="480" w:lineRule="exact"/>
        <w:ind w:firstLineChars="192" w:firstLine="463"/>
        <w:rPr>
          <w:rFonts w:ascii="Times New Roman"/>
          <w:b/>
        </w:rPr>
      </w:pPr>
      <w:r>
        <w:rPr>
          <w:rFonts w:ascii="Times New Roman"/>
          <w:b/>
          <w:bCs/>
        </w:rPr>
        <w:t>一、</w:t>
      </w:r>
      <w:r>
        <w:rPr>
          <w:rFonts w:ascii="Times New Roman"/>
          <w:b/>
        </w:rPr>
        <w:t>采购单位委托代理机构组织开标</w:t>
      </w:r>
    </w:p>
    <w:p w:rsidR="00A23DF6" w:rsidRDefault="0060172E" w:rsidP="005A4131">
      <w:pPr>
        <w:tabs>
          <w:tab w:val="left" w:pos="3585"/>
        </w:tabs>
        <w:snapToGrid w:val="0"/>
        <w:spacing w:line="480" w:lineRule="exact"/>
        <w:ind w:firstLineChars="192" w:firstLine="461"/>
        <w:rPr>
          <w:rFonts w:ascii="Times New Roman"/>
        </w:rPr>
      </w:pPr>
      <w:r>
        <w:rPr>
          <w:rFonts w:ascii="Times New Roman"/>
          <w:lang w:val="zh-CN"/>
        </w:rPr>
        <w:t>投标供应商须持有效身份</w:t>
      </w:r>
      <w:r>
        <w:rPr>
          <w:rFonts w:ascii="Times New Roman"/>
        </w:rPr>
        <w:t>证明</w:t>
      </w:r>
      <w:r>
        <w:rPr>
          <w:rFonts w:ascii="Times New Roman"/>
          <w:lang w:val="zh-CN"/>
        </w:rPr>
        <w:t>参加开标会。</w:t>
      </w:r>
    </w:p>
    <w:p w:rsidR="00A23DF6" w:rsidRDefault="0060172E">
      <w:pPr>
        <w:numPr>
          <w:ilvl w:val="0"/>
          <w:numId w:val="2"/>
        </w:numPr>
        <w:snapToGrid w:val="0"/>
        <w:spacing w:line="480" w:lineRule="exact"/>
        <w:ind w:firstLine="570"/>
        <w:rPr>
          <w:rFonts w:ascii="Times New Roman"/>
          <w:b/>
          <w:bCs/>
        </w:rPr>
      </w:pPr>
      <w:r>
        <w:rPr>
          <w:rFonts w:ascii="Times New Roman"/>
          <w:b/>
          <w:bCs/>
        </w:rPr>
        <w:t>评委会由有关专家和</w:t>
      </w:r>
      <w:r>
        <w:rPr>
          <w:rFonts w:ascii="Times New Roman"/>
          <w:b/>
        </w:rPr>
        <w:t>采购单位代表</w:t>
      </w:r>
      <w:r>
        <w:rPr>
          <w:rFonts w:ascii="Times New Roman"/>
          <w:b/>
          <w:bCs/>
        </w:rPr>
        <w:t>组成</w:t>
      </w:r>
      <w:r>
        <w:rPr>
          <w:rFonts w:ascii="Times New Roman"/>
          <w:b/>
        </w:rPr>
        <w:t>，按照</w:t>
      </w:r>
      <w:r>
        <w:rPr>
          <w:rFonts w:ascii="Times New Roman"/>
          <w:b/>
          <w:bCs/>
        </w:rPr>
        <w:t>公平、公正、择优的原则进行</w:t>
      </w:r>
      <w:r>
        <w:rPr>
          <w:rFonts w:ascii="Times New Roman"/>
          <w:b/>
        </w:rPr>
        <w:t>独立</w:t>
      </w:r>
      <w:r>
        <w:rPr>
          <w:rFonts w:ascii="Times New Roman"/>
          <w:b/>
          <w:bCs/>
        </w:rPr>
        <w:t>评标。</w:t>
      </w:r>
    </w:p>
    <w:p w:rsidR="00A23DF6" w:rsidRDefault="0060172E">
      <w:pPr>
        <w:snapToGrid w:val="0"/>
        <w:spacing w:line="480" w:lineRule="exact"/>
        <w:ind w:firstLineChars="200" w:firstLine="480"/>
        <w:rPr>
          <w:rFonts w:ascii="Times New Roman"/>
          <w:b/>
          <w:bCs/>
        </w:rPr>
      </w:pPr>
      <w:r>
        <w:rPr>
          <w:rFonts w:ascii="Times New Roman"/>
          <w:bCs/>
        </w:rPr>
        <w:t>评委会由采购单位代表和评审专家共计</w:t>
      </w:r>
      <w:r>
        <w:rPr>
          <w:rFonts w:ascii="Times New Roman" w:hint="eastAsia"/>
          <w:b/>
          <w:bCs/>
        </w:rPr>
        <w:t>5</w:t>
      </w:r>
      <w:r>
        <w:rPr>
          <w:rFonts w:ascii="Times New Roman"/>
          <w:bCs/>
        </w:rPr>
        <w:t>人组成，其中评审专家</w:t>
      </w:r>
      <w:r>
        <w:rPr>
          <w:rFonts w:ascii="Times New Roman" w:hint="eastAsia"/>
          <w:b/>
          <w:bCs/>
        </w:rPr>
        <w:t>4</w:t>
      </w:r>
      <w:r>
        <w:rPr>
          <w:rFonts w:ascii="Times New Roman"/>
          <w:bCs/>
        </w:rPr>
        <w:t>人，采购单位代表</w:t>
      </w:r>
      <w:r>
        <w:rPr>
          <w:rFonts w:ascii="Times New Roman" w:hint="eastAsia"/>
          <w:b/>
          <w:bCs/>
        </w:rPr>
        <w:t>1</w:t>
      </w:r>
      <w:r>
        <w:rPr>
          <w:rFonts w:ascii="Times New Roman"/>
          <w:bCs/>
        </w:rPr>
        <w:t>人。评审专家在专家库中随机抽取。</w:t>
      </w:r>
    </w:p>
    <w:p w:rsidR="00A23DF6" w:rsidRDefault="0060172E">
      <w:pPr>
        <w:snapToGrid w:val="0"/>
        <w:spacing w:line="480" w:lineRule="exact"/>
        <w:ind w:firstLine="570"/>
        <w:rPr>
          <w:rFonts w:ascii="Times New Roman"/>
          <w:b/>
          <w:bCs/>
        </w:rPr>
      </w:pPr>
      <w:r>
        <w:rPr>
          <w:rFonts w:ascii="Times New Roman"/>
          <w:b/>
          <w:bCs/>
        </w:rPr>
        <w:t>（一）评审内容</w:t>
      </w:r>
    </w:p>
    <w:p w:rsidR="00A23DF6" w:rsidRDefault="0060172E">
      <w:pPr>
        <w:snapToGrid w:val="0"/>
        <w:spacing w:line="480" w:lineRule="exact"/>
        <w:ind w:firstLineChars="200" w:firstLine="480"/>
        <w:jc w:val="left"/>
        <w:rPr>
          <w:rFonts w:ascii="Times New Roman"/>
          <w:bCs/>
        </w:rPr>
      </w:pPr>
      <w:r>
        <w:rPr>
          <w:rFonts w:ascii="Times New Roman"/>
          <w:bCs/>
        </w:rPr>
        <w:t>1</w:t>
      </w:r>
      <w:r>
        <w:rPr>
          <w:rFonts w:ascii="Times New Roman" w:hint="eastAsia"/>
          <w:bCs/>
        </w:rPr>
        <w:t>.</w:t>
      </w:r>
      <w:r>
        <w:rPr>
          <w:rFonts w:ascii="Times New Roman"/>
          <w:bCs/>
        </w:rPr>
        <w:t>是否递交投标文件；</w:t>
      </w:r>
    </w:p>
    <w:p w:rsidR="00A23DF6" w:rsidRDefault="0060172E">
      <w:pPr>
        <w:snapToGrid w:val="0"/>
        <w:spacing w:line="480" w:lineRule="exact"/>
        <w:ind w:firstLineChars="200" w:firstLine="480"/>
        <w:jc w:val="left"/>
        <w:rPr>
          <w:rFonts w:ascii="Times New Roman"/>
          <w:bCs/>
        </w:rPr>
      </w:pPr>
      <w:r>
        <w:rPr>
          <w:rFonts w:ascii="Times New Roman"/>
          <w:bCs/>
        </w:rPr>
        <w:t>2</w:t>
      </w:r>
      <w:r>
        <w:rPr>
          <w:rFonts w:ascii="Times New Roman" w:hint="eastAsia"/>
          <w:bCs/>
        </w:rPr>
        <w:t>.</w:t>
      </w:r>
      <w:r>
        <w:rPr>
          <w:rFonts w:ascii="Times New Roman"/>
          <w:bCs/>
        </w:rPr>
        <w:t>投标资格是否符合（由</w:t>
      </w:r>
      <w:r>
        <w:rPr>
          <w:rFonts w:ascii="Times New Roman"/>
        </w:rPr>
        <w:t>采购单位</w:t>
      </w:r>
      <w:r>
        <w:rPr>
          <w:rFonts w:ascii="Times New Roman"/>
          <w:bCs/>
        </w:rPr>
        <w:t>审查）；</w:t>
      </w:r>
    </w:p>
    <w:p w:rsidR="00A23DF6" w:rsidRDefault="0060172E">
      <w:pPr>
        <w:snapToGrid w:val="0"/>
        <w:spacing w:line="480" w:lineRule="exact"/>
        <w:ind w:firstLineChars="200" w:firstLine="480"/>
        <w:jc w:val="left"/>
        <w:rPr>
          <w:rFonts w:ascii="Times New Roman"/>
        </w:rPr>
      </w:pPr>
      <w:r>
        <w:rPr>
          <w:rFonts w:ascii="Times New Roman"/>
        </w:rPr>
        <w:t>3</w:t>
      </w:r>
      <w:r>
        <w:rPr>
          <w:rFonts w:ascii="Times New Roman" w:hint="eastAsia"/>
        </w:rPr>
        <w:t>.</w:t>
      </w:r>
      <w:r>
        <w:rPr>
          <w:rFonts w:ascii="Times New Roman"/>
        </w:rPr>
        <w:t>投标文件是否完整；</w:t>
      </w:r>
    </w:p>
    <w:p w:rsidR="00A23DF6" w:rsidRDefault="0060172E">
      <w:pPr>
        <w:snapToGrid w:val="0"/>
        <w:spacing w:line="480" w:lineRule="exact"/>
        <w:ind w:firstLineChars="200" w:firstLine="480"/>
        <w:jc w:val="left"/>
        <w:rPr>
          <w:rFonts w:ascii="Times New Roman"/>
        </w:rPr>
      </w:pPr>
      <w:r>
        <w:rPr>
          <w:rFonts w:ascii="Times New Roman"/>
        </w:rPr>
        <w:t>4</w:t>
      </w:r>
      <w:r>
        <w:rPr>
          <w:rFonts w:ascii="Times New Roman" w:hint="eastAsia"/>
        </w:rPr>
        <w:t>.</w:t>
      </w:r>
      <w:r>
        <w:rPr>
          <w:rFonts w:ascii="Times New Roman"/>
        </w:rPr>
        <w:t>投标文件是否恰当地签署；</w:t>
      </w:r>
    </w:p>
    <w:p w:rsidR="00A23DF6" w:rsidRDefault="0060172E">
      <w:pPr>
        <w:snapToGrid w:val="0"/>
        <w:spacing w:line="480" w:lineRule="exact"/>
        <w:ind w:firstLineChars="200" w:firstLine="480"/>
        <w:jc w:val="left"/>
        <w:rPr>
          <w:rFonts w:ascii="Times New Roman"/>
        </w:rPr>
      </w:pPr>
      <w:r>
        <w:rPr>
          <w:rFonts w:ascii="Times New Roman"/>
        </w:rPr>
        <w:t>5</w:t>
      </w:r>
      <w:r>
        <w:rPr>
          <w:rFonts w:ascii="Times New Roman" w:hint="eastAsia"/>
        </w:rPr>
        <w:t>.</w:t>
      </w:r>
      <w:r>
        <w:rPr>
          <w:rFonts w:ascii="Times New Roman"/>
        </w:rPr>
        <w:t>是否作出实质性响应（是否有实质性响应，只根据投标文件本身，而不寻求外部证据）；</w:t>
      </w:r>
    </w:p>
    <w:p w:rsidR="00A23DF6" w:rsidRDefault="0060172E">
      <w:pPr>
        <w:snapToGrid w:val="0"/>
        <w:spacing w:line="480" w:lineRule="exact"/>
        <w:ind w:firstLineChars="200" w:firstLine="480"/>
        <w:jc w:val="left"/>
        <w:rPr>
          <w:rFonts w:ascii="Times New Roman"/>
        </w:rPr>
      </w:pPr>
      <w:r>
        <w:rPr>
          <w:rFonts w:ascii="Times New Roman"/>
        </w:rPr>
        <w:t>6</w:t>
      </w:r>
      <w:r>
        <w:rPr>
          <w:rFonts w:ascii="Times New Roman" w:hint="eastAsia"/>
        </w:rPr>
        <w:t>.</w:t>
      </w:r>
      <w:r>
        <w:rPr>
          <w:rFonts w:ascii="Times New Roman"/>
        </w:rPr>
        <w:t>是否有计算错误。</w:t>
      </w:r>
    </w:p>
    <w:p w:rsidR="00A23DF6" w:rsidRDefault="0060172E">
      <w:pPr>
        <w:snapToGrid w:val="0"/>
        <w:spacing w:line="480" w:lineRule="exact"/>
        <w:ind w:firstLineChars="200" w:firstLine="482"/>
        <w:rPr>
          <w:rFonts w:ascii="Times New Roman"/>
          <w:b/>
          <w:bCs/>
        </w:rPr>
      </w:pPr>
      <w:r>
        <w:rPr>
          <w:rFonts w:ascii="Times New Roman"/>
          <w:b/>
          <w:bCs/>
        </w:rPr>
        <w:t>（二）相应的规定</w:t>
      </w:r>
    </w:p>
    <w:p w:rsidR="00A23DF6" w:rsidRDefault="0060172E">
      <w:pPr>
        <w:snapToGrid w:val="0"/>
        <w:spacing w:line="480" w:lineRule="exact"/>
        <w:ind w:firstLineChars="200" w:firstLine="480"/>
        <w:rPr>
          <w:rFonts w:ascii="Times New Roman"/>
        </w:rPr>
      </w:pPr>
      <w:r>
        <w:rPr>
          <w:rFonts w:ascii="Times New Roman"/>
        </w:rPr>
        <w:t>1</w:t>
      </w:r>
      <w:r>
        <w:rPr>
          <w:rFonts w:ascii="Times New Roman" w:hint="eastAsia"/>
        </w:rPr>
        <w:t>.</w:t>
      </w:r>
      <w:r>
        <w:rPr>
          <w:rFonts w:ascii="Times New Roman"/>
        </w:rPr>
        <w:t>投标文件中开标一览表（报价表）内容与投标文件中相应内容不一致的，以开标一览表（报价表）为准；</w:t>
      </w:r>
    </w:p>
    <w:p w:rsidR="00A23DF6" w:rsidRDefault="0060172E">
      <w:pPr>
        <w:snapToGrid w:val="0"/>
        <w:spacing w:line="480" w:lineRule="exact"/>
        <w:ind w:firstLineChars="200" w:firstLine="480"/>
        <w:rPr>
          <w:rFonts w:ascii="Times New Roman"/>
        </w:rPr>
      </w:pPr>
      <w:r>
        <w:rPr>
          <w:rFonts w:ascii="Times New Roman"/>
        </w:rPr>
        <w:t>2</w:t>
      </w:r>
      <w:r>
        <w:rPr>
          <w:rFonts w:ascii="Times New Roman" w:hint="eastAsia"/>
        </w:rPr>
        <w:t>.</w:t>
      </w:r>
      <w:r>
        <w:rPr>
          <w:rFonts w:ascii="Times New Roman"/>
        </w:rPr>
        <w:t>大写金额和小写金额不一致的，以大写金额为准；</w:t>
      </w:r>
    </w:p>
    <w:p w:rsidR="00A23DF6" w:rsidRDefault="0060172E">
      <w:pPr>
        <w:snapToGrid w:val="0"/>
        <w:spacing w:line="480" w:lineRule="exact"/>
        <w:ind w:firstLineChars="200" w:firstLine="480"/>
        <w:rPr>
          <w:rFonts w:ascii="Times New Roman"/>
        </w:rPr>
      </w:pPr>
      <w:r>
        <w:rPr>
          <w:rFonts w:ascii="Times New Roman"/>
        </w:rPr>
        <w:t>3</w:t>
      </w:r>
      <w:r>
        <w:rPr>
          <w:rFonts w:ascii="Times New Roman" w:hint="eastAsia"/>
        </w:rPr>
        <w:t>.</w:t>
      </w:r>
      <w:r>
        <w:rPr>
          <w:rFonts w:ascii="Times New Roman"/>
        </w:rPr>
        <w:t>单价金额小数点或者百分比有明显错位的，以开标一览表的总价为准，并修改单价；</w:t>
      </w:r>
    </w:p>
    <w:p w:rsidR="00A23DF6" w:rsidRDefault="0060172E">
      <w:pPr>
        <w:snapToGrid w:val="0"/>
        <w:spacing w:line="480" w:lineRule="exact"/>
        <w:ind w:firstLineChars="200" w:firstLine="480"/>
        <w:rPr>
          <w:rFonts w:ascii="Times New Roman"/>
        </w:rPr>
      </w:pPr>
      <w:r>
        <w:rPr>
          <w:rFonts w:ascii="Times New Roman"/>
        </w:rPr>
        <w:t>4</w:t>
      </w:r>
      <w:r>
        <w:rPr>
          <w:rFonts w:ascii="Times New Roman" w:hint="eastAsia"/>
        </w:rPr>
        <w:t>.</w:t>
      </w:r>
      <w:r>
        <w:rPr>
          <w:rFonts w:ascii="Times New Roman"/>
        </w:rPr>
        <w:t>总价金额与按单价汇总金额不一致的，以单价金额计算结果为准。</w:t>
      </w:r>
    </w:p>
    <w:p w:rsidR="00A23DF6" w:rsidRDefault="0060172E">
      <w:pPr>
        <w:snapToGrid w:val="0"/>
        <w:spacing w:line="480" w:lineRule="exact"/>
        <w:ind w:firstLineChars="200" w:firstLine="480"/>
        <w:rPr>
          <w:rFonts w:ascii="Times New Roman"/>
        </w:rPr>
      </w:pPr>
      <w:r>
        <w:rPr>
          <w:rFonts w:ascii="Times New Roman"/>
        </w:rPr>
        <w:t>同时出现两种以上不一致的，按照前款规定的顺序修正。修正后的报价按照财政部第</w:t>
      </w:r>
      <w:r>
        <w:rPr>
          <w:rFonts w:ascii="Times New Roman"/>
        </w:rPr>
        <w:t>87</w:t>
      </w:r>
      <w:r>
        <w:rPr>
          <w:rFonts w:ascii="Times New Roman"/>
        </w:rPr>
        <w:t>号令第五十一条第二款的规定经投标供应商确认后产生约束力，投标供应商不确认的，其投标无效。</w:t>
      </w:r>
    </w:p>
    <w:p w:rsidR="00A23DF6" w:rsidRDefault="0060172E">
      <w:pPr>
        <w:tabs>
          <w:tab w:val="left" w:pos="3585"/>
        </w:tabs>
        <w:snapToGrid w:val="0"/>
        <w:spacing w:line="480" w:lineRule="exact"/>
        <w:ind w:firstLineChars="200" w:firstLine="482"/>
        <w:rPr>
          <w:rFonts w:ascii="Times New Roman"/>
          <w:b/>
          <w:bCs/>
        </w:rPr>
      </w:pPr>
      <w:r>
        <w:rPr>
          <w:rFonts w:ascii="Times New Roman"/>
          <w:b/>
          <w:bCs/>
        </w:rPr>
        <w:t>三、</w:t>
      </w:r>
      <w:r>
        <w:rPr>
          <w:rFonts w:ascii="Times New Roman"/>
          <w:b/>
        </w:rPr>
        <w:t>陈述、演示、</w:t>
      </w:r>
      <w:r>
        <w:rPr>
          <w:rFonts w:ascii="Times New Roman"/>
          <w:b/>
          <w:bCs/>
        </w:rPr>
        <w:t>答疑、澄清</w:t>
      </w:r>
    </w:p>
    <w:p w:rsidR="00A23DF6" w:rsidRDefault="0060172E">
      <w:pPr>
        <w:snapToGrid w:val="0"/>
        <w:spacing w:line="480" w:lineRule="exact"/>
        <w:ind w:firstLine="570"/>
        <w:rPr>
          <w:rFonts w:ascii="Times New Roman"/>
          <w:b/>
        </w:rPr>
      </w:pPr>
      <w:r>
        <w:rPr>
          <w:rFonts w:ascii="Times New Roman"/>
          <w:shd w:val="clear" w:color="auto" w:fill="FFFFFF"/>
        </w:rPr>
        <w:t>如评委会认为有必要，投标供应商按评委会的要求作陈述、演示、</w:t>
      </w:r>
      <w:r>
        <w:rPr>
          <w:rFonts w:ascii="Times New Roman"/>
        </w:rPr>
        <w:t>答疑及澄清其投标内容。时间由评委会掌握。</w:t>
      </w:r>
    </w:p>
    <w:p w:rsidR="00A23DF6" w:rsidRDefault="0060172E">
      <w:pPr>
        <w:snapToGrid w:val="0"/>
        <w:spacing w:line="480" w:lineRule="exact"/>
        <w:ind w:firstLine="570"/>
        <w:rPr>
          <w:rFonts w:ascii="Times New Roman"/>
        </w:rPr>
      </w:pPr>
      <w:r>
        <w:rPr>
          <w:rFonts w:ascii="Times New Roman"/>
        </w:rPr>
        <w:lastRenderedPageBreak/>
        <w:t>重要澄清答复应是书面的，但不得对投标内容进行实质性修改。</w:t>
      </w:r>
    </w:p>
    <w:p w:rsidR="00A23DF6" w:rsidRDefault="0060172E">
      <w:pPr>
        <w:snapToGrid w:val="0"/>
        <w:spacing w:line="480" w:lineRule="exact"/>
        <w:ind w:firstLine="570"/>
        <w:rPr>
          <w:rFonts w:ascii="Times New Roman"/>
          <w:b/>
        </w:rPr>
      </w:pPr>
      <w:r>
        <w:rPr>
          <w:rFonts w:ascii="Times New Roman"/>
          <w:b/>
        </w:rPr>
        <w:t>四、出现下列情形之一的，作无效投标处理</w:t>
      </w:r>
    </w:p>
    <w:p w:rsidR="00A23DF6" w:rsidRDefault="0060172E">
      <w:pPr>
        <w:snapToGrid w:val="0"/>
        <w:spacing w:line="480" w:lineRule="exact"/>
        <w:ind w:left="480"/>
        <w:rPr>
          <w:rFonts w:ascii="Times New Roman"/>
        </w:rPr>
      </w:pPr>
      <w:r>
        <w:rPr>
          <w:rFonts w:ascii="Times New Roman" w:hint="eastAsia"/>
        </w:rPr>
        <w:t>1.</w:t>
      </w:r>
      <w:r>
        <w:rPr>
          <w:rFonts w:ascii="Times New Roman"/>
        </w:rPr>
        <w:t>投标文件未按招标文件要求密封、签署、盖章及主要资料不齐全；</w:t>
      </w:r>
    </w:p>
    <w:p w:rsidR="00A23DF6" w:rsidRDefault="0060172E">
      <w:pPr>
        <w:snapToGrid w:val="0"/>
        <w:spacing w:line="480" w:lineRule="exact"/>
        <w:ind w:left="480"/>
        <w:rPr>
          <w:rFonts w:ascii="Times New Roman"/>
        </w:rPr>
      </w:pPr>
      <w:r>
        <w:rPr>
          <w:rFonts w:ascii="Times New Roman" w:hint="eastAsia"/>
        </w:rPr>
        <w:t>2.</w:t>
      </w:r>
      <w:r>
        <w:rPr>
          <w:rFonts w:ascii="Times New Roman"/>
        </w:rPr>
        <w:t>不具备招标文件中规定的资格要求的；</w:t>
      </w:r>
    </w:p>
    <w:p w:rsidR="00A23DF6" w:rsidRDefault="0060172E">
      <w:pPr>
        <w:snapToGrid w:val="0"/>
        <w:spacing w:line="480" w:lineRule="exact"/>
        <w:ind w:left="480"/>
        <w:rPr>
          <w:rFonts w:ascii="Times New Roman"/>
        </w:rPr>
      </w:pPr>
      <w:r>
        <w:rPr>
          <w:rFonts w:ascii="Times New Roman" w:hint="eastAsia"/>
        </w:rPr>
        <w:t>3.</w:t>
      </w:r>
      <w:r>
        <w:rPr>
          <w:rFonts w:ascii="Times New Roman"/>
        </w:rPr>
        <w:t>未通过符合性检查的；</w:t>
      </w:r>
    </w:p>
    <w:p w:rsidR="00A23DF6" w:rsidRDefault="0060172E">
      <w:pPr>
        <w:snapToGrid w:val="0"/>
        <w:spacing w:line="480" w:lineRule="exact"/>
        <w:ind w:firstLineChars="200" w:firstLine="480"/>
        <w:rPr>
          <w:rFonts w:ascii="Times New Roman"/>
        </w:rPr>
      </w:pPr>
      <w:r>
        <w:rPr>
          <w:rFonts w:ascii="Times New Roman" w:hint="eastAsia"/>
        </w:rPr>
        <w:t>4.</w:t>
      </w:r>
      <w:r>
        <w:rPr>
          <w:rFonts w:ascii="Times New Roman"/>
        </w:rPr>
        <w:t>报价超过招标文件中规定的预算金额或者最高限价的；</w:t>
      </w:r>
    </w:p>
    <w:p w:rsidR="00A23DF6" w:rsidRDefault="0060172E">
      <w:pPr>
        <w:snapToGrid w:val="0"/>
        <w:spacing w:line="480" w:lineRule="exact"/>
        <w:ind w:firstLineChars="200" w:firstLine="480"/>
        <w:rPr>
          <w:rFonts w:ascii="Times New Roman"/>
        </w:rPr>
      </w:pPr>
      <w:r>
        <w:rPr>
          <w:rFonts w:ascii="Times New Roman" w:hint="eastAsia"/>
        </w:rPr>
        <w:t>5.</w:t>
      </w:r>
      <w:r>
        <w:rPr>
          <w:rFonts w:ascii="Times New Roman"/>
        </w:rPr>
        <w:t>同一投标供应商提交两个（含两个）以上不同的投标报价的；</w:t>
      </w:r>
    </w:p>
    <w:p w:rsidR="00A23DF6" w:rsidRDefault="0060172E">
      <w:pPr>
        <w:snapToGrid w:val="0"/>
        <w:spacing w:line="480" w:lineRule="exact"/>
        <w:ind w:firstLineChars="200" w:firstLine="480"/>
        <w:rPr>
          <w:rFonts w:ascii="Times New Roman"/>
        </w:rPr>
      </w:pPr>
      <w:r>
        <w:rPr>
          <w:rFonts w:ascii="Times New Roman" w:hint="eastAsia"/>
        </w:rPr>
        <w:t>6.</w:t>
      </w:r>
      <w:r>
        <w:rPr>
          <w:rFonts w:ascii="Times New Roman"/>
        </w:rPr>
        <w:t>报价文件出现在其他投标文件中的；</w:t>
      </w:r>
    </w:p>
    <w:p w:rsidR="00A23DF6" w:rsidRDefault="0060172E">
      <w:pPr>
        <w:snapToGrid w:val="0"/>
        <w:spacing w:line="480" w:lineRule="exact"/>
        <w:ind w:firstLineChars="200" w:firstLine="480"/>
        <w:rPr>
          <w:rFonts w:ascii="Times New Roman"/>
        </w:rPr>
      </w:pPr>
      <w:r>
        <w:rPr>
          <w:rFonts w:ascii="Times New Roman" w:hint="eastAsia"/>
        </w:rPr>
        <w:t>7.</w:t>
      </w:r>
      <w:r>
        <w:rPr>
          <w:rFonts w:ascii="Times New Roman"/>
        </w:rPr>
        <w:t>投标文件含有采购单位不能接受的附加条件的；</w:t>
      </w:r>
    </w:p>
    <w:p w:rsidR="00A23DF6" w:rsidRDefault="0060172E">
      <w:pPr>
        <w:snapToGrid w:val="0"/>
        <w:spacing w:line="480" w:lineRule="exact"/>
        <w:ind w:firstLineChars="200" w:firstLine="480"/>
        <w:rPr>
          <w:rFonts w:ascii="Times New Roman"/>
        </w:rPr>
      </w:pPr>
      <w:r>
        <w:rPr>
          <w:rFonts w:ascii="Times New Roman" w:hint="eastAsia"/>
        </w:rPr>
        <w:t>8.</w:t>
      </w:r>
      <w:r>
        <w:rPr>
          <w:rFonts w:ascii="Times New Roman"/>
        </w:rPr>
        <w:t>不符合招标文件中规定的其他实质性要求和条件的；</w:t>
      </w:r>
    </w:p>
    <w:p w:rsidR="00A23DF6" w:rsidRDefault="0060172E">
      <w:pPr>
        <w:snapToGrid w:val="0"/>
        <w:spacing w:line="480" w:lineRule="exact"/>
        <w:ind w:firstLineChars="200" w:firstLine="480"/>
        <w:rPr>
          <w:rFonts w:ascii="Times New Roman"/>
        </w:rPr>
      </w:pPr>
      <w:r>
        <w:rPr>
          <w:rFonts w:ascii="Times New Roman" w:hint="eastAsia"/>
        </w:rPr>
        <w:t>9.</w:t>
      </w:r>
      <w:r>
        <w:rPr>
          <w:rFonts w:ascii="Times New Roman"/>
        </w:rPr>
        <w:t>投标供应商的商务技术部分得分相差悬殊，评标委员会认为得分畸低者没有实质性响应的；</w:t>
      </w:r>
    </w:p>
    <w:p w:rsidR="00A23DF6" w:rsidRDefault="0060172E">
      <w:pPr>
        <w:snapToGrid w:val="0"/>
        <w:spacing w:line="480" w:lineRule="exact"/>
        <w:ind w:firstLineChars="200" w:firstLine="480"/>
        <w:rPr>
          <w:rFonts w:ascii="Times New Roman"/>
        </w:rPr>
      </w:pPr>
      <w:r>
        <w:rPr>
          <w:rFonts w:ascii="Times New Roman" w:hint="eastAsia"/>
        </w:rPr>
        <w:t>10.</w:t>
      </w:r>
      <w:r>
        <w:rPr>
          <w:rFonts w:ascii="Times New Roman"/>
        </w:rPr>
        <w:t>评标委员会认为投标供应商的报价明显低于其他通过符合性审查投标供应商的报价，有可能影响产品质量或者不能诚信履约的，要求其在合理的时间内提供说明，必要时提交相关证明材料；投标供应商不能证明其报价合理性的，评标委员会应当将其作为无效投标处理；</w:t>
      </w:r>
    </w:p>
    <w:p w:rsidR="00A23DF6" w:rsidRDefault="0060172E">
      <w:pPr>
        <w:snapToGrid w:val="0"/>
        <w:spacing w:line="480" w:lineRule="exact"/>
        <w:ind w:firstLineChars="200" w:firstLine="480"/>
        <w:rPr>
          <w:rFonts w:ascii="Times New Roman"/>
        </w:rPr>
      </w:pPr>
      <w:r>
        <w:rPr>
          <w:rFonts w:ascii="Times New Roman" w:hint="eastAsia"/>
        </w:rPr>
        <w:t>11.</w:t>
      </w:r>
      <w:r>
        <w:rPr>
          <w:rFonts w:ascii="Times New Roman"/>
        </w:rPr>
        <w:t>投标供应商</w:t>
      </w:r>
      <w:r>
        <w:rPr>
          <w:rFonts w:ascii="Times New Roman"/>
        </w:rPr>
        <w:t xml:space="preserve"> “</w:t>
      </w:r>
      <w:r>
        <w:rPr>
          <w:rFonts w:ascii="Times New Roman"/>
        </w:rPr>
        <w:t>信用中国</w:t>
      </w:r>
      <w:r>
        <w:rPr>
          <w:rFonts w:ascii="Times New Roman"/>
        </w:rPr>
        <w:t>”</w:t>
      </w:r>
      <w:r>
        <w:rPr>
          <w:rFonts w:ascii="Times New Roman"/>
        </w:rPr>
        <w:t>网站（</w:t>
      </w:r>
      <w:r>
        <w:rPr>
          <w:rFonts w:ascii="Times New Roman"/>
        </w:rPr>
        <w:t>www.creditchina.gov.cn</w:t>
      </w:r>
      <w:r>
        <w:rPr>
          <w:rFonts w:ascii="Times New Roman"/>
        </w:rPr>
        <w:t>）</w:t>
      </w:r>
      <w:r>
        <w:rPr>
          <w:rFonts w:ascii="Times New Roman" w:hint="eastAsia"/>
        </w:rPr>
        <w:t>、“中国政府采购网”（</w:t>
      </w:r>
      <w:r>
        <w:rPr>
          <w:rFonts w:ascii="Times New Roman" w:hint="eastAsia"/>
        </w:rPr>
        <w:t>www.ccgp.gov.cn</w:t>
      </w:r>
      <w:r>
        <w:rPr>
          <w:rFonts w:ascii="Times New Roman" w:hint="eastAsia"/>
        </w:rPr>
        <w:t>）</w:t>
      </w:r>
      <w:r>
        <w:rPr>
          <w:rFonts w:ascii="Times New Roman"/>
        </w:rPr>
        <w:t>列入失信被执行人或重大税收违法案件当事人名单或政府采购严重失信行为记录名单。或查询</w:t>
      </w:r>
      <w:r>
        <w:rPr>
          <w:rFonts w:ascii="Times New Roman"/>
        </w:rPr>
        <w:t>“</w:t>
      </w:r>
      <w:r>
        <w:rPr>
          <w:rFonts w:ascii="Times New Roman"/>
        </w:rPr>
        <w:t>信用中国</w:t>
      </w:r>
      <w:r>
        <w:rPr>
          <w:rFonts w:ascii="Times New Roman"/>
        </w:rPr>
        <w:t>”</w:t>
      </w:r>
      <w:r>
        <w:rPr>
          <w:rFonts w:ascii="Times New Roman" w:hint="eastAsia"/>
        </w:rPr>
        <w:t>、“中国政府采购网”等</w:t>
      </w:r>
      <w:r>
        <w:rPr>
          <w:rFonts w:ascii="Times New Roman"/>
        </w:rPr>
        <w:t>网站后发现投标供应商存在其他不符合《中华人民共和国政府采购法》第二十二条规定条件的信用记录；</w:t>
      </w:r>
    </w:p>
    <w:p w:rsidR="00A23DF6" w:rsidRDefault="0060172E">
      <w:pPr>
        <w:snapToGrid w:val="0"/>
        <w:spacing w:line="480" w:lineRule="exact"/>
        <w:ind w:firstLineChars="200" w:firstLine="480"/>
        <w:rPr>
          <w:rFonts w:ascii="Times New Roman"/>
        </w:rPr>
      </w:pPr>
      <w:r>
        <w:rPr>
          <w:rFonts w:ascii="Times New Roman" w:hint="eastAsia"/>
        </w:rPr>
        <w:t>12.</w:t>
      </w:r>
      <w:r>
        <w:rPr>
          <w:rFonts w:ascii="Times New Roman"/>
        </w:rPr>
        <w:t>其他法律、法规及本招标文件规定的属无效投标的情形。</w:t>
      </w:r>
    </w:p>
    <w:p w:rsidR="00A23DF6" w:rsidRDefault="0060172E">
      <w:pPr>
        <w:snapToGrid w:val="0"/>
        <w:spacing w:line="480" w:lineRule="exact"/>
        <w:ind w:firstLineChars="200" w:firstLine="482"/>
        <w:rPr>
          <w:rFonts w:ascii="Times New Roman"/>
          <w:b/>
        </w:rPr>
      </w:pPr>
      <w:r>
        <w:rPr>
          <w:rFonts w:ascii="Times New Roman"/>
          <w:b/>
        </w:rPr>
        <w:t>五、出现下列情形之一的，作废标处理</w:t>
      </w:r>
    </w:p>
    <w:p w:rsidR="00A23DF6" w:rsidRDefault="0060172E">
      <w:pPr>
        <w:snapToGrid w:val="0"/>
        <w:spacing w:line="480" w:lineRule="exact"/>
        <w:ind w:firstLineChars="200" w:firstLine="480"/>
        <w:rPr>
          <w:rFonts w:ascii="Times New Roman"/>
        </w:rPr>
      </w:pPr>
      <w:r>
        <w:rPr>
          <w:rFonts w:ascii="Times New Roman"/>
        </w:rPr>
        <w:t>1</w:t>
      </w:r>
      <w:r>
        <w:rPr>
          <w:rFonts w:ascii="Times New Roman" w:hint="eastAsia"/>
        </w:rPr>
        <w:t>.</w:t>
      </w:r>
      <w:r>
        <w:rPr>
          <w:rFonts w:ascii="Times New Roman"/>
        </w:rPr>
        <w:t>符合专业条件的投标供应商或者对招标文件作实质响应的投标供应商不足</w:t>
      </w:r>
      <w:r>
        <w:rPr>
          <w:rFonts w:ascii="Times New Roman" w:hint="eastAsia"/>
          <w:u w:val="single"/>
        </w:rPr>
        <w:t>3</w:t>
      </w:r>
      <w:r>
        <w:rPr>
          <w:rFonts w:ascii="Times New Roman"/>
        </w:rPr>
        <w:t>家的；</w:t>
      </w:r>
    </w:p>
    <w:p w:rsidR="00A23DF6" w:rsidRDefault="0060172E">
      <w:pPr>
        <w:snapToGrid w:val="0"/>
        <w:spacing w:line="480" w:lineRule="exact"/>
        <w:ind w:firstLineChars="200" w:firstLine="480"/>
        <w:rPr>
          <w:rFonts w:ascii="Times New Roman"/>
        </w:rPr>
      </w:pPr>
      <w:r>
        <w:rPr>
          <w:rFonts w:ascii="Times New Roman"/>
        </w:rPr>
        <w:t>2</w:t>
      </w:r>
      <w:r>
        <w:rPr>
          <w:rFonts w:ascii="Times New Roman" w:hint="eastAsia"/>
        </w:rPr>
        <w:t>.</w:t>
      </w:r>
      <w:r>
        <w:rPr>
          <w:rFonts w:ascii="Times New Roman"/>
        </w:rPr>
        <w:t>出现影响采购公正的违法违规行为的；</w:t>
      </w:r>
    </w:p>
    <w:p w:rsidR="00A23DF6" w:rsidRDefault="0060172E">
      <w:pPr>
        <w:snapToGrid w:val="0"/>
        <w:spacing w:line="480" w:lineRule="exact"/>
        <w:ind w:firstLineChars="200" w:firstLine="480"/>
        <w:rPr>
          <w:rFonts w:ascii="Times New Roman"/>
        </w:rPr>
      </w:pPr>
      <w:r>
        <w:rPr>
          <w:rFonts w:ascii="Times New Roman"/>
        </w:rPr>
        <w:t>3</w:t>
      </w:r>
      <w:r>
        <w:rPr>
          <w:rFonts w:ascii="Times New Roman" w:hint="eastAsia"/>
        </w:rPr>
        <w:t>.</w:t>
      </w:r>
      <w:r>
        <w:rPr>
          <w:rFonts w:ascii="Times New Roman"/>
        </w:rPr>
        <w:t>投标供应商的报价均超过了采购预算，采购单位不能支付的；</w:t>
      </w:r>
    </w:p>
    <w:p w:rsidR="00A23DF6" w:rsidRDefault="0060172E">
      <w:pPr>
        <w:snapToGrid w:val="0"/>
        <w:spacing w:line="480" w:lineRule="exact"/>
        <w:ind w:firstLineChars="200" w:firstLine="480"/>
        <w:rPr>
          <w:rFonts w:ascii="Times New Roman"/>
        </w:rPr>
      </w:pPr>
      <w:r>
        <w:rPr>
          <w:rFonts w:ascii="Times New Roman"/>
        </w:rPr>
        <w:t>4</w:t>
      </w:r>
      <w:r>
        <w:rPr>
          <w:rFonts w:ascii="Times New Roman" w:hint="eastAsia"/>
        </w:rPr>
        <w:t>.</w:t>
      </w:r>
      <w:r>
        <w:rPr>
          <w:rFonts w:ascii="Times New Roman"/>
        </w:rPr>
        <w:t>因重大变故，采购任务取消的；</w:t>
      </w:r>
    </w:p>
    <w:p w:rsidR="00A23DF6" w:rsidRDefault="0060172E">
      <w:pPr>
        <w:snapToGrid w:val="0"/>
        <w:spacing w:line="480" w:lineRule="exact"/>
        <w:ind w:firstLineChars="200" w:firstLine="480"/>
        <w:rPr>
          <w:rFonts w:ascii="Times New Roman"/>
        </w:rPr>
      </w:pPr>
      <w:r>
        <w:rPr>
          <w:rFonts w:ascii="Times New Roman"/>
        </w:rPr>
        <w:t>5</w:t>
      </w:r>
      <w:r>
        <w:rPr>
          <w:rFonts w:ascii="Times New Roman" w:hint="eastAsia"/>
        </w:rPr>
        <w:t>.</w:t>
      </w:r>
      <w:r>
        <w:rPr>
          <w:rFonts w:ascii="Times New Roman"/>
        </w:rPr>
        <w:t>评标委员会认定招标文件存在歧义、重大缺陷导致评审工作无法进行；</w:t>
      </w:r>
    </w:p>
    <w:p w:rsidR="00A23DF6" w:rsidRDefault="0060172E">
      <w:pPr>
        <w:snapToGrid w:val="0"/>
        <w:spacing w:line="480" w:lineRule="exact"/>
        <w:ind w:firstLineChars="200" w:firstLine="480"/>
        <w:rPr>
          <w:rFonts w:ascii="Times New Roman"/>
        </w:rPr>
      </w:pPr>
      <w:r>
        <w:rPr>
          <w:rFonts w:ascii="Times New Roman"/>
        </w:rPr>
        <w:t>6</w:t>
      </w:r>
      <w:r>
        <w:rPr>
          <w:rFonts w:ascii="Times New Roman" w:hint="eastAsia"/>
        </w:rPr>
        <w:t>.</w:t>
      </w:r>
      <w:r>
        <w:rPr>
          <w:rFonts w:ascii="Times New Roman"/>
        </w:rPr>
        <w:t>因系统故障原因造成开评标无法继续进行的。</w:t>
      </w:r>
      <w:r>
        <w:rPr>
          <w:rFonts w:ascii="Times New Roman" w:hint="eastAsia"/>
        </w:rPr>
        <w:t>（本项目不涉及）</w:t>
      </w:r>
    </w:p>
    <w:p w:rsidR="00A23DF6" w:rsidRDefault="0060172E">
      <w:pPr>
        <w:snapToGrid w:val="0"/>
        <w:spacing w:line="480" w:lineRule="exact"/>
        <w:ind w:firstLine="555"/>
        <w:rPr>
          <w:rFonts w:ascii="Times New Roman"/>
        </w:rPr>
      </w:pPr>
      <w:r>
        <w:rPr>
          <w:rFonts w:ascii="Times New Roman"/>
        </w:rPr>
        <w:lastRenderedPageBreak/>
        <w:t>上述均保留评委会认定可以确定为无效投标或废标的其他情况。</w:t>
      </w:r>
    </w:p>
    <w:p w:rsidR="00A23DF6" w:rsidRDefault="0060172E">
      <w:pPr>
        <w:snapToGrid w:val="0"/>
        <w:spacing w:line="480" w:lineRule="exact"/>
        <w:ind w:firstLine="555"/>
        <w:rPr>
          <w:rFonts w:ascii="Times New Roman"/>
          <w:b/>
        </w:rPr>
      </w:pPr>
      <w:r>
        <w:rPr>
          <w:rFonts w:ascii="Times New Roman"/>
          <w:b/>
        </w:rPr>
        <w:t>六</w:t>
      </w:r>
      <w:r>
        <w:rPr>
          <w:rFonts w:ascii="Times New Roman"/>
        </w:rPr>
        <w:t>、</w:t>
      </w:r>
      <w:r>
        <w:rPr>
          <w:rFonts w:ascii="Times New Roman"/>
          <w:b/>
        </w:rPr>
        <w:t>变更为其他方式采购的情形</w:t>
      </w:r>
    </w:p>
    <w:p w:rsidR="00A23DF6" w:rsidRDefault="0060172E">
      <w:pPr>
        <w:autoSpaceDE w:val="0"/>
        <w:autoSpaceDN w:val="0"/>
        <w:adjustRightInd w:val="0"/>
        <w:snapToGrid w:val="0"/>
        <w:spacing w:line="480" w:lineRule="exact"/>
        <w:ind w:firstLineChars="200" w:firstLine="480"/>
        <w:rPr>
          <w:rFonts w:ascii="Times New Roman"/>
          <w:lang w:val="zh-CN"/>
        </w:rPr>
      </w:pPr>
      <w:r>
        <w:rPr>
          <w:rFonts w:ascii="Times New Roman"/>
        </w:rPr>
        <w:t>投标截止时间出现：参加投标的</w:t>
      </w:r>
      <w:r>
        <w:rPr>
          <w:rFonts w:ascii="Times New Roman" w:hint="eastAsia"/>
        </w:rPr>
        <w:t>投标</w:t>
      </w:r>
      <w:r>
        <w:rPr>
          <w:rFonts w:ascii="Times New Roman"/>
        </w:rPr>
        <w:t>供应商不足</w:t>
      </w:r>
      <w:r>
        <w:rPr>
          <w:rFonts w:ascii="Times New Roman" w:hint="eastAsia"/>
          <w:u w:val="single"/>
        </w:rPr>
        <w:t>3</w:t>
      </w:r>
      <w:r>
        <w:rPr>
          <w:rFonts w:ascii="Times New Roman"/>
        </w:rPr>
        <w:t>家的，及评标中出现符合专业条件的</w:t>
      </w:r>
      <w:r>
        <w:rPr>
          <w:rFonts w:ascii="Times New Roman" w:hint="eastAsia"/>
        </w:rPr>
        <w:t>投标</w:t>
      </w:r>
      <w:r>
        <w:rPr>
          <w:rFonts w:ascii="Times New Roman"/>
        </w:rPr>
        <w:t>供应商或对招标文件作实质响应的投标供应商不足</w:t>
      </w:r>
      <w:r>
        <w:rPr>
          <w:rFonts w:ascii="Times New Roman" w:hint="eastAsia"/>
          <w:u w:val="single"/>
        </w:rPr>
        <w:t>3</w:t>
      </w:r>
      <w:r>
        <w:rPr>
          <w:rFonts w:ascii="Times New Roman"/>
        </w:rPr>
        <w:t>家如下情形时，除采购任务取消外，采购单位报告财政局，视情采取其他方式采购。</w:t>
      </w:r>
      <w:r>
        <w:rPr>
          <w:rFonts w:ascii="Times New Roman"/>
          <w:lang w:val="zh-CN"/>
        </w:rPr>
        <w:t>本次招标文件中对</w:t>
      </w:r>
      <w:r>
        <w:rPr>
          <w:rFonts w:ascii="Times New Roman" w:hint="eastAsia"/>
          <w:lang w:val="zh-CN"/>
        </w:rPr>
        <w:t>投标</w:t>
      </w:r>
      <w:r>
        <w:rPr>
          <w:rFonts w:ascii="Times New Roman"/>
          <w:lang w:val="zh-CN"/>
        </w:rPr>
        <w:t>供应商资质、技术等要求，将作为</w:t>
      </w:r>
      <w:r>
        <w:rPr>
          <w:rFonts w:ascii="Times New Roman"/>
        </w:rPr>
        <w:t>其他</w:t>
      </w:r>
      <w:r>
        <w:rPr>
          <w:rFonts w:ascii="Times New Roman"/>
          <w:lang w:val="zh-CN"/>
        </w:rPr>
        <w:t>方式采购的基本要求和依据。原已经参加投标并符合要求的</w:t>
      </w:r>
      <w:r>
        <w:rPr>
          <w:rFonts w:ascii="Times New Roman" w:hint="eastAsia"/>
          <w:lang w:val="zh-CN"/>
        </w:rPr>
        <w:t>投标</w:t>
      </w:r>
      <w:r>
        <w:rPr>
          <w:rFonts w:ascii="Times New Roman"/>
          <w:lang w:val="zh-CN"/>
        </w:rPr>
        <w:t>供应商，根据自愿原则，参加</w:t>
      </w:r>
      <w:r>
        <w:rPr>
          <w:rFonts w:ascii="Times New Roman"/>
        </w:rPr>
        <w:t>其他</w:t>
      </w:r>
      <w:r>
        <w:rPr>
          <w:rFonts w:ascii="Times New Roman"/>
          <w:lang w:val="zh-CN"/>
        </w:rPr>
        <w:t>方式采购。</w:t>
      </w:r>
    </w:p>
    <w:p w:rsidR="00A23DF6" w:rsidRDefault="0060172E">
      <w:pPr>
        <w:pStyle w:val="af7"/>
        <w:snapToGrid w:val="0"/>
        <w:spacing w:before="0" w:after="0" w:line="500" w:lineRule="exact"/>
        <w:ind w:left="0" w:right="0" w:firstLineChars="200" w:firstLine="482"/>
        <w:jc w:val="left"/>
        <w:rPr>
          <w:rFonts w:ascii="Times New Roman" w:hAnsi="Times New Roman"/>
          <w:b/>
        </w:rPr>
      </w:pPr>
      <w:r>
        <w:rPr>
          <w:rFonts w:ascii="Times New Roman" w:hAnsi="Times New Roman"/>
          <w:b/>
        </w:rPr>
        <w:t>七、评标流程和评标标准</w:t>
      </w:r>
    </w:p>
    <w:p w:rsidR="00A23DF6" w:rsidRDefault="0060172E">
      <w:pPr>
        <w:adjustRightInd w:val="0"/>
        <w:snapToGrid w:val="0"/>
        <w:spacing w:line="500" w:lineRule="exact"/>
        <w:ind w:firstLine="555"/>
        <w:rPr>
          <w:rFonts w:ascii="Times New Roman"/>
          <w:szCs w:val="24"/>
        </w:rPr>
      </w:pPr>
      <w:r>
        <w:rPr>
          <w:rFonts w:ascii="Times New Roman"/>
          <w:szCs w:val="24"/>
        </w:rPr>
        <w:t>采用综合评分法。分资格审查文件、商务技术文件、报价文件三部分评审，总分值为</w:t>
      </w:r>
      <w:r>
        <w:rPr>
          <w:rFonts w:ascii="Times New Roman"/>
          <w:szCs w:val="24"/>
        </w:rPr>
        <w:t>100</w:t>
      </w:r>
      <w:r>
        <w:rPr>
          <w:rFonts w:ascii="Times New Roman"/>
          <w:szCs w:val="24"/>
        </w:rPr>
        <w:t>分，加分和减分因素除外。</w:t>
      </w:r>
    </w:p>
    <w:p w:rsidR="00A23DF6" w:rsidRDefault="0060172E">
      <w:pPr>
        <w:adjustRightInd w:val="0"/>
        <w:snapToGrid w:val="0"/>
        <w:spacing w:line="500" w:lineRule="exact"/>
        <w:ind w:firstLine="555"/>
        <w:rPr>
          <w:rFonts w:ascii="Times New Roman"/>
          <w:szCs w:val="24"/>
        </w:rPr>
      </w:pPr>
      <w:r>
        <w:rPr>
          <w:rFonts w:ascii="Times New Roman"/>
          <w:szCs w:val="24"/>
        </w:rPr>
        <w:t>首先由采购单位对投标供应商资格进行审查，然后评标委员会对符合资格的投标供应商的投标文件进行符合性审查，最后评标委员会对符合性审查合格的投标文件商务、技术部分进行评估，综合比较与评价。待商务技术文件评审结束后，进行报价文件的开启、评审。投标供应商商务、技术部分和价格部分的合计分值，为该投标供应商的评标总得分。</w:t>
      </w:r>
    </w:p>
    <w:p w:rsidR="00A23DF6" w:rsidRDefault="0060172E">
      <w:pPr>
        <w:adjustRightInd w:val="0"/>
        <w:snapToGrid w:val="0"/>
        <w:spacing w:line="500" w:lineRule="exact"/>
        <w:ind w:firstLine="555"/>
        <w:rPr>
          <w:rFonts w:ascii="Times New Roman"/>
          <w:szCs w:val="24"/>
        </w:rPr>
      </w:pPr>
      <w:r>
        <w:rPr>
          <w:rFonts w:ascii="Times New Roman"/>
          <w:szCs w:val="24"/>
        </w:rPr>
        <w:t>评标结果按评审后得分由高到低顺序排列。得分相同的，按投标报价由低到高顺序排列。得分且投标报价相同的并列。投标文件满足招标文件全部实质性要求，且按照评审因素的量化指标评审得分前三名的投标供应商为中标候选人。</w:t>
      </w:r>
    </w:p>
    <w:p w:rsidR="00A23DF6" w:rsidRDefault="0060172E">
      <w:pPr>
        <w:adjustRightInd w:val="0"/>
        <w:snapToGrid w:val="0"/>
        <w:spacing w:line="500" w:lineRule="exact"/>
        <w:ind w:firstLine="555"/>
        <w:rPr>
          <w:rFonts w:ascii="Times New Roman"/>
          <w:szCs w:val="24"/>
        </w:rPr>
      </w:pPr>
      <w:r>
        <w:rPr>
          <w:rFonts w:ascii="Times New Roman"/>
          <w:szCs w:val="24"/>
        </w:rPr>
        <w:t>评委在认真审阅投标文件的基础上，根据各投标文件的响应程度独立评判，不得统一打分。</w:t>
      </w:r>
    </w:p>
    <w:p w:rsidR="00A23DF6" w:rsidRDefault="0060172E">
      <w:pPr>
        <w:snapToGrid w:val="0"/>
        <w:spacing w:line="480" w:lineRule="exact"/>
        <w:ind w:firstLine="570"/>
        <w:rPr>
          <w:rFonts w:ascii="Times New Roman"/>
          <w:b/>
          <w:szCs w:val="24"/>
        </w:rPr>
      </w:pPr>
      <w:r>
        <w:rPr>
          <w:rFonts w:ascii="Times New Roman"/>
          <w:b/>
          <w:szCs w:val="24"/>
        </w:rPr>
        <w:t>（一）采购单位对投标供应商资格进行审查。</w:t>
      </w:r>
    </w:p>
    <w:p w:rsidR="00A23DF6" w:rsidRDefault="0060172E">
      <w:pPr>
        <w:pStyle w:val="23"/>
        <w:adjustRightInd w:val="0"/>
        <w:snapToGrid w:val="0"/>
        <w:spacing w:line="500" w:lineRule="exact"/>
        <w:ind w:firstLineChars="200" w:firstLine="480"/>
        <w:rPr>
          <w:rFonts w:ascii="Times New Roman" w:eastAsia="宋体" w:hAnsi="Times New Roman"/>
          <w:sz w:val="24"/>
          <w:szCs w:val="24"/>
        </w:rPr>
      </w:pPr>
      <w:r>
        <w:rPr>
          <w:rFonts w:ascii="Times New Roman" w:eastAsia="宋体" w:hAnsi="Times New Roman"/>
          <w:sz w:val="24"/>
          <w:szCs w:val="24"/>
        </w:rPr>
        <w:t>投标供应商资格不合格的，其投标文件判定为无效投标文件。</w:t>
      </w:r>
    </w:p>
    <w:p w:rsidR="00A23DF6" w:rsidRDefault="0060172E">
      <w:pPr>
        <w:snapToGrid w:val="0"/>
        <w:spacing w:line="480" w:lineRule="exact"/>
        <w:ind w:firstLine="570"/>
        <w:rPr>
          <w:rFonts w:ascii="Times New Roman"/>
          <w:b/>
          <w:szCs w:val="24"/>
        </w:rPr>
      </w:pPr>
      <w:r>
        <w:rPr>
          <w:rFonts w:ascii="Times New Roman"/>
          <w:b/>
          <w:szCs w:val="24"/>
        </w:rPr>
        <w:t>（二）评标委员会对符合资格投标供应商的投标文件进行符合性审查。</w:t>
      </w:r>
    </w:p>
    <w:p w:rsidR="00A23DF6" w:rsidRDefault="0060172E">
      <w:pPr>
        <w:pStyle w:val="23"/>
        <w:adjustRightInd w:val="0"/>
        <w:snapToGrid w:val="0"/>
        <w:spacing w:line="500" w:lineRule="exact"/>
        <w:ind w:firstLineChars="200" w:firstLine="480"/>
        <w:rPr>
          <w:rFonts w:ascii="Times New Roman" w:eastAsia="宋体" w:hAnsi="Times New Roman"/>
          <w:sz w:val="24"/>
          <w:szCs w:val="24"/>
        </w:rPr>
      </w:pPr>
      <w:r>
        <w:rPr>
          <w:rFonts w:ascii="Times New Roman" w:eastAsia="宋体" w:hAnsi="Times New Roman"/>
          <w:sz w:val="24"/>
          <w:szCs w:val="24"/>
        </w:rPr>
        <w:t>未通过符合性审查的投标文件，将被判为不满足招标文件实质性要求。</w:t>
      </w:r>
    </w:p>
    <w:p w:rsidR="00A23DF6" w:rsidRDefault="0060172E">
      <w:pPr>
        <w:snapToGrid w:val="0"/>
        <w:spacing w:line="480" w:lineRule="exact"/>
        <w:ind w:firstLine="570"/>
        <w:rPr>
          <w:rFonts w:ascii="Times New Roman"/>
          <w:bCs/>
          <w:szCs w:val="24"/>
          <w:lang w:val="zh-CN"/>
        </w:rPr>
      </w:pPr>
      <w:r>
        <w:rPr>
          <w:rFonts w:ascii="Times New Roman"/>
          <w:b/>
          <w:szCs w:val="24"/>
        </w:rPr>
        <w:t>（</w:t>
      </w:r>
      <w:r>
        <w:rPr>
          <w:rFonts w:ascii="Times New Roman"/>
          <w:b/>
          <w:szCs w:val="24"/>
          <w:lang w:val="zh-CN"/>
        </w:rPr>
        <w:t>三</w:t>
      </w:r>
      <w:r>
        <w:rPr>
          <w:rFonts w:ascii="Times New Roman"/>
          <w:b/>
          <w:szCs w:val="24"/>
        </w:rPr>
        <w:t>）</w:t>
      </w:r>
      <w:r>
        <w:rPr>
          <w:rFonts w:ascii="Times New Roman"/>
          <w:b/>
          <w:szCs w:val="24"/>
          <w:lang w:val="zh-CN"/>
        </w:rPr>
        <w:t>商务技术分：</w:t>
      </w:r>
      <w:r>
        <w:rPr>
          <w:rFonts w:ascii="Times New Roman" w:hint="eastAsia"/>
          <w:bCs/>
          <w:szCs w:val="24"/>
          <w:u w:val="single"/>
        </w:rPr>
        <w:t>60</w:t>
      </w:r>
      <w:r>
        <w:rPr>
          <w:rFonts w:ascii="Times New Roman"/>
          <w:bCs/>
          <w:szCs w:val="24"/>
          <w:lang w:val="zh-CN"/>
        </w:rPr>
        <w:t>分</w:t>
      </w:r>
    </w:p>
    <w:p w:rsidR="00A23DF6" w:rsidRDefault="0060172E">
      <w:pPr>
        <w:adjustRightInd w:val="0"/>
        <w:snapToGrid w:val="0"/>
        <w:spacing w:line="500" w:lineRule="exact"/>
        <w:ind w:firstLineChars="200" w:firstLine="480"/>
        <w:jc w:val="left"/>
        <w:rPr>
          <w:rFonts w:ascii="Times New Roman"/>
          <w:szCs w:val="24"/>
        </w:rPr>
      </w:pPr>
      <w:r>
        <w:rPr>
          <w:rFonts w:ascii="Times New Roman"/>
          <w:szCs w:val="24"/>
        </w:rPr>
        <w:t>各投标供应商得分为评委会成员评分的算术平均分，分值保留小数点后两位。</w:t>
      </w:r>
    </w:p>
    <w:p w:rsidR="00A23DF6" w:rsidRDefault="00A23DF6">
      <w:pPr>
        <w:pStyle w:val="a0"/>
      </w:pPr>
    </w:p>
    <w:p w:rsidR="00A23DF6" w:rsidRDefault="00A23DF6">
      <w:pPr>
        <w:pStyle w:val="a0"/>
      </w:pPr>
    </w:p>
    <w:p w:rsidR="00A23DF6" w:rsidRDefault="00A23DF6">
      <w:pPr>
        <w:pStyle w:val="a0"/>
      </w:pPr>
    </w:p>
    <w:tbl>
      <w:tblPr>
        <w:tblStyle w:val="TableNormal"/>
        <w:tblW w:w="9930"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tblPr>
      <w:tblGrid>
        <w:gridCol w:w="1449"/>
        <w:gridCol w:w="1935"/>
        <w:gridCol w:w="6546"/>
      </w:tblGrid>
      <w:tr w:rsidR="00A23DF6">
        <w:trPr>
          <w:trHeight w:val="454"/>
          <w:jc w:val="center"/>
        </w:trPr>
        <w:tc>
          <w:tcPr>
            <w:tcW w:w="1449" w:type="dxa"/>
            <w:tcBorders>
              <w:tl2br w:val="nil"/>
              <w:tr2bl w:val="nil"/>
            </w:tcBorders>
            <w:tcMar>
              <w:top w:w="0" w:type="dxa"/>
              <w:left w:w="170" w:type="dxa"/>
              <w:bottom w:w="0" w:type="dxa"/>
              <w:right w:w="0" w:type="dxa"/>
            </w:tcMar>
            <w:vAlign w:val="center"/>
          </w:tcPr>
          <w:p w:rsidR="00A23DF6" w:rsidRDefault="0060172E">
            <w:pPr>
              <w:spacing w:line="360" w:lineRule="auto"/>
              <w:rPr>
                <w:rFonts w:hAnsi="宋体" w:cs="宋体"/>
                <w:b/>
                <w:bCs/>
                <w:szCs w:val="24"/>
              </w:rPr>
            </w:pPr>
            <w:r>
              <w:rPr>
                <w:rFonts w:hAnsi="宋体" w:cs="宋体" w:hint="eastAsia"/>
                <w:b/>
                <w:bCs/>
                <w:szCs w:val="24"/>
              </w:rPr>
              <w:lastRenderedPageBreak/>
              <w:t>条款号</w:t>
            </w:r>
          </w:p>
        </w:tc>
        <w:tc>
          <w:tcPr>
            <w:tcW w:w="1935" w:type="dxa"/>
            <w:tcBorders>
              <w:tl2br w:val="nil"/>
              <w:tr2bl w:val="nil"/>
            </w:tcBorders>
            <w:tcMar>
              <w:top w:w="0" w:type="dxa"/>
              <w:left w:w="170" w:type="dxa"/>
              <w:bottom w:w="0" w:type="dxa"/>
              <w:right w:w="0" w:type="dxa"/>
            </w:tcMar>
            <w:vAlign w:val="center"/>
          </w:tcPr>
          <w:p w:rsidR="00A23DF6" w:rsidRDefault="0060172E">
            <w:pPr>
              <w:spacing w:line="360" w:lineRule="auto"/>
              <w:rPr>
                <w:rFonts w:hAnsi="宋体" w:cs="宋体"/>
                <w:b/>
                <w:bCs/>
                <w:szCs w:val="24"/>
              </w:rPr>
            </w:pPr>
            <w:r>
              <w:rPr>
                <w:rFonts w:hAnsi="宋体" w:cs="宋体" w:hint="eastAsia"/>
                <w:b/>
                <w:bCs/>
                <w:szCs w:val="24"/>
              </w:rPr>
              <w:t>评分因素</w:t>
            </w:r>
          </w:p>
        </w:tc>
        <w:tc>
          <w:tcPr>
            <w:tcW w:w="6546" w:type="dxa"/>
            <w:tcBorders>
              <w:tl2br w:val="nil"/>
              <w:tr2bl w:val="nil"/>
            </w:tcBorders>
            <w:tcMar>
              <w:top w:w="0" w:type="dxa"/>
              <w:left w:w="170" w:type="dxa"/>
              <w:bottom w:w="0" w:type="dxa"/>
              <w:right w:w="0" w:type="dxa"/>
            </w:tcMar>
            <w:vAlign w:val="center"/>
          </w:tcPr>
          <w:p w:rsidR="00A23DF6" w:rsidRDefault="0060172E">
            <w:pPr>
              <w:spacing w:line="360" w:lineRule="auto"/>
              <w:jc w:val="center"/>
              <w:rPr>
                <w:rFonts w:hAnsi="宋体" w:cs="宋体"/>
                <w:b/>
                <w:bCs/>
                <w:szCs w:val="24"/>
              </w:rPr>
            </w:pPr>
            <w:r>
              <w:rPr>
                <w:rFonts w:hAnsi="宋体" w:cs="宋体" w:hint="eastAsia"/>
                <w:b/>
                <w:bCs/>
                <w:szCs w:val="24"/>
              </w:rPr>
              <w:t>评分标准</w:t>
            </w:r>
          </w:p>
        </w:tc>
      </w:tr>
      <w:tr w:rsidR="00A23DF6">
        <w:trPr>
          <w:trHeight w:val="454"/>
          <w:jc w:val="center"/>
        </w:trPr>
        <w:tc>
          <w:tcPr>
            <w:tcW w:w="1449" w:type="dxa"/>
            <w:vMerge w:val="restart"/>
            <w:tcBorders>
              <w:tl2br w:val="nil"/>
              <w:tr2bl w:val="nil"/>
            </w:tcBorders>
            <w:tcMar>
              <w:top w:w="0" w:type="dxa"/>
              <w:left w:w="170" w:type="dxa"/>
              <w:bottom w:w="0" w:type="dxa"/>
              <w:right w:w="0" w:type="dxa"/>
            </w:tcMar>
            <w:vAlign w:val="center"/>
          </w:tcPr>
          <w:p w:rsidR="00A23DF6" w:rsidRDefault="0060172E">
            <w:pPr>
              <w:spacing w:line="360" w:lineRule="auto"/>
              <w:rPr>
                <w:rFonts w:hAnsi="宋体" w:cs="宋体"/>
                <w:szCs w:val="24"/>
              </w:rPr>
            </w:pPr>
            <w:r>
              <w:rPr>
                <w:rFonts w:hAnsi="宋体" w:cs="宋体" w:hint="eastAsia"/>
                <w:szCs w:val="24"/>
              </w:rPr>
              <w:t>技术部分(60分)</w:t>
            </w:r>
          </w:p>
        </w:tc>
        <w:tc>
          <w:tcPr>
            <w:tcW w:w="1935" w:type="dxa"/>
            <w:tcBorders>
              <w:tl2br w:val="nil"/>
              <w:tr2bl w:val="nil"/>
            </w:tcBorders>
            <w:tcMar>
              <w:top w:w="0" w:type="dxa"/>
              <w:left w:w="170" w:type="dxa"/>
              <w:bottom w:w="0" w:type="dxa"/>
              <w:right w:w="0" w:type="dxa"/>
            </w:tcMar>
            <w:vAlign w:val="center"/>
          </w:tcPr>
          <w:p w:rsidR="00A23DF6" w:rsidRDefault="0060172E">
            <w:pPr>
              <w:spacing w:line="360" w:lineRule="auto"/>
              <w:rPr>
                <w:rFonts w:hAnsi="宋体" w:cs="宋体"/>
                <w:szCs w:val="24"/>
              </w:rPr>
            </w:pPr>
            <w:r>
              <w:rPr>
                <w:rFonts w:hAnsi="宋体" w:cs="宋体" w:hint="eastAsia"/>
                <w:szCs w:val="24"/>
              </w:rPr>
              <w:t>业绩要求(9分)</w:t>
            </w:r>
          </w:p>
        </w:tc>
        <w:tc>
          <w:tcPr>
            <w:tcW w:w="6546" w:type="dxa"/>
            <w:tcBorders>
              <w:tl2br w:val="nil"/>
              <w:tr2bl w:val="nil"/>
            </w:tcBorders>
            <w:tcMar>
              <w:top w:w="0" w:type="dxa"/>
              <w:left w:w="170" w:type="dxa"/>
              <w:bottom w:w="0" w:type="dxa"/>
              <w:right w:w="0" w:type="dxa"/>
            </w:tcMar>
            <w:vAlign w:val="center"/>
          </w:tcPr>
          <w:p w:rsidR="00A23DF6" w:rsidRDefault="0060172E">
            <w:pPr>
              <w:spacing w:line="360" w:lineRule="auto"/>
              <w:rPr>
                <w:rFonts w:hAnsi="宋体" w:cs="宋体"/>
                <w:szCs w:val="24"/>
              </w:rPr>
            </w:pPr>
            <w:r>
              <w:rPr>
                <w:rFonts w:hAnsi="宋体" w:cs="宋体" w:hint="eastAsia"/>
                <w:szCs w:val="24"/>
              </w:rPr>
              <w:t>投标单位近三年(2021年1月1日至今，以合同签订时间为准)承担过类似产品项目业绩的，每提供一份类似业绩得3分，最多得9分。</w:t>
            </w:r>
          </w:p>
          <w:p w:rsidR="00A23DF6" w:rsidRDefault="0060172E">
            <w:pPr>
              <w:spacing w:line="360" w:lineRule="auto"/>
              <w:rPr>
                <w:rFonts w:hAnsi="宋体" w:cs="宋体"/>
                <w:szCs w:val="24"/>
              </w:rPr>
            </w:pPr>
            <w:r>
              <w:rPr>
                <w:rFonts w:hAnsi="宋体" w:cs="宋体" w:hint="eastAsia"/>
                <w:b/>
                <w:bCs/>
                <w:szCs w:val="24"/>
              </w:rPr>
              <w:t>注：须同时提供采购合同、合同价50%以上销售发票复印件或扫描件并加盖投标单位公章(证明材料缺一个不得分)。</w:t>
            </w:r>
          </w:p>
        </w:tc>
      </w:tr>
      <w:tr w:rsidR="00A23DF6">
        <w:trPr>
          <w:trHeight w:val="454"/>
          <w:jc w:val="center"/>
        </w:trPr>
        <w:tc>
          <w:tcPr>
            <w:tcW w:w="1449" w:type="dxa"/>
            <w:vMerge/>
            <w:tcBorders>
              <w:tl2br w:val="nil"/>
              <w:tr2bl w:val="nil"/>
            </w:tcBorders>
            <w:tcMar>
              <w:top w:w="0" w:type="dxa"/>
              <w:left w:w="170" w:type="dxa"/>
              <w:bottom w:w="0" w:type="dxa"/>
              <w:right w:w="0" w:type="dxa"/>
            </w:tcMar>
            <w:vAlign w:val="center"/>
          </w:tcPr>
          <w:p w:rsidR="00A23DF6" w:rsidRDefault="00A23DF6">
            <w:pPr>
              <w:spacing w:line="360" w:lineRule="auto"/>
              <w:rPr>
                <w:rFonts w:hAnsi="宋体" w:cs="宋体"/>
                <w:szCs w:val="24"/>
              </w:rPr>
            </w:pPr>
          </w:p>
        </w:tc>
        <w:tc>
          <w:tcPr>
            <w:tcW w:w="1935" w:type="dxa"/>
            <w:tcBorders>
              <w:tl2br w:val="nil"/>
              <w:tr2bl w:val="nil"/>
            </w:tcBorders>
            <w:tcMar>
              <w:top w:w="0" w:type="dxa"/>
              <w:left w:w="170" w:type="dxa"/>
              <w:bottom w:w="0" w:type="dxa"/>
              <w:right w:w="0" w:type="dxa"/>
            </w:tcMar>
            <w:vAlign w:val="center"/>
          </w:tcPr>
          <w:p w:rsidR="00A23DF6" w:rsidRDefault="0060172E">
            <w:pPr>
              <w:spacing w:line="360" w:lineRule="auto"/>
              <w:rPr>
                <w:rFonts w:hAnsi="宋体" w:cs="宋体"/>
                <w:szCs w:val="24"/>
              </w:rPr>
            </w:pPr>
            <w:r>
              <w:rPr>
                <w:rFonts w:hAnsi="宋体" w:cs="宋体" w:hint="eastAsia"/>
                <w:szCs w:val="24"/>
              </w:rPr>
              <w:t>企业资信实力(9分)</w:t>
            </w:r>
          </w:p>
        </w:tc>
        <w:tc>
          <w:tcPr>
            <w:tcW w:w="6546" w:type="dxa"/>
            <w:tcBorders>
              <w:tl2br w:val="nil"/>
              <w:tr2bl w:val="nil"/>
            </w:tcBorders>
            <w:tcMar>
              <w:top w:w="0" w:type="dxa"/>
              <w:left w:w="170" w:type="dxa"/>
              <w:bottom w:w="0" w:type="dxa"/>
              <w:right w:w="0" w:type="dxa"/>
            </w:tcMar>
            <w:vAlign w:val="center"/>
          </w:tcPr>
          <w:p w:rsidR="00A23DF6" w:rsidRDefault="0060172E">
            <w:pPr>
              <w:spacing w:line="360" w:lineRule="auto"/>
              <w:rPr>
                <w:rFonts w:hAnsi="宋体" w:cs="宋体"/>
                <w:szCs w:val="24"/>
              </w:rPr>
            </w:pPr>
            <w:r>
              <w:rPr>
                <w:rFonts w:hAnsi="宋体" w:cs="宋体" w:hint="eastAsia"/>
                <w:szCs w:val="24"/>
              </w:rPr>
              <w:t>1、投标单位具有《厨房设备安装企业资质一级证书》 的得3分，没有不得分；</w:t>
            </w:r>
          </w:p>
          <w:p w:rsidR="00A23DF6" w:rsidRDefault="0060172E">
            <w:pPr>
              <w:spacing w:line="360" w:lineRule="auto"/>
              <w:rPr>
                <w:rFonts w:hAnsi="宋体" w:cs="宋体"/>
                <w:szCs w:val="24"/>
              </w:rPr>
            </w:pPr>
            <w:r>
              <w:rPr>
                <w:rFonts w:hAnsi="宋体" w:cs="宋体" w:hint="eastAsia"/>
                <w:szCs w:val="24"/>
              </w:rPr>
              <w:t>2、投标单位具有《燃气燃烧器具安装及维修资质证书》的，得3分，没有不得分；</w:t>
            </w:r>
          </w:p>
          <w:p w:rsidR="00A23DF6" w:rsidRDefault="0060172E">
            <w:pPr>
              <w:spacing w:line="360" w:lineRule="auto"/>
              <w:rPr>
                <w:rFonts w:hAnsi="宋体" w:cs="宋体"/>
                <w:szCs w:val="24"/>
              </w:rPr>
            </w:pPr>
            <w:r>
              <w:rPr>
                <w:rFonts w:hAnsi="宋体" w:cs="宋体" w:hint="eastAsia"/>
                <w:szCs w:val="24"/>
              </w:rPr>
              <w:t>3、投标单位具有《售后服务体系完善程度认证证书》七星级的得3分，六星级的得2分，五星级的得1分，没有不得分。</w:t>
            </w:r>
          </w:p>
          <w:p w:rsidR="00A23DF6" w:rsidRDefault="0060172E">
            <w:pPr>
              <w:spacing w:line="360" w:lineRule="auto"/>
              <w:rPr>
                <w:rFonts w:hAnsi="宋体" w:cs="宋体"/>
                <w:szCs w:val="24"/>
              </w:rPr>
            </w:pPr>
            <w:r>
              <w:rPr>
                <w:rFonts w:hAnsi="宋体" w:cs="宋体" w:hint="eastAsia"/>
                <w:b/>
                <w:bCs/>
                <w:szCs w:val="24"/>
              </w:rPr>
              <w:t>注：以上提供证书复印件或扫描件并加盖投标人公章。</w:t>
            </w:r>
          </w:p>
        </w:tc>
      </w:tr>
      <w:tr w:rsidR="00A23DF6">
        <w:trPr>
          <w:trHeight w:val="454"/>
          <w:jc w:val="center"/>
        </w:trPr>
        <w:tc>
          <w:tcPr>
            <w:tcW w:w="1449" w:type="dxa"/>
            <w:vMerge/>
            <w:tcBorders>
              <w:tl2br w:val="nil"/>
              <w:tr2bl w:val="nil"/>
            </w:tcBorders>
            <w:tcMar>
              <w:top w:w="0" w:type="dxa"/>
              <w:left w:w="170" w:type="dxa"/>
              <w:bottom w:w="0" w:type="dxa"/>
              <w:right w:w="0" w:type="dxa"/>
            </w:tcMar>
            <w:vAlign w:val="center"/>
          </w:tcPr>
          <w:p w:rsidR="00A23DF6" w:rsidRDefault="00A23DF6">
            <w:pPr>
              <w:spacing w:line="360" w:lineRule="auto"/>
              <w:rPr>
                <w:rFonts w:hAnsi="宋体" w:cs="宋体"/>
                <w:szCs w:val="24"/>
              </w:rPr>
            </w:pPr>
          </w:p>
        </w:tc>
        <w:tc>
          <w:tcPr>
            <w:tcW w:w="1935" w:type="dxa"/>
            <w:tcBorders>
              <w:tl2br w:val="nil"/>
              <w:tr2bl w:val="nil"/>
            </w:tcBorders>
            <w:tcMar>
              <w:top w:w="0" w:type="dxa"/>
              <w:left w:w="170" w:type="dxa"/>
              <w:bottom w:w="0" w:type="dxa"/>
              <w:right w:w="0" w:type="dxa"/>
            </w:tcMar>
            <w:vAlign w:val="center"/>
          </w:tcPr>
          <w:p w:rsidR="00A23DF6" w:rsidRDefault="0060172E">
            <w:pPr>
              <w:spacing w:line="360" w:lineRule="auto"/>
              <w:rPr>
                <w:rFonts w:hAnsi="宋体" w:cs="宋体"/>
                <w:szCs w:val="24"/>
              </w:rPr>
            </w:pPr>
            <w:r>
              <w:rPr>
                <w:rFonts w:hAnsi="宋体" w:cs="宋体" w:hint="eastAsia"/>
                <w:szCs w:val="24"/>
              </w:rPr>
              <w:t>技术参数响应情况(12分)</w:t>
            </w:r>
          </w:p>
        </w:tc>
        <w:tc>
          <w:tcPr>
            <w:tcW w:w="6546" w:type="dxa"/>
            <w:tcBorders>
              <w:tl2br w:val="nil"/>
              <w:tr2bl w:val="nil"/>
            </w:tcBorders>
            <w:tcMar>
              <w:top w:w="0" w:type="dxa"/>
              <w:left w:w="170" w:type="dxa"/>
              <w:bottom w:w="0" w:type="dxa"/>
              <w:right w:w="0" w:type="dxa"/>
            </w:tcMar>
            <w:vAlign w:val="center"/>
          </w:tcPr>
          <w:p w:rsidR="00A23DF6" w:rsidRDefault="0060172E">
            <w:pPr>
              <w:spacing w:line="360" w:lineRule="auto"/>
              <w:rPr>
                <w:rFonts w:hAnsi="宋体" w:cs="宋体"/>
                <w:szCs w:val="24"/>
              </w:rPr>
            </w:pPr>
            <w:r>
              <w:rPr>
                <w:rFonts w:hAnsi="宋体" w:cs="宋体"/>
                <w:szCs w:val="24"/>
              </w:rPr>
              <w:t>1</w:t>
            </w:r>
            <w:r>
              <w:rPr>
                <w:rFonts w:hAnsi="宋体" w:cs="宋体" w:hint="eastAsia"/>
                <w:szCs w:val="24"/>
              </w:rPr>
              <w:t>、所投矮汤炉依据GB/T 38603-2020《燃气燃烧器和燃烧器具用安全和控制装置 特殊要求 电子控制器》标准，对熄火保护点火控制器进行检测，所检项目符合检验依据要求，提供相关检测报告）得3分，没有不得分。</w:t>
            </w:r>
          </w:p>
          <w:p w:rsidR="00A23DF6" w:rsidRDefault="0060172E">
            <w:pPr>
              <w:spacing w:line="360" w:lineRule="auto"/>
              <w:rPr>
                <w:rFonts w:hAnsi="宋体" w:cs="宋体"/>
                <w:color w:val="000000" w:themeColor="text1"/>
                <w:szCs w:val="24"/>
              </w:rPr>
            </w:pPr>
            <w:r>
              <w:rPr>
                <w:rFonts w:hAnsi="宋体" w:cs="宋体"/>
                <w:color w:val="000000" w:themeColor="text1"/>
                <w:szCs w:val="24"/>
              </w:rPr>
              <w:t>2</w:t>
            </w:r>
            <w:r>
              <w:rPr>
                <w:rFonts w:hAnsi="宋体" w:cs="宋体" w:hint="eastAsia"/>
                <w:color w:val="000000" w:themeColor="text1"/>
                <w:szCs w:val="24"/>
              </w:rPr>
              <w:t>、</w:t>
            </w:r>
            <w:r>
              <w:rPr>
                <w:rFonts w:hAnsi="宋体" w:hint="eastAsia"/>
                <w:color w:val="000000" w:themeColor="text1"/>
                <w:szCs w:val="24"/>
              </w:rPr>
              <w:t>双炒双温广式灶、单眼炒灶广式灶</w:t>
            </w:r>
            <w:r>
              <w:rPr>
                <w:rFonts w:hAnsi="宋体" w:cs="宋体" w:hint="eastAsia"/>
                <w:color w:val="000000" w:themeColor="text1"/>
                <w:szCs w:val="24"/>
              </w:rPr>
              <w:t>通过</w:t>
            </w:r>
            <w:r>
              <w:rPr>
                <w:rFonts w:hAnsi="宋体" w:cs="宋体"/>
                <w:color w:val="000000" w:themeColor="text1"/>
                <w:szCs w:val="24"/>
              </w:rPr>
              <w:t xml:space="preserve"> GB35848-2018</w:t>
            </w:r>
            <w:r>
              <w:rPr>
                <w:rFonts w:hAnsi="宋体" w:cs="宋体" w:hint="eastAsia"/>
                <w:color w:val="000000" w:themeColor="text1"/>
                <w:szCs w:val="24"/>
              </w:rPr>
              <w:t>、</w:t>
            </w:r>
            <w:r>
              <w:rPr>
                <w:rFonts w:hAnsi="宋体" w:cs="宋体"/>
                <w:color w:val="000000" w:themeColor="text1"/>
                <w:szCs w:val="24"/>
              </w:rPr>
              <w:t xml:space="preserve">GB30531-2014 </w:t>
            </w:r>
            <w:r>
              <w:rPr>
                <w:rFonts w:hAnsi="宋体" w:cs="宋体" w:hint="eastAsia"/>
                <w:color w:val="000000" w:themeColor="text1"/>
                <w:szCs w:val="24"/>
              </w:rPr>
              <w:t>标准并提供由国家认可的第三方检测机构出具的合格检测报告得3分，没有不得分。</w:t>
            </w:r>
          </w:p>
          <w:p w:rsidR="00A23DF6" w:rsidRDefault="0060172E">
            <w:pPr>
              <w:spacing w:line="360" w:lineRule="auto"/>
              <w:rPr>
                <w:rFonts w:hAnsi="宋体" w:cs="宋体"/>
                <w:color w:val="000000" w:themeColor="text1"/>
                <w:szCs w:val="24"/>
              </w:rPr>
            </w:pPr>
            <w:r>
              <w:rPr>
                <w:rFonts w:hAnsi="宋体" w:cs="宋体"/>
                <w:color w:val="000000" w:themeColor="text1"/>
                <w:szCs w:val="24"/>
              </w:rPr>
              <w:t>3</w:t>
            </w:r>
            <w:r>
              <w:rPr>
                <w:rFonts w:hAnsi="宋体" w:cs="宋体" w:hint="eastAsia"/>
                <w:color w:val="000000" w:themeColor="text1"/>
                <w:szCs w:val="24"/>
              </w:rPr>
              <w:t>、双炒双温广式灶、单眼炒灶广式灶具有</w:t>
            </w:r>
            <w:r>
              <w:rPr>
                <w:rFonts w:hAnsi="宋体" w:cs="宋体"/>
                <w:color w:val="000000" w:themeColor="text1"/>
                <w:szCs w:val="24"/>
              </w:rPr>
              <w:t xml:space="preserve"> CQC </w:t>
            </w:r>
            <w:r>
              <w:rPr>
                <w:rFonts w:hAnsi="宋体" w:cs="宋体" w:hint="eastAsia"/>
                <w:color w:val="000000" w:themeColor="text1"/>
                <w:szCs w:val="24"/>
              </w:rPr>
              <w:t>产品认证证书</w:t>
            </w:r>
            <w:r>
              <w:rPr>
                <w:rFonts w:hAnsi="宋体" w:cs="宋体"/>
                <w:color w:val="000000" w:themeColor="text1"/>
                <w:szCs w:val="24"/>
              </w:rPr>
              <w:t xml:space="preserve"> (GB35848-2018 </w:t>
            </w:r>
            <w:r>
              <w:rPr>
                <w:rFonts w:hAnsi="宋体" w:cs="宋体" w:hint="eastAsia"/>
                <w:color w:val="000000" w:themeColor="text1"/>
                <w:szCs w:val="24"/>
              </w:rPr>
              <w:t>标准</w:t>
            </w:r>
            <w:r>
              <w:rPr>
                <w:rFonts w:hAnsi="宋体" w:cs="宋体"/>
                <w:color w:val="000000" w:themeColor="text1"/>
                <w:szCs w:val="24"/>
              </w:rPr>
              <w:t>)</w:t>
            </w:r>
            <w:r>
              <w:rPr>
                <w:rFonts w:hAnsi="宋体" w:cs="宋体" w:hint="eastAsia"/>
                <w:color w:val="000000" w:themeColor="text1"/>
                <w:szCs w:val="24"/>
              </w:rPr>
              <w:t xml:space="preserve"> 得3分，没有不得分。</w:t>
            </w:r>
          </w:p>
          <w:p w:rsidR="00A23DF6" w:rsidRDefault="0060172E">
            <w:pPr>
              <w:spacing w:line="360" w:lineRule="auto"/>
              <w:rPr>
                <w:rFonts w:hAnsi="宋体" w:cs="宋体"/>
                <w:szCs w:val="24"/>
              </w:rPr>
            </w:pPr>
            <w:r>
              <w:rPr>
                <w:rFonts w:hAnsi="宋体" w:cs="宋体"/>
                <w:color w:val="000000" w:themeColor="text1"/>
                <w:szCs w:val="24"/>
              </w:rPr>
              <w:t>4</w:t>
            </w:r>
            <w:r>
              <w:rPr>
                <w:rFonts w:hAnsi="宋体" w:cs="宋体" w:hint="eastAsia"/>
                <w:color w:val="000000" w:themeColor="text1"/>
                <w:szCs w:val="24"/>
              </w:rPr>
              <w:t>、双炒双温广式灶、单眼炒灶广式灶内置交流风机通过</w:t>
            </w:r>
            <w:r>
              <w:rPr>
                <w:rFonts w:hAnsi="宋体" w:cs="宋体"/>
                <w:color w:val="000000" w:themeColor="text1"/>
                <w:szCs w:val="24"/>
              </w:rPr>
              <w:t xml:space="preserve"> GB/T 5171.1-2014</w:t>
            </w:r>
            <w:r>
              <w:rPr>
                <w:rFonts w:hAnsi="宋体" w:cs="宋体" w:hint="eastAsia"/>
                <w:color w:val="000000" w:themeColor="text1"/>
                <w:szCs w:val="24"/>
              </w:rPr>
              <w:t>、</w:t>
            </w:r>
            <w:r>
              <w:rPr>
                <w:rFonts w:hAnsi="宋体" w:cs="宋体"/>
                <w:color w:val="000000" w:themeColor="text1"/>
                <w:szCs w:val="24"/>
              </w:rPr>
              <w:t xml:space="preserve">GB12350-2009 </w:t>
            </w:r>
            <w:r>
              <w:rPr>
                <w:rFonts w:hAnsi="宋体" w:cs="宋体" w:hint="eastAsia"/>
                <w:color w:val="000000" w:themeColor="text1"/>
                <w:szCs w:val="24"/>
              </w:rPr>
              <w:t>标准，响应文件中提供由国家认可的第三方检测机构出具的合格检测报告得3分，没有不得分。</w:t>
            </w:r>
          </w:p>
        </w:tc>
      </w:tr>
      <w:tr w:rsidR="00A23DF6">
        <w:trPr>
          <w:trHeight w:val="454"/>
          <w:jc w:val="center"/>
        </w:trPr>
        <w:tc>
          <w:tcPr>
            <w:tcW w:w="1449" w:type="dxa"/>
            <w:vMerge/>
            <w:tcBorders>
              <w:tl2br w:val="nil"/>
              <w:tr2bl w:val="nil"/>
            </w:tcBorders>
            <w:tcMar>
              <w:top w:w="0" w:type="dxa"/>
              <w:left w:w="170" w:type="dxa"/>
              <w:bottom w:w="0" w:type="dxa"/>
              <w:right w:w="0" w:type="dxa"/>
            </w:tcMar>
            <w:vAlign w:val="center"/>
          </w:tcPr>
          <w:p w:rsidR="00A23DF6" w:rsidRDefault="00A23DF6">
            <w:pPr>
              <w:spacing w:line="360" w:lineRule="auto"/>
              <w:rPr>
                <w:rFonts w:hAnsi="宋体" w:cs="宋体"/>
                <w:szCs w:val="24"/>
              </w:rPr>
            </w:pPr>
          </w:p>
        </w:tc>
        <w:tc>
          <w:tcPr>
            <w:tcW w:w="1935" w:type="dxa"/>
            <w:tcBorders>
              <w:tl2br w:val="nil"/>
              <w:tr2bl w:val="nil"/>
            </w:tcBorders>
            <w:tcMar>
              <w:top w:w="0" w:type="dxa"/>
              <w:left w:w="170" w:type="dxa"/>
              <w:bottom w:w="0" w:type="dxa"/>
              <w:right w:w="0" w:type="dxa"/>
            </w:tcMar>
            <w:vAlign w:val="center"/>
          </w:tcPr>
          <w:p w:rsidR="00A23DF6" w:rsidRDefault="0060172E">
            <w:pPr>
              <w:spacing w:line="360" w:lineRule="auto"/>
              <w:rPr>
                <w:rFonts w:hAnsi="宋体" w:cs="宋体"/>
                <w:szCs w:val="24"/>
              </w:rPr>
            </w:pPr>
            <w:r>
              <w:rPr>
                <w:rFonts w:hAnsi="宋体" w:cs="宋体" w:hint="eastAsia"/>
                <w:szCs w:val="24"/>
              </w:rPr>
              <w:t>产品原材料性能(</w:t>
            </w:r>
            <w:r>
              <w:rPr>
                <w:rFonts w:hAnsi="宋体" w:cs="宋体" w:hint="eastAsia"/>
                <w:color w:val="FF0000"/>
                <w:szCs w:val="24"/>
              </w:rPr>
              <w:t>7</w:t>
            </w:r>
            <w:r>
              <w:rPr>
                <w:rFonts w:hAnsi="宋体" w:cs="宋体" w:hint="eastAsia"/>
                <w:szCs w:val="24"/>
              </w:rPr>
              <w:t>分)</w:t>
            </w:r>
          </w:p>
        </w:tc>
        <w:tc>
          <w:tcPr>
            <w:tcW w:w="6546" w:type="dxa"/>
            <w:tcBorders>
              <w:tl2br w:val="nil"/>
              <w:tr2bl w:val="nil"/>
            </w:tcBorders>
            <w:tcMar>
              <w:top w:w="0" w:type="dxa"/>
              <w:left w:w="170" w:type="dxa"/>
              <w:bottom w:w="0" w:type="dxa"/>
              <w:right w:w="0" w:type="dxa"/>
            </w:tcMar>
            <w:vAlign w:val="center"/>
          </w:tcPr>
          <w:p w:rsidR="00A23DF6" w:rsidRDefault="0060172E">
            <w:pPr>
              <w:spacing w:line="360" w:lineRule="auto"/>
              <w:rPr>
                <w:rFonts w:hAnsi="宋体" w:cs="宋体"/>
                <w:szCs w:val="24"/>
              </w:rPr>
            </w:pPr>
            <w:r>
              <w:rPr>
                <w:rFonts w:hAnsi="宋体" w:cs="宋体" w:hint="eastAsia"/>
                <w:szCs w:val="24"/>
              </w:rPr>
              <w:t>1、所用304不锈钢板化学成分符合GB/T 11170-2008、YB/T 4396-2014标准，力学性能符合GB/T228.1-2021标准，中性</w:t>
            </w:r>
            <w:r>
              <w:rPr>
                <w:rFonts w:hAnsi="宋体" w:cs="宋体" w:hint="eastAsia"/>
                <w:szCs w:val="24"/>
              </w:rPr>
              <w:lastRenderedPageBreak/>
              <w:t>盐雾试验8h未见锈蚀（依据GB/T 10125-2021标准），弯曲试验符合GB/T 232-2010标准，晶间腐蚀符合GB/T 4334-2020标准，提供304不锈钢板符合上述标准的检测报告（以上内容须在体现在同一检测报告中），得3分。</w:t>
            </w:r>
          </w:p>
          <w:p w:rsidR="00A23DF6" w:rsidRPr="005A4131" w:rsidRDefault="0060172E">
            <w:pPr>
              <w:spacing w:line="360" w:lineRule="auto"/>
              <w:rPr>
                <w:rFonts w:hAnsi="宋体" w:cs="宋体"/>
                <w:color w:val="000000" w:themeColor="text1"/>
                <w:szCs w:val="24"/>
              </w:rPr>
            </w:pPr>
            <w:r>
              <w:rPr>
                <w:rFonts w:hAnsi="宋体" w:cs="宋体" w:hint="eastAsia"/>
                <w:color w:val="000000" w:themeColor="text1"/>
                <w:szCs w:val="24"/>
              </w:rPr>
              <w:t>2、所用304不锈钢管材化学成分符合GB/T 11170-2008、YB/T 4396-2014标准，力学性能符合GB/T228.1-2021标准，中性盐雾试验8h未见锈蚀（依据GB/T 10125-2021标准），弯曲试验符合GB/T 232-2010标准，晶间腐蚀符合GB/T 4334-2020标准，提供304不锈钢板符合上述标准的检测报告（以上内容须</w:t>
            </w:r>
            <w:r w:rsidRPr="005A4131">
              <w:rPr>
                <w:rFonts w:hAnsi="宋体" w:cs="宋体" w:hint="eastAsia"/>
                <w:color w:val="000000" w:themeColor="text1"/>
                <w:szCs w:val="24"/>
              </w:rPr>
              <w:t>在体现在同一检测报告中），得3分。</w:t>
            </w:r>
          </w:p>
          <w:p w:rsidR="00A23DF6" w:rsidRPr="005A4131" w:rsidRDefault="0060172E">
            <w:pPr>
              <w:spacing w:line="360" w:lineRule="auto"/>
              <w:rPr>
                <w:rFonts w:hAnsi="宋体" w:cs="宋体"/>
                <w:color w:val="000000" w:themeColor="text1"/>
                <w:szCs w:val="24"/>
              </w:rPr>
            </w:pPr>
            <w:r w:rsidRPr="005A4131">
              <w:rPr>
                <w:rFonts w:hAnsi="宋体" w:cs="宋体" w:hint="eastAsia"/>
                <w:color w:val="000000" w:themeColor="text1"/>
                <w:szCs w:val="24"/>
              </w:rPr>
              <w:t>3、对原材料不锈钢板，有抗菌性能检测（检验标准：GB 21551.2-2010）报告，得1分。</w:t>
            </w:r>
          </w:p>
          <w:p w:rsidR="00A23DF6" w:rsidRDefault="0060172E">
            <w:pPr>
              <w:spacing w:line="360" w:lineRule="auto"/>
              <w:rPr>
                <w:rFonts w:hAnsi="宋体" w:cs="宋体"/>
                <w:szCs w:val="24"/>
              </w:rPr>
            </w:pPr>
            <w:r w:rsidRPr="005A4131">
              <w:rPr>
                <w:rFonts w:hAnsi="宋体" w:cs="宋体" w:hint="eastAsia"/>
                <w:color w:val="000000" w:themeColor="text1"/>
                <w:szCs w:val="24"/>
              </w:rPr>
              <w:t>以上1、2、3提供符合上述要求的带有CMA、CNAS标识的检验检测报告复印件或扫描件并加盖投标单位公章。</w:t>
            </w:r>
          </w:p>
        </w:tc>
      </w:tr>
      <w:tr w:rsidR="00A23DF6">
        <w:trPr>
          <w:trHeight w:val="454"/>
          <w:jc w:val="center"/>
        </w:trPr>
        <w:tc>
          <w:tcPr>
            <w:tcW w:w="1449" w:type="dxa"/>
            <w:vMerge/>
            <w:tcBorders>
              <w:tl2br w:val="nil"/>
              <w:tr2bl w:val="nil"/>
            </w:tcBorders>
            <w:tcMar>
              <w:top w:w="0" w:type="dxa"/>
              <w:left w:w="170" w:type="dxa"/>
              <w:bottom w:w="0" w:type="dxa"/>
              <w:right w:w="0" w:type="dxa"/>
            </w:tcMar>
            <w:vAlign w:val="center"/>
          </w:tcPr>
          <w:p w:rsidR="00A23DF6" w:rsidRDefault="00A23DF6">
            <w:pPr>
              <w:spacing w:line="360" w:lineRule="auto"/>
              <w:rPr>
                <w:rFonts w:hAnsi="宋体" w:cs="宋体"/>
                <w:szCs w:val="24"/>
              </w:rPr>
            </w:pPr>
          </w:p>
        </w:tc>
        <w:tc>
          <w:tcPr>
            <w:tcW w:w="1935" w:type="dxa"/>
            <w:tcBorders>
              <w:tl2br w:val="nil"/>
              <w:tr2bl w:val="nil"/>
            </w:tcBorders>
            <w:tcMar>
              <w:top w:w="0" w:type="dxa"/>
              <w:left w:w="170" w:type="dxa"/>
              <w:bottom w:w="0" w:type="dxa"/>
              <w:right w:w="0" w:type="dxa"/>
            </w:tcMar>
            <w:vAlign w:val="center"/>
          </w:tcPr>
          <w:p w:rsidR="00A23DF6" w:rsidRDefault="0060172E">
            <w:pPr>
              <w:spacing w:line="360" w:lineRule="auto"/>
              <w:rPr>
                <w:rFonts w:hAnsi="宋体" w:cs="宋体"/>
                <w:szCs w:val="24"/>
              </w:rPr>
            </w:pPr>
            <w:r>
              <w:rPr>
                <w:rFonts w:hAnsi="宋体" w:cs="宋体" w:hint="eastAsia"/>
                <w:szCs w:val="24"/>
              </w:rPr>
              <w:t>项目实施方案(10分)</w:t>
            </w:r>
          </w:p>
        </w:tc>
        <w:tc>
          <w:tcPr>
            <w:tcW w:w="6546" w:type="dxa"/>
            <w:tcBorders>
              <w:tl2br w:val="nil"/>
              <w:tr2bl w:val="nil"/>
            </w:tcBorders>
            <w:tcMar>
              <w:top w:w="0" w:type="dxa"/>
              <w:left w:w="170" w:type="dxa"/>
              <w:bottom w:w="0" w:type="dxa"/>
              <w:right w:w="0" w:type="dxa"/>
            </w:tcMar>
            <w:vAlign w:val="center"/>
          </w:tcPr>
          <w:p w:rsidR="00A23DF6" w:rsidRDefault="0060172E">
            <w:pPr>
              <w:spacing w:line="360" w:lineRule="auto"/>
              <w:rPr>
                <w:rFonts w:hAnsi="宋体" w:cs="宋体"/>
                <w:szCs w:val="24"/>
              </w:rPr>
            </w:pPr>
            <w:r>
              <w:rPr>
                <w:rFonts w:asciiTheme="minorEastAsia" w:eastAsiaTheme="minorEastAsia" w:hAnsiTheme="minorEastAsia" w:cs="仿宋" w:hint="eastAsia"/>
              </w:rPr>
              <w:t>评审委员会根据供应商所提供的项目实施服务（含实施计划、时间进度、安装配送计划、质量保证、技术人员投入、安全保障、文明施工等）方案评分。方案非常全面完善、科学合理，针对性很强、可操作性很强、内容十分详细的得10分；方案比较全面完善、科学合理，针对性比较强、可操作性比较强、内容比较详细的得8分；方案不太全面完善、科学合理，针对性不太强、可操作性不太强、内容不太详细的得6分；有涉及但不全面、科学合理的得3分，不提供不得分。</w:t>
            </w:r>
          </w:p>
        </w:tc>
      </w:tr>
      <w:tr w:rsidR="00A23DF6">
        <w:trPr>
          <w:trHeight w:val="454"/>
          <w:jc w:val="center"/>
        </w:trPr>
        <w:tc>
          <w:tcPr>
            <w:tcW w:w="1449" w:type="dxa"/>
            <w:vMerge/>
            <w:tcBorders>
              <w:tl2br w:val="nil"/>
              <w:tr2bl w:val="nil"/>
            </w:tcBorders>
            <w:tcMar>
              <w:top w:w="0" w:type="dxa"/>
              <w:left w:w="170" w:type="dxa"/>
              <w:bottom w:w="0" w:type="dxa"/>
              <w:right w:w="0" w:type="dxa"/>
            </w:tcMar>
            <w:vAlign w:val="center"/>
          </w:tcPr>
          <w:p w:rsidR="00A23DF6" w:rsidRDefault="00A23DF6">
            <w:pPr>
              <w:spacing w:line="360" w:lineRule="auto"/>
              <w:rPr>
                <w:rFonts w:hAnsi="宋体" w:cs="宋体"/>
                <w:szCs w:val="24"/>
              </w:rPr>
            </w:pPr>
          </w:p>
        </w:tc>
        <w:tc>
          <w:tcPr>
            <w:tcW w:w="1935" w:type="dxa"/>
            <w:tcBorders>
              <w:tl2br w:val="nil"/>
              <w:tr2bl w:val="nil"/>
            </w:tcBorders>
            <w:tcMar>
              <w:top w:w="0" w:type="dxa"/>
              <w:left w:w="170" w:type="dxa"/>
              <w:bottom w:w="0" w:type="dxa"/>
              <w:right w:w="0" w:type="dxa"/>
            </w:tcMar>
            <w:vAlign w:val="center"/>
          </w:tcPr>
          <w:p w:rsidR="00A23DF6" w:rsidRDefault="0060172E">
            <w:pPr>
              <w:spacing w:line="360" w:lineRule="auto"/>
              <w:rPr>
                <w:rFonts w:hAnsi="宋体" w:cs="宋体"/>
                <w:szCs w:val="24"/>
              </w:rPr>
            </w:pPr>
            <w:r>
              <w:rPr>
                <w:rFonts w:hAnsi="宋体" w:cs="宋体" w:hint="eastAsia"/>
                <w:szCs w:val="24"/>
              </w:rPr>
              <w:t>售后服务(7分)</w:t>
            </w:r>
          </w:p>
        </w:tc>
        <w:tc>
          <w:tcPr>
            <w:tcW w:w="6546" w:type="dxa"/>
            <w:tcBorders>
              <w:tl2br w:val="nil"/>
              <w:tr2bl w:val="nil"/>
            </w:tcBorders>
            <w:tcMar>
              <w:top w:w="0" w:type="dxa"/>
              <w:left w:w="170" w:type="dxa"/>
              <w:bottom w:w="0" w:type="dxa"/>
              <w:right w:w="0" w:type="dxa"/>
            </w:tcMar>
            <w:vAlign w:val="center"/>
          </w:tcPr>
          <w:p w:rsidR="00A23DF6" w:rsidRDefault="0060172E">
            <w:pPr>
              <w:widowControl/>
              <w:kinsoku w:val="0"/>
              <w:autoSpaceDE w:val="0"/>
              <w:autoSpaceDN w:val="0"/>
              <w:spacing w:line="360" w:lineRule="auto"/>
              <w:jc w:val="left"/>
              <w:textAlignment w:val="baseline"/>
              <w:rPr>
                <w:rFonts w:hAnsi="宋体" w:cs="宋体"/>
                <w:szCs w:val="24"/>
              </w:rPr>
            </w:pPr>
            <w:r>
              <w:rPr>
                <w:rFonts w:asciiTheme="minorEastAsia" w:eastAsiaTheme="minorEastAsia" w:hAnsiTheme="minorEastAsia" w:cs="仿宋" w:hint="eastAsia"/>
              </w:rPr>
              <w:t>评审委员会根据</w:t>
            </w:r>
            <w:r>
              <w:rPr>
                <w:rFonts w:hAnsi="宋体" w:cs="宋体" w:hint="eastAsia"/>
                <w:color w:val="000000"/>
              </w:rPr>
              <w:t>供应商提供详细的售后服务方案（包括本地化维护团队方案，响应时间保证、保障联络方式、抢修时间、质保期满后的维保收费及内容）评分，方案十分完整、突出得7分，方案比较完整、突出得5分，方案比较片面、不够突出得3分，不提供不得分。</w:t>
            </w:r>
          </w:p>
        </w:tc>
      </w:tr>
      <w:tr w:rsidR="00A23DF6" w:rsidRPr="005A4131">
        <w:trPr>
          <w:trHeight w:val="454"/>
          <w:jc w:val="center"/>
        </w:trPr>
        <w:tc>
          <w:tcPr>
            <w:tcW w:w="1449" w:type="dxa"/>
            <w:tcBorders>
              <w:tl2br w:val="nil"/>
              <w:tr2bl w:val="nil"/>
            </w:tcBorders>
            <w:tcMar>
              <w:top w:w="0" w:type="dxa"/>
              <w:left w:w="170" w:type="dxa"/>
              <w:bottom w:w="0" w:type="dxa"/>
              <w:right w:w="0" w:type="dxa"/>
            </w:tcMar>
            <w:vAlign w:val="center"/>
          </w:tcPr>
          <w:p w:rsidR="00A23DF6" w:rsidRPr="005A4131" w:rsidRDefault="00A23DF6">
            <w:pPr>
              <w:spacing w:line="360" w:lineRule="auto"/>
              <w:rPr>
                <w:rFonts w:hAnsi="宋体" w:cs="宋体"/>
                <w:color w:val="000000" w:themeColor="text1"/>
                <w:szCs w:val="24"/>
              </w:rPr>
            </w:pPr>
          </w:p>
        </w:tc>
        <w:tc>
          <w:tcPr>
            <w:tcW w:w="1935" w:type="dxa"/>
            <w:tcBorders>
              <w:tl2br w:val="nil"/>
              <w:tr2bl w:val="nil"/>
            </w:tcBorders>
            <w:tcMar>
              <w:top w:w="0" w:type="dxa"/>
              <w:left w:w="170" w:type="dxa"/>
              <w:bottom w:w="0" w:type="dxa"/>
              <w:right w:w="0" w:type="dxa"/>
            </w:tcMar>
            <w:vAlign w:val="center"/>
          </w:tcPr>
          <w:p w:rsidR="00A23DF6" w:rsidRPr="005A4131" w:rsidRDefault="0060172E">
            <w:pPr>
              <w:spacing w:line="360" w:lineRule="auto"/>
              <w:rPr>
                <w:rFonts w:hAnsi="宋体" w:cs="宋体"/>
                <w:color w:val="000000" w:themeColor="text1"/>
                <w:szCs w:val="24"/>
              </w:rPr>
            </w:pPr>
            <w:r w:rsidRPr="005A4131">
              <w:rPr>
                <w:rFonts w:hAnsi="宋体" w:cs="宋体" w:hint="eastAsia"/>
                <w:color w:val="000000" w:themeColor="text1"/>
                <w:szCs w:val="24"/>
              </w:rPr>
              <w:t>质保期（6分）</w:t>
            </w:r>
          </w:p>
        </w:tc>
        <w:tc>
          <w:tcPr>
            <w:tcW w:w="6546" w:type="dxa"/>
            <w:tcBorders>
              <w:tl2br w:val="nil"/>
              <w:tr2bl w:val="nil"/>
            </w:tcBorders>
            <w:tcMar>
              <w:top w:w="0" w:type="dxa"/>
              <w:left w:w="170" w:type="dxa"/>
              <w:bottom w:w="0" w:type="dxa"/>
              <w:right w:w="0" w:type="dxa"/>
            </w:tcMar>
            <w:vAlign w:val="center"/>
          </w:tcPr>
          <w:p w:rsidR="00A23DF6" w:rsidRPr="005A4131" w:rsidRDefault="0060172E">
            <w:pPr>
              <w:widowControl/>
              <w:kinsoku w:val="0"/>
              <w:autoSpaceDE w:val="0"/>
              <w:autoSpaceDN w:val="0"/>
              <w:spacing w:line="360" w:lineRule="auto"/>
              <w:jc w:val="left"/>
              <w:textAlignment w:val="baseline"/>
              <w:rPr>
                <w:rFonts w:hAnsi="宋体" w:cs="宋体"/>
                <w:color w:val="000000" w:themeColor="text1"/>
                <w:szCs w:val="24"/>
              </w:rPr>
            </w:pPr>
            <w:r w:rsidRPr="005A4131">
              <w:rPr>
                <w:rFonts w:asciiTheme="minorEastAsia" w:eastAsiaTheme="minorEastAsia" w:hAnsiTheme="minorEastAsia" w:cs="仿宋" w:hint="eastAsia"/>
                <w:color w:val="000000" w:themeColor="text1"/>
              </w:rPr>
              <w:t>本项目要求整体免费质保期不得低于一年，</w:t>
            </w:r>
            <w:r w:rsidRPr="005A4131">
              <w:rPr>
                <w:rFonts w:asciiTheme="minorEastAsia" w:eastAsiaTheme="minorEastAsia" w:hAnsiTheme="minorEastAsia" w:cs="仿宋" w:hint="eastAsia"/>
                <w:b/>
                <w:color w:val="000000" w:themeColor="text1"/>
              </w:rPr>
              <w:t>低于一年作无效标</w:t>
            </w:r>
            <w:r w:rsidRPr="005A4131">
              <w:rPr>
                <w:rFonts w:asciiTheme="minorEastAsia" w:eastAsiaTheme="minorEastAsia" w:hAnsiTheme="minorEastAsia" w:cs="仿宋" w:hint="eastAsia"/>
                <w:b/>
                <w:color w:val="000000" w:themeColor="text1"/>
              </w:rPr>
              <w:lastRenderedPageBreak/>
              <w:t>处理。</w:t>
            </w:r>
            <w:r w:rsidRPr="005A4131">
              <w:rPr>
                <w:rFonts w:asciiTheme="minorEastAsia" w:eastAsiaTheme="minorEastAsia" w:hAnsiTheme="minorEastAsia" w:cs="仿宋" w:hint="eastAsia"/>
                <w:color w:val="000000" w:themeColor="text1"/>
              </w:rPr>
              <w:t>承诺每多增加一年加2分，本项最多不超过6分。（该内容列入合同条款）</w:t>
            </w:r>
          </w:p>
        </w:tc>
      </w:tr>
    </w:tbl>
    <w:p w:rsidR="00A23DF6" w:rsidRPr="005A4131" w:rsidRDefault="00A23DF6">
      <w:pPr>
        <w:pStyle w:val="a0"/>
        <w:rPr>
          <w:color w:val="000000" w:themeColor="text1"/>
        </w:rPr>
      </w:pPr>
    </w:p>
    <w:p w:rsidR="00A23DF6" w:rsidRPr="005A4131" w:rsidRDefault="00A23DF6">
      <w:pPr>
        <w:pStyle w:val="a0"/>
        <w:rPr>
          <w:color w:val="000000" w:themeColor="text1"/>
        </w:rPr>
      </w:pPr>
    </w:p>
    <w:p w:rsidR="00A23DF6" w:rsidRPr="005A4131" w:rsidRDefault="0060172E">
      <w:pPr>
        <w:snapToGrid w:val="0"/>
        <w:spacing w:line="480" w:lineRule="exact"/>
        <w:ind w:firstLine="570"/>
        <w:rPr>
          <w:rFonts w:ascii="Times New Roman"/>
          <w:bCs/>
          <w:color w:val="000000" w:themeColor="text1"/>
          <w:szCs w:val="24"/>
        </w:rPr>
      </w:pPr>
      <w:r w:rsidRPr="005A4131">
        <w:rPr>
          <w:rFonts w:ascii="Times New Roman"/>
          <w:b/>
          <w:color w:val="000000" w:themeColor="text1"/>
          <w:szCs w:val="24"/>
        </w:rPr>
        <w:t>（四）</w:t>
      </w:r>
      <w:r w:rsidRPr="005A4131">
        <w:rPr>
          <w:rFonts w:ascii="Times New Roman"/>
          <w:b/>
          <w:color w:val="000000" w:themeColor="text1"/>
          <w:szCs w:val="24"/>
          <w:lang w:val="zh-CN"/>
        </w:rPr>
        <w:t>价格分</w:t>
      </w:r>
      <w:r w:rsidRPr="005A4131">
        <w:rPr>
          <w:rFonts w:ascii="Times New Roman"/>
          <w:b/>
          <w:color w:val="000000" w:themeColor="text1"/>
          <w:szCs w:val="24"/>
        </w:rPr>
        <w:t>：</w:t>
      </w:r>
      <w:r w:rsidRPr="005A4131">
        <w:rPr>
          <w:rFonts w:ascii="Times New Roman" w:hint="eastAsia"/>
          <w:bCs/>
          <w:color w:val="000000" w:themeColor="text1"/>
          <w:szCs w:val="24"/>
          <w:u w:val="single"/>
        </w:rPr>
        <w:t>40</w:t>
      </w:r>
      <w:r w:rsidRPr="005A4131">
        <w:rPr>
          <w:rFonts w:ascii="Times New Roman"/>
          <w:bCs/>
          <w:color w:val="000000" w:themeColor="text1"/>
          <w:szCs w:val="24"/>
          <w:lang w:val="zh-CN"/>
        </w:rPr>
        <w:t>分</w:t>
      </w:r>
    </w:p>
    <w:p w:rsidR="00A23DF6" w:rsidRPr="005A4131" w:rsidRDefault="0060172E">
      <w:pPr>
        <w:adjustRightInd w:val="0"/>
        <w:snapToGrid w:val="0"/>
        <w:spacing w:line="500" w:lineRule="exact"/>
        <w:ind w:firstLineChars="200" w:firstLine="480"/>
        <w:rPr>
          <w:rFonts w:ascii="Times New Roman"/>
          <w:color w:val="000000" w:themeColor="text1"/>
          <w:szCs w:val="24"/>
        </w:rPr>
      </w:pPr>
      <w:r w:rsidRPr="005A4131">
        <w:rPr>
          <w:rFonts w:ascii="Times New Roman"/>
          <w:color w:val="000000" w:themeColor="text1"/>
          <w:szCs w:val="24"/>
        </w:rPr>
        <w:t>价格分统一采用低价优先法计算，即满足招标文件要求且投标价格最低的投标报价为评标基准价，其价格分为满分。其他投标供应商的价格分统一按照下列公式计算：</w:t>
      </w:r>
    </w:p>
    <w:p w:rsidR="00A23DF6" w:rsidRPr="005A4131" w:rsidRDefault="0060172E">
      <w:pPr>
        <w:adjustRightInd w:val="0"/>
        <w:snapToGrid w:val="0"/>
        <w:spacing w:line="500" w:lineRule="exact"/>
        <w:ind w:firstLineChars="200" w:firstLine="480"/>
        <w:rPr>
          <w:rFonts w:ascii="Times New Roman"/>
          <w:color w:val="000000" w:themeColor="text1"/>
          <w:szCs w:val="24"/>
        </w:rPr>
      </w:pPr>
      <w:r w:rsidRPr="005A4131">
        <w:rPr>
          <w:rFonts w:ascii="Times New Roman"/>
          <w:color w:val="000000" w:themeColor="text1"/>
          <w:szCs w:val="24"/>
        </w:rPr>
        <w:t>投标报价得分</w:t>
      </w:r>
      <w:r w:rsidRPr="005A4131">
        <w:rPr>
          <w:rFonts w:ascii="Times New Roman"/>
          <w:color w:val="000000" w:themeColor="text1"/>
          <w:szCs w:val="24"/>
        </w:rPr>
        <w:t>=</w:t>
      </w:r>
      <w:r w:rsidRPr="005A4131">
        <w:rPr>
          <w:rFonts w:ascii="Times New Roman"/>
          <w:color w:val="000000" w:themeColor="text1"/>
          <w:szCs w:val="24"/>
        </w:rPr>
        <w:t>（评标基准价</w:t>
      </w:r>
      <w:r w:rsidRPr="005A4131">
        <w:rPr>
          <w:rFonts w:ascii="Times New Roman"/>
          <w:color w:val="000000" w:themeColor="text1"/>
          <w:szCs w:val="24"/>
        </w:rPr>
        <w:t>/</w:t>
      </w:r>
      <w:r w:rsidRPr="005A4131">
        <w:rPr>
          <w:rFonts w:ascii="Times New Roman"/>
          <w:color w:val="000000" w:themeColor="text1"/>
          <w:szCs w:val="24"/>
        </w:rPr>
        <w:t>投标报价）</w:t>
      </w:r>
      <w:r w:rsidRPr="005A4131">
        <w:rPr>
          <w:rFonts w:ascii="Times New Roman"/>
          <w:color w:val="000000" w:themeColor="text1"/>
          <w:szCs w:val="24"/>
        </w:rPr>
        <w:t>×</w:t>
      </w:r>
      <w:r w:rsidRPr="005A4131">
        <w:rPr>
          <w:rFonts w:ascii="Times New Roman"/>
          <w:color w:val="000000" w:themeColor="text1"/>
          <w:szCs w:val="24"/>
        </w:rPr>
        <w:t>价格权值</w:t>
      </w:r>
      <w:r w:rsidRPr="005A4131">
        <w:rPr>
          <w:rFonts w:ascii="Times New Roman"/>
          <w:color w:val="000000" w:themeColor="text1"/>
          <w:szCs w:val="24"/>
        </w:rPr>
        <w:t>×100</w:t>
      </w:r>
    </w:p>
    <w:p w:rsidR="00A23DF6" w:rsidRPr="005A4131" w:rsidRDefault="0060172E">
      <w:pPr>
        <w:snapToGrid w:val="0"/>
        <w:spacing w:line="480" w:lineRule="exact"/>
        <w:ind w:firstLine="570"/>
        <w:rPr>
          <w:rFonts w:ascii="Times New Roman"/>
          <w:b/>
          <w:color w:val="000000" w:themeColor="text1"/>
          <w:szCs w:val="24"/>
        </w:rPr>
      </w:pPr>
      <w:r w:rsidRPr="005A4131">
        <w:rPr>
          <w:rFonts w:ascii="Times New Roman"/>
          <w:b/>
          <w:color w:val="000000" w:themeColor="text1"/>
          <w:szCs w:val="24"/>
        </w:rPr>
        <w:t>（</w:t>
      </w:r>
      <w:r w:rsidRPr="005A4131">
        <w:rPr>
          <w:rFonts w:ascii="Times New Roman" w:hint="eastAsia"/>
          <w:b/>
          <w:color w:val="000000" w:themeColor="text1"/>
          <w:szCs w:val="24"/>
        </w:rPr>
        <w:t>五</w:t>
      </w:r>
      <w:r w:rsidRPr="005A4131">
        <w:rPr>
          <w:rFonts w:ascii="Times New Roman"/>
          <w:b/>
          <w:color w:val="000000" w:themeColor="text1"/>
          <w:szCs w:val="24"/>
        </w:rPr>
        <w:t>）中标人的确定</w:t>
      </w:r>
    </w:p>
    <w:p w:rsidR="00A23DF6" w:rsidRPr="005A4131" w:rsidRDefault="0060172E">
      <w:pPr>
        <w:snapToGrid w:val="0"/>
        <w:spacing w:line="480" w:lineRule="exact"/>
        <w:ind w:firstLine="570"/>
        <w:rPr>
          <w:rFonts w:ascii="Times New Roman"/>
          <w:bCs/>
          <w:color w:val="000000" w:themeColor="text1"/>
        </w:rPr>
      </w:pPr>
      <w:r w:rsidRPr="005A4131">
        <w:rPr>
          <w:rFonts w:ascii="Times New Roman"/>
          <w:bCs/>
          <w:color w:val="000000" w:themeColor="text1"/>
        </w:rPr>
        <w:t>评委会认为投标供应商的报价明显低于其他通过符合性审查投标供应商的报价，有可能影响产品质量或者不能诚信履约的，应当要求其在合理的时间内提供书面说明，必要时提交相关证明材料；投标供应商不能证明其报价合理性的，评委会应当将其作为无效投标处理。</w:t>
      </w:r>
    </w:p>
    <w:p w:rsidR="00A23DF6" w:rsidRPr="005A4131" w:rsidRDefault="0060172E">
      <w:pPr>
        <w:snapToGrid w:val="0"/>
        <w:spacing w:line="480" w:lineRule="exact"/>
        <w:ind w:firstLine="570"/>
        <w:rPr>
          <w:rFonts w:ascii="Times New Roman"/>
          <w:bCs/>
          <w:color w:val="000000" w:themeColor="text1"/>
        </w:rPr>
      </w:pPr>
      <w:r w:rsidRPr="005A4131">
        <w:rPr>
          <w:rFonts w:ascii="Times New Roman"/>
          <w:bCs/>
          <w:color w:val="000000" w:themeColor="text1"/>
        </w:rPr>
        <w:t>评委对中标候选人报价总表和明细表进行审核，应审核</w:t>
      </w:r>
      <w:r w:rsidRPr="005A4131">
        <w:rPr>
          <w:rFonts w:ascii="Times New Roman" w:hint="eastAsia"/>
          <w:bCs/>
          <w:color w:val="000000" w:themeColor="text1"/>
        </w:rPr>
        <w:t>投标</w:t>
      </w:r>
      <w:r w:rsidRPr="005A4131">
        <w:rPr>
          <w:rFonts w:ascii="Times New Roman"/>
          <w:bCs/>
          <w:color w:val="000000" w:themeColor="text1"/>
        </w:rPr>
        <w:t>供应商投标报价是否前后一致、大小写金额是否一致、总价金额与单价汇总金额是否一致。对过高过低报价的并作为中标候选人的，应重点审核报价明细表</w:t>
      </w:r>
      <w:r w:rsidRPr="005A4131">
        <w:rPr>
          <w:rFonts w:ascii="Times New Roman" w:hint="eastAsia"/>
          <w:bCs/>
          <w:color w:val="000000" w:themeColor="text1"/>
        </w:rPr>
        <w:t>是</w:t>
      </w:r>
      <w:r w:rsidRPr="005A4131">
        <w:rPr>
          <w:rFonts w:ascii="Times New Roman"/>
          <w:bCs/>
          <w:color w:val="000000" w:themeColor="text1"/>
        </w:rPr>
        <w:t>否</w:t>
      </w:r>
      <w:r w:rsidRPr="005A4131">
        <w:rPr>
          <w:rFonts w:ascii="Times New Roman" w:hint="eastAsia"/>
          <w:bCs/>
          <w:color w:val="000000" w:themeColor="text1"/>
        </w:rPr>
        <w:t>有</w:t>
      </w:r>
      <w:r w:rsidRPr="005A4131">
        <w:rPr>
          <w:rFonts w:ascii="Times New Roman"/>
          <w:bCs/>
          <w:color w:val="000000" w:themeColor="text1"/>
        </w:rPr>
        <w:t>重大重复报价或漏项报价等情况，一经发现，现场请中标候选人予以澄清，明显过错或不能澄清的，经超半数以上评委认定，有权取消</w:t>
      </w:r>
      <w:r w:rsidRPr="005A4131">
        <w:rPr>
          <w:rFonts w:ascii="Times New Roman" w:hint="eastAsia"/>
          <w:bCs/>
          <w:color w:val="000000" w:themeColor="text1"/>
        </w:rPr>
        <w:t>投标</w:t>
      </w:r>
      <w:r w:rsidRPr="005A4131">
        <w:rPr>
          <w:rFonts w:ascii="Times New Roman"/>
          <w:bCs/>
          <w:color w:val="000000" w:themeColor="text1"/>
        </w:rPr>
        <w:t>供应商中标候选人资格。</w:t>
      </w:r>
    </w:p>
    <w:p w:rsidR="00A23DF6" w:rsidRPr="005A4131" w:rsidRDefault="0060172E">
      <w:pPr>
        <w:adjustRightInd w:val="0"/>
        <w:snapToGrid w:val="0"/>
        <w:spacing w:line="500" w:lineRule="exact"/>
        <w:ind w:firstLine="570"/>
        <w:rPr>
          <w:rFonts w:ascii="Times New Roman"/>
          <w:color w:val="000000" w:themeColor="text1"/>
          <w:szCs w:val="24"/>
        </w:rPr>
      </w:pPr>
      <w:r w:rsidRPr="005A4131">
        <w:rPr>
          <w:rFonts w:ascii="Times New Roman"/>
          <w:color w:val="000000" w:themeColor="text1"/>
          <w:szCs w:val="24"/>
        </w:rPr>
        <w:t>评委会汇总各评委评分后，按照得分从高到低的顺序推荐三名中标候选人，并编写评标报告。</w:t>
      </w:r>
    </w:p>
    <w:p w:rsidR="00A23DF6" w:rsidRPr="005A4131" w:rsidRDefault="0060172E">
      <w:pPr>
        <w:adjustRightInd w:val="0"/>
        <w:snapToGrid w:val="0"/>
        <w:spacing w:line="500" w:lineRule="exact"/>
        <w:ind w:firstLine="570"/>
        <w:rPr>
          <w:rFonts w:ascii="Times New Roman"/>
          <w:bCs/>
          <w:color w:val="000000" w:themeColor="text1"/>
          <w:szCs w:val="24"/>
        </w:rPr>
      </w:pPr>
      <w:r w:rsidRPr="005A4131">
        <w:rPr>
          <w:rFonts w:ascii="Times New Roman"/>
          <w:b/>
          <w:color w:val="000000" w:themeColor="text1"/>
          <w:szCs w:val="24"/>
        </w:rPr>
        <w:t>采购单位委托评委会</w:t>
      </w:r>
      <w:r w:rsidRPr="005A4131">
        <w:rPr>
          <w:rFonts w:ascii="Times New Roman"/>
          <w:bCs/>
          <w:color w:val="000000" w:themeColor="text1"/>
          <w:szCs w:val="24"/>
        </w:rPr>
        <w:t>在评标报告确定的中标候选人名单中按顺序确定中标人。中标候选人并列的，由采购单位或者采购单位委托评标委员会按照现场抽签方式确定中标人。</w:t>
      </w:r>
    </w:p>
    <w:p w:rsidR="00A23DF6" w:rsidRPr="005A4131" w:rsidRDefault="0060172E">
      <w:pPr>
        <w:snapToGrid w:val="0"/>
        <w:spacing w:line="480" w:lineRule="exact"/>
        <w:ind w:firstLine="570"/>
        <w:rPr>
          <w:rFonts w:ascii="Times New Roman"/>
          <w:b/>
          <w:color w:val="000000" w:themeColor="text1"/>
          <w:szCs w:val="24"/>
        </w:rPr>
      </w:pPr>
      <w:r w:rsidRPr="005A4131">
        <w:rPr>
          <w:rFonts w:ascii="Times New Roman"/>
          <w:b/>
          <w:color w:val="000000" w:themeColor="text1"/>
          <w:szCs w:val="24"/>
        </w:rPr>
        <w:t>（</w:t>
      </w:r>
      <w:r w:rsidRPr="005A4131">
        <w:rPr>
          <w:rFonts w:ascii="Times New Roman" w:hint="eastAsia"/>
          <w:b/>
          <w:color w:val="000000" w:themeColor="text1"/>
          <w:szCs w:val="24"/>
        </w:rPr>
        <w:t>六</w:t>
      </w:r>
      <w:r w:rsidRPr="005A4131">
        <w:rPr>
          <w:rFonts w:ascii="Times New Roman"/>
          <w:b/>
          <w:color w:val="000000" w:themeColor="text1"/>
          <w:szCs w:val="24"/>
        </w:rPr>
        <w:t>）采购代理机构宣布评标结果。</w:t>
      </w:r>
    </w:p>
    <w:p w:rsidR="00A23DF6" w:rsidRPr="005A4131" w:rsidRDefault="0060172E">
      <w:pPr>
        <w:snapToGrid w:val="0"/>
        <w:spacing w:line="480" w:lineRule="exact"/>
        <w:ind w:firstLine="570"/>
        <w:rPr>
          <w:rFonts w:ascii="Times New Roman"/>
          <w:b/>
          <w:color w:val="000000" w:themeColor="text1"/>
          <w:szCs w:val="24"/>
        </w:rPr>
      </w:pPr>
      <w:r w:rsidRPr="005A4131">
        <w:rPr>
          <w:rFonts w:ascii="Times New Roman"/>
          <w:b/>
          <w:color w:val="000000" w:themeColor="text1"/>
          <w:szCs w:val="24"/>
        </w:rPr>
        <w:t>（</w:t>
      </w:r>
      <w:r w:rsidRPr="005A4131">
        <w:rPr>
          <w:rFonts w:ascii="Times New Roman" w:hint="eastAsia"/>
          <w:b/>
          <w:color w:val="000000" w:themeColor="text1"/>
          <w:szCs w:val="24"/>
        </w:rPr>
        <w:t>七</w:t>
      </w:r>
      <w:r w:rsidRPr="005A4131">
        <w:rPr>
          <w:rFonts w:ascii="Times New Roman"/>
          <w:b/>
          <w:color w:val="000000" w:themeColor="text1"/>
          <w:szCs w:val="24"/>
        </w:rPr>
        <w:t>）公告中标结果</w:t>
      </w:r>
    </w:p>
    <w:p w:rsidR="00A23DF6" w:rsidRPr="005A4131" w:rsidRDefault="0060172E">
      <w:pPr>
        <w:snapToGrid w:val="0"/>
        <w:spacing w:line="480" w:lineRule="exact"/>
        <w:ind w:firstLine="570"/>
        <w:rPr>
          <w:rFonts w:ascii="Times New Roman"/>
          <w:b/>
          <w:color w:val="000000" w:themeColor="text1"/>
          <w:szCs w:val="24"/>
        </w:rPr>
      </w:pPr>
      <w:r w:rsidRPr="005A4131">
        <w:rPr>
          <w:rFonts w:ascii="Times New Roman"/>
          <w:color w:val="000000" w:themeColor="text1"/>
          <w:szCs w:val="24"/>
        </w:rPr>
        <w:t>自确定中标人之日起</w:t>
      </w:r>
      <w:r w:rsidRPr="005A4131">
        <w:rPr>
          <w:rFonts w:ascii="Times New Roman"/>
          <w:color w:val="000000" w:themeColor="text1"/>
          <w:szCs w:val="24"/>
        </w:rPr>
        <w:t>2</w:t>
      </w:r>
      <w:r w:rsidRPr="005A4131">
        <w:rPr>
          <w:rFonts w:ascii="Times New Roman"/>
          <w:color w:val="000000" w:themeColor="text1"/>
          <w:szCs w:val="24"/>
        </w:rPr>
        <w:t>个工作日内，</w:t>
      </w:r>
      <w:r w:rsidRPr="005A4131">
        <w:rPr>
          <w:rFonts w:ascii="Times New Roman"/>
          <w:bCs/>
          <w:color w:val="000000" w:themeColor="text1"/>
          <w:szCs w:val="24"/>
        </w:rPr>
        <w:t>在</w:t>
      </w:r>
      <w:r w:rsidRPr="005A4131">
        <w:rPr>
          <w:rFonts w:ascii="Times New Roman" w:hint="eastAsia"/>
          <w:bCs/>
          <w:color w:val="000000" w:themeColor="text1"/>
          <w:szCs w:val="24"/>
        </w:rPr>
        <w:t>“崇川区人民政府网</w:t>
      </w:r>
      <w:r w:rsidRPr="005A4131">
        <w:rPr>
          <w:rFonts w:ascii="Times New Roman" w:hint="eastAsia"/>
          <w:bCs/>
          <w:color w:val="000000" w:themeColor="text1"/>
          <w:szCs w:val="24"/>
        </w:rPr>
        <w:t>-</w:t>
      </w:r>
      <w:r w:rsidRPr="005A4131">
        <w:rPr>
          <w:rFonts w:ascii="Times New Roman" w:hint="eastAsia"/>
          <w:bCs/>
          <w:color w:val="000000" w:themeColor="text1"/>
          <w:szCs w:val="24"/>
        </w:rPr>
        <w:t>公告公示栏”</w:t>
      </w:r>
      <w:r w:rsidRPr="005A4131">
        <w:rPr>
          <w:rFonts w:ascii="Times New Roman"/>
          <w:bCs/>
          <w:color w:val="000000" w:themeColor="text1"/>
          <w:szCs w:val="24"/>
        </w:rPr>
        <w:t>公</w:t>
      </w:r>
      <w:r w:rsidRPr="005A4131">
        <w:rPr>
          <w:rFonts w:ascii="Times New Roman"/>
          <w:color w:val="000000" w:themeColor="text1"/>
          <w:szCs w:val="24"/>
        </w:rPr>
        <w:t>告中标结果，公告期限为</w:t>
      </w:r>
      <w:r w:rsidRPr="005A4131">
        <w:rPr>
          <w:rFonts w:ascii="Times New Roman"/>
          <w:color w:val="000000" w:themeColor="text1"/>
          <w:szCs w:val="24"/>
        </w:rPr>
        <w:t>1</w:t>
      </w:r>
      <w:r w:rsidRPr="005A4131">
        <w:rPr>
          <w:rFonts w:ascii="Times New Roman"/>
          <w:color w:val="000000" w:themeColor="text1"/>
          <w:szCs w:val="24"/>
        </w:rPr>
        <w:t>个工作日。</w:t>
      </w:r>
    </w:p>
    <w:p w:rsidR="00A23DF6" w:rsidRPr="005A4131" w:rsidRDefault="0060172E">
      <w:pPr>
        <w:snapToGrid w:val="0"/>
        <w:spacing w:line="480" w:lineRule="exact"/>
        <w:ind w:firstLine="570"/>
        <w:rPr>
          <w:rFonts w:ascii="Times New Roman"/>
          <w:b/>
          <w:color w:val="000000" w:themeColor="text1"/>
          <w:szCs w:val="24"/>
        </w:rPr>
      </w:pPr>
      <w:r w:rsidRPr="005A4131">
        <w:rPr>
          <w:rFonts w:ascii="Times New Roman"/>
          <w:b/>
          <w:color w:val="000000" w:themeColor="text1"/>
          <w:szCs w:val="24"/>
        </w:rPr>
        <w:t>（</w:t>
      </w:r>
      <w:r w:rsidRPr="005A4131">
        <w:rPr>
          <w:rFonts w:ascii="Times New Roman" w:hint="eastAsia"/>
          <w:b/>
          <w:color w:val="000000" w:themeColor="text1"/>
          <w:szCs w:val="24"/>
        </w:rPr>
        <w:t>八</w:t>
      </w:r>
      <w:r w:rsidRPr="005A4131">
        <w:rPr>
          <w:rFonts w:ascii="Times New Roman"/>
          <w:b/>
          <w:color w:val="000000" w:themeColor="text1"/>
          <w:szCs w:val="24"/>
        </w:rPr>
        <w:t>）发放中标通知书</w:t>
      </w:r>
    </w:p>
    <w:p w:rsidR="00A23DF6" w:rsidRDefault="0060172E">
      <w:pPr>
        <w:snapToGrid w:val="0"/>
        <w:spacing w:line="480" w:lineRule="exact"/>
        <w:ind w:firstLineChars="200" w:firstLine="480"/>
        <w:contextualSpacing/>
        <w:rPr>
          <w:rFonts w:ascii="Times New Roman"/>
          <w:szCs w:val="24"/>
          <w:u w:val="single"/>
        </w:rPr>
      </w:pPr>
      <w:r w:rsidRPr="005A4131">
        <w:rPr>
          <w:rFonts w:ascii="Times New Roman"/>
          <w:color w:val="000000" w:themeColor="text1"/>
          <w:szCs w:val="24"/>
        </w:rPr>
        <w:t>中标通知书发放条件和途径：中标结果公告公示期结束后，</w:t>
      </w:r>
      <w:r w:rsidRPr="005A4131">
        <w:rPr>
          <w:rFonts w:ascii="Times New Roman" w:hint="eastAsia"/>
          <w:color w:val="000000" w:themeColor="text1"/>
          <w:szCs w:val="24"/>
        </w:rPr>
        <w:t>中标</w:t>
      </w:r>
      <w:r w:rsidRPr="005A4131">
        <w:rPr>
          <w:rFonts w:ascii="Times New Roman"/>
          <w:color w:val="000000" w:themeColor="text1"/>
          <w:szCs w:val="24"/>
        </w:rPr>
        <w:t>供应商可至代理</w:t>
      </w:r>
      <w:r w:rsidRPr="005A4131">
        <w:rPr>
          <w:rFonts w:ascii="Times New Roman"/>
          <w:color w:val="000000" w:themeColor="text1"/>
          <w:szCs w:val="24"/>
        </w:rPr>
        <w:lastRenderedPageBreak/>
        <w:t>单位领取中标通知书。领取</w:t>
      </w:r>
      <w:r>
        <w:rPr>
          <w:rFonts w:ascii="Times New Roman"/>
          <w:szCs w:val="24"/>
        </w:rPr>
        <w:t>地址：</w:t>
      </w:r>
      <w:r>
        <w:rPr>
          <w:rFonts w:hAnsi="宋体" w:hint="eastAsia"/>
          <w:u w:val="single"/>
        </w:rPr>
        <w:t>南通市崇川区北朱家园路28号佳成大厦三楼招标代理部</w:t>
      </w:r>
      <w:r>
        <w:rPr>
          <w:rFonts w:ascii="Times New Roman"/>
          <w:szCs w:val="24"/>
        </w:rPr>
        <w:t>，电话：</w:t>
      </w:r>
      <w:r>
        <w:rPr>
          <w:rFonts w:hAnsi="宋体" w:hint="eastAsia"/>
          <w:u w:val="single"/>
        </w:rPr>
        <w:t>0513-85110636,15951322510</w:t>
      </w:r>
      <w:r>
        <w:rPr>
          <w:rFonts w:ascii="Times New Roman"/>
          <w:szCs w:val="24"/>
          <w:u w:val="single"/>
        </w:rPr>
        <w:t>。</w:t>
      </w:r>
    </w:p>
    <w:p w:rsidR="00A23DF6" w:rsidRDefault="0060172E">
      <w:pPr>
        <w:adjustRightInd w:val="0"/>
        <w:snapToGrid w:val="0"/>
        <w:spacing w:line="500" w:lineRule="exact"/>
        <w:ind w:firstLine="570"/>
        <w:rPr>
          <w:rFonts w:ascii="Times New Roman"/>
          <w:szCs w:val="24"/>
        </w:rPr>
      </w:pPr>
      <w:r>
        <w:rPr>
          <w:rFonts w:ascii="Times New Roman"/>
          <w:szCs w:val="24"/>
        </w:rPr>
        <w:t>中标通知书发出后，采购单位不得违法改变中标结果，中标供应商无正当理由不得放弃中标。</w:t>
      </w:r>
    </w:p>
    <w:p w:rsidR="00A23DF6" w:rsidRDefault="0060172E">
      <w:pPr>
        <w:snapToGrid w:val="0"/>
        <w:spacing w:line="480" w:lineRule="exact"/>
        <w:ind w:firstLineChars="198" w:firstLine="477"/>
        <w:rPr>
          <w:rFonts w:ascii="Times New Roman"/>
          <w:b/>
        </w:rPr>
      </w:pPr>
      <w:r>
        <w:rPr>
          <w:rFonts w:ascii="Times New Roman"/>
          <w:b/>
        </w:rPr>
        <w:t>八、其他注意事项</w:t>
      </w:r>
    </w:p>
    <w:p w:rsidR="00A23DF6" w:rsidRDefault="0060172E">
      <w:pPr>
        <w:snapToGrid w:val="0"/>
        <w:spacing w:line="480" w:lineRule="exact"/>
        <w:ind w:firstLine="570"/>
        <w:rPr>
          <w:rFonts w:ascii="Times New Roman"/>
        </w:rPr>
      </w:pPr>
      <w:r>
        <w:rPr>
          <w:rFonts w:ascii="Times New Roman"/>
        </w:rPr>
        <w:t>1</w:t>
      </w:r>
      <w:r>
        <w:rPr>
          <w:rFonts w:ascii="Times New Roman" w:hint="eastAsia"/>
        </w:rPr>
        <w:t>.</w:t>
      </w:r>
      <w:r>
        <w:rPr>
          <w:rFonts w:ascii="Times New Roman"/>
        </w:rPr>
        <w:t>在投标、开标时间，投标供应商不得向评委询问情况，不得进行旨在影响评标结果的活动。</w:t>
      </w:r>
    </w:p>
    <w:p w:rsidR="00A23DF6" w:rsidRDefault="0060172E">
      <w:pPr>
        <w:snapToGrid w:val="0"/>
        <w:spacing w:line="480" w:lineRule="exact"/>
        <w:ind w:firstLine="570"/>
        <w:rPr>
          <w:rFonts w:ascii="Times New Roman"/>
        </w:rPr>
      </w:pPr>
      <w:r>
        <w:rPr>
          <w:rFonts w:ascii="Times New Roman"/>
        </w:rPr>
        <w:t>2</w:t>
      </w:r>
      <w:r>
        <w:rPr>
          <w:rFonts w:ascii="Times New Roman" w:hint="eastAsia"/>
        </w:rPr>
        <w:t>.</w:t>
      </w:r>
      <w:r>
        <w:rPr>
          <w:rFonts w:ascii="Times New Roman"/>
        </w:rPr>
        <w:t>评委会不得向投标供应商解释落标原因。</w:t>
      </w:r>
    </w:p>
    <w:p w:rsidR="00A23DF6" w:rsidRDefault="0060172E">
      <w:pPr>
        <w:snapToGrid w:val="0"/>
        <w:spacing w:line="480" w:lineRule="exact"/>
        <w:ind w:firstLine="570"/>
        <w:rPr>
          <w:rFonts w:ascii="Times New Roman"/>
        </w:rPr>
      </w:pPr>
      <w:r>
        <w:rPr>
          <w:rFonts w:ascii="Times New Roman"/>
        </w:rPr>
        <w:t>3</w:t>
      </w:r>
      <w:r>
        <w:rPr>
          <w:rFonts w:ascii="Times New Roman" w:hint="eastAsia"/>
        </w:rPr>
        <w:t>.</w:t>
      </w:r>
      <w:r>
        <w:rPr>
          <w:rFonts w:ascii="Times New Roman"/>
        </w:rPr>
        <w:t>在投标、评标过程中，如果投标供应商联合故意抬高报价或出现其他不正当行为，采购单位有权中止投标或评标。</w:t>
      </w:r>
    </w:p>
    <w:p w:rsidR="00A23DF6" w:rsidRDefault="0060172E">
      <w:pPr>
        <w:snapToGrid w:val="0"/>
        <w:spacing w:line="480" w:lineRule="exact"/>
        <w:ind w:firstLine="570"/>
        <w:rPr>
          <w:rFonts w:ascii="Times New Roman"/>
        </w:rPr>
      </w:pPr>
      <w:r>
        <w:rPr>
          <w:rFonts w:ascii="Times New Roman"/>
        </w:rPr>
        <w:t>4</w:t>
      </w:r>
      <w:r>
        <w:rPr>
          <w:rFonts w:ascii="Times New Roman" w:hint="eastAsia"/>
        </w:rPr>
        <w:t>.</w:t>
      </w:r>
      <w:r>
        <w:rPr>
          <w:rFonts w:ascii="Times New Roman"/>
        </w:rPr>
        <w:t>凡在投标、开标过程中，已提示是否异议的事项，投标供应商当时没有提出异议的，事后不得针对上述事项提出质疑。</w:t>
      </w:r>
    </w:p>
    <w:p w:rsidR="00A23DF6" w:rsidRDefault="00A23DF6">
      <w:pPr>
        <w:adjustRightInd w:val="0"/>
        <w:snapToGrid w:val="0"/>
        <w:spacing w:line="500" w:lineRule="exact"/>
        <w:ind w:firstLineChars="198" w:firstLine="477"/>
        <w:rPr>
          <w:rFonts w:ascii="Times New Roman"/>
          <w:b/>
          <w:szCs w:val="24"/>
        </w:rPr>
        <w:sectPr w:rsidR="00A23DF6">
          <w:footerReference w:type="default" r:id="rId12"/>
          <w:pgSz w:w="11906" w:h="16838"/>
          <w:pgMar w:top="1418" w:right="1474" w:bottom="1418" w:left="1474" w:header="851" w:footer="907" w:gutter="0"/>
          <w:cols w:space="720"/>
          <w:docGrid w:type="lines" w:linePitch="326"/>
        </w:sectPr>
      </w:pPr>
    </w:p>
    <w:p w:rsidR="00A23DF6" w:rsidRDefault="0060172E">
      <w:pPr>
        <w:snapToGrid w:val="0"/>
        <w:spacing w:line="300" w:lineRule="auto"/>
        <w:jc w:val="center"/>
        <w:outlineLvl w:val="0"/>
        <w:rPr>
          <w:rFonts w:ascii="Times New Roman"/>
          <w:b/>
          <w:sz w:val="36"/>
          <w:szCs w:val="36"/>
        </w:rPr>
      </w:pPr>
      <w:r>
        <w:rPr>
          <w:rFonts w:ascii="Times New Roman"/>
          <w:b/>
          <w:sz w:val="36"/>
          <w:szCs w:val="36"/>
        </w:rPr>
        <w:lastRenderedPageBreak/>
        <w:t>第五部分合同签订与验收付款</w:t>
      </w:r>
    </w:p>
    <w:p w:rsidR="00A23DF6" w:rsidRDefault="0060172E">
      <w:pPr>
        <w:snapToGrid w:val="0"/>
        <w:spacing w:line="480" w:lineRule="exact"/>
        <w:ind w:firstLineChars="200" w:firstLine="482"/>
        <w:contextualSpacing/>
        <w:rPr>
          <w:rFonts w:ascii="Times New Roman"/>
        </w:rPr>
      </w:pPr>
      <w:r>
        <w:rPr>
          <w:rFonts w:ascii="Times New Roman"/>
          <w:b/>
        </w:rPr>
        <w:t>一</w:t>
      </w:r>
      <w:r>
        <w:rPr>
          <w:rFonts w:ascii="Times New Roman"/>
        </w:rPr>
        <w:t>、</w:t>
      </w:r>
      <w:r>
        <w:rPr>
          <w:rFonts w:ascii="Times New Roman"/>
          <w:b/>
          <w:bCs/>
        </w:rPr>
        <w:t>中标供应商和采购单位需在《中标通知书》发出之日起</w:t>
      </w:r>
      <w:r>
        <w:rPr>
          <w:rFonts w:ascii="Times New Roman" w:hint="eastAsia"/>
          <w:b/>
          <w:bCs/>
          <w:color w:val="FF0000"/>
        </w:rPr>
        <w:t>3</w:t>
      </w:r>
      <w:r>
        <w:rPr>
          <w:rFonts w:ascii="Times New Roman"/>
          <w:b/>
          <w:bCs/>
        </w:rPr>
        <w:t>日内签订合同。</w:t>
      </w:r>
      <w:r>
        <w:rPr>
          <w:rFonts w:ascii="Times New Roman"/>
        </w:rPr>
        <w:t>合同签订后中标供应商方可履约，否则引起的一切后果由中标供应商自行承担。</w:t>
      </w:r>
      <w:r>
        <w:rPr>
          <w:rFonts w:ascii="Times New Roman"/>
          <w:bCs/>
        </w:rPr>
        <w:t>纸质合同一式</w:t>
      </w:r>
      <w:r>
        <w:rPr>
          <w:rFonts w:ascii="Times New Roman" w:hint="eastAsia"/>
          <w:bCs/>
          <w:u w:val="single"/>
        </w:rPr>
        <w:t>肆</w:t>
      </w:r>
      <w:r>
        <w:rPr>
          <w:rFonts w:ascii="Times New Roman"/>
          <w:bCs/>
        </w:rPr>
        <w:t>份，采购单位、</w:t>
      </w:r>
      <w:r>
        <w:rPr>
          <w:rFonts w:ascii="Times New Roman" w:hint="eastAsia"/>
          <w:bCs/>
        </w:rPr>
        <w:t>中标</w:t>
      </w:r>
      <w:r>
        <w:rPr>
          <w:rFonts w:ascii="Times New Roman"/>
          <w:bCs/>
        </w:rPr>
        <w:t>供应商各</w:t>
      </w:r>
      <w:r>
        <w:rPr>
          <w:rFonts w:ascii="Times New Roman" w:hint="eastAsia"/>
          <w:bCs/>
          <w:u w:val="single"/>
        </w:rPr>
        <w:t>贰</w:t>
      </w:r>
      <w:r>
        <w:rPr>
          <w:rFonts w:ascii="Times New Roman"/>
          <w:bCs/>
        </w:rPr>
        <w:t>份</w:t>
      </w:r>
      <w:r>
        <w:rPr>
          <w:rFonts w:ascii="Times New Roman"/>
          <w:b/>
          <w:bCs/>
        </w:rPr>
        <w:t>。</w:t>
      </w:r>
      <w:r>
        <w:rPr>
          <w:rFonts w:ascii="Times New Roman"/>
          <w:lang w:val="zh-CN"/>
        </w:rPr>
        <w:t>所签合同不得对采购文件作实质性修改</w:t>
      </w:r>
      <w:r>
        <w:rPr>
          <w:rFonts w:ascii="Times New Roman"/>
        </w:rPr>
        <w:t>。采购单位不得向中标供应商提出不合理的要求作为签订合同的条件，不得与中标供应商私下订立背离采购文件实质性内容的协议。</w:t>
      </w:r>
    </w:p>
    <w:p w:rsidR="00A23DF6" w:rsidRDefault="0060172E">
      <w:pPr>
        <w:snapToGrid w:val="0"/>
        <w:spacing w:line="480" w:lineRule="exact"/>
        <w:ind w:firstLineChars="196" w:firstLine="472"/>
        <w:contextualSpacing/>
        <w:rPr>
          <w:rFonts w:ascii="Times New Roman"/>
        </w:rPr>
      </w:pPr>
      <w:r>
        <w:rPr>
          <w:rFonts w:ascii="Times New Roman"/>
          <w:b/>
        </w:rPr>
        <w:t>二</w:t>
      </w:r>
      <w:r>
        <w:rPr>
          <w:rFonts w:ascii="Times New Roman"/>
        </w:rPr>
        <w:t>、</w:t>
      </w:r>
      <w:bookmarkStart w:id="6" w:name="OLE_LINK1"/>
      <w:bookmarkStart w:id="7" w:name="OLE_LINK2"/>
      <w:r>
        <w:rPr>
          <w:rFonts w:ascii="Times New Roman"/>
        </w:rPr>
        <w:t>采购单位按合同约定积极配合中标供应商履约，中标供应商履约到位后，请以书面形式向采购单位提出验收申请，采购单位接到申请后及时组织相关专业技术人员，必要时邀请专家、质检等部门共同参与验收，并出具验收报告，验收合格的支付相应款项。</w:t>
      </w:r>
    </w:p>
    <w:p w:rsidR="00A23DF6" w:rsidRDefault="0060172E">
      <w:pPr>
        <w:snapToGrid w:val="0"/>
        <w:spacing w:line="480" w:lineRule="exact"/>
        <w:ind w:firstLineChars="200" w:firstLine="480"/>
        <w:contextualSpacing/>
        <w:rPr>
          <w:rFonts w:ascii="Times New Roman"/>
        </w:rPr>
      </w:pPr>
      <w:r>
        <w:rPr>
          <w:rFonts w:ascii="Times New Roman"/>
        </w:rPr>
        <w:t>三、采购单位故意推迟项目验收时间的，与</w:t>
      </w:r>
      <w:r>
        <w:rPr>
          <w:rFonts w:ascii="Times New Roman" w:hint="eastAsia"/>
        </w:rPr>
        <w:t>中标</w:t>
      </w:r>
      <w:r>
        <w:rPr>
          <w:rFonts w:ascii="Times New Roman"/>
        </w:rPr>
        <w:t>供应商串通或要求</w:t>
      </w:r>
      <w:r>
        <w:rPr>
          <w:rFonts w:ascii="Times New Roman" w:hint="eastAsia"/>
        </w:rPr>
        <w:t>中标</w:t>
      </w:r>
      <w:r>
        <w:rPr>
          <w:rFonts w:ascii="Times New Roman"/>
        </w:rPr>
        <w:t>供应商通过减少货物数量或降低服务标准的，在履行合同中采取更改配置、调换物品等手段的，要求</w:t>
      </w:r>
      <w:r>
        <w:rPr>
          <w:rFonts w:ascii="Times New Roman" w:hint="eastAsia"/>
        </w:rPr>
        <w:t>中标</w:t>
      </w:r>
      <w:r>
        <w:rPr>
          <w:rFonts w:ascii="Times New Roman"/>
        </w:rPr>
        <w:t>供应商出具虚假发票或任意更改销售发票的，谋取不正当利益的，承担相应的法律责任。</w:t>
      </w:r>
    </w:p>
    <w:p w:rsidR="00A23DF6" w:rsidRDefault="0060172E">
      <w:pPr>
        <w:snapToGrid w:val="0"/>
        <w:spacing w:line="480" w:lineRule="exact"/>
        <w:ind w:firstLineChars="200" w:firstLine="480"/>
        <w:contextualSpacing/>
        <w:rPr>
          <w:rFonts w:ascii="Times New Roman"/>
        </w:rPr>
      </w:pPr>
      <w:r>
        <w:rPr>
          <w:rFonts w:ascii="Times New Roman"/>
        </w:rPr>
        <w:t>四、中标供应商出现违约情形，应当及时纠正或补偿；造成损失的，按合同约定追究违约责任；发现有假冒、伪劣、走私产品、商业贿赂等违法情形的，应由采购单位移交工商、质监、公安等行政执法部门依法查处。</w:t>
      </w:r>
    </w:p>
    <w:p w:rsidR="00A23DF6" w:rsidRDefault="0060172E" w:rsidP="005A4131">
      <w:pPr>
        <w:pStyle w:val="a0"/>
        <w:kinsoku w:val="0"/>
        <w:topLinePunct/>
        <w:autoSpaceDE w:val="0"/>
        <w:autoSpaceDN w:val="0"/>
        <w:snapToGrid w:val="0"/>
        <w:spacing w:line="480" w:lineRule="exact"/>
        <w:ind w:right="210" w:firstLineChars="214" w:firstLine="514"/>
        <w:contextualSpacing/>
        <w:rPr>
          <w:sz w:val="24"/>
        </w:rPr>
      </w:pPr>
      <w:r>
        <w:rPr>
          <w:sz w:val="24"/>
          <w:szCs w:val="24"/>
          <w:lang w:val="zh-CN"/>
        </w:rPr>
        <w:t>五、</w:t>
      </w:r>
      <w:r>
        <w:rPr>
          <w:b/>
          <w:sz w:val="24"/>
          <w:szCs w:val="24"/>
        </w:rPr>
        <w:t>不响应付款方式的，视同无效投标处理。</w:t>
      </w:r>
      <w:r>
        <w:rPr>
          <w:b/>
          <w:sz w:val="24"/>
        </w:rPr>
        <w:t>实际付款方式以最终签订采购合同为准。</w:t>
      </w:r>
    </w:p>
    <w:p w:rsidR="00A23DF6" w:rsidRDefault="0060172E">
      <w:pPr>
        <w:pStyle w:val="a0"/>
        <w:kinsoku w:val="0"/>
        <w:topLinePunct/>
        <w:autoSpaceDE w:val="0"/>
        <w:autoSpaceDN w:val="0"/>
        <w:snapToGrid w:val="0"/>
        <w:spacing w:line="480" w:lineRule="exact"/>
        <w:ind w:right="210" w:firstLineChars="200" w:firstLine="480"/>
        <w:contextualSpacing/>
        <w:rPr>
          <w:sz w:val="28"/>
          <w:szCs w:val="28"/>
        </w:rPr>
      </w:pPr>
      <w:r>
        <w:rPr>
          <w:sz w:val="24"/>
          <w:szCs w:val="24"/>
        </w:rPr>
        <w:t>款项由采购单位按相关财务支付规定办理支付手续。不得故意拖延支付时间</w:t>
      </w:r>
      <w:bookmarkEnd w:id="6"/>
      <w:bookmarkEnd w:id="7"/>
      <w:r>
        <w:rPr>
          <w:sz w:val="24"/>
          <w:szCs w:val="24"/>
        </w:rPr>
        <w:t>。</w:t>
      </w:r>
    </w:p>
    <w:p w:rsidR="00A23DF6" w:rsidRDefault="0060172E" w:rsidP="005A4131">
      <w:pPr>
        <w:numPr>
          <w:ilvl w:val="0"/>
          <w:numId w:val="3"/>
        </w:numPr>
        <w:kinsoku w:val="0"/>
        <w:topLinePunct/>
        <w:autoSpaceDE w:val="0"/>
        <w:autoSpaceDN w:val="0"/>
        <w:snapToGrid w:val="0"/>
        <w:spacing w:line="480" w:lineRule="exact"/>
        <w:ind w:right="210" w:firstLineChars="214" w:firstLine="514"/>
        <w:contextualSpacing/>
        <w:rPr>
          <w:rFonts w:ascii="Times New Roman"/>
        </w:rPr>
      </w:pPr>
      <w:r>
        <w:rPr>
          <w:rFonts w:ascii="Times New Roman"/>
        </w:rPr>
        <w:t>合同主要条款</w:t>
      </w:r>
    </w:p>
    <w:p w:rsidR="00A23DF6" w:rsidRDefault="00A23DF6">
      <w:pPr>
        <w:kinsoku w:val="0"/>
        <w:topLinePunct/>
        <w:autoSpaceDE w:val="0"/>
        <w:autoSpaceDN w:val="0"/>
        <w:snapToGrid w:val="0"/>
        <w:spacing w:line="480" w:lineRule="exact"/>
        <w:ind w:right="210" w:firstLineChars="214" w:firstLine="599"/>
        <w:contextualSpacing/>
        <w:rPr>
          <w:rFonts w:ascii="Times New Roman" w:eastAsia="仿宋_GB2312"/>
          <w:sz w:val="28"/>
          <w:szCs w:val="28"/>
          <w:lang w:val="zh-CN"/>
        </w:rPr>
      </w:pPr>
    </w:p>
    <w:p w:rsidR="00A23DF6" w:rsidRDefault="0060172E" w:rsidP="00C3556D">
      <w:pPr>
        <w:tabs>
          <w:tab w:val="left" w:pos="1050"/>
          <w:tab w:val="right" w:leader="dot" w:pos="9402"/>
        </w:tabs>
        <w:spacing w:beforeLines="100" w:line="520" w:lineRule="exact"/>
        <w:jc w:val="center"/>
        <w:rPr>
          <w:rFonts w:ascii="Times New Roman"/>
          <w:b/>
          <w:bCs/>
          <w:w w:val="80"/>
          <w:sz w:val="36"/>
          <w:szCs w:val="36"/>
        </w:rPr>
      </w:pPr>
      <w:r>
        <w:rPr>
          <w:rFonts w:ascii="Times New Roman"/>
          <w:b/>
          <w:bCs/>
          <w:w w:val="80"/>
          <w:sz w:val="36"/>
          <w:szCs w:val="36"/>
        </w:rPr>
        <w:br w:type="page"/>
      </w:r>
    </w:p>
    <w:p w:rsidR="00A23DF6" w:rsidRDefault="0060172E">
      <w:pPr>
        <w:pStyle w:val="31"/>
        <w:tabs>
          <w:tab w:val="left" w:pos="1050"/>
          <w:tab w:val="right" w:leader="dot" w:pos="9402"/>
        </w:tabs>
        <w:spacing w:line="520" w:lineRule="exact"/>
        <w:ind w:leftChars="0" w:left="0"/>
        <w:jc w:val="center"/>
        <w:outlineLvl w:val="0"/>
        <w:rPr>
          <w:rFonts w:cs="宋体"/>
          <w:b/>
          <w:bCs/>
          <w:color w:val="000000"/>
          <w:w w:val="80"/>
          <w:sz w:val="44"/>
          <w:szCs w:val="44"/>
        </w:rPr>
      </w:pPr>
      <w:r>
        <w:rPr>
          <w:rFonts w:cs="宋体" w:hint="eastAsia"/>
          <w:b/>
          <w:bCs/>
          <w:color w:val="000000"/>
          <w:w w:val="80"/>
          <w:sz w:val="44"/>
          <w:szCs w:val="44"/>
        </w:rPr>
        <w:lastRenderedPageBreak/>
        <w:t>合同书</w:t>
      </w:r>
    </w:p>
    <w:p w:rsidR="00A23DF6" w:rsidRDefault="0060172E">
      <w:pPr>
        <w:wordWrap w:val="0"/>
        <w:spacing w:line="500" w:lineRule="exact"/>
        <w:rPr>
          <w:szCs w:val="24"/>
          <w:u w:val="single"/>
        </w:rPr>
      </w:pPr>
      <w:r>
        <w:rPr>
          <w:rFonts w:hAnsi="宋体"/>
          <w:spacing w:val="46"/>
          <w:szCs w:val="24"/>
        </w:rPr>
        <w:t>采购单</w:t>
      </w:r>
      <w:r>
        <w:rPr>
          <w:rFonts w:hAnsi="宋体"/>
          <w:spacing w:val="2"/>
          <w:szCs w:val="24"/>
        </w:rPr>
        <w:t>位</w:t>
      </w:r>
      <w:r>
        <w:rPr>
          <w:rFonts w:hAnsi="宋体"/>
          <w:szCs w:val="24"/>
        </w:rPr>
        <w:t>（或称甲方）：</w:t>
      </w:r>
    </w:p>
    <w:p w:rsidR="00A23DF6" w:rsidRDefault="0060172E">
      <w:pPr>
        <w:wordWrap w:val="0"/>
        <w:spacing w:line="500" w:lineRule="exact"/>
        <w:rPr>
          <w:bCs/>
          <w:szCs w:val="24"/>
        </w:rPr>
      </w:pPr>
      <w:r>
        <w:rPr>
          <w:rFonts w:hAnsi="宋体"/>
          <w:szCs w:val="24"/>
        </w:rPr>
        <w:t>成交供应商（或称乙方）：</w:t>
      </w:r>
    </w:p>
    <w:p w:rsidR="00A23DF6" w:rsidRDefault="0060172E">
      <w:pPr>
        <w:spacing w:line="500" w:lineRule="exact"/>
        <w:rPr>
          <w:szCs w:val="24"/>
        </w:rPr>
      </w:pPr>
      <w:r>
        <w:rPr>
          <w:rFonts w:hAnsi="宋体"/>
          <w:szCs w:val="24"/>
        </w:rPr>
        <w:t>签订时间：年月日</w:t>
      </w:r>
    </w:p>
    <w:p w:rsidR="00A23DF6" w:rsidRDefault="0060172E">
      <w:pPr>
        <w:wordWrap w:val="0"/>
        <w:spacing w:line="500" w:lineRule="exact"/>
        <w:rPr>
          <w:szCs w:val="24"/>
          <w:u w:val="single"/>
        </w:rPr>
      </w:pPr>
      <w:r>
        <w:rPr>
          <w:rFonts w:hAnsi="宋体"/>
          <w:szCs w:val="24"/>
        </w:rPr>
        <w:t>签订地点：</w:t>
      </w:r>
    </w:p>
    <w:p w:rsidR="00A23DF6" w:rsidRDefault="0060172E">
      <w:pPr>
        <w:spacing w:line="500" w:lineRule="exact"/>
        <w:ind w:firstLineChars="200" w:firstLine="480"/>
        <w:rPr>
          <w:szCs w:val="24"/>
        </w:rPr>
      </w:pPr>
      <w:r>
        <w:rPr>
          <w:rFonts w:hAnsi="宋体"/>
          <w:szCs w:val="24"/>
        </w:rPr>
        <w:t>根据《</w:t>
      </w:r>
      <w:r>
        <w:rPr>
          <w:rFonts w:hAnsi="宋体" w:hint="eastAsia"/>
          <w:szCs w:val="24"/>
        </w:rPr>
        <w:t>民法典</w:t>
      </w:r>
      <w:r>
        <w:rPr>
          <w:rFonts w:hAnsi="宋体"/>
          <w:szCs w:val="24"/>
        </w:rPr>
        <w:t>》及（项目名称）</w:t>
      </w:r>
      <w:r>
        <w:rPr>
          <w:rFonts w:hAnsi="宋体"/>
          <w:szCs w:val="24"/>
          <w:u w:val="single"/>
        </w:rPr>
        <w:t>采购</w:t>
      </w:r>
      <w:r>
        <w:rPr>
          <w:rFonts w:hAnsi="宋体"/>
          <w:szCs w:val="24"/>
        </w:rPr>
        <w:t>项目的采购结果、采购文件及投标文件，经双方协商一致，签订本合同。</w:t>
      </w:r>
    </w:p>
    <w:p w:rsidR="00A23DF6" w:rsidRDefault="0060172E">
      <w:pPr>
        <w:snapToGrid w:val="0"/>
        <w:spacing w:line="520" w:lineRule="exact"/>
        <w:ind w:firstLine="573"/>
        <w:rPr>
          <w:b/>
          <w:szCs w:val="24"/>
        </w:rPr>
      </w:pPr>
      <w:r>
        <w:rPr>
          <w:rFonts w:hAnsi="宋体"/>
          <w:b/>
          <w:szCs w:val="24"/>
        </w:rPr>
        <w:t>一、合同的标的物</w:t>
      </w:r>
    </w:p>
    <w:p w:rsidR="00A23DF6" w:rsidRDefault="0060172E">
      <w:pPr>
        <w:snapToGrid w:val="0"/>
        <w:spacing w:line="520" w:lineRule="exact"/>
        <w:ind w:firstLine="573"/>
        <w:rPr>
          <w:szCs w:val="24"/>
        </w:rPr>
      </w:pPr>
      <w:r>
        <w:rPr>
          <w:szCs w:val="24"/>
        </w:rPr>
        <w:t>1.1</w:t>
      </w:r>
      <w:r>
        <w:rPr>
          <w:rFonts w:hAnsi="宋体"/>
          <w:szCs w:val="24"/>
        </w:rPr>
        <w:t>甲方向乙方采购标的物，具体的品种、规格要求详见</w:t>
      </w:r>
      <w:r>
        <w:rPr>
          <w:rFonts w:hAnsi="宋体" w:hint="eastAsia"/>
          <w:szCs w:val="24"/>
        </w:rPr>
        <w:t>采购文件。</w:t>
      </w:r>
    </w:p>
    <w:p w:rsidR="00A23DF6" w:rsidRDefault="0060172E">
      <w:pPr>
        <w:snapToGrid w:val="0"/>
        <w:spacing w:line="520" w:lineRule="exact"/>
        <w:ind w:firstLine="573"/>
        <w:rPr>
          <w:rFonts w:hAnsi="宋体"/>
          <w:szCs w:val="24"/>
        </w:rPr>
      </w:pPr>
      <w:r>
        <w:rPr>
          <w:szCs w:val="24"/>
        </w:rPr>
        <w:t xml:space="preserve">1.2 </w:t>
      </w:r>
      <w:r>
        <w:rPr>
          <w:rFonts w:hAnsi="宋体"/>
          <w:szCs w:val="24"/>
        </w:rPr>
        <w:t>乙方对提供的标的物应当拥有完整的物权，并且负有保证第三人不得向甲方主张任何权利（包括知识产权）的义务。</w:t>
      </w:r>
    </w:p>
    <w:p w:rsidR="00A23DF6" w:rsidRDefault="0060172E">
      <w:pPr>
        <w:snapToGrid w:val="0"/>
        <w:spacing w:line="520" w:lineRule="exact"/>
        <w:ind w:firstLine="573"/>
        <w:rPr>
          <w:rFonts w:hAnsi="宋体"/>
          <w:szCs w:val="24"/>
        </w:rPr>
      </w:pPr>
      <w:r>
        <w:rPr>
          <w:rFonts w:hAnsi="宋体" w:hint="eastAsia"/>
          <w:szCs w:val="24"/>
        </w:rPr>
        <w:t>二</w:t>
      </w:r>
      <w:r>
        <w:rPr>
          <w:rFonts w:hAnsi="宋体"/>
          <w:szCs w:val="24"/>
        </w:rPr>
        <w:t>、合同价格与支付</w:t>
      </w:r>
    </w:p>
    <w:p w:rsidR="00A23DF6" w:rsidRDefault="0060172E">
      <w:pPr>
        <w:snapToGrid w:val="0"/>
        <w:spacing w:line="480" w:lineRule="exact"/>
        <w:ind w:firstLineChars="206" w:firstLine="494"/>
        <w:rPr>
          <w:rFonts w:hAnsi="宋体" w:cs="宋体"/>
          <w:bCs/>
          <w:szCs w:val="24"/>
        </w:rPr>
      </w:pPr>
      <w:r>
        <w:rPr>
          <w:rFonts w:hAnsi="宋体" w:hint="eastAsia"/>
          <w:szCs w:val="24"/>
        </w:rPr>
        <w:t xml:space="preserve"> 2</w:t>
      </w:r>
      <w:r>
        <w:rPr>
          <w:rFonts w:hAnsi="宋体"/>
          <w:szCs w:val="24"/>
        </w:rPr>
        <w:t>.1</w:t>
      </w:r>
      <w:r>
        <w:rPr>
          <w:rFonts w:hAnsi="宋体" w:hint="eastAsia"/>
          <w:szCs w:val="24"/>
        </w:rPr>
        <w:t>合同价格按此次中标价格执行，合同总金额为人民币元，包括</w:t>
      </w:r>
      <w:r>
        <w:rPr>
          <w:rFonts w:hAnsi="宋体" w:cs="宋体" w:hint="eastAsia"/>
          <w:bCs/>
          <w:szCs w:val="24"/>
        </w:rPr>
        <w:t>所需厨具的制造、包装、运输（运到采购单位指定地点），以及厨具安装调试、试运行、验收、提供备品备件、技术培训、成品保护、售后服务、质保、维护保养等，直至最后交付使用。</w:t>
      </w:r>
    </w:p>
    <w:p w:rsidR="00A23DF6" w:rsidRDefault="0060172E">
      <w:pPr>
        <w:snapToGrid w:val="0"/>
        <w:spacing w:line="480" w:lineRule="exact"/>
        <w:ind w:firstLineChars="206" w:firstLine="494"/>
        <w:rPr>
          <w:rFonts w:hAnsi="宋体"/>
          <w:szCs w:val="24"/>
        </w:rPr>
      </w:pPr>
      <w:r>
        <w:rPr>
          <w:rFonts w:hAnsi="宋体" w:hint="eastAsia"/>
          <w:szCs w:val="24"/>
        </w:rPr>
        <w:t>2</w:t>
      </w:r>
      <w:r>
        <w:rPr>
          <w:rFonts w:hAnsi="宋体"/>
          <w:szCs w:val="24"/>
        </w:rPr>
        <w:t>.2</w:t>
      </w:r>
      <w:r>
        <w:rPr>
          <w:rFonts w:hAnsi="宋体" w:hint="eastAsia"/>
          <w:szCs w:val="24"/>
        </w:rPr>
        <w:t>工期及</w:t>
      </w:r>
      <w:r>
        <w:rPr>
          <w:rFonts w:hAnsi="宋体"/>
          <w:szCs w:val="24"/>
        </w:rPr>
        <w:t>付款方式</w:t>
      </w:r>
    </w:p>
    <w:p w:rsidR="00A23DF6" w:rsidRDefault="0060172E">
      <w:pPr>
        <w:snapToGrid w:val="0"/>
        <w:spacing w:line="520" w:lineRule="exact"/>
        <w:ind w:firstLine="573"/>
        <w:rPr>
          <w:rFonts w:hAnsi="宋体"/>
          <w:szCs w:val="24"/>
        </w:rPr>
      </w:pPr>
      <w:r>
        <w:rPr>
          <w:rFonts w:hAnsi="宋体" w:hint="eastAsia"/>
          <w:szCs w:val="24"/>
        </w:rPr>
        <w:t>2.2.1工期：签订合同后</w:t>
      </w:r>
      <w:r w:rsidR="00487F93">
        <w:rPr>
          <w:rFonts w:hAnsi="宋体" w:hint="eastAsia"/>
          <w:color w:val="000000" w:themeColor="text1"/>
          <w:szCs w:val="24"/>
          <w:u w:val="single"/>
        </w:rPr>
        <w:t xml:space="preserve">      </w:t>
      </w:r>
      <w:r w:rsidR="00487F93">
        <w:rPr>
          <w:rFonts w:hAnsi="宋体" w:hint="eastAsia"/>
          <w:szCs w:val="24"/>
        </w:rPr>
        <w:t>工作日内</w:t>
      </w:r>
      <w:r>
        <w:rPr>
          <w:rFonts w:hAnsi="宋体" w:hint="eastAsia"/>
          <w:szCs w:val="24"/>
        </w:rPr>
        <w:t>完成供货、调试、验收工作。</w:t>
      </w:r>
    </w:p>
    <w:p w:rsidR="00A23DF6" w:rsidRDefault="0060172E">
      <w:pPr>
        <w:snapToGrid w:val="0"/>
        <w:spacing w:line="520" w:lineRule="exact"/>
        <w:ind w:firstLine="573"/>
        <w:rPr>
          <w:rFonts w:hAnsi="宋体"/>
          <w:bCs/>
          <w:szCs w:val="24"/>
        </w:rPr>
      </w:pPr>
      <w:r>
        <w:rPr>
          <w:rFonts w:hAnsi="宋体" w:hint="eastAsia"/>
          <w:szCs w:val="24"/>
        </w:rPr>
        <w:t>2.2.2付款方式：</w:t>
      </w:r>
      <w:r>
        <w:rPr>
          <w:rFonts w:hAnsi="宋体" w:hint="eastAsia"/>
          <w:bCs/>
          <w:szCs w:val="24"/>
        </w:rPr>
        <w:t>成交供应商完成交付并验收合格后，采购人付至合同金额的95％，余款待质保期满后一次性付清。</w:t>
      </w:r>
    </w:p>
    <w:p w:rsidR="00A23DF6" w:rsidRDefault="0060172E">
      <w:pPr>
        <w:snapToGrid w:val="0"/>
        <w:spacing w:line="520" w:lineRule="exact"/>
        <w:ind w:firstLine="573"/>
        <w:rPr>
          <w:rFonts w:hAnsi="宋体"/>
          <w:szCs w:val="24"/>
        </w:rPr>
      </w:pPr>
      <w:r>
        <w:rPr>
          <w:rFonts w:hAnsi="宋体" w:hint="eastAsia"/>
          <w:szCs w:val="24"/>
        </w:rPr>
        <w:t>2</w:t>
      </w:r>
      <w:r>
        <w:rPr>
          <w:rFonts w:hAnsi="宋体"/>
          <w:szCs w:val="24"/>
        </w:rPr>
        <w:t>.3 乙方按期交货后向甲方结算货款时须提供下列单据：随产品附带的所有有关资料、甲方盖章签收后的运货回单和验收合格证明</w:t>
      </w:r>
      <w:r>
        <w:rPr>
          <w:rFonts w:hAnsi="宋体" w:hint="eastAsia"/>
          <w:szCs w:val="24"/>
        </w:rPr>
        <w:t>等</w:t>
      </w:r>
      <w:r>
        <w:rPr>
          <w:rFonts w:hAnsi="宋体"/>
          <w:szCs w:val="24"/>
        </w:rPr>
        <w:t>。</w:t>
      </w:r>
    </w:p>
    <w:p w:rsidR="00A23DF6" w:rsidRDefault="0060172E">
      <w:pPr>
        <w:snapToGrid w:val="0"/>
        <w:spacing w:line="520" w:lineRule="exact"/>
        <w:ind w:firstLine="573"/>
        <w:rPr>
          <w:rFonts w:hAnsi="宋体"/>
          <w:szCs w:val="24"/>
        </w:rPr>
      </w:pPr>
      <w:r>
        <w:rPr>
          <w:rFonts w:hAnsi="宋体" w:hint="eastAsia"/>
          <w:szCs w:val="24"/>
        </w:rPr>
        <w:t>2</w:t>
      </w:r>
      <w:r>
        <w:rPr>
          <w:rFonts w:hAnsi="宋体"/>
          <w:szCs w:val="24"/>
        </w:rPr>
        <w:t>.4 根据现行税法对甲方征收的与本合同有关的一切税费均由甲方承担；根据现行税法对乙方征收的与本合同有关的一切税费均由乙方承担。</w:t>
      </w:r>
    </w:p>
    <w:p w:rsidR="00A23DF6" w:rsidRDefault="0060172E">
      <w:pPr>
        <w:snapToGrid w:val="0"/>
        <w:spacing w:line="520" w:lineRule="exact"/>
        <w:ind w:firstLine="573"/>
        <w:rPr>
          <w:rFonts w:hAnsi="宋体"/>
          <w:szCs w:val="24"/>
        </w:rPr>
      </w:pPr>
      <w:r>
        <w:rPr>
          <w:rFonts w:hAnsi="宋体" w:hint="eastAsia"/>
          <w:szCs w:val="24"/>
        </w:rPr>
        <w:t>2</w:t>
      </w:r>
      <w:r>
        <w:rPr>
          <w:rFonts w:hAnsi="宋体"/>
          <w:szCs w:val="24"/>
        </w:rPr>
        <w:t>.5 支付（结算）方式：由甲方通知乙方提交相关发票、票据齐全的情况下完成对外支付。</w:t>
      </w:r>
    </w:p>
    <w:p w:rsidR="00A23DF6" w:rsidRDefault="00A23DF6">
      <w:pPr>
        <w:pStyle w:val="a0"/>
      </w:pPr>
    </w:p>
    <w:p w:rsidR="00A23DF6" w:rsidRDefault="0060172E">
      <w:pPr>
        <w:pStyle w:val="Chard"/>
        <w:spacing w:before="0" w:beforeAutospacing="0" w:after="0" w:afterAutospacing="0" w:line="500" w:lineRule="exact"/>
        <w:ind w:firstLineChars="200" w:firstLine="482"/>
        <w:rPr>
          <w:rFonts w:asciiTheme="minorEastAsia" w:eastAsiaTheme="minorEastAsia" w:hAnsiTheme="minorEastAsia" w:cs="仿宋" w:hint="default"/>
          <w:b/>
          <w:kern w:val="2"/>
          <w:szCs w:val="24"/>
        </w:rPr>
      </w:pPr>
      <w:r>
        <w:rPr>
          <w:rFonts w:asciiTheme="minorEastAsia" w:eastAsiaTheme="minorEastAsia" w:hAnsiTheme="minorEastAsia" w:cs="仿宋"/>
          <w:b/>
          <w:kern w:val="2"/>
          <w:szCs w:val="24"/>
        </w:rPr>
        <w:lastRenderedPageBreak/>
        <w:t>三、采购标的需满足的服务标准、期限、效率等要求</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3.1项目提供的技术要求(规格)只是对产品的一些原则性要求，并不是最详尽的描述和要求，投标供应商有责任依据相关设计技术规范和有关行业国家标准执行。</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3.2投标供应商应保证货物是全新、未使用过的原厂合格产品，并完全符合投标文件的质量、规格和参数的要求。</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3.3投标产品的技术标准按国家标准执行，无国家标准的，按行业标准执行；无国家和行业标准的，按企业标准执行；但在招标文件中有特别要求的，按招标文件中规定的要求执行，并且符合相关法律、法规规定的要求。</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3.4投标供应商应保证提供的产品不得侵犯第三方专利权、商标权和设计权、版权等。否则，投标供应商应负全部责任，并承担由此引起的一切后果。</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3.5投标供应商应保证其货物在正确安装、正常使用下，在其使用寿命期内应具有满意的性能。</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3.6投标供应商应采取必要的安全措施保证货物的运输及安装的安全，并承担货物的运输及安装过程中产生的风险。本餐厅位置位于龙潭福里二期16幢附楼二楼、三楼，有客梯可达。</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3.7不锈钢挡板需要在灶台的合适位置安装完毕。</w:t>
      </w:r>
    </w:p>
    <w:p w:rsidR="00A23DF6" w:rsidRDefault="0060172E">
      <w:pPr>
        <w:snapToGrid w:val="0"/>
        <w:spacing w:line="460" w:lineRule="exact"/>
        <w:ind w:firstLineChars="200" w:firstLine="480"/>
        <w:rPr>
          <w:rFonts w:asciiTheme="minorEastAsia" w:eastAsiaTheme="minorEastAsia" w:hAnsiTheme="minorEastAsia" w:cs="仿宋"/>
          <w:lang w:val="zh-CN"/>
        </w:rPr>
      </w:pPr>
      <w:r>
        <w:rPr>
          <w:rFonts w:asciiTheme="minorEastAsia" w:eastAsiaTheme="minorEastAsia" w:hAnsiTheme="minorEastAsia" w:cs="仿宋" w:hint="eastAsia"/>
        </w:rPr>
        <w:t>3.8不锈钢材质焊接拼缝处应无明显缝隙，无虚焊，表面需打磨抛光处理（所有焊接用氩弧焊焊接）。</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3.9售后服务及人员培训要求</w:t>
      </w:r>
    </w:p>
    <w:p w:rsidR="00A23DF6" w:rsidRDefault="0060172E">
      <w:pPr>
        <w:pStyle w:val="Chard"/>
        <w:spacing w:before="0" w:beforeAutospacing="0" w:after="0" w:afterAutospacing="0" w:line="500" w:lineRule="exact"/>
        <w:ind w:firstLineChars="200" w:firstLine="482"/>
        <w:rPr>
          <w:rFonts w:asciiTheme="minorEastAsia" w:eastAsiaTheme="minorEastAsia" w:hAnsiTheme="minorEastAsia" w:cs="仿宋" w:hint="default"/>
          <w:b/>
          <w:kern w:val="2"/>
          <w:szCs w:val="24"/>
        </w:rPr>
      </w:pPr>
      <w:r>
        <w:rPr>
          <w:rFonts w:asciiTheme="minorEastAsia" w:eastAsiaTheme="minorEastAsia" w:hAnsiTheme="minorEastAsia" w:cs="仿宋"/>
          <w:b/>
          <w:kern w:val="2"/>
          <w:szCs w:val="24"/>
        </w:rPr>
        <w:t>3.9.1此次采购的产品质保期年，从项目通过验收之日起计。</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3.9.2交付、验收合格使用后，按合同提供质保期内的免费保修服务。</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3.9.3提供现场技术培训，保证采购人的使用人员正常操作产品设备的各种功能。</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3.9.4如现场不能维修解决的故障问题，须提供故障不能排除时的解决方案。</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3.9.5质保期满后，中标人须承诺提供终身维修服务，保证零配件供应，维修费用按照材料成本收取，零部件成本清单附在质保承诺书后。</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3.9.6质保期满后，采购人亦有权自行选择维保单位。</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3.9.7中标供应商在接采购方维修联系通知后2小时内至现场，一般问题4小时内解决，最长不超过24小时解决问题。</w:t>
      </w:r>
    </w:p>
    <w:p w:rsidR="00A23DF6" w:rsidRDefault="0060172E">
      <w:pPr>
        <w:pStyle w:val="Chard"/>
        <w:spacing w:before="0" w:beforeAutospacing="0" w:after="0" w:afterAutospacing="0" w:line="500" w:lineRule="exact"/>
        <w:ind w:firstLineChars="200" w:firstLine="482"/>
        <w:rPr>
          <w:rFonts w:asciiTheme="minorEastAsia" w:eastAsiaTheme="minorEastAsia" w:hAnsiTheme="minorEastAsia" w:cs="仿宋" w:hint="default"/>
          <w:b/>
          <w:bCs/>
          <w:kern w:val="2"/>
          <w:szCs w:val="24"/>
        </w:rPr>
      </w:pPr>
      <w:r>
        <w:rPr>
          <w:rFonts w:asciiTheme="minorEastAsia" w:eastAsiaTheme="minorEastAsia" w:hAnsiTheme="minorEastAsia" w:cs="仿宋"/>
          <w:b/>
          <w:bCs/>
          <w:kern w:val="2"/>
          <w:szCs w:val="24"/>
        </w:rPr>
        <w:lastRenderedPageBreak/>
        <w:t>四、采购标的验收标准</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在接到供应商提出验收申请后，5个工作日内及时组织人员，必要时邀请采购中心、质检等部门共同参与验收，并出具验收报告，作为支付货款的依据，验收合格后支付相应款项。</w:t>
      </w:r>
    </w:p>
    <w:p w:rsidR="00A23DF6" w:rsidRDefault="0060172E">
      <w:pPr>
        <w:pStyle w:val="Chard"/>
        <w:spacing w:before="0" w:beforeAutospacing="0" w:after="0" w:afterAutospacing="0" w:line="500" w:lineRule="exact"/>
        <w:ind w:firstLineChars="200" w:firstLine="482"/>
        <w:rPr>
          <w:rFonts w:asciiTheme="minorEastAsia" w:eastAsiaTheme="minorEastAsia" w:hAnsiTheme="minorEastAsia" w:cs="仿宋" w:hint="default"/>
          <w:b/>
          <w:kern w:val="2"/>
          <w:szCs w:val="24"/>
        </w:rPr>
      </w:pPr>
      <w:r>
        <w:rPr>
          <w:rFonts w:asciiTheme="minorEastAsia" w:eastAsiaTheme="minorEastAsia" w:hAnsiTheme="minorEastAsia" w:cs="仿宋"/>
          <w:b/>
          <w:kern w:val="2"/>
          <w:szCs w:val="24"/>
        </w:rPr>
        <w:t>五、产品设备交付、安装调试服务</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 xml:space="preserve">5.1产品设备交付： </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① 交货地点：产品送至采购单位指定的地点并负责安装、调试。</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② 货物装卸、运输涉及到的保险，其费用包含在合同总价中。</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5.2成交供应商发货到采购单位指定地点前应先告知采购单位。</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5.3全部货物的外包装必须采用防漏、防潮、防震、防锈、防盗和考虑到可能会发生的野蛮装卸等长途运输及多次装卸之需要。如因成交供应商包装不当或成交供应商其它原因造成损坏或丢失，应由成交供应商承担一切责任。</w:t>
      </w:r>
    </w:p>
    <w:p w:rsidR="00A23DF6" w:rsidRDefault="0060172E">
      <w:pPr>
        <w:pStyle w:val="Chard"/>
        <w:spacing w:before="0" w:beforeAutospacing="0" w:after="0" w:afterAutospacing="0" w:line="500" w:lineRule="exact"/>
        <w:ind w:firstLineChars="200" w:firstLine="482"/>
        <w:rPr>
          <w:rFonts w:asciiTheme="minorEastAsia" w:eastAsiaTheme="minorEastAsia" w:hAnsiTheme="minorEastAsia" w:cs="仿宋" w:hint="default"/>
          <w:b/>
          <w:kern w:val="2"/>
          <w:szCs w:val="24"/>
        </w:rPr>
      </w:pPr>
      <w:r>
        <w:rPr>
          <w:rFonts w:asciiTheme="minorEastAsia" w:eastAsiaTheme="minorEastAsia" w:hAnsiTheme="minorEastAsia" w:cs="仿宋"/>
          <w:b/>
          <w:kern w:val="2"/>
          <w:szCs w:val="24"/>
        </w:rPr>
        <w:t>六、违约责任</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合同一方不履行合同义务或者履行合同义务不符合约定的，应当承担继续履行、采取补救措施或赔偿损失等违约责任。</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6.1甲方违约责任</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（1）在合同生效后，非乙方原因甲方要求退货的，应向乙方偿付合同价款的 5 %，作为违约金，违约金不足以补偿损失的，乙方有权要求甲方补足。</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（2）甲方违反合同规定，拒绝接收乙方交付的合格标的物，应当承担乙方由此造成的损失。</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6.2乙方违约责任</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（1）乙方不能交货，或交货不合格从而影响甲方按期正常使用的，应向甲方偿付合同价款的 5 %的违约金，违约金不足以补偿损失的，甲方有权要求乙方补足。</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（2）乙方逾期交货的 ，应在发货前与甲方协商，甲方仍需求的，乙方应立即发货，按照逾期交货部分货款每天0.1% 的数额，支付逾期交货违约金，同时承担甲方因此遭致的损失费用。</w:t>
      </w:r>
    </w:p>
    <w:p w:rsidR="00A23DF6" w:rsidRDefault="0060172E">
      <w:pPr>
        <w:pStyle w:val="Chard"/>
        <w:spacing w:before="0" w:beforeAutospacing="0" w:after="0" w:afterAutospacing="0" w:line="500" w:lineRule="exact"/>
        <w:ind w:firstLineChars="200" w:firstLine="482"/>
        <w:rPr>
          <w:rFonts w:asciiTheme="minorEastAsia" w:eastAsiaTheme="minorEastAsia" w:hAnsiTheme="minorEastAsia" w:cs="仿宋" w:hint="default"/>
          <w:b/>
          <w:kern w:val="2"/>
          <w:szCs w:val="24"/>
        </w:rPr>
      </w:pPr>
      <w:r>
        <w:rPr>
          <w:rFonts w:asciiTheme="minorEastAsia" w:eastAsiaTheme="minorEastAsia" w:hAnsiTheme="minorEastAsia" w:cs="仿宋"/>
          <w:b/>
          <w:kern w:val="2"/>
          <w:szCs w:val="24"/>
        </w:rPr>
        <w:t>七、不可抗力</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lastRenderedPageBreak/>
        <w:t>7.1因不可抗力不能履行合同的，根据不可抗力的影响，部分或者全部免除责任。但合同一方延迟履行后发生不可抗力的，不能免除责任。</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7.2合同一方因不可抗力不能履行合同的，应当及时通知对方，以减轻可能给对方造成的损失，并应当在合理期限内提供证明。</w:t>
      </w:r>
    </w:p>
    <w:p w:rsidR="00A23DF6" w:rsidRDefault="0060172E">
      <w:pPr>
        <w:pStyle w:val="Chard"/>
        <w:spacing w:before="0" w:beforeAutospacing="0" w:after="0" w:afterAutospacing="0" w:line="500" w:lineRule="exact"/>
        <w:ind w:firstLineChars="200" w:firstLine="482"/>
        <w:rPr>
          <w:rFonts w:asciiTheme="minorEastAsia" w:eastAsiaTheme="minorEastAsia" w:hAnsiTheme="minorEastAsia" w:cs="仿宋" w:hint="default"/>
          <w:b/>
          <w:kern w:val="2"/>
          <w:szCs w:val="24"/>
        </w:rPr>
      </w:pPr>
      <w:r>
        <w:rPr>
          <w:rFonts w:asciiTheme="minorEastAsia" w:eastAsiaTheme="minorEastAsia" w:hAnsiTheme="minorEastAsia" w:cs="仿宋"/>
          <w:b/>
          <w:kern w:val="2"/>
          <w:szCs w:val="24"/>
        </w:rPr>
        <w:t>八、履约保证金</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8.1本项目成交后的履约保证金为</w:t>
      </w:r>
      <w:r w:rsidR="005A4131" w:rsidRPr="005A4131">
        <w:rPr>
          <w:rFonts w:asciiTheme="minorEastAsia" w:eastAsiaTheme="minorEastAsia" w:hAnsiTheme="minorEastAsia" w:cs="仿宋"/>
          <w:color w:val="FF0000"/>
          <w:kern w:val="2"/>
          <w:szCs w:val="24"/>
          <w:u w:val="single"/>
        </w:rPr>
        <w:t xml:space="preserve">        </w:t>
      </w:r>
      <w:r w:rsidRPr="005A4131">
        <w:rPr>
          <w:rFonts w:asciiTheme="minorEastAsia" w:eastAsiaTheme="minorEastAsia" w:hAnsiTheme="minorEastAsia" w:cs="仿宋"/>
          <w:kern w:val="2"/>
          <w:szCs w:val="24"/>
        </w:rPr>
        <w:t>元。</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8.2成交供应商在按要求保质保量的完成该项目合同并通过验收后，采购人凭成交供应商提交的申请，一次性无息退还该合同项目的履约保证金。（保险除外）</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8.3由于成交供应商原因，在签订合同后出现不按合同履行的情况，采购单位有权将履约保证金作为违约金，全额不予退还，同时采购单位亦有权终止合同，成交供应商还须承担相应的法律赔偿责任。</w:t>
      </w:r>
    </w:p>
    <w:p w:rsidR="00A23DF6" w:rsidRDefault="0060172E">
      <w:pPr>
        <w:pStyle w:val="Chard"/>
        <w:spacing w:before="0" w:beforeAutospacing="0" w:after="0" w:afterAutospacing="0" w:line="500" w:lineRule="exact"/>
        <w:ind w:firstLineChars="200" w:firstLine="482"/>
        <w:rPr>
          <w:rFonts w:asciiTheme="minorEastAsia" w:eastAsiaTheme="minorEastAsia" w:hAnsiTheme="minorEastAsia" w:cs="仿宋" w:hint="default"/>
          <w:b/>
          <w:kern w:val="2"/>
          <w:szCs w:val="24"/>
        </w:rPr>
      </w:pPr>
      <w:r>
        <w:rPr>
          <w:rFonts w:asciiTheme="minorEastAsia" w:eastAsiaTheme="minorEastAsia" w:hAnsiTheme="minorEastAsia" w:cs="仿宋"/>
          <w:b/>
          <w:kern w:val="2"/>
          <w:szCs w:val="24"/>
        </w:rPr>
        <w:t>九、合同的解除和转让</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9.1甲方和乙方协商一致，可以解除合同。</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9.2有下列情形之一，合同一方可以解除合同：</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（1）因不可抗力致使不能实现合同目的，未受不可抗力影响的一方有权解除合同。</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（2）因合同一方违约导致合同不能履行，另一方有权解除合同。</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（3）有权解除合同的一方，应当在违约事实或不可抗力发生之后三十天内书面通知对方以主张解除合同，合同在书面通知到达对方时解除。</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9.3合同的部分和全部都不得转让。</w:t>
      </w:r>
    </w:p>
    <w:p w:rsidR="00A23DF6" w:rsidRDefault="0060172E">
      <w:pPr>
        <w:pStyle w:val="Chard"/>
        <w:spacing w:before="0" w:beforeAutospacing="0" w:after="0" w:afterAutospacing="0" w:line="500" w:lineRule="exact"/>
        <w:ind w:firstLineChars="200" w:firstLine="482"/>
        <w:rPr>
          <w:rFonts w:asciiTheme="minorEastAsia" w:eastAsiaTheme="minorEastAsia" w:hAnsiTheme="minorEastAsia" w:cs="仿宋" w:hint="default"/>
          <w:b/>
          <w:kern w:val="2"/>
          <w:szCs w:val="24"/>
        </w:rPr>
      </w:pPr>
      <w:r>
        <w:rPr>
          <w:rFonts w:asciiTheme="minorEastAsia" w:eastAsiaTheme="minorEastAsia" w:hAnsiTheme="minorEastAsia" w:cs="仿宋"/>
          <w:b/>
          <w:kern w:val="2"/>
          <w:szCs w:val="24"/>
        </w:rPr>
        <w:t>十、合同的生效</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 xml:space="preserve">本合同在甲乙双方签字盖章后即生效。  </w:t>
      </w:r>
    </w:p>
    <w:p w:rsidR="00A23DF6" w:rsidRDefault="0060172E">
      <w:pPr>
        <w:pStyle w:val="Chard"/>
        <w:spacing w:before="0" w:beforeAutospacing="0" w:after="0" w:afterAutospacing="0" w:line="500" w:lineRule="exact"/>
        <w:ind w:firstLineChars="200" w:firstLine="482"/>
        <w:rPr>
          <w:rFonts w:asciiTheme="minorEastAsia" w:eastAsiaTheme="minorEastAsia" w:hAnsiTheme="minorEastAsia" w:cs="仿宋" w:hint="default"/>
          <w:b/>
          <w:kern w:val="2"/>
          <w:szCs w:val="24"/>
        </w:rPr>
      </w:pPr>
      <w:r>
        <w:rPr>
          <w:rFonts w:asciiTheme="minorEastAsia" w:eastAsiaTheme="minorEastAsia" w:hAnsiTheme="minorEastAsia" w:cs="仿宋"/>
          <w:b/>
          <w:kern w:val="2"/>
          <w:szCs w:val="24"/>
        </w:rPr>
        <w:t>十一、争议的解决</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甲乙双方因合同发生争议，应在采购人的主持下进行调解，协商不成，任何一方可以向南通仲裁委员会申请仲裁解决。</w:t>
      </w:r>
    </w:p>
    <w:p w:rsidR="00A23DF6" w:rsidRDefault="0060172E">
      <w:pPr>
        <w:pStyle w:val="Chard"/>
        <w:spacing w:before="0" w:beforeAutospacing="0" w:after="0" w:afterAutospacing="0" w:line="500" w:lineRule="exact"/>
        <w:ind w:firstLineChars="200" w:firstLine="482"/>
        <w:rPr>
          <w:rFonts w:asciiTheme="minorEastAsia" w:eastAsiaTheme="minorEastAsia" w:hAnsiTheme="minorEastAsia" w:cs="仿宋" w:hint="default"/>
          <w:b/>
          <w:kern w:val="2"/>
          <w:szCs w:val="24"/>
        </w:rPr>
      </w:pPr>
      <w:r>
        <w:rPr>
          <w:rFonts w:asciiTheme="minorEastAsia" w:eastAsiaTheme="minorEastAsia" w:hAnsiTheme="minorEastAsia" w:cs="仿宋"/>
          <w:b/>
          <w:kern w:val="2"/>
          <w:szCs w:val="24"/>
        </w:rPr>
        <w:t>十二、附则</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1、合同份数：本合同一式肆份，采购单位、供应商各贰份。</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2、本合同文件使用中文书写、解释和说明。</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lastRenderedPageBreak/>
        <w:t>3、本合同履行过程中产生的纪要、协议以及成交通知书、采购响应文件和采购文件为本合同的附件，与合同具有同等效力。</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4、未尽事宜</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本合同未尽事宜应按照《中华人民共和国民法典》、《中华人民共和国产品质量法》、及其相关配套法律法规之规定解释。</w:t>
      </w:r>
    </w:p>
    <w:p w:rsidR="00A23DF6" w:rsidRDefault="00A23DF6">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采购单位（或甲方）：             成交供应商（或乙方）：</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法定代表人：                     法定代表人：</w:t>
      </w:r>
    </w:p>
    <w:p w:rsidR="00A23DF6" w:rsidRDefault="0060172E">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r>
        <w:rPr>
          <w:rFonts w:asciiTheme="minorEastAsia" w:eastAsiaTheme="minorEastAsia" w:hAnsiTheme="minorEastAsia" w:cs="仿宋"/>
          <w:kern w:val="2"/>
          <w:szCs w:val="24"/>
        </w:rPr>
        <w:t>或委托代理人：                   或委托代理人：</w:t>
      </w:r>
    </w:p>
    <w:p w:rsidR="00A23DF6" w:rsidRDefault="00A23DF6">
      <w:pPr>
        <w:pStyle w:val="Chard"/>
        <w:spacing w:before="0" w:beforeAutospacing="0" w:after="0" w:afterAutospacing="0" w:line="500" w:lineRule="exact"/>
        <w:ind w:firstLineChars="200" w:firstLine="480"/>
        <w:rPr>
          <w:rFonts w:asciiTheme="minorEastAsia" w:eastAsiaTheme="minorEastAsia" w:hAnsiTheme="minorEastAsia" w:cs="仿宋" w:hint="default"/>
          <w:kern w:val="2"/>
          <w:szCs w:val="24"/>
        </w:rPr>
      </w:pPr>
    </w:p>
    <w:p w:rsidR="00A23DF6" w:rsidRDefault="00A23DF6" w:rsidP="00C3556D">
      <w:pPr>
        <w:tabs>
          <w:tab w:val="left" w:pos="1050"/>
          <w:tab w:val="right" w:leader="dot" w:pos="9402"/>
        </w:tabs>
        <w:spacing w:beforeLines="100" w:line="520" w:lineRule="exact"/>
        <w:jc w:val="center"/>
        <w:rPr>
          <w:rFonts w:ascii="Times New Roman"/>
          <w:b/>
          <w:bCs/>
          <w:w w:val="80"/>
          <w:sz w:val="36"/>
          <w:szCs w:val="36"/>
        </w:rPr>
      </w:pPr>
    </w:p>
    <w:p w:rsidR="00A23DF6" w:rsidRDefault="00A23DF6" w:rsidP="00C3556D">
      <w:pPr>
        <w:tabs>
          <w:tab w:val="left" w:pos="1050"/>
          <w:tab w:val="right" w:leader="dot" w:pos="9402"/>
        </w:tabs>
        <w:spacing w:beforeLines="100" w:line="520" w:lineRule="exact"/>
        <w:jc w:val="center"/>
        <w:rPr>
          <w:rFonts w:ascii="Times New Roman"/>
          <w:b/>
          <w:bCs/>
          <w:w w:val="80"/>
          <w:sz w:val="36"/>
          <w:szCs w:val="36"/>
        </w:rPr>
      </w:pPr>
    </w:p>
    <w:p w:rsidR="00A23DF6" w:rsidRDefault="00A23DF6">
      <w:pPr>
        <w:snapToGrid w:val="0"/>
        <w:spacing w:line="400" w:lineRule="atLeast"/>
        <w:ind w:firstLineChars="200" w:firstLine="723"/>
        <w:jc w:val="center"/>
        <w:outlineLvl w:val="0"/>
        <w:rPr>
          <w:rFonts w:ascii="Times New Roman" w:eastAsia="仿宋_GB2312"/>
          <w:b/>
          <w:sz w:val="36"/>
          <w:szCs w:val="36"/>
        </w:rPr>
      </w:pPr>
    </w:p>
    <w:p w:rsidR="00A23DF6" w:rsidRDefault="00A23DF6">
      <w:pPr>
        <w:snapToGrid w:val="0"/>
        <w:spacing w:line="400" w:lineRule="atLeast"/>
        <w:ind w:firstLineChars="200" w:firstLine="723"/>
        <w:jc w:val="center"/>
        <w:outlineLvl w:val="0"/>
        <w:rPr>
          <w:rFonts w:ascii="Times New Roman" w:eastAsia="仿宋_GB2312"/>
          <w:b/>
          <w:sz w:val="36"/>
          <w:szCs w:val="36"/>
        </w:rPr>
      </w:pPr>
    </w:p>
    <w:p w:rsidR="00A23DF6" w:rsidRDefault="00A23DF6">
      <w:pPr>
        <w:snapToGrid w:val="0"/>
        <w:spacing w:line="400" w:lineRule="atLeast"/>
        <w:ind w:firstLineChars="200" w:firstLine="723"/>
        <w:jc w:val="center"/>
        <w:outlineLvl w:val="0"/>
        <w:rPr>
          <w:rFonts w:ascii="Times New Roman" w:eastAsia="仿宋_GB2312"/>
          <w:b/>
          <w:sz w:val="36"/>
          <w:szCs w:val="36"/>
        </w:rPr>
      </w:pPr>
    </w:p>
    <w:p w:rsidR="00A23DF6" w:rsidRDefault="00A23DF6">
      <w:pPr>
        <w:snapToGrid w:val="0"/>
        <w:spacing w:line="400" w:lineRule="atLeast"/>
        <w:ind w:firstLineChars="200" w:firstLine="723"/>
        <w:jc w:val="center"/>
        <w:outlineLvl w:val="0"/>
        <w:rPr>
          <w:rFonts w:ascii="Times New Roman" w:eastAsia="仿宋_GB2312"/>
          <w:b/>
          <w:sz w:val="36"/>
          <w:szCs w:val="36"/>
        </w:rPr>
      </w:pPr>
    </w:p>
    <w:p w:rsidR="00A23DF6" w:rsidRDefault="00A23DF6">
      <w:pPr>
        <w:snapToGrid w:val="0"/>
        <w:spacing w:line="400" w:lineRule="atLeast"/>
        <w:ind w:firstLineChars="200" w:firstLine="723"/>
        <w:jc w:val="center"/>
        <w:outlineLvl w:val="0"/>
        <w:rPr>
          <w:rFonts w:ascii="Times New Roman" w:eastAsia="仿宋_GB2312"/>
          <w:b/>
          <w:sz w:val="36"/>
          <w:szCs w:val="36"/>
        </w:rPr>
      </w:pPr>
    </w:p>
    <w:p w:rsidR="00A23DF6" w:rsidRDefault="00A23DF6">
      <w:pPr>
        <w:snapToGrid w:val="0"/>
        <w:spacing w:line="400" w:lineRule="atLeast"/>
        <w:ind w:firstLineChars="200" w:firstLine="723"/>
        <w:jc w:val="center"/>
        <w:outlineLvl w:val="0"/>
        <w:rPr>
          <w:rFonts w:ascii="Times New Roman" w:eastAsia="仿宋_GB2312"/>
          <w:b/>
          <w:sz w:val="36"/>
          <w:szCs w:val="36"/>
        </w:rPr>
      </w:pPr>
    </w:p>
    <w:p w:rsidR="00A23DF6" w:rsidRDefault="00A23DF6">
      <w:pPr>
        <w:snapToGrid w:val="0"/>
        <w:spacing w:line="400" w:lineRule="atLeast"/>
        <w:ind w:firstLineChars="200" w:firstLine="723"/>
        <w:jc w:val="center"/>
        <w:outlineLvl w:val="0"/>
        <w:rPr>
          <w:rFonts w:ascii="Times New Roman" w:eastAsia="仿宋_GB2312"/>
          <w:b/>
          <w:sz w:val="36"/>
          <w:szCs w:val="36"/>
        </w:rPr>
      </w:pPr>
    </w:p>
    <w:p w:rsidR="00A23DF6" w:rsidRDefault="00A23DF6">
      <w:pPr>
        <w:snapToGrid w:val="0"/>
        <w:spacing w:line="400" w:lineRule="atLeast"/>
        <w:ind w:firstLineChars="200" w:firstLine="723"/>
        <w:jc w:val="center"/>
        <w:outlineLvl w:val="0"/>
        <w:rPr>
          <w:rFonts w:ascii="Times New Roman" w:eastAsia="仿宋_GB2312"/>
          <w:b/>
          <w:sz w:val="36"/>
          <w:szCs w:val="36"/>
        </w:rPr>
      </w:pPr>
    </w:p>
    <w:p w:rsidR="00A23DF6" w:rsidRDefault="00A23DF6">
      <w:pPr>
        <w:snapToGrid w:val="0"/>
        <w:spacing w:line="400" w:lineRule="atLeast"/>
        <w:ind w:firstLineChars="200" w:firstLine="723"/>
        <w:jc w:val="center"/>
        <w:outlineLvl w:val="0"/>
        <w:rPr>
          <w:rFonts w:ascii="Times New Roman" w:eastAsia="仿宋_GB2312"/>
          <w:b/>
          <w:sz w:val="36"/>
          <w:szCs w:val="36"/>
        </w:rPr>
      </w:pPr>
    </w:p>
    <w:p w:rsidR="00A23DF6" w:rsidRDefault="00A23DF6">
      <w:pPr>
        <w:snapToGrid w:val="0"/>
        <w:spacing w:line="400" w:lineRule="atLeast"/>
        <w:ind w:firstLineChars="200" w:firstLine="723"/>
        <w:jc w:val="center"/>
        <w:outlineLvl w:val="0"/>
        <w:rPr>
          <w:rFonts w:ascii="Times New Roman" w:eastAsia="仿宋_GB2312"/>
          <w:b/>
          <w:sz w:val="36"/>
          <w:szCs w:val="36"/>
        </w:rPr>
      </w:pPr>
    </w:p>
    <w:p w:rsidR="00A23DF6" w:rsidRDefault="00A23DF6">
      <w:pPr>
        <w:snapToGrid w:val="0"/>
        <w:spacing w:line="400" w:lineRule="atLeast"/>
        <w:ind w:firstLineChars="200" w:firstLine="723"/>
        <w:jc w:val="center"/>
        <w:outlineLvl w:val="0"/>
        <w:rPr>
          <w:rFonts w:ascii="Times New Roman" w:eastAsia="仿宋_GB2312"/>
          <w:b/>
          <w:sz w:val="36"/>
          <w:szCs w:val="36"/>
        </w:rPr>
      </w:pPr>
    </w:p>
    <w:p w:rsidR="00A23DF6" w:rsidRDefault="00A23DF6">
      <w:pPr>
        <w:snapToGrid w:val="0"/>
        <w:spacing w:line="400" w:lineRule="atLeast"/>
        <w:ind w:firstLineChars="200" w:firstLine="723"/>
        <w:jc w:val="center"/>
        <w:outlineLvl w:val="0"/>
        <w:rPr>
          <w:rFonts w:ascii="Times New Roman" w:eastAsia="仿宋_GB2312"/>
          <w:b/>
          <w:sz w:val="36"/>
          <w:szCs w:val="36"/>
        </w:rPr>
      </w:pPr>
    </w:p>
    <w:p w:rsidR="00A23DF6" w:rsidRDefault="00A23DF6">
      <w:pPr>
        <w:snapToGrid w:val="0"/>
        <w:spacing w:line="400" w:lineRule="atLeast"/>
        <w:ind w:firstLineChars="200" w:firstLine="723"/>
        <w:jc w:val="center"/>
        <w:outlineLvl w:val="0"/>
        <w:rPr>
          <w:rFonts w:ascii="Times New Roman" w:eastAsia="仿宋_GB2312"/>
          <w:b/>
          <w:sz w:val="36"/>
          <w:szCs w:val="36"/>
        </w:rPr>
      </w:pPr>
    </w:p>
    <w:p w:rsidR="00A23DF6" w:rsidRDefault="00A23DF6">
      <w:pPr>
        <w:snapToGrid w:val="0"/>
        <w:spacing w:line="400" w:lineRule="atLeast"/>
        <w:ind w:firstLineChars="200" w:firstLine="723"/>
        <w:jc w:val="center"/>
        <w:outlineLvl w:val="0"/>
        <w:rPr>
          <w:rFonts w:ascii="Times New Roman" w:eastAsia="仿宋_GB2312"/>
          <w:b/>
          <w:sz w:val="36"/>
          <w:szCs w:val="36"/>
        </w:rPr>
      </w:pPr>
    </w:p>
    <w:p w:rsidR="00A23DF6" w:rsidRDefault="00A23DF6">
      <w:pPr>
        <w:snapToGrid w:val="0"/>
        <w:spacing w:line="400" w:lineRule="atLeast"/>
        <w:ind w:firstLineChars="200" w:firstLine="723"/>
        <w:jc w:val="center"/>
        <w:outlineLvl w:val="0"/>
        <w:rPr>
          <w:rFonts w:ascii="Times New Roman" w:eastAsia="仿宋_GB2312"/>
          <w:b/>
          <w:sz w:val="36"/>
          <w:szCs w:val="36"/>
        </w:rPr>
      </w:pPr>
    </w:p>
    <w:p w:rsidR="00A23DF6" w:rsidRDefault="00A23DF6">
      <w:pPr>
        <w:snapToGrid w:val="0"/>
        <w:spacing w:line="400" w:lineRule="atLeast"/>
        <w:ind w:firstLineChars="200" w:firstLine="723"/>
        <w:jc w:val="center"/>
        <w:outlineLvl w:val="0"/>
        <w:rPr>
          <w:rFonts w:ascii="Times New Roman" w:eastAsia="仿宋_GB2312"/>
          <w:b/>
          <w:sz w:val="36"/>
          <w:szCs w:val="36"/>
        </w:rPr>
      </w:pPr>
    </w:p>
    <w:p w:rsidR="00A23DF6" w:rsidRDefault="00A23DF6">
      <w:pPr>
        <w:snapToGrid w:val="0"/>
        <w:spacing w:line="400" w:lineRule="atLeast"/>
        <w:ind w:firstLineChars="200" w:firstLine="723"/>
        <w:jc w:val="center"/>
        <w:outlineLvl w:val="0"/>
        <w:rPr>
          <w:rFonts w:ascii="Times New Roman" w:eastAsia="仿宋_GB2312"/>
          <w:b/>
          <w:sz w:val="36"/>
          <w:szCs w:val="36"/>
        </w:rPr>
      </w:pPr>
    </w:p>
    <w:p w:rsidR="00A23DF6" w:rsidRDefault="0060172E">
      <w:pPr>
        <w:snapToGrid w:val="0"/>
        <w:spacing w:line="400" w:lineRule="atLeast"/>
        <w:ind w:firstLineChars="200" w:firstLine="723"/>
        <w:jc w:val="center"/>
        <w:outlineLvl w:val="0"/>
        <w:rPr>
          <w:rFonts w:ascii="Times New Roman" w:eastAsia="仿宋_GB2312"/>
          <w:b/>
          <w:sz w:val="36"/>
          <w:szCs w:val="36"/>
        </w:rPr>
      </w:pPr>
      <w:r>
        <w:rPr>
          <w:rFonts w:ascii="Times New Roman" w:eastAsia="仿宋_GB2312"/>
          <w:b/>
          <w:sz w:val="36"/>
          <w:szCs w:val="36"/>
        </w:rPr>
        <w:lastRenderedPageBreak/>
        <w:t>第六部分质疑提出和处理</w:t>
      </w:r>
    </w:p>
    <w:p w:rsidR="00A23DF6" w:rsidRDefault="00A23DF6">
      <w:pPr>
        <w:pStyle w:val="a7"/>
        <w:snapToGrid w:val="0"/>
        <w:spacing w:line="400" w:lineRule="atLeast"/>
        <w:ind w:left="0" w:firstLineChars="200" w:firstLine="640"/>
        <w:contextualSpacing/>
        <w:rPr>
          <w:rFonts w:ascii="Times New Roman"/>
          <w:sz w:val="32"/>
          <w:szCs w:val="32"/>
        </w:rPr>
      </w:pPr>
    </w:p>
    <w:p w:rsidR="00A23DF6" w:rsidRDefault="0060172E">
      <w:pPr>
        <w:snapToGrid w:val="0"/>
        <w:spacing w:after="120" w:line="400" w:lineRule="atLeast"/>
        <w:ind w:firstLineChars="200" w:firstLine="482"/>
        <w:contextualSpacing/>
        <w:rPr>
          <w:rFonts w:ascii="Times New Roman" w:eastAsia="仿宋_GB2312"/>
          <w:sz w:val="32"/>
          <w:szCs w:val="32"/>
        </w:rPr>
      </w:pPr>
      <w:r>
        <w:rPr>
          <w:rFonts w:ascii="Times New Roman"/>
          <w:b/>
          <w:bCs/>
          <w:u w:val="thick" w:color="FF0000"/>
        </w:rPr>
        <w:t>质疑函格式参见附件</w:t>
      </w:r>
      <w:r>
        <w:rPr>
          <w:rFonts w:ascii="Times New Roman"/>
          <w:b/>
          <w:bCs/>
        </w:rPr>
        <w:t>。</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一、质疑的提出</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w:t>
      </w:r>
      <w:r>
        <w:rPr>
          <w:rFonts w:ascii="Times New Roman" w:eastAsia="宋体"/>
          <w:kern w:val="2"/>
          <w:sz w:val="24"/>
          <w:szCs w:val="24"/>
        </w:rPr>
        <w:t>一</w:t>
      </w:r>
      <w:r>
        <w:rPr>
          <w:rFonts w:ascii="Times New Roman" w:eastAsia="宋体"/>
          <w:kern w:val="2"/>
          <w:sz w:val="24"/>
          <w:szCs w:val="24"/>
        </w:rPr>
        <w:t>)</w:t>
      </w:r>
      <w:r>
        <w:rPr>
          <w:rFonts w:ascii="Times New Roman" w:eastAsia="宋体"/>
          <w:kern w:val="2"/>
          <w:sz w:val="24"/>
          <w:szCs w:val="24"/>
        </w:rPr>
        <w:t>质疑人的身份要求</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1.</w:t>
      </w:r>
      <w:r>
        <w:rPr>
          <w:rFonts w:ascii="Times New Roman" w:eastAsia="宋体"/>
          <w:kern w:val="2"/>
          <w:sz w:val="24"/>
          <w:szCs w:val="24"/>
        </w:rPr>
        <w:t>提出质疑的</w:t>
      </w:r>
      <w:r>
        <w:rPr>
          <w:rFonts w:ascii="Times New Roman" w:eastAsia="宋体" w:hint="eastAsia"/>
          <w:kern w:val="2"/>
          <w:sz w:val="24"/>
          <w:szCs w:val="24"/>
        </w:rPr>
        <w:t>投标</w:t>
      </w:r>
      <w:r>
        <w:rPr>
          <w:rFonts w:ascii="Times New Roman" w:eastAsia="宋体"/>
          <w:kern w:val="2"/>
          <w:sz w:val="24"/>
          <w:szCs w:val="24"/>
        </w:rPr>
        <w:t>供应商应当是参与所质疑项目采购活动的</w:t>
      </w:r>
      <w:r>
        <w:rPr>
          <w:rFonts w:ascii="Times New Roman" w:eastAsia="宋体" w:hint="eastAsia"/>
          <w:kern w:val="2"/>
          <w:sz w:val="24"/>
          <w:szCs w:val="24"/>
        </w:rPr>
        <w:t>投标</w:t>
      </w:r>
      <w:r>
        <w:rPr>
          <w:rFonts w:ascii="Times New Roman" w:eastAsia="宋体"/>
          <w:kern w:val="2"/>
          <w:sz w:val="24"/>
          <w:szCs w:val="24"/>
        </w:rPr>
        <w:t>供应商。</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2.</w:t>
      </w:r>
      <w:r>
        <w:rPr>
          <w:rFonts w:ascii="Times New Roman" w:eastAsia="宋体"/>
          <w:kern w:val="2"/>
          <w:sz w:val="24"/>
          <w:szCs w:val="24"/>
        </w:rPr>
        <w:t>潜在</w:t>
      </w:r>
      <w:r>
        <w:rPr>
          <w:rFonts w:ascii="Times New Roman" w:eastAsia="宋体" w:hint="eastAsia"/>
          <w:kern w:val="2"/>
          <w:sz w:val="24"/>
          <w:szCs w:val="24"/>
        </w:rPr>
        <w:t>投标</w:t>
      </w:r>
      <w:r>
        <w:rPr>
          <w:rFonts w:ascii="Times New Roman" w:eastAsia="宋体"/>
          <w:kern w:val="2"/>
          <w:sz w:val="24"/>
          <w:szCs w:val="24"/>
        </w:rPr>
        <w:t>供应商已依法获取其可质疑的采购文件的，可以对该文件提出质疑。对采购文件提出质疑的，应当在获取采购文件或者采购文件公告期限届满之日起</w:t>
      </w:r>
      <w:r>
        <w:rPr>
          <w:rFonts w:ascii="Times New Roman" w:eastAsia="宋体"/>
          <w:kern w:val="2"/>
          <w:sz w:val="24"/>
          <w:szCs w:val="24"/>
        </w:rPr>
        <w:t>7</w:t>
      </w:r>
      <w:r>
        <w:rPr>
          <w:rFonts w:ascii="Times New Roman" w:eastAsia="宋体"/>
          <w:kern w:val="2"/>
          <w:sz w:val="24"/>
          <w:szCs w:val="24"/>
        </w:rPr>
        <w:t>个工作日内提出。</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w:t>
      </w:r>
      <w:r>
        <w:rPr>
          <w:rFonts w:ascii="Times New Roman" w:eastAsia="宋体"/>
          <w:kern w:val="2"/>
          <w:sz w:val="24"/>
          <w:szCs w:val="24"/>
        </w:rPr>
        <w:t>二</w:t>
      </w:r>
      <w:r>
        <w:rPr>
          <w:rFonts w:ascii="Times New Roman" w:eastAsia="宋体"/>
          <w:kern w:val="2"/>
          <w:sz w:val="24"/>
          <w:szCs w:val="24"/>
        </w:rPr>
        <w:t>)</w:t>
      </w:r>
      <w:r>
        <w:rPr>
          <w:rFonts w:ascii="Times New Roman" w:eastAsia="宋体"/>
          <w:kern w:val="2"/>
          <w:sz w:val="24"/>
          <w:szCs w:val="24"/>
        </w:rPr>
        <w:t>质疑提出的格式要求</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1.</w:t>
      </w:r>
      <w:r>
        <w:rPr>
          <w:rFonts w:ascii="Times New Roman" w:eastAsia="宋体"/>
          <w:kern w:val="2"/>
          <w:sz w:val="24"/>
          <w:szCs w:val="24"/>
        </w:rPr>
        <w:t>质疑必须按《政府采购法》、《政府采购法实施条例》及《江苏省政府采购供应商监督管理暂行办法》的相关规定提交，质疑实行实名制，不得进行虚假、恶意质疑，未按上述要求提交的质疑函，采购单位和采购代理机构有权不予受理。</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2.</w:t>
      </w:r>
      <w:r>
        <w:rPr>
          <w:rFonts w:ascii="Times New Roman" w:eastAsia="宋体"/>
          <w:kern w:val="2"/>
          <w:sz w:val="24"/>
          <w:szCs w:val="24"/>
        </w:rPr>
        <w:t>质疑函应包括：</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w:t>
      </w:r>
      <w:r>
        <w:rPr>
          <w:rFonts w:ascii="Times New Roman" w:eastAsia="宋体"/>
          <w:kern w:val="2"/>
          <w:sz w:val="24"/>
          <w:szCs w:val="24"/>
        </w:rPr>
        <w:t>1</w:t>
      </w:r>
      <w:r>
        <w:rPr>
          <w:rFonts w:ascii="Times New Roman" w:eastAsia="宋体"/>
          <w:kern w:val="2"/>
          <w:sz w:val="24"/>
          <w:szCs w:val="24"/>
        </w:rPr>
        <w:t>）质疑投标供应商的名称、地址、邮编、联系人及联系电话；</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w:t>
      </w:r>
      <w:r>
        <w:rPr>
          <w:rFonts w:ascii="Times New Roman" w:eastAsia="宋体"/>
          <w:kern w:val="2"/>
          <w:sz w:val="24"/>
          <w:szCs w:val="24"/>
        </w:rPr>
        <w:t>2</w:t>
      </w:r>
      <w:r>
        <w:rPr>
          <w:rFonts w:ascii="Times New Roman" w:eastAsia="宋体"/>
          <w:kern w:val="2"/>
          <w:sz w:val="24"/>
          <w:szCs w:val="24"/>
        </w:rPr>
        <w:t>）质疑项目的名称、编号；</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w:t>
      </w:r>
      <w:r>
        <w:rPr>
          <w:rFonts w:ascii="Times New Roman" w:eastAsia="宋体"/>
          <w:kern w:val="2"/>
          <w:sz w:val="24"/>
          <w:szCs w:val="24"/>
        </w:rPr>
        <w:t>3</w:t>
      </w:r>
      <w:r>
        <w:rPr>
          <w:rFonts w:ascii="Times New Roman" w:eastAsia="宋体"/>
          <w:kern w:val="2"/>
          <w:sz w:val="24"/>
          <w:szCs w:val="24"/>
        </w:rPr>
        <w:t>）具体、明确的质疑事项和与质疑事项相关的请求；</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w:t>
      </w:r>
      <w:r>
        <w:rPr>
          <w:rFonts w:ascii="Times New Roman" w:eastAsia="宋体"/>
          <w:kern w:val="2"/>
          <w:sz w:val="24"/>
          <w:szCs w:val="24"/>
        </w:rPr>
        <w:t>4</w:t>
      </w:r>
      <w:r>
        <w:rPr>
          <w:rFonts w:ascii="Times New Roman" w:eastAsia="宋体"/>
          <w:kern w:val="2"/>
          <w:sz w:val="24"/>
          <w:szCs w:val="24"/>
        </w:rPr>
        <w:t>）事实依据；</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w:t>
      </w:r>
      <w:r>
        <w:rPr>
          <w:rFonts w:ascii="Times New Roman" w:eastAsia="宋体"/>
          <w:kern w:val="2"/>
          <w:sz w:val="24"/>
          <w:szCs w:val="24"/>
        </w:rPr>
        <w:t>5</w:t>
      </w:r>
      <w:r>
        <w:rPr>
          <w:rFonts w:ascii="Times New Roman" w:eastAsia="宋体"/>
          <w:kern w:val="2"/>
          <w:sz w:val="24"/>
          <w:szCs w:val="24"/>
        </w:rPr>
        <w:t>）必要的法律依据；</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w:t>
      </w:r>
      <w:r>
        <w:rPr>
          <w:rFonts w:ascii="Times New Roman" w:eastAsia="宋体"/>
          <w:kern w:val="2"/>
          <w:sz w:val="24"/>
          <w:szCs w:val="24"/>
        </w:rPr>
        <w:t>6</w:t>
      </w:r>
      <w:r>
        <w:rPr>
          <w:rFonts w:ascii="Times New Roman" w:eastAsia="宋体"/>
          <w:kern w:val="2"/>
          <w:sz w:val="24"/>
          <w:szCs w:val="24"/>
        </w:rPr>
        <w:t>）提出质疑的日期。</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w:t>
      </w:r>
      <w:r>
        <w:rPr>
          <w:rFonts w:ascii="Times New Roman" w:eastAsia="宋体"/>
          <w:kern w:val="2"/>
          <w:sz w:val="24"/>
          <w:szCs w:val="24"/>
        </w:rPr>
        <w:t>7</w:t>
      </w:r>
      <w:r>
        <w:rPr>
          <w:rFonts w:ascii="Times New Roman" w:eastAsia="宋体"/>
          <w:kern w:val="2"/>
          <w:sz w:val="24"/>
          <w:szCs w:val="24"/>
        </w:rPr>
        <w:t>）质疑函应当署名：质疑人为自然人的，应当由本人签字并附有效身份证明；质疑人为法人或其他组织的，应当由法定代表人签字并加盖单位公章（质疑人为联合体的，则联合体各方法定代表人均须签字并加盖单位公章），未按要求签字和盖章的为无效质疑，采购单位、采购代理机构将不予受理。质疑人委托代理质疑的，应当提交授权委托书，并载明委托代理的具体权限和事项。</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3.</w:t>
      </w:r>
      <w:r>
        <w:rPr>
          <w:rFonts w:ascii="Times New Roman" w:eastAsia="宋体"/>
          <w:kern w:val="2"/>
          <w:sz w:val="24"/>
          <w:szCs w:val="24"/>
        </w:rPr>
        <w:t>质疑函需遵循的原则：</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提出质疑时，必须坚持</w:t>
      </w:r>
      <w:r>
        <w:rPr>
          <w:rFonts w:ascii="Times New Roman" w:eastAsia="宋体"/>
          <w:kern w:val="2"/>
          <w:sz w:val="24"/>
          <w:szCs w:val="24"/>
        </w:rPr>
        <w:t>“</w:t>
      </w:r>
      <w:r>
        <w:rPr>
          <w:rFonts w:ascii="Times New Roman" w:eastAsia="宋体"/>
          <w:kern w:val="2"/>
          <w:sz w:val="24"/>
          <w:szCs w:val="24"/>
        </w:rPr>
        <w:t>谁主张，谁举证</w:t>
      </w:r>
      <w:r>
        <w:rPr>
          <w:rFonts w:ascii="Times New Roman" w:eastAsia="宋体"/>
          <w:kern w:val="2"/>
          <w:sz w:val="24"/>
          <w:szCs w:val="24"/>
        </w:rPr>
        <w:t>”</w:t>
      </w:r>
      <w:r>
        <w:rPr>
          <w:rFonts w:ascii="Times New Roman" w:eastAsia="宋体"/>
          <w:kern w:val="2"/>
          <w:sz w:val="24"/>
          <w:szCs w:val="24"/>
        </w:rPr>
        <w:t>、</w:t>
      </w:r>
      <w:r>
        <w:rPr>
          <w:rFonts w:ascii="Times New Roman" w:eastAsia="宋体"/>
          <w:kern w:val="2"/>
          <w:sz w:val="24"/>
          <w:szCs w:val="24"/>
        </w:rPr>
        <w:t>“</w:t>
      </w:r>
      <w:r>
        <w:rPr>
          <w:rFonts w:ascii="Times New Roman" w:eastAsia="宋体"/>
          <w:kern w:val="2"/>
          <w:sz w:val="24"/>
          <w:szCs w:val="24"/>
        </w:rPr>
        <w:t>实事求是</w:t>
      </w:r>
      <w:r>
        <w:rPr>
          <w:rFonts w:ascii="Times New Roman" w:eastAsia="宋体"/>
          <w:kern w:val="2"/>
          <w:sz w:val="24"/>
          <w:szCs w:val="24"/>
        </w:rPr>
        <w:t>”</w:t>
      </w:r>
      <w:r>
        <w:rPr>
          <w:rFonts w:ascii="Times New Roman" w:eastAsia="宋体"/>
          <w:kern w:val="2"/>
          <w:sz w:val="24"/>
          <w:szCs w:val="24"/>
        </w:rPr>
        <w:t>的原则，不能臆测。属于须由法定部门调查、侦查或先行作出相关认定的事项，质疑人应当依法申请具有法定职权的部门查清、认定，并将相关结果提供给采购单位。采购单位不具有法定调查、认</w:t>
      </w:r>
      <w:r>
        <w:rPr>
          <w:rFonts w:ascii="Times New Roman" w:eastAsia="宋体"/>
          <w:kern w:val="2"/>
          <w:sz w:val="24"/>
          <w:szCs w:val="24"/>
        </w:rPr>
        <w:lastRenderedPageBreak/>
        <w:t>定权限。</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（三）质疑提出的时效要求</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1.</w:t>
      </w:r>
      <w:r>
        <w:rPr>
          <w:rFonts w:ascii="Times New Roman" w:eastAsia="宋体"/>
          <w:kern w:val="2"/>
          <w:sz w:val="24"/>
          <w:szCs w:val="24"/>
        </w:rPr>
        <w:t>投标供应商认为采购文件、采购过程和采购结果使自己的权益受到损害的，可以在知道或应知其权益受到损害之日起七个工作日内，以书面形式向采购单位、采购代理机构提出质疑。上述应知其权益受到损害之日，是指：</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w:t>
      </w:r>
      <w:r>
        <w:rPr>
          <w:rFonts w:ascii="Times New Roman" w:eastAsia="宋体"/>
          <w:kern w:val="2"/>
          <w:sz w:val="24"/>
          <w:szCs w:val="24"/>
        </w:rPr>
        <w:t>1</w:t>
      </w:r>
      <w:r>
        <w:rPr>
          <w:rFonts w:ascii="Times New Roman" w:eastAsia="宋体"/>
          <w:kern w:val="2"/>
          <w:sz w:val="24"/>
          <w:szCs w:val="24"/>
        </w:rPr>
        <w:t>）对可以质疑的采购文件提出质疑的，为收到采购文件之日或者采购文件公告期限届满之日；</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w:t>
      </w:r>
      <w:r>
        <w:rPr>
          <w:rFonts w:ascii="Times New Roman" w:eastAsia="宋体"/>
          <w:kern w:val="2"/>
          <w:sz w:val="24"/>
          <w:szCs w:val="24"/>
        </w:rPr>
        <w:t>2</w:t>
      </w:r>
      <w:r>
        <w:rPr>
          <w:rFonts w:ascii="Times New Roman" w:eastAsia="宋体"/>
          <w:kern w:val="2"/>
          <w:sz w:val="24"/>
          <w:szCs w:val="24"/>
        </w:rPr>
        <w:t>）对采购过程提出质疑的，为各采购程序环节结束之日；</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w:t>
      </w:r>
      <w:r>
        <w:rPr>
          <w:rFonts w:ascii="Times New Roman" w:eastAsia="宋体"/>
          <w:kern w:val="2"/>
          <w:sz w:val="24"/>
          <w:szCs w:val="24"/>
        </w:rPr>
        <w:t>3</w:t>
      </w:r>
      <w:r>
        <w:rPr>
          <w:rFonts w:ascii="Times New Roman" w:eastAsia="宋体"/>
          <w:kern w:val="2"/>
          <w:sz w:val="24"/>
          <w:szCs w:val="24"/>
        </w:rPr>
        <w:t>）对中标或者成交结果提出质疑的，为中标或者成交结果公告期限届满之日。</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投标供应商认为采购文件使自己的权益受到损害的，可以向采购单位、采购代理机构提出质疑；投标供应商认为采购过程和采购结果使自己的权益受到损害的，可以以书面形式向采购单位、采购代理机构提出质疑。</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2.</w:t>
      </w:r>
      <w:r>
        <w:rPr>
          <w:rFonts w:ascii="Times New Roman" w:eastAsia="宋体"/>
          <w:kern w:val="2"/>
          <w:sz w:val="24"/>
          <w:szCs w:val="24"/>
        </w:rPr>
        <w:t>投标供应商应在法定质疑期一次性提出针对同一采购程序环节的质疑。</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二、《质疑函》的受理和答复</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1.</w:t>
      </w:r>
      <w:r>
        <w:rPr>
          <w:rFonts w:ascii="Times New Roman" w:eastAsia="宋体"/>
          <w:kern w:val="2"/>
          <w:sz w:val="24"/>
          <w:szCs w:val="24"/>
        </w:rPr>
        <w:t>采购单位、采购代理机构收到质疑函后，将对质疑的形式和内容进行审查，如质疑函内容、格式不符合规定，需告知质疑人进行补正。</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 xml:space="preserve">2. </w:t>
      </w:r>
      <w:r>
        <w:rPr>
          <w:rFonts w:ascii="Times New Roman" w:eastAsia="宋体"/>
          <w:kern w:val="2"/>
          <w:sz w:val="24"/>
          <w:szCs w:val="24"/>
        </w:rPr>
        <w:t>质疑人应当在法定质疑期限内进行补正并重新提交质疑函，拒不补正或者在法定期限内未重新提交质疑函的，为无效质疑，不予受理。</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3.</w:t>
      </w:r>
      <w:r>
        <w:rPr>
          <w:rFonts w:ascii="Times New Roman" w:eastAsia="宋体"/>
          <w:kern w:val="2"/>
          <w:sz w:val="24"/>
          <w:szCs w:val="24"/>
        </w:rPr>
        <w:t>采购单位、采购代理机构答复</w:t>
      </w:r>
      <w:r>
        <w:rPr>
          <w:rFonts w:ascii="Times New Roman" w:eastAsia="宋体" w:hint="eastAsia"/>
          <w:kern w:val="2"/>
          <w:sz w:val="24"/>
          <w:szCs w:val="24"/>
        </w:rPr>
        <w:t>投标</w:t>
      </w:r>
      <w:r>
        <w:rPr>
          <w:rFonts w:ascii="Times New Roman" w:eastAsia="宋体"/>
          <w:kern w:val="2"/>
          <w:sz w:val="24"/>
          <w:szCs w:val="24"/>
        </w:rPr>
        <w:t>供应商质疑应当采用书面方式并依法送达，质疑供应商或其委托代理人拒绝签收的视为已经送达。</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4.</w:t>
      </w:r>
      <w:r>
        <w:rPr>
          <w:rFonts w:ascii="Times New Roman" w:eastAsia="宋体"/>
          <w:kern w:val="2"/>
          <w:sz w:val="24"/>
          <w:szCs w:val="24"/>
        </w:rPr>
        <w:t>采购单位负责</w:t>
      </w:r>
      <w:r>
        <w:rPr>
          <w:rFonts w:ascii="Times New Roman" w:eastAsia="宋体" w:hint="eastAsia"/>
          <w:kern w:val="2"/>
          <w:sz w:val="24"/>
          <w:szCs w:val="24"/>
        </w:rPr>
        <w:t>投标</w:t>
      </w:r>
      <w:r>
        <w:rPr>
          <w:rFonts w:ascii="Times New Roman" w:eastAsia="宋体"/>
          <w:kern w:val="2"/>
          <w:sz w:val="24"/>
          <w:szCs w:val="24"/>
        </w:rPr>
        <w:t>供应商质疑答复。采购单位委托采购代理机构采购的，采购代理机构在委托授权范围内作出答复。</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三、质疑处理</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 xml:space="preserve">1. </w:t>
      </w:r>
      <w:r>
        <w:rPr>
          <w:rFonts w:ascii="Times New Roman" w:eastAsia="宋体"/>
          <w:kern w:val="2"/>
          <w:sz w:val="24"/>
          <w:szCs w:val="24"/>
        </w:rPr>
        <w:t>质疑成立的处理</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w:t>
      </w:r>
      <w:r>
        <w:rPr>
          <w:rFonts w:ascii="Times New Roman" w:eastAsia="宋体"/>
          <w:kern w:val="2"/>
          <w:sz w:val="24"/>
          <w:szCs w:val="24"/>
        </w:rPr>
        <w:t>1</w:t>
      </w:r>
      <w:r>
        <w:rPr>
          <w:rFonts w:ascii="Times New Roman" w:eastAsia="宋体"/>
          <w:kern w:val="2"/>
          <w:sz w:val="24"/>
          <w:szCs w:val="24"/>
        </w:rPr>
        <w:t>）对于内容、格式符合规定的质疑函，采购单位、采购代理机构在收到投标供应商的书面质疑后七个工作日内作出书面答复，但答复的内容不得涉及商业秘密。</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w:t>
      </w:r>
      <w:r>
        <w:rPr>
          <w:rFonts w:ascii="Times New Roman" w:eastAsia="宋体"/>
          <w:kern w:val="2"/>
          <w:sz w:val="24"/>
          <w:szCs w:val="24"/>
        </w:rPr>
        <w:t>2</w:t>
      </w:r>
      <w:r>
        <w:rPr>
          <w:rFonts w:ascii="Times New Roman" w:eastAsia="宋体"/>
          <w:kern w:val="2"/>
          <w:sz w:val="24"/>
          <w:szCs w:val="24"/>
        </w:rPr>
        <w:t>）对采购文件提出的质疑，依法通过澄清或者修改可以继续开展采购活动的，澄清或者修改采购文件后继续开展采购活动；否则应当修改采购文件后重新开展采购活动。</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lastRenderedPageBreak/>
        <w:t>（</w:t>
      </w:r>
      <w:r>
        <w:rPr>
          <w:rFonts w:ascii="Times New Roman" w:eastAsia="宋体"/>
          <w:kern w:val="2"/>
          <w:sz w:val="24"/>
          <w:szCs w:val="24"/>
        </w:rPr>
        <w:t>3</w:t>
      </w:r>
      <w:r>
        <w:rPr>
          <w:rFonts w:ascii="Times New Roman" w:eastAsia="宋体"/>
          <w:kern w:val="2"/>
          <w:sz w:val="24"/>
          <w:szCs w:val="24"/>
        </w:rPr>
        <w:t>）对采购过程、中标或者成交结果提出的质疑，合格</w:t>
      </w:r>
      <w:r>
        <w:rPr>
          <w:rFonts w:ascii="Times New Roman" w:eastAsia="宋体" w:hint="eastAsia"/>
          <w:kern w:val="2"/>
          <w:sz w:val="24"/>
          <w:szCs w:val="24"/>
        </w:rPr>
        <w:t>的投标</w:t>
      </w:r>
      <w:r>
        <w:rPr>
          <w:rFonts w:ascii="Times New Roman" w:eastAsia="宋体"/>
          <w:kern w:val="2"/>
          <w:sz w:val="24"/>
          <w:szCs w:val="24"/>
        </w:rPr>
        <w:t>供应商符合法定数量时，可以从合格的候选人中另行确定中标供应商的，应当依法另行确定中标供应商；否则应当重新开展采购活动。</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质疑答复导致中标、成交结果改变的，采购单位或者采购代理机构应当将有关情况书面报告本级财政部门。</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2.</w:t>
      </w:r>
      <w:r>
        <w:rPr>
          <w:rFonts w:ascii="Times New Roman" w:eastAsia="宋体"/>
          <w:kern w:val="2"/>
          <w:sz w:val="24"/>
          <w:szCs w:val="24"/>
        </w:rPr>
        <w:t>质疑不成立的处理</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若质疑不成立，或者成立未对中标、成交结果构成影响的，继续开展采购活动。</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3.</w:t>
      </w:r>
      <w:r>
        <w:rPr>
          <w:rFonts w:ascii="Times New Roman" w:eastAsia="宋体"/>
          <w:kern w:val="2"/>
          <w:sz w:val="24"/>
          <w:szCs w:val="24"/>
        </w:rPr>
        <w:t>虚假质疑的处理</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w:t>
      </w:r>
      <w:r>
        <w:rPr>
          <w:rFonts w:ascii="Times New Roman" w:eastAsia="宋体"/>
          <w:kern w:val="2"/>
          <w:sz w:val="24"/>
          <w:szCs w:val="24"/>
        </w:rPr>
        <w:t>1</w:t>
      </w:r>
      <w:r>
        <w:rPr>
          <w:rFonts w:ascii="Times New Roman" w:eastAsia="宋体"/>
          <w:kern w:val="2"/>
          <w:sz w:val="24"/>
          <w:szCs w:val="24"/>
        </w:rPr>
        <w:t>）投标供应商提出书面质疑必须有理、有据，不得恶意质疑或提交虚假质疑。否则，一经查实，采购单位有权依据政府采购的有关规定，报请政府采购监管部门对该投标供应商进行相应的行政处罚。</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w:t>
      </w:r>
      <w:r>
        <w:rPr>
          <w:rFonts w:ascii="Times New Roman" w:eastAsia="宋体"/>
          <w:kern w:val="2"/>
          <w:sz w:val="24"/>
          <w:szCs w:val="24"/>
        </w:rPr>
        <w:t>2</w:t>
      </w:r>
      <w:r>
        <w:rPr>
          <w:rFonts w:ascii="Times New Roman" w:eastAsia="宋体"/>
          <w:kern w:val="2"/>
          <w:sz w:val="24"/>
          <w:szCs w:val="24"/>
        </w:rPr>
        <w:t>）在江苏省范围内一年累计三次以上质疑，均查无实据的</w:t>
      </w:r>
      <w:r>
        <w:rPr>
          <w:rFonts w:ascii="Times New Roman" w:eastAsia="宋体" w:hint="eastAsia"/>
          <w:kern w:val="2"/>
          <w:sz w:val="24"/>
          <w:szCs w:val="24"/>
        </w:rPr>
        <w:t>投标</w:t>
      </w:r>
      <w:r>
        <w:rPr>
          <w:rFonts w:ascii="Times New Roman" w:eastAsia="宋体"/>
          <w:kern w:val="2"/>
          <w:sz w:val="24"/>
          <w:szCs w:val="24"/>
        </w:rPr>
        <w:t>供应商将按失信行为记入该注册</w:t>
      </w:r>
      <w:r>
        <w:rPr>
          <w:rFonts w:ascii="Times New Roman" w:eastAsia="宋体" w:hint="eastAsia"/>
          <w:kern w:val="2"/>
          <w:sz w:val="24"/>
          <w:szCs w:val="24"/>
        </w:rPr>
        <w:t>投标</w:t>
      </w:r>
      <w:r>
        <w:rPr>
          <w:rFonts w:ascii="Times New Roman" w:eastAsia="宋体"/>
          <w:kern w:val="2"/>
          <w:sz w:val="24"/>
          <w:szCs w:val="24"/>
        </w:rPr>
        <w:t>供应商诚信档案中。</w:t>
      </w:r>
    </w:p>
    <w:p w:rsidR="00A23DF6" w:rsidRDefault="0060172E">
      <w:pPr>
        <w:pStyle w:val="a7"/>
        <w:snapToGrid w:val="0"/>
        <w:spacing w:line="480" w:lineRule="exact"/>
        <w:ind w:left="0" w:firstLineChars="200" w:firstLine="480"/>
        <w:contextualSpacing/>
        <w:rPr>
          <w:rFonts w:ascii="Times New Roman" w:eastAsia="宋体"/>
          <w:kern w:val="2"/>
          <w:sz w:val="24"/>
          <w:szCs w:val="24"/>
        </w:rPr>
      </w:pPr>
      <w:r>
        <w:rPr>
          <w:rFonts w:ascii="Times New Roman" w:eastAsia="宋体"/>
          <w:kern w:val="2"/>
          <w:sz w:val="24"/>
          <w:szCs w:val="24"/>
        </w:rPr>
        <w:t>（</w:t>
      </w:r>
      <w:r>
        <w:rPr>
          <w:rFonts w:ascii="Times New Roman" w:eastAsia="宋体"/>
          <w:kern w:val="2"/>
          <w:sz w:val="24"/>
          <w:szCs w:val="24"/>
        </w:rPr>
        <w:t>3</w:t>
      </w:r>
      <w:r>
        <w:rPr>
          <w:rFonts w:ascii="Times New Roman" w:eastAsia="宋体"/>
          <w:kern w:val="2"/>
          <w:sz w:val="24"/>
          <w:szCs w:val="24"/>
        </w:rPr>
        <w:t>）采购单位、采购代理机构受理质疑和答复相关咨询，联系电话详见招标公告。</w:t>
      </w:r>
    </w:p>
    <w:p w:rsidR="00A23DF6" w:rsidRDefault="0060172E">
      <w:pPr>
        <w:snapToGrid w:val="0"/>
        <w:spacing w:line="440" w:lineRule="exact"/>
        <w:jc w:val="center"/>
        <w:outlineLvl w:val="0"/>
        <w:rPr>
          <w:rFonts w:ascii="Times New Roman"/>
          <w:b/>
          <w:sz w:val="36"/>
          <w:szCs w:val="36"/>
        </w:rPr>
      </w:pPr>
      <w:r>
        <w:rPr>
          <w:rFonts w:ascii="Times New Roman"/>
          <w:b/>
          <w:sz w:val="36"/>
          <w:szCs w:val="36"/>
        </w:rPr>
        <w:br w:type="page"/>
      </w:r>
      <w:r>
        <w:rPr>
          <w:rFonts w:ascii="Times New Roman"/>
          <w:b/>
          <w:sz w:val="36"/>
          <w:szCs w:val="36"/>
        </w:rPr>
        <w:lastRenderedPageBreak/>
        <w:t>第七部分投标文件组成</w:t>
      </w:r>
    </w:p>
    <w:p w:rsidR="00A23DF6" w:rsidRDefault="0060172E">
      <w:pPr>
        <w:snapToGrid w:val="0"/>
        <w:spacing w:line="440" w:lineRule="exact"/>
        <w:ind w:firstLine="555"/>
        <w:jc w:val="left"/>
        <w:rPr>
          <w:rFonts w:ascii="Times New Roman"/>
          <w:b/>
        </w:rPr>
      </w:pPr>
      <w:r>
        <w:rPr>
          <w:rFonts w:ascii="Times New Roman"/>
          <w:b/>
        </w:rPr>
        <w:t>投标文件由资格审查文件、商务技术文件、报价文件三部分组成，相关</w:t>
      </w:r>
      <w:r>
        <w:rPr>
          <w:rFonts w:ascii="Times New Roman"/>
          <w:b/>
          <w:lang w:val="zh-CN"/>
        </w:rPr>
        <w:t>格式参见附件</w:t>
      </w:r>
      <w:r>
        <w:rPr>
          <w:rFonts w:ascii="Times New Roman"/>
          <w:b/>
        </w:rPr>
        <w:t>。</w:t>
      </w:r>
    </w:p>
    <w:p w:rsidR="00A23DF6" w:rsidRDefault="0060172E">
      <w:pPr>
        <w:numPr>
          <w:ilvl w:val="0"/>
          <w:numId w:val="4"/>
        </w:numPr>
        <w:snapToGrid w:val="0"/>
        <w:spacing w:line="440" w:lineRule="exact"/>
        <w:ind w:firstLineChars="200" w:firstLine="482"/>
        <w:contextualSpacing/>
        <w:rPr>
          <w:rFonts w:ascii="Times New Roman"/>
          <w:b/>
          <w:bCs/>
          <w:lang w:val="zh-CN"/>
        </w:rPr>
      </w:pPr>
      <w:r>
        <w:rPr>
          <w:rFonts w:ascii="Times New Roman"/>
          <w:b/>
          <w:bCs/>
          <w:lang w:val="zh-CN"/>
        </w:rPr>
        <w:t>资格审查</w:t>
      </w:r>
      <w:r>
        <w:rPr>
          <w:rFonts w:ascii="Times New Roman"/>
          <w:b/>
          <w:bCs/>
        </w:rPr>
        <w:t>文件</w:t>
      </w:r>
      <w:r>
        <w:rPr>
          <w:rFonts w:ascii="Times New Roman"/>
          <w:b/>
          <w:bCs/>
          <w:lang w:val="zh-CN"/>
        </w:rPr>
        <w:t>（不能出现报价、商务技术</w:t>
      </w:r>
      <w:r>
        <w:rPr>
          <w:rFonts w:ascii="Times New Roman"/>
          <w:b/>
          <w:bCs/>
        </w:rPr>
        <w:t>文件</w:t>
      </w:r>
      <w:r>
        <w:rPr>
          <w:rFonts w:ascii="Times New Roman"/>
          <w:b/>
          <w:bCs/>
          <w:lang w:val="zh-CN"/>
        </w:rPr>
        <w:t>）</w:t>
      </w:r>
    </w:p>
    <w:p w:rsidR="00A23DF6" w:rsidRDefault="0060172E">
      <w:pPr>
        <w:snapToGrid w:val="0"/>
        <w:spacing w:line="440" w:lineRule="exact"/>
        <w:contextualSpacing/>
        <w:rPr>
          <w:rFonts w:ascii="Times New Roman"/>
          <w:lang w:val="zh-CN"/>
        </w:rPr>
      </w:pPr>
      <w:r>
        <w:rPr>
          <w:rFonts w:ascii="Times New Roman" w:hint="eastAsia"/>
          <w:lang w:val="zh-CN"/>
        </w:rPr>
        <w:t xml:space="preserve">    1.</w:t>
      </w:r>
      <w:r>
        <w:rPr>
          <w:rFonts w:ascii="Times New Roman"/>
          <w:lang w:val="zh-CN"/>
        </w:rPr>
        <w:t>投标供应商符合《政府采购法》第二十二条规定条件的</w:t>
      </w:r>
      <w:r>
        <w:rPr>
          <w:rFonts w:ascii="Times New Roman" w:hint="eastAsia"/>
          <w:lang w:val="zh-CN"/>
        </w:rPr>
        <w:t>声明函</w:t>
      </w:r>
      <w:r>
        <w:rPr>
          <w:rFonts w:ascii="Times New Roman"/>
          <w:lang w:val="zh-CN"/>
        </w:rPr>
        <w:t>；</w:t>
      </w:r>
    </w:p>
    <w:p w:rsidR="00A23DF6" w:rsidRDefault="0060172E">
      <w:pPr>
        <w:snapToGrid w:val="0"/>
        <w:spacing w:line="440" w:lineRule="exact"/>
        <w:ind w:firstLineChars="200" w:firstLine="480"/>
        <w:contextualSpacing/>
        <w:rPr>
          <w:rFonts w:ascii="Times New Roman"/>
          <w:lang w:val="zh-CN"/>
        </w:rPr>
      </w:pPr>
      <w:r>
        <w:rPr>
          <w:rFonts w:ascii="Times New Roman" w:hint="eastAsia"/>
          <w:lang w:val="zh-CN"/>
        </w:rPr>
        <w:t>2.</w:t>
      </w:r>
      <w:r>
        <w:rPr>
          <w:rFonts w:ascii="Times New Roman"/>
          <w:lang w:val="zh-CN"/>
        </w:rPr>
        <w:t>法定代表人身份证明书</w:t>
      </w:r>
      <w:r>
        <w:rPr>
          <w:rFonts w:ascii="Times New Roman" w:hint="eastAsia"/>
          <w:lang w:val="zh-CN"/>
        </w:rPr>
        <w:t>原件，法定代表人身份证复印件或扫描件并加盖公章</w:t>
      </w:r>
      <w:r>
        <w:rPr>
          <w:rFonts w:ascii="Times New Roman"/>
          <w:lang w:val="zh-CN"/>
        </w:rPr>
        <w:t>；</w:t>
      </w:r>
    </w:p>
    <w:p w:rsidR="00A23DF6" w:rsidRDefault="0060172E">
      <w:pPr>
        <w:snapToGrid w:val="0"/>
        <w:spacing w:line="440" w:lineRule="exact"/>
        <w:ind w:firstLineChars="200" w:firstLine="480"/>
        <w:contextualSpacing/>
        <w:rPr>
          <w:rFonts w:ascii="Times New Roman"/>
          <w:lang w:val="zh-CN"/>
        </w:rPr>
      </w:pPr>
      <w:r>
        <w:rPr>
          <w:rFonts w:ascii="Times New Roman" w:hint="eastAsia"/>
          <w:lang w:val="zh-CN"/>
        </w:rPr>
        <w:t>3.</w:t>
      </w:r>
      <w:r>
        <w:rPr>
          <w:rFonts w:ascii="Times New Roman"/>
          <w:lang w:val="zh-CN"/>
        </w:rPr>
        <w:t>法定代表人授权委托书原件，投标代表本人身份证</w:t>
      </w:r>
      <w:r>
        <w:rPr>
          <w:rFonts w:ascii="Times New Roman" w:hint="eastAsia"/>
          <w:lang w:val="zh-CN"/>
        </w:rPr>
        <w:t>复印件或扫描件并加盖公章（如有）</w:t>
      </w:r>
      <w:r>
        <w:rPr>
          <w:rFonts w:ascii="Times New Roman"/>
          <w:lang w:val="zh-CN"/>
        </w:rPr>
        <w:t>；</w:t>
      </w:r>
    </w:p>
    <w:p w:rsidR="00A23DF6" w:rsidRDefault="0060172E">
      <w:pPr>
        <w:widowControl/>
        <w:spacing w:line="360" w:lineRule="auto"/>
        <w:ind w:firstLine="470"/>
        <w:jc w:val="left"/>
        <w:rPr>
          <w:rFonts w:hAnsi="宋体" w:cs="宋体"/>
          <w:szCs w:val="24"/>
          <w:lang w:val="zh-TW" w:eastAsia="zh-TW"/>
        </w:rPr>
      </w:pPr>
      <w:r>
        <w:rPr>
          <w:rFonts w:hAnsi="宋体" w:cs="宋体"/>
          <w:szCs w:val="24"/>
          <w:lang w:val="zh-TW" w:eastAsia="zh-TW"/>
        </w:rPr>
        <w:t>4</w:t>
      </w:r>
      <w:r>
        <w:rPr>
          <w:rFonts w:hAnsi="宋体" w:cs="宋体" w:hint="eastAsia"/>
          <w:szCs w:val="24"/>
          <w:lang w:val="zh-TW"/>
        </w:rPr>
        <w:t>.</w:t>
      </w:r>
      <w:r>
        <w:rPr>
          <w:rFonts w:hAnsi="宋体" w:cs="宋体"/>
          <w:szCs w:val="24"/>
          <w:lang w:val="zh-TW" w:eastAsia="zh-TW"/>
        </w:rPr>
        <w:t>供应商的企业法人营业执照（副本）复印件及税务登记证（副本）复印件；或者是三证合一的营业执照（副本）复印件；</w:t>
      </w:r>
    </w:p>
    <w:p w:rsidR="00A23DF6" w:rsidRDefault="0060172E">
      <w:pPr>
        <w:snapToGrid w:val="0"/>
        <w:spacing w:line="440" w:lineRule="exact"/>
        <w:ind w:firstLineChars="200" w:firstLine="480"/>
        <w:contextualSpacing/>
        <w:rPr>
          <w:rFonts w:ascii="Times New Roman"/>
          <w:lang w:val="zh-CN"/>
        </w:rPr>
      </w:pPr>
      <w:r>
        <w:rPr>
          <w:rFonts w:ascii="Times New Roman" w:hint="eastAsia"/>
          <w:lang w:val="zh-CN"/>
        </w:rPr>
        <w:t>5.</w:t>
      </w:r>
      <w:r>
        <w:rPr>
          <w:rFonts w:ascii="Times New Roman" w:hint="eastAsia"/>
          <w:lang w:val="zh-CN"/>
        </w:rPr>
        <w:t>投标</w:t>
      </w:r>
      <w:r>
        <w:rPr>
          <w:rFonts w:ascii="Times New Roman"/>
          <w:lang w:val="zh-CN"/>
        </w:rPr>
        <w:t>供应商信用承诺书；</w:t>
      </w:r>
    </w:p>
    <w:p w:rsidR="00A23DF6" w:rsidRDefault="0060172E">
      <w:pPr>
        <w:snapToGrid w:val="0"/>
        <w:spacing w:line="440" w:lineRule="exact"/>
        <w:ind w:left="480"/>
        <w:contextualSpacing/>
        <w:rPr>
          <w:b/>
          <w:lang w:val="zh-CN"/>
        </w:rPr>
      </w:pPr>
      <w:r>
        <w:rPr>
          <w:rFonts w:hint="eastAsia"/>
          <w:b/>
          <w:lang w:val="zh-CN"/>
        </w:rPr>
        <w:t>（上述材料为符合性检查项，未提供按无效标处理）</w:t>
      </w:r>
    </w:p>
    <w:p w:rsidR="00A23DF6" w:rsidRDefault="0060172E">
      <w:pPr>
        <w:widowControl/>
        <w:spacing w:line="360" w:lineRule="auto"/>
        <w:ind w:firstLine="470"/>
        <w:jc w:val="left"/>
        <w:rPr>
          <w:rFonts w:hAnsi="宋体" w:cs="宋体"/>
          <w:szCs w:val="24"/>
          <w:lang w:val="zh-TW" w:eastAsia="zh-TW"/>
        </w:rPr>
      </w:pPr>
      <w:r>
        <w:rPr>
          <w:rFonts w:hAnsi="宋体" w:cs="宋体" w:hint="eastAsia"/>
          <w:szCs w:val="24"/>
          <w:lang w:val="zh-TW" w:eastAsia="zh-TW"/>
        </w:rPr>
        <w:t>6.</w:t>
      </w:r>
      <w:r>
        <w:rPr>
          <w:rFonts w:hAnsi="宋体" w:cs="宋体"/>
          <w:szCs w:val="24"/>
          <w:lang w:val="zh-TW" w:eastAsia="zh-TW"/>
        </w:rPr>
        <w:t>其它需要提交的资格审查证明材料。</w:t>
      </w:r>
    </w:p>
    <w:p w:rsidR="00A23DF6" w:rsidRDefault="0060172E">
      <w:pPr>
        <w:snapToGrid w:val="0"/>
        <w:spacing w:line="440" w:lineRule="exact"/>
        <w:ind w:firstLineChars="200" w:firstLine="482"/>
        <w:contextualSpacing/>
        <w:rPr>
          <w:rFonts w:ascii="Times New Roman"/>
          <w:b/>
          <w:bCs/>
          <w:lang w:val="zh-CN"/>
        </w:rPr>
      </w:pPr>
      <w:r>
        <w:rPr>
          <w:rFonts w:ascii="Times New Roman"/>
          <w:b/>
          <w:bCs/>
          <w:lang w:val="zh-CN"/>
        </w:rPr>
        <w:t>二、商务技术</w:t>
      </w:r>
      <w:r>
        <w:rPr>
          <w:rFonts w:ascii="Times New Roman"/>
          <w:b/>
          <w:bCs/>
        </w:rPr>
        <w:t>文件</w:t>
      </w:r>
      <w:r>
        <w:rPr>
          <w:rFonts w:ascii="Times New Roman"/>
          <w:b/>
          <w:bCs/>
          <w:lang w:val="zh-CN"/>
        </w:rPr>
        <w:t>（不能出现报价）</w:t>
      </w:r>
    </w:p>
    <w:p w:rsidR="00A23DF6" w:rsidRDefault="0060172E">
      <w:pPr>
        <w:snapToGrid w:val="0"/>
        <w:spacing w:line="440" w:lineRule="exact"/>
        <w:ind w:left="480"/>
        <w:contextualSpacing/>
        <w:rPr>
          <w:rFonts w:ascii="Times New Roman"/>
          <w:lang w:val="zh-CN"/>
        </w:rPr>
      </w:pPr>
      <w:r>
        <w:rPr>
          <w:rFonts w:ascii="Times New Roman" w:hint="eastAsia"/>
          <w:lang w:val="zh-CN"/>
        </w:rPr>
        <w:t>1.</w:t>
      </w:r>
      <w:r>
        <w:rPr>
          <w:rFonts w:ascii="Times New Roman"/>
          <w:lang w:val="zh-CN"/>
        </w:rPr>
        <w:t>投标供应商情况一览表；</w:t>
      </w:r>
    </w:p>
    <w:p w:rsidR="00A23DF6" w:rsidRDefault="0060172E">
      <w:pPr>
        <w:snapToGrid w:val="0"/>
        <w:spacing w:line="440" w:lineRule="exact"/>
        <w:ind w:left="480"/>
        <w:contextualSpacing/>
        <w:rPr>
          <w:b/>
          <w:lang w:val="zh-CN"/>
        </w:rPr>
      </w:pPr>
      <w:r>
        <w:rPr>
          <w:rFonts w:ascii="Times New Roman" w:hint="eastAsia"/>
          <w:lang w:val="zh-CN"/>
        </w:rPr>
        <w:t>2.</w:t>
      </w:r>
      <w:r>
        <w:rPr>
          <w:rFonts w:ascii="Times New Roman" w:hint="eastAsia"/>
          <w:lang w:val="zh-CN"/>
        </w:rPr>
        <w:t>技术条款响应一览表</w:t>
      </w:r>
      <w:r>
        <w:rPr>
          <w:rFonts w:hint="eastAsia"/>
          <w:b/>
          <w:lang w:val="zh-CN"/>
        </w:rPr>
        <w:t>；</w:t>
      </w:r>
    </w:p>
    <w:p w:rsidR="00A23DF6" w:rsidRDefault="0060172E">
      <w:pPr>
        <w:snapToGrid w:val="0"/>
        <w:spacing w:line="440" w:lineRule="exact"/>
        <w:ind w:left="480"/>
        <w:contextualSpacing/>
        <w:rPr>
          <w:b/>
          <w:lang w:val="zh-CN"/>
        </w:rPr>
      </w:pPr>
      <w:r>
        <w:rPr>
          <w:rFonts w:hint="eastAsia"/>
          <w:b/>
          <w:lang w:val="zh-CN"/>
        </w:rPr>
        <w:t>（上述材料为符合性检查项，未提供按无效标处理）</w:t>
      </w:r>
    </w:p>
    <w:p w:rsidR="00A23DF6" w:rsidRDefault="0060172E">
      <w:pPr>
        <w:snapToGrid w:val="0"/>
        <w:spacing w:line="440" w:lineRule="exact"/>
        <w:ind w:firstLineChars="200" w:firstLine="480"/>
        <w:contextualSpacing/>
        <w:rPr>
          <w:rFonts w:ascii="Times New Roman"/>
          <w:lang w:val="zh-CN"/>
        </w:rPr>
      </w:pPr>
      <w:r>
        <w:rPr>
          <w:rFonts w:ascii="Times New Roman" w:hint="eastAsia"/>
          <w:lang w:val="zh-CN"/>
        </w:rPr>
        <w:t>3.</w:t>
      </w:r>
      <w:r>
        <w:rPr>
          <w:rFonts w:ascii="Times New Roman"/>
          <w:lang w:val="zh-CN"/>
        </w:rPr>
        <w:t>商务技术评分标准中须提供的相关得分佐证材料；</w:t>
      </w:r>
    </w:p>
    <w:p w:rsidR="00A23DF6" w:rsidRDefault="0060172E">
      <w:pPr>
        <w:snapToGrid w:val="0"/>
        <w:spacing w:line="440" w:lineRule="exact"/>
        <w:ind w:left="480"/>
        <w:contextualSpacing/>
        <w:rPr>
          <w:rFonts w:ascii="Times New Roman"/>
          <w:lang w:val="zh-CN"/>
        </w:rPr>
      </w:pPr>
      <w:r>
        <w:rPr>
          <w:rFonts w:ascii="Times New Roman" w:hint="eastAsia"/>
          <w:lang w:val="zh-CN"/>
        </w:rPr>
        <w:t>4.</w:t>
      </w:r>
      <w:r>
        <w:rPr>
          <w:rFonts w:ascii="Times New Roman"/>
          <w:lang w:val="zh-CN"/>
        </w:rPr>
        <w:t>投标供应商认为需要提交的其他商务技术材料。</w:t>
      </w:r>
    </w:p>
    <w:p w:rsidR="00A23DF6" w:rsidRDefault="0060172E">
      <w:pPr>
        <w:snapToGrid w:val="0"/>
        <w:spacing w:line="440" w:lineRule="exact"/>
        <w:ind w:firstLineChars="192" w:firstLine="463"/>
        <w:contextualSpacing/>
        <w:rPr>
          <w:rFonts w:ascii="Times New Roman"/>
          <w:b/>
          <w:bCs/>
          <w:lang w:val="zh-CN"/>
        </w:rPr>
      </w:pPr>
      <w:r>
        <w:rPr>
          <w:rFonts w:ascii="Times New Roman"/>
          <w:b/>
          <w:bCs/>
          <w:lang w:val="zh-CN"/>
        </w:rPr>
        <w:t>三、</w:t>
      </w:r>
      <w:r>
        <w:rPr>
          <w:rFonts w:ascii="Times New Roman"/>
          <w:b/>
          <w:bCs/>
        </w:rPr>
        <w:t>报价文件</w:t>
      </w:r>
    </w:p>
    <w:p w:rsidR="00A23DF6" w:rsidRDefault="0060172E">
      <w:pPr>
        <w:snapToGrid w:val="0"/>
        <w:spacing w:line="440" w:lineRule="exact"/>
        <w:ind w:firstLineChars="200" w:firstLine="480"/>
        <w:contextualSpacing/>
        <w:rPr>
          <w:rFonts w:ascii="Times New Roman"/>
          <w:lang w:val="zh-CN"/>
        </w:rPr>
      </w:pPr>
      <w:r>
        <w:rPr>
          <w:rFonts w:ascii="Times New Roman" w:hint="eastAsia"/>
          <w:lang w:val="zh-CN"/>
        </w:rPr>
        <w:t>1.</w:t>
      </w:r>
      <w:r>
        <w:rPr>
          <w:rFonts w:ascii="Times New Roman"/>
          <w:lang w:val="zh-CN"/>
        </w:rPr>
        <w:t>开标一览表；</w:t>
      </w:r>
    </w:p>
    <w:p w:rsidR="00A23DF6" w:rsidRDefault="0060172E">
      <w:pPr>
        <w:snapToGrid w:val="0"/>
        <w:spacing w:line="440" w:lineRule="exact"/>
        <w:ind w:left="480"/>
        <w:contextualSpacing/>
        <w:rPr>
          <w:rFonts w:ascii="Times New Roman"/>
          <w:lang w:val="zh-CN"/>
        </w:rPr>
      </w:pPr>
      <w:r>
        <w:rPr>
          <w:rFonts w:ascii="Times New Roman" w:hint="eastAsia"/>
          <w:lang w:val="zh-CN"/>
        </w:rPr>
        <w:t>2.</w:t>
      </w:r>
      <w:r>
        <w:rPr>
          <w:rFonts w:ascii="Times New Roman"/>
          <w:lang w:val="zh-CN"/>
        </w:rPr>
        <w:t>分项报价明细表</w:t>
      </w:r>
      <w:r>
        <w:rPr>
          <w:rFonts w:ascii="Times New Roman" w:hint="eastAsia"/>
          <w:lang w:val="zh-CN"/>
        </w:rPr>
        <w:t>；</w:t>
      </w:r>
    </w:p>
    <w:p w:rsidR="00A23DF6" w:rsidRDefault="00A23DF6">
      <w:pPr>
        <w:pStyle w:val="a0"/>
        <w:rPr>
          <w:lang w:val="zh-CN"/>
        </w:rPr>
      </w:pPr>
    </w:p>
    <w:p w:rsidR="00A23DF6" w:rsidRDefault="00A23DF6">
      <w:pPr>
        <w:pStyle w:val="a0"/>
        <w:rPr>
          <w:lang w:val="zh-CN"/>
        </w:rPr>
      </w:pPr>
    </w:p>
    <w:p w:rsidR="00A23DF6" w:rsidRDefault="00A23DF6">
      <w:pPr>
        <w:pStyle w:val="a0"/>
        <w:rPr>
          <w:lang w:val="zh-CN"/>
        </w:rPr>
      </w:pPr>
    </w:p>
    <w:p w:rsidR="00A23DF6" w:rsidRDefault="00A23DF6">
      <w:pPr>
        <w:pStyle w:val="a0"/>
        <w:rPr>
          <w:lang w:val="zh-CN"/>
        </w:rPr>
      </w:pPr>
    </w:p>
    <w:p w:rsidR="00A23DF6" w:rsidRDefault="00A23DF6">
      <w:pPr>
        <w:pStyle w:val="a0"/>
        <w:rPr>
          <w:lang w:val="zh-CN"/>
        </w:rPr>
      </w:pPr>
    </w:p>
    <w:p w:rsidR="00A23DF6" w:rsidRDefault="00A23DF6">
      <w:pPr>
        <w:pStyle w:val="a0"/>
        <w:rPr>
          <w:lang w:val="zh-CN"/>
        </w:rPr>
      </w:pPr>
    </w:p>
    <w:p w:rsidR="00A23DF6" w:rsidRDefault="00A23DF6">
      <w:pPr>
        <w:pStyle w:val="a0"/>
        <w:rPr>
          <w:lang w:val="zh-CN"/>
        </w:rPr>
      </w:pPr>
    </w:p>
    <w:p w:rsidR="00A23DF6" w:rsidRDefault="00A23DF6">
      <w:pPr>
        <w:pStyle w:val="a0"/>
        <w:rPr>
          <w:lang w:val="zh-CN"/>
        </w:rPr>
      </w:pPr>
    </w:p>
    <w:p w:rsidR="00A23DF6" w:rsidRDefault="00A23DF6">
      <w:pPr>
        <w:pStyle w:val="a0"/>
        <w:rPr>
          <w:lang w:val="zh-CN"/>
        </w:rPr>
      </w:pPr>
    </w:p>
    <w:p w:rsidR="00A23DF6" w:rsidRDefault="00A23DF6">
      <w:pPr>
        <w:pStyle w:val="a0"/>
        <w:rPr>
          <w:lang w:val="zh-CN"/>
        </w:rPr>
      </w:pPr>
    </w:p>
    <w:p w:rsidR="00A23DF6" w:rsidRDefault="00A23DF6">
      <w:pPr>
        <w:pStyle w:val="a0"/>
        <w:rPr>
          <w:lang w:val="zh-CN"/>
        </w:rPr>
      </w:pPr>
    </w:p>
    <w:p w:rsidR="00A23DF6" w:rsidRDefault="00A23DF6">
      <w:pPr>
        <w:pStyle w:val="a0"/>
        <w:rPr>
          <w:lang w:val="zh-CN"/>
        </w:rPr>
      </w:pPr>
    </w:p>
    <w:p w:rsidR="00A23DF6" w:rsidRDefault="00A23DF6">
      <w:pPr>
        <w:pStyle w:val="a0"/>
        <w:rPr>
          <w:lang w:val="zh-CN"/>
        </w:rPr>
      </w:pPr>
    </w:p>
    <w:p w:rsidR="00A23DF6" w:rsidRDefault="00A23DF6">
      <w:pPr>
        <w:pStyle w:val="a0"/>
        <w:rPr>
          <w:lang w:val="zh-CN"/>
        </w:rPr>
      </w:pPr>
    </w:p>
    <w:p w:rsidR="00A23DF6" w:rsidRDefault="0060172E">
      <w:pPr>
        <w:snapToGrid w:val="0"/>
        <w:spacing w:line="440" w:lineRule="exact"/>
        <w:contextualSpacing/>
        <w:rPr>
          <w:rFonts w:ascii="Times New Roman" w:eastAsia="方正黑体_GBK"/>
          <w:sz w:val="32"/>
          <w:szCs w:val="32"/>
          <w:lang w:val="zh-CN"/>
        </w:rPr>
      </w:pPr>
      <w:r>
        <w:rPr>
          <w:rFonts w:ascii="Times New Roman" w:eastAsia="方正黑体_GBK"/>
          <w:sz w:val="32"/>
          <w:szCs w:val="32"/>
          <w:lang w:val="zh-CN"/>
        </w:rPr>
        <w:t>附件</w:t>
      </w:r>
      <w:r>
        <w:rPr>
          <w:rFonts w:ascii="Times New Roman" w:eastAsia="方正黑体_GBK"/>
          <w:sz w:val="32"/>
          <w:szCs w:val="32"/>
          <w:lang w:val="zh-CN"/>
        </w:rPr>
        <w:t>1</w:t>
      </w:r>
    </w:p>
    <w:p w:rsidR="00A23DF6" w:rsidRDefault="0060172E">
      <w:pPr>
        <w:jc w:val="center"/>
        <w:rPr>
          <w:rFonts w:ascii="Times New Roman"/>
          <w:b/>
          <w:sz w:val="30"/>
          <w:szCs w:val="30"/>
        </w:rPr>
      </w:pPr>
      <w:r>
        <w:rPr>
          <w:rFonts w:ascii="Times New Roman"/>
          <w:b/>
          <w:sz w:val="30"/>
          <w:szCs w:val="30"/>
        </w:rPr>
        <w:t>投标供应商符合《政府采购法》第二十二条规定条件的声明函</w:t>
      </w:r>
    </w:p>
    <w:p w:rsidR="00A23DF6" w:rsidRDefault="00A23DF6">
      <w:pPr>
        <w:spacing w:line="460" w:lineRule="exact"/>
        <w:rPr>
          <w:rFonts w:ascii="Times New Roman"/>
          <w:b/>
          <w:bCs/>
          <w:sz w:val="44"/>
          <w:szCs w:val="44"/>
        </w:rPr>
      </w:pPr>
    </w:p>
    <w:p w:rsidR="00A23DF6" w:rsidRDefault="0060172E">
      <w:pPr>
        <w:spacing w:line="520" w:lineRule="exact"/>
        <w:ind w:firstLineChars="200" w:firstLine="480"/>
        <w:rPr>
          <w:rFonts w:ascii="Times New Roman"/>
          <w:b/>
          <w:bCs/>
        </w:rPr>
      </w:pPr>
      <w:r>
        <w:rPr>
          <w:rFonts w:ascii="Times New Roman"/>
          <w:bCs/>
        </w:rPr>
        <w:t>我单位参加</w:t>
      </w:r>
      <w:r>
        <w:rPr>
          <w:rFonts w:ascii="Times New Roman"/>
          <w:bCs/>
          <w:szCs w:val="21"/>
          <w:u w:val="single"/>
        </w:rPr>
        <w:t>________________ _</w:t>
      </w:r>
      <w:r>
        <w:rPr>
          <w:rFonts w:ascii="Times New Roman"/>
          <w:bCs/>
          <w:szCs w:val="21"/>
        </w:rPr>
        <w:t>（项目名称），</w:t>
      </w:r>
      <w:r>
        <w:rPr>
          <w:rFonts w:ascii="Times New Roman"/>
          <w:bCs/>
          <w:szCs w:val="21"/>
          <w:u w:val="single"/>
        </w:rPr>
        <w:t>_______ __________</w:t>
      </w:r>
      <w:r>
        <w:rPr>
          <w:rFonts w:ascii="Times New Roman"/>
          <w:bCs/>
          <w:szCs w:val="21"/>
        </w:rPr>
        <w:t>（项目编号）投标活动。针对《中华人民共和国政府采购法》第二十二条规定做出如下声明：</w:t>
      </w:r>
    </w:p>
    <w:p w:rsidR="00A23DF6" w:rsidRDefault="0060172E">
      <w:pPr>
        <w:spacing w:line="520" w:lineRule="exact"/>
        <w:ind w:firstLine="482"/>
        <w:rPr>
          <w:rFonts w:ascii="Times New Roman"/>
        </w:rPr>
      </w:pPr>
      <w:r>
        <w:rPr>
          <w:rFonts w:ascii="Times New Roman"/>
          <w:bCs/>
          <w:szCs w:val="21"/>
        </w:rPr>
        <w:t>1.</w:t>
      </w:r>
      <w:r>
        <w:rPr>
          <w:rFonts w:ascii="Times New Roman"/>
          <w:bCs/>
          <w:szCs w:val="21"/>
        </w:rPr>
        <w:t>我单位具有独立承担民事责任的能力；</w:t>
      </w:r>
    </w:p>
    <w:p w:rsidR="00A23DF6" w:rsidRDefault="0060172E">
      <w:pPr>
        <w:spacing w:line="520" w:lineRule="exact"/>
        <w:ind w:firstLine="482"/>
        <w:rPr>
          <w:rFonts w:ascii="Times New Roman"/>
        </w:rPr>
      </w:pPr>
      <w:r>
        <w:rPr>
          <w:rFonts w:ascii="Times New Roman"/>
        </w:rPr>
        <w:t>2.</w:t>
      </w:r>
      <w:r>
        <w:rPr>
          <w:rFonts w:ascii="Times New Roman"/>
        </w:rPr>
        <w:t>我单位具有良好的商业信誉和健全的财务会计制度；</w:t>
      </w:r>
    </w:p>
    <w:p w:rsidR="00A23DF6" w:rsidRDefault="0060172E">
      <w:pPr>
        <w:spacing w:line="520" w:lineRule="exact"/>
        <w:ind w:firstLine="482"/>
        <w:rPr>
          <w:rFonts w:ascii="Times New Roman"/>
        </w:rPr>
      </w:pPr>
      <w:r>
        <w:rPr>
          <w:rFonts w:ascii="Times New Roman"/>
        </w:rPr>
        <w:t>3.</w:t>
      </w:r>
      <w:r>
        <w:rPr>
          <w:rFonts w:ascii="Times New Roman"/>
        </w:rPr>
        <w:t>我单位具有履行合同所必需的设备和专业技术能力；</w:t>
      </w:r>
    </w:p>
    <w:p w:rsidR="00A23DF6" w:rsidRDefault="0060172E">
      <w:pPr>
        <w:spacing w:line="520" w:lineRule="exact"/>
        <w:ind w:firstLine="482"/>
        <w:rPr>
          <w:rFonts w:ascii="Times New Roman"/>
        </w:rPr>
      </w:pPr>
      <w:r>
        <w:rPr>
          <w:rFonts w:ascii="Times New Roman"/>
        </w:rPr>
        <w:t>4.</w:t>
      </w:r>
      <w:r>
        <w:rPr>
          <w:rFonts w:ascii="Times New Roman"/>
        </w:rPr>
        <w:t>我单位有依法缴纳税收和社会保障资金的良好记录；</w:t>
      </w:r>
    </w:p>
    <w:p w:rsidR="00A23DF6" w:rsidRDefault="0060172E">
      <w:pPr>
        <w:spacing w:line="520" w:lineRule="exact"/>
        <w:ind w:firstLine="482"/>
        <w:rPr>
          <w:rFonts w:ascii="Times New Roman"/>
        </w:rPr>
      </w:pPr>
      <w:r>
        <w:rPr>
          <w:rFonts w:ascii="Times New Roman"/>
        </w:rPr>
        <w:t>5.</w:t>
      </w:r>
      <w:r>
        <w:rPr>
          <w:rFonts w:ascii="Times New Roman"/>
        </w:rPr>
        <w:t>我单位参加政府采购活动前三年内，在经营活动中没有重大违法记录；（</w:t>
      </w:r>
      <w:r>
        <w:rPr>
          <w:rFonts w:ascii="Times New Roman"/>
        </w:rPr>
        <w:t>1.</w:t>
      </w:r>
      <w:r>
        <w:rPr>
          <w:rFonts w:ascii="Times New Roman" w:hint="eastAsia"/>
        </w:rPr>
        <w:t>投标</w:t>
      </w:r>
      <w:r>
        <w:rPr>
          <w:rFonts w:ascii="Times New Roman"/>
        </w:rPr>
        <w:t>供应商在参加政府采购活动前三年内因违法经营被禁止在一定期限内参加政府采购活动，期限届满的，可以参加政府采购活动。</w:t>
      </w:r>
      <w:r>
        <w:rPr>
          <w:rFonts w:ascii="Times New Roman"/>
        </w:rPr>
        <w:t>2.</w:t>
      </w:r>
      <w:r>
        <w:rPr>
          <w:rFonts w:ascii="Times New Roman"/>
        </w:rPr>
        <w:t>《中华人民共和国政府采购法实施条例》第十九条第一款规定的</w:t>
      </w:r>
      <w:r>
        <w:rPr>
          <w:rFonts w:ascii="Times New Roman"/>
        </w:rPr>
        <w:t>“</w:t>
      </w:r>
      <w:r>
        <w:rPr>
          <w:rFonts w:ascii="Times New Roman"/>
        </w:rPr>
        <w:t>较大数额罚款</w:t>
      </w:r>
      <w:r>
        <w:rPr>
          <w:rFonts w:ascii="Times New Roman"/>
        </w:rPr>
        <w:t>”</w:t>
      </w:r>
      <w:r>
        <w:rPr>
          <w:rFonts w:ascii="Times New Roman"/>
        </w:rPr>
        <w:t>认定为</w:t>
      </w:r>
      <w:r>
        <w:rPr>
          <w:rFonts w:ascii="Times New Roman"/>
        </w:rPr>
        <w:t>200</w:t>
      </w:r>
      <w:r>
        <w:rPr>
          <w:rFonts w:ascii="Times New Roman"/>
        </w:rPr>
        <w:t>万元以上的罚款，法律、行政法规以及国务院有关部门明确规定相关领域</w:t>
      </w:r>
      <w:r>
        <w:rPr>
          <w:rFonts w:ascii="Times New Roman"/>
        </w:rPr>
        <w:t>“</w:t>
      </w:r>
      <w:r>
        <w:rPr>
          <w:rFonts w:ascii="Times New Roman"/>
        </w:rPr>
        <w:t>较大数额罚款</w:t>
      </w:r>
      <w:r>
        <w:rPr>
          <w:rFonts w:ascii="Times New Roman"/>
        </w:rPr>
        <w:t>”</w:t>
      </w:r>
      <w:r>
        <w:rPr>
          <w:rFonts w:ascii="Times New Roman"/>
        </w:rPr>
        <w:t>标准高于</w:t>
      </w:r>
      <w:r>
        <w:rPr>
          <w:rFonts w:ascii="Times New Roman"/>
        </w:rPr>
        <w:t>200</w:t>
      </w:r>
      <w:r>
        <w:rPr>
          <w:rFonts w:ascii="Times New Roman"/>
        </w:rPr>
        <w:t>万元的，从其规定。）</w:t>
      </w:r>
    </w:p>
    <w:p w:rsidR="00A23DF6" w:rsidRDefault="0060172E">
      <w:pPr>
        <w:spacing w:line="520" w:lineRule="exact"/>
        <w:ind w:firstLine="482"/>
        <w:rPr>
          <w:rFonts w:ascii="Times New Roman"/>
        </w:rPr>
      </w:pPr>
      <w:r>
        <w:rPr>
          <w:rFonts w:ascii="Times New Roman"/>
        </w:rPr>
        <w:t>6.</w:t>
      </w:r>
      <w:r>
        <w:rPr>
          <w:rFonts w:ascii="Times New Roman"/>
        </w:rPr>
        <w:t>我单位满足法律、行政法规规定的其他条件。</w:t>
      </w:r>
    </w:p>
    <w:p w:rsidR="00A23DF6" w:rsidRDefault="00A23DF6">
      <w:pPr>
        <w:spacing w:line="500" w:lineRule="exact"/>
        <w:ind w:firstLine="482"/>
        <w:rPr>
          <w:rFonts w:ascii="Times New Roman"/>
        </w:rPr>
      </w:pPr>
    </w:p>
    <w:p w:rsidR="00A23DF6" w:rsidRDefault="00A23DF6">
      <w:pPr>
        <w:spacing w:line="500" w:lineRule="exact"/>
        <w:rPr>
          <w:rFonts w:ascii="Times New Roman"/>
        </w:rPr>
      </w:pPr>
    </w:p>
    <w:p w:rsidR="00A23DF6" w:rsidRDefault="00A23DF6">
      <w:pPr>
        <w:spacing w:line="500" w:lineRule="exact"/>
        <w:rPr>
          <w:rFonts w:ascii="Times New Roman"/>
          <w:bCs/>
          <w:szCs w:val="21"/>
        </w:rPr>
      </w:pPr>
    </w:p>
    <w:p w:rsidR="00A23DF6" w:rsidRDefault="00A23DF6">
      <w:pPr>
        <w:spacing w:line="500" w:lineRule="exact"/>
        <w:rPr>
          <w:rFonts w:ascii="Times New Roman"/>
          <w:bCs/>
          <w:szCs w:val="21"/>
        </w:rPr>
      </w:pPr>
    </w:p>
    <w:p w:rsidR="00A23DF6" w:rsidRDefault="00A23DF6">
      <w:pPr>
        <w:spacing w:line="500" w:lineRule="exact"/>
        <w:rPr>
          <w:rFonts w:ascii="Times New Roman"/>
          <w:bCs/>
          <w:szCs w:val="21"/>
        </w:rPr>
      </w:pPr>
    </w:p>
    <w:p w:rsidR="00A23DF6" w:rsidRDefault="0060172E">
      <w:pPr>
        <w:spacing w:line="460" w:lineRule="exact"/>
        <w:jc w:val="center"/>
        <w:rPr>
          <w:rFonts w:ascii="Times New Roman"/>
          <w:bCs/>
          <w:szCs w:val="21"/>
        </w:rPr>
      </w:pPr>
      <w:r>
        <w:rPr>
          <w:rFonts w:ascii="Times New Roman"/>
          <w:bCs/>
          <w:szCs w:val="21"/>
        </w:rPr>
        <w:t>承诺人名称（公章）：</w:t>
      </w:r>
    </w:p>
    <w:p w:rsidR="00A23DF6" w:rsidRDefault="00A23DF6">
      <w:pPr>
        <w:spacing w:line="460" w:lineRule="exact"/>
        <w:jc w:val="right"/>
        <w:rPr>
          <w:rFonts w:ascii="Times New Roman"/>
          <w:bCs/>
          <w:szCs w:val="21"/>
        </w:rPr>
      </w:pPr>
    </w:p>
    <w:p w:rsidR="00A23DF6" w:rsidRDefault="0060172E">
      <w:pPr>
        <w:spacing w:line="460" w:lineRule="exact"/>
        <w:jc w:val="right"/>
        <w:rPr>
          <w:rFonts w:ascii="Times New Roman"/>
          <w:bCs/>
          <w:szCs w:val="21"/>
        </w:rPr>
      </w:pPr>
      <w:r>
        <w:rPr>
          <w:rFonts w:ascii="Times New Roman"/>
          <w:bCs/>
          <w:szCs w:val="21"/>
        </w:rPr>
        <w:t>日期：</w:t>
      </w:r>
      <w:r>
        <w:rPr>
          <w:rFonts w:ascii="Times New Roman"/>
          <w:bCs/>
          <w:szCs w:val="21"/>
          <w:u w:val="single"/>
        </w:rPr>
        <w:t>______</w:t>
      </w:r>
      <w:r>
        <w:rPr>
          <w:rFonts w:ascii="Times New Roman"/>
          <w:bCs/>
          <w:szCs w:val="21"/>
        </w:rPr>
        <w:t>年</w:t>
      </w:r>
      <w:r w:rsidR="005A4131">
        <w:rPr>
          <w:rFonts w:ascii="Times New Roman" w:hint="eastAsia"/>
          <w:bCs/>
          <w:szCs w:val="21"/>
        </w:rPr>
        <w:t xml:space="preserve">  </w:t>
      </w:r>
      <w:r>
        <w:rPr>
          <w:rFonts w:ascii="Times New Roman"/>
          <w:bCs/>
          <w:szCs w:val="21"/>
        </w:rPr>
        <w:t>月</w:t>
      </w:r>
      <w:r w:rsidR="005A4131">
        <w:rPr>
          <w:rFonts w:ascii="Times New Roman" w:hint="eastAsia"/>
          <w:bCs/>
          <w:szCs w:val="21"/>
        </w:rPr>
        <w:t xml:space="preserve">  </w:t>
      </w:r>
      <w:r>
        <w:rPr>
          <w:rFonts w:ascii="Times New Roman"/>
          <w:bCs/>
          <w:szCs w:val="21"/>
        </w:rPr>
        <w:t>日</w:t>
      </w:r>
    </w:p>
    <w:p w:rsidR="00A23DF6" w:rsidRDefault="0060172E">
      <w:pPr>
        <w:snapToGrid w:val="0"/>
        <w:spacing w:line="400" w:lineRule="exact"/>
        <w:contextualSpacing/>
        <w:rPr>
          <w:rFonts w:ascii="Times New Roman" w:eastAsia="方正黑体_GBK"/>
          <w:sz w:val="32"/>
          <w:szCs w:val="32"/>
          <w:lang w:val="zh-CN"/>
        </w:rPr>
      </w:pPr>
      <w:r>
        <w:rPr>
          <w:rFonts w:ascii="Times New Roman" w:eastAsia="方正黑体_GBK"/>
          <w:sz w:val="32"/>
          <w:szCs w:val="32"/>
          <w:lang w:val="zh-CN"/>
        </w:rPr>
        <w:br w:type="page"/>
      </w:r>
      <w:r>
        <w:rPr>
          <w:rFonts w:ascii="Times New Roman" w:eastAsia="方正黑体_GBK"/>
          <w:sz w:val="32"/>
          <w:szCs w:val="32"/>
          <w:lang w:val="zh-CN"/>
        </w:rPr>
        <w:lastRenderedPageBreak/>
        <w:t>附件</w:t>
      </w:r>
      <w:r>
        <w:rPr>
          <w:rFonts w:ascii="Times New Roman" w:eastAsia="方正黑体_GBK"/>
          <w:sz w:val="32"/>
          <w:szCs w:val="32"/>
          <w:lang w:val="zh-CN"/>
        </w:rPr>
        <w:t>2</w:t>
      </w:r>
    </w:p>
    <w:p w:rsidR="00A23DF6" w:rsidRDefault="0060172E">
      <w:pPr>
        <w:pStyle w:val="100"/>
        <w:spacing w:line="560" w:lineRule="exact"/>
        <w:jc w:val="center"/>
        <w:rPr>
          <w:b/>
          <w:bCs/>
          <w:sz w:val="32"/>
          <w:szCs w:val="32"/>
        </w:rPr>
      </w:pPr>
      <w:r>
        <w:rPr>
          <w:b/>
          <w:bCs/>
          <w:sz w:val="32"/>
          <w:szCs w:val="32"/>
        </w:rPr>
        <w:t>法定代表人身份证明</w:t>
      </w:r>
    </w:p>
    <w:p w:rsidR="00A23DF6" w:rsidRDefault="00A23DF6">
      <w:pPr>
        <w:spacing w:line="480" w:lineRule="exact"/>
        <w:rPr>
          <w:rFonts w:ascii="Times New Roman"/>
        </w:rPr>
      </w:pPr>
    </w:p>
    <w:p w:rsidR="00A23DF6" w:rsidRDefault="0060172E">
      <w:pPr>
        <w:spacing w:line="480" w:lineRule="exact"/>
        <w:ind w:firstLineChars="200" w:firstLine="480"/>
        <w:rPr>
          <w:rFonts w:ascii="Times New Roman"/>
        </w:rPr>
      </w:pPr>
      <w:r>
        <w:rPr>
          <w:rFonts w:ascii="Times New Roman"/>
        </w:rPr>
        <w:t>先生</w:t>
      </w:r>
      <w:r>
        <w:rPr>
          <w:rFonts w:ascii="Times New Roman"/>
        </w:rPr>
        <w:t>/</w:t>
      </w:r>
      <w:r>
        <w:rPr>
          <w:rFonts w:ascii="Times New Roman"/>
        </w:rPr>
        <w:t>女士：现任我单位职务，为法定代表人，特此证明。</w:t>
      </w:r>
    </w:p>
    <w:p w:rsidR="00A23DF6" w:rsidRDefault="0060172E">
      <w:pPr>
        <w:spacing w:line="480" w:lineRule="exact"/>
        <w:ind w:firstLine="480"/>
        <w:rPr>
          <w:rFonts w:ascii="Times New Roman"/>
          <w:u w:val="single"/>
        </w:rPr>
      </w:pPr>
      <w:r>
        <w:rPr>
          <w:rFonts w:ascii="Times New Roman"/>
        </w:rPr>
        <w:t>身份证号码：</w:t>
      </w:r>
    </w:p>
    <w:p w:rsidR="00A23DF6" w:rsidRDefault="00A23DF6">
      <w:pPr>
        <w:spacing w:line="480" w:lineRule="exact"/>
        <w:ind w:firstLine="480"/>
        <w:rPr>
          <w:rFonts w:ascii="Times New Roman"/>
        </w:rPr>
      </w:pPr>
    </w:p>
    <w:p w:rsidR="00A23DF6" w:rsidRDefault="0060172E">
      <w:pPr>
        <w:pStyle w:val="00"/>
        <w:spacing w:line="600" w:lineRule="exact"/>
        <w:rPr>
          <w:b/>
          <w:sz w:val="24"/>
        </w:rPr>
      </w:pPr>
      <w:r>
        <w:rPr>
          <w:b/>
          <w:sz w:val="24"/>
        </w:rPr>
        <w:t>注：提供法定代表人的身份证</w:t>
      </w:r>
      <w:r>
        <w:rPr>
          <w:rFonts w:hint="eastAsia"/>
          <w:b/>
          <w:sz w:val="24"/>
        </w:rPr>
        <w:t>复印件或扫描件并加盖公章</w:t>
      </w:r>
    </w:p>
    <w:p w:rsidR="00A23DF6" w:rsidRDefault="00A23DF6">
      <w:pPr>
        <w:snapToGrid w:val="0"/>
        <w:spacing w:line="400" w:lineRule="exact"/>
        <w:contextualSpacing/>
        <w:rPr>
          <w:rFonts w:ascii="Times New Roman" w:eastAsia="方正黑体_GBK"/>
          <w:sz w:val="32"/>
          <w:szCs w:val="32"/>
          <w:lang w:val="zh-CN"/>
        </w:rPr>
      </w:pPr>
    </w:p>
    <w:p w:rsidR="00A23DF6" w:rsidRDefault="0060172E">
      <w:pPr>
        <w:snapToGrid w:val="0"/>
        <w:spacing w:line="400" w:lineRule="exact"/>
        <w:contextualSpacing/>
        <w:rPr>
          <w:rFonts w:ascii="Times New Roman" w:eastAsia="方正黑体_GBK"/>
          <w:sz w:val="32"/>
          <w:szCs w:val="32"/>
          <w:lang w:val="zh-CN"/>
        </w:rPr>
      </w:pPr>
      <w:r>
        <w:rPr>
          <w:rFonts w:ascii="Times New Roman" w:eastAsia="方正黑体_GBK"/>
          <w:sz w:val="32"/>
          <w:szCs w:val="32"/>
          <w:lang w:val="zh-CN"/>
        </w:rPr>
        <w:br w:type="page"/>
      </w:r>
      <w:r>
        <w:rPr>
          <w:rFonts w:ascii="Times New Roman" w:eastAsia="方正黑体_GBK"/>
          <w:sz w:val="32"/>
          <w:szCs w:val="32"/>
          <w:lang w:val="zh-CN"/>
        </w:rPr>
        <w:lastRenderedPageBreak/>
        <w:t>附件</w:t>
      </w:r>
      <w:r>
        <w:rPr>
          <w:rFonts w:ascii="Times New Roman" w:eastAsia="方正黑体_GBK"/>
          <w:sz w:val="32"/>
          <w:szCs w:val="32"/>
          <w:lang w:val="zh-CN"/>
        </w:rPr>
        <w:t>3</w:t>
      </w:r>
    </w:p>
    <w:p w:rsidR="00A23DF6" w:rsidRDefault="0060172E">
      <w:pPr>
        <w:jc w:val="center"/>
        <w:rPr>
          <w:rFonts w:ascii="Times New Roman"/>
          <w:b/>
          <w:bCs/>
          <w:kern w:val="2"/>
          <w:sz w:val="32"/>
          <w:szCs w:val="32"/>
        </w:rPr>
      </w:pPr>
      <w:r>
        <w:rPr>
          <w:rFonts w:ascii="Times New Roman"/>
          <w:b/>
          <w:bCs/>
          <w:kern w:val="2"/>
          <w:sz w:val="32"/>
          <w:szCs w:val="32"/>
        </w:rPr>
        <w:t>法定代表人授权委托书</w:t>
      </w:r>
    </w:p>
    <w:p w:rsidR="00A23DF6" w:rsidRDefault="00A23DF6">
      <w:pPr>
        <w:rPr>
          <w:rFonts w:ascii="Times New Roman"/>
          <w:sz w:val="32"/>
          <w:szCs w:val="32"/>
        </w:rPr>
      </w:pPr>
    </w:p>
    <w:p w:rsidR="00A23DF6" w:rsidRDefault="0060172E">
      <w:pPr>
        <w:spacing w:line="360" w:lineRule="auto"/>
        <w:ind w:firstLineChars="200" w:firstLine="480"/>
        <w:rPr>
          <w:rFonts w:ascii="Times New Roman"/>
          <w:szCs w:val="24"/>
        </w:rPr>
      </w:pPr>
      <w:r>
        <w:rPr>
          <w:rFonts w:ascii="Times New Roman"/>
          <w:szCs w:val="24"/>
        </w:rPr>
        <w:t>本人</w:t>
      </w:r>
      <w:r>
        <w:rPr>
          <w:rFonts w:ascii="Times New Roman"/>
          <w:szCs w:val="24"/>
          <w:u w:val="single"/>
        </w:rPr>
        <w:t>（姓名）</w:t>
      </w:r>
      <w:r>
        <w:rPr>
          <w:rFonts w:ascii="Times New Roman"/>
          <w:szCs w:val="24"/>
        </w:rPr>
        <w:t>系</w:t>
      </w:r>
      <w:r>
        <w:rPr>
          <w:rFonts w:ascii="Times New Roman"/>
          <w:szCs w:val="24"/>
          <w:u w:val="single"/>
        </w:rPr>
        <w:t>（授权单位名称）</w:t>
      </w:r>
      <w:r>
        <w:rPr>
          <w:rFonts w:ascii="Times New Roman"/>
          <w:szCs w:val="24"/>
        </w:rPr>
        <w:t>的法定代表人，现委托</w:t>
      </w:r>
      <w:r>
        <w:rPr>
          <w:rFonts w:ascii="Times New Roman"/>
          <w:szCs w:val="24"/>
          <w:u w:val="single"/>
        </w:rPr>
        <w:t>（姓名）（身份证号）</w:t>
      </w:r>
      <w:r>
        <w:rPr>
          <w:rFonts w:ascii="Times New Roman"/>
          <w:szCs w:val="24"/>
        </w:rPr>
        <w:t>为我方代理人，以我方名义全权处理与本次采购项目（编号：）有关的一切事务，其法律后果由我方承担。</w:t>
      </w:r>
    </w:p>
    <w:p w:rsidR="00A23DF6" w:rsidRDefault="0060172E">
      <w:pPr>
        <w:spacing w:line="360" w:lineRule="auto"/>
        <w:ind w:firstLineChars="200" w:firstLine="480"/>
        <w:rPr>
          <w:rFonts w:ascii="Times New Roman"/>
          <w:szCs w:val="24"/>
        </w:rPr>
      </w:pPr>
      <w:r>
        <w:rPr>
          <w:rFonts w:ascii="Times New Roman"/>
          <w:szCs w:val="24"/>
        </w:rPr>
        <w:t>本授权书于</w:t>
      </w:r>
      <w:r>
        <w:rPr>
          <w:rFonts w:ascii="Times New Roman"/>
          <w:szCs w:val="24"/>
          <w:u w:val="single"/>
        </w:rPr>
        <w:t>年月日</w:t>
      </w:r>
      <w:r>
        <w:rPr>
          <w:rFonts w:ascii="Times New Roman"/>
          <w:szCs w:val="24"/>
        </w:rPr>
        <w:t>起生效。代理人无转委托权。</w:t>
      </w:r>
    </w:p>
    <w:p w:rsidR="00A23DF6" w:rsidRDefault="0060172E">
      <w:pPr>
        <w:spacing w:line="360" w:lineRule="auto"/>
        <w:ind w:firstLineChars="150" w:firstLine="360"/>
        <w:rPr>
          <w:rFonts w:ascii="Times New Roman"/>
          <w:szCs w:val="24"/>
        </w:rPr>
      </w:pPr>
      <w:r>
        <w:rPr>
          <w:rFonts w:ascii="Times New Roman"/>
          <w:szCs w:val="24"/>
        </w:rPr>
        <w:t>代理人</w:t>
      </w:r>
      <w:r>
        <w:rPr>
          <w:rFonts w:ascii="Times New Roman"/>
          <w:szCs w:val="24"/>
        </w:rPr>
        <w:t>(</w:t>
      </w:r>
      <w:r>
        <w:rPr>
          <w:rFonts w:ascii="Times New Roman"/>
          <w:szCs w:val="24"/>
        </w:rPr>
        <w:t>被授权人</w:t>
      </w:r>
      <w:r>
        <w:rPr>
          <w:rFonts w:ascii="Times New Roman"/>
          <w:szCs w:val="24"/>
        </w:rPr>
        <w:t>):</w:t>
      </w:r>
      <w:r>
        <w:rPr>
          <w:rFonts w:ascii="Times New Roman" w:hint="eastAsia"/>
          <w:szCs w:val="24"/>
        </w:rPr>
        <w:t xml:space="preserve"> </w:t>
      </w:r>
      <w:r>
        <w:rPr>
          <w:rFonts w:ascii="Times New Roman" w:hint="eastAsia"/>
          <w:szCs w:val="24"/>
        </w:rPr>
        <w:t>。</w:t>
      </w:r>
    </w:p>
    <w:p w:rsidR="00A23DF6" w:rsidRDefault="0060172E">
      <w:pPr>
        <w:spacing w:line="360" w:lineRule="auto"/>
        <w:ind w:firstLineChars="150" w:firstLine="360"/>
        <w:rPr>
          <w:rFonts w:ascii="Times New Roman"/>
          <w:szCs w:val="24"/>
        </w:rPr>
      </w:pPr>
      <w:r>
        <w:rPr>
          <w:rFonts w:ascii="Times New Roman"/>
          <w:szCs w:val="24"/>
        </w:rPr>
        <w:t>授权单位名称（盖章）：</w:t>
      </w:r>
      <w:r>
        <w:rPr>
          <w:rFonts w:ascii="Times New Roman" w:hint="eastAsia"/>
          <w:szCs w:val="24"/>
          <w:u w:val="single"/>
        </w:rPr>
        <w:t xml:space="preserve">        </w:t>
      </w:r>
      <w:r>
        <w:rPr>
          <w:rFonts w:ascii="Times New Roman" w:hint="eastAsia"/>
          <w:szCs w:val="24"/>
          <w:u w:val="single"/>
        </w:rPr>
        <w:t>。</w:t>
      </w:r>
    </w:p>
    <w:p w:rsidR="00A23DF6" w:rsidRDefault="0060172E">
      <w:pPr>
        <w:spacing w:line="360" w:lineRule="auto"/>
        <w:ind w:firstLineChars="150" w:firstLine="360"/>
        <w:rPr>
          <w:rFonts w:ascii="Times New Roman"/>
          <w:szCs w:val="24"/>
        </w:rPr>
      </w:pPr>
      <w:r>
        <w:rPr>
          <w:rFonts w:ascii="Times New Roman"/>
          <w:szCs w:val="24"/>
        </w:rPr>
        <w:t>授权单位法定代表人（签字或盖章）：</w:t>
      </w:r>
      <w:r>
        <w:rPr>
          <w:rFonts w:ascii="Times New Roman" w:hint="eastAsia"/>
          <w:szCs w:val="24"/>
          <w:u w:val="single"/>
        </w:rPr>
        <w:t xml:space="preserve">         </w:t>
      </w:r>
      <w:r>
        <w:rPr>
          <w:rFonts w:ascii="Times New Roman" w:hint="eastAsia"/>
          <w:szCs w:val="24"/>
          <w:u w:val="single"/>
        </w:rPr>
        <w:t>。</w:t>
      </w:r>
    </w:p>
    <w:p w:rsidR="00A23DF6" w:rsidRDefault="00A23DF6">
      <w:pPr>
        <w:spacing w:line="360" w:lineRule="auto"/>
        <w:jc w:val="right"/>
        <w:rPr>
          <w:rFonts w:ascii="Times New Roman"/>
          <w:szCs w:val="24"/>
        </w:rPr>
      </w:pPr>
    </w:p>
    <w:p w:rsidR="00A23DF6" w:rsidRDefault="0060172E">
      <w:pPr>
        <w:spacing w:line="360" w:lineRule="auto"/>
        <w:jc w:val="right"/>
        <w:rPr>
          <w:rFonts w:ascii="Times New Roman"/>
          <w:szCs w:val="24"/>
          <w:u w:val="single"/>
        </w:rPr>
      </w:pPr>
      <w:r>
        <w:rPr>
          <w:rFonts w:ascii="Times New Roman"/>
          <w:szCs w:val="24"/>
          <w:u w:val="single"/>
        </w:rPr>
        <w:t>年</w:t>
      </w:r>
      <w:r w:rsidR="005A4131">
        <w:rPr>
          <w:rFonts w:ascii="Times New Roman" w:hint="eastAsia"/>
          <w:szCs w:val="24"/>
          <w:u w:val="single"/>
        </w:rPr>
        <w:t xml:space="preserve">  </w:t>
      </w:r>
      <w:r>
        <w:rPr>
          <w:rFonts w:ascii="Times New Roman"/>
          <w:szCs w:val="24"/>
          <w:u w:val="single"/>
        </w:rPr>
        <w:t>月</w:t>
      </w:r>
      <w:r w:rsidR="005A4131">
        <w:rPr>
          <w:rFonts w:ascii="Times New Roman" w:hint="eastAsia"/>
          <w:szCs w:val="24"/>
          <w:u w:val="single"/>
        </w:rPr>
        <w:t xml:space="preserve">  </w:t>
      </w:r>
      <w:r>
        <w:rPr>
          <w:rFonts w:ascii="Times New Roman"/>
          <w:szCs w:val="24"/>
          <w:u w:val="single"/>
        </w:rPr>
        <w:t>日</w:t>
      </w:r>
    </w:p>
    <w:p w:rsidR="00A23DF6" w:rsidRDefault="00A23DF6">
      <w:pPr>
        <w:snapToGrid w:val="0"/>
        <w:spacing w:line="360" w:lineRule="auto"/>
        <w:ind w:firstLineChars="192" w:firstLine="463"/>
        <w:contextualSpacing/>
        <w:rPr>
          <w:rFonts w:ascii="Times New Roman"/>
          <w:b/>
          <w:szCs w:val="24"/>
        </w:rPr>
      </w:pPr>
    </w:p>
    <w:p w:rsidR="00A23DF6" w:rsidRDefault="0060172E">
      <w:pPr>
        <w:snapToGrid w:val="0"/>
        <w:spacing w:line="360" w:lineRule="auto"/>
        <w:ind w:firstLineChars="192" w:firstLine="463"/>
        <w:contextualSpacing/>
        <w:rPr>
          <w:rFonts w:ascii="Times New Roman"/>
          <w:b/>
          <w:szCs w:val="24"/>
        </w:rPr>
      </w:pPr>
      <w:r>
        <w:rPr>
          <w:rFonts w:ascii="Times New Roman"/>
          <w:b/>
          <w:szCs w:val="24"/>
        </w:rPr>
        <w:t>注：提供投标代表本人身份证</w:t>
      </w:r>
      <w:r>
        <w:rPr>
          <w:rFonts w:ascii="Times New Roman" w:hint="eastAsia"/>
          <w:b/>
          <w:szCs w:val="24"/>
        </w:rPr>
        <w:t>复印件或扫描件并加盖公章</w:t>
      </w:r>
    </w:p>
    <w:p w:rsidR="00A23DF6" w:rsidRDefault="0060172E">
      <w:pPr>
        <w:pStyle w:val="100"/>
        <w:spacing w:line="360" w:lineRule="auto"/>
        <w:rPr>
          <w:b/>
          <w:bCs/>
          <w:sz w:val="24"/>
        </w:rPr>
      </w:pPr>
      <w:r>
        <w:rPr>
          <w:b/>
          <w:bCs/>
          <w:sz w:val="24"/>
        </w:rPr>
        <w:br w:type="page"/>
      </w:r>
    </w:p>
    <w:p w:rsidR="00A23DF6" w:rsidRDefault="0060172E">
      <w:pPr>
        <w:pStyle w:val="100"/>
        <w:spacing w:line="560" w:lineRule="exact"/>
        <w:rPr>
          <w:b/>
          <w:bCs/>
          <w:sz w:val="32"/>
          <w:szCs w:val="32"/>
        </w:rPr>
      </w:pPr>
      <w:r>
        <w:rPr>
          <w:b/>
          <w:bCs/>
          <w:sz w:val="32"/>
          <w:szCs w:val="32"/>
        </w:rPr>
        <w:lastRenderedPageBreak/>
        <w:t>附件</w:t>
      </w:r>
      <w:r>
        <w:rPr>
          <w:rFonts w:hint="eastAsia"/>
          <w:b/>
          <w:bCs/>
          <w:sz w:val="32"/>
          <w:szCs w:val="32"/>
        </w:rPr>
        <w:t>4</w:t>
      </w:r>
    </w:p>
    <w:p w:rsidR="00A23DF6" w:rsidRDefault="0060172E">
      <w:pPr>
        <w:spacing w:before="240" w:line="312" w:lineRule="auto"/>
        <w:jc w:val="center"/>
        <w:rPr>
          <w:rFonts w:ascii="Times New Roman"/>
          <w:b/>
          <w:sz w:val="32"/>
          <w:szCs w:val="32"/>
        </w:rPr>
      </w:pPr>
      <w:r>
        <w:rPr>
          <w:rFonts w:ascii="Times New Roman" w:hint="eastAsia"/>
          <w:b/>
          <w:sz w:val="32"/>
          <w:szCs w:val="32"/>
        </w:rPr>
        <w:t>投标</w:t>
      </w:r>
      <w:r>
        <w:rPr>
          <w:rFonts w:ascii="Times New Roman"/>
          <w:b/>
          <w:sz w:val="32"/>
          <w:szCs w:val="32"/>
        </w:rPr>
        <w:t>供应商信用承诺书</w:t>
      </w:r>
    </w:p>
    <w:p w:rsidR="00A23DF6" w:rsidRDefault="0060172E">
      <w:pPr>
        <w:spacing w:line="360" w:lineRule="auto"/>
        <w:ind w:firstLineChars="200" w:firstLine="480"/>
        <w:rPr>
          <w:rFonts w:ascii="Times New Roman"/>
          <w:lang w:val="zh-CN"/>
        </w:rPr>
      </w:pPr>
      <w:r>
        <w:rPr>
          <w:rFonts w:ascii="Times New Roman"/>
          <w:lang w:val="zh-CN"/>
        </w:rPr>
        <w:t>为营造公开、公平、公正的公共资源交易环境，树立诚信守法的投标供应商形象，本人代表本单位作出以下承诺：</w:t>
      </w:r>
    </w:p>
    <w:p w:rsidR="00A23DF6" w:rsidRDefault="0060172E">
      <w:pPr>
        <w:spacing w:line="360" w:lineRule="auto"/>
        <w:ind w:firstLineChars="200" w:firstLine="480"/>
        <w:rPr>
          <w:rFonts w:ascii="Times New Roman"/>
          <w:lang w:val="zh-CN"/>
        </w:rPr>
      </w:pPr>
      <w:r>
        <w:rPr>
          <w:rFonts w:ascii="Times New Roman"/>
          <w:lang w:val="zh-CN"/>
        </w:rPr>
        <w:t>一、本单位对所提交的单位基本信息、单位负责人、项目负责人、技术负责人、从业资质和资格、业绩、财务状况、信誉等所有资料，均合法、真实、准确、有效，无任何伪造、修改、虚假成分；</w:t>
      </w:r>
    </w:p>
    <w:p w:rsidR="00A23DF6" w:rsidRDefault="0060172E">
      <w:pPr>
        <w:spacing w:line="360" w:lineRule="auto"/>
        <w:ind w:firstLineChars="200" w:firstLine="480"/>
        <w:rPr>
          <w:rFonts w:ascii="Times New Roman"/>
          <w:lang w:val="zh-CN"/>
        </w:rPr>
      </w:pPr>
      <w:r>
        <w:rPr>
          <w:rFonts w:ascii="Times New Roman"/>
          <w:lang w:val="zh-CN"/>
        </w:rPr>
        <w:t>二、严格依照国家和省、市、县关于政府采购等方面的法律、法规、规章、规范性文件，参加公共资源交易招标投标活动；积极履行社会责任，促进廉政建设；</w:t>
      </w:r>
    </w:p>
    <w:p w:rsidR="00A23DF6" w:rsidRDefault="0060172E">
      <w:pPr>
        <w:spacing w:line="360" w:lineRule="auto"/>
        <w:ind w:firstLineChars="200" w:firstLine="480"/>
        <w:rPr>
          <w:rFonts w:ascii="Times New Roman"/>
          <w:lang w:val="zh-CN"/>
        </w:rPr>
      </w:pPr>
      <w:r>
        <w:rPr>
          <w:rFonts w:ascii="Times New Roman"/>
          <w:lang w:val="zh-CN"/>
        </w:rPr>
        <w:t>三、严格遵守即时信息公示规定，及时更新公共资源交易中心主体信息库中信息；</w:t>
      </w:r>
    </w:p>
    <w:p w:rsidR="00A23DF6" w:rsidRDefault="0060172E">
      <w:pPr>
        <w:spacing w:line="360" w:lineRule="auto"/>
        <w:ind w:firstLineChars="200" w:firstLine="480"/>
        <w:rPr>
          <w:rFonts w:ascii="Times New Roman"/>
          <w:lang w:val="zh-CN"/>
        </w:rPr>
      </w:pPr>
      <w:r>
        <w:rPr>
          <w:rFonts w:ascii="Times New Roman"/>
          <w:lang w:val="zh-CN"/>
        </w:rPr>
        <w:t>四、自我约束、自我管理，守合同、重信用，不参与围标串标、弄虚作假、骗取中标、干扰评标、违约毁约、恶意投诉等行为，主动维护公共资源交易招标投标的良好秩序；</w:t>
      </w:r>
    </w:p>
    <w:p w:rsidR="00A23DF6" w:rsidRDefault="0060172E">
      <w:pPr>
        <w:spacing w:line="360" w:lineRule="auto"/>
        <w:ind w:firstLineChars="200" w:firstLine="480"/>
        <w:rPr>
          <w:rFonts w:ascii="Times New Roman"/>
          <w:lang w:val="zh-CN"/>
        </w:rPr>
      </w:pPr>
      <w:r>
        <w:rPr>
          <w:rFonts w:ascii="Times New Roman"/>
          <w:lang w:val="zh-CN"/>
        </w:rPr>
        <w:t>五、本单位自愿接受政府采购有关行政监督部门的依法检查。如发生违法违规或不良行为或存在其他法律法规对招标投标行为予以限制的情形，自愿接受政府采购有关行政监督部门依法给予的行政处罚（处理），并依法承担相应的法律责任；</w:t>
      </w:r>
    </w:p>
    <w:p w:rsidR="00A23DF6" w:rsidRDefault="0060172E">
      <w:pPr>
        <w:spacing w:line="360" w:lineRule="auto"/>
        <w:ind w:firstLineChars="200" w:firstLine="480"/>
        <w:rPr>
          <w:rFonts w:ascii="Times New Roman"/>
          <w:lang w:val="zh-CN"/>
        </w:rPr>
      </w:pPr>
      <w:r>
        <w:rPr>
          <w:rFonts w:ascii="Times New Roman"/>
          <w:lang w:val="zh-CN"/>
        </w:rPr>
        <w:t>六、自觉接受政府部门、行业组织、社会公众、新闻舆论等监督；</w:t>
      </w:r>
    </w:p>
    <w:p w:rsidR="00A23DF6" w:rsidRDefault="0060172E">
      <w:pPr>
        <w:spacing w:line="360" w:lineRule="auto"/>
        <w:ind w:firstLineChars="200" w:firstLine="480"/>
        <w:rPr>
          <w:rFonts w:ascii="Times New Roman"/>
          <w:lang w:val="zh-CN"/>
        </w:rPr>
      </w:pPr>
      <w:r>
        <w:rPr>
          <w:rFonts w:ascii="Times New Roman"/>
          <w:lang w:val="zh-CN"/>
        </w:rPr>
        <w:t>七、上述承诺已向本单位员工作了宣传教育；</w:t>
      </w:r>
    </w:p>
    <w:p w:rsidR="00A23DF6" w:rsidRDefault="0060172E">
      <w:pPr>
        <w:spacing w:line="360" w:lineRule="auto"/>
        <w:ind w:firstLineChars="200" w:firstLine="482"/>
        <w:rPr>
          <w:rFonts w:ascii="Times New Roman"/>
          <w:b/>
          <w:lang w:val="zh-CN"/>
        </w:rPr>
      </w:pPr>
      <w:r>
        <w:rPr>
          <w:rFonts w:ascii="Times New Roman"/>
          <w:b/>
          <w:lang w:val="zh-CN"/>
        </w:rPr>
        <w:t>如有违反上述承诺的不良行为，本单位同意将其予以上网公示。</w:t>
      </w:r>
    </w:p>
    <w:p w:rsidR="00A23DF6" w:rsidRDefault="00A23DF6">
      <w:pPr>
        <w:spacing w:line="360" w:lineRule="auto"/>
        <w:rPr>
          <w:rFonts w:ascii="Times New Roman"/>
          <w:lang w:val="zh-CN"/>
        </w:rPr>
      </w:pPr>
    </w:p>
    <w:p w:rsidR="00A23DF6" w:rsidRDefault="00A23DF6">
      <w:pPr>
        <w:spacing w:line="360" w:lineRule="auto"/>
        <w:ind w:firstLineChars="1900" w:firstLine="4560"/>
        <w:rPr>
          <w:rFonts w:ascii="Times New Roman"/>
          <w:lang w:val="zh-CN"/>
        </w:rPr>
      </w:pPr>
    </w:p>
    <w:p w:rsidR="00A23DF6" w:rsidRDefault="0060172E">
      <w:pPr>
        <w:spacing w:line="360" w:lineRule="auto"/>
        <w:ind w:firstLineChars="1100" w:firstLine="3080"/>
        <w:rPr>
          <w:rFonts w:ascii="Times New Roman"/>
          <w:sz w:val="28"/>
          <w:szCs w:val="28"/>
          <w:u w:val="single"/>
          <w:lang w:val="zh-CN"/>
        </w:rPr>
      </w:pPr>
      <w:r>
        <w:rPr>
          <w:rFonts w:ascii="Times New Roman"/>
          <w:sz w:val="28"/>
          <w:szCs w:val="28"/>
          <w:lang w:val="zh-CN"/>
        </w:rPr>
        <w:t>投标供应商全称</w:t>
      </w:r>
      <w:r>
        <w:rPr>
          <w:rFonts w:ascii="Times New Roman"/>
          <w:sz w:val="28"/>
          <w:szCs w:val="28"/>
          <w:lang w:val="zh-CN"/>
        </w:rPr>
        <w:t>(</w:t>
      </w:r>
      <w:r>
        <w:rPr>
          <w:rFonts w:ascii="Times New Roman"/>
          <w:sz w:val="28"/>
          <w:szCs w:val="28"/>
          <w:lang w:val="zh-CN"/>
        </w:rPr>
        <w:t>盖公章</w:t>
      </w:r>
      <w:r>
        <w:rPr>
          <w:rFonts w:ascii="Times New Roman"/>
          <w:sz w:val="28"/>
          <w:szCs w:val="28"/>
          <w:lang w:val="zh-CN"/>
        </w:rPr>
        <w:t>)</w:t>
      </w:r>
      <w:r>
        <w:rPr>
          <w:rFonts w:ascii="Times New Roman"/>
          <w:sz w:val="28"/>
          <w:szCs w:val="28"/>
          <w:lang w:val="zh-CN"/>
        </w:rPr>
        <w:t>：</w:t>
      </w:r>
    </w:p>
    <w:p w:rsidR="00A23DF6" w:rsidRDefault="0060172E">
      <w:pPr>
        <w:spacing w:line="360" w:lineRule="auto"/>
        <w:ind w:firstLineChars="1100" w:firstLine="3080"/>
        <w:rPr>
          <w:rFonts w:ascii="Times New Roman"/>
          <w:sz w:val="28"/>
          <w:szCs w:val="28"/>
          <w:u w:val="single"/>
          <w:lang w:val="zh-CN"/>
        </w:rPr>
      </w:pPr>
      <w:r>
        <w:rPr>
          <w:rFonts w:ascii="Times New Roman"/>
          <w:sz w:val="28"/>
          <w:szCs w:val="28"/>
          <w:lang w:val="zh-CN"/>
        </w:rPr>
        <w:t>法定代表人（签字或盖章）：</w:t>
      </w:r>
    </w:p>
    <w:p w:rsidR="00A23DF6" w:rsidRDefault="0060172E">
      <w:pPr>
        <w:spacing w:line="360" w:lineRule="auto"/>
        <w:ind w:firstLineChars="1100" w:firstLine="3080"/>
        <w:rPr>
          <w:rFonts w:ascii="Times New Roman"/>
          <w:sz w:val="28"/>
          <w:szCs w:val="28"/>
          <w:lang w:val="zh-CN"/>
        </w:rPr>
      </w:pPr>
      <w:r>
        <w:rPr>
          <w:rFonts w:ascii="Times New Roman"/>
          <w:sz w:val="28"/>
          <w:szCs w:val="28"/>
          <w:lang w:val="zh-CN"/>
        </w:rPr>
        <w:t>时间：年月日</w:t>
      </w:r>
    </w:p>
    <w:p w:rsidR="00A23DF6" w:rsidRDefault="00A23DF6">
      <w:pPr>
        <w:rPr>
          <w:rFonts w:ascii="Times New Roman" w:eastAsia="方正黑体_GBK"/>
          <w:bCs/>
          <w:sz w:val="32"/>
          <w:szCs w:val="32"/>
        </w:rPr>
        <w:sectPr w:rsidR="00A23DF6">
          <w:pgSz w:w="11906" w:h="16838"/>
          <w:pgMar w:top="1418" w:right="1474" w:bottom="1418" w:left="1474" w:header="851" w:footer="907" w:gutter="0"/>
          <w:cols w:space="720"/>
          <w:docGrid w:type="lines" w:linePitch="312"/>
        </w:sectPr>
      </w:pPr>
    </w:p>
    <w:p w:rsidR="00A23DF6" w:rsidRDefault="0060172E">
      <w:pPr>
        <w:snapToGrid w:val="0"/>
        <w:spacing w:line="400" w:lineRule="exact"/>
        <w:contextualSpacing/>
        <w:rPr>
          <w:rFonts w:ascii="Times New Roman" w:eastAsia="方正黑体_GBK"/>
          <w:sz w:val="32"/>
          <w:szCs w:val="32"/>
        </w:rPr>
      </w:pPr>
      <w:r>
        <w:rPr>
          <w:rFonts w:ascii="Times New Roman" w:eastAsia="方正黑体_GBK"/>
          <w:sz w:val="32"/>
          <w:szCs w:val="32"/>
        </w:rPr>
        <w:lastRenderedPageBreak/>
        <w:t>附件</w:t>
      </w:r>
      <w:r>
        <w:rPr>
          <w:rFonts w:ascii="Times New Roman" w:eastAsia="方正黑体_GBK" w:hint="eastAsia"/>
          <w:sz w:val="32"/>
          <w:szCs w:val="32"/>
        </w:rPr>
        <w:t>5</w:t>
      </w:r>
    </w:p>
    <w:p w:rsidR="00A23DF6" w:rsidRDefault="0060172E">
      <w:pPr>
        <w:spacing w:before="240" w:line="312" w:lineRule="auto"/>
        <w:jc w:val="center"/>
        <w:rPr>
          <w:rFonts w:ascii="Times New Roman"/>
          <w:b/>
          <w:sz w:val="32"/>
          <w:szCs w:val="32"/>
        </w:rPr>
      </w:pPr>
      <w:r>
        <w:rPr>
          <w:rFonts w:ascii="Times New Roman" w:hint="eastAsia"/>
          <w:b/>
          <w:sz w:val="32"/>
          <w:szCs w:val="32"/>
        </w:rPr>
        <w:t>技术条款响应一览表</w:t>
      </w:r>
    </w:p>
    <w:tbl>
      <w:tblPr>
        <w:tblW w:w="954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tblPr>
      <w:tblGrid>
        <w:gridCol w:w="743"/>
        <w:gridCol w:w="1243"/>
        <w:gridCol w:w="1416"/>
        <w:gridCol w:w="1701"/>
        <w:gridCol w:w="2268"/>
        <w:gridCol w:w="1363"/>
        <w:gridCol w:w="809"/>
      </w:tblGrid>
      <w:tr w:rsidR="00A23DF6">
        <w:trPr>
          <w:trHeight w:hRule="exact" w:val="1166"/>
          <w:jc w:val="center"/>
        </w:trPr>
        <w:tc>
          <w:tcPr>
            <w:tcW w:w="743" w:type="dxa"/>
            <w:tcBorders>
              <w:top w:val="single" w:sz="12" w:space="0" w:color="auto"/>
              <w:left w:val="single" w:sz="12" w:space="0" w:color="auto"/>
              <w:bottom w:val="single" w:sz="4" w:space="0" w:color="auto"/>
              <w:right w:val="single" w:sz="4" w:space="0" w:color="auto"/>
            </w:tcBorders>
            <w:noWrap/>
            <w:vAlign w:val="center"/>
          </w:tcPr>
          <w:p w:rsidR="00A23DF6" w:rsidRDefault="0060172E">
            <w:pPr>
              <w:jc w:val="center"/>
              <w:rPr>
                <w:rFonts w:hAnsi="宋体" w:cs="仿宋"/>
                <w:color w:val="000000"/>
                <w:szCs w:val="24"/>
              </w:rPr>
            </w:pPr>
            <w:r>
              <w:rPr>
                <w:rFonts w:hAnsi="宋体" w:cs="仿宋" w:hint="eastAsia"/>
                <w:color w:val="000000"/>
                <w:szCs w:val="24"/>
              </w:rPr>
              <w:t>序号</w:t>
            </w:r>
          </w:p>
        </w:tc>
        <w:tc>
          <w:tcPr>
            <w:tcW w:w="1243" w:type="dxa"/>
            <w:tcBorders>
              <w:top w:val="single" w:sz="12" w:space="0" w:color="auto"/>
              <w:left w:val="single" w:sz="4" w:space="0" w:color="auto"/>
              <w:bottom w:val="single" w:sz="4" w:space="0" w:color="auto"/>
              <w:right w:val="single" w:sz="4" w:space="0" w:color="auto"/>
            </w:tcBorders>
            <w:noWrap/>
            <w:vAlign w:val="center"/>
          </w:tcPr>
          <w:p w:rsidR="00A23DF6" w:rsidRDefault="0060172E">
            <w:pPr>
              <w:jc w:val="center"/>
              <w:rPr>
                <w:rFonts w:hAnsi="宋体" w:cs="仿宋"/>
                <w:color w:val="000000"/>
                <w:szCs w:val="24"/>
              </w:rPr>
            </w:pPr>
            <w:r>
              <w:rPr>
                <w:rFonts w:hAnsi="宋体" w:cs="仿宋" w:hint="eastAsia"/>
                <w:color w:val="000000"/>
                <w:szCs w:val="24"/>
              </w:rPr>
              <w:t>货物名称</w:t>
            </w:r>
          </w:p>
        </w:tc>
        <w:tc>
          <w:tcPr>
            <w:tcW w:w="1416" w:type="dxa"/>
            <w:tcBorders>
              <w:top w:val="single" w:sz="12" w:space="0" w:color="auto"/>
              <w:left w:val="single" w:sz="4" w:space="0" w:color="auto"/>
              <w:bottom w:val="single" w:sz="4" w:space="0" w:color="auto"/>
              <w:right w:val="single" w:sz="4" w:space="0" w:color="auto"/>
            </w:tcBorders>
            <w:noWrap/>
            <w:vAlign w:val="center"/>
          </w:tcPr>
          <w:p w:rsidR="00A23DF6" w:rsidRDefault="0060172E">
            <w:pPr>
              <w:jc w:val="center"/>
              <w:rPr>
                <w:rFonts w:hAnsi="宋体" w:cs="仿宋"/>
                <w:color w:val="000000"/>
                <w:szCs w:val="24"/>
              </w:rPr>
            </w:pPr>
            <w:r>
              <w:rPr>
                <w:rFonts w:hAnsi="宋体" w:cs="仿宋" w:hint="eastAsia"/>
                <w:color w:val="000000"/>
                <w:szCs w:val="24"/>
              </w:rPr>
              <w:t>所投</w:t>
            </w:r>
          </w:p>
          <w:p w:rsidR="00A23DF6" w:rsidRDefault="0060172E">
            <w:pPr>
              <w:jc w:val="center"/>
              <w:rPr>
                <w:rFonts w:hAnsi="宋体" w:cs="仿宋"/>
                <w:dstrike/>
                <w:color w:val="000000"/>
                <w:szCs w:val="24"/>
              </w:rPr>
            </w:pPr>
            <w:r>
              <w:rPr>
                <w:rFonts w:hAnsi="宋体" w:cs="仿宋" w:hint="eastAsia"/>
                <w:color w:val="000000"/>
                <w:szCs w:val="24"/>
              </w:rPr>
              <w:t>品牌型号</w:t>
            </w:r>
          </w:p>
        </w:tc>
        <w:tc>
          <w:tcPr>
            <w:tcW w:w="1701" w:type="dxa"/>
            <w:tcBorders>
              <w:top w:val="single" w:sz="12" w:space="0" w:color="auto"/>
              <w:left w:val="single" w:sz="4" w:space="0" w:color="auto"/>
              <w:bottom w:val="single" w:sz="4" w:space="0" w:color="auto"/>
              <w:right w:val="single" w:sz="4" w:space="0" w:color="auto"/>
            </w:tcBorders>
            <w:noWrap/>
            <w:vAlign w:val="center"/>
          </w:tcPr>
          <w:p w:rsidR="00A23DF6" w:rsidRDefault="0060172E">
            <w:pPr>
              <w:jc w:val="center"/>
              <w:rPr>
                <w:rFonts w:hAnsi="宋体" w:cs="仿宋"/>
                <w:color w:val="000000"/>
                <w:szCs w:val="24"/>
              </w:rPr>
            </w:pPr>
            <w:r>
              <w:rPr>
                <w:rFonts w:hAnsi="宋体" w:cs="仿宋" w:hint="eastAsia"/>
                <w:color w:val="000000"/>
                <w:szCs w:val="24"/>
              </w:rPr>
              <w:t>采购文件</w:t>
            </w:r>
          </w:p>
          <w:p w:rsidR="00A23DF6" w:rsidRDefault="0060172E">
            <w:pPr>
              <w:jc w:val="center"/>
              <w:rPr>
                <w:rFonts w:hAnsi="宋体" w:cs="仿宋"/>
                <w:color w:val="000000"/>
                <w:szCs w:val="24"/>
              </w:rPr>
            </w:pPr>
            <w:r>
              <w:rPr>
                <w:rFonts w:hAnsi="宋体" w:cs="仿宋" w:hint="eastAsia"/>
                <w:color w:val="000000"/>
                <w:szCs w:val="24"/>
              </w:rPr>
              <w:t>设备参数要求</w:t>
            </w:r>
          </w:p>
        </w:tc>
        <w:tc>
          <w:tcPr>
            <w:tcW w:w="2268" w:type="dxa"/>
            <w:tcBorders>
              <w:top w:val="single" w:sz="12" w:space="0" w:color="auto"/>
              <w:left w:val="single" w:sz="4" w:space="0" w:color="auto"/>
              <w:bottom w:val="single" w:sz="4" w:space="0" w:color="auto"/>
              <w:right w:val="single" w:sz="4" w:space="0" w:color="auto"/>
            </w:tcBorders>
            <w:noWrap/>
            <w:vAlign w:val="center"/>
          </w:tcPr>
          <w:p w:rsidR="00A23DF6" w:rsidRDefault="0060172E">
            <w:pPr>
              <w:jc w:val="center"/>
              <w:rPr>
                <w:rFonts w:hAnsi="宋体" w:cs="仿宋"/>
                <w:color w:val="000000"/>
                <w:szCs w:val="24"/>
              </w:rPr>
            </w:pPr>
            <w:r>
              <w:rPr>
                <w:rFonts w:hAnsi="宋体" w:cs="仿宋" w:hint="eastAsia"/>
                <w:color w:val="000000"/>
                <w:szCs w:val="24"/>
              </w:rPr>
              <w:t>所投设备</w:t>
            </w:r>
          </w:p>
          <w:p w:rsidR="00A23DF6" w:rsidRDefault="0060172E">
            <w:pPr>
              <w:jc w:val="center"/>
              <w:rPr>
                <w:rFonts w:hAnsi="宋体" w:cs="仿宋"/>
                <w:color w:val="000000"/>
                <w:szCs w:val="24"/>
              </w:rPr>
            </w:pPr>
            <w:r>
              <w:rPr>
                <w:rFonts w:hAnsi="宋体" w:cs="仿宋" w:hint="eastAsia"/>
                <w:color w:val="000000"/>
                <w:szCs w:val="24"/>
              </w:rPr>
              <w:t>技术响应参数</w:t>
            </w:r>
          </w:p>
        </w:tc>
        <w:tc>
          <w:tcPr>
            <w:tcW w:w="1363" w:type="dxa"/>
            <w:tcBorders>
              <w:top w:val="single" w:sz="12" w:space="0" w:color="auto"/>
              <w:left w:val="single" w:sz="4" w:space="0" w:color="auto"/>
              <w:bottom w:val="single" w:sz="4" w:space="0" w:color="auto"/>
              <w:right w:val="single" w:sz="4" w:space="0" w:color="auto"/>
            </w:tcBorders>
            <w:noWrap/>
            <w:vAlign w:val="center"/>
          </w:tcPr>
          <w:p w:rsidR="00A23DF6" w:rsidRDefault="0060172E">
            <w:pPr>
              <w:jc w:val="center"/>
              <w:rPr>
                <w:rFonts w:hAnsi="宋体" w:cs="仿宋"/>
                <w:color w:val="000000"/>
                <w:szCs w:val="24"/>
              </w:rPr>
            </w:pPr>
            <w:r>
              <w:rPr>
                <w:rFonts w:hAnsi="宋体" w:cs="仿宋" w:hint="eastAsia"/>
                <w:color w:val="000000"/>
                <w:szCs w:val="24"/>
              </w:rPr>
              <w:t>偏离/响应</w:t>
            </w:r>
          </w:p>
        </w:tc>
        <w:tc>
          <w:tcPr>
            <w:tcW w:w="809" w:type="dxa"/>
            <w:tcBorders>
              <w:top w:val="single" w:sz="12" w:space="0" w:color="auto"/>
              <w:left w:val="single" w:sz="4" w:space="0" w:color="auto"/>
              <w:bottom w:val="single" w:sz="4" w:space="0" w:color="auto"/>
              <w:right w:val="single" w:sz="12" w:space="0" w:color="auto"/>
            </w:tcBorders>
            <w:noWrap/>
            <w:vAlign w:val="center"/>
          </w:tcPr>
          <w:p w:rsidR="00A23DF6" w:rsidRDefault="0060172E">
            <w:pPr>
              <w:jc w:val="center"/>
              <w:rPr>
                <w:rFonts w:hAnsi="宋体" w:cs="仿宋"/>
                <w:color w:val="000000"/>
                <w:szCs w:val="24"/>
              </w:rPr>
            </w:pPr>
            <w:r>
              <w:rPr>
                <w:rFonts w:hAnsi="宋体" w:cs="仿宋" w:hint="eastAsia"/>
                <w:color w:val="000000"/>
                <w:szCs w:val="24"/>
              </w:rPr>
              <w:t>说明</w:t>
            </w:r>
          </w:p>
        </w:tc>
      </w:tr>
      <w:tr w:rsidR="00A23DF6">
        <w:trPr>
          <w:trHeight w:hRule="exact" w:val="454"/>
          <w:jc w:val="center"/>
        </w:trPr>
        <w:tc>
          <w:tcPr>
            <w:tcW w:w="743" w:type="dxa"/>
            <w:tcBorders>
              <w:top w:val="single" w:sz="4" w:space="0" w:color="auto"/>
              <w:left w:val="single" w:sz="12" w:space="0" w:color="auto"/>
              <w:bottom w:val="single" w:sz="4" w:space="0" w:color="auto"/>
              <w:right w:val="single" w:sz="4" w:space="0" w:color="auto"/>
            </w:tcBorders>
            <w:noWrap/>
          </w:tcPr>
          <w:p w:rsidR="00A23DF6" w:rsidRDefault="00A23DF6">
            <w:pPr>
              <w:jc w:val="center"/>
              <w:rPr>
                <w:rFonts w:hAnsi="宋体" w:cs="仿宋"/>
                <w:color w:val="000000"/>
                <w:szCs w:val="24"/>
              </w:rPr>
            </w:pPr>
          </w:p>
        </w:tc>
        <w:tc>
          <w:tcPr>
            <w:tcW w:w="1243"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1416" w:type="dxa"/>
            <w:tcBorders>
              <w:top w:val="single" w:sz="4" w:space="0" w:color="auto"/>
              <w:left w:val="single" w:sz="4" w:space="0" w:color="auto"/>
              <w:bottom w:val="single" w:sz="4" w:space="0" w:color="auto"/>
              <w:right w:val="single" w:sz="4" w:space="0" w:color="auto"/>
            </w:tcBorders>
            <w:noWrap/>
          </w:tcPr>
          <w:p w:rsidR="00A23DF6" w:rsidRDefault="00A23DF6">
            <w:pPr>
              <w:jc w:val="center"/>
              <w:rPr>
                <w:rFonts w:hAnsi="宋体" w:cs="仿宋"/>
                <w:color w:val="000000"/>
                <w:szCs w:val="24"/>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1363"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809" w:type="dxa"/>
            <w:tcBorders>
              <w:top w:val="single" w:sz="4" w:space="0" w:color="auto"/>
              <w:left w:val="single" w:sz="4" w:space="0" w:color="auto"/>
              <w:bottom w:val="single" w:sz="4" w:space="0" w:color="auto"/>
              <w:right w:val="single" w:sz="12" w:space="0" w:color="auto"/>
            </w:tcBorders>
            <w:noWrap/>
            <w:vAlign w:val="center"/>
          </w:tcPr>
          <w:p w:rsidR="00A23DF6" w:rsidRDefault="00A23DF6">
            <w:pPr>
              <w:jc w:val="center"/>
              <w:rPr>
                <w:rFonts w:hAnsi="宋体" w:cs="仿宋"/>
                <w:color w:val="000000"/>
                <w:szCs w:val="24"/>
              </w:rPr>
            </w:pPr>
          </w:p>
        </w:tc>
      </w:tr>
      <w:tr w:rsidR="00A23DF6">
        <w:trPr>
          <w:trHeight w:hRule="exact" w:val="454"/>
          <w:jc w:val="center"/>
        </w:trPr>
        <w:tc>
          <w:tcPr>
            <w:tcW w:w="743" w:type="dxa"/>
            <w:tcBorders>
              <w:top w:val="single" w:sz="4" w:space="0" w:color="auto"/>
              <w:left w:val="single" w:sz="12" w:space="0" w:color="auto"/>
              <w:bottom w:val="single" w:sz="4" w:space="0" w:color="auto"/>
              <w:right w:val="single" w:sz="4" w:space="0" w:color="auto"/>
            </w:tcBorders>
            <w:noWrap/>
          </w:tcPr>
          <w:p w:rsidR="00A23DF6" w:rsidRDefault="00A23DF6">
            <w:pPr>
              <w:jc w:val="center"/>
              <w:rPr>
                <w:rFonts w:hAnsi="宋体" w:cs="仿宋"/>
                <w:color w:val="000000"/>
                <w:szCs w:val="24"/>
              </w:rPr>
            </w:pPr>
          </w:p>
        </w:tc>
        <w:tc>
          <w:tcPr>
            <w:tcW w:w="1243"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1416" w:type="dxa"/>
            <w:tcBorders>
              <w:top w:val="single" w:sz="4" w:space="0" w:color="auto"/>
              <w:left w:val="single" w:sz="4" w:space="0" w:color="auto"/>
              <w:bottom w:val="single" w:sz="4" w:space="0" w:color="auto"/>
              <w:right w:val="single" w:sz="4" w:space="0" w:color="auto"/>
            </w:tcBorders>
            <w:noWrap/>
          </w:tcPr>
          <w:p w:rsidR="00A23DF6" w:rsidRDefault="00A23DF6">
            <w:pPr>
              <w:jc w:val="center"/>
              <w:rPr>
                <w:rFonts w:hAnsi="宋体" w:cs="仿宋"/>
                <w:color w:val="000000"/>
                <w:szCs w:val="24"/>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1363"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809" w:type="dxa"/>
            <w:tcBorders>
              <w:top w:val="single" w:sz="4" w:space="0" w:color="auto"/>
              <w:left w:val="single" w:sz="4" w:space="0" w:color="auto"/>
              <w:bottom w:val="single" w:sz="4" w:space="0" w:color="auto"/>
              <w:right w:val="single" w:sz="12" w:space="0" w:color="auto"/>
            </w:tcBorders>
            <w:noWrap/>
            <w:vAlign w:val="center"/>
          </w:tcPr>
          <w:p w:rsidR="00A23DF6" w:rsidRDefault="00A23DF6">
            <w:pPr>
              <w:jc w:val="center"/>
              <w:rPr>
                <w:rFonts w:hAnsi="宋体" w:cs="仿宋"/>
                <w:color w:val="000000"/>
                <w:szCs w:val="24"/>
              </w:rPr>
            </w:pPr>
          </w:p>
        </w:tc>
      </w:tr>
      <w:tr w:rsidR="00A23DF6">
        <w:trPr>
          <w:trHeight w:hRule="exact" w:val="454"/>
          <w:jc w:val="center"/>
        </w:trPr>
        <w:tc>
          <w:tcPr>
            <w:tcW w:w="743" w:type="dxa"/>
            <w:tcBorders>
              <w:top w:val="single" w:sz="4" w:space="0" w:color="auto"/>
              <w:left w:val="single" w:sz="12" w:space="0" w:color="auto"/>
              <w:bottom w:val="single" w:sz="4" w:space="0" w:color="auto"/>
              <w:right w:val="single" w:sz="4" w:space="0" w:color="auto"/>
            </w:tcBorders>
            <w:noWrap/>
          </w:tcPr>
          <w:p w:rsidR="00A23DF6" w:rsidRDefault="00A23DF6">
            <w:pPr>
              <w:jc w:val="center"/>
              <w:rPr>
                <w:rFonts w:hAnsi="宋体" w:cs="仿宋"/>
                <w:color w:val="000000"/>
                <w:szCs w:val="24"/>
              </w:rPr>
            </w:pPr>
          </w:p>
        </w:tc>
        <w:tc>
          <w:tcPr>
            <w:tcW w:w="1243"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1416" w:type="dxa"/>
            <w:tcBorders>
              <w:top w:val="single" w:sz="4" w:space="0" w:color="auto"/>
              <w:left w:val="single" w:sz="4" w:space="0" w:color="auto"/>
              <w:bottom w:val="single" w:sz="4" w:space="0" w:color="auto"/>
              <w:right w:val="single" w:sz="4" w:space="0" w:color="auto"/>
            </w:tcBorders>
            <w:noWrap/>
          </w:tcPr>
          <w:p w:rsidR="00A23DF6" w:rsidRDefault="00A23DF6">
            <w:pPr>
              <w:jc w:val="center"/>
              <w:rPr>
                <w:rFonts w:hAnsi="宋体" w:cs="仿宋"/>
                <w:color w:val="000000"/>
                <w:szCs w:val="24"/>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1363"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809" w:type="dxa"/>
            <w:tcBorders>
              <w:top w:val="single" w:sz="4" w:space="0" w:color="auto"/>
              <w:left w:val="single" w:sz="4" w:space="0" w:color="auto"/>
              <w:bottom w:val="single" w:sz="4" w:space="0" w:color="auto"/>
              <w:right w:val="single" w:sz="12" w:space="0" w:color="auto"/>
            </w:tcBorders>
            <w:noWrap/>
            <w:vAlign w:val="center"/>
          </w:tcPr>
          <w:p w:rsidR="00A23DF6" w:rsidRDefault="00A23DF6">
            <w:pPr>
              <w:jc w:val="center"/>
              <w:rPr>
                <w:rFonts w:hAnsi="宋体" w:cs="仿宋"/>
                <w:color w:val="000000"/>
                <w:szCs w:val="24"/>
              </w:rPr>
            </w:pPr>
          </w:p>
        </w:tc>
      </w:tr>
      <w:tr w:rsidR="00A23DF6">
        <w:trPr>
          <w:trHeight w:hRule="exact" w:val="454"/>
          <w:jc w:val="center"/>
        </w:trPr>
        <w:tc>
          <w:tcPr>
            <w:tcW w:w="743" w:type="dxa"/>
            <w:tcBorders>
              <w:top w:val="single" w:sz="4" w:space="0" w:color="auto"/>
              <w:left w:val="single" w:sz="12" w:space="0" w:color="auto"/>
              <w:bottom w:val="single" w:sz="4" w:space="0" w:color="auto"/>
              <w:right w:val="single" w:sz="4" w:space="0" w:color="auto"/>
            </w:tcBorders>
            <w:noWrap/>
          </w:tcPr>
          <w:p w:rsidR="00A23DF6" w:rsidRDefault="00A23DF6">
            <w:pPr>
              <w:jc w:val="center"/>
              <w:rPr>
                <w:rFonts w:hAnsi="宋体" w:cs="仿宋"/>
                <w:color w:val="000000"/>
                <w:szCs w:val="24"/>
              </w:rPr>
            </w:pPr>
          </w:p>
        </w:tc>
        <w:tc>
          <w:tcPr>
            <w:tcW w:w="1243"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1416" w:type="dxa"/>
            <w:tcBorders>
              <w:top w:val="single" w:sz="4" w:space="0" w:color="auto"/>
              <w:left w:val="single" w:sz="4" w:space="0" w:color="auto"/>
              <w:bottom w:val="single" w:sz="4" w:space="0" w:color="auto"/>
              <w:right w:val="single" w:sz="4" w:space="0" w:color="auto"/>
            </w:tcBorders>
            <w:noWrap/>
          </w:tcPr>
          <w:p w:rsidR="00A23DF6" w:rsidRDefault="00A23DF6">
            <w:pPr>
              <w:jc w:val="center"/>
              <w:rPr>
                <w:rFonts w:hAnsi="宋体" w:cs="仿宋"/>
                <w:color w:val="000000"/>
                <w:szCs w:val="24"/>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1363"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809" w:type="dxa"/>
            <w:tcBorders>
              <w:top w:val="single" w:sz="4" w:space="0" w:color="auto"/>
              <w:left w:val="single" w:sz="4" w:space="0" w:color="auto"/>
              <w:bottom w:val="single" w:sz="4" w:space="0" w:color="auto"/>
              <w:right w:val="single" w:sz="12" w:space="0" w:color="auto"/>
            </w:tcBorders>
            <w:noWrap/>
            <w:vAlign w:val="center"/>
          </w:tcPr>
          <w:p w:rsidR="00A23DF6" w:rsidRDefault="00A23DF6">
            <w:pPr>
              <w:jc w:val="center"/>
              <w:rPr>
                <w:rFonts w:hAnsi="宋体" w:cs="仿宋"/>
                <w:color w:val="000000"/>
                <w:szCs w:val="24"/>
              </w:rPr>
            </w:pPr>
          </w:p>
        </w:tc>
      </w:tr>
      <w:tr w:rsidR="00A23DF6">
        <w:trPr>
          <w:trHeight w:hRule="exact" w:val="454"/>
          <w:jc w:val="center"/>
        </w:trPr>
        <w:tc>
          <w:tcPr>
            <w:tcW w:w="743" w:type="dxa"/>
            <w:tcBorders>
              <w:top w:val="single" w:sz="4" w:space="0" w:color="auto"/>
              <w:left w:val="single" w:sz="12" w:space="0" w:color="auto"/>
              <w:bottom w:val="single" w:sz="4" w:space="0" w:color="auto"/>
              <w:right w:val="single" w:sz="4" w:space="0" w:color="auto"/>
            </w:tcBorders>
            <w:noWrap/>
          </w:tcPr>
          <w:p w:rsidR="00A23DF6" w:rsidRDefault="00A23DF6">
            <w:pPr>
              <w:jc w:val="center"/>
              <w:rPr>
                <w:rFonts w:hAnsi="宋体" w:cs="仿宋"/>
                <w:color w:val="000000"/>
                <w:szCs w:val="24"/>
              </w:rPr>
            </w:pPr>
          </w:p>
        </w:tc>
        <w:tc>
          <w:tcPr>
            <w:tcW w:w="1243"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1416" w:type="dxa"/>
            <w:tcBorders>
              <w:top w:val="single" w:sz="4" w:space="0" w:color="auto"/>
              <w:left w:val="single" w:sz="4" w:space="0" w:color="auto"/>
              <w:bottom w:val="single" w:sz="4" w:space="0" w:color="auto"/>
              <w:right w:val="single" w:sz="4" w:space="0" w:color="auto"/>
            </w:tcBorders>
            <w:noWrap/>
          </w:tcPr>
          <w:p w:rsidR="00A23DF6" w:rsidRDefault="00A23DF6">
            <w:pPr>
              <w:jc w:val="center"/>
              <w:rPr>
                <w:rFonts w:hAnsi="宋体" w:cs="仿宋"/>
                <w:color w:val="000000"/>
                <w:szCs w:val="24"/>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1363"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809" w:type="dxa"/>
            <w:tcBorders>
              <w:top w:val="single" w:sz="4" w:space="0" w:color="auto"/>
              <w:left w:val="single" w:sz="4" w:space="0" w:color="auto"/>
              <w:bottom w:val="single" w:sz="4" w:space="0" w:color="auto"/>
              <w:right w:val="single" w:sz="12" w:space="0" w:color="auto"/>
            </w:tcBorders>
            <w:noWrap/>
            <w:vAlign w:val="center"/>
          </w:tcPr>
          <w:p w:rsidR="00A23DF6" w:rsidRDefault="00A23DF6">
            <w:pPr>
              <w:jc w:val="center"/>
              <w:rPr>
                <w:rFonts w:hAnsi="宋体" w:cs="仿宋"/>
                <w:color w:val="000000"/>
                <w:szCs w:val="24"/>
              </w:rPr>
            </w:pPr>
          </w:p>
        </w:tc>
      </w:tr>
      <w:tr w:rsidR="00A23DF6">
        <w:trPr>
          <w:trHeight w:hRule="exact" w:val="454"/>
          <w:jc w:val="center"/>
        </w:trPr>
        <w:tc>
          <w:tcPr>
            <w:tcW w:w="743" w:type="dxa"/>
            <w:tcBorders>
              <w:top w:val="single" w:sz="4" w:space="0" w:color="auto"/>
              <w:left w:val="single" w:sz="12" w:space="0" w:color="auto"/>
              <w:bottom w:val="single" w:sz="4" w:space="0" w:color="auto"/>
              <w:right w:val="single" w:sz="4" w:space="0" w:color="auto"/>
            </w:tcBorders>
            <w:noWrap/>
          </w:tcPr>
          <w:p w:rsidR="00A23DF6" w:rsidRDefault="00A23DF6">
            <w:pPr>
              <w:jc w:val="center"/>
              <w:rPr>
                <w:rFonts w:hAnsi="宋体" w:cs="仿宋"/>
                <w:color w:val="000000"/>
                <w:szCs w:val="24"/>
              </w:rPr>
            </w:pPr>
          </w:p>
        </w:tc>
        <w:tc>
          <w:tcPr>
            <w:tcW w:w="1243"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1416" w:type="dxa"/>
            <w:tcBorders>
              <w:top w:val="single" w:sz="4" w:space="0" w:color="auto"/>
              <w:left w:val="single" w:sz="4" w:space="0" w:color="auto"/>
              <w:bottom w:val="single" w:sz="4" w:space="0" w:color="auto"/>
              <w:right w:val="single" w:sz="4" w:space="0" w:color="auto"/>
            </w:tcBorders>
            <w:noWrap/>
          </w:tcPr>
          <w:p w:rsidR="00A23DF6" w:rsidRDefault="00A23DF6">
            <w:pPr>
              <w:jc w:val="center"/>
              <w:rPr>
                <w:rFonts w:hAnsi="宋体" w:cs="仿宋"/>
                <w:color w:val="000000"/>
                <w:szCs w:val="24"/>
              </w:rPr>
            </w:pPr>
          </w:p>
        </w:tc>
        <w:tc>
          <w:tcPr>
            <w:tcW w:w="1701"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2268"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1363" w:type="dxa"/>
            <w:tcBorders>
              <w:top w:val="single" w:sz="4" w:space="0" w:color="auto"/>
              <w:left w:val="single" w:sz="4" w:space="0" w:color="auto"/>
              <w:bottom w:val="single" w:sz="4" w:space="0" w:color="auto"/>
              <w:right w:val="single" w:sz="4" w:space="0" w:color="auto"/>
            </w:tcBorders>
            <w:noWrap/>
            <w:vAlign w:val="center"/>
          </w:tcPr>
          <w:p w:rsidR="00A23DF6" w:rsidRDefault="00A23DF6">
            <w:pPr>
              <w:jc w:val="center"/>
              <w:rPr>
                <w:rFonts w:hAnsi="宋体" w:cs="仿宋"/>
                <w:color w:val="000000"/>
                <w:szCs w:val="24"/>
              </w:rPr>
            </w:pPr>
          </w:p>
        </w:tc>
        <w:tc>
          <w:tcPr>
            <w:tcW w:w="809" w:type="dxa"/>
            <w:tcBorders>
              <w:top w:val="single" w:sz="4" w:space="0" w:color="auto"/>
              <w:left w:val="single" w:sz="4" w:space="0" w:color="auto"/>
              <w:bottom w:val="single" w:sz="4" w:space="0" w:color="auto"/>
              <w:right w:val="single" w:sz="12" w:space="0" w:color="auto"/>
            </w:tcBorders>
            <w:noWrap/>
            <w:vAlign w:val="center"/>
          </w:tcPr>
          <w:p w:rsidR="00A23DF6" w:rsidRDefault="00A23DF6">
            <w:pPr>
              <w:jc w:val="center"/>
              <w:rPr>
                <w:rFonts w:hAnsi="宋体" w:cs="仿宋"/>
                <w:color w:val="000000"/>
                <w:szCs w:val="24"/>
              </w:rPr>
            </w:pPr>
          </w:p>
        </w:tc>
      </w:tr>
      <w:tr w:rsidR="00A23DF6">
        <w:trPr>
          <w:trHeight w:hRule="exact" w:val="454"/>
          <w:jc w:val="center"/>
        </w:trPr>
        <w:tc>
          <w:tcPr>
            <w:tcW w:w="743" w:type="dxa"/>
            <w:tcBorders>
              <w:top w:val="single" w:sz="4" w:space="0" w:color="auto"/>
              <w:left w:val="single" w:sz="12" w:space="0" w:color="auto"/>
              <w:bottom w:val="single" w:sz="12" w:space="0" w:color="auto"/>
              <w:right w:val="single" w:sz="4" w:space="0" w:color="auto"/>
            </w:tcBorders>
            <w:noWrap/>
          </w:tcPr>
          <w:p w:rsidR="00A23DF6" w:rsidRDefault="0060172E">
            <w:pPr>
              <w:jc w:val="center"/>
              <w:rPr>
                <w:rFonts w:hAnsi="宋体" w:cs="仿宋"/>
                <w:color w:val="000000"/>
                <w:szCs w:val="24"/>
              </w:rPr>
            </w:pPr>
            <w:r>
              <w:rPr>
                <w:rFonts w:hAnsi="宋体" w:cs="仿宋" w:hint="eastAsia"/>
                <w:color w:val="000000"/>
                <w:szCs w:val="24"/>
              </w:rPr>
              <w:t>……</w:t>
            </w:r>
          </w:p>
        </w:tc>
        <w:tc>
          <w:tcPr>
            <w:tcW w:w="1243" w:type="dxa"/>
            <w:tcBorders>
              <w:top w:val="single" w:sz="4" w:space="0" w:color="auto"/>
              <w:left w:val="single" w:sz="4" w:space="0" w:color="auto"/>
              <w:bottom w:val="single" w:sz="12" w:space="0" w:color="auto"/>
              <w:right w:val="single" w:sz="4" w:space="0" w:color="auto"/>
            </w:tcBorders>
            <w:noWrap/>
            <w:vAlign w:val="center"/>
          </w:tcPr>
          <w:p w:rsidR="00A23DF6" w:rsidRDefault="00A23DF6">
            <w:pPr>
              <w:jc w:val="center"/>
              <w:rPr>
                <w:rFonts w:hAnsi="宋体" w:cs="仿宋"/>
                <w:color w:val="000000"/>
                <w:szCs w:val="24"/>
              </w:rPr>
            </w:pPr>
          </w:p>
        </w:tc>
        <w:tc>
          <w:tcPr>
            <w:tcW w:w="1416" w:type="dxa"/>
            <w:tcBorders>
              <w:top w:val="single" w:sz="4" w:space="0" w:color="auto"/>
              <w:left w:val="single" w:sz="4" w:space="0" w:color="auto"/>
              <w:bottom w:val="single" w:sz="12" w:space="0" w:color="auto"/>
              <w:right w:val="single" w:sz="4" w:space="0" w:color="auto"/>
            </w:tcBorders>
            <w:noWrap/>
          </w:tcPr>
          <w:p w:rsidR="00A23DF6" w:rsidRDefault="00A23DF6">
            <w:pPr>
              <w:jc w:val="center"/>
              <w:rPr>
                <w:rFonts w:hAnsi="宋体" w:cs="仿宋"/>
                <w:color w:val="000000"/>
                <w:szCs w:val="24"/>
              </w:rPr>
            </w:pPr>
          </w:p>
        </w:tc>
        <w:tc>
          <w:tcPr>
            <w:tcW w:w="1701" w:type="dxa"/>
            <w:tcBorders>
              <w:top w:val="single" w:sz="4" w:space="0" w:color="auto"/>
              <w:left w:val="single" w:sz="4" w:space="0" w:color="auto"/>
              <w:bottom w:val="single" w:sz="12" w:space="0" w:color="auto"/>
              <w:right w:val="single" w:sz="4" w:space="0" w:color="auto"/>
            </w:tcBorders>
            <w:noWrap/>
            <w:vAlign w:val="center"/>
          </w:tcPr>
          <w:p w:rsidR="00A23DF6" w:rsidRDefault="00A23DF6">
            <w:pPr>
              <w:jc w:val="center"/>
              <w:rPr>
                <w:rFonts w:hAnsi="宋体" w:cs="仿宋"/>
                <w:color w:val="000000"/>
                <w:szCs w:val="24"/>
              </w:rPr>
            </w:pPr>
          </w:p>
        </w:tc>
        <w:tc>
          <w:tcPr>
            <w:tcW w:w="2268" w:type="dxa"/>
            <w:tcBorders>
              <w:top w:val="single" w:sz="4" w:space="0" w:color="auto"/>
              <w:left w:val="single" w:sz="4" w:space="0" w:color="auto"/>
              <w:bottom w:val="single" w:sz="12" w:space="0" w:color="auto"/>
              <w:right w:val="single" w:sz="4" w:space="0" w:color="auto"/>
            </w:tcBorders>
            <w:noWrap/>
            <w:vAlign w:val="center"/>
          </w:tcPr>
          <w:p w:rsidR="00A23DF6" w:rsidRDefault="00A23DF6">
            <w:pPr>
              <w:jc w:val="center"/>
              <w:rPr>
                <w:rFonts w:hAnsi="宋体" w:cs="仿宋"/>
                <w:color w:val="000000"/>
                <w:szCs w:val="24"/>
              </w:rPr>
            </w:pPr>
          </w:p>
        </w:tc>
        <w:tc>
          <w:tcPr>
            <w:tcW w:w="1363" w:type="dxa"/>
            <w:tcBorders>
              <w:top w:val="single" w:sz="4" w:space="0" w:color="auto"/>
              <w:left w:val="single" w:sz="4" w:space="0" w:color="auto"/>
              <w:bottom w:val="single" w:sz="12" w:space="0" w:color="auto"/>
              <w:right w:val="single" w:sz="4" w:space="0" w:color="auto"/>
            </w:tcBorders>
            <w:noWrap/>
            <w:vAlign w:val="center"/>
          </w:tcPr>
          <w:p w:rsidR="00A23DF6" w:rsidRDefault="00A23DF6">
            <w:pPr>
              <w:jc w:val="center"/>
              <w:rPr>
                <w:rFonts w:hAnsi="宋体" w:cs="仿宋"/>
                <w:color w:val="000000"/>
                <w:szCs w:val="24"/>
              </w:rPr>
            </w:pPr>
          </w:p>
        </w:tc>
        <w:tc>
          <w:tcPr>
            <w:tcW w:w="809" w:type="dxa"/>
            <w:tcBorders>
              <w:top w:val="single" w:sz="4" w:space="0" w:color="auto"/>
              <w:left w:val="single" w:sz="4" w:space="0" w:color="auto"/>
              <w:bottom w:val="single" w:sz="12" w:space="0" w:color="auto"/>
              <w:right w:val="single" w:sz="12" w:space="0" w:color="auto"/>
            </w:tcBorders>
            <w:noWrap/>
            <w:vAlign w:val="center"/>
          </w:tcPr>
          <w:p w:rsidR="00A23DF6" w:rsidRDefault="00A23DF6">
            <w:pPr>
              <w:jc w:val="center"/>
              <w:rPr>
                <w:rFonts w:hAnsi="宋体" w:cs="仿宋"/>
                <w:color w:val="000000"/>
                <w:szCs w:val="24"/>
              </w:rPr>
            </w:pPr>
          </w:p>
        </w:tc>
      </w:tr>
    </w:tbl>
    <w:p w:rsidR="00A23DF6" w:rsidRDefault="00A23DF6">
      <w:pPr>
        <w:spacing w:line="360" w:lineRule="auto"/>
        <w:rPr>
          <w:rFonts w:hAnsi="宋体" w:cs="仿宋"/>
          <w:color w:val="000000"/>
          <w:szCs w:val="24"/>
        </w:rPr>
      </w:pPr>
    </w:p>
    <w:p w:rsidR="00A23DF6" w:rsidRDefault="0060172E">
      <w:pPr>
        <w:spacing w:line="360" w:lineRule="auto"/>
        <w:ind w:firstLineChars="200" w:firstLine="480"/>
        <w:rPr>
          <w:rFonts w:hAnsi="宋体" w:cs="仿宋"/>
          <w:color w:val="000000"/>
          <w:szCs w:val="24"/>
        </w:rPr>
      </w:pPr>
      <w:r>
        <w:rPr>
          <w:rFonts w:hAnsi="宋体" w:cs="仿宋" w:hint="eastAsia"/>
          <w:color w:val="000000"/>
          <w:szCs w:val="24"/>
        </w:rPr>
        <w:t>1、</w:t>
      </w:r>
      <w:r>
        <w:rPr>
          <w:rFonts w:hAnsi="宋体" w:cs="仿宋" w:hint="eastAsia"/>
          <w:b/>
          <w:color w:val="000000"/>
          <w:szCs w:val="24"/>
        </w:rPr>
        <w:t>供应商应对照采购文件第三章项目需求内的要求，逐一填写。供应商可以提供其它等于或优于此品牌的产品，所投品牌如非建议品牌，须同时提供以下资料：①由地级市及以上技术检测机构针对本次采购而出具的符合本项目要求的产品检测报告；②技术白皮书；③生产许可证。不提供或者提供不全视为无效响应。</w:t>
      </w:r>
    </w:p>
    <w:p w:rsidR="00A23DF6" w:rsidRDefault="0060172E">
      <w:pPr>
        <w:snapToGrid w:val="0"/>
        <w:spacing w:line="360" w:lineRule="auto"/>
        <w:ind w:firstLineChars="200" w:firstLine="480"/>
        <w:contextualSpacing/>
        <w:rPr>
          <w:rFonts w:hAnsi="宋体" w:cs="仿宋"/>
          <w:color w:val="000000"/>
          <w:szCs w:val="24"/>
        </w:rPr>
      </w:pPr>
      <w:r>
        <w:rPr>
          <w:rFonts w:hAnsi="宋体" w:cs="仿宋" w:hint="eastAsia"/>
          <w:color w:val="000000"/>
          <w:szCs w:val="24"/>
        </w:rPr>
        <w:t>2、供应商不能简单照搬照抄采购单位项目需求说明中的技术要求，必须作实事求是的响应。如照搬照抄项目需求说明中的技术要求的，中标后供应商在同采购单位签订合同和履约环节中不得提出异议，一切后果和损失由中标供应商承担。如投标人提供的货物和服务同采购单位提出的项目需求说明中的技术要求不同的，必须在《技术响应一览表》上明示，如不明示的视同完全响应。</w:t>
      </w:r>
    </w:p>
    <w:p w:rsidR="00A23DF6" w:rsidRDefault="0060172E">
      <w:pPr>
        <w:snapToGrid w:val="0"/>
        <w:spacing w:line="360" w:lineRule="auto"/>
        <w:ind w:firstLineChars="200" w:firstLine="480"/>
        <w:contextualSpacing/>
        <w:rPr>
          <w:rFonts w:hAnsi="宋体" w:cs="仿宋"/>
          <w:color w:val="000000"/>
          <w:szCs w:val="24"/>
        </w:rPr>
      </w:pPr>
      <w:r>
        <w:rPr>
          <w:rFonts w:hAnsi="宋体" w:cs="仿宋" w:hint="eastAsia"/>
          <w:color w:val="000000"/>
          <w:szCs w:val="24"/>
        </w:rPr>
        <w:t>3、该表不作为投标供应商对所投标的物关于技术要求等详细描述和说明的替代。</w:t>
      </w:r>
    </w:p>
    <w:p w:rsidR="00A23DF6" w:rsidRDefault="0060172E">
      <w:pPr>
        <w:snapToGrid w:val="0"/>
        <w:spacing w:line="360" w:lineRule="auto"/>
        <w:ind w:firstLineChars="200" w:firstLine="480"/>
        <w:contextualSpacing/>
        <w:rPr>
          <w:rFonts w:hAnsi="宋体" w:cs="仿宋"/>
          <w:color w:val="000000"/>
          <w:szCs w:val="24"/>
        </w:rPr>
      </w:pPr>
      <w:r>
        <w:rPr>
          <w:rFonts w:hAnsi="宋体" w:cs="仿宋" w:hint="eastAsia"/>
          <w:color w:val="000000"/>
          <w:szCs w:val="24"/>
        </w:rPr>
        <w:t>4、投标供应商如果虚假响应，将承担一切可能的风险。</w:t>
      </w:r>
    </w:p>
    <w:p w:rsidR="00A23DF6" w:rsidRDefault="0060172E">
      <w:pPr>
        <w:snapToGrid w:val="0"/>
        <w:spacing w:line="360" w:lineRule="auto"/>
        <w:ind w:firstLineChars="200" w:firstLine="480"/>
        <w:contextualSpacing/>
        <w:rPr>
          <w:rFonts w:hAnsi="宋体" w:cs="仿宋"/>
          <w:color w:val="000000"/>
          <w:szCs w:val="24"/>
        </w:rPr>
      </w:pPr>
      <w:r>
        <w:rPr>
          <w:rFonts w:hAnsi="宋体" w:cs="仿宋" w:hint="eastAsia"/>
          <w:color w:val="000000"/>
          <w:szCs w:val="24"/>
        </w:rPr>
        <w:t>5、投标供应商若提供其他增值服务，可以在表中自行据实填写。</w:t>
      </w:r>
    </w:p>
    <w:p w:rsidR="00A23DF6" w:rsidRDefault="0060172E">
      <w:pPr>
        <w:snapToGrid w:val="0"/>
        <w:spacing w:line="360" w:lineRule="auto"/>
        <w:ind w:firstLineChars="200" w:firstLine="480"/>
        <w:contextualSpacing/>
        <w:rPr>
          <w:rFonts w:hAnsi="宋体" w:cs="仿宋"/>
          <w:color w:val="000000"/>
          <w:szCs w:val="24"/>
        </w:rPr>
      </w:pPr>
      <w:r>
        <w:rPr>
          <w:rFonts w:hAnsi="宋体" w:cs="仿宋" w:hint="eastAsia"/>
          <w:color w:val="000000"/>
          <w:szCs w:val="24"/>
        </w:rPr>
        <w:t>6、所投品牌型号，必须确定、唯一。</w:t>
      </w:r>
    </w:p>
    <w:p w:rsidR="00A23DF6" w:rsidRDefault="0060172E">
      <w:pPr>
        <w:spacing w:line="360" w:lineRule="auto"/>
        <w:ind w:firstLineChars="650" w:firstLine="1560"/>
        <w:rPr>
          <w:rFonts w:hAnsi="宋体" w:cs="仿宋"/>
          <w:color w:val="000000"/>
          <w:szCs w:val="24"/>
        </w:rPr>
      </w:pPr>
      <w:r>
        <w:rPr>
          <w:rFonts w:hAnsi="宋体" w:cs="仿宋" w:hint="eastAsia"/>
          <w:color w:val="000000"/>
          <w:szCs w:val="24"/>
        </w:rPr>
        <w:t xml:space="preserve">                     供应商：（加盖公章）</w:t>
      </w:r>
    </w:p>
    <w:p w:rsidR="00A23DF6" w:rsidRDefault="0060172E">
      <w:pPr>
        <w:spacing w:line="360" w:lineRule="auto"/>
        <w:ind w:firstLineChars="650" w:firstLine="1560"/>
        <w:rPr>
          <w:rFonts w:hAnsi="宋体" w:cs="仿宋"/>
          <w:color w:val="000000"/>
          <w:szCs w:val="24"/>
        </w:rPr>
      </w:pPr>
      <w:r>
        <w:rPr>
          <w:rFonts w:hAnsi="宋体" w:cs="仿宋" w:hint="eastAsia"/>
          <w:color w:val="000000"/>
          <w:szCs w:val="24"/>
        </w:rPr>
        <w:t xml:space="preserve">                    法定代表人或被授权人：（签字或盖章）</w:t>
      </w:r>
    </w:p>
    <w:p w:rsidR="00A23DF6" w:rsidRDefault="0060172E">
      <w:pPr>
        <w:snapToGrid w:val="0"/>
        <w:spacing w:line="520" w:lineRule="exact"/>
        <w:jc w:val="center"/>
        <w:outlineLvl w:val="4"/>
        <w:rPr>
          <w:rFonts w:hAnsi="宋体" w:cs="仿宋"/>
          <w:color w:val="000000"/>
          <w:szCs w:val="24"/>
        </w:rPr>
      </w:pPr>
      <w:r>
        <w:rPr>
          <w:rFonts w:hAnsi="宋体" w:cs="仿宋" w:hint="eastAsia"/>
          <w:color w:val="000000"/>
          <w:szCs w:val="24"/>
        </w:rPr>
        <w:t xml:space="preserve">                                                  年    月    日</w:t>
      </w:r>
    </w:p>
    <w:p w:rsidR="00A23DF6" w:rsidRDefault="00A23DF6">
      <w:pPr>
        <w:pStyle w:val="a0"/>
      </w:pPr>
    </w:p>
    <w:p w:rsidR="00A23DF6" w:rsidRDefault="00A23DF6">
      <w:pPr>
        <w:pStyle w:val="a0"/>
      </w:pPr>
    </w:p>
    <w:p w:rsidR="00A23DF6" w:rsidRDefault="0060172E">
      <w:pPr>
        <w:snapToGrid w:val="0"/>
        <w:spacing w:line="400" w:lineRule="exact"/>
        <w:contextualSpacing/>
        <w:rPr>
          <w:rFonts w:ascii="Times New Roman" w:eastAsia="方正黑体_GBK"/>
          <w:sz w:val="32"/>
          <w:szCs w:val="32"/>
        </w:rPr>
      </w:pPr>
      <w:r>
        <w:rPr>
          <w:rFonts w:ascii="Times New Roman" w:eastAsia="方正黑体_GBK"/>
          <w:sz w:val="32"/>
          <w:szCs w:val="32"/>
        </w:rPr>
        <w:t>附件</w:t>
      </w:r>
      <w:r>
        <w:rPr>
          <w:rFonts w:ascii="Times New Roman" w:eastAsia="方正黑体_GBK" w:hint="eastAsia"/>
          <w:sz w:val="32"/>
          <w:szCs w:val="32"/>
        </w:rPr>
        <w:t>6</w:t>
      </w:r>
    </w:p>
    <w:p w:rsidR="00A23DF6" w:rsidRDefault="0060172E">
      <w:pPr>
        <w:widowControl/>
        <w:spacing w:before="100" w:beforeAutospacing="1" w:after="100" w:afterAutospacing="1" w:line="500" w:lineRule="atLeast"/>
        <w:jc w:val="center"/>
        <w:rPr>
          <w:rFonts w:ascii="Times New Roman"/>
          <w:sz w:val="32"/>
          <w:szCs w:val="32"/>
        </w:rPr>
      </w:pPr>
      <w:r>
        <w:rPr>
          <w:rFonts w:ascii="Times New Roman"/>
          <w:b/>
          <w:bCs/>
          <w:sz w:val="32"/>
          <w:szCs w:val="32"/>
        </w:rPr>
        <w:t>开</w:t>
      </w:r>
      <w:r>
        <w:rPr>
          <w:rFonts w:ascii="Times New Roman"/>
          <w:b/>
          <w:bCs/>
          <w:sz w:val="32"/>
          <w:szCs w:val="32"/>
        </w:rPr>
        <w:t xml:space="preserve">  </w:t>
      </w:r>
      <w:r>
        <w:rPr>
          <w:rFonts w:ascii="Times New Roman"/>
          <w:b/>
          <w:bCs/>
          <w:sz w:val="32"/>
          <w:szCs w:val="32"/>
        </w:rPr>
        <w:t>标</w:t>
      </w:r>
      <w:r>
        <w:rPr>
          <w:rFonts w:ascii="Times New Roman"/>
          <w:b/>
          <w:bCs/>
          <w:sz w:val="32"/>
          <w:szCs w:val="32"/>
        </w:rPr>
        <w:t> </w:t>
      </w:r>
      <w:r>
        <w:rPr>
          <w:rFonts w:ascii="Times New Roman"/>
          <w:b/>
          <w:bCs/>
          <w:sz w:val="32"/>
          <w:szCs w:val="32"/>
        </w:rPr>
        <w:t>一</w:t>
      </w:r>
      <w:r>
        <w:rPr>
          <w:rFonts w:ascii="Times New Roman"/>
          <w:b/>
          <w:bCs/>
          <w:sz w:val="32"/>
          <w:szCs w:val="32"/>
        </w:rPr>
        <w:t> </w:t>
      </w:r>
      <w:r>
        <w:rPr>
          <w:rFonts w:ascii="Times New Roman"/>
          <w:b/>
          <w:bCs/>
          <w:sz w:val="32"/>
          <w:szCs w:val="32"/>
        </w:rPr>
        <w:t>览</w:t>
      </w:r>
      <w:r>
        <w:rPr>
          <w:rFonts w:ascii="Times New Roman"/>
          <w:b/>
          <w:bCs/>
          <w:sz w:val="32"/>
          <w:szCs w:val="32"/>
        </w:rPr>
        <w:t xml:space="preserve">  </w:t>
      </w:r>
      <w:r>
        <w:rPr>
          <w:rFonts w:ascii="Times New Roman"/>
          <w:b/>
          <w:bCs/>
          <w:sz w:val="32"/>
          <w:szCs w:val="32"/>
        </w:rPr>
        <w:t>表</w:t>
      </w:r>
    </w:p>
    <w:p w:rsidR="00A23DF6" w:rsidRDefault="0060172E">
      <w:pPr>
        <w:rPr>
          <w:rFonts w:ascii="Times New Roman"/>
          <w:szCs w:val="24"/>
          <w:u w:val="single"/>
        </w:rPr>
      </w:pPr>
      <w:r>
        <w:rPr>
          <w:rFonts w:ascii="Times New Roman"/>
          <w:szCs w:val="24"/>
        </w:rPr>
        <w:t>投标供应商全称（加盖公章）：</w:t>
      </w:r>
    </w:p>
    <w:p w:rsidR="00A23DF6" w:rsidRDefault="0060172E">
      <w:pPr>
        <w:rPr>
          <w:rFonts w:ascii="Times New Roman"/>
          <w:szCs w:val="24"/>
          <w:u w:val="single"/>
        </w:rPr>
      </w:pPr>
      <w:r>
        <w:rPr>
          <w:rFonts w:ascii="Times New Roman"/>
          <w:szCs w:val="24"/>
        </w:rPr>
        <w:t>项目名称：</w:t>
      </w:r>
    </w:p>
    <w:p w:rsidR="00A23DF6" w:rsidRDefault="0060172E">
      <w:pPr>
        <w:rPr>
          <w:rFonts w:ascii="Times New Roman"/>
          <w:szCs w:val="24"/>
        </w:rPr>
      </w:pPr>
      <w:r>
        <w:rPr>
          <w:rFonts w:ascii="Times New Roman"/>
          <w:szCs w:val="24"/>
        </w:rPr>
        <w:t>项目编号：</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48"/>
        <w:gridCol w:w="4607"/>
      </w:tblGrid>
      <w:tr w:rsidR="00A23DF6">
        <w:tc>
          <w:tcPr>
            <w:tcW w:w="4148" w:type="dxa"/>
          </w:tcPr>
          <w:p w:rsidR="00A23DF6" w:rsidRDefault="0060172E">
            <w:pPr>
              <w:jc w:val="center"/>
              <w:rPr>
                <w:rFonts w:ascii="Times New Roman" w:eastAsia="等线"/>
                <w:szCs w:val="24"/>
              </w:rPr>
            </w:pPr>
            <w:r>
              <w:rPr>
                <w:rFonts w:ascii="Times New Roman"/>
                <w:szCs w:val="24"/>
              </w:rPr>
              <w:t>投标货物、服务名称</w:t>
            </w:r>
          </w:p>
        </w:tc>
        <w:tc>
          <w:tcPr>
            <w:tcW w:w="4607" w:type="dxa"/>
          </w:tcPr>
          <w:p w:rsidR="00A23DF6" w:rsidRDefault="0060172E">
            <w:pPr>
              <w:jc w:val="center"/>
              <w:rPr>
                <w:rFonts w:ascii="Times New Roman" w:eastAsia="等线"/>
                <w:szCs w:val="24"/>
              </w:rPr>
            </w:pPr>
            <w:r>
              <w:rPr>
                <w:rFonts w:ascii="Times New Roman"/>
                <w:szCs w:val="24"/>
              </w:rPr>
              <w:t>投标总报价</w:t>
            </w:r>
          </w:p>
        </w:tc>
      </w:tr>
      <w:tr w:rsidR="00A23DF6">
        <w:trPr>
          <w:trHeight w:val="1091"/>
        </w:trPr>
        <w:tc>
          <w:tcPr>
            <w:tcW w:w="4148" w:type="dxa"/>
          </w:tcPr>
          <w:p w:rsidR="00A23DF6" w:rsidRDefault="00A23DF6">
            <w:pPr>
              <w:rPr>
                <w:rFonts w:ascii="Times New Roman" w:eastAsia="等线"/>
                <w:szCs w:val="24"/>
              </w:rPr>
            </w:pPr>
          </w:p>
        </w:tc>
        <w:tc>
          <w:tcPr>
            <w:tcW w:w="4607" w:type="dxa"/>
          </w:tcPr>
          <w:p w:rsidR="00A23DF6" w:rsidRDefault="0060172E">
            <w:pPr>
              <w:rPr>
                <w:rFonts w:ascii="Times New Roman"/>
                <w:szCs w:val="24"/>
              </w:rPr>
            </w:pPr>
            <w:r>
              <w:rPr>
                <w:rFonts w:ascii="Times New Roman"/>
                <w:szCs w:val="24"/>
              </w:rPr>
              <w:t>大写：</w:t>
            </w:r>
            <w:r>
              <w:rPr>
                <w:rFonts w:ascii="Times New Roman"/>
                <w:szCs w:val="24"/>
              </w:rPr>
              <w:br/>
            </w:r>
          </w:p>
          <w:p w:rsidR="00A23DF6" w:rsidRDefault="0060172E">
            <w:pPr>
              <w:rPr>
                <w:rFonts w:ascii="Times New Roman" w:eastAsia="等线"/>
                <w:szCs w:val="24"/>
                <w:u w:val="single"/>
              </w:rPr>
            </w:pPr>
            <w:r>
              <w:rPr>
                <w:rFonts w:ascii="Times New Roman"/>
                <w:szCs w:val="24"/>
              </w:rPr>
              <w:t>小写：元（人民币）</w:t>
            </w:r>
          </w:p>
        </w:tc>
      </w:tr>
    </w:tbl>
    <w:p w:rsidR="00A23DF6" w:rsidRDefault="0060172E">
      <w:pPr>
        <w:rPr>
          <w:rFonts w:ascii="Times New Roman"/>
          <w:szCs w:val="24"/>
        </w:rPr>
      </w:pPr>
      <w:r>
        <w:rPr>
          <w:rFonts w:ascii="Times New Roman"/>
          <w:szCs w:val="24"/>
        </w:rPr>
        <w:t>日期：</w:t>
      </w:r>
    </w:p>
    <w:p w:rsidR="00A23DF6" w:rsidRDefault="0060172E">
      <w:pPr>
        <w:rPr>
          <w:rFonts w:ascii="Times New Roman"/>
          <w:szCs w:val="24"/>
        </w:rPr>
      </w:pPr>
      <w:r>
        <w:rPr>
          <w:rFonts w:ascii="Times New Roman"/>
          <w:szCs w:val="24"/>
        </w:rPr>
        <w:t>填写说明：</w:t>
      </w:r>
    </w:p>
    <w:p w:rsidR="00A23DF6" w:rsidRDefault="0060172E">
      <w:pPr>
        <w:rPr>
          <w:rFonts w:ascii="Times New Roman"/>
          <w:szCs w:val="24"/>
        </w:rPr>
      </w:pPr>
      <w:r>
        <w:rPr>
          <w:rFonts w:ascii="Times New Roman"/>
          <w:szCs w:val="24"/>
        </w:rPr>
        <w:t>1</w:t>
      </w:r>
      <w:r>
        <w:rPr>
          <w:rFonts w:ascii="Times New Roman" w:hint="eastAsia"/>
          <w:szCs w:val="24"/>
        </w:rPr>
        <w:t>.</w:t>
      </w:r>
      <w:r>
        <w:rPr>
          <w:rFonts w:ascii="Times New Roman"/>
          <w:szCs w:val="24"/>
        </w:rPr>
        <w:t>开标一览表必须加盖投标单位公章（复印件无效）。</w:t>
      </w:r>
    </w:p>
    <w:p w:rsidR="00A23DF6" w:rsidRDefault="00A23DF6">
      <w:pPr>
        <w:snapToGrid w:val="0"/>
        <w:spacing w:line="400" w:lineRule="exact"/>
        <w:ind w:firstLineChars="192" w:firstLine="540"/>
        <w:contextualSpacing/>
        <w:rPr>
          <w:rFonts w:ascii="Times New Roman"/>
          <w:b/>
          <w:sz w:val="28"/>
          <w:szCs w:val="28"/>
        </w:rPr>
      </w:pPr>
    </w:p>
    <w:p w:rsidR="00A23DF6" w:rsidRDefault="0060172E">
      <w:pPr>
        <w:snapToGrid w:val="0"/>
        <w:spacing w:line="400" w:lineRule="exact"/>
        <w:contextualSpacing/>
        <w:rPr>
          <w:rFonts w:hAnsi="宋体"/>
          <w:sz w:val="28"/>
          <w:szCs w:val="28"/>
        </w:rPr>
      </w:pPr>
      <w:r>
        <w:rPr>
          <w:rFonts w:ascii="Times New Roman" w:eastAsia="方正黑体_GBK"/>
          <w:sz w:val="32"/>
          <w:szCs w:val="32"/>
        </w:rPr>
        <w:br w:type="page"/>
      </w:r>
    </w:p>
    <w:p w:rsidR="00A23DF6" w:rsidRDefault="0060172E">
      <w:pPr>
        <w:snapToGrid w:val="0"/>
        <w:spacing w:line="300" w:lineRule="auto"/>
        <w:outlineLvl w:val="0"/>
        <w:rPr>
          <w:rFonts w:hAnsi="宋体"/>
          <w:sz w:val="28"/>
          <w:szCs w:val="28"/>
        </w:rPr>
      </w:pPr>
      <w:r>
        <w:rPr>
          <w:rFonts w:hAnsi="宋体"/>
          <w:sz w:val="28"/>
          <w:szCs w:val="28"/>
        </w:rPr>
        <w:lastRenderedPageBreak/>
        <w:t>附件</w:t>
      </w:r>
      <w:r>
        <w:rPr>
          <w:rFonts w:hAnsi="宋体" w:hint="eastAsia"/>
          <w:sz w:val="28"/>
          <w:szCs w:val="28"/>
        </w:rPr>
        <w:t>7</w:t>
      </w:r>
    </w:p>
    <w:p w:rsidR="00A23DF6" w:rsidRDefault="0060172E">
      <w:pPr>
        <w:jc w:val="center"/>
        <w:rPr>
          <w:rFonts w:hAnsi="宋体"/>
          <w:bCs/>
          <w:sz w:val="28"/>
          <w:szCs w:val="28"/>
        </w:rPr>
      </w:pPr>
      <w:r>
        <w:rPr>
          <w:rFonts w:hAnsi="宋体"/>
          <w:bCs/>
          <w:sz w:val="28"/>
          <w:szCs w:val="28"/>
        </w:rPr>
        <w:t>质疑函范本</w:t>
      </w:r>
    </w:p>
    <w:p w:rsidR="00A23DF6" w:rsidRDefault="0060172E" w:rsidP="00C3556D">
      <w:pPr>
        <w:adjustRightInd w:val="0"/>
        <w:snapToGrid w:val="0"/>
        <w:spacing w:beforeLines="100" w:line="360" w:lineRule="auto"/>
        <w:rPr>
          <w:rFonts w:hAnsi="宋体"/>
          <w:bCs/>
          <w:szCs w:val="24"/>
        </w:rPr>
      </w:pPr>
      <w:r>
        <w:rPr>
          <w:rFonts w:hAnsi="宋体"/>
          <w:bCs/>
          <w:szCs w:val="24"/>
        </w:rPr>
        <w:t>一、质疑供应商基本信息</w:t>
      </w:r>
    </w:p>
    <w:p w:rsidR="00A23DF6" w:rsidRDefault="0060172E">
      <w:pPr>
        <w:adjustRightInd w:val="0"/>
        <w:snapToGrid w:val="0"/>
        <w:spacing w:line="360" w:lineRule="auto"/>
        <w:rPr>
          <w:rFonts w:hAnsi="宋体"/>
          <w:szCs w:val="24"/>
          <w:u w:val="dotted"/>
        </w:rPr>
      </w:pPr>
      <w:r>
        <w:rPr>
          <w:rFonts w:hAnsi="宋体"/>
          <w:szCs w:val="24"/>
        </w:rPr>
        <w:t>质疑供应商：</w:t>
      </w:r>
    </w:p>
    <w:p w:rsidR="00A23DF6" w:rsidRDefault="0060172E">
      <w:pPr>
        <w:adjustRightInd w:val="0"/>
        <w:snapToGrid w:val="0"/>
        <w:spacing w:line="360" w:lineRule="auto"/>
        <w:rPr>
          <w:rFonts w:hAnsi="宋体"/>
          <w:szCs w:val="24"/>
        </w:rPr>
      </w:pPr>
      <w:r>
        <w:rPr>
          <w:rFonts w:hAnsi="宋体"/>
          <w:szCs w:val="24"/>
        </w:rPr>
        <w:t>地址：               邮编：</w:t>
      </w:r>
    </w:p>
    <w:p w:rsidR="00A23DF6" w:rsidRDefault="0060172E">
      <w:pPr>
        <w:adjustRightInd w:val="0"/>
        <w:snapToGrid w:val="0"/>
        <w:spacing w:line="360" w:lineRule="auto"/>
        <w:rPr>
          <w:rFonts w:hAnsi="宋体"/>
          <w:szCs w:val="24"/>
        </w:rPr>
      </w:pPr>
      <w:r>
        <w:rPr>
          <w:rFonts w:hAnsi="宋体"/>
          <w:szCs w:val="24"/>
        </w:rPr>
        <w:t>联系人：             联系电话：</w:t>
      </w:r>
    </w:p>
    <w:p w:rsidR="00A23DF6" w:rsidRDefault="0060172E">
      <w:pPr>
        <w:adjustRightInd w:val="0"/>
        <w:snapToGrid w:val="0"/>
        <w:spacing w:line="360" w:lineRule="auto"/>
        <w:rPr>
          <w:rFonts w:hAnsi="宋体"/>
          <w:szCs w:val="24"/>
          <w:u w:val="dotted"/>
        </w:rPr>
      </w:pPr>
      <w:r>
        <w:rPr>
          <w:rFonts w:hAnsi="宋体"/>
          <w:szCs w:val="24"/>
        </w:rPr>
        <w:t>授权代表：</w:t>
      </w:r>
    </w:p>
    <w:p w:rsidR="00A23DF6" w:rsidRDefault="0060172E">
      <w:pPr>
        <w:adjustRightInd w:val="0"/>
        <w:snapToGrid w:val="0"/>
        <w:spacing w:line="360" w:lineRule="auto"/>
        <w:rPr>
          <w:rFonts w:hAnsi="宋体"/>
          <w:szCs w:val="24"/>
        </w:rPr>
      </w:pPr>
      <w:r>
        <w:rPr>
          <w:rFonts w:hAnsi="宋体"/>
          <w:szCs w:val="24"/>
        </w:rPr>
        <w:t>联系电话：</w:t>
      </w:r>
    </w:p>
    <w:p w:rsidR="00A23DF6" w:rsidRDefault="0060172E">
      <w:pPr>
        <w:adjustRightInd w:val="0"/>
        <w:snapToGrid w:val="0"/>
        <w:spacing w:line="360" w:lineRule="auto"/>
        <w:rPr>
          <w:rFonts w:hAnsi="宋体"/>
          <w:szCs w:val="24"/>
        </w:rPr>
      </w:pPr>
      <w:r>
        <w:rPr>
          <w:rFonts w:hAnsi="宋体"/>
          <w:szCs w:val="24"/>
        </w:rPr>
        <w:t>地址：               邮编：        邮箱：</w:t>
      </w:r>
    </w:p>
    <w:p w:rsidR="00A23DF6" w:rsidRDefault="0060172E">
      <w:pPr>
        <w:adjustRightInd w:val="0"/>
        <w:snapToGrid w:val="0"/>
        <w:spacing w:line="360" w:lineRule="auto"/>
        <w:rPr>
          <w:rFonts w:hAnsi="宋体"/>
          <w:bCs/>
          <w:szCs w:val="24"/>
        </w:rPr>
      </w:pPr>
      <w:r>
        <w:rPr>
          <w:rFonts w:hAnsi="宋体"/>
          <w:bCs/>
          <w:szCs w:val="24"/>
        </w:rPr>
        <w:t>二、质疑项目基本情况</w:t>
      </w:r>
    </w:p>
    <w:p w:rsidR="00A23DF6" w:rsidRDefault="0060172E">
      <w:pPr>
        <w:adjustRightInd w:val="0"/>
        <w:snapToGrid w:val="0"/>
        <w:spacing w:line="360" w:lineRule="auto"/>
        <w:rPr>
          <w:rFonts w:hAnsi="宋体"/>
          <w:szCs w:val="24"/>
        </w:rPr>
      </w:pPr>
      <w:r>
        <w:rPr>
          <w:rFonts w:hAnsi="宋体"/>
          <w:szCs w:val="24"/>
        </w:rPr>
        <w:t>质疑项目的名称：</w:t>
      </w:r>
    </w:p>
    <w:p w:rsidR="00A23DF6" w:rsidRDefault="0060172E">
      <w:pPr>
        <w:adjustRightInd w:val="0"/>
        <w:snapToGrid w:val="0"/>
        <w:spacing w:line="360" w:lineRule="auto"/>
        <w:rPr>
          <w:rFonts w:hAnsi="宋体"/>
          <w:szCs w:val="24"/>
        </w:rPr>
      </w:pPr>
      <w:r>
        <w:rPr>
          <w:rFonts w:hAnsi="宋体"/>
          <w:szCs w:val="24"/>
        </w:rPr>
        <w:t>质疑项目的编号：包号：</w:t>
      </w:r>
    </w:p>
    <w:p w:rsidR="00A23DF6" w:rsidRDefault="0060172E">
      <w:pPr>
        <w:adjustRightInd w:val="0"/>
        <w:snapToGrid w:val="0"/>
        <w:spacing w:line="360" w:lineRule="auto"/>
        <w:rPr>
          <w:rFonts w:hAnsi="宋体"/>
          <w:szCs w:val="24"/>
          <w:u w:val="dotted"/>
        </w:rPr>
      </w:pPr>
      <w:r>
        <w:rPr>
          <w:rFonts w:hAnsi="宋体"/>
          <w:szCs w:val="24"/>
        </w:rPr>
        <w:t>采购单位名称：</w:t>
      </w:r>
    </w:p>
    <w:p w:rsidR="00A23DF6" w:rsidRDefault="0060172E">
      <w:pPr>
        <w:adjustRightInd w:val="0"/>
        <w:snapToGrid w:val="0"/>
        <w:spacing w:line="360" w:lineRule="auto"/>
        <w:rPr>
          <w:rFonts w:hAnsi="宋体"/>
          <w:szCs w:val="24"/>
        </w:rPr>
      </w:pPr>
      <w:r>
        <w:rPr>
          <w:rFonts w:hAnsi="宋体"/>
          <w:szCs w:val="24"/>
        </w:rPr>
        <w:t>采购文件获取日期：</w:t>
      </w:r>
    </w:p>
    <w:p w:rsidR="00A23DF6" w:rsidRDefault="0060172E">
      <w:pPr>
        <w:adjustRightInd w:val="0"/>
        <w:snapToGrid w:val="0"/>
        <w:spacing w:line="360" w:lineRule="auto"/>
        <w:rPr>
          <w:rFonts w:hAnsi="宋体"/>
          <w:bCs/>
          <w:szCs w:val="24"/>
        </w:rPr>
      </w:pPr>
      <w:r>
        <w:rPr>
          <w:rFonts w:hAnsi="宋体"/>
          <w:bCs/>
          <w:szCs w:val="24"/>
        </w:rPr>
        <w:t>三、质疑事项具体内容</w:t>
      </w:r>
    </w:p>
    <w:p w:rsidR="00A23DF6" w:rsidRDefault="0060172E">
      <w:pPr>
        <w:adjustRightInd w:val="0"/>
        <w:snapToGrid w:val="0"/>
        <w:spacing w:line="360" w:lineRule="auto"/>
        <w:rPr>
          <w:rFonts w:hAnsi="宋体"/>
          <w:szCs w:val="24"/>
          <w:u w:val="dotted"/>
        </w:rPr>
      </w:pPr>
      <w:r>
        <w:rPr>
          <w:rFonts w:hAnsi="宋体"/>
          <w:szCs w:val="24"/>
        </w:rPr>
        <w:t>质疑事项1：</w:t>
      </w:r>
    </w:p>
    <w:p w:rsidR="00A23DF6" w:rsidRDefault="0060172E">
      <w:pPr>
        <w:adjustRightInd w:val="0"/>
        <w:snapToGrid w:val="0"/>
        <w:spacing w:line="360" w:lineRule="auto"/>
        <w:rPr>
          <w:rFonts w:hAnsi="宋体"/>
          <w:szCs w:val="24"/>
          <w:u w:val="dotted"/>
        </w:rPr>
      </w:pPr>
      <w:r>
        <w:rPr>
          <w:rFonts w:hAnsi="宋体"/>
          <w:szCs w:val="24"/>
        </w:rPr>
        <w:t>事实依据：</w:t>
      </w:r>
    </w:p>
    <w:p w:rsidR="00A23DF6" w:rsidRDefault="00A23DF6">
      <w:pPr>
        <w:adjustRightInd w:val="0"/>
        <w:snapToGrid w:val="0"/>
        <w:spacing w:line="360" w:lineRule="auto"/>
        <w:rPr>
          <w:rFonts w:hAnsi="宋体"/>
          <w:szCs w:val="24"/>
        </w:rPr>
      </w:pPr>
    </w:p>
    <w:p w:rsidR="00A23DF6" w:rsidRDefault="0060172E">
      <w:pPr>
        <w:adjustRightInd w:val="0"/>
        <w:snapToGrid w:val="0"/>
        <w:spacing w:line="360" w:lineRule="auto"/>
        <w:rPr>
          <w:rFonts w:hAnsi="宋体"/>
          <w:szCs w:val="24"/>
          <w:u w:val="dotted"/>
        </w:rPr>
      </w:pPr>
      <w:r>
        <w:rPr>
          <w:rFonts w:hAnsi="宋体"/>
          <w:szCs w:val="24"/>
        </w:rPr>
        <w:t>法律依据：</w:t>
      </w:r>
    </w:p>
    <w:p w:rsidR="00A23DF6" w:rsidRDefault="00A23DF6">
      <w:pPr>
        <w:adjustRightInd w:val="0"/>
        <w:snapToGrid w:val="0"/>
        <w:spacing w:line="360" w:lineRule="auto"/>
        <w:rPr>
          <w:rFonts w:hAnsi="宋体"/>
          <w:szCs w:val="24"/>
          <w:u w:val="dotted"/>
        </w:rPr>
      </w:pPr>
    </w:p>
    <w:p w:rsidR="00A23DF6" w:rsidRDefault="0060172E">
      <w:pPr>
        <w:adjustRightInd w:val="0"/>
        <w:snapToGrid w:val="0"/>
        <w:spacing w:line="360" w:lineRule="auto"/>
        <w:rPr>
          <w:rFonts w:hAnsi="宋体"/>
          <w:szCs w:val="24"/>
          <w:u w:val="dotted"/>
        </w:rPr>
      </w:pPr>
      <w:r>
        <w:rPr>
          <w:rFonts w:hAnsi="宋体"/>
          <w:szCs w:val="24"/>
        </w:rPr>
        <w:t>质疑事项2</w:t>
      </w:r>
    </w:p>
    <w:p w:rsidR="00A23DF6" w:rsidRDefault="0060172E">
      <w:pPr>
        <w:adjustRightInd w:val="0"/>
        <w:snapToGrid w:val="0"/>
        <w:spacing w:line="360" w:lineRule="auto"/>
        <w:rPr>
          <w:rFonts w:hAnsi="宋体"/>
          <w:szCs w:val="24"/>
        </w:rPr>
      </w:pPr>
      <w:r>
        <w:rPr>
          <w:rFonts w:hAnsi="宋体"/>
          <w:szCs w:val="24"/>
        </w:rPr>
        <w:t>……</w:t>
      </w:r>
    </w:p>
    <w:p w:rsidR="00A23DF6" w:rsidRDefault="0060172E">
      <w:pPr>
        <w:adjustRightInd w:val="0"/>
        <w:snapToGrid w:val="0"/>
        <w:spacing w:line="360" w:lineRule="auto"/>
        <w:rPr>
          <w:rFonts w:hAnsi="宋体"/>
          <w:bCs/>
          <w:szCs w:val="24"/>
        </w:rPr>
      </w:pPr>
      <w:r>
        <w:rPr>
          <w:rFonts w:hAnsi="宋体"/>
          <w:bCs/>
          <w:szCs w:val="24"/>
        </w:rPr>
        <w:t>四、与质疑事项相关的质疑请求</w:t>
      </w:r>
    </w:p>
    <w:p w:rsidR="00A23DF6" w:rsidRDefault="0060172E">
      <w:pPr>
        <w:adjustRightInd w:val="0"/>
        <w:snapToGrid w:val="0"/>
        <w:spacing w:line="360" w:lineRule="auto"/>
        <w:rPr>
          <w:rFonts w:hAnsi="宋体"/>
          <w:szCs w:val="24"/>
          <w:u w:val="dotted"/>
        </w:rPr>
      </w:pPr>
      <w:r>
        <w:rPr>
          <w:rFonts w:hAnsi="宋体"/>
          <w:szCs w:val="24"/>
        </w:rPr>
        <w:t>请求：</w:t>
      </w:r>
    </w:p>
    <w:p w:rsidR="00A23DF6" w:rsidRDefault="0060172E">
      <w:pPr>
        <w:rPr>
          <w:rFonts w:hAnsi="宋体"/>
          <w:szCs w:val="24"/>
        </w:rPr>
      </w:pPr>
      <w:r>
        <w:rPr>
          <w:rFonts w:hAnsi="宋体"/>
          <w:szCs w:val="24"/>
        </w:rPr>
        <w:t xml:space="preserve">签字(签章)：                   公章：                      </w:t>
      </w:r>
    </w:p>
    <w:p w:rsidR="00A23DF6" w:rsidRDefault="0060172E">
      <w:pPr>
        <w:rPr>
          <w:rFonts w:hAnsi="宋体"/>
          <w:szCs w:val="24"/>
        </w:rPr>
      </w:pPr>
      <w:r>
        <w:rPr>
          <w:rFonts w:hAnsi="宋体"/>
          <w:szCs w:val="24"/>
        </w:rPr>
        <w:t xml:space="preserve">日期：    </w:t>
      </w:r>
    </w:p>
    <w:p w:rsidR="00A23DF6" w:rsidRDefault="00A23DF6">
      <w:pPr>
        <w:adjustRightInd w:val="0"/>
        <w:snapToGrid w:val="0"/>
        <w:spacing w:line="360" w:lineRule="auto"/>
        <w:rPr>
          <w:rFonts w:hAnsi="宋体"/>
          <w:szCs w:val="24"/>
        </w:rPr>
      </w:pPr>
    </w:p>
    <w:p w:rsidR="00A23DF6" w:rsidRDefault="00A23DF6">
      <w:pPr>
        <w:rPr>
          <w:rFonts w:hAnsi="宋体"/>
          <w:b/>
          <w:szCs w:val="24"/>
        </w:rPr>
      </w:pPr>
    </w:p>
    <w:p w:rsidR="00A23DF6" w:rsidRDefault="0060172E">
      <w:pPr>
        <w:rPr>
          <w:rFonts w:hAnsi="宋体"/>
          <w:b/>
          <w:szCs w:val="24"/>
        </w:rPr>
      </w:pPr>
      <w:r>
        <w:rPr>
          <w:rFonts w:hAnsi="宋体"/>
          <w:b/>
          <w:szCs w:val="24"/>
        </w:rPr>
        <w:t>质疑函制作说明：</w:t>
      </w:r>
    </w:p>
    <w:p w:rsidR="00A23DF6" w:rsidRDefault="0060172E">
      <w:pPr>
        <w:snapToGrid w:val="0"/>
        <w:spacing w:line="360" w:lineRule="auto"/>
        <w:ind w:firstLineChars="200" w:firstLine="480"/>
        <w:contextualSpacing/>
        <w:rPr>
          <w:rFonts w:hAnsi="宋体" w:cs="仿宋"/>
          <w:color w:val="000000"/>
          <w:szCs w:val="24"/>
        </w:rPr>
      </w:pPr>
      <w:r>
        <w:rPr>
          <w:rFonts w:hAnsi="宋体" w:cs="仿宋"/>
          <w:color w:val="000000"/>
          <w:szCs w:val="24"/>
        </w:rPr>
        <w:t>1.</w:t>
      </w:r>
      <w:r>
        <w:rPr>
          <w:rFonts w:hAnsi="宋体" w:cs="仿宋" w:hint="eastAsia"/>
          <w:color w:val="000000"/>
          <w:szCs w:val="24"/>
        </w:rPr>
        <w:t>投标</w:t>
      </w:r>
      <w:r>
        <w:rPr>
          <w:rFonts w:hAnsi="宋体" w:cs="仿宋"/>
          <w:color w:val="000000"/>
          <w:szCs w:val="24"/>
        </w:rPr>
        <w:t>供应商提出质疑时，应提交质疑函和必要的证明材料。</w:t>
      </w:r>
    </w:p>
    <w:p w:rsidR="00A23DF6" w:rsidRDefault="0060172E">
      <w:pPr>
        <w:snapToGrid w:val="0"/>
        <w:spacing w:line="360" w:lineRule="auto"/>
        <w:ind w:firstLineChars="200" w:firstLine="480"/>
        <w:contextualSpacing/>
        <w:rPr>
          <w:rFonts w:hAnsi="宋体" w:cs="仿宋"/>
          <w:color w:val="000000"/>
          <w:szCs w:val="24"/>
        </w:rPr>
      </w:pPr>
      <w:r>
        <w:rPr>
          <w:rFonts w:hAnsi="宋体" w:cs="仿宋"/>
          <w:color w:val="000000"/>
          <w:szCs w:val="24"/>
        </w:rPr>
        <w:lastRenderedPageBreak/>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rsidR="00A23DF6" w:rsidRDefault="0060172E">
      <w:pPr>
        <w:snapToGrid w:val="0"/>
        <w:spacing w:line="360" w:lineRule="auto"/>
        <w:ind w:firstLineChars="200" w:firstLine="480"/>
        <w:contextualSpacing/>
        <w:rPr>
          <w:rFonts w:hAnsi="宋体" w:cs="仿宋"/>
          <w:color w:val="000000"/>
          <w:szCs w:val="24"/>
        </w:rPr>
      </w:pPr>
      <w:r>
        <w:rPr>
          <w:rFonts w:hAnsi="宋体" w:cs="仿宋"/>
          <w:color w:val="000000"/>
          <w:szCs w:val="24"/>
        </w:rPr>
        <w:t>3.质疑供应商若对项目的某一分包进行质疑，质疑函中应列明具体分包号。</w:t>
      </w:r>
    </w:p>
    <w:p w:rsidR="00A23DF6" w:rsidRDefault="0060172E">
      <w:pPr>
        <w:snapToGrid w:val="0"/>
        <w:spacing w:line="360" w:lineRule="auto"/>
        <w:ind w:firstLineChars="200" w:firstLine="480"/>
        <w:contextualSpacing/>
        <w:rPr>
          <w:rFonts w:hAnsi="宋体" w:cs="仿宋"/>
          <w:color w:val="000000"/>
          <w:szCs w:val="24"/>
        </w:rPr>
      </w:pPr>
      <w:r>
        <w:rPr>
          <w:rFonts w:hAnsi="宋体" w:cs="仿宋"/>
          <w:color w:val="000000"/>
          <w:szCs w:val="24"/>
        </w:rPr>
        <w:t>4.质疑函的质疑事项应具体、明确，并有必要的事实依据和法律依据。</w:t>
      </w:r>
    </w:p>
    <w:p w:rsidR="00A23DF6" w:rsidRDefault="0060172E">
      <w:pPr>
        <w:snapToGrid w:val="0"/>
        <w:spacing w:line="360" w:lineRule="auto"/>
        <w:ind w:firstLineChars="200" w:firstLine="480"/>
        <w:contextualSpacing/>
        <w:rPr>
          <w:rFonts w:hAnsi="宋体" w:cs="仿宋"/>
          <w:color w:val="000000"/>
          <w:szCs w:val="24"/>
        </w:rPr>
      </w:pPr>
      <w:r>
        <w:rPr>
          <w:rFonts w:hAnsi="宋体" w:cs="仿宋"/>
          <w:color w:val="000000"/>
          <w:szCs w:val="24"/>
        </w:rPr>
        <w:t>5.质疑函的质疑请求应与质疑事项相关。</w:t>
      </w:r>
    </w:p>
    <w:p w:rsidR="00A23DF6" w:rsidRDefault="0060172E">
      <w:pPr>
        <w:snapToGrid w:val="0"/>
        <w:spacing w:line="360" w:lineRule="auto"/>
        <w:ind w:firstLineChars="200" w:firstLine="480"/>
        <w:contextualSpacing/>
        <w:rPr>
          <w:rFonts w:hAnsi="宋体" w:cs="仿宋"/>
          <w:color w:val="000000"/>
          <w:szCs w:val="24"/>
        </w:rPr>
      </w:pPr>
      <w:r>
        <w:rPr>
          <w:rFonts w:hAnsi="宋体" w:cs="仿宋"/>
          <w:color w:val="000000"/>
          <w:szCs w:val="24"/>
        </w:rPr>
        <w:t>6.质疑供应商为自然人的，质疑函应由本人签字；质疑供应商为法人或者其他组织的，质疑函应由法定代表人、主要负责人，或者其授权代表签字或者盖章，并加盖公章。</w:t>
      </w:r>
    </w:p>
    <w:p w:rsidR="00A23DF6" w:rsidRDefault="00A23DF6">
      <w:pPr>
        <w:rPr>
          <w:szCs w:val="24"/>
        </w:rPr>
      </w:pPr>
    </w:p>
    <w:sectPr w:rsidR="00A23DF6" w:rsidSect="00A23DF6">
      <w:pgSz w:w="11906" w:h="16838"/>
      <w:pgMar w:top="1418" w:right="1474" w:bottom="1418" w:left="1474" w:header="851" w:footer="90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65A0" w:rsidRDefault="00E365A0" w:rsidP="00A23DF6">
      <w:r>
        <w:separator/>
      </w:r>
    </w:p>
  </w:endnote>
  <w:endnote w:type="continuationSeparator" w:id="1">
    <w:p w:rsidR="00E365A0" w:rsidRDefault="00E365A0" w:rsidP="00A23D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ˎ̥">
    <w:altName w:val="Times New Roman"/>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华文细黑">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方正小标宋_GBK">
    <w:altName w:val="微软雅黑"/>
    <w:charset w:val="86"/>
    <w:family w:val="auto"/>
    <w:pitch w:val="default"/>
    <w:sig w:usb0="00000000" w:usb1="00000000" w:usb2="00000000" w:usb3="00000000" w:csb0="00040000" w:csb1="00000000"/>
  </w:font>
  <w:font w:name="楷体_GB2312">
    <w:altName w:val="楷体"/>
    <w:charset w:val="86"/>
    <w:family w:val="modern"/>
    <w:pitch w:val="default"/>
    <w:sig w:usb0="00000001" w:usb1="080E0000" w:usb2="00000000" w:usb3="00000000" w:csb0="00040000"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黑体_GBK">
    <w:altName w:val="微软雅黑"/>
    <w:charset w:val="86"/>
    <w:family w:val="script"/>
    <w:pitch w:val="default"/>
    <w:sig w:usb0="00000001" w:usb1="080E0000" w:usb2="00000000" w:usb3="00000000" w:csb0="00040000" w:csb1="00000000"/>
  </w:font>
  <w:font w:name="等线">
    <w:altName w:val="Arial Unicode MS"/>
    <w:charset w:val="86"/>
    <w:family w:val="auto"/>
    <w:pitch w:val="default"/>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3DF6" w:rsidRDefault="00F67489">
    <w:pPr>
      <w:pStyle w:val="ac"/>
      <w:jc w:val="center"/>
    </w:pPr>
    <w:r>
      <w:fldChar w:fldCharType="begin"/>
    </w:r>
    <w:r w:rsidR="0060172E">
      <w:instrText xml:space="preserve"> PAGE   \* MERGEFORMAT </w:instrText>
    </w:r>
    <w:r>
      <w:fldChar w:fldCharType="separate"/>
    </w:r>
    <w:r w:rsidR="00C3556D" w:rsidRPr="00C3556D">
      <w:rPr>
        <w:noProof/>
        <w:lang w:val="zh-CN"/>
      </w:rPr>
      <w:t>1</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65A0" w:rsidRDefault="00E365A0" w:rsidP="00A23DF6">
      <w:r>
        <w:separator/>
      </w:r>
    </w:p>
  </w:footnote>
  <w:footnote w:type="continuationSeparator" w:id="1">
    <w:p w:rsidR="00E365A0" w:rsidRDefault="00E365A0" w:rsidP="00A23DF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C63A6ED"/>
    <w:multiLevelType w:val="singleLevel"/>
    <w:tmpl w:val="8C63A6ED"/>
    <w:lvl w:ilvl="0">
      <w:start w:val="6"/>
      <w:numFmt w:val="chineseCounting"/>
      <w:suff w:val="nothing"/>
      <w:lvlText w:val="%1、"/>
      <w:lvlJc w:val="left"/>
      <w:rPr>
        <w:rFonts w:hint="eastAsia"/>
      </w:rPr>
    </w:lvl>
  </w:abstractNum>
  <w:abstractNum w:abstractNumId="1">
    <w:nsid w:val="EC57CC19"/>
    <w:multiLevelType w:val="singleLevel"/>
    <w:tmpl w:val="EC57CC19"/>
    <w:lvl w:ilvl="0">
      <w:start w:val="2"/>
      <w:numFmt w:val="chineseCounting"/>
      <w:suff w:val="nothing"/>
      <w:lvlText w:val="%1、"/>
      <w:lvlJc w:val="left"/>
      <w:rPr>
        <w:rFonts w:hint="eastAsia"/>
      </w:rPr>
    </w:lvl>
  </w:abstractNum>
  <w:abstractNum w:abstractNumId="2">
    <w:nsid w:val="4405C25D"/>
    <w:multiLevelType w:val="singleLevel"/>
    <w:tmpl w:val="4405C25D"/>
    <w:lvl w:ilvl="0">
      <w:start w:val="1"/>
      <w:numFmt w:val="chineseCounting"/>
      <w:suff w:val="nothing"/>
      <w:lvlText w:val="%1、"/>
      <w:lvlJc w:val="left"/>
      <w:rPr>
        <w:rFonts w:hint="eastAsia"/>
      </w:rPr>
    </w:lvl>
  </w:abstractNum>
  <w:abstractNum w:abstractNumId="3">
    <w:nsid w:val="4E31E413"/>
    <w:multiLevelType w:val="singleLevel"/>
    <w:tmpl w:val="4E31E413"/>
    <w:lvl w:ilvl="0">
      <w:start w:val="3"/>
      <w:numFmt w:val="decimal"/>
      <w:suff w:val="space"/>
      <w:lvlText w:val="%1."/>
      <w:lvlJc w:val="left"/>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20"/>
  <w:drawingGridVerticalSpacing w:val="163"/>
  <w:displayHorizontalDrawingGridEvery w:val="0"/>
  <w:displayVerticalDrawingGridEvery w:val="2"/>
  <w:characterSpacingControl w:val="compressPunctuation"/>
  <w:hdrShapeDefaults>
    <o:shapedefaults v:ext="edit" spidmax="9218"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TQ4ZjE1MWU2M2Y4OGRkZTkyMDE4Y2FmNWIwZWJmZTIifQ=="/>
  </w:docVars>
  <w:rsids>
    <w:rsidRoot w:val="00057805"/>
    <w:rsid w:val="00011DFC"/>
    <w:rsid w:val="00014656"/>
    <w:rsid w:val="0002076B"/>
    <w:rsid w:val="00041D95"/>
    <w:rsid w:val="00043132"/>
    <w:rsid w:val="00057805"/>
    <w:rsid w:val="000649A2"/>
    <w:rsid w:val="00075A21"/>
    <w:rsid w:val="00090E74"/>
    <w:rsid w:val="000950EB"/>
    <w:rsid w:val="000A46B8"/>
    <w:rsid w:val="000B4B30"/>
    <w:rsid w:val="000B7640"/>
    <w:rsid w:val="000C0524"/>
    <w:rsid w:val="000C6EC4"/>
    <w:rsid w:val="000C7A6C"/>
    <w:rsid w:val="000D1C68"/>
    <w:rsid w:val="000D6694"/>
    <w:rsid w:val="000E3183"/>
    <w:rsid w:val="000F0632"/>
    <w:rsid w:val="001009A4"/>
    <w:rsid w:val="00110998"/>
    <w:rsid w:val="00121D35"/>
    <w:rsid w:val="00154F2E"/>
    <w:rsid w:val="00155094"/>
    <w:rsid w:val="00165AAB"/>
    <w:rsid w:val="00172E99"/>
    <w:rsid w:val="001C1018"/>
    <w:rsid w:val="001E188B"/>
    <w:rsid w:val="001E2ABB"/>
    <w:rsid w:val="001E57E9"/>
    <w:rsid w:val="001F0A1C"/>
    <w:rsid w:val="001F2A58"/>
    <w:rsid w:val="001F6783"/>
    <w:rsid w:val="00212704"/>
    <w:rsid w:val="002778BD"/>
    <w:rsid w:val="002A049B"/>
    <w:rsid w:val="002B0023"/>
    <w:rsid w:val="002B42DD"/>
    <w:rsid w:val="002D24DB"/>
    <w:rsid w:val="002E76F6"/>
    <w:rsid w:val="002F4720"/>
    <w:rsid w:val="002F7526"/>
    <w:rsid w:val="003354D0"/>
    <w:rsid w:val="00340C9B"/>
    <w:rsid w:val="00384D8B"/>
    <w:rsid w:val="003858DC"/>
    <w:rsid w:val="003E3A3E"/>
    <w:rsid w:val="003F1985"/>
    <w:rsid w:val="00423B25"/>
    <w:rsid w:val="00433D0D"/>
    <w:rsid w:val="004549D5"/>
    <w:rsid w:val="00487F93"/>
    <w:rsid w:val="004A4FAA"/>
    <w:rsid w:val="004A6639"/>
    <w:rsid w:val="004B17FA"/>
    <w:rsid w:val="004B28FB"/>
    <w:rsid w:val="004B30AB"/>
    <w:rsid w:val="004F27DC"/>
    <w:rsid w:val="00515D58"/>
    <w:rsid w:val="00563794"/>
    <w:rsid w:val="00567133"/>
    <w:rsid w:val="005A4131"/>
    <w:rsid w:val="005B50C9"/>
    <w:rsid w:val="005E6410"/>
    <w:rsid w:val="0060172E"/>
    <w:rsid w:val="0061738B"/>
    <w:rsid w:val="00636380"/>
    <w:rsid w:val="006471F3"/>
    <w:rsid w:val="006550DE"/>
    <w:rsid w:val="00683C5A"/>
    <w:rsid w:val="006A5391"/>
    <w:rsid w:val="006A6B1E"/>
    <w:rsid w:val="006B6A42"/>
    <w:rsid w:val="006B6BD9"/>
    <w:rsid w:val="006D26BA"/>
    <w:rsid w:val="006F1FFE"/>
    <w:rsid w:val="00751B22"/>
    <w:rsid w:val="00765F16"/>
    <w:rsid w:val="00774A04"/>
    <w:rsid w:val="007804CA"/>
    <w:rsid w:val="007A0642"/>
    <w:rsid w:val="007B1685"/>
    <w:rsid w:val="007C39AA"/>
    <w:rsid w:val="007D1436"/>
    <w:rsid w:val="007D38E5"/>
    <w:rsid w:val="008158BF"/>
    <w:rsid w:val="00834939"/>
    <w:rsid w:val="00835D9E"/>
    <w:rsid w:val="008955BB"/>
    <w:rsid w:val="008A7F13"/>
    <w:rsid w:val="008C1E64"/>
    <w:rsid w:val="008C6067"/>
    <w:rsid w:val="008D044F"/>
    <w:rsid w:val="008D5DCF"/>
    <w:rsid w:val="009013FD"/>
    <w:rsid w:val="00903F9F"/>
    <w:rsid w:val="009047DC"/>
    <w:rsid w:val="00910B96"/>
    <w:rsid w:val="0091347E"/>
    <w:rsid w:val="009156ED"/>
    <w:rsid w:val="009225CA"/>
    <w:rsid w:val="009314A3"/>
    <w:rsid w:val="009375B9"/>
    <w:rsid w:val="00952C09"/>
    <w:rsid w:val="009950BC"/>
    <w:rsid w:val="00995A83"/>
    <w:rsid w:val="009A7106"/>
    <w:rsid w:val="009B7F0B"/>
    <w:rsid w:val="009E03F2"/>
    <w:rsid w:val="009E08F7"/>
    <w:rsid w:val="009E7389"/>
    <w:rsid w:val="009F3E90"/>
    <w:rsid w:val="00A1140C"/>
    <w:rsid w:val="00A23DF6"/>
    <w:rsid w:val="00A36A58"/>
    <w:rsid w:val="00A73178"/>
    <w:rsid w:val="00A9126E"/>
    <w:rsid w:val="00AA4F40"/>
    <w:rsid w:val="00AA7010"/>
    <w:rsid w:val="00B57E3A"/>
    <w:rsid w:val="00B678D7"/>
    <w:rsid w:val="00B726F5"/>
    <w:rsid w:val="00B809A2"/>
    <w:rsid w:val="00BA5A42"/>
    <w:rsid w:val="00BA6238"/>
    <w:rsid w:val="00BD1322"/>
    <w:rsid w:val="00BE53DE"/>
    <w:rsid w:val="00C00244"/>
    <w:rsid w:val="00C13E81"/>
    <w:rsid w:val="00C203C3"/>
    <w:rsid w:val="00C2237D"/>
    <w:rsid w:val="00C22B97"/>
    <w:rsid w:val="00C3556D"/>
    <w:rsid w:val="00C43E46"/>
    <w:rsid w:val="00C52FBD"/>
    <w:rsid w:val="00C62510"/>
    <w:rsid w:val="00D02B68"/>
    <w:rsid w:val="00D23D84"/>
    <w:rsid w:val="00D37826"/>
    <w:rsid w:val="00D503DB"/>
    <w:rsid w:val="00D93093"/>
    <w:rsid w:val="00DA0F95"/>
    <w:rsid w:val="00DB16E0"/>
    <w:rsid w:val="00DB1894"/>
    <w:rsid w:val="00DB5A34"/>
    <w:rsid w:val="00DD0385"/>
    <w:rsid w:val="00DD7B8A"/>
    <w:rsid w:val="00DE110C"/>
    <w:rsid w:val="00DE1A9E"/>
    <w:rsid w:val="00DF6E00"/>
    <w:rsid w:val="00E03FB7"/>
    <w:rsid w:val="00E22EF5"/>
    <w:rsid w:val="00E365A0"/>
    <w:rsid w:val="00E67D94"/>
    <w:rsid w:val="00E7551B"/>
    <w:rsid w:val="00EA015B"/>
    <w:rsid w:val="00EA4329"/>
    <w:rsid w:val="00EC2188"/>
    <w:rsid w:val="00EC7319"/>
    <w:rsid w:val="00EE4E60"/>
    <w:rsid w:val="00F00D62"/>
    <w:rsid w:val="00F45B32"/>
    <w:rsid w:val="00F6559A"/>
    <w:rsid w:val="00F67489"/>
    <w:rsid w:val="00F87732"/>
    <w:rsid w:val="00FA01CF"/>
    <w:rsid w:val="00FA4FC4"/>
    <w:rsid w:val="00FB4BE6"/>
    <w:rsid w:val="024737BC"/>
    <w:rsid w:val="02D0730E"/>
    <w:rsid w:val="04294F27"/>
    <w:rsid w:val="066A0CD6"/>
    <w:rsid w:val="066E30C6"/>
    <w:rsid w:val="0C157C81"/>
    <w:rsid w:val="0DED16BC"/>
    <w:rsid w:val="119760A0"/>
    <w:rsid w:val="11CC3396"/>
    <w:rsid w:val="1216272A"/>
    <w:rsid w:val="13DF5603"/>
    <w:rsid w:val="148D3099"/>
    <w:rsid w:val="14A800EA"/>
    <w:rsid w:val="16610551"/>
    <w:rsid w:val="17377504"/>
    <w:rsid w:val="196A6A2C"/>
    <w:rsid w:val="1A69031C"/>
    <w:rsid w:val="1C9D605B"/>
    <w:rsid w:val="1F132604"/>
    <w:rsid w:val="208539D6"/>
    <w:rsid w:val="216655B5"/>
    <w:rsid w:val="22E22A19"/>
    <w:rsid w:val="26F550ED"/>
    <w:rsid w:val="29CB1E1C"/>
    <w:rsid w:val="29D46E34"/>
    <w:rsid w:val="2B3D4D7E"/>
    <w:rsid w:val="2B5B15BB"/>
    <w:rsid w:val="2F087CAC"/>
    <w:rsid w:val="31430F3C"/>
    <w:rsid w:val="360D204B"/>
    <w:rsid w:val="36415851"/>
    <w:rsid w:val="39337822"/>
    <w:rsid w:val="3BA945C4"/>
    <w:rsid w:val="3C471A00"/>
    <w:rsid w:val="3D840E45"/>
    <w:rsid w:val="3E8647FD"/>
    <w:rsid w:val="3EE37DED"/>
    <w:rsid w:val="40642868"/>
    <w:rsid w:val="41055DF9"/>
    <w:rsid w:val="41CC6917"/>
    <w:rsid w:val="442073EE"/>
    <w:rsid w:val="44E915E3"/>
    <w:rsid w:val="45B7168C"/>
    <w:rsid w:val="467F21AA"/>
    <w:rsid w:val="46A41C10"/>
    <w:rsid w:val="48E1539E"/>
    <w:rsid w:val="49BC1967"/>
    <w:rsid w:val="4BE30475"/>
    <w:rsid w:val="4D573E80"/>
    <w:rsid w:val="4EB4459A"/>
    <w:rsid w:val="4F351F9F"/>
    <w:rsid w:val="555F7586"/>
    <w:rsid w:val="561346BC"/>
    <w:rsid w:val="577473DD"/>
    <w:rsid w:val="59BB2CDC"/>
    <w:rsid w:val="59BE5287"/>
    <w:rsid w:val="5AE34FA5"/>
    <w:rsid w:val="5CCA7E66"/>
    <w:rsid w:val="626B762E"/>
    <w:rsid w:val="64A13B2C"/>
    <w:rsid w:val="65A215B9"/>
    <w:rsid w:val="66DE4873"/>
    <w:rsid w:val="687E455F"/>
    <w:rsid w:val="6AA67D9D"/>
    <w:rsid w:val="6B474770"/>
    <w:rsid w:val="6EF41579"/>
    <w:rsid w:val="6F372F84"/>
    <w:rsid w:val="7346211D"/>
    <w:rsid w:val="77996CC0"/>
    <w:rsid w:val="7C13691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unhideWhenUsed="1" w:qFormat="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uiPriority="0"/>
    <w:lsdException w:name="Body Text First Indent 2" w:unhideWhenUsed="1"/>
    <w:lsdException w:name="Note Heading" w:semiHidden="1" w:unhideWhenUsed="1"/>
    <w:lsdException w:name="Body Text 2" w:uiPriority="0"/>
    <w:lsdException w:name="Body Text 3" w:uiPriority="0" w:qFormat="1"/>
    <w:lsdException w:name="Body Text Indent 2" w:uiPriority="0"/>
    <w:lsdException w:name="Body Text Indent 3" w:uiPriority="0" w:qFormat="1"/>
    <w:lsdException w:name="Block Text" w:semiHidden="1" w:unhideWhenUsed="1"/>
    <w:lsdException w:name="Hyperlink" w:uiPriority="0"/>
    <w:lsdException w:name="FollowedHyperlink" w:uiPriority="0"/>
    <w:lsdException w:name="Strong" w:uiPriority="0" w:qFormat="1"/>
    <w:lsdException w:name="Emphasis" w:uiPriority="20" w:qFormat="1"/>
    <w:lsdException w:name="Document Map" w:semiHidden="1" w:uiPriority="0" w:qFormat="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A23DF6"/>
    <w:pPr>
      <w:widowControl w:val="0"/>
      <w:jc w:val="both"/>
    </w:pPr>
    <w:rPr>
      <w:rFonts w:ascii="宋体" w:eastAsia="宋体" w:hAnsi="Times New Roman" w:cs="Times New Roman"/>
      <w:sz w:val="24"/>
    </w:rPr>
  </w:style>
  <w:style w:type="paragraph" w:styleId="1">
    <w:name w:val="heading 1"/>
    <w:basedOn w:val="a"/>
    <w:next w:val="a"/>
    <w:link w:val="1Char"/>
    <w:autoRedefine/>
    <w:qFormat/>
    <w:rsid w:val="00A23DF6"/>
    <w:pPr>
      <w:keepNext/>
      <w:keepLines/>
      <w:spacing w:before="340" w:after="330" w:line="578" w:lineRule="auto"/>
      <w:outlineLvl w:val="0"/>
    </w:pPr>
    <w:rPr>
      <w:rFonts w:ascii="Times New Roman"/>
      <w:b/>
      <w:bCs/>
      <w:kern w:val="44"/>
      <w:sz w:val="44"/>
      <w:szCs w:val="44"/>
    </w:rPr>
  </w:style>
  <w:style w:type="paragraph" w:styleId="2">
    <w:name w:val="heading 2"/>
    <w:basedOn w:val="a"/>
    <w:next w:val="a"/>
    <w:link w:val="2Char"/>
    <w:autoRedefine/>
    <w:qFormat/>
    <w:rsid w:val="00A23DF6"/>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autoRedefine/>
    <w:qFormat/>
    <w:rsid w:val="00A23DF6"/>
    <w:pPr>
      <w:keepNext/>
      <w:keepLines/>
      <w:spacing w:before="260" w:after="260" w:line="416" w:lineRule="auto"/>
      <w:outlineLvl w:val="2"/>
    </w:pPr>
    <w:rPr>
      <w:rFonts w:ascii="Times New Roman"/>
      <w:b/>
      <w:bCs/>
      <w:sz w:val="32"/>
      <w:szCs w:val="32"/>
    </w:rPr>
  </w:style>
  <w:style w:type="paragraph" w:styleId="4">
    <w:name w:val="heading 4"/>
    <w:basedOn w:val="a"/>
    <w:next w:val="a"/>
    <w:link w:val="4Char"/>
    <w:autoRedefine/>
    <w:qFormat/>
    <w:rsid w:val="00A23DF6"/>
    <w:pPr>
      <w:keepNext/>
      <w:jc w:val="center"/>
      <w:outlineLvl w:val="3"/>
    </w:pPr>
    <w:rPr>
      <w:rFonts w:ascii="Times New Roman" w:eastAsia="新宋体"/>
      <w:sz w:val="30"/>
      <w:szCs w:val="21"/>
    </w:rPr>
  </w:style>
  <w:style w:type="paragraph" w:styleId="5">
    <w:name w:val="heading 5"/>
    <w:basedOn w:val="a"/>
    <w:next w:val="a"/>
    <w:link w:val="5Char"/>
    <w:autoRedefine/>
    <w:qFormat/>
    <w:rsid w:val="00A23DF6"/>
    <w:pPr>
      <w:keepNext/>
      <w:keepLines/>
      <w:spacing w:before="280" w:after="290" w:line="376" w:lineRule="auto"/>
      <w:outlineLvl w:val="4"/>
    </w:pPr>
    <w:rPr>
      <w:rFonts w:ascii="Times New Roman"/>
      <w:b/>
      <w:bCs/>
      <w:sz w:val="28"/>
      <w:szCs w:val="28"/>
    </w:rPr>
  </w:style>
  <w:style w:type="paragraph" w:styleId="6">
    <w:name w:val="heading 6"/>
    <w:basedOn w:val="a"/>
    <w:next w:val="a0"/>
    <w:link w:val="6Char"/>
    <w:autoRedefine/>
    <w:qFormat/>
    <w:rsid w:val="00A23DF6"/>
    <w:pPr>
      <w:keepNext/>
      <w:jc w:val="center"/>
      <w:outlineLvl w:val="5"/>
    </w:pPr>
    <w:rPr>
      <w:rFonts w:ascii="Times New Roman"/>
      <w:b/>
      <w:sz w:val="44"/>
    </w:rPr>
  </w:style>
  <w:style w:type="paragraph" w:styleId="7">
    <w:name w:val="heading 7"/>
    <w:basedOn w:val="a"/>
    <w:next w:val="a"/>
    <w:link w:val="7Char"/>
    <w:autoRedefine/>
    <w:qFormat/>
    <w:rsid w:val="00A23DF6"/>
    <w:pPr>
      <w:keepNext/>
      <w:keepLines/>
      <w:spacing w:before="240" w:after="64" w:line="320" w:lineRule="auto"/>
      <w:outlineLvl w:val="6"/>
    </w:pPr>
    <w:rPr>
      <w:rFonts w:ascii="Times New Roman"/>
      <w:b/>
      <w:bCs/>
      <w:szCs w:val="24"/>
    </w:rPr>
  </w:style>
  <w:style w:type="paragraph" w:styleId="8">
    <w:name w:val="heading 8"/>
    <w:basedOn w:val="a"/>
    <w:next w:val="a"/>
    <w:link w:val="8Char"/>
    <w:autoRedefine/>
    <w:qFormat/>
    <w:rsid w:val="00A23DF6"/>
    <w:pPr>
      <w:keepNext/>
      <w:keepLines/>
      <w:spacing w:before="240" w:after="64" w:line="320" w:lineRule="auto"/>
      <w:outlineLvl w:val="7"/>
    </w:pPr>
    <w:rPr>
      <w:rFonts w:ascii="Arial" w:eastAsia="黑体" w:hAnsi="Arial"/>
      <w:szCs w:val="24"/>
    </w:rPr>
  </w:style>
  <w:style w:type="paragraph" w:styleId="9">
    <w:name w:val="heading 9"/>
    <w:basedOn w:val="a"/>
    <w:next w:val="a"/>
    <w:link w:val="9Char"/>
    <w:autoRedefine/>
    <w:qFormat/>
    <w:rsid w:val="00A23DF6"/>
    <w:pPr>
      <w:keepNext/>
      <w:keepLines/>
      <w:spacing w:before="240" w:after="64" w:line="320" w:lineRule="auto"/>
      <w:outlineLvl w:val="8"/>
    </w:pPr>
    <w:rPr>
      <w:rFonts w:ascii="Arial" w:eastAsia="黑体" w:hAnsi="Arial"/>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autoRedefine/>
    <w:qFormat/>
    <w:rsid w:val="00A23DF6"/>
    <w:pPr>
      <w:ind w:firstLine="420"/>
    </w:pPr>
    <w:rPr>
      <w:rFonts w:ascii="Times New Roman"/>
      <w:sz w:val="20"/>
    </w:rPr>
  </w:style>
  <w:style w:type="paragraph" w:styleId="a4">
    <w:name w:val="Document Map"/>
    <w:basedOn w:val="a"/>
    <w:link w:val="Char0"/>
    <w:semiHidden/>
    <w:qFormat/>
    <w:rsid w:val="00A23DF6"/>
    <w:pPr>
      <w:shd w:val="clear" w:color="auto" w:fill="000080"/>
    </w:pPr>
    <w:rPr>
      <w:rFonts w:ascii="Times New Roman"/>
      <w:sz w:val="20"/>
      <w:szCs w:val="24"/>
    </w:rPr>
  </w:style>
  <w:style w:type="paragraph" w:styleId="a5">
    <w:name w:val="annotation text"/>
    <w:basedOn w:val="a"/>
    <w:link w:val="Char1"/>
    <w:autoRedefine/>
    <w:uiPriority w:val="99"/>
    <w:unhideWhenUsed/>
    <w:qFormat/>
    <w:rsid w:val="00A23DF6"/>
    <w:pPr>
      <w:jc w:val="left"/>
    </w:pPr>
  </w:style>
  <w:style w:type="paragraph" w:styleId="30">
    <w:name w:val="Body Text 3"/>
    <w:basedOn w:val="a"/>
    <w:link w:val="3Char0"/>
    <w:autoRedefine/>
    <w:qFormat/>
    <w:rsid w:val="00A23DF6"/>
    <w:pPr>
      <w:spacing w:after="120"/>
    </w:pPr>
    <w:rPr>
      <w:rFonts w:ascii="Times New Roman"/>
      <w:sz w:val="16"/>
      <w:szCs w:val="16"/>
    </w:rPr>
  </w:style>
  <w:style w:type="paragraph" w:styleId="a6">
    <w:name w:val="Body Text"/>
    <w:basedOn w:val="a"/>
    <w:link w:val="Char2"/>
    <w:qFormat/>
    <w:rsid w:val="00A23DF6"/>
    <w:rPr>
      <w:rFonts w:ascii="仿宋_GB2312" w:eastAsia="仿宋_GB2312"/>
    </w:rPr>
  </w:style>
  <w:style w:type="paragraph" w:styleId="a7">
    <w:name w:val="Body Text Indent"/>
    <w:basedOn w:val="a"/>
    <w:next w:val="a8"/>
    <w:link w:val="Char3"/>
    <w:rsid w:val="00A23DF6"/>
    <w:pPr>
      <w:ind w:left="765"/>
    </w:pPr>
    <w:rPr>
      <w:rFonts w:ascii="仿宋_GB2312" w:eastAsia="仿宋_GB2312"/>
      <w:sz w:val="28"/>
    </w:rPr>
  </w:style>
  <w:style w:type="paragraph" w:styleId="a8">
    <w:name w:val="envelope return"/>
    <w:basedOn w:val="a"/>
    <w:autoRedefine/>
    <w:uiPriority w:val="99"/>
    <w:unhideWhenUsed/>
    <w:qFormat/>
    <w:rsid w:val="00A23DF6"/>
    <w:pPr>
      <w:snapToGrid w:val="0"/>
    </w:pPr>
    <w:rPr>
      <w:rFonts w:ascii="Arial" w:hAnsi="Arial"/>
    </w:rPr>
  </w:style>
  <w:style w:type="paragraph" w:styleId="31">
    <w:name w:val="toc 3"/>
    <w:basedOn w:val="a"/>
    <w:next w:val="a"/>
    <w:qFormat/>
    <w:rsid w:val="00A23DF6"/>
    <w:pPr>
      <w:ind w:leftChars="400" w:left="840"/>
    </w:pPr>
    <w:rPr>
      <w:rFonts w:ascii="Times New Roman"/>
      <w:kern w:val="2"/>
      <w:sz w:val="21"/>
    </w:rPr>
  </w:style>
  <w:style w:type="paragraph" w:styleId="a9">
    <w:name w:val="Plain Text"/>
    <w:basedOn w:val="a"/>
    <w:link w:val="Char4"/>
    <w:autoRedefine/>
    <w:rsid w:val="00A23DF6"/>
    <w:rPr>
      <w:rFonts w:hAnsi="Courier New"/>
      <w:sz w:val="20"/>
      <w:szCs w:val="21"/>
    </w:rPr>
  </w:style>
  <w:style w:type="paragraph" w:styleId="aa">
    <w:name w:val="Date"/>
    <w:basedOn w:val="a"/>
    <w:next w:val="a"/>
    <w:link w:val="Char5"/>
    <w:qFormat/>
    <w:rsid w:val="00A23DF6"/>
    <w:rPr>
      <w:rFonts w:ascii="Times New Roman"/>
    </w:rPr>
  </w:style>
  <w:style w:type="paragraph" w:styleId="20">
    <w:name w:val="Body Text Indent 2"/>
    <w:basedOn w:val="a"/>
    <w:link w:val="2Char0"/>
    <w:autoRedefine/>
    <w:rsid w:val="00A23DF6"/>
    <w:pPr>
      <w:spacing w:line="500" w:lineRule="exact"/>
      <w:ind w:firstLineChars="200" w:firstLine="560"/>
    </w:pPr>
    <w:rPr>
      <w:rFonts w:ascii="Times New Roman" w:eastAsia="仿宋_GB2312"/>
      <w:sz w:val="28"/>
    </w:rPr>
  </w:style>
  <w:style w:type="paragraph" w:styleId="ab">
    <w:name w:val="Balloon Text"/>
    <w:basedOn w:val="a"/>
    <w:link w:val="Char6"/>
    <w:semiHidden/>
    <w:qFormat/>
    <w:rsid w:val="00A23DF6"/>
    <w:rPr>
      <w:rFonts w:ascii="Times New Roman"/>
      <w:sz w:val="18"/>
      <w:szCs w:val="18"/>
    </w:rPr>
  </w:style>
  <w:style w:type="paragraph" w:styleId="ac">
    <w:name w:val="footer"/>
    <w:basedOn w:val="a"/>
    <w:link w:val="Char7"/>
    <w:uiPriority w:val="99"/>
    <w:unhideWhenUsed/>
    <w:qFormat/>
    <w:rsid w:val="00A23DF6"/>
    <w:pPr>
      <w:tabs>
        <w:tab w:val="center" w:pos="4153"/>
        <w:tab w:val="right" w:pos="8306"/>
      </w:tabs>
      <w:snapToGrid w:val="0"/>
      <w:jc w:val="left"/>
    </w:pPr>
    <w:rPr>
      <w:sz w:val="18"/>
      <w:szCs w:val="18"/>
    </w:rPr>
  </w:style>
  <w:style w:type="paragraph" w:styleId="ad">
    <w:name w:val="header"/>
    <w:basedOn w:val="a"/>
    <w:link w:val="Char8"/>
    <w:autoRedefine/>
    <w:unhideWhenUsed/>
    <w:qFormat/>
    <w:rsid w:val="00A23DF6"/>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semiHidden/>
    <w:qFormat/>
    <w:rsid w:val="00A23DF6"/>
  </w:style>
  <w:style w:type="paragraph" w:styleId="ae">
    <w:name w:val="List"/>
    <w:basedOn w:val="a"/>
    <w:autoRedefine/>
    <w:qFormat/>
    <w:rsid w:val="00A23DF6"/>
    <w:pPr>
      <w:ind w:left="200" w:hangingChars="200" w:hanging="200"/>
    </w:pPr>
  </w:style>
  <w:style w:type="paragraph" w:styleId="32">
    <w:name w:val="Body Text Indent 3"/>
    <w:basedOn w:val="a"/>
    <w:link w:val="3Char1"/>
    <w:qFormat/>
    <w:rsid w:val="00A23DF6"/>
    <w:pPr>
      <w:spacing w:after="120"/>
      <w:ind w:leftChars="200" w:left="420"/>
    </w:pPr>
    <w:rPr>
      <w:rFonts w:ascii="Times New Roman"/>
      <w:sz w:val="16"/>
      <w:szCs w:val="16"/>
    </w:rPr>
  </w:style>
  <w:style w:type="paragraph" w:styleId="21">
    <w:name w:val="Body Text 2"/>
    <w:basedOn w:val="a"/>
    <w:link w:val="2Char1"/>
    <w:rsid w:val="00A23DF6"/>
    <w:pPr>
      <w:snapToGrid w:val="0"/>
    </w:pPr>
    <w:rPr>
      <w:rFonts w:ascii="Times New Roman"/>
      <w:b/>
      <w:bCs/>
      <w:sz w:val="18"/>
      <w:szCs w:val="24"/>
    </w:rPr>
  </w:style>
  <w:style w:type="paragraph" w:styleId="af">
    <w:name w:val="Normal (Web)"/>
    <w:basedOn w:val="a"/>
    <w:qFormat/>
    <w:rsid w:val="00A23DF6"/>
    <w:pPr>
      <w:widowControl/>
      <w:spacing w:before="100" w:beforeAutospacing="1" w:after="100" w:afterAutospacing="1"/>
      <w:jc w:val="left"/>
    </w:pPr>
    <w:rPr>
      <w:rFonts w:hAnsi="宋体"/>
      <w:color w:val="000000"/>
    </w:rPr>
  </w:style>
  <w:style w:type="paragraph" w:styleId="af0">
    <w:name w:val="Body Text First Indent"/>
    <w:basedOn w:val="a6"/>
    <w:link w:val="Char9"/>
    <w:rsid w:val="00A23DF6"/>
    <w:pPr>
      <w:spacing w:after="120"/>
      <w:ind w:firstLineChars="100" w:firstLine="420"/>
    </w:pPr>
    <w:rPr>
      <w:rFonts w:ascii="Times New Roman" w:eastAsia="宋体"/>
      <w:szCs w:val="24"/>
    </w:rPr>
  </w:style>
  <w:style w:type="paragraph" w:styleId="22">
    <w:name w:val="Body Text First Indent 2"/>
    <w:basedOn w:val="a7"/>
    <w:link w:val="2Char2"/>
    <w:uiPriority w:val="99"/>
    <w:unhideWhenUsed/>
    <w:rsid w:val="00A23DF6"/>
    <w:pPr>
      <w:spacing w:after="120"/>
      <w:ind w:leftChars="200" w:left="420" w:firstLineChars="200" w:firstLine="420"/>
    </w:pPr>
    <w:rPr>
      <w:kern w:val="2"/>
      <w:sz w:val="21"/>
      <w:szCs w:val="24"/>
    </w:rPr>
  </w:style>
  <w:style w:type="table" w:styleId="af1">
    <w:name w:val="Table Grid"/>
    <w:basedOn w:val="a2"/>
    <w:uiPriority w:val="39"/>
    <w:rsid w:val="00A23DF6"/>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qFormat/>
    <w:rsid w:val="00A23DF6"/>
    <w:rPr>
      <w:b/>
      <w:bCs/>
    </w:rPr>
  </w:style>
  <w:style w:type="character" w:styleId="af3">
    <w:name w:val="page number"/>
    <w:rsid w:val="00A23DF6"/>
  </w:style>
  <w:style w:type="character" w:styleId="af4">
    <w:name w:val="FollowedHyperlink"/>
    <w:rsid w:val="00A23DF6"/>
    <w:rPr>
      <w:color w:val="800080"/>
      <w:u w:val="single"/>
    </w:rPr>
  </w:style>
  <w:style w:type="character" w:styleId="af5">
    <w:name w:val="Hyperlink"/>
    <w:rsid w:val="00A23DF6"/>
    <w:rPr>
      <w:color w:val="0000FF"/>
      <w:u w:val="single"/>
    </w:rPr>
  </w:style>
  <w:style w:type="character" w:customStyle="1" w:styleId="Char8">
    <w:name w:val="页眉 Char"/>
    <w:basedOn w:val="a1"/>
    <w:link w:val="ad"/>
    <w:qFormat/>
    <w:rsid w:val="00A23DF6"/>
    <w:rPr>
      <w:sz w:val="18"/>
      <w:szCs w:val="18"/>
    </w:rPr>
  </w:style>
  <w:style w:type="character" w:customStyle="1" w:styleId="Char7">
    <w:name w:val="页脚 Char"/>
    <w:basedOn w:val="a1"/>
    <w:link w:val="ac"/>
    <w:uiPriority w:val="99"/>
    <w:qFormat/>
    <w:rsid w:val="00A23DF6"/>
    <w:rPr>
      <w:sz w:val="18"/>
      <w:szCs w:val="18"/>
    </w:rPr>
  </w:style>
  <w:style w:type="character" w:customStyle="1" w:styleId="1Char">
    <w:name w:val="标题 1 Char"/>
    <w:basedOn w:val="a1"/>
    <w:link w:val="1"/>
    <w:qFormat/>
    <w:rsid w:val="00A23DF6"/>
    <w:rPr>
      <w:rFonts w:ascii="Times New Roman" w:eastAsia="宋体" w:hAnsi="Times New Roman" w:cs="Times New Roman"/>
      <w:b/>
      <w:bCs/>
      <w:kern w:val="44"/>
      <w:sz w:val="44"/>
      <w:szCs w:val="44"/>
    </w:rPr>
  </w:style>
  <w:style w:type="character" w:customStyle="1" w:styleId="2Char">
    <w:name w:val="标题 2 Char"/>
    <w:basedOn w:val="a1"/>
    <w:link w:val="2"/>
    <w:qFormat/>
    <w:rsid w:val="00A23DF6"/>
    <w:rPr>
      <w:rFonts w:ascii="Arial" w:eastAsia="黑体" w:hAnsi="Arial" w:cs="Times New Roman"/>
      <w:b/>
      <w:bCs/>
      <w:kern w:val="0"/>
      <w:sz w:val="32"/>
      <w:szCs w:val="32"/>
    </w:rPr>
  </w:style>
  <w:style w:type="character" w:customStyle="1" w:styleId="3Char">
    <w:name w:val="标题 3 Char"/>
    <w:basedOn w:val="a1"/>
    <w:link w:val="3"/>
    <w:qFormat/>
    <w:rsid w:val="00A23DF6"/>
    <w:rPr>
      <w:rFonts w:ascii="Times New Roman" w:eastAsia="宋体" w:hAnsi="Times New Roman" w:cs="Times New Roman"/>
      <w:b/>
      <w:bCs/>
      <w:kern w:val="0"/>
      <w:sz w:val="32"/>
      <w:szCs w:val="32"/>
    </w:rPr>
  </w:style>
  <w:style w:type="character" w:customStyle="1" w:styleId="4Char">
    <w:name w:val="标题 4 Char"/>
    <w:basedOn w:val="a1"/>
    <w:link w:val="4"/>
    <w:qFormat/>
    <w:rsid w:val="00A23DF6"/>
    <w:rPr>
      <w:rFonts w:ascii="Times New Roman" w:eastAsia="新宋体" w:hAnsi="Times New Roman" w:cs="Times New Roman"/>
      <w:kern w:val="0"/>
      <w:sz w:val="30"/>
      <w:szCs w:val="21"/>
    </w:rPr>
  </w:style>
  <w:style w:type="character" w:customStyle="1" w:styleId="5Char">
    <w:name w:val="标题 5 Char"/>
    <w:basedOn w:val="a1"/>
    <w:link w:val="5"/>
    <w:qFormat/>
    <w:rsid w:val="00A23DF6"/>
    <w:rPr>
      <w:rFonts w:ascii="Times New Roman" w:eastAsia="宋体" w:hAnsi="Times New Roman" w:cs="Times New Roman"/>
      <w:b/>
      <w:bCs/>
      <w:kern w:val="0"/>
      <w:sz w:val="28"/>
      <w:szCs w:val="28"/>
    </w:rPr>
  </w:style>
  <w:style w:type="character" w:customStyle="1" w:styleId="6Char">
    <w:name w:val="标题 6 Char"/>
    <w:basedOn w:val="a1"/>
    <w:link w:val="6"/>
    <w:qFormat/>
    <w:rsid w:val="00A23DF6"/>
    <w:rPr>
      <w:rFonts w:ascii="Times New Roman" w:eastAsia="宋体" w:hAnsi="Times New Roman" w:cs="Times New Roman"/>
      <w:b/>
      <w:kern w:val="0"/>
      <w:sz w:val="44"/>
      <w:szCs w:val="20"/>
    </w:rPr>
  </w:style>
  <w:style w:type="character" w:customStyle="1" w:styleId="7Char">
    <w:name w:val="标题 7 Char"/>
    <w:basedOn w:val="a1"/>
    <w:link w:val="7"/>
    <w:qFormat/>
    <w:rsid w:val="00A23DF6"/>
    <w:rPr>
      <w:rFonts w:ascii="Times New Roman" w:eastAsia="宋体" w:hAnsi="Times New Roman" w:cs="Times New Roman"/>
      <w:b/>
      <w:bCs/>
      <w:kern w:val="0"/>
      <w:sz w:val="24"/>
      <w:szCs w:val="24"/>
    </w:rPr>
  </w:style>
  <w:style w:type="character" w:customStyle="1" w:styleId="8Char">
    <w:name w:val="标题 8 Char"/>
    <w:basedOn w:val="a1"/>
    <w:link w:val="8"/>
    <w:qFormat/>
    <w:rsid w:val="00A23DF6"/>
    <w:rPr>
      <w:rFonts w:ascii="Arial" w:eastAsia="黑体" w:hAnsi="Arial" w:cs="Times New Roman"/>
      <w:kern w:val="0"/>
      <w:sz w:val="24"/>
      <w:szCs w:val="24"/>
    </w:rPr>
  </w:style>
  <w:style w:type="character" w:customStyle="1" w:styleId="9Char">
    <w:name w:val="标题 9 Char"/>
    <w:basedOn w:val="a1"/>
    <w:link w:val="9"/>
    <w:qFormat/>
    <w:rsid w:val="00A23DF6"/>
    <w:rPr>
      <w:rFonts w:ascii="Arial" w:eastAsia="黑体" w:hAnsi="Arial" w:cs="Times New Roman"/>
      <w:kern w:val="0"/>
      <w:sz w:val="24"/>
      <w:szCs w:val="21"/>
    </w:rPr>
  </w:style>
  <w:style w:type="character" w:customStyle="1" w:styleId="Char">
    <w:name w:val="正文缩进 Char"/>
    <w:link w:val="a0"/>
    <w:rsid w:val="00A23DF6"/>
    <w:rPr>
      <w:rFonts w:ascii="Times New Roman" w:eastAsia="宋体" w:hAnsi="Times New Roman" w:cs="Times New Roman"/>
      <w:kern w:val="0"/>
      <w:sz w:val="20"/>
      <w:szCs w:val="20"/>
    </w:rPr>
  </w:style>
  <w:style w:type="character" w:customStyle="1" w:styleId="Char0">
    <w:name w:val="文档结构图 Char"/>
    <w:basedOn w:val="a1"/>
    <w:link w:val="a4"/>
    <w:semiHidden/>
    <w:rsid w:val="00A23DF6"/>
    <w:rPr>
      <w:rFonts w:ascii="Times New Roman" w:eastAsia="宋体" w:hAnsi="Times New Roman" w:cs="Times New Roman"/>
      <w:kern w:val="0"/>
      <w:sz w:val="20"/>
      <w:szCs w:val="24"/>
      <w:shd w:val="clear" w:color="auto" w:fill="000080"/>
    </w:rPr>
  </w:style>
  <w:style w:type="character" w:customStyle="1" w:styleId="Char1">
    <w:name w:val="批注文字 Char"/>
    <w:basedOn w:val="a1"/>
    <w:link w:val="a5"/>
    <w:uiPriority w:val="99"/>
    <w:rsid w:val="00A23DF6"/>
    <w:rPr>
      <w:rFonts w:ascii="宋体" w:eastAsia="宋体" w:hAnsi="Times New Roman" w:cs="Times New Roman"/>
      <w:kern w:val="0"/>
      <w:sz w:val="24"/>
      <w:szCs w:val="20"/>
    </w:rPr>
  </w:style>
  <w:style w:type="character" w:customStyle="1" w:styleId="3Char0">
    <w:name w:val="正文文本 3 Char"/>
    <w:basedOn w:val="a1"/>
    <w:link w:val="30"/>
    <w:rsid w:val="00A23DF6"/>
    <w:rPr>
      <w:rFonts w:ascii="Times New Roman" w:eastAsia="宋体" w:hAnsi="Times New Roman" w:cs="Times New Roman"/>
      <w:kern w:val="0"/>
      <w:sz w:val="16"/>
      <w:szCs w:val="16"/>
    </w:rPr>
  </w:style>
  <w:style w:type="character" w:customStyle="1" w:styleId="Char2">
    <w:name w:val="正文文本 Char"/>
    <w:basedOn w:val="a1"/>
    <w:link w:val="a6"/>
    <w:rsid w:val="00A23DF6"/>
    <w:rPr>
      <w:rFonts w:ascii="仿宋_GB2312" w:eastAsia="仿宋_GB2312" w:hAnsi="Times New Roman" w:cs="Times New Roman"/>
      <w:kern w:val="0"/>
      <w:sz w:val="24"/>
      <w:szCs w:val="20"/>
    </w:rPr>
  </w:style>
  <w:style w:type="character" w:customStyle="1" w:styleId="Char3">
    <w:name w:val="正文文本缩进 Char"/>
    <w:basedOn w:val="a1"/>
    <w:link w:val="a7"/>
    <w:rsid w:val="00A23DF6"/>
    <w:rPr>
      <w:rFonts w:ascii="仿宋_GB2312" w:eastAsia="仿宋_GB2312" w:hAnsi="Times New Roman" w:cs="Times New Roman"/>
      <w:kern w:val="0"/>
      <w:sz w:val="28"/>
      <w:szCs w:val="20"/>
    </w:rPr>
  </w:style>
  <w:style w:type="character" w:customStyle="1" w:styleId="Char4">
    <w:name w:val="纯文本 Char"/>
    <w:basedOn w:val="a1"/>
    <w:link w:val="a9"/>
    <w:rsid w:val="00A23DF6"/>
    <w:rPr>
      <w:rFonts w:ascii="宋体" w:eastAsia="宋体" w:hAnsi="Courier New" w:cs="Times New Roman"/>
      <w:kern w:val="0"/>
      <w:sz w:val="20"/>
      <w:szCs w:val="21"/>
    </w:rPr>
  </w:style>
  <w:style w:type="character" w:customStyle="1" w:styleId="Char5">
    <w:name w:val="日期 Char"/>
    <w:basedOn w:val="a1"/>
    <w:link w:val="aa"/>
    <w:qFormat/>
    <w:rsid w:val="00A23DF6"/>
    <w:rPr>
      <w:rFonts w:ascii="Times New Roman" w:eastAsia="宋体" w:hAnsi="Times New Roman" w:cs="Times New Roman"/>
      <w:kern w:val="0"/>
      <w:sz w:val="24"/>
      <w:szCs w:val="20"/>
    </w:rPr>
  </w:style>
  <w:style w:type="character" w:customStyle="1" w:styleId="2Char0">
    <w:name w:val="正文文本缩进 2 Char"/>
    <w:basedOn w:val="a1"/>
    <w:link w:val="20"/>
    <w:rsid w:val="00A23DF6"/>
    <w:rPr>
      <w:rFonts w:ascii="Times New Roman" w:eastAsia="仿宋_GB2312" w:hAnsi="Times New Roman" w:cs="Times New Roman"/>
      <w:kern w:val="0"/>
      <w:sz w:val="28"/>
      <w:szCs w:val="20"/>
    </w:rPr>
  </w:style>
  <w:style w:type="character" w:customStyle="1" w:styleId="Char6">
    <w:name w:val="批注框文本 Char"/>
    <w:basedOn w:val="a1"/>
    <w:link w:val="ab"/>
    <w:autoRedefine/>
    <w:semiHidden/>
    <w:qFormat/>
    <w:rsid w:val="00A23DF6"/>
    <w:rPr>
      <w:rFonts w:ascii="Times New Roman" w:eastAsia="宋体" w:hAnsi="Times New Roman" w:cs="Times New Roman"/>
      <w:kern w:val="0"/>
      <w:sz w:val="18"/>
      <w:szCs w:val="18"/>
    </w:rPr>
  </w:style>
  <w:style w:type="character" w:customStyle="1" w:styleId="3Char1">
    <w:name w:val="正文文本缩进 3 Char"/>
    <w:basedOn w:val="a1"/>
    <w:link w:val="32"/>
    <w:autoRedefine/>
    <w:qFormat/>
    <w:rsid w:val="00A23DF6"/>
    <w:rPr>
      <w:rFonts w:ascii="Times New Roman" w:eastAsia="宋体" w:hAnsi="Times New Roman" w:cs="Times New Roman"/>
      <w:kern w:val="0"/>
      <w:sz w:val="16"/>
      <w:szCs w:val="16"/>
    </w:rPr>
  </w:style>
  <w:style w:type="character" w:customStyle="1" w:styleId="2Char1">
    <w:name w:val="正文文本 2 Char"/>
    <w:basedOn w:val="a1"/>
    <w:link w:val="21"/>
    <w:rsid w:val="00A23DF6"/>
    <w:rPr>
      <w:rFonts w:ascii="Times New Roman" w:eastAsia="宋体" w:hAnsi="Times New Roman" w:cs="Times New Roman"/>
      <w:b/>
      <w:bCs/>
      <w:kern w:val="0"/>
      <w:sz w:val="18"/>
      <w:szCs w:val="24"/>
    </w:rPr>
  </w:style>
  <w:style w:type="character" w:customStyle="1" w:styleId="Char9">
    <w:name w:val="正文首行缩进 Char"/>
    <w:basedOn w:val="Char2"/>
    <w:link w:val="af0"/>
    <w:rsid w:val="00A23DF6"/>
    <w:rPr>
      <w:rFonts w:ascii="Times New Roman" w:eastAsia="宋体" w:hAnsi="Times New Roman" w:cs="Times New Roman"/>
      <w:kern w:val="0"/>
      <w:sz w:val="24"/>
      <w:szCs w:val="24"/>
    </w:rPr>
  </w:style>
  <w:style w:type="character" w:customStyle="1" w:styleId="2Char2">
    <w:name w:val="正文首行缩进 2 Char"/>
    <w:basedOn w:val="Char3"/>
    <w:link w:val="22"/>
    <w:uiPriority w:val="99"/>
    <w:rsid w:val="00A23DF6"/>
    <w:rPr>
      <w:rFonts w:ascii="仿宋_GB2312" w:eastAsia="仿宋_GB2312" w:hAnsi="Times New Roman" w:cs="Times New Roman"/>
      <w:kern w:val="0"/>
      <w:sz w:val="28"/>
      <w:szCs w:val="24"/>
    </w:rPr>
  </w:style>
  <w:style w:type="character" w:customStyle="1" w:styleId="Chara">
    <w:name w:val="列出段落 Char"/>
    <w:link w:val="af6"/>
    <w:uiPriority w:val="99"/>
    <w:locked/>
    <w:rsid w:val="00A23DF6"/>
    <w:rPr>
      <w:rFonts w:ascii="宋体" w:eastAsia="宋体" w:hAnsi="Times New Roman" w:cs="Times New Roman"/>
      <w:kern w:val="0"/>
      <w:sz w:val="20"/>
      <w:szCs w:val="20"/>
    </w:rPr>
  </w:style>
  <w:style w:type="paragraph" w:styleId="af6">
    <w:name w:val="List Paragraph"/>
    <w:basedOn w:val="a"/>
    <w:link w:val="Chara"/>
    <w:uiPriority w:val="99"/>
    <w:qFormat/>
    <w:rsid w:val="00A23DF6"/>
    <w:pPr>
      <w:ind w:firstLineChars="200" w:firstLine="420"/>
    </w:pPr>
    <w:rPr>
      <w:sz w:val="20"/>
    </w:rPr>
  </w:style>
  <w:style w:type="character" w:customStyle="1" w:styleId="Char10">
    <w:name w:val="文档结构图 Char1"/>
    <w:uiPriority w:val="99"/>
    <w:semiHidden/>
    <w:rsid w:val="00A23DF6"/>
    <w:rPr>
      <w:rFonts w:ascii="宋体" w:eastAsia="宋体" w:hAnsi="Times New Roman" w:cs="Times New Roman"/>
      <w:sz w:val="18"/>
      <w:szCs w:val="18"/>
    </w:rPr>
  </w:style>
  <w:style w:type="character" w:customStyle="1" w:styleId="Charb">
    <w:name w:val="普通正文 Char"/>
    <w:link w:val="af7"/>
    <w:rsid w:val="00A23DF6"/>
    <w:rPr>
      <w:rFonts w:ascii="Arial" w:hAnsi="Arial"/>
      <w:sz w:val="24"/>
      <w:szCs w:val="24"/>
    </w:rPr>
  </w:style>
  <w:style w:type="paragraph" w:customStyle="1" w:styleId="af7">
    <w:name w:val="普通正文"/>
    <w:basedOn w:val="a"/>
    <w:link w:val="Charb"/>
    <w:rsid w:val="00A23DF6"/>
    <w:pPr>
      <w:adjustRightInd w:val="0"/>
      <w:spacing w:before="120" w:after="120" w:line="360" w:lineRule="auto"/>
      <w:ind w:left="-2" w:right="120" w:firstLine="480"/>
      <w:jc w:val="center"/>
      <w:textAlignment w:val="baseline"/>
    </w:pPr>
    <w:rPr>
      <w:rFonts w:ascii="Arial" w:eastAsiaTheme="minorEastAsia" w:hAnsi="Arial" w:cstheme="minorBidi"/>
      <w:kern w:val="2"/>
      <w:szCs w:val="24"/>
    </w:rPr>
  </w:style>
  <w:style w:type="character" w:customStyle="1" w:styleId="FAChar">
    <w:name w:val="FA正文 Char"/>
    <w:link w:val="FA"/>
    <w:rsid w:val="00A23DF6"/>
    <w:rPr>
      <w:rFonts w:ascii="宋体" w:eastAsia="宋体" w:hAnsi="宋体" w:cs="Times New Roman"/>
      <w:sz w:val="28"/>
      <w:szCs w:val="28"/>
    </w:rPr>
  </w:style>
  <w:style w:type="paragraph" w:customStyle="1" w:styleId="FA">
    <w:name w:val="FA正文"/>
    <w:basedOn w:val="a"/>
    <w:link w:val="FAChar"/>
    <w:rsid w:val="00A23DF6"/>
    <w:pPr>
      <w:tabs>
        <w:tab w:val="left" w:pos="3375"/>
      </w:tabs>
      <w:spacing w:line="440" w:lineRule="atLeast"/>
      <w:ind w:firstLineChars="192" w:firstLine="538"/>
    </w:pPr>
    <w:rPr>
      <w:rFonts w:hAnsi="宋体"/>
      <w:kern w:val="2"/>
      <w:sz w:val="28"/>
      <w:szCs w:val="28"/>
    </w:rPr>
  </w:style>
  <w:style w:type="character" w:customStyle="1" w:styleId="2Char3">
    <w:name w:val="正文缩进2格 Char"/>
    <w:link w:val="23"/>
    <w:rsid w:val="00A23DF6"/>
    <w:rPr>
      <w:rFonts w:ascii="仿宋_GB2312" w:eastAsia="仿宋_GB2312" w:hAnsi="宋体" w:cs="Times New Roman"/>
      <w:sz w:val="31"/>
      <w:szCs w:val="28"/>
    </w:rPr>
  </w:style>
  <w:style w:type="paragraph" w:customStyle="1" w:styleId="23">
    <w:name w:val="正文缩进2格"/>
    <w:basedOn w:val="a"/>
    <w:link w:val="2Char3"/>
    <w:rsid w:val="00A23DF6"/>
    <w:pPr>
      <w:spacing w:line="600" w:lineRule="exact"/>
      <w:ind w:firstLineChars="206" w:firstLine="639"/>
    </w:pPr>
    <w:rPr>
      <w:rFonts w:ascii="仿宋_GB2312" w:eastAsia="仿宋_GB2312" w:hAnsi="宋体"/>
      <w:kern w:val="2"/>
      <w:sz w:val="31"/>
      <w:szCs w:val="28"/>
    </w:rPr>
  </w:style>
  <w:style w:type="character" w:customStyle="1" w:styleId="cntext1">
    <w:name w:val="cn_text1"/>
    <w:rsid w:val="00A23DF6"/>
    <w:rPr>
      <w:rFonts w:ascii="ˎ̥" w:hAnsi="ˎ̥" w:hint="default"/>
      <w:color w:val="003399"/>
      <w:spacing w:val="15"/>
      <w:sz w:val="18"/>
      <w:szCs w:val="18"/>
    </w:rPr>
  </w:style>
  <w:style w:type="character" w:customStyle="1" w:styleId="ssssChar">
    <w:name w:val="ssss Char"/>
    <w:rsid w:val="00A23DF6"/>
    <w:rPr>
      <w:rFonts w:eastAsia="宋体"/>
      <w:kern w:val="2"/>
      <w:sz w:val="24"/>
      <w:szCs w:val="24"/>
      <w:lang w:val="en-US" w:eastAsia="zh-CN" w:bidi="ar-SA"/>
    </w:rPr>
  </w:style>
  <w:style w:type="character" w:customStyle="1" w:styleId="ssssChar1">
    <w:name w:val="ssss Char1"/>
    <w:link w:val="ssss"/>
    <w:rsid w:val="00A23DF6"/>
    <w:rPr>
      <w:rFonts w:ascii="Times New Roman" w:eastAsia="宋体" w:hAnsi="Times New Roman" w:cs="Times New Roman"/>
      <w:sz w:val="24"/>
      <w:szCs w:val="24"/>
    </w:rPr>
  </w:style>
  <w:style w:type="paragraph" w:customStyle="1" w:styleId="ssss">
    <w:name w:val="ssss"/>
    <w:basedOn w:val="a"/>
    <w:link w:val="ssssChar1"/>
    <w:rsid w:val="00A23DF6"/>
    <w:pPr>
      <w:spacing w:line="360" w:lineRule="auto"/>
      <w:ind w:firstLineChars="200" w:firstLine="480"/>
    </w:pPr>
    <w:rPr>
      <w:rFonts w:ascii="Times New Roman"/>
      <w:kern w:val="2"/>
      <w:szCs w:val="24"/>
    </w:rPr>
  </w:style>
  <w:style w:type="character" w:customStyle="1" w:styleId="4Char1">
    <w:name w:val="标题 4 Char1"/>
    <w:rsid w:val="00A23DF6"/>
    <w:rPr>
      <w:rFonts w:ascii="Arial" w:eastAsia="黑体" w:hAnsi="Arial"/>
      <w:b/>
      <w:bCs/>
      <w:kern w:val="2"/>
      <w:sz w:val="28"/>
      <w:szCs w:val="28"/>
      <w:lang w:val="en-US" w:eastAsia="zh-CN" w:bidi="ar-SA"/>
    </w:rPr>
  </w:style>
  <w:style w:type="character" w:customStyle="1" w:styleId="af8">
    <w:name w:val="列表段落 字符"/>
    <w:uiPriority w:val="34"/>
    <w:qFormat/>
    <w:rsid w:val="00A23DF6"/>
    <w:rPr>
      <w:rFonts w:ascii="Calibri" w:hAnsi="Calibri"/>
      <w:kern w:val="2"/>
      <w:sz w:val="21"/>
      <w:szCs w:val="22"/>
    </w:rPr>
  </w:style>
  <w:style w:type="character" w:customStyle="1" w:styleId="Char11">
    <w:name w:val="批注框文本 Char1"/>
    <w:uiPriority w:val="99"/>
    <w:semiHidden/>
    <w:rsid w:val="00A23DF6"/>
    <w:rPr>
      <w:rFonts w:ascii="Times New Roman" w:eastAsia="宋体" w:hAnsi="Times New Roman" w:cs="Times New Roman"/>
      <w:sz w:val="18"/>
      <w:szCs w:val="18"/>
    </w:rPr>
  </w:style>
  <w:style w:type="character" w:customStyle="1" w:styleId="ssss1Char">
    <w:name w:val="样式 ssss + 宋体 五号1 Char"/>
    <w:link w:val="ssss1"/>
    <w:rsid w:val="00A23DF6"/>
    <w:rPr>
      <w:rFonts w:ascii="宋体" w:eastAsia="宋体" w:hAnsi="宋体" w:cs="Times New Roman"/>
      <w:sz w:val="24"/>
      <w:szCs w:val="24"/>
    </w:rPr>
  </w:style>
  <w:style w:type="paragraph" w:customStyle="1" w:styleId="ssss1">
    <w:name w:val="样式 ssss + 宋体 五号1"/>
    <w:basedOn w:val="ssss"/>
    <w:link w:val="ssss1Char"/>
    <w:rsid w:val="00A23DF6"/>
    <w:rPr>
      <w:rFonts w:ascii="宋体" w:hAnsi="宋体"/>
    </w:rPr>
  </w:style>
  <w:style w:type="character" w:customStyle="1" w:styleId="pointnormal1">
    <w:name w:val="point_normal1"/>
    <w:qFormat/>
    <w:rsid w:val="00A23DF6"/>
    <w:rPr>
      <w:rFonts w:ascii="Arial" w:hAnsi="Arial" w:cs="Arial" w:hint="default"/>
      <w:sz w:val="16"/>
      <w:szCs w:val="16"/>
    </w:rPr>
  </w:style>
  <w:style w:type="paragraph" w:customStyle="1" w:styleId="33">
    <w:name w:val="样式 正文文本缩进 3 + 四号"/>
    <w:basedOn w:val="32"/>
    <w:rsid w:val="00A23DF6"/>
    <w:pPr>
      <w:spacing w:after="0" w:line="360" w:lineRule="auto"/>
      <w:ind w:leftChars="0" w:left="0" w:firstLine="437"/>
    </w:pPr>
    <w:rPr>
      <w:sz w:val="24"/>
      <w:szCs w:val="21"/>
    </w:rPr>
  </w:style>
  <w:style w:type="paragraph" w:customStyle="1" w:styleId="2cxsplast">
    <w:name w:val="2cxsplast"/>
    <w:basedOn w:val="a"/>
    <w:qFormat/>
    <w:rsid w:val="00A23DF6"/>
    <w:pPr>
      <w:widowControl/>
      <w:spacing w:before="100" w:beforeAutospacing="1" w:after="100" w:afterAutospacing="1"/>
      <w:jc w:val="left"/>
    </w:pPr>
    <w:rPr>
      <w:rFonts w:hAnsi="宋体" w:cs="宋体"/>
    </w:rPr>
  </w:style>
  <w:style w:type="paragraph" w:customStyle="1" w:styleId="ecmsonormal">
    <w:name w:val="ec_msonormal"/>
    <w:basedOn w:val="a"/>
    <w:rsid w:val="00A23DF6"/>
    <w:pPr>
      <w:widowControl/>
      <w:spacing w:before="100" w:beforeAutospacing="1" w:after="100" w:afterAutospacing="1"/>
      <w:jc w:val="left"/>
    </w:pPr>
    <w:rPr>
      <w:rFonts w:hAnsi="宋体"/>
    </w:rPr>
  </w:style>
  <w:style w:type="paragraph" w:customStyle="1" w:styleId="CharCharCharChar">
    <w:name w:val="Char Char Char Char"/>
    <w:basedOn w:val="a"/>
    <w:rsid w:val="00A23DF6"/>
    <w:rPr>
      <w:rFonts w:ascii="Tahoma" w:hAnsi="Tahoma"/>
    </w:rPr>
  </w:style>
  <w:style w:type="paragraph" w:customStyle="1" w:styleId="CharCharCharCharCharCharCharCharCharCharCharCharChar">
    <w:name w:val="Char Char Char Char Char Char Char Char Char Char Char Char Char"/>
    <w:basedOn w:val="a"/>
    <w:autoRedefine/>
    <w:qFormat/>
    <w:rsid w:val="00A23DF6"/>
  </w:style>
  <w:style w:type="paragraph" w:customStyle="1" w:styleId="af9">
    <w:name w:val="表格正文"/>
    <w:basedOn w:val="a"/>
    <w:qFormat/>
    <w:rsid w:val="00A23DF6"/>
    <w:pPr>
      <w:spacing w:line="360" w:lineRule="auto"/>
      <w:jc w:val="left"/>
    </w:pPr>
    <w:rPr>
      <w:rFonts w:ascii="Calibri" w:hAnsi="Calibri"/>
      <w:color w:val="000000"/>
      <w:szCs w:val="28"/>
    </w:rPr>
  </w:style>
  <w:style w:type="paragraph" w:customStyle="1" w:styleId="11">
    <w:name w:val="正文1"/>
    <w:rsid w:val="00A23DF6"/>
    <w:pPr>
      <w:widowControl w:val="0"/>
      <w:adjustRightInd w:val="0"/>
      <w:spacing w:line="315" w:lineRule="atLeast"/>
      <w:jc w:val="both"/>
      <w:textAlignment w:val="baseline"/>
    </w:pPr>
    <w:rPr>
      <w:rFonts w:ascii="宋体" w:eastAsia="宋体" w:hAnsi="Times New Roman" w:cs="Times New Roman"/>
      <w:sz w:val="24"/>
    </w:rPr>
  </w:style>
  <w:style w:type="paragraph" w:customStyle="1" w:styleId="CharCharCharChar1">
    <w:name w:val="Char Char Char Char1"/>
    <w:basedOn w:val="a"/>
    <w:rsid w:val="00A23DF6"/>
    <w:rPr>
      <w:rFonts w:ascii="Tahoma" w:hAnsi="Tahoma"/>
    </w:rPr>
  </w:style>
  <w:style w:type="paragraph" w:customStyle="1" w:styleId="CharCharChar">
    <w:name w:val="Char Char Char"/>
    <w:basedOn w:val="a"/>
    <w:qFormat/>
    <w:rsid w:val="00A23DF6"/>
    <w:rPr>
      <w:rFonts w:ascii="Tahoma" w:hAnsi="Tahoma"/>
    </w:rPr>
  </w:style>
  <w:style w:type="paragraph" w:customStyle="1" w:styleId="-----3">
    <w:name w:val="标题-----3"/>
    <w:basedOn w:val="3"/>
    <w:rsid w:val="00A23DF6"/>
    <w:pPr>
      <w:spacing w:before="0" w:after="0" w:line="240" w:lineRule="auto"/>
      <w:outlineLvl w:val="0"/>
    </w:pPr>
    <w:rPr>
      <w:rFonts w:ascii="宋体" w:hAnsi="宋体"/>
      <w:b w:val="0"/>
      <w:bCs w:val="0"/>
      <w:sz w:val="28"/>
      <w:szCs w:val="28"/>
    </w:rPr>
  </w:style>
  <w:style w:type="paragraph" w:customStyle="1" w:styleId="ssss0">
    <w:name w:val="样式 ssss + 居中"/>
    <w:basedOn w:val="ssss"/>
    <w:rsid w:val="00A23DF6"/>
    <w:pPr>
      <w:jc w:val="center"/>
    </w:pPr>
    <w:rPr>
      <w:rFonts w:cs="宋体"/>
      <w:szCs w:val="20"/>
    </w:rPr>
  </w:style>
  <w:style w:type="paragraph" w:customStyle="1" w:styleId="07407415">
    <w:name w:val="样式 宋体 四号 黑色 左侧:  0.74 厘米 首行缩进:  0.74 厘米 行距: 1.5 倍行距"/>
    <w:basedOn w:val="a"/>
    <w:rsid w:val="00A23DF6"/>
    <w:pPr>
      <w:spacing w:line="360" w:lineRule="auto"/>
      <w:ind w:firstLine="420"/>
    </w:pPr>
    <w:rPr>
      <w:color w:val="000000"/>
      <w:szCs w:val="21"/>
    </w:rPr>
  </w:style>
  <w:style w:type="paragraph" w:customStyle="1" w:styleId="ssss2">
    <w:name w:val="样式 样式 ssss + 宋体 五号 + 首行缩进:  2 字符"/>
    <w:basedOn w:val="ssss3"/>
    <w:rsid w:val="00A23DF6"/>
    <w:pPr>
      <w:ind w:firstLine="480"/>
    </w:pPr>
  </w:style>
  <w:style w:type="paragraph" w:customStyle="1" w:styleId="ssss3">
    <w:name w:val="样式 ssss + 宋体 五号"/>
    <w:basedOn w:val="ssss"/>
    <w:rsid w:val="00A23DF6"/>
    <w:pPr>
      <w:ind w:firstLine="420"/>
    </w:pPr>
    <w:rPr>
      <w:rFonts w:ascii="宋体" w:hAnsi="宋体" w:cs="宋体"/>
      <w:szCs w:val="20"/>
    </w:rPr>
  </w:style>
  <w:style w:type="paragraph" w:customStyle="1" w:styleId="msonormalcxsplast">
    <w:name w:val="msonormalcxsplast"/>
    <w:basedOn w:val="a"/>
    <w:autoRedefine/>
    <w:rsid w:val="00A23DF6"/>
    <w:pPr>
      <w:widowControl/>
      <w:spacing w:before="100" w:beforeAutospacing="1" w:after="100" w:afterAutospacing="1"/>
      <w:jc w:val="left"/>
    </w:pPr>
    <w:rPr>
      <w:rFonts w:hAnsi="宋体" w:cs="宋体"/>
    </w:rPr>
  </w:style>
  <w:style w:type="paragraph" w:customStyle="1" w:styleId="Charc">
    <w:name w:val="Char"/>
    <w:basedOn w:val="a"/>
    <w:rsid w:val="00A23DF6"/>
    <w:rPr>
      <w:rFonts w:ascii="Tahoma" w:hAnsi="Tahoma"/>
    </w:rPr>
  </w:style>
  <w:style w:type="paragraph" w:customStyle="1" w:styleId="xl25">
    <w:name w:val="xl25"/>
    <w:basedOn w:val="a"/>
    <w:rsid w:val="00A23DF6"/>
    <w:pPr>
      <w:widowControl/>
      <w:pBdr>
        <w:bottom w:val="single" w:sz="4" w:space="0" w:color="auto"/>
        <w:right w:val="single" w:sz="4" w:space="0" w:color="auto"/>
      </w:pBdr>
      <w:spacing w:before="100" w:beforeAutospacing="1" w:after="100" w:afterAutospacing="1"/>
    </w:pPr>
    <w:rPr>
      <w:rFonts w:ascii="华文细黑" w:eastAsia="华文细黑" w:hAnsi="华文细黑" w:hint="eastAsia"/>
      <w:sz w:val="18"/>
      <w:szCs w:val="18"/>
    </w:rPr>
  </w:style>
  <w:style w:type="paragraph" w:customStyle="1" w:styleId="------4">
    <w:name w:val="标题------4"/>
    <w:basedOn w:val="4"/>
    <w:rsid w:val="00A23DF6"/>
    <w:pPr>
      <w:keepLines/>
      <w:spacing w:line="360" w:lineRule="auto"/>
      <w:ind w:left="960" w:hanging="420"/>
      <w:jc w:val="both"/>
    </w:pPr>
    <w:rPr>
      <w:rFonts w:ascii="仿宋_GB2312" w:eastAsia="仿宋_GB2312" w:hAnsi="宋体" w:cs="仿宋_GB2312"/>
      <w:b/>
      <w:sz w:val="28"/>
      <w:szCs w:val="28"/>
      <w:lang w:val="zh-CN"/>
    </w:rPr>
  </w:style>
  <w:style w:type="paragraph" w:customStyle="1" w:styleId="msonormalcxspmiddle">
    <w:name w:val="msonormalcxspmiddle"/>
    <w:basedOn w:val="a"/>
    <w:rsid w:val="00A23DF6"/>
    <w:pPr>
      <w:widowControl/>
      <w:spacing w:before="100" w:beforeAutospacing="1" w:after="100" w:afterAutospacing="1"/>
      <w:jc w:val="left"/>
    </w:pPr>
    <w:rPr>
      <w:rFonts w:hAnsi="宋体" w:cs="宋体"/>
    </w:rPr>
  </w:style>
  <w:style w:type="paragraph" w:customStyle="1" w:styleId="CharCharCharCharCharCharCharCharCharCharCharCharChar1">
    <w:name w:val="Char Char Char Char Char Char Char Char Char Char Char Char Char1"/>
    <w:basedOn w:val="a"/>
    <w:rsid w:val="00A23DF6"/>
  </w:style>
  <w:style w:type="paragraph" w:customStyle="1" w:styleId="afa">
    <w:name w:val="表格"/>
    <w:basedOn w:val="a"/>
    <w:rsid w:val="00A23DF6"/>
    <w:rPr>
      <w:rFonts w:ascii="Arial" w:hAnsi="Arial"/>
    </w:rPr>
  </w:style>
  <w:style w:type="paragraph" w:customStyle="1" w:styleId="12">
    <w:name w:val="正文样式1"/>
    <w:basedOn w:val="a"/>
    <w:rsid w:val="00A23DF6"/>
    <w:pPr>
      <w:spacing w:before="120" w:after="120" w:line="360" w:lineRule="auto"/>
      <w:ind w:firstLineChars="200" w:firstLine="480"/>
    </w:pPr>
  </w:style>
  <w:style w:type="paragraph" w:customStyle="1" w:styleId="CharChar1CharCharCharCharCharChar">
    <w:name w:val="Char Char1 Char Char Char Char Char Char"/>
    <w:basedOn w:val="a"/>
    <w:rsid w:val="00A23DF6"/>
    <w:pPr>
      <w:widowControl/>
      <w:spacing w:after="160" w:line="240" w:lineRule="exact"/>
      <w:jc w:val="left"/>
    </w:pPr>
    <w:rPr>
      <w:rFonts w:ascii="Verdana" w:eastAsia="仿宋_GB2312" w:hAnsi="Verdana"/>
      <w:lang w:eastAsia="en-US"/>
    </w:rPr>
  </w:style>
  <w:style w:type="paragraph" w:customStyle="1" w:styleId="CharCharCharCharCharCharCharCharCharChar">
    <w:name w:val="Char Char Char Char Char Char Char Char Char Char"/>
    <w:basedOn w:val="a"/>
    <w:rsid w:val="00A23DF6"/>
    <w:rPr>
      <w:rFonts w:ascii="Tahoma" w:hAnsi="Tahoma"/>
    </w:rPr>
  </w:style>
  <w:style w:type="paragraph" w:customStyle="1" w:styleId="Char12">
    <w:name w:val="Char1"/>
    <w:basedOn w:val="a"/>
    <w:rsid w:val="00A23DF6"/>
    <w:pPr>
      <w:tabs>
        <w:tab w:val="left" w:pos="360"/>
      </w:tabs>
    </w:pPr>
  </w:style>
  <w:style w:type="paragraph" w:customStyle="1" w:styleId="13">
    <w:name w:val="标题1"/>
    <w:basedOn w:val="a"/>
    <w:next w:val="a"/>
    <w:rsid w:val="00A23DF6"/>
    <w:pPr>
      <w:tabs>
        <w:tab w:val="left" w:pos="9193"/>
        <w:tab w:val="left" w:pos="9827"/>
      </w:tabs>
      <w:autoSpaceDE w:val="0"/>
      <w:autoSpaceDN w:val="0"/>
      <w:snapToGrid w:val="0"/>
      <w:spacing w:line="700" w:lineRule="atLeast"/>
      <w:jc w:val="center"/>
    </w:pPr>
    <w:rPr>
      <w:rFonts w:ascii="方正小标宋_GBK" w:eastAsia="方正小标宋_GBK"/>
      <w:snapToGrid w:val="0"/>
      <w:sz w:val="44"/>
    </w:rPr>
  </w:style>
  <w:style w:type="paragraph" w:customStyle="1" w:styleId="Header2">
    <w:name w:val="Header2"/>
    <w:basedOn w:val="a"/>
    <w:rsid w:val="00A23DF6"/>
    <w:pPr>
      <w:tabs>
        <w:tab w:val="left" w:pos="480"/>
      </w:tabs>
      <w:ind w:left="480" w:hanging="480"/>
    </w:pPr>
  </w:style>
  <w:style w:type="paragraph" w:customStyle="1" w:styleId="CharCharCharCharCharChar">
    <w:name w:val="Char Char 字元 字元 字元 Char Char Char Char"/>
    <w:basedOn w:val="a"/>
    <w:rsid w:val="00A23DF6"/>
    <w:pPr>
      <w:adjustRightInd w:val="0"/>
      <w:spacing w:line="360" w:lineRule="auto"/>
    </w:pPr>
  </w:style>
  <w:style w:type="paragraph" w:customStyle="1" w:styleId="2cxspmiddle">
    <w:name w:val="2cxspmiddle"/>
    <w:basedOn w:val="a"/>
    <w:rsid w:val="00A23DF6"/>
    <w:pPr>
      <w:widowControl/>
      <w:spacing w:before="100" w:beforeAutospacing="1" w:after="100" w:afterAutospacing="1"/>
      <w:jc w:val="left"/>
    </w:pPr>
    <w:rPr>
      <w:rFonts w:hAnsi="宋体" w:cs="宋体"/>
    </w:rPr>
  </w:style>
  <w:style w:type="character" w:customStyle="1" w:styleId="mini-outputtext1">
    <w:name w:val="mini-outputtext1"/>
    <w:qFormat/>
    <w:rsid w:val="00A23DF6"/>
  </w:style>
  <w:style w:type="character" w:customStyle="1" w:styleId="font31">
    <w:name w:val="font31"/>
    <w:rsid w:val="00A23DF6"/>
    <w:rPr>
      <w:rFonts w:ascii="宋体" w:eastAsia="宋体" w:hAnsi="宋体" w:cs="宋体" w:hint="eastAsia"/>
      <w:color w:val="000000"/>
      <w:sz w:val="24"/>
      <w:szCs w:val="24"/>
      <w:u w:val="none"/>
    </w:rPr>
  </w:style>
  <w:style w:type="character" w:customStyle="1" w:styleId="font21">
    <w:name w:val="font21"/>
    <w:rsid w:val="00A23DF6"/>
    <w:rPr>
      <w:rFonts w:ascii="Times New Roman" w:hAnsi="Times New Roman" w:cs="Times New Roman" w:hint="default"/>
      <w:color w:val="000000"/>
      <w:sz w:val="24"/>
      <w:szCs w:val="24"/>
      <w:u w:val="none"/>
    </w:rPr>
  </w:style>
  <w:style w:type="paragraph" w:customStyle="1" w:styleId="110">
    <w:name w:val="正文11"/>
    <w:rsid w:val="00A23DF6"/>
    <w:pPr>
      <w:jc w:val="both"/>
    </w:pPr>
    <w:rPr>
      <w:rFonts w:ascii="Times New Roman" w:eastAsia="宋体" w:hAnsi="Times New Roman" w:cs="Times New Roman"/>
      <w:kern w:val="2"/>
      <w:sz w:val="21"/>
      <w:szCs w:val="21"/>
    </w:rPr>
  </w:style>
  <w:style w:type="paragraph" w:customStyle="1" w:styleId="trseditor">
    <w:name w:val="trs_editor"/>
    <w:basedOn w:val="a"/>
    <w:rsid w:val="00A23DF6"/>
    <w:pPr>
      <w:widowControl/>
      <w:spacing w:before="100" w:beforeAutospacing="1" w:after="100" w:afterAutospacing="1"/>
      <w:jc w:val="left"/>
    </w:pPr>
    <w:rPr>
      <w:rFonts w:hAnsi="宋体" w:cs="宋体"/>
    </w:rPr>
  </w:style>
  <w:style w:type="paragraph" w:customStyle="1" w:styleId="100">
    <w:name w:val="正文_1_0"/>
    <w:qFormat/>
    <w:rsid w:val="00A23DF6"/>
    <w:pPr>
      <w:widowControl w:val="0"/>
      <w:jc w:val="both"/>
    </w:pPr>
    <w:rPr>
      <w:rFonts w:ascii="Times New Roman" w:eastAsia="宋体" w:hAnsi="Times New Roman" w:cs="Times New Roman"/>
      <w:kern w:val="2"/>
      <w:sz w:val="21"/>
      <w:szCs w:val="24"/>
    </w:rPr>
  </w:style>
  <w:style w:type="paragraph" w:customStyle="1" w:styleId="00">
    <w:name w:val="正文_0_0"/>
    <w:qFormat/>
    <w:rsid w:val="00A23DF6"/>
    <w:pPr>
      <w:widowControl w:val="0"/>
      <w:jc w:val="both"/>
    </w:pPr>
    <w:rPr>
      <w:rFonts w:ascii="Times New Roman" w:eastAsia="宋体" w:hAnsi="Times New Roman" w:cs="Times New Roman"/>
      <w:kern w:val="2"/>
      <w:sz w:val="21"/>
      <w:szCs w:val="24"/>
    </w:rPr>
  </w:style>
  <w:style w:type="paragraph" w:customStyle="1" w:styleId="Chard">
    <w:name w:val="普通(网站) Char"/>
    <w:basedOn w:val="a"/>
    <w:uiPriority w:val="99"/>
    <w:qFormat/>
    <w:rsid w:val="00A23DF6"/>
    <w:pPr>
      <w:widowControl/>
      <w:spacing w:before="100" w:beforeAutospacing="1" w:after="100" w:afterAutospacing="1"/>
      <w:jc w:val="left"/>
    </w:pPr>
    <w:rPr>
      <w:rFonts w:eastAsia="楷体_GB2312" w:hAnsi="宋体" w:hint="eastAsia"/>
    </w:rPr>
  </w:style>
  <w:style w:type="table" w:customStyle="1" w:styleId="TableNormal">
    <w:name w:val="Table Normal"/>
    <w:semiHidden/>
    <w:unhideWhenUsed/>
    <w:qFormat/>
    <w:rsid w:val="00A23DF6"/>
    <w:rPr>
      <w:rFonts w:ascii="Times New Roman" w:eastAsia="宋体" w:hAnsi="Times New Roman" w:cs="Times New Roman"/>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36</Pages>
  <Words>2832</Words>
  <Characters>16149</Characters>
  <Application>Microsoft Office Word</Application>
  <DocSecurity>0</DocSecurity>
  <Lines>134</Lines>
  <Paragraphs>37</Paragraphs>
  <ScaleCrop>false</ScaleCrop>
  <Company>微软中国</Company>
  <LinksUpToDate>false</LinksUpToDate>
  <CharactersWithSpaces>18944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뒴뒴䈰҆ꗠḭと᰻</dc:creator>
  <cp:lastModifiedBy>뢀ࡹ_x0003_</cp:lastModifiedBy>
  <cp:revision>89</cp:revision>
  <cp:lastPrinted>2024-01-06T02:11:00Z</cp:lastPrinted>
  <dcterms:created xsi:type="dcterms:W3CDTF">2023-09-21T06:25:00Z</dcterms:created>
  <dcterms:modified xsi:type="dcterms:W3CDTF">2024-01-15T04:36:00Z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E0436E89860C4AD6AFEBE68B8428FA59_13</vt:lpwstr>
  </property>
</Properties>
</file>