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B75E19">
      <w:pPr>
        <w:jc w:val="center"/>
        <w:rPr>
          <w:rFonts w:eastAsia="宋体" w:cs="宋体"/>
          <w:w w:val="80"/>
          <w:sz w:val="44"/>
          <w:szCs w:val="44"/>
        </w:rPr>
      </w:pPr>
      <w:r>
        <w:rPr>
          <w:rFonts w:hint="eastAsia" w:eastAsia="宋体" w:cs="宋体"/>
          <w:w w:val="80"/>
          <w:sz w:val="44"/>
          <w:szCs w:val="44"/>
        </w:rPr>
        <w:t>南通市口腔医院义齿加工服务供应商遴选（江苏省药品和医用耗材招采平台）项目</w:t>
      </w:r>
    </w:p>
    <w:p w14:paraId="71A1A5E4">
      <w:pPr>
        <w:jc w:val="center"/>
        <w:rPr>
          <w:rFonts w:eastAsia="宋体"/>
          <w:b/>
          <w:bCs/>
          <w:w w:val="80"/>
          <w:sz w:val="52"/>
          <w:szCs w:val="52"/>
        </w:rPr>
      </w:pPr>
    </w:p>
    <w:p w14:paraId="61662099">
      <w:pPr>
        <w:jc w:val="center"/>
        <w:rPr>
          <w:rFonts w:eastAsia="宋体"/>
          <w:b/>
          <w:bCs/>
          <w:w w:val="80"/>
          <w:sz w:val="52"/>
          <w:szCs w:val="52"/>
        </w:rPr>
      </w:pPr>
    </w:p>
    <w:p w14:paraId="25FD88B1">
      <w:pPr>
        <w:tabs>
          <w:tab w:val="left" w:pos="6300"/>
        </w:tabs>
        <w:snapToGrid w:val="0"/>
        <w:spacing w:line="300" w:lineRule="auto"/>
        <w:jc w:val="center"/>
        <w:rPr>
          <w:rFonts w:eastAsia="宋体"/>
          <w:w w:val="80"/>
          <w:sz w:val="72"/>
          <w:szCs w:val="72"/>
        </w:rPr>
      </w:pPr>
    </w:p>
    <w:p w14:paraId="0A71B27D">
      <w:pPr>
        <w:tabs>
          <w:tab w:val="left" w:pos="1050"/>
          <w:tab w:val="right" w:leader="dot" w:pos="9402"/>
        </w:tabs>
        <w:spacing w:line="300" w:lineRule="auto"/>
        <w:jc w:val="center"/>
        <w:rPr>
          <w:rFonts w:eastAsia="宋体"/>
          <w:sz w:val="72"/>
          <w:szCs w:val="72"/>
        </w:rPr>
      </w:pPr>
      <w:r>
        <w:rPr>
          <w:rFonts w:hint="eastAsia" w:eastAsia="宋体" w:cs="宋体"/>
          <w:w w:val="80"/>
          <w:sz w:val="72"/>
          <w:szCs w:val="72"/>
        </w:rPr>
        <w:t>竞争性磋商文件</w:t>
      </w:r>
    </w:p>
    <w:p w14:paraId="46D92420">
      <w:pPr>
        <w:snapToGrid w:val="0"/>
        <w:spacing w:line="360" w:lineRule="auto"/>
        <w:jc w:val="center"/>
        <w:rPr>
          <w:rFonts w:eastAsia="宋体"/>
          <w:w w:val="80"/>
          <w:sz w:val="32"/>
          <w:szCs w:val="32"/>
        </w:rPr>
      </w:pPr>
    </w:p>
    <w:p w14:paraId="134BBABE">
      <w:pPr>
        <w:snapToGrid w:val="0"/>
        <w:spacing w:line="360" w:lineRule="auto"/>
        <w:jc w:val="center"/>
        <w:rPr>
          <w:rFonts w:eastAsia="宋体"/>
          <w:sz w:val="32"/>
          <w:szCs w:val="32"/>
        </w:rPr>
      </w:pPr>
      <w:r>
        <w:rPr>
          <w:rFonts w:hint="eastAsia" w:eastAsia="宋体" w:cs="宋体"/>
          <w:w w:val="80"/>
          <w:sz w:val="32"/>
          <w:szCs w:val="32"/>
        </w:rPr>
        <w:t>项目编号：</w:t>
      </w:r>
      <w:r>
        <w:rPr>
          <w:rFonts w:hint="eastAsia" w:eastAsia="宋体"/>
          <w:sz w:val="32"/>
          <w:szCs w:val="32"/>
        </w:rPr>
        <w:t>NTSKQYYCG2024116</w:t>
      </w:r>
    </w:p>
    <w:p w14:paraId="5B47B9B4">
      <w:pPr>
        <w:snapToGrid w:val="0"/>
        <w:spacing w:line="360" w:lineRule="auto"/>
        <w:jc w:val="center"/>
        <w:rPr>
          <w:rFonts w:eastAsia="宋体"/>
          <w:b/>
          <w:bCs/>
          <w:sz w:val="32"/>
          <w:szCs w:val="32"/>
        </w:rPr>
      </w:pPr>
    </w:p>
    <w:p w14:paraId="69AC0E72">
      <w:pPr>
        <w:snapToGrid w:val="0"/>
        <w:spacing w:line="360" w:lineRule="auto"/>
        <w:jc w:val="center"/>
        <w:rPr>
          <w:rFonts w:eastAsia="宋体"/>
          <w:b/>
          <w:bCs/>
          <w:sz w:val="32"/>
          <w:szCs w:val="32"/>
        </w:rPr>
      </w:pPr>
    </w:p>
    <w:p w14:paraId="08B32660">
      <w:pPr>
        <w:snapToGrid w:val="0"/>
        <w:spacing w:line="360" w:lineRule="auto"/>
        <w:jc w:val="center"/>
        <w:rPr>
          <w:rFonts w:eastAsia="宋体"/>
          <w:b/>
          <w:bCs/>
          <w:sz w:val="32"/>
          <w:szCs w:val="32"/>
        </w:rPr>
      </w:pPr>
    </w:p>
    <w:p w14:paraId="5BD3E71F">
      <w:pPr>
        <w:snapToGrid w:val="0"/>
        <w:spacing w:line="360" w:lineRule="auto"/>
        <w:jc w:val="center"/>
        <w:rPr>
          <w:rFonts w:eastAsia="宋体"/>
          <w:b/>
          <w:bCs/>
          <w:sz w:val="32"/>
          <w:szCs w:val="32"/>
        </w:rPr>
      </w:pPr>
    </w:p>
    <w:p w14:paraId="6B567D94">
      <w:pPr>
        <w:snapToGrid w:val="0"/>
        <w:spacing w:line="360" w:lineRule="auto"/>
        <w:jc w:val="center"/>
        <w:rPr>
          <w:rFonts w:eastAsia="宋体"/>
          <w:b/>
          <w:bCs/>
          <w:sz w:val="32"/>
          <w:szCs w:val="32"/>
        </w:rPr>
      </w:pPr>
    </w:p>
    <w:p w14:paraId="701C977D">
      <w:pPr>
        <w:snapToGrid w:val="0"/>
        <w:spacing w:line="360" w:lineRule="auto"/>
        <w:jc w:val="center"/>
        <w:rPr>
          <w:rFonts w:eastAsia="宋体"/>
          <w:b/>
          <w:bCs/>
          <w:sz w:val="32"/>
          <w:szCs w:val="32"/>
        </w:rPr>
      </w:pPr>
    </w:p>
    <w:p w14:paraId="13EC9903">
      <w:pPr>
        <w:snapToGrid w:val="0"/>
        <w:spacing w:line="360" w:lineRule="auto"/>
        <w:jc w:val="center"/>
        <w:rPr>
          <w:rFonts w:eastAsia="宋体"/>
          <w:b/>
          <w:bCs/>
          <w:sz w:val="32"/>
          <w:szCs w:val="32"/>
        </w:rPr>
      </w:pPr>
    </w:p>
    <w:p w14:paraId="76B6D2A4">
      <w:pPr>
        <w:snapToGrid w:val="0"/>
        <w:spacing w:line="360" w:lineRule="auto"/>
        <w:jc w:val="center"/>
        <w:rPr>
          <w:rFonts w:eastAsia="宋体"/>
          <w:b/>
          <w:bCs/>
          <w:sz w:val="32"/>
          <w:szCs w:val="32"/>
        </w:rPr>
      </w:pPr>
    </w:p>
    <w:p w14:paraId="5EBBD384">
      <w:pPr>
        <w:snapToGrid w:val="0"/>
        <w:spacing w:line="360" w:lineRule="auto"/>
        <w:jc w:val="center"/>
        <w:rPr>
          <w:rFonts w:eastAsia="宋体"/>
          <w:b/>
          <w:bCs/>
          <w:sz w:val="32"/>
          <w:szCs w:val="32"/>
        </w:rPr>
      </w:pPr>
    </w:p>
    <w:p w14:paraId="66AE4532">
      <w:pPr>
        <w:snapToGrid w:val="0"/>
        <w:spacing w:line="360" w:lineRule="auto"/>
        <w:jc w:val="center"/>
        <w:rPr>
          <w:rFonts w:eastAsia="宋体"/>
          <w:b/>
          <w:bCs/>
          <w:sz w:val="32"/>
          <w:szCs w:val="32"/>
        </w:rPr>
      </w:pPr>
    </w:p>
    <w:p w14:paraId="46A16BA0">
      <w:pPr>
        <w:snapToGrid w:val="0"/>
        <w:spacing w:line="360" w:lineRule="auto"/>
        <w:jc w:val="center"/>
        <w:rPr>
          <w:rFonts w:eastAsia="宋体"/>
          <w:b/>
          <w:bCs/>
          <w:sz w:val="32"/>
          <w:szCs w:val="32"/>
        </w:rPr>
      </w:pPr>
    </w:p>
    <w:p w14:paraId="39AAB882">
      <w:pPr>
        <w:snapToGrid w:val="0"/>
        <w:spacing w:line="360" w:lineRule="auto"/>
        <w:jc w:val="center"/>
        <w:rPr>
          <w:rFonts w:eastAsia="宋体"/>
          <w:b/>
          <w:bCs/>
          <w:sz w:val="32"/>
          <w:szCs w:val="32"/>
        </w:rPr>
      </w:pPr>
    </w:p>
    <w:p w14:paraId="657535D5">
      <w:pPr>
        <w:snapToGrid w:val="0"/>
        <w:spacing w:line="360" w:lineRule="auto"/>
        <w:jc w:val="center"/>
        <w:rPr>
          <w:rFonts w:eastAsia="宋体"/>
          <w:b/>
          <w:bCs/>
          <w:sz w:val="32"/>
          <w:szCs w:val="32"/>
        </w:rPr>
      </w:pPr>
    </w:p>
    <w:p w14:paraId="5C9F07B7">
      <w:pPr>
        <w:snapToGrid w:val="0"/>
        <w:spacing w:line="360" w:lineRule="auto"/>
        <w:jc w:val="center"/>
        <w:rPr>
          <w:rFonts w:eastAsia="宋体"/>
          <w:b/>
          <w:bCs/>
          <w:sz w:val="32"/>
          <w:szCs w:val="32"/>
        </w:rPr>
      </w:pPr>
    </w:p>
    <w:p w14:paraId="5BF7E16D">
      <w:pPr>
        <w:snapToGrid w:val="0"/>
        <w:spacing w:line="360" w:lineRule="auto"/>
        <w:jc w:val="center"/>
        <w:rPr>
          <w:rFonts w:eastAsia="宋体"/>
          <w:b/>
          <w:bCs/>
          <w:sz w:val="32"/>
          <w:szCs w:val="32"/>
        </w:rPr>
      </w:pPr>
    </w:p>
    <w:p w14:paraId="4F900CA8">
      <w:pPr>
        <w:tabs>
          <w:tab w:val="left" w:pos="1050"/>
          <w:tab w:val="right" w:leader="dot" w:pos="9402"/>
        </w:tabs>
        <w:spacing w:line="520" w:lineRule="exact"/>
        <w:ind w:firstLine="2048" w:firstLineChars="800"/>
        <w:rPr>
          <w:rFonts w:eastAsia="宋体"/>
          <w:w w:val="80"/>
          <w:sz w:val="32"/>
          <w:szCs w:val="32"/>
        </w:rPr>
      </w:pPr>
      <w:r>
        <w:rPr>
          <w:rFonts w:hint="eastAsia" w:eastAsia="宋体" w:cs="宋体"/>
          <w:w w:val="80"/>
          <w:sz w:val="32"/>
          <w:szCs w:val="32"/>
        </w:rPr>
        <w:t>采购代理机构：南通辉华企业管理咨询有限公司</w:t>
      </w:r>
    </w:p>
    <w:p w14:paraId="64425EBF">
      <w:pPr>
        <w:tabs>
          <w:tab w:val="left" w:pos="1050"/>
          <w:tab w:val="right" w:leader="dot" w:pos="9402"/>
        </w:tabs>
        <w:spacing w:line="520" w:lineRule="exact"/>
        <w:jc w:val="center"/>
        <w:rPr>
          <w:rFonts w:eastAsia="宋体" w:cs="宋体"/>
          <w:w w:val="80"/>
          <w:sz w:val="32"/>
          <w:szCs w:val="32"/>
        </w:rPr>
      </w:pPr>
      <w:r>
        <w:rPr>
          <w:rFonts w:hint="eastAsia" w:eastAsia="宋体" w:cs="宋体"/>
          <w:w w:val="80"/>
          <w:sz w:val="32"/>
          <w:szCs w:val="32"/>
        </w:rPr>
        <w:t>二〇二四年十二月</w:t>
      </w:r>
    </w:p>
    <w:p w14:paraId="7E7DB5E1">
      <w:pPr>
        <w:tabs>
          <w:tab w:val="left" w:pos="1050"/>
          <w:tab w:val="right" w:leader="dot" w:pos="9402"/>
        </w:tabs>
        <w:spacing w:line="520" w:lineRule="exact"/>
        <w:jc w:val="center"/>
        <w:outlineLvl w:val="0"/>
        <w:rPr>
          <w:rFonts w:eastAsia="宋体" w:cs="宋体"/>
          <w:b/>
          <w:bCs/>
          <w:w w:val="80"/>
          <w:sz w:val="44"/>
          <w:szCs w:val="44"/>
        </w:rPr>
        <w:sectPr>
          <w:footerReference r:id="rId3" w:type="default"/>
          <w:pgSz w:w="11906" w:h="16838"/>
          <w:pgMar w:top="851" w:right="851" w:bottom="851" w:left="1134" w:header="851" w:footer="471" w:gutter="0"/>
          <w:cols w:space="425" w:num="1"/>
          <w:docGrid w:linePitch="312" w:charSpace="0"/>
        </w:sectPr>
      </w:pPr>
    </w:p>
    <w:p w14:paraId="7F3310F9">
      <w:pPr>
        <w:tabs>
          <w:tab w:val="left" w:pos="1050"/>
          <w:tab w:val="right" w:leader="dot" w:pos="9402"/>
        </w:tabs>
        <w:spacing w:line="520" w:lineRule="exact"/>
        <w:jc w:val="center"/>
        <w:outlineLvl w:val="0"/>
        <w:rPr>
          <w:rFonts w:eastAsia="宋体"/>
          <w:b/>
          <w:bCs/>
          <w:w w:val="80"/>
          <w:sz w:val="44"/>
          <w:szCs w:val="44"/>
        </w:rPr>
      </w:pPr>
      <w:r>
        <w:rPr>
          <w:rFonts w:hint="eastAsia" w:eastAsia="宋体" w:cs="宋体"/>
          <w:b/>
          <w:bCs/>
          <w:w w:val="80"/>
          <w:sz w:val="44"/>
          <w:szCs w:val="44"/>
        </w:rPr>
        <w:t xml:space="preserve">目 </w:t>
      </w:r>
      <w:r>
        <w:rPr>
          <w:rFonts w:eastAsia="宋体" w:cs="宋体"/>
          <w:b/>
          <w:bCs/>
          <w:w w:val="80"/>
          <w:sz w:val="44"/>
          <w:szCs w:val="44"/>
        </w:rPr>
        <w:t xml:space="preserve"> </w:t>
      </w:r>
      <w:r>
        <w:rPr>
          <w:rFonts w:hint="eastAsia" w:eastAsia="宋体" w:cs="宋体"/>
          <w:b/>
          <w:bCs/>
          <w:w w:val="80"/>
          <w:sz w:val="44"/>
          <w:szCs w:val="44"/>
        </w:rPr>
        <w:t>录</w:t>
      </w:r>
    </w:p>
    <w:p w14:paraId="651F26CD">
      <w:pPr>
        <w:tabs>
          <w:tab w:val="right" w:leader="dot" w:pos="9072"/>
        </w:tabs>
        <w:adjustRightInd w:val="0"/>
        <w:spacing w:line="1200" w:lineRule="exact"/>
        <w:ind w:right="-2"/>
        <w:jc w:val="center"/>
        <w:textAlignment w:val="baseline"/>
        <w:rPr>
          <w:rFonts w:eastAsia="宋体"/>
          <w:w w:val="80"/>
          <w:sz w:val="32"/>
          <w:szCs w:val="32"/>
        </w:rPr>
      </w:pPr>
      <w:r>
        <w:rPr>
          <w:rFonts w:eastAsia="宋体"/>
          <w:b/>
          <w:bCs/>
          <w:sz w:val="30"/>
          <w:szCs w:val="30"/>
        </w:rPr>
        <w:fldChar w:fldCharType="begin"/>
      </w:r>
      <w:r>
        <w:rPr>
          <w:rFonts w:eastAsia="宋体"/>
          <w:b/>
          <w:bCs/>
          <w:sz w:val="30"/>
          <w:szCs w:val="30"/>
        </w:rPr>
        <w:instrText xml:space="preserve"> TOC \o "1-1" </w:instrText>
      </w:r>
      <w:r>
        <w:rPr>
          <w:rFonts w:eastAsia="宋体"/>
          <w:b/>
          <w:bCs/>
          <w:sz w:val="30"/>
          <w:szCs w:val="30"/>
        </w:rPr>
        <w:fldChar w:fldCharType="separate"/>
      </w:r>
      <w:r>
        <w:rPr>
          <w:rFonts w:hint="eastAsia" w:eastAsia="宋体" w:cs="宋体"/>
          <w:sz w:val="30"/>
          <w:szCs w:val="30"/>
        </w:rPr>
        <w:t>第一章 竞争性磋商邀请</w:t>
      </w:r>
      <w:r>
        <w:rPr>
          <w:rFonts w:eastAsia="宋体"/>
          <w:sz w:val="30"/>
          <w:szCs w:val="30"/>
        </w:rPr>
        <w:tab/>
      </w:r>
      <w:r>
        <w:rPr>
          <w:rFonts w:eastAsia="宋体"/>
          <w:sz w:val="30"/>
          <w:szCs w:val="30"/>
        </w:rPr>
        <w:t>3</w:t>
      </w:r>
    </w:p>
    <w:p w14:paraId="77207A89">
      <w:pPr>
        <w:tabs>
          <w:tab w:val="right" w:leader="dot" w:pos="9072"/>
        </w:tabs>
        <w:adjustRightInd w:val="0"/>
        <w:spacing w:line="1200" w:lineRule="exact"/>
        <w:ind w:right="-2"/>
        <w:jc w:val="center"/>
        <w:textAlignment w:val="baseline"/>
        <w:rPr>
          <w:rFonts w:eastAsia="宋体"/>
          <w:sz w:val="30"/>
          <w:szCs w:val="30"/>
        </w:rPr>
      </w:pPr>
      <w:r>
        <w:rPr>
          <w:rFonts w:hint="eastAsia" w:eastAsia="宋体" w:cs="宋体"/>
          <w:sz w:val="30"/>
          <w:szCs w:val="30"/>
        </w:rPr>
        <w:t>第二章 供应商须知</w:t>
      </w:r>
      <w:r>
        <w:rPr>
          <w:rFonts w:eastAsia="宋体"/>
          <w:sz w:val="30"/>
          <w:szCs w:val="30"/>
        </w:rPr>
        <w:tab/>
      </w:r>
      <w:r>
        <w:rPr>
          <w:rFonts w:eastAsia="宋体"/>
          <w:sz w:val="30"/>
          <w:szCs w:val="30"/>
        </w:rPr>
        <w:t>5</w:t>
      </w:r>
    </w:p>
    <w:p w14:paraId="3409C179">
      <w:pPr>
        <w:tabs>
          <w:tab w:val="right" w:leader="dot" w:pos="9072"/>
        </w:tabs>
        <w:adjustRightInd w:val="0"/>
        <w:spacing w:line="1200" w:lineRule="exact"/>
        <w:ind w:right="-2"/>
        <w:jc w:val="center"/>
        <w:textAlignment w:val="baseline"/>
        <w:rPr>
          <w:rFonts w:eastAsia="宋体"/>
          <w:sz w:val="30"/>
          <w:szCs w:val="30"/>
        </w:rPr>
      </w:pPr>
      <w:r>
        <w:rPr>
          <w:rFonts w:hint="eastAsia" w:eastAsia="宋体" w:cs="宋体"/>
          <w:sz w:val="30"/>
          <w:szCs w:val="30"/>
        </w:rPr>
        <w:t>第三章 项目需求</w:t>
      </w:r>
      <w:r>
        <w:rPr>
          <w:rFonts w:eastAsia="宋体"/>
          <w:sz w:val="30"/>
          <w:szCs w:val="30"/>
        </w:rPr>
        <w:tab/>
      </w:r>
      <w:r>
        <w:rPr>
          <w:rFonts w:eastAsia="宋体"/>
          <w:sz w:val="30"/>
          <w:szCs w:val="30"/>
        </w:rPr>
        <w:t>9</w:t>
      </w:r>
    </w:p>
    <w:p w14:paraId="7550016A">
      <w:pPr>
        <w:tabs>
          <w:tab w:val="right" w:leader="dot" w:pos="9072"/>
        </w:tabs>
        <w:adjustRightInd w:val="0"/>
        <w:spacing w:line="1200" w:lineRule="exact"/>
        <w:ind w:right="-2"/>
        <w:jc w:val="center"/>
        <w:textAlignment w:val="baseline"/>
        <w:rPr>
          <w:rFonts w:eastAsia="宋体"/>
          <w:sz w:val="30"/>
          <w:szCs w:val="30"/>
        </w:rPr>
      </w:pPr>
      <w:r>
        <w:rPr>
          <w:rFonts w:hint="eastAsia" w:eastAsia="宋体" w:cs="宋体"/>
          <w:sz w:val="30"/>
          <w:szCs w:val="30"/>
        </w:rPr>
        <w:t>第四章 评审程序和方法</w:t>
      </w:r>
      <w:r>
        <w:rPr>
          <w:rFonts w:eastAsia="宋体"/>
          <w:sz w:val="30"/>
          <w:szCs w:val="30"/>
        </w:rPr>
        <w:tab/>
      </w:r>
      <w:r>
        <w:rPr>
          <w:rFonts w:eastAsia="宋体"/>
          <w:sz w:val="30"/>
          <w:szCs w:val="30"/>
        </w:rPr>
        <w:t>2</w:t>
      </w:r>
      <w:r>
        <w:rPr>
          <w:rFonts w:hint="eastAsia" w:eastAsia="宋体"/>
          <w:sz w:val="30"/>
          <w:szCs w:val="30"/>
        </w:rPr>
        <w:t>5</w:t>
      </w:r>
    </w:p>
    <w:p w14:paraId="19534422">
      <w:pPr>
        <w:tabs>
          <w:tab w:val="right" w:leader="dot" w:pos="9072"/>
        </w:tabs>
        <w:adjustRightInd w:val="0"/>
        <w:spacing w:line="1200" w:lineRule="exact"/>
        <w:ind w:right="-2"/>
        <w:jc w:val="center"/>
        <w:textAlignment w:val="baseline"/>
        <w:rPr>
          <w:rFonts w:eastAsia="宋体"/>
          <w:sz w:val="30"/>
          <w:szCs w:val="30"/>
        </w:rPr>
      </w:pPr>
      <w:r>
        <w:rPr>
          <w:rFonts w:hint="eastAsia" w:eastAsia="宋体" w:cs="宋体"/>
          <w:sz w:val="30"/>
          <w:szCs w:val="30"/>
        </w:rPr>
        <w:t>第五章 合同主要条款</w:t>
      </w:r>
      <w:r>
        <w:rPr>
          <w:rFonts w:eastAsia="宋体"/>
          <w:sz w:val="30"/>
          <w:szCs w:val="30"/>
        </w:rPr>
        <w:tab/>
      </w:r>
      <w:r>
        <w:rPr>
          <w:rFonts w:eastAsia="宋体"/>
          <w:sz w:val="30"/>
          <w:szCs w:val="30"/>
        </w:rPr>
        <w:t>3</w:t>
      </w:r>
      <w:r>
        <w:rPr>
          <w:rFonts w:hint="eastAsia" w:eastAsia="宋体"/>
          <w:sz w:val="30"/>
          <w:szCs w:val="30"/>
        </w:rPr>
        <w:t>2</w:t>
      </w:r>
    </w:p>
    <w:p w14:paraId="2A69934F">
      <w:pPr>
        <w:tabs>
          <w:tab w:val="right" w:leader="dot" w:pos="9072"/>
        </w:tabs>
        <w:adjustRightInd w:val="0"/>
        <w:spacing w:line="1200" w:lineRule="exact"/>
        <w:ind w:right="-2"/>
        <w:jc w:val="center"/>
        <w:textAlignment w:val="baseline"/>
        <w:rPr>
          <w:rFonts w:eastAsia="宋体"/>
          <w:sz w:val="30"/>
          <w:szCs w:val="30"/>
        </w:rPr>
      </w:pPr>
      <w:r>
        <w:rPr>
          <w:rFonts w:hint="eastAsia" w:eastAsia="宋体" w:cs="宋体"/>
          <w:sz w:val="30"/>
          <w:szCs w:val="30"/>
        </w:rPr>
        <w:t>第六章 合同授予</w:t>
      </w:r>
      <w:r>
        <w:rPr>
          <w:rFonts w:eastAsia="宋体"/>
          <w:sz w:val="30"/>
          <w:szCs w:val="30"/>
        </w:rPr>
        <w:tab/>
      </w:r>
      <w:r>
        <w:rPr>
          <w:rFonts w:hint="eastAsia" w:eastAsia="宋体"/>
          <w:sz w:val="30"/>
          <w:szCs w:val="30"/>
        </w:rPr>
        <w:t>38</w:t>
      </w:r>
    </w:p>
    <w:p w14:paraId="2F451810">
      <w:pPr>
        <w:tabs>
          <w:tab w:val="right" w:leader="dot" w:pos="9072"/>
        </w:tabs>
        <w:adjustRightInd w:val="0"/>
        <w:spacing w:line="1200" w:lineRule="exact"/>
        <w:ind w:right="-2"/>
        <w:jc w:val="center"/>
        <w:textAlignment w:val="baseline"/>
        <w:rPr>
          <w:rFonts w:eastAsia="宋体"/>
          <w:sz w:val="30"/>
          <w:szCs w:val="30"/>
        </w:rPr>
      </w:pPr>
      <w:r>
        <w:rPr>
          <w:rFonts w:hint="eastAsia" w:eastAsia="宋体" w:cs="宋体"/>
          <w:sz w:val="30"/>
          <w:szCs w:val="30"/>
        </w:rPr>
        <w:t>第七章 质疑与投诉</w:t>
      </w:r>
      <w:r>
        <w:rPr>
          <w:rFonts w:eastAsia="宋体"/>
          <w:sz w:val="30"/>
          <w:szCs w:val="30"/>
        </w:rPr>
        <w:tab/>
      </w:r>
      <w:r>
        <w:rPr>
          <w:rFonts w:hint="eastAsia" w:eastAsia="宋体"/>
          <w:sz w:val="30"/>
          <w:szCs w:val="30"/>
        </w:rPr>
        <w:t>39</w:t>
      </w:r>
    </w:p>
    <w:p w14:paraId="08B8F9E7">
      <w:pPr>
        <w:tabs>
          <w:tab w:val="right" w:leader="dot" w:pos="9072"/>
        </w:tabs>
        <w:adjustRightInd w:val="0"/>
        <w:spacing w:line="1200" w:lineRule="exact"/>
        <w:ind w:right="-2"/>
        <w:jc w:val="center"/>
        <w:textAlignment w:val="baseline"/>
        <w:rPr>
          <w:rFonts w:eastAsia="宋体"/>
          <w:sz w:val="30"/>
          <w:szCs w:val="30"/>
        </w:rPr>
      </w:pPr>
      <w:r>
        <w:rPr>
          <w:rFonts w:hint="eastAsia" w:eastAsia="宋体" w:cs="宋体"/>
          <w:sz w:val="30"/>
          <w:szCs w:val="30"/>
        </w:rPr>
        <w:t>第八章 响应文件组成及格式</w:t>
      </w:r>
      <w:r>
        <w:rPr>
          <w:rFonts w:eastAsia="宋体"/>
          <w:sz w:val="30"/>
          <w:szCs w:val="30"/>
        </w:rPr>
        <w:tab/>
      </w:r>
      <w:r>
        <w:rPr>
          <w:rFonts w:eastAsia="宋体"/>
          <w:sz w:val="30"/>
          <w:szCs w:val="30"/>
        </w:rPr>
        <w:t>4</w:t>
      </w:r>
      <w:r>
        <w:rPr>
          <w:rFonts w:hint="eastAsia" w:eastAsia="宋体"/>
          <w:sz w:val="30"/>
          <w:szCs w:val="30"/>
        </w:rPr>
        <w:t>2</w:t>
      </w:r>
    </w:p>
    <w:p w14:paraId="3B57CF76">
      <w:pPr>
        <w:spacing w:line="420" w:lineRule="exact"/>
        <w:rPr>
          <w:rFonts w:eastAsia="宋体"/>
          <w:kern w:val="0"/>
        </w:rPr>
      </w:pPr>
      <w:r>
        <w:rPr>
          <w:rFonts w:eastAsia="宋体"/>
          <w:b/>
          <w:bCs/>
          <w:sz w:val="30"/>
          <w:szCs w:val="30"/>
        </w:rPr>
        <w:fldChar w:fldCharType="end"/>
      </w:r>
    </w:p>
    <w:p w14:paraId="132E66AE">
      <w:pPr>
        <w:snapToGrid w:val="0"/>
        <w:spacing w:line="360" w:lineRule="exact"/>
        <w:rPr>
          <w:rFonts w:eastAsia="宋体" w:cs="宋体"/>
          <w:b/>
          <w:bCs/>
        </w:rPr>
        <w:sectPr>
          <w:pgSz w:w="11906" w:h="16838"/>
          <w:pgMar w:top="851" w:right="851" w:bottom="851" w:left="1134" w:header="851" w:footer="471" w:gutter="0"/>
          <w:cols w:space="425" w:num="1"/>
          <w:docGrid w:linePitch="312" w:charSpace="0"/>
        </w:sectPr>
      </w:pPr>
    </w:p>
    <w:p w14:paraId="58DAEFF2">
      <w:pPr>
        <w:snapToGrid w:val="0"/>
        <w:spacing w:line="360" w:lineRule="exact"/>
        <w:rPr>
          <w:rFonts w:eastAsia="宋体"/>
          <w:b/>
          <w:bCs/>
        </w:rPr>
      </w:pPr>
      <w:r>
        <w:rPr>
          <w:rFonts w:hint="eastAsia" w:eastAsia="宋体" w:cs="宋体"/>
          <w:b/>
          <w:bCs/>
        </w:rPr>
        <w:t>尊敬的供应商（以下称响应供应商）：</w:t>
      </w:r>
    </w:p>
    <w:p w14:paraId="6233EC1B">
      <w:pPr>
        <w:snapToGrid w:val="0"/>
        <w:spacing w:line="360" w:lineRule="exact"/>
        <w:ind w:firstLine="482" w:firstLineChars="200"/>
        <w:rPr>
          <w:rFonts w:eastAsia="宋体"/>
        </w:rPr>
      </w:pPr>
      <w:r>
        <w:rPr>
          <w:rFonts w:hint="eastAsia" w:eastAsia="宋体" w:cs="宋体"/>
          <w:b/>
          <w:bCs/>
        </w:rPr>
        <w:t>欢迎参加本采购项目的竞争性磋商。为了保证本项目磋商顺利进行，请在制作磋商响应文件之前，仔细阅读本竞争性磋商文件的各项条款，并按要求制作和递交磋商响应文件。谢谢合作！</w:t>
      </w:r>
    </w:p>
    <w:p w14:paraId="7CF5B5CD">
      <w:pPr>
        <w:tabs>
          <w:tab w:val="left" w:pos="1050"/>
          <w:tab w:val="right" w:leader="dot" w:pos="9402"/>
        </w:tabs>
        <w:spacing w:after="240" w:afterLines="100" w:line="600" w:lineRule="exact"/>
        <w:jc w:val="center"/>
        <w:outlineLvl w:val="0"/>
        <w:rPr>
          <w:rFonts w:eastAsia="宋体"/>
          <w:b/>
          <w:bCs/>
          <w:w w:val="80"/>
          <w:sz w:val="36"/>
          <w:szCs w:val="36"/>
        </w:rPr>
      </w:pPr>
      <w:bookmarkStart w:id="0" w:name="_Toc363573853"/>
      <w:r>
        <w:rPr>
          <w:rFonts w:hint="eastAsia" w:eastAsia="宋体" w:cs="宋体"/>
          <w:b/>
          <w:bCs/>
          <w:w w:val="80"/>
          <w:sz w:val="36"/>
          <w:szCs w:val="36"/>
        </w:rPr>
        <w:t>第一章</w:t>
      </w:r>
      <w:bookmarkEnd w:id="0"/>
      <w:r>
        <w:rPr>
          <w:rFonts w:hint="eastAsia" w:eastAsia="宋体" w:cs="宋体"/>
          <w:b/>
          <w:bCs/>
          <w:w w:val="80"/>
          <w:sz w:val="36"/>
          <w:szCs w:val="36"/>
        </w:rPr>
        <w:t xml:space="preserve"> </w:t>
      </w:r>
      <w:r>
        <w:rPr>
          <w:rFonts w:eastAsia="宋体" w:cs="宋体"/>
          <w:b/>
          <w:bCs/>
          <w:w w:val="80"/>
          <w:sz w:val="36"/>
          <w:szCs w:val="36"/>
        </w:rPr>
        <w:t xml:space="preserve"> </w:t>
      </w:r>
      <w:r>
        <w:rPr>
          <w:rFonts w:hint="eastAsia" w:eastAsia="宋体" w:cs="宋体"/>
          <w:b/>
          <w:bCs/>
          <w:w w:val="80"/>
          <w:sz w:val="36"/>
          <w:szCs w:val="36"/>
        </w:rPr>
        <w:t>竞争性磋商邀请</w:t>
      </w:r>
    </w:p>
    <w:p w14:paraId="794C6C2F">
      <w:pPr>
        <w:pBdr>
          <w:top w:val="single" w:color="auto" w:sz="4" w:space="1"/>
          <w:left w:val="single" w:color="auto" w:sz="4" w:space="4"/>
          <w:bottom w:val="single" w:color="auto" w:sz="4" w:space="10"/>
          <w:right w:val="single" w:color="auto" w:sz="4" w:space="0"/>
        </w:pBdr>
        <w:spacing w:line="420" w:lineRule="exact"/>
        <w:ind w:firstLine="482" w:firstLineChars="200"/>
        <w:rPr>
          <w:rFonts w:hint="eastAsia" w:ascii="宋体" w:hAnsi="宋体" w:eastAsia="宋体"/>
          <w:b/>
          <w:bCs/>
        </w:rPr>
      </w:pPr>
      <w:bookmarkStart w:id="1" w:name="_Hlk67480463"/>
      <w:bookmarkStart w:id="2" w:name="_Hlk69433174"/>
      <w:bookmarkStart w:id="3" w:name="_Hlk89856909"/>
      <w:bookmarkStart w:id="4" w:name="_Hlk22000923"/>
      <w:bookmarkStart w:id="5" w:name="_Hlk47464923"/>
      <w:bookmarkStart w:id="6" w:name="_Hlk46362535"/>
      <w:bookmarkStart w:id="7" w:name="_Hlk23325252"/>
      <w:r>
        <w:rPr>
          <w:rFonts w:hint="eastAsia" w:ascii="宋体" w:hAnsi="宋体" w:eastAsia="宋体"/>
          <w:b/>
          <w:bCs/>
        </w:rPr>
        <w:t>项目概况</w:t>
      </w:r>
    </w:p>
    <w:p w14:paraId="03DF4AE1">
      <w:pPr>
        <w:pBdr>
          <w:top w:val="single" w:color="auto" w:sz="4" w:space="1"/>
          <w:left w:val="single" w:color="auto" w:sz="4" w:space="4"/>
          <w:bottom w:val="single" w:color="auto" w:sz="4" w:space="10"/>
          <w:right w:val="single" w:color="auto" w:sz="4" w:space="0"/>
        </w:pBdr>
        <w:spacing w:line="420" w:lineRule="exact"/>
        <w:ind w:firstLine="480" w:firstLineChars="200"/>
        <w:rPr>
          <w:rFonts w:eastAsia="宋体"/>
        </w:rPr>
      </w:pPr>
      <w:r>
        <w:rPr>
          <w:rFonts w:hint="eastAsia" w:eastAsia="宋体"/>
          <w:u w:val="single"/>
        </w:rPr>
        <w:t>南通市口腔医院义齿加工服务供应商遴选（江苏省药品和医用耗材招采平台）项目</w:t>
      </w:r>
      <w:r>
        <w:rPr>
          <w:rFonts w:eastAsia="宋体"/>
        </w:rPr>
        <w:t>的潜在供应商应在</w:t>
      </w:r>
      <w:r>
        <w:rPr>
          <w:rFonts w:eastAsia="宋体"/>
          <w:u w:val="single"/>
        </w:rPr>
        <w:t>到“南通市崇川区人民政府网(www.chongchuan.gov.cn)→我要看→公示公告栏”或“南通市口腔医院（https://www.ntskqyy.com）→医院动态→通知公告栏”</w:t>
      </w:r>
      <w:r>
        <w:rPr>
          <w:rFonts w:eastAsia="宋体"/>
        </w:rPr>
        <w:t>内获取采购文件，并于</w:t>
      </w:r>
      <w:r>
        <w:rPr>
          <w:rFonts w:eastAsia="宋体"/>
          <w:u w:val="single"/>
        </w:rPr>
        <w:t>2024年</w:t>
      </w:r>
      <w:r>
        <w:rPr>
          <w:rFonts w:hint="eastAsia" w:eastAsia="宋体"/>
          <w:u w:val="single"/>
        </w:rPr>
        <w:t>12月27日</w:t>
      </w:r>
      <w:r>
        <w:rPr>
          <w:rFonts w:eastAsia="宋体"/>
          <w:u w:val="single"/>
        </w:rPr>
        <w:t>14时00分</w:t>
      </w:r>
      <w:r>
        <w:rPr>
          <w:rFonts w:eastAsia="宋体"/>
        </w:rPr>
        <w:t>（北京时间</w:t>
      </w:r>
      <w:r>
        <w:rPr>
          <w:rFonts w:hint="eastAsia" w:eastAsia="宋体"/>
        </w:rPr>
        <w:t>，下同</w:t>
      </w:r>
      <w:r>
        <w:rPr>
          <w:rFonts w:eastAsia="宋体"/>
        </w:rPr>
        <w:t>）前提交响应文件。</w:t>
      </w:r>
    </w:p>
    <w:bookmarkEnd w:id="1"/>
    <w:p w14:paraId="28483A55">
      <w:pPr>
        <w:snapToGrid w:val="0"/>
        <w:spacing w:before="120" w:beforeLines="50" w:line="420" w:lineRule="exact"/>
        <w:ind w:left="-2" w:leftChars="-1" w:firstLine="431"/>
        <w:rPr>
          <w:rFonts w:eastAsia="宋体"/>
        </w:rPr>
      </w:pPr>
      <w:r>
        <w:rPr>
          <w:rFonts w:hint="eastAsia" w:eastAsia="宋体" w:cs="宋体"/>
        </w:rPr>
        <w:t>南通辉华企业管理咨询有限公司</w:t>
      </w:r>
      <w:r>
        <w:rPr>
          <w:rFonts w:hint="eastAsia" w:eastAsia="宋体" w:cs="宋体"/>
          <w:b/>
          <w:bCs/>
        </w:rPr>
        <w:t>（以下称采购代理机构）</w:t>
      </w:r>
      <w:r>
        <w:rPr>
          <w:rFonts w:hint="eastAsia" w:eastAsia="宋体" w:cs="宋体"/>
        </w:rPr>
        <w:t>受南通市口腔医院</w:t>
      </w:r>
      <w:r>
        <w:rPr>
          <w:rFonts w:hint="eastAsia" w:eastAsia="宋体" w:cs="宋体"/>
          <w:b/>
          <w:bCs/>
        </w:rPr>
        <w:t>（以下称采购人）</w:t>
      </w:r>
      <w:r>
        <w:rPr>
          <w:rFonts w:hint="eastAsia" w:eastAsia="宋体" w:cs="宋体"/>
        </w:rPr>
        <w:t>的委托，就采购人</w:t>
      </w:r>
      <w:bookmarkStart w:id="8" w:name="_Hlk86583577"/>
      <w:r>
        <w:rPr>
          <w:rFonts w:hint="eastAsia" w:eastAsia="宋体" w:cs="宋体"/>
        </w:rPr>
        <w:t>所需义齿加工委托服务组织</w:t>
      </w:r>
      <w:bookmarkEnd w:id="8"/>
      <w:r>
        <w:rPr>
          <w:rFonts w:hint="eastAsia" w:eastAsia="宋体" w:cs="宋体"/>
        </w:rPr>
        <w:t>竞争性磋商采购，诚邀符合资格条件的潜在供应商参加本项目竞争性磋商采购活动。</w:t>
      </w:r>
    </w:p>
    <w:p w14:paraId="75F2A93D">
      <w:pPr>
        <w:snapToGrid w:val="0"/>
        <w:spacing w:line="420" w:lineRule="exact"/>
        <w:ind w:left="-2" w:leftChars="-1" w:firstLine="431"/>
        <w:outlineLvl w:val="1"/>
        <w:rPr>
          <w:rFonts w:eastAsia="宋体" w:cs="宋体"/>
          <w:b/>
          <w:bCs/>
        </w:rPr>
      </w:pPr>
      <w:r>
        <w:rPr>
          <w:rFonts w:hint="eastAsia" w:eastAsia="宋体" w:cs="宋体"/>
          <w:b/>
          <w:bCs/>
        </w:rPr>
        <w:t>一、项目基本情况：</w:t>
      </w:r>
    </w:p>
    <w:p w14:paraId="79538B9B">
      <w:pPr>
        <w:snapToGrid w:val="0"/>
        <w:spacing w:line="420" w:lineRule="exact"/>
        <w:ind w:left="-2" w:leftChars="-1" w:firstLine="429"/>
        <w:rPr>
          <w:rFonts w:eastAsia="宋体" w:cs="宋体"/>
        </w:rPr>
      </w:pPr>
      <w:r>
        <w:rPr>
          <w:rFonts w:hint="eastAsia" w:eastAsia="宋体" w:cs="宋体"/>
        </w:rPr>
        <w:t>1</w:t>
      </w:r>
      <w:r>
        <w:rPr>
          <w:rFonts w:eastAsia="宋体" w:cs="宋体"/>
        </w:rPr>
        <w:t>.</w:t>
      </w:r>
      <w:r>
        <w:rPr>
          <w:rFonts w:hint="eastAsia" w:eastAsia="宋体" w:cs="宋体"/>
        </w:rPr>
        <w:t>项目编号：NTSKQYYCG2024116；</w:t>
      </w:r>
    </w:p>
    <w:p w14:paraId="151FC2A8">
      <w:pPr>
        <w:snapToGrid w:val="0"/>
        <w:spacing w:line="420" w:lineRule="exact"/>
        <w:ind w:left="-2" w:leftChars="-1" w:firstLine="429"/>
        <w:rPr>
          <w:rFonts w:eastAsia="宋体" w:cs="宋体"/>
        </w:rPr>
      </w:pPr>
      <w:r>
        <w:rPr>
          <w:rFonts w:eastAsia="宋体" w:cs="宋体"/>
        </w:rPr>
        <w:t>2.</w:t>
      </w:r>
      <w:r>
        <w:rPr>
          <w:rFonts w:hint="eastAsia" w:eastAsia="宋体" w:cs="宋体"/>
        </w:rPr>
        <w:t>项目名称：南通市口腔医院义齿加工服务供应商遴选（江苏省药品和医用耗材招采平台）项目；</w:t>
      </w:r>
    </w:p>
    <w:p w14:paraId="7E7B588E">
      <w:pPr>
        <w:snapToGrid w:val="0"/>
        <w:spacing w:line="420" w:lineRule="exact"/>
        <w:ind w:left="-2" w:leftChars="-1" w:firstLine="429"/>
        <w:rPr>
          <w:rFonts w:eastAsia="宋体" w:cs="宋体"/>
        </w:rPr>
      </w:pPr>
      <w:r>
        <w:rPr>
          <w:rFonts w:hint="eastAsia" w:eastAsia="宋体" w:cs="宋体"/>
        </w:rPr>
        <w:t>3</w:t>
      </w:r>
      <w:r>
        <w:rPr>
          <w:rFonts w:eastAsia="宋体" w:cs="宋体"/>
        </w:rPr>
        <w:t>.</w:t>
      </w:r>
      <w:r>
        <w:rPr>
          <w:rFonts w:hint="eastAsia" w:eastAsia="宋体" w:cs="宋体"/>
        </w:rPr>
        <w:t>采购方式：竞争性磋商；</w:t>
      </w:r>
    </w:p>
    <w:p w14:paraId="5D014242">
      <w:pPr>
        <w:snapToGrid w:val="0"/>
        <w:spacing w:line="420" w:lineRule="exact"/>
        <w:ind w:left="-2" w:leftChars="-1" w:firstLine="429"/>
        <w:rPr>
          <w:rFonts w:eastAsia="宋体" w:cs="宋体"/>
        </w:rPr>
      </w:pPr>
      <w:r>
        <w:rPr>
          <w:rFonts w:hint="eastAsia" w:eastAsia="宋体" w:cs="宋体"/>
        </w:rPr>
        <w:t>4</w:t>
      </w:r>
      <w:r>
        <w:rPr>
          <w:rFonts w:eastAsia="宋体" w:cs="宋体"/>
        </w:rPr>
        <w:t>.</w:t>
      </w:r>
      <w:bookmarkStart w:id="9" w:name="_Hlk185259130"/>
      <w:r>
        <w:rPr>
          <w:rFonts w:hint="eastAsia" w:eastAsia="宋体" w:cs="宋体"/>
        </w:rPr>
        <w:t>预算金额：无，按实结算；</w:t>
      </w:r>
    </w:p>
    <w:p w14:paraId="1457D5CA">
      <w:pPr>
        <w:snapToGrid w:val="0"/>
        <w:spacing w:line="420" w:lineRule="exact"/>
        <w:ind w:left="-2" w:leftChars="-1" w:firstLine="429"/>
        <w:rPr>
          <w:rFonts w:eastAsia="宋体" w:cs="宋体"/>
        </w:rPr>
      </w:pPr>
      <w:r>
        <w:rPr>
          <w:rFonts w:eastAsia="宋体" w:cs="宋体"/>
        </w:rPr>
        <w:t>5.</w:t>
      </w:r>
      <w:r>
        <w:rPr>
          <w:rFonts w:hint="eastAsia" w:eastAsia="宋体" w:cs="宋体"/>
        </w:rPr>
        <w:t>最高限价：无；</w:t>
      </w:r>
    </w:p>
    <w:bookmarkEnd w:id="9"/>
    <w:p w14:paraId="08B16ADF">
      <w:pPr>
        <w:snapToGrid w:val="0"/>
        <w:spacing w:line="420" w:lineRule="exact"/>
        <w:ind w:left="-2" w:leftChars="-1" w:firstLine="429"/>
        <w:rPr>
          <w:rFonts w:eastAsia="宋体" w:cs="宋体"/>
        </w:rPr>
      </w:pPr>
      <w:r>
        <w:rPr>
          <w:rFonts w:hint="eastAsia" w:eastAsia="宋体" w:cs="宋体"/>
        </w:rPr>
        <w:t>6</w:t>
      </w:r>
      <w:r>
        <w:rPr>
          <w:rFonts w:eastAsia="宋体" w:cs="宋体"/>
        </w:rPr>
        <w:t>.</w:t>
      </w:r>
      <w:r>
        <w:rPr>
          <w:rFonts w:hint="eastAsia" w:eastAsia="宋体" w:cs="宋体"/>
        </w:rPr>
        <w:t>采购需求：采购人拟</w:t>
      </w:r>
      <w:bookmarkStart w:id="10" w:name="_Hlk69309073"/>
      <w:r>
        <w:rPr>
          <w:rFonts w:hint="eastAsia" w:eastAsia="宋体" w:cs="宋体"/>
        </w:rPr>
        <w:t>对所需义齿的加工服务进行采购</w:t>
      </w:r>
      <w:bookmarkEnd w:id="10"/>
      <w:r>
        <w:rPr>
          <w:rFonts w:hint="eastAsia" w:eastAsia="宋体" w:cs="宋体"/>
        </w:rPr>
        <w:t>，具体需求详见竞争性磋商文件第三章；</w:t>
      </w:r>
    </w:p>
    <w:p w14:paraId="195DA13D">
      <w:pPr>
        <w:snapToGrid w:val="0"/>
        <w:spacing w:line="420" w:lineRule="exact"/>
        <w:ind w:left="-2" w:leftChars="-1" w:firstLine="429"/>
        <w:rPr>
          <w:rFonts w:eastAsia="宋体" w:cs="宋体"/>
          <w:b/>
          <w:bCs/>
        </w:rPr>
      </w:pPr>
      <w:bookmarkStart w:id="11" w:name="_Hlk67482895"/>
      <w:r>
        <w:rPr>
          <w:rFonts w:eastAsia="宋体" w:cs="宋体"/>
        </w:rPr>
        <w:t>7.</w:t>
      </w:r>
      <w:r>
        <w:rPr>
          <w:rFonts w:hint="eastAsia" w:eastAsia="宋体" w:cs="宋体"/>
        </w:rPr>
        <w:t>合同履约期限：合同签订生效后的加工委托服务周期3年（2025至2027年度），共计36个月。</w:t>
      </w:r>
    </w:p>
    <w:p w14:paraId="37FF6BCA">
      <w:pPr>
        <w:snapToGrid w:val="0"/>
        <w:spacing w:line="420" w:lineRule="exact"/>
        <w:ind w:left="-2" w:leftChars="-1" w:firstLine="431"/>
        <w:rPr>
          <w:rFonts w:eastAsia="宋体"/>
        </w:rPr>
      </w:pPr>
      <w:r>
        <w:rPr>
          <w:rFonts w:eastAsia="宋体" w:cs="宋体"/>
        </w:rPr>
        <w:t>8.</w:t>
      </w:r>
      <w:r>
        <w:rPr>
          <w:rFonts w:hint="eastAsia" w:eastAsia="宋体" w:cs="宋体"/>
        </w:rPr>
        <w:t>联合体：本项目不接受多个供应商组成联合体参与竞争性磋商响应。</w:t>
      </w:r>
    </w:p>
    <w:bookmarkEnd w:id="11"/>
    <w:p w14:paraId="5CD6FAEC">
      <w:pPr>
        <w:snapToGrid w:val="0"/>
        <w:spacing w:line="420" w:lineRule="exact"/>
        <w:ind w:left="-2" w:leftChars="-1" w:firstLine="431"/>
        <w:outlineLvl w:val="1"/>
        <w:rPr>
          <w:rFonts w:eastAsia="宋体"/>
        </w:rPr>
      </w:pPr>
      <w:r>
        <w:rPr>
          <w:rFonts w:hint="eastAsia" w:eastAsia="宋体" w:cs="宋体"/>
          <w:b/>
          <w:bCs/>
        </w:rPr>
        <w:t>二、供应商的资格要求</w:t>
      </w:r>
    </w:p>
    <w:p w14:paraId="3E652812">
      <w:pPr>
        <w:snapToGrid w:val="0"/>
        <w:spacing w:line="420" w:lineRule="exact"/>
        <w:ind w:left="-2" w:leftChars="-1" w:firstLine="429"/>
        <w:rPr>
          <w:rFonts w:eastAsia="宋体" w:cs="宋体"/>
        </w:rPr>
      </w:pPr>
      <w:r>
        <w:rPr>
          <w:rFonts w:hint="eastAsia" w:eastAsia="宋体" w:cs="宋体"/>
        </w:rPr>
        <w:t>1</w:t>
      </w:r>
      <w:r>
        <w:rPr>
          <w:rFonts w:eastAsia="宋体" w:cs="宋体"/>
        </w:rPr>
        <w:t>.</w:t>
      </w:r>
      <w:r>
        <w:rPr>
          <w:rFonts w:hint="eastAsia" w:eastAsia="宋体" w:cs="宋体"/>
        </w:rPr>
        <w:t>具有独立承担民事责任的能力；具有良好的商业信誉和健全的财务会计制度；具有履行合同所必需的设备和专业技术能力；有依法缴纳</w:t>
      </w:r>
      <w:r>
        <w:rPr>
          <w:rFonts w:eastAsia="宋体" w:cs="宋体"/>
        </w:rPr>
        <w:t>“</w:t>
      </w:r>
      <w:r>
        <w:rPr>
          <w:rFonts w:hint="eastAsia" w:eastAsia="宋体" w:cs="宋体"/>
        </w:rPr>
        <w:t>税收</w:t>
      </w:r>
      <w:r>
        <w:rPr>
          <w:rFonts w:eastAsia="宋体" w:cs="宋体"/>
        </w:rPr>
        <w:t>”</w:t>
      </w:r>
      <w:r>
        <w:rPr>
          <w:rFonts w:hint="eastAsia" w:eastAsia="宋体" w:cs="宋体"/>
        </w:rPr>
        <w:t>和</w:t>
      </w:r>
      <w:r>
        <w:rPr>
          <w:rFonts w:eastAsia="宋体" w:cs="宋体"/>
        </w:rPr>
        <w:t>“</w:t>
      </w:r>
      <w:r>
        <w:rPr>
          <w:rFonts w:hint="eastAsia" w:eastAsia="宋体" w:cs="宋体"/>
        </w:rPr>
        <w:t>社会保障资金</w:t>
      </w:r>
      <w:r>
        <w:rPr>
          <w:rFonts w:eastAsia="宋体" w:cs="宋体"/>
        </w:rPr>
        <w:t>”</w:t>
      </w:r>
      <w:r>
        <w:rPr>
          <w:rFonts w:hint="eastAsia" w:eastAsia="宋体" w:cs="宋体"/>
        </w:rPr>
        <w:t>的良好记录；参加政府采购活动前三年内，在经营活动中没有重大违法记录。</w:t>
      </w:r>
    </w:p>
    <w:p w14:paraId="49BF0970">
      <w:pPr>
        <w:snapToGrid w:val="0"/>
        <w:spacing w:line="420" w:lineRule="exact"/>
        <w:ind w:left="-2" w:leftChars="-1" w:firstLine="429"/>
        <w:rPr>
          <w:rFonts w:eastAsia="宋体" w:cs="宋体"/>
        </w:rPr>
      </w:pPr>
      <w:bookmarkStart w:id="12" w:name="_Hlk68615480"/>
      <w:r>
        <w:rPr>
          <w:rFonts w:eastAsia="宋体" w:cs="宋体"/>
        </w:rPr>
        <w:t>2.</w:t>
      </w:r>
      <w:r>
        <w:rPr>
          <w:rFonts w:hint="eastAsia" w:eastAsia="宋体" w:cs="宋体"/>
        </w:rPr>
        <w:t>本项目的特定资格要求：</w:t>
      </w:r>
      <w:bookmarkEnd w:id="12"/>
    </w:p>
    <w:p w14:paraId="40D9F1CB">
      <w:pPr>
        <w:snapToGrid w:val="0"/>
        <w:spacing w:line="420" w:lineRule="exact"/>
        <w:ind w:left="-2" w:leftChars="-1" w:firstLine="429"/>
        <w:rPr>
          <w:rFonts w:eastAsia="宋体" w:cs="宋体"/>
        </w:rPr>
      </w:pPr>
      <w:r>
        <w:rPr>
          <w:rFonts w:hint="eastAsia" w:eastAsia="宋体" w:cs="宋体"/>
        </w:rPr>
        <w:t>2.1具有在有效期内的《医疗器械生产许可证》及《医疗器械产品注册证》。</w:t>
      </w:r>
    </w:p>
    <w:p w14:paraId="041DC600">
      <w:pPr>
        <w:snapToGrid w:val="0"/>
        <w:spacing w:line="420" w:lineRule="exact"/>
        <w:ind w:left="-2" w:leftChars="-1" w:firstLine="429"/>
        <w:rPr>
          <w:rFonts w:eastAsia="宋体" w:cs="宋体"/>
        </w:rPr>
      </w:pPr>
      <w:r>
        <w:rPr>
          <w:rFonts w:hint="eastAsia" w:eastAsia="宋体" w:cs="宋体"/>
        </w:rPr>
        <w:t>2.2投标供应商须为江苏省药品和医用耗材招采平台内供应商，提供相应作证材料。</w:t>
      </w:r>
    </w:p>
    <w:p w14:paraId="0541ABE5">
      <w:pPr>
        <w:snapToGrid w:val="0"/>
        <w:spacing w:line="420" w:lineRule="exact"/>
        <w:ind w:left="-2" w:leftChars="-1" w:firstLine="431"/>
        <w:outlineLvl w:val="1"/>
        <w:rPr>
          <w:rFonts w:eastAsia="宋体"/>
          <w:kern w:val="0"/>
        </w:rPr>
      </w:pPr>
      <w:bookmarkStart w:id="13" w:name="_Hlk56731280"/>
      <w:bookmarkStart w:id="14" w:name="_Hlk68615707"/>
      <w:r>
        <w:rPr>
          <w:rFonts w:hint="eastAsia" w:eastAsia="宋体" w:cs="宋体"/>
          <w:b/>
          <w:bCs/>
        </w:rPr>
        <w:t>三、竞争性磋商文件的获取</w:t>
      </w:r>
    </w:p>
    <w:bookmarkEnd w:id="13"/>
    <w:p w14:paraId="436C2504">
      <w:pPr>
        <w:autoSpaceDE w:val="0"/>
        <w:autoSpaceDN w:val="0"/>
        <w:adjustRightInd w:val="0"/>
        <w:spacing w:line="420" w:lineRule="exact"/>
        <w:ind w:firstLine="429"/>
        <w:rPr>
          <w:rFonts w:eastAsia="宋体"/>
          <w:kern w:val="0"/>
        </w:rPr>
      </w:pPr>
      <w:r>
        <w:rPr>
          <w:rFonts w:hint="eastAsia" w:eastAsia="宋体" w:cs="宋体"/>
          <w:kern w:val="0"/>
        </w:rPr>
        <w:t>有意愿参与本项目竞争性磋商响应的供应商，请于本公告日起至开标截止时间前，到“南通市崇川区人民政府网(www.chongchuan.gov.cn)→我要看→公示公告栏” 或“南通市口腔医院（https://www.ntskqyy.com）→医院动态→通知公告栏”内下载本项目的竞争性磋商文件。</w:t>
      </w:r>
    </w:p>
    <w:bookmarkEnd w:id="2"/>
    <w:bookmarkEnd w:id="14"/>
    <w:p w14:paraId="26D4E678">
      <w:pPr>
        <w:snapToGrid w:val="0"/>
        <w:spacing w:line="420" w:lineRule="exact"/>
        <w:ind w:left="-2" w:leftChars="-1" w:firstLine="431"/>
        <w:outlineLvl w:val="1"/>
        <w:rPr>
          <w:rFonts w:eastAsia="宋体"/>
          <w:b/>
          <w:bCs/>
        </w:rPr>
      </w:pPr>
      <w:bookmarkStart w:id="15" w:name="_Toc363573854"/>
      <w:r>
        <w:rPr>
          <w:rFonts w:hint="eastAsia" w:eastAsia="宋体" w:cs="宋体"/>
          <w:b/>
          <w:bCs/>
        </w:rPr>
        <w:t>四、竞争性磋商响应文件的提交</w:t>
      </w:r>
    </w:p>
    <w:p w14:paraId="509A3F2B">
      <w:pPr>
        <w:spacing w:line="420" w:lineRule="exact"/>
        <w:ind w:firstLine="480" w:firstLineChars="200"/>
        <w:rPr>
          <w:rFonts w:eastAsia="宋体"/>
          <w:u w:val="single"/>
        </w:rPr>
      </w:pPr>
      <w:r>
        <w:rPr>
          <w:rFonts w:eastAsia="宋体"/>
        </w:rPr>
        <w:t>1.</w:t>
      </w:r>
      <w:r>
        <w:rPr>
          <w:rFonts w:hint="eastAsia" w:eastAsia="宋体" w:cs="宋体"/>
        </w:rPr>
        <w:t>截止时间：</w:t>
      </w:r>
      <w:r>
        <w:rPr>
          <w:rFonts w:eastAsia="宋体"/>
          <w:b/>
          <w:bCs/>
          <w:u w:val="thick" w:color="FF0000"/>
        </w:rPr>
        <w:t>2024年</w:t>
      </w:r>
      <w:r>
        <w:rPr>
          <w:rFonts w:hint="eastAsia" w:eastAsia="宋体"/>
          <w:b/>
          <w:bCs/>
          <w:u w:val="thick" w:color="FF0000"/>
        </w:rPr>
        <w:t>12月27日</w:t>
      </w:r>
      <w:r>
        <w:rPr>
          <w:rFonts w:eastAsia="宋体"/>
          <w:b/>
          <w:bCs/>
          <w:u w:val="thick" w:color="FF0000"/>
        </w:rPr>
        <w:t>14时</w:t>
      </w:r>
      <w:r>
        <w:rPr>
          <w:rFonts w:hint="eastAsia" w:eastAsia="宋体"/>
          <w:b/>
          <w:bCs/>
          <w:u w:val="thick" w:color="FF0000"/>
        </w:rPr>
        <w:t>0</w:t>
      </w:r>
      <w:r>
        <w:rPr>
          <w:rFonts w:eastAsia="宋体"/>
          <w:b/>
          <w:bCs/>
          <w:u w:val="thick" w:color="FF0000"/>
        </w:rPr>
        <w:t>0</w:t>
      </w:r>
      <w:r>
        <w:rPr>
          <w:rFonts w:hint="eastAsia" w:eastAsia="宋体" w:cs="宋体"/>
          <w:b/>
          <w:bCs/>
          <w:u w:val="thick" w:color="FF0000"/>
        </w:rPr>
        <w:t>分</w:t>
      </w:r>
      <w:r>
        <w:rPr>
          <w:rFonts w:hint="eastAsia" w:eastAsia="宋体" w:cs="宋体"/>
          <w:kern w:val="0"/>
        </w:rPr>
        <w:t>。</w:t>
      </w:r>
    </w:p>
    <w:p w14:paraId="48762997">
      <w:pPr>
        <w:spacing w:line="420" w:lineRule="exact"/>
        <w:ind w:firstLine="480" w:firstLineChars="200"/>
        <w:rPr>
          <w:rFonts w:eastAsia="宋体"/>
          <w:b/>
          <w:bCs/>
        </w:rPr>
      </w:pPr>
      <w:r>
        <w:rPr>
          <w:rFonts w:eastAsia="宋体"/>
        </w:rPr>
        <w:t>2.</w:t>
      </w:r>
      <w:r>
        <w:rPr>
          <w:rFonts w:hint="eastAsia" w:eastAsia="宋体"/>
        </w:rPr>
        <w:t>提交</w:t>
      </w:r>
      <w:r>
        <w:rPr>
          <w:rFonts w:hint="eastAsia" w:eastAsia="宋体" w:cs="宋体"/>
        </w:rPr>
        <w:t>地点：南通市崇川区光明南路2号江城大厦3幢3层开标室(近虹桥路与梅观路路口)，如有变动另行通知。</w:t>
      </w:r>
    </w:p>
    <w:p w14:paraId="78265EF1">
      <w:pPr>
        <w:snapToGrid w:val="0"/>
        <w:spacing w:line="420" w:lineRule="exact"/>
        <w:ind w:left="-2" w:leftChars="-1" w:firstLine="431"/>
        <w:outlineLvl w:val="1"/>
        <w:rPr>
          <w:rFonts w:eastAsia="宋体"/>
        </w:rPr>
      </w:pPr>
      <w:bookmarkStart w:id="16" w:name="_Toc35393802"/>
      <w:bookmarkStart w:id="17" w:name="_Toc28359093"/>
      <w:bookmarkStart w:id="18" w:name="_Toc28359016"/>
      <w:bookmarkStart w:id="19" w:name="_Toc35393633"/>
      <w:r>
        <w:rPr>
          <w:rFonts w:hint="eastAsia" w:eastAsia="宋体" w:cs="宋体"/>
          <w:b/>
          <w:bCs/>
        </w:rPr>
        <w:t>五、开启</w:t>
      </w:r>
      <w:bookmarkEnd w:id="16"/>
      <w:bookmarkEnd w:id="17"/>
      <w:bookmarkEnd w:id="18"/>
      <w:bookmarkEnd w:id="19"/>
    </w:p>
    <w:p w14:paraId="731542A0">
      <w:pPr>
        <w:spacing w:line="420" w:lineRule="exact"/>
        <w:ind w:firstLine="480" w:firstLineChars="200"/>
        <w:rPr>
          <w:rFonts w:eastAsia="宋体"/>
          <w:u w:val="single"/>
        </w:rPr>
      </w:pPr>
      <w:bookmarkStart w:id="20" w:name="_Hlk69659387"/>
      <w:r>
        <w:rPr>
          <w:rFonts w:eastAsia="宋体"/>
        </w:rPr>
        <w:t>1.</w:t>
      </w:r>
      <w:r>
        <w:rPr>
          <w:rFonts w:hint="eastAsia" w:eastAsia="宋体" w:cs="宋体"/>
        </w:rPr>
        <w:t>时间：</w:t>
      </w:r>
      <w:r>
        <w:rPr>
          <w:rFonts w:eastAsia="宋体"/>
          <w:b/>
          <w:bCs/>
          <w:u w:val="thick" w:color="FF0000"/>
        </w:rPr>
        <w:t>2024年</w:t>
      </w:r>
      <w:r>
        <w:rPr>
          <w:rFonts w:hint="eastAsia" w:eastAsia="宋体"/>
          <w:b/>
          <w:bCs/>
          <w:u w:val="thick" w:color="FF0000"/>
        </w:rPr>
        <w:t>12月27日</w:t>
      </w:r>
      <w:r>
        <w:rPr>
          <w:rFonts w:eastAsia="宋体"/>
          <w:b/>
          <w:bCs/>
          <w:u w:val="thick" w:color="FF0000"/>
        </w:rPr>
        <w:t>14时</w:t>
      </w:r>
      <w:r>
        <w:rPr>
          <w:rFonts w:hint="eastAsia" w:eastAsia="宋体"/>
          <w:b/>
          <w:bCs/>
          <w:u w:val="thick" w:color="FF0000"/>
        </w:rPr>
        <w:t>0</w:t>
      </w:r>
      <w:r>
        <w:rPr>
          <w:rFonts w:eastAsia="宋体"/>
          <w:b/>
          <w:bCs/>
          <w:u w:val="thick" w:color="FF0000"/>
        </w:rPr>
        <w:t>0</w:t>
      </w:r>
      <w:r>
        <w:rPr>
          <w:rFonts w:hint="eastAsia" w:eastAsia="宋体" w:cs="宋体"/>
          <w:b/>
          <w:bCs/>
          <w:u w:val="thick" w:color="FF0000"/>
        </w:rPr>
        <w:t>分</w:t>
      </w:r>
      <w:r>
        <w:rPr>
          <w:rFonts w:hint="eastAsia" w:eastAsia="宋体" w:cs="宋体"/>
          <w:kern w:val="0"/>
        </w:rPr>
        <w:t>。</w:t>
      </w:r>
    </w:p>
    <w:p w14:paraId="11A9F6BA">
      <w:pPr>
        <w:spacing w:line="420" w:lineRule="exact"/>
        <w:ind w:firstLine="480" w:firstLineChars="200"/>
        <w:rPr>
          <w:rFonts w:eastAsia="宋体"/>
          <w:b/>
          <w:bCs/>
        </w:rPr>
      </w:pPr>
      <w:r>
        <w:rPr>
          <w:rFonts w:eastAsia="宋体"/>
        </w:rPr>
        <w:t>2.</w:t>
      </w:r>
      <w:r>
        <w:rPr>
          <w:rFonts w:hint="eastAsia" w:eastAsia="宋体" w:cs="宋体"/>
        </w:rPr>
        <w:t>地点：南通市崇川区光明南路2号江城大厦3幢3层开标室(近虹桥路与梅观路路口)，如有变动另行通知。</w:t>
      </w:r>
    </w:p>
    <w:bookmarkEnd w:id="20"/>
    <w:p w14:paraId="406B0820">
      <w:pPr>
        <w:snapToGrid w:val="0"/>
        <w:spacing w:line="420" w:lineRule="exact"/>
        <w:ind w:left="-2" w:leftChars="-1" w:firstLine="431"/>
        <w:outlineLvl w:val="1"/>
        <w:rPr>
          <w:rFonts w:eastAsia="宋体"/>
        </w:rPr>
      </w:pPr>
      <w:bookmarkStart w:id="21" w:name="_Hlk67483824"/>
      <w:r>
        <w:rPr>
          <w:rFonts w:hint="eastAsia" w:eastAsia="宋体" w:cs="宋体"/>
          <w:b/>
          <w:bCs/>
        </w:rPr>
        <w:t>六、竞争性磋商公告期限</w:t>
      </w:r>
    </w:p>
    <w:p w14:paraId="65238332">
      <w:pPr>
        <w:snapToGrid w:val="0"/>
        <w:spacing w:line="420" w:lineRule="exact"/>
        <w:ind w:left="-2" w:leftChars="-1" w:firstLine="431"/>
        <w:rPr>
          <w:rFonts w:eastAsia="宋体"/>
        </w:rPr>
      </w:pPr>
      <w:r>
        <w:rPr>
          <w:rFonts w:hint="eastAsia" w:eastAsia="宋体" w:cs="宋体"/>
        </w:rPr>
        <w:t>自本公告发布之日起</w:t>
      </w:r>
      <w:r>
        <w:rPr>
          <w:rFonts w:eastAsia="宋体"/>
        </w:rPr>
        <w:t>3</w:t>
      </w:r>
      <w:r>
        <w:rPr>
          <w:rFonts w:hint="eastAsia" w:eastAsia="宋体" w:cs="宋体"/>
        </w:rPr>
        <w:t>个工作日。</w:t>
      </w:r>
    </w:p>
    <w:p w14:paraId="1E6D119F">
      <w:pPr>
        <w:snapToGrid w:val="0"/>
        <w:spacing w:line="420" w:lineRule="exact"/>
        <w:ind w:left="-2" w:leftChars="-1" w:firstLine="431"/>
        <w:outlineLvl w:val="1"/>
        <w:rPr>
          <w:rFonts w:eastAsia="宋体"/>
        </w:rPr>
      </w:pPr>
      <w:r>
        <w:rPr>
          <w:rFonts w:hint="eastAsia" w:eastAsia="宋体" w:cs="宋体"/>
          <w:b/>
          <w:bCs/>
        </w:rPr>
        <w:t>七、其他补充事宜</w:t>
      </w:r>
      <w:bookmarkStart w:id="22" w:name="_Hlk67575695"/>
      <w:r>
        <w:rPr>
          <w:rFonts w:hint="eastAsia" w:eastAsia="宋体" w:cs="宋体"/>
        </w:rPr>
        <w:t>：</w:t>
      </w:r>
    </w:p>
    <w:bookmarkEnd w:id="22"/>
    <w:p w14:paraId="5949CF49">
      <w:pPr>
        <w:spacing w:line="420" w:lineRule="exact"/>
        <w:ind w:firstLine="480" w:firstLineChars="200"/>
        <w:rPr>
          <w:rFonts w:eastAsia="宋体" w:cs="宋体"/>
          <w:kern w:val="0"/>
        </w:rPr>
      </w:pPr>
      <w:r>
        <w:rPr>
          <w:rFonts w:eastAsia="宋体" w:cs="宋体"/>
          <w:kern w:val="0"/>
        </w:rPr>
        <w:t>1</w:t>
      </w:r>
      <w:r>
        <w:rPr>
          <w:rFonts w:hint="eastAsia" w:eastAsia="宋体" w:cs="宋体"/>
          <w:kern w:val="0"/>
        </w:rPr>
        <w:t>.磋商保证金：免收。</w:t>
      </w:r>
    </w:p>
    <w:p w14:paraId="7FA20B24">
      <w:pPr>
        <w:spacing w:line="420" w:lineRule="exact"/>
        <w:ind w:firstLine="480" w:firstLineChars="200"/>
        <w:rPr>
          <w:rFonts w:eastAsia="宋体" w:cs="宋体"/>
          <w:kern w:val="0"/>
        </w:rPr>
      </w:pPr>
      <w:r>
        <w:rPr>
          <w:rFonts w:eastAsia="宋体" w:cs="宋体"/>
          <w:kern w:val="0"/>
        </w:rPr>
        <w:t>2</w:t>
      </w:r>
      <w:r>
        <w:rPr>
          <w:rFonts w:hint="eastAsia" w:eastAsia="宋体" w:cs="宋体"/>
          <w:kern w:val="0"/>
        </w:rPr>
        <w:t>.项目开启活动模式：现场参与模式。</w:t>
      </w:r>
    </w:p>
    <w:p w14:paraId="06926C4D">
      <w:pPr>
        <w:spacing w:line="420" w:lineRule="exact"/>
        <w:ind w:firstLine="482" w:firstLineChars="200"/>
        <w:rPr>
          <w:rFonts w:eastAsia="宋体" w:cs="宋体"/>
          <w:b/>
          <w:bCs/>
          <w:kern w:val="0"/>
        </w:rPr>
      </w:pPr>
      <w:r>
        <w:rPr>
          <w:rFonts w:eastAsia="宋体" w:cs="宋体"/>
          <w:b/>
          <w:bCs/>
          <w:kern w:val="0"/>
        </w:rPr>
        <w:t>3</w:t>
      </w:r>
      <w:r>
        <w:rPr>
          <w:rFonts w:hint="eastAsia" w:eastAsia="宋体" w:cs="宋体"/>
          <w:b/>
          <w:bCs/>
          <w:kern w:val="0"/>
        </w:rPr>
        <w:t>.项目演示、样品、答辩等：本项目要求供应商提供样品，具体见磋商文件第三章第七条。</w:t>
      </w:r>
    </w:p>
    <w:p w14:paraId="3A518224">
      <w:pPr>
        <w:spacing w:line="420" w:lineRule="exact"/>
        <w:ind w:firstLine="480" w:firstLineChars="200"/>
        <w:rPr>
          <w:rFonts w:eastAsia="宋体" w:cs="宋体"/>
          <w:kern w:val="0"/>
        </w:rPr>
      </w:pPr>
      <w:r>
        <w:rPr>
          <w:rFonts w:hint="eastAsia" w:eastAsia="宋体" w:cs="宋体"/>
          <w:kern w:val="0"/>
        </w:rPr>
        <w:t>4.对采购需求部分（供应商的其他资格要求、项目需求、评分标准）的询问、质疑请向采购人提出，由采购人负责答复；对项目采购文件其它部分的询问请向采购人或项目联系人提出。</w:t>
      </w:r>
    </w:p>
    <w:p w14:paraId="63FA7372">
      <w:pPr>
        <w:spacing w:line="420" w:lineRule="exact"/>
        <w:ind w:firstLine="480" w:firstLineChars="200"/>
        <w:rPr>
          <w:rFonts w:eastAsia="宋体" w:cs="宋体"/>
          <w:kern w:val="0"/>
        </w:rPr>
      </w:pPr>
      <w:r>
        <w:rPr>
          <w:rFonts w:hint="eastAsia" w:eastAsia="宋体" w:cs="宋体"/>
          <w:kern w:val="0"/>
        </w:rPr>
        <w:t>5.参与本项目响应的供应商，应依照规定提交各类声明函、承诺函的（如涉有），不再同时提供原件备查或提供有关部门出具的相关证明文件。但本项目成交的供应商，应做好提交声明函、承诺函的相应原件的核查准备；核查后发现虚假或违背承诺的，将依照相关法律法规规定处理。</w:t>
      </w:r>
    </w:p>
    <w:p w14:paraId="1A2BCA7D">
      <w:pPr>
        <w:snapToGrid w:val="0"/>
        <w:spacing w:line="420" w:lineRule="exact"/>
        <w:ind w:left="-2" w:leftChars="-1" w:firstLine="431"/>
        <w:outlineLvl w:val="1"/>
        <w:rPr>
          <w:rFonts w:eastAsia="宋体"/>
        </w:rPr>
      </w:pPr>
      <w:r>
        <w:rPr>
          <w:rFonts w:hint="eastAsia" w:eastAsia="宋体" w:cs="宋体"/>
          <w:b/>
          <w:bCs/>
        </w:rPr>
        <w:t>八、凡对本次采购提出询问，请按以下方式联系</w:t>
      </w:r>
    </w:p>
    <w:bookmarkEnd w:id="21"/>
    <w:p w14:paraId="1D03CA5F">
      <w:pPr>
        <w:spacing w:line="420" w:lineRule="exact"/>
        <w:ind w:firstLine="480" w:firstLineChars="200"/>
        <w:rPr>
          <w:rFonts w:eastAsia="宋体"/>
        </w:rPr>
      </w:pPr>
      <w:r>
        <w:rPr>
          <w:rFonts w:eastAsia="宋体"/>
        </w:rPr>
        <w:t>1.</w:t>
      </w:r>
      <w:r>
        <w:rPr>
          <w:rFonts w:hint="eastAsia" w:eastAsia="宋体" w:cs="宋体"/>
        </w:rPr>
        <w:t>采购人信息</w:t>
      </w:r>
    </w:p>
    <w:p w14:paraId="35775164">
      <w:pPr>
        <w:spacing w:line="400" w:lineRule="exact"/>
        <w:ind w:firstLine="480" w:firstLineChars="200"/>
        <w:rPr>
          <w:rFonts w:eastAsia="宋体"/>
        </w:rPr>
      </w:pPr>
      <w:bookmarkStart w:id="23" w:name="_Hlk85575641"/>
      <w:bookmarkStart w:id="24" w:name="_Hlk89965302"/>
      <w:r>
        <w:rPr>
          <w:rFonts w:hint="eastAsia" w:eastAsia="宋体" w:cs="宋体"/>
        </w:rPr>
        <w:t>名称：南通市口腔医院；</w:t>
      </w:r>
    </w:p>
    <w:bookmarkEnd w:id="23"/>
    <w:p w14:paraId="3D7A299E">
      <w:pPr>
        <w:spacing w:line="400" w:lineRule="exact"/>
        <w:ind w:firstLine="480" w:firstLineChars="200"/>
        <w:rPr>
          <w:rFonts w:eastAsia="宋体" w:cs="宋体"/>
        </w:rPr>
      </w:pPr>
      <w:r>
        <w:rPr>
          <w:rFonts w:hint="eastAsia" w:eastAsia="宋体" w:cs="宋体"/>
        </w:rPr>
        <w:t>地址：南通市崇川区跃龙南路36号；</w:t>
      </w:r>
    </w:p>
    <w:bookmarkEnd w:id="24"/>
    <w:p w14:paraId="129B6665">
      <w:pPr>
        <w:spacing w:line="420" w:lineRule="exact"/>
        <w:ind w:firstLine="480" w:firstLineChars="200"/>
        <w:rPr>
          <w:rFonts w:eastAsia="宋体" w:cs="宋体"/>
        </w:rPr>
      </w:pPr>
      <w:bookmarkStart w:id="25" w:name="_Hlk116406263"/>
      <w:bookmarkStart w:id="26" w:name="_Hlk119601368"/>
      <w:bookmarkStart w:id="27" w:name="_Hlk144322214"/>
      <w:r>
        <w:rPr>
          <w:rFonts w:hint="eastAsia" w:eastAsia="宋体" w:cs="宋体"/>
        </w:rPr>
        <w:t>联系人：沈老师；</w:t>
      </w:r>
    </w:p>
    <w:p w14:paraId="6EB3FBEB">
      <w:pPr>
        <w:spacing w:line="420" w:lineRule="exact"/>
        <w:ind w:firstLine="480" w:firstLineChars="200"/>
        <w:rPr>
          <w:rFonts w:eastAsia="宋体" w:cs="宋体"/>
        </w:rPr>
      </w:pPr>
      <w:r>
        <w:rPr>
          <w:rFonts w:hint="eastAsia" w:eastAsia="宋体" w:cs="宋体"/>
        </w:rPr>
        <w:t>联系电话：</w:t>
      </w:r>
      <w:bookmarkEnd w:id="25"/>
      <w:r>
        <w:rPr>
          <w:rFonts w:hint="eastAsia" w:eastAsia="宋体" w:cs="宋体"/>
        </w:rPr>
        <w:t>0513-</w:t>
      </w:r>
      <w:bookmarkEnd w:id="26"/>
      <w:r>
        <w:rPr>
          <w:rFonts w:hint="eastAsia" w:eastAsia="宋体" w:cs="宋体"/>
        </w:rPr>
        <w:t>89898889。</w:t>
      </w:r>
      <w:bookmarkEnd w:id="27"/>
    </w:p>
    <w:p w14:paraId="09D44E4D">
      <w:pPr>
        <w:spacing w:line="420" w:lineRule="exact"/>
        <w:ind w:firstLine="480" w:firstLineChars="200"/>
        <w:rPr>
          <w:rFonts w:eastAsia="宋体" w:cs="宋体"/>
        </w:rPr>
      </w:pPr>
      <w:r>
        <w:rPr>
          <w:rFonts w:hint="eastAsia" w:eastAsia="宋体" w:cs="宋体"/>
        </w:rPr>
        <w:t>2</w:t>
      </w:r>
      <w:r>
        <w:rPr>
          <w:rFonts w:eastAsia="宋体" w:cs="宋体"/>
        </w:rPr>
        <w:t>.</w:t>
      </w:r>
      <w:r>
        <w:rPr>
          <w:rFonts w:hint="eastAsia" w:eastAsia="宋体" w:cs="宋体"/>
        </w:rPr>
        <w:t>采购代理机构信息：</w:t>
      </w:r>
    </w:p>
    <w:p w14:paraId="30CC910D">
      <w:pPr>
        <w:spacing w:line="420" w:lineRule="exact"/>
        <w:ind w:firstLine="480" w:firstLineChars="200"/>
        <w:rPr>
          <w:rFonts w:eastAsia="宋体" w:cs="宋体"/>
        </w:rPr>
      </w:pPr>
      <w:r>
        <w:rPr>
          <w:rFonts w:hint="eastAsia" w:eastAsia="宋体" w:cs="宋体"/>
        </w:rPr>
        <w:t>名称：南通辉华企业管理咨询有限公司；</w:t>
      </w:r>
    </w:p>
    <w:p w14:paraId="32E57897">
      <w:pPr>
        <w:spacing w:line="420" w:lineRule="exact"/>
        <w:ind w:firstLine="480" w:firstLineChars="200"/>
        <w:rPr>
          <w:rFonts w:eastAsia="宋体" w:cs="宋体"/>
        </w:rPr>
      </w:pPr>
      <w:r>
        <w:rPr>
          <w:rFonts w:hint="eastAsia" w:eastAsia="宋体" w:cs="宋体"/>
        </w:rPr>
        <w:t>地址：南通市崇川区光明南路</w:t>
      </w:r>
      <w:r>
        <w:rPr>
          <w:rFonts w:eastAsia="宋体" w:cs="宋体"/>
        </w:rPr>
        <w:t>2</w:t>
      </w:r>
      <w:r>
        <w:rPr>
          <w:rFonts w:hint="eastAsia" w:eastAsia="宋体" w:cs="宋体"/>
        </w:rPr>
        <w:t>号江城大厦</w:t>
      </w:r>
      <w:r>
        <w:rPr>
          <w:rFonts w:eastAsia="宋体" w:cs="宋体"/>
        </w:rPr>
        <w:t>3</w:t>
      </w:r>
      <w:r>
        <w:rPr>
          <w:rFonts w:hint="eastAsia" w:eastAsia="宋体" w:cs="宋体"/>
        </w:rPr>
        <w:t>幢</w:t>
      </w:r>
      <w:r>
        <w:rPr>
          <w:rFonts w:eastAsia="宋体" w:cs="宋体"/>
        </w:rPr>
        <w:t>3</w:t>
      </w:r>
      <w:r>
        <w:rPr>
          <w:rFonts w:hint="eastAsia" w:eastAsia="宋体" w:cs="宋体"/>
        </w:rPr>
        <w:t>层；</w:t>
      </w:r>
    </w:p>
    <w:p w14:paraId="284FFCAB">
      <w:pPr>
        <w:spacing w:line="420" w:lineRule="exact"/>
        <w:ind w:firstLine="480" w:firstLineChars="200"/>
        <w:rPr>
          <w:rFonts w:eastAsia="宋体" w:cs="宋体"/>
        </w:rPr>
      </w:pPr>
      <w:bookmarkStart w:id="28" w:name="_Hlk114048856"/>
      <w:r>
        <w:rPr>
          <w:rFonts w:hint="eastAsia" w:eastAsia="宋体" w:cs="宋体"/>
        </w:rPr>
        <w:t>联系人：戴健秋；</w:t>
      </w:r>
    </w:p>
    <w:p w14:paraId="1F9CEE5C">
      <w:pPr>
        <w:spacing w:line="420" w:lineRule="exact"/>
        <w:ind w:firstLine="480" w:firstLineChars="200"/>
        <w:rPr>
          <w:rFonts w:eastAsia="宋体" w:cs="宋体"/>
        </w:rPr>
      </w:pPr>
      <w:r>
        <w:rPr>
          <w:rFonts w:hint="eastAsia" w:eastAsia="宋体" w:cs="宋体"/>
        </w:rPr>
        <w:t>联系电话：0</w:t>
      </w:r>
      <w:r>
        <w:rPr>
          <w:rFonts w:eastAsia="宋体" w:cs="宋体"/>
        </w:rPr>
        <w:t>513</w:t>
      </w:r>
      <w:r>
        <w:rPr>
          <w:rFonts w:hint="eastAsia" w:eastAsia="宋体" w:cs="宋体"/>
        </w:rPr>
        <w:t>-</w:t>
      </w:r>
      <w:r>
        <w:rPr>
          <w:rFonts w:eastAsia="宋体" w:cs="宋体"/>
        </w:rPr>
        <w:t>80100</w:t>
      </w:r>
      <w:r>
        <w:rPr>
          <w:rFonts w:hint="eastAsia" w:eastAsia="宋体" w:cs="宋体"/>
        </w:rPr>
        <w:t>39</w:t>
      </w:r>
      <w:r>
        <w:rPr>
          <w:rFonts w:eastAsia="宋体" w:cs="宋体"/>
        </w:rPr>
        <w:t>9</w:t>
      </w:r>
      <w:r>
        <w:rPr>
          <w:rFonts w:hint="eastAsia" w:eastAsia="宋体" w:cs="宋体"/>
        </w:rPr>
        <w:t>、18806297798。</w:t>
      </w:r>
      <w:bookmarkEnd w:id="28"/>
    </w:p>
    <w:p w14:paraId="627108C6">
      <w:pPr>
        <w:spacing w:line="420" w:lineRule="exact"/>
        <w:ind w:firstLine="480" w:firstLineChars="200"/>
        <w:rPr>
          <w:rFonts w:eastAsia="宋体" w:cs="宋体"/>
        </w:rPr>
      </w:pPr>
      <w:r>
        <w:rPr>
          <w:rFonts w:hint="eastAsia" w:eastAsia="宋体" w:cs="宋体"/>
        </w:rPr>
        <w:t>3</w:t>
      </w:r>
      <w:r>
        <w:rPr>
          <w:rFonts w:eastAsia="宋体" w:cs="宋体"/>
        </w:rPr>
        <w:t>.</w:t>
      </w:r>
      <w:r>
        <w:rPr>
          <w:rFonts w:hint="eastAsia" w:eastAsia="宋体" w:cs="宋体"/>
        </w:rPr>
        <w:t>项目联系方式</w:t>
      </w:r>
    </w:p>
    <w:p w14:paraId="256A8D77">
      <w:pPr>
        <w:spacing w:line="420" w:lineRule="exact"/>
        <w:ind w:firstLine="480" w:firstLineChars="200"/>
        <w:rPr>
          <w:rFonts w:eastAsia="宋体" w:cs="宋体"/>
        </w:rPr>
      </w:pPr>
      <w:r>
        <w:rPr>
          <w:rFonts w:hint="eastAsia" w:eastAsia="宋体" w:cs="宋体"/>
        </w:rPr>
        <w:t>联系人：戴健秋；</w:t>
      </w:r>
    </w:p>
    <w:p w14:paraId="03C1D98A">
      <w:pPr>
        <w:spacing w:line="420" w:lineRule="exact"/>
        <w:ind w:firstLine="480" w:firstLineChars="200"/>
        <w:rPr>
          <w:rFonts w:eastAsia="宋体"/>
        </w:rPr>
      </w:pPr>
      <w:r>
        <w:rPr>
          <w:rFonts w:hint="eastAsia" w:eastAsia="宋体" w:cs="宋体"/>
        </w:rPr>
        <w:t>联系电话：0513-80100399、18806297798。</w:t>
      </w:r>
      <w:bookmarkEnd w:id="3"/>
    </w:p>
    <w:bookmarkEnd w:id="4"/>
    <w:bookmarkEnd w:id="5"/>
    <w:bookmarkEnd w:id="6"/>
    <w:bookmarkEnd w:id="7"/>
    <w:p w14:paraId="0722CAD0">
      <w:pPr>
        <w:tabs>
          <w:tab w:val="left" w:pos="1050"/>
          <w:tab w:val="left" w:pos="2375"/>
          <w:tab w:val="center" w:pos="4818"/>
          <w:tab w:val="right" w:leader="dot" w:pos="9402"/>
        </w:tabs>
        <w:spacing w:before="240" w:beforeLines="100" w:line="600" w:lineRule="exact"/>
        <w:jc w:val="center"/>
        <w:outlineLvl w:val="0"/>
        <w:rPr>
          <w:rFonts w:eastAsia="宋体" w:cs="宋体"/>
          <w:b/>
          <w:bCs/>
          <w:w w:val="80"/>
          <w:sz w:val="36"/>
          <w:szCs w:val="36"/>
        </w:rPr>
        <w:sectPr>
          <w:pgSz w:w="11906" w:h="16838"/>
          <w:pgMar w:top="851" w:right="851" w:bottom="851" w:left="1134" w:header="851" w:footer="471" w:gutter="0"/>
          <w:cols w:space="425" w:num="1"/>
          <w:docGrid w:linePitch="312" w:charSpace="0"/>
        </w:sectPr>
      </w:pPr>
    </w:p>
    <w:p w14:paraId="5F7ACE37">
      <w:pPr>
        <w:tabs>
          <w:tab w:val="left" w:pos="1050"/>
          <w:tab w:val="left" w:pos="2375"/>
          <w:tab w:val="center" w:pos="4818"/>
          <w:tab w:val="right" w:leader="dot" w:pos="9402"/>
        </w:tabs>
        <w:spacing w:line="600" w:lineRule="exact"/>
        <w:jc w:val="center"/>
        <w:outlineLvl w:val="0"/>
        <w:rPr>
          <w:rFonts w:eastAsia="宋体"/>
          <w:b/>
          <w:bCs/>
          <w:w w:val="80"/>
          <w:sz w:val="36"/>
          <w:szCs w:val="36"/>
        </w:rPr>
      </w:pPr>
      <w:r>
        <w:rPr>
          <w:rFonts w:hint="eastAsia" w:eastAsia="宋体" w:cs="宋体"/>
          <w:b/>
          <w:bCs/>
          <w:w w:val="80"/>
          <w:sz w:val="36"/>
          <w:szCs w:val="36"/>
        </w:rPr>
        <w:t xml:space="preserve">第二章 </w:t>
      </w:r>
      <w:r>
        <w:rPr>
          <w:rFonts w:eastAsia="宋体" w:cs="宋体"/>
          <w:b/>
          <w:bCs/>
          <w:w w:val="80"/>
          <w:sz w:val="36"/>
          <w:szCs w:val="36"/>
        </w:rPr>
        <w:t xml:space="preserve"> </w:t>
      </w:r>
      <w:r>
        <w:rPr>
          <w:rFonts w:hint="eastAsia" w:eastAsia="宋体" w:cs="宋体"/>
          <w:b/>
          <w:bCs/>
          <w:w w:val="80"/>
          <w:sz w:val="36"/>
          <w:szCs w:val="36"/>
        </w:rPr>
        <w:t>磋商供应商须知</w:t>
      </w:r>
      <w:bookmarkEnd w:id="15"/>
    </w:p>
    <w:p w14:paraId="05460C9E">
      <w:pPr>
        <w:snapToGrid w:val="0"/>
        <w:spacing w:line="420" w:lineRule="exact"/>
        <w:ind w:firstLine="482" w:firstLineChars="200"/>
        <w:outlineLvl w:val="1"/>
        <w:rPr>
          <w:rFonts w:eastAsia="宋体"/>
          <w:b/>
          <w:bCs/>
        </w:rPr>
      </w:pPr>
      <w:r>
        <w:rPr>
          <w:rFonts w:hint="eastAsia" w:eastAsia="宋体" w:cs="宋体"/>
          <w:b/>
          <w:bCs/>
        </w:rPr>
        <w:t>一、说明</w:t>
      </w:r>
    </w:p>
    <w:p w14:paraId="6B5ECDCE">
      <w:pPr>
        <w:snapToGrid w:val="0"/>
        <w:spacing w:line="420" w:lineRule="exact"/>
        <w:ind w:firstLine="480" w:firstLineChars="200"/>
        <w:rPr>
          <w:rFonts w:eastAsia="宋体"/>
        </w:rPr>
      </w:pPr>
      <w:r>
        <w:rPr>
          <w:rFonts w:eastAsia="宋体"/>
        </w:rPr>
        <w:t>1.</w:t>
      </w:r>
      <w:r>
        <w:rPr>
          <w:rFonts w:hint="eastAsia" w:eastAsia="宋体" w:cs="宋体"/>
        </w:rPr>
        <w:t>本磋商文件仅适用于南通辉华企业管理咨询有限公司组织的采购活动。</w:t>
      </w:r>
    </w:p>
    <w:p w14:paraId="2F0A51D2">
      <w:pPr>
        <w:snapToGrid w:val="0"/>
        <w:spacing w:line="420" w:lineRule="exact"/>
        <w:ind w:firstLine="480" w:firstLineChars="200"/>
        <w:rPr>
          <w:rFonts w:eastAsia="宋体"/>
        </w:rPr>
      </w:pPr>
      <w:r>
        <w:rPr>
          <w:rFonts w:eastAsia="宋体"/>
        </w:rPr>
        <w:t>2.</w:t>
      </w:r>
      <w:r>
        <w:rPr>
          <w:rFonts w:hint="eastAsia" w:eastAsia="宋体" w:cs="宋体"/>
        </w:rPr>
        <w:t>本次采购活动及其产生的合同受中国法律制约和保护。</w:t>
      </w:r>
    </w:p>
    <w:p w14:paraId="39F1B40A">
      <w:pPr>
        <w:snapToGrid w:val="0"/>
        <w:spacing w:line="420" w:lineRule="exact"/>
        <w:ind w:firstLine="480" w:firstLineChars="200"/>
        <w:rPr>
          <w:rFonts w:eastAsia="宋体"/>
        </w:rPr>
      </w:pPr>
      <w:r>
        <w:rPr>
          <w:rFonts w:eastAsia="宋体"/>
        </w:rPr>
        <w:t>3.</w:t>
      </w:r>
      <w:r>
        <w:rPr>
          <w:rFonts w:hint="eastAsia" w:eastAsia="宋体" w:cs="宋体"/>
        </w:rPr>
        <w:t>本磋商文件的解释权属于本采购代理机构。</w:t>
      </w:r>
    </w:p>
    <w:p w14:paraId="0894B9CE">
      <w:pPr>
        <w:snapToGrid w:val="0"/>
        <w:spacing w:line="420" w:lineRule="exact"/>
        <w:ind w:firstLine="480" w:firstLineChars="200"/>
        <w:rPr>
          <w:rFonts w:eastAsia="宋体"/>
        </w:rPr>
      </w:pPr>
      <w:r>
        <w:rPr>
          <w:rFonts w:eastAsia="宋体"/>
        </w:rPr>
        <w:t>4.</w:t>
      </w:r>
      <w:r>
        <w:rPr>
          <w:rFonts w:hint="eastAsia" w:eastAsia="宋体" w:cs="宋体"/>
        </w:rPr>
        <w:t>供应商在知道或应当知道本项目磋商公告及磋商文件中的所有内容：如内容或页码短缺、资格要求和技术参数出现倾向性或排他性等表述的，应当在获取采购文件或者采购文件公告期限届满之日起</w:t>
      </w:r>
      <w:r>
        <w:rPr>
          <w:rFonts w:eastAsia="宋体"/>
        </w:rPr>
        <w:t>7</w:t>
      </w:r>
      <w:r>
        <w:rPr>
          <w:rFonts w:hint="eastAsia" w:eastAsia="宋体" w:cs="宋体"/>
        </w:rPr>
        <w:t>个工作日内提出质疑；未提出或是未在规定期间内提出质疑的视作供应商接受本项目磋商公告及磋商文件中的全部内容；供应商不得在采购活动期间及采购结束后针对本项目磋商公告及磋商文件中的所有内容提出质疑事项。非书面形式的不作为日后质疑提出的依据。</w:t>
      </w:r>
    </w:p>
    <w:p w14:paraId="4CA8C2F7">
      <w:pPr>
        <w:snapToGrid w:val="0"/>
        <w:spacing w:line="420" w:lineRule="exact"/>
        <w:ind w:firstLine="480" w:firstLineChars="200"/>
        <w:rPr>
          <w:rFonts w:eastAsia="宋体"/>
        </w:rPr>
      </w:pPr>
      <w:r>
        <w:rPr>
          <w:rFonts w:eastAsia="宋体"/>
        </w:rPr>
        <w:t>5.</w:t>
      </w:r>
      <w:r>
        <w:rPr>
          <w:rFonts w:hint="eastAsia" w:eastAsia="宋体" w:cs="宋体"/>
        </w:rPr>
        <w:t>供应商应认真审阅本磋商文件中的所有事项、格式、条款和规范要求等，如果供应商没有按照磋商文件要求提交磋商响应文件，或者磋商响应文件没有对磋商文件做出实质性响应，有可能被拒绝参与磋商。</w:t>
      </w:r>
    </w:p>
    <w:p w14:paraId="014C613D">
      <w:pPr>
        <w:snapToGrid w:val="0"/>
        <w:spacing w:line="420" w:lineRule="exact"/>
        <w:ind w:firstLine="480" w:firstLineChars="200"/>
        <w:rPr>
          <w:rFonts w:eastAsia="宋体" w:cs="宋体"/>
        </w:rPr>
      </w:pPr>
      <w:r>
        <w:rPr>
          <w:rFonts w:eastAsia="宋体"/>
        </w:rPr>
        <w:t>6.</w:t>
      </w:r>
      <w:r>
        <w:rPr>
          <w:rFonts w:hint="eastAsia" w:eastAsia="宋体" w:cs="宋体"/>
        </w:rPr>
        <w:t>本采购文件内所称的</w:t>
      </w:r>
      <w:r>
        <w:rPr>
          <w:rFonts w:eastAsia="宋体"/>
        </w:rPr>
        <w:t>“</w:t>
      </w:r>
      <w:r>
        <w:rPr>
          <w:rFonts w:hint="eastAsia" w:eastAsia="宋体" w:cs="宋体"/>
        </w:rPr>
        <w:t>以上</w:t>
      </w:r>
      <w:r>
        <w:rPr>
          <w:rFonts w:eastAsia="宋体"/>
        </w:rPr>
        <w:t>”</w:t>
      </w:r>
      <w:r>
        <w:rPr>
          <w:rFonts w:hint="eastAsia" w:eastAsia="宋体" w:cs="宋体"/>
        </w:rPr>
        <w:t>、</w:t>
      </w:r>
      <w:r>
        <w:rPr>
          <w:rFonts w:eastAsia="宋体"/>
        </w:rPr>
        <w:t>“</w:t>
      </w:r>
      <w:r>
        <w:rPr>
          <w:rFonts w:hint="eastAsia" w:eastAsia="宋体" w:cs="宋体"/>
        </w:rPr>
        <w:t>以下</w:t>
      </w:r>
      <w:r>
        <w:rPr>
          <w:rFonts w:eastAsia="宋体"/>
        </w:rPr>
        <w:t>”</w:t>
      </w:r>
      <w:r>
        <w:rPr>
          <w:rFonts w:hint="eastAsia" w:eastAsia="宋体" w:cs="宋体"/>
        </w:rPr>
        <w:t>、</w:t>
      </w:r>
      <w:r>
        <w:rPr>
          <w:rFonts w:eastAsia="宋体"/>
        </w:rPr>
        <w:t>“</w:t>
      </w:r>
      <w:r>
        <w:rPr>
          <w:rFonts w:hint="eastAsia" w:eastAsia="宋体" w:cs="宋体"/>
        </w:rPr>
        <w:t>内</w:t>
      </w:r>
      <w:r>
        <w:rPr>
          <w:rFonts w:eastAsia="宋体"/>
        </w:rPr>
        <w:t>”</w:t>
      </w:r>
      <w:r>
        <w:rPr>
          <w:rFonts w:hint="eastAsia" w:eastAsia="宋体" w:cs="宋体"/>
        </w:rPr>
        <w:t>、</w:t>
      </w:r>
      <w:r>
        <w:rPr>
          <w:rFonts w:eastAsia="宋体"/>
        </w:rPr>
        <w:t>“</w:t>
      </w:r>
      <w:r>
        <w:rPr>
          <w:rFonts w:hint="eastAsia" w:eastAsia="宋体" w:cs="宋体"/>
        </w:rPr>
        <w:t>以内</w:t>
      </w:r>
      <w:r>
        <w:rPr>
          <w:rFonts w:eastAsia="宋体"/>
        </w:rPr>
        <w:t>”</w:t>
      </w:r>
      <w:r>
        <w:rPr>
          <w:rFonts w:hint="eastAsia" w:eastAsia="宋体" w:cs="宋体"/>
        </w:rPr>
        <w:t>，包括本数；所称的</w:t>
      </w:r>
      <w:r>
        <w:rPr>
          <w:rFonts w:eastAsia="宋体"/>
        </w:rPr>
        <w:t>“</w:t>
      </w:r>
      <w:r>
        <w:rPr>
          <w:rFonts w:hint="eastAsia" w:eastAsia="宋体" w:cs="宋体"/>
        </w:rPr>
        <w:t>不足</w:t>
      </w:r>
      <w:r>
        <w:rPr>
          <w:rFonts w:eastAsia="宋体"/>
        </w:rPr>
        <w:t>”</w:t>
      </w:r>
      <w:r>
        <w:rPr>
          <w:rFonts w:hint="eastAsia" w:eastAsia="宋体" w:cs="宋体"/>
        </w:rPr>
        <w:t>、</w:t>
      </w:r>
      <w:r>
        <w:rPr>
          <w:rFonts w:eastAsia="宋体"/>
        </w:rPr>
        <w:t>“</w:t>
      </w:r>
      <w:r>
        <w:rPr>
          <w:rFonts w:hint="eastAsia" w:eastAsia="宋体" w:cs="宋体"/>
        </w:rPr>
        <w:t>少于</w:t>
      </w:r>
      <w:r>
        <w:rPr>
          <w:rFonts w:eastAsia="宋体"/>
        </w:rPr>
        <w:t>”</w:t>
      </w:r>
      <w:r>
        <w:rPr>
          <w:rFonts w:hint="eastAsia" w:eastAsia="宋体" w:cs="宋体"/>
        </w:rPr>
        <w:t>，不包括本数。</w:t>
      </w:r>
    </w:p>
    <w:p w14:paraId="6A3B1D07">
      <w:pPr>
        <w:snapToGrid w:val="0"/>
        <w:spacing w:line="420" w:lineRule="exact"/>
        <w:ind w:firstLine="480" w:firstLineChars="200"/>
        <w:rPr>
          <w:rFonts w:eastAsia="宋体" w:cs="宋体"/>
        </w:rPr>
      </w:pPr>
      <w:r>
        <w:rPr>
          <w:rFonts w:hint="eastAsia" w:eastAsia="宋体" w:cs="宋体"/>
        </w:rPr>
        <w:t>7</w:t>
      </w:r>
      <w:r>
        <w:rPr>
          <w:rFonts w:eastAsia="宋体" w:cs="宋体"/>
        </w:rPr>
        <w:t>.</w:t>
      </w:r>
      <w:r>
        <w:rPr>
          <w:rFonts w:hint="eastAsia" w:eastAsia="宋体" w:cs="宋体"/>
        </w:rPr>
        <w:t>法定代表人为同一个人的两个及两个以上法人，母公司、全资子公司及其控股公司，都不得在同一采购项目相同标段中同时参加投标，一经发现，将视同围标处理。</w:t>
      </w:r>
    </w:p>
    <w:p w14:paraId="78D57466">
      <w:pPr>
        <w:snapToGrid w:val="0"/>
        <w:spacing w:line="420" w:lineRule="exact"/>
        <w:ind w:firstLine="480" w:firstLineChars="200"/>
        <w:rPr>
          <w:rFonts w:eastAsia="宋体" w:cs="宋体"/>
        </w:rPr>
      </w:pPr>
      <w:r>
        <w:rPr>
          <w:rFonts w:hint="eastAsia" w:eastAsia="宋体" w:cs="宋体"/>
        </w:rPr>
        <w:t>8</w:t>
      </w:r>
      <w:r>
        <w:rPr>
          <w:rFonts w:eastAsia="宋体" w:cs="宋体"/>
        </w:rPr>
        <w:t>.</w:t>
      </w:r>
      <w:r>
        <w:rPr>
          <w:rFonts w:hint="eastAsia" w:eastAsia="宋体" w:cs="宋体"/>
        </w:rPr>
        <w:t>供应商认真对照资格要求，如不符合要求，无意或故意参与磋商的，所产生的一切后果由供应商承担。若响应供应商提供虚假材料的，将作无效响应处理，并报监管部门建议将其列入失信名单，视情公布。</w:t>
      </w:r>
    </w:p>
    <w:p w14:paraId="2FDF7713">
      <w:pPr>
        <w:snapToGrid w:val="0"/>
        <w:spacing w:line="420" w:lineRule="exact"/>
        <w:ind w:firstLine="480" w:firstLineChars="200"/>
        <w:rPr>
          <w:rFonts w:eastAsia="宋体" w:cs="宋体"/>
        </w:rPr>
      </w:pPr>
      <w:r>
        <w:rPr>
          <w:rFonts w:hint="eastAsia" w:eastAsia="宋体" w:cs="宋体"/>
        </w:rPr>
        <w:t>9</w:t>
      </w:r>
      <w:r>
        <w:rPr>
          <w:rFonts w:eastAsia="宋体" w:cs="宋体"/>
        </w:rPr>
        <w:t>.</w:t>
      </w:r>
      <w:r>
        <w:rPr>
          <w:rFonts w:hint="eastAsia" w:eastAsia="宋体" w:cs="宋体"/>
        </w:rPr>
        <w:t>非采购人原因，本项目成交的供应商</w:t>
      </w:r>
      <w:r>
        <w:rPr>
          <w:rFonts w:hint="eastAsia" w:eastAsia="宋体" w:cs="宋体"/>
          <w:b/>
          <w:bCs/>
        </w:rPr>
        <w:t>（以下称成交人）</w:t>
      </w:r>
      <w:r>
        <w:rPr>
          <w:rFonts w:hint="eastAsia" w:eastAsia="宋体" w:cs="宋体"/>
        </w:rPr>
        <w:t>放弃成交资格的，报监管部门建议将其列入失信名单，视情公布。</w:t>
      </w:r>
    </w:p>
    <w:p w14:paraId="2AE7DDDC">
      <w:pPr>
        <w:snapToGrid w:val="0"/>
        <w:spacing w:line="420" w:lineRule="exact"/>
        <w:ind w:firstLine="480" w:firstLineChars="200"/>
        <w:rPr>
          <w:rFonts w:eastAsia="宋体" w:cs="宋体"/>
        </w:rPr>
      </w:pPr>
      <w:r>
        <w:rPr>
          <w:rFonts w:hint="eastAsia" w:eastAsia="宋体" w:cs="宋体"/>
        </w:rPr>
        <w:t>1</w:t>
      </w:r>
      <w:r>
        <w:rPr>
          <w:rFonts w:eastAsia="宋体" w:cs="宋体"/>
        </w:rPr>
        <w:t>0.</w:t>
      </w:r>
      <w:r>
        <w:rPr>
          <w:rFonts w:hint="eastAsia" w:eastAsia="宋体" w:cs="宋体"/>
        </w:rPr>
        <w:t>单位负责人为同一人或者存在直接控股、管理关系的不同供应商，不得同时参与同一采购项目相同标段的政府采购活动；为采购项目提供整体设计、规范编制或者项目管理、监理、检测等服务的供应商，不得再参加该采购项目的其他采购活动；如发现供应商递交的资格后审材料有弄虚作假行为，该供应商将记入不良记录，并上报有关部门，如已成交，采购人有权取消其成交资格，并由该供应商承担由此带来可能的一切责任和损失。</w:t>
      </w:r>
    </w:p>
    <w:p w14:paraId="1C36FF1D">
      <w:pPr>
        <w:snapToGrid w:val="0"/>
        <w:spacing w:line="420" w:lineRule="exact"/>
        <w:ind w:firstLine="482" w:firstLineChars="200"/>
        <w:outlineLvl w:val="1"/>
        <w:rPr>
          <w:rFonts w:eastAsia="宋体" w:cs="宋体"/>
        </w:rPr>
      </w:pPr>
      <w:r>
        <w:rPr>
          <w:rFonts w:hint="eastAsia" w:eastAsia="宋体" w:cs="宋体"/>
          <w:b/>
          <w:bCs/>
        </w:rPr>
        <w:t>二、词语释义</w:t>
      </w:r>
    </w:p>
    <w:p w14:paraId="04E5CC3D">
      <w:pPr>
        <w:snapToGrid w:val="0"/>
        <w:spacing w:line="420" w:lineRule="exact"/>
        <w:ind w:firstLine="480" w:firstLineChars="200"/>
        <w:rPr>
          <w:rFonts w:eastAsia="宋体" w:cs="宋体"/>
        </w:rPr>
      </w:pPr>
      <w:r>
        <w:rPr>
          <w:rFonts w:eastAsia="宋体" w:cs="宋体"/>
        </w:rPr>
        <w:t>1.</w:t>
      </w:r>
      <w:r>
        <w:rPr>
          <w:rFonts w:hint="eastAsia" w:eastAsia="宋体" w:cs="宋体"/>
        </w:rPr>
        <w:t>采购人：指依法进行采购的国有企事业单位。</w:t>
      </w:r>
    </w:p>
    <w:p w14:paraId="7ED8E552">
      <w:pPr>
        <w:snapToGrid w:val="0"/>
        <w:spacing w:line="420" w:lineRule="exact"/>
        <w:ind w:firstLine="480" w:firstLineChars="200"/>
        <w:rPr>
          <w:rFonts w:eastAsia="宋体" w:cs="宋体"/>
        </w:rPr>
      </w:pPr>
      <w:r>
        <w:rPr>
          <w:rFonts w:eastAsia="宋体" w:cs="宋体"/>
        </w:rPr>
        <w:t>2.</w:t>
      </w:r>
      <w:r>
        <w:rPr>
          <w:rFonts w:hint="eastAsia" w:eastAsia="宋体" w:cs="宋体"/>
        </w:rPr>
        <w:t>采购代理机构：指依法接受采购人委托，从事货物、工程和服务等采购业务的采购代理机构。</w:t>
      </w:r>
    </w:p>
    <w:p w14:paraId="61E27E96">
      <w:pPr>
        <w:snapToGrid w:val="0"/>
        <w:spacing w:line="420" w:lineRule="exact"/>
        <w:ind w:firstLine="480" w:firstLineChars="200"/>
        <w:rPr>
          <w:rFonts w:eastAsia="宋体" w:cs="宋体"/>
        </w:rPr>
      </w:pPr>
      <w:r>
        <w:rPr>
          <w:rFonts w:eastAsia="宋体" w:cs="宋体"/>
        </w:rPr>
        <w:t>3.</w:t>
      </w:r>
      <w:bookmarkStart w:id="29" w:name="_Hlk69304190"/>
      <w:r>
        <w:rPr>
          <w:rFonts w:hint="eastAsia" w:eastAsia="宋体" w:cs="宋体"/>
        </w:rPr>
        <w:t>供应商</w:t>
      </w:r>
      <w:bookmarkEnd w:id="29"/>
      <w:r>
        <w:rPr>
          <w:rFonts w:hint="eastAsia" w:eastAsia="宋体" w:cs="宋体"/>
        </w:rPr>
        <w:t>：指响应磋商采购、参加本项目竞争性磋商响应的法人、其他组织或者自然人。</w:t>
      </w:r>
    </w:p>
    <w:p w14:paraId="491F2DD0">
      <w:pPr>
        <w:snapToGrid w:val="0"/>
        <w:spacing w:line="420" w:lineRule="exact"/>
        <w:ind w:firstLine="480" w:firstLineChars="200"/>
        <w:rPr>
          <w:rFonts w:eastAsia="宋体" w:cs="宋体"/>
        </w:rPr>
      </w:pPr>
      <w:r>
        <w:rPr>
          <w:rFonts w:hint="eastAsia" w:eastAsia="宋体" w:cs="宋体"/>
        </w:rPr>
        <w:t>4.单位负责人：指单位法定代表人或者法律、行政法规规定代表单位行使职权的主要负责人。</w:t>
      </w:r>
    </w:p>
    <w:p w14:paraId="4C2D5EED">
      <w:pPr>
        <w:snapToGrid w:val="0"/>
        <w:spacing w:line="420" w:lineRule="exact"/>
        <w:ind w:firstLine="480" w:firstLineChars="200"/>
        <w:rPr>
          <w:rFonts w:eastAsia="宋体" w:cs="宋体"/>
        </w:rPr>
      </w:pPr>
      <w:r>
        <w:rPr>
          <w:rFonts w:hint="eastAsia" w:eastAsia="宋体" w:cs="宋体"/>
        </w:rPr>
        <w:t>5.直接控股：是指供应商的控股股东或者实际控制人。</w:t>
      </w:r>
    </w:p>
    <w:p w14:paraId="039F8630">
      <w:pPr>
        <w:snapToGrid w:val="0"/>
        <w:spacing w:line="420" w:lineRule="exact"/>
        <w:ind w:firstLine="480" w:firstLineChars="200"/>
        <w:rPr>
          <w:rFonts w:eastAsia="宋体" w:cs="宋体"/>
        </w:rPr>
      </w:pPr>
      <w:r>
        <w:rPr>
          <w:rFonts w:hint="eastAsia" w:eastAsia="宋体" w:cs="宋体"/>
        </w:rPr>
        <w:t>6.管理关系：指不具有出资持股关系的其他单位之间存在的管理与被管理关系。</w:t>
      </w:r>
    </w:p>
    <w:p w14:paraId="19EB9BFB">
      <w:pPr>
        <w:snapToGrid w:val="0"/>
        <w:spacing w:line="420" w:lineRule="exact"/>
        <w:ind w:firstLine="480" w:firstLineChars="200"/>
        <w:rPr>
          <w:rFonts w:eastAsia="宋体" w:cs="宋体"/>
        </w:rPr>
      </w:pPr>
      <w:r>
        <w:rPr>
          <w:rFonts w:eastAsia="宋体" w:cs="宋体"/>
        </w:rPr>
        <w:t>7.</w:t>
      </w:r>
      <w:r>
        <w:rPr>
          <w:rFonts w:hint="eastAsia" w:eastAsia="宋体" w:cs="宋体"/>
        </w:rPr>
        <w:t>响应：本项目响应供应商根据采购人或采购代理机构发布的竞争性磋商采购文件，编制竞争性磋商响应文件并按规定参与竞争性磋商采购活动的行为。</w:t>
      </w:r>
    </w:p>
    <w:p w14:paraId="7ECBBD07">
      <w:pPr>
        <w:snapToGrid w:val="0"/>
        <w:spacing w:line="420" w:lineRule="exact"/>
        <w:ind w:firstLine="480" w:firstLineChars="200"/>
        <w:rPr>
          <w:rFonts w:eastAsia="宋体" w:cs="宋体"/>
        </w:rPr>
      </w:pPr>
      <w:r>
        <w:rPr>
          <w:rFonts w:eastAsia="宋体" w:cs="宋体"/>
        </w:rPr>
        <w:t>8.</w:t>
      </w:r>
      <w:r>
        <w:rPr>
          <w:rFonts w:hint="eastAsia" w:eastAsia="宋体" w:cs="宋体"/>
        </w:rPr>
        <w:t>合同：采供双方根据竞争性磋商文件和成交的磋商响应文件及成交通知书规定的内容签署的以书面形式所达成的协议，包括所有的附件、附录和构成协议的所有文件。</w:t>
      </w:r>
    </w:p>
    <w:p w14:paraId="691FB55E">
      <w:pPr>
        <w:snapToGrid w:val="0"/>
        <w:spacing w:line="420" w:lineRule="exact"/>
        <w:ind w:firstLine="480" w:firstLineChars="200"/>
        <w:rPr>
          <w:rFonts w:eastAsia="宋体" w:cs="宋体"/>
        </w:rPr>
      </w:pPr>
      <w:r>
        <w:rPr>
          <w:rFonts w:eastAsia="宋体" w:cs="宋体"/>
        </w:rPr>
        <w:t>9.</w:t>
      </w:r>
      <w:r>
        <w:rPr>
          <w:rFonts w:hint="eastAsia" w:eastAsia="宋体" w:cs="宋体"/>
        </w:rPr>
        <w:t>甲方（采购人）：合同中明确规定的实际购买货物和服务的国有企事业单位。</w:t>
      </w:r>
    </w:p>
    <w:p w14:paraId="007DD2DC">
      <w:pPr>
        <w:snapToGrid w:val="0"/>
        <w:spacing w:line="420" w:lineRule="exact"/>
        <w:ind w:firstLine="480" w:firstLineChars="200"/>
        <w:rPr>
          <w:rFonts w:eastAsia="宋体" w:cs="宋体"/>
        </w:rPr>
      </w:pPr>
      <w:r>
        <w:rPr>
          <w:rFonts w:eastAsia="宋体" w:cs="宋体"/>
        </w:rPr>
        <w:t>10.</w:t>
      </w:r>
      <w:r>
        <w:rPr>
          <w:rFonts w:hint="eastAsia" w:eastAsia="宋体" w:cs="宋体"/>
        </w:rPr>
        <w:t>乙方（供应商）：合同中规定的向采购人提供货物和服务的法人或其他组织。</w:t>
      </w:r>
    </w:p>
    <w:p w14:paraId="760EF120">
      <w:pPr>
        <w:snapToGrid w:val="0"/>
        <w:spacing w:line="420" w:lineRule="exact"/>
        <w:ind w:firstLine="480" w:firstLineChars="200"/>
        <w:rPr>
          <w:rFonts w:eastAsia="宋体" w:cs="宋体"/>
        </w:rPr>
      </w:pPr>
      <w:r>
        <w:rPr>
          <w:rFonts w:eastAsia="宋体" w:cs="宋体"/>
        </w:rPr>
        <w:t>11.</w:t>
      </w:r>
      <w:r>
        <w:rPr>
          <w:rFonts w:hint="eastAsia" w:eastAsia="宋体" w:cs="宋体"/>
        </w:rPr>
        <w:t>货物：系指乙方按竞争性磋商文件规定，应向甲方提供的一切设备、备品、备件、工具、手册及其它有关技术资料和材料。</w:t>
      </w:r>
    </w:p>
    <w:p w14:paraId="3645431A">
      <w:pPr>
        <w:snapToGrid w:val="0"/>
        <w:spacing w:line="420" w:lineRule="exact"/>
        <w:ind w:firstLine="480" w:firstLineChars="200"/>
        <w:rPr>
          <w:rFonts w:eastAsia="宋体" w:cs="宋体"/>
        </w:rPr>
      </w:pPr>
      <w:r>
        <w:rPr>
          <w:rFonts w:eastAsia="宋体" w:cs="宋体"/>
        </w:rPr>
        <w:t>12.</w:t>
      </w:r>
      <w:r>
        <w:rPr>
          <w:rFonts w:hint="eastAsia" w:eastAsia="宋体" w:cs="宋体"/>
        </w:rPr>
        <w:t>服务：系指本次竞争性磋商文件规定乙方应承担的与提供货物和服务有关的辅助服务，比如运输、保险、安装、调试、提供技术援助、培训、配合措施、维修响应及合同中规定乙方应承担的其他义务。</w:t>
      </w:r>
    </w:p>
    <w:p w14:paraId="1A2BFFCF">
      <w:pPr>
        <w:snapToGrid w:val="0"/>
        <w:spacing w:line="420" w:lineRule="exact"/>
        <w:ind w:firstLine="480" w:firstLineChars="200"/>
        <w:rPr>
          <w:rFonts w:eastAsia="宋体" w:cs="宋体"/>
        </w:rPr>
      </w:pPr>
      <w:r>
        <w:rPr>
          <w:rFonts w:eastAsia="宋体" w:cs="宋体"/>
        </w:rPr>
        <w:t>13.</w:t>
      </w:r>
      <w:r>
        <w:rPr>
          <w:rFonts w:hint="eastAsia" w:eastAsia="宋体" w:cs="宋体"/>
        </w:rPr>
        <w:t>知识产权:指专利权、商标权、著作权等无形财产专有权的统称。</w:t>
      </w:r>
    </w:p>
    <w:p w14:paraId="250166FE">
      <w:pPr>
        <w:snapToGrid w:val="0"/>
        <w:spacing w:line="420" w:lineRule="exact"/>
        <w:ind w:firstLine="480" w:firstLineChars="200"/>
        <w:rPr>
          <w:rFonts w:eastAsia="宋体" w:cs="宋体"/>
        </w:rPr>
      </w:pPr>
      <w:r>
        <w:rPr>
          <w:rFonts w:eastAsia="宋体" w:cs="宋体"/>
        </w:rPr>
        <w:t>14.</w:t>
      </w:r>
      <w:r>
        <w:rPr>
          <w:rFonts w:hint="eastAsia" w:eastAsia="宋体" w:cs="宋体"/>
        </w:rPr>
        <w:t>天:日历日；工作日：指排除国家法定节假日、休息日外的其余日历日；时间：除特别说明，均指北京时间。</w:t>
      </w:r>
    </w:p>
    <w:p w14:paraId="41D8D9FE">
      <w:pPr>
        <w:snapToGrid w:val="0"/>
        <w:spacing w:line="420" w:lineRule="exact"/>
        <w:ind w:firstLine="480" w:firstLineChars="200"/>
        <w:rPr>
          <w:rFonts w:eastAsia="宋体" w:cs="宋体"/>
        </w:rPr>
      </w:pPr>
      <w:r>
        <w:rPr>
          <w:rFonts w:eastAsia="宋体" w:cs="宋体"/>
        </w:rPr>
        <w:t>15.</w:t>
      </w:r>
      <w:r>
        <w:rPr>
          <w:rFonts w:hint="eastAsia" w:eastAsia="宋体" w:cs="宋体"/>
        </w:rPr>
        <w:t>交货地点:合同中明确约定的乙方提交的货物和服务最终到达地点。</w:t>
      </w:r>
    </w:p>
    <w:p w14:paraId="372FB632">
      <w:pPr>
        <w:snapToGrid w:val="0"/>
        <w:spacing w:line="420" w:lineRule="exact"/>
        <w:ind w:firstLine="480" w:firstLineChars="200"/>
        <w:rPr>
          <w:rFonts w:eastAsia="宋体" w:cs="宋体"/>
        </w:rPr>
      </w:pPr>
      <w:r>
        <w:rPr>
          <w:rFonts w:eastAsia="宋体" w:cs="宋体"/>
        </w:rPr>
        <w:t>16.</w:t>
      </w:r>
      <w:r>
        <w:rPr>
          <w:rFonts w:hint="eastAsia" w:eastAsia="宋体" w:cs="宋体"/>
        </w:rPr>
        <w:t>合同价款:根据合同规定,乙方在正确地履行合同义务后甲方应支付乙方的价款。</w:t>
      </w:r>
    </w:p>
    <w:p w14:paraId="3C6D7C99">
      <w:pPr>
        <w:snapToGrid w:val="0"/>
        <w:spacing w:line="420" w:lineRule="exact"/>
        <w:ind w:firstLine="480" w:firstLineChars="200"/>
        <w:rPr>
          <w:rFonts w:eastAsia="宋体" w:cs="宋体"/>
        </w:rPr>
      </w:pPr>
      <w:r>
        <w:rPr>
          <w:rFonts w:eastAsia="宋体" w:cs="宋体"/>
        </w:rPr>
        <w:t>17.</w:t>
      </w:r>
      <w:r>
        <w:rPr>
          <w:rFonts w:hint="eastAsia" w:eastAsia="宋体" w:cs="宋体"/>
        </w:rPr>
        <w:t>不可抗力:不能预见、不能避免并且不能克服的客观情况。</w:t>
      </w:r>
    </w:p>
    <w:p w14:paraId="4F51CAA7">
      <w:pPr>
        <w:snapToGrid w:val="0"/>
        <w:spacing w:line="420" w:lineRule="exact"/>
        <w:ind w:firstLine="480" w:firstLineChars="200"/>
        <w:rPr>
          <w:rFonts w:eastAsia="宋体" w:cs="宋体"/>
        </w:rPr>
      </w:pPr>
      <w:r>
        <w:rPr>
          <w:rFonts w:eastAsia="宋体" w:cs="宋体"/>
        </w:rPr>
        <w:t>18.</w:t>
      </w:r>
      <w:r>
        <w:rPr>
          <w:rFonts w:hint="eastAsia" w:eastAsia="宋体" w:cs="宋体"/>
        </w:rPr>
        <w:t>实质性响应：满足有关本次采购标的、数量、质量、价款或者报酬、履行期限、履行地点和方式、违约责任和解决争议方法等要求。</w:t>
      </w:r>
    </w:p>
    <w:p w14:paraId="0FD8570A">
      <w:pPr>
        <w:snapToGrid w:val="0"/>
        <w:spacing w:line="420" w:lineRule="exact"/>
        <w:ind w:firstLine="480" w:firstLineChars="200"/>
        <w:rPr>
          <w:rFonts w:eastAsia="宋体" w:cs="宋体"/>
        </w:rPr>
      </w:pPr>
      <w:r>
        <w:rPr>
          <w:rFonts w:eastAsia="宋体" w:cs="宋体"/>
        </w:rPr>
        <w:t>19.</w:t>
      </w:r>
      <w:r>
        <w:rPr>
          <w:rFonts w:hint="eastAsia" w:eastAsia="宋体" w:cs="宋体"/>
        </w:rPr>
        <w:t>书面形式：指书面文字、合同书、信件等可有形地表现所载内容的形式。</w:t>
      </w:r>
    </w:p>
    <w:p w14:paraId="798FE376">
      <w:pPr>
        <w:snapToGrid w:val="0"/>
        <w:spacing w:line="420" w:lineRule="exact"/>
        <w:ind w:firstLine="482" w:firstLineChars="200"/>
        <w:outlineLvl w:val="1"/>
        <w:rPr>
          <w:rFonts w:eastAsia="宋体"/>
          <w:b/>
          <w:bCs/>
        </w:rPr>
      </w:pPr>
      <w:r>
        <w:rPr>
          <w:rFonts w:hint="eastAsia" w:eastAsia="宋体" w:cs="宋体"/>
          <w:b/>
          <w:bCs/>
        </w:rPr>
        <w:t>三、磋商文件的澄清、修改、答疑</w:t>
      </w:r>
    </w:p>
    <w:p w14:paraId="201614FD">
      <w:pPr>
        <w:snapToGrid w:val="0"/>
        <w:spacing w:line="420" w:lineRule="exact"/>
        <w:ind w:firstLine="480" w:firstLineChars="200"/>
        <w:rPr>
          <w:rFonts w:eastAsia="宋体"/>
        </w:rPr>
      </w:pPr>
      <w:r>
        <w:rPr>
          <w:rFonts w:eastAsia="宋体"/>
        </w:rPr>
        <w:t>1.</w:t>
      </w:r>
      <w:r>
        <w:rPr>
          <w:rFonts w:hint="eastAsia" w:eastAsia="宋体"/>
        </w:rPr>
        <w:t>采购代理机构有权对发出的磋商文件进行必要的澄清或修改。</w:t>
      </w:r>
    </w:p>
    <w:p w14:paraId="0A2FEFC7">
      <w:pPr>
        <w:snapToGrid w:val="0"/>
        <w:spacing w:line="420" w:lineRule="exact"/>
        <w:ind w:firstLine="480" w:firstLineChars="200"/>
        <w:rPr>
          <w:rFonts w:eastAsia="宋体"/>
        </w:rPr>
      </w:pPr>
      <w:r>
        <w:rPr>
          <w:rFonts w:eastAsia="宋体"/>
        </w:rPr>
        <w:t>2.</w:t>
      </w:r>
      <w:r>
        <w:rPr>
          <w:rFonts w:hint="eastAsia" w:eastAsia="宋体"/>
        </w:rPr>
        <w:t>凡涉及磋商文件的澄清或修改，均以采购代理机构在</w:t>
      </w:r>
      <w:r>
        <w:rPr>
          <w:rFonts w:hint="eastAsia" w:eastAsia="宋体"/>
          <w:b/>
          <w:bCs/>
          <w:u w:val="single"/>
        </w:rPr>
        <w:t>”南通市崇川区人民政府网(www.chongchuan.gov.cn)→我要看→公示公告栏” 或“南通市口腔医院（https://www.ntskqyy.com）→医院动态→通知公告栏”</w:t>
      </w:r>
      <w:r>
        <w:rPr>
          <w:rFonts w:hint="eastAsia" w:eastAsia="宋体"/>
        </w:rPr>
        <w:t>发布的信息为准。</w:t>
      </w:r>
    </w:p>
    <w:p w14:paraId="6C0E4BCE">
      <w:pPr>
        <w:snapToGrid w:val="0"/>
        <w:spacing w:line="420" w:lineRule="exact"/>
        <w:ind w:firstLine="480" w:firstLineChars="200"/>
        <w:rPr>
          <w:rFonts w:eastAsia="宋体"/>
        </w:rPr>
      </w:pPr>
      <w:r>
        <w:rPr>
          <w:rFonts w:eastAsia="宋体"/>
        </w:rPr>
        <w:t>3.</w:t>
      </w:r>
      <w:r>
        <w:rPr>
          <w:rFonts w:hint="eastAsia" w:eastAsia="宋体"/>
        </w:rPr>
        <w:t>采购代理机构对磋商文件的澄清或修改，将构成本项目采购文件的一部分，对供应商具有约束力。</w:t>
      </w:r>
    </w:p>
    <w:p w14:paraId="7B7F059C">
      <w:pPr>
        <w:snapToGrid w:val="0"/>
        <w:spacing w:line="420" w:lineRule="exact"/>
        <w:ind w:firstLine="480" w:firstLineChars="200"/>
        <w:rPr>
          <w:rFonts w:eastAsia="宋体"/>
        </w:rPr>
      </w:pPr>
      <w:r>
        <w:rPr>
          <w:rFonts w:eastAsia="宋体"/>
        </w:rPr>
        <w:t>4.</w:t>
      </w:r>
      <w:r>
        <w:rPr>
          <w:rFonts w:hint="eastAsia" w:eastAsia="宋体"/>
        </w:rPr>
        <w:t>澄清或修改的内容可能影响到响应文件编制的，采购代理机构将在首次提交磋商响应文件截止日</w:t>
      </w:r>
      <w:r>
        <w:rPr>
          <w:rFonts w:eastAsia="宋体"/>
        </w:rPr>
        <w:t>5</w:t>
      </w:r>
      <w:r>
        <w:rPr>
          <w:rFonts w:hint="eastAsia" w:eastAsia="宋体"/>
        </w:rPr>
        <w:t>天前，发布澄清或修改的更正公告。不足</w:t>
      </w:r>
      <w:r>
        <w:rPr>
          <w:rFonts w:eastAsia="宋体"/>
        </w:rPr>
        <w:t>5</w:t>
      </w:r>
      <w:r>
        <w:rPr>
          <w:rFonts w:hint="eastAsia" w:eastAsia="宋体"/>
        </w:rPr>
        <w:t>日的，应当顺延首次提交磋商响应文件截止之日。</w:t>
      </w:r>
    </w:p>
    <w:p w14:paraId="5307218A">
      <w:pPr>
        <w:snapToGrid w:val="0"/>
        <w:spacing w:line="420" w:lineRule="exact"/>
        <w:ind w:firstLine="480" w:firstLineChars="200"/>
        <w:rPr>
          <w:rFonts w:eastAsia="宋体"/>
        </w:rPr>
      </w:pPr>
      <w:r>
        <w:rPr>
          <w:rFonts w:eastAsia="宋体"/>
        </w:rPr>
        <w:t>5.</w:t>
      </w:r>
      <w:r>
        <w:rPr>
          <w:rFonts w:hint="eastAsia" w:eastAsia="宋体"/>
        </w:rPr>
        <w:t>除非采购代理机构以公告的形式对磋商文件做出澄清、修改并通知到供应商，供应商对涉及磋商文件的任何推论、理解和结论所造成的结果，均由供应商自负。</w:t>
      </w:r>
    </w:p>
    <w:p w14:paraId="539E8C50">
      <w:pPr>
        <w:snapToGrid w:val="0"/>
        <w:spacing w:line="420" w:lineRule="exact"/>
        <w:ind w:firstLine="480" w:firstLineChars="200"/>
        <w:rPr>
          <w:rFonts w:eastAsia="宋体"/>
        </w:rPr>
      </w:pPr>
      <w:r>
        <w:rPr>
          <w:rFonts w:eastAsia="宋体"/>
        </w:rPr>
        <w:t>6.</w:t>
      </w:r>
      <w:r>
        <w:rPr>
          <w:rFonts w:hint="eastAsia" w:eastAsia="宋体"/>
        </w:rPr>
        <w:t>采购人视情组织答疑会。如有产生答疑且对磋商文件内容有修改，采购代理机构将按照本须知有关规定，以更正公告的方式发出并通知到供应商。</w:t>
      </w:r>
    </w:p>
    <w:p w14:paraId="0479C975">
      <w:pPr>
        <w:snapToGrid w:val="0"/>
        <w:spacing w:line="420" w:lineRule="exact"/>
        <w:ind w:firstLine="482" w:firstLineChars="200"/>
        <w:outlineLvl w:val="1"/>
        <w:rPr>
          <w:rFonts w:eastAsia="宋体"/>
          <w:b/>
          <w:bCs/>
        </w:rPr>
      </w:pPr>
      <w:r>
        <w:rPr>
          <w:rFonts w:hint="eastAsia" w:eastAsia="宋体" w:cs="宋体"/>
          <w:b/>
          <w:bCs/>
        </w:rPr>
        <w:t>四、磋商响应文件的组成及装订</w:t>
      </w:r>
    </w:p>
    <w:p w14:paraId="4F3252AA">
      <w:pPr>
        <w:snapToGrid w:val="0"/>
        <w:spacing w:line="420" w:lineRule="exact"/>
        <w:ind w:firstLine="480" w:firstLineChars="200"/>
        <w:rPr>
          <w:rFonts w:eastAsia="宋体"/>
        </w:rPr>
      </w:pPr>
      <w:r>
        <w:rPr>
          <w:rFonts w:eastAsia="宋体"/>
        </w:rPr>
        <w:t>1.</w:t>
      </w:r>
      <w:r>
        <w:rPr>
          <w:rFonts w:hint="eastAsia" w:eastAsia="宋体" w:cs="宋体"/>
        </w:rPr>
        <w:t>响应文件由：资格审查材料文件、技术响应文件、价格响应文件，共</w:t>
      </w:r>
      <w:r>
        <w:rPr>
          <w:rFonts w:eastAsia="宋体"/>
        </w:rPr>
        <w:t>3</w:t>
      </w:r>
      <w:r>
        <w:rPr>
          <w:rFonts w:hint="eastAsia" w:eastAsia="宋体" w:cs="宋体"/>
        </w:rPr>
        <w:t>部分组成，</w:t>
      </w:r>
      <w:r>
        <w:rPr>
          <w:rFonts w:hint="eastAsia" w:eastAsia="宋体" w:cs="宋体"/>
          <w:b/>
          <w:bCs/>
          <w:u w:val="thick" w:color="FF0000"/>
        </w:rPr>
        <w:t>具体相关内容见本竞争性磋商文件第八章</w:t>
      </w:r>
      <w:r>
        <w:rPr>
          <w:rFonts w:hint="eastAsia" w:eastAsia="宋体" w:cs="宋体"/>
        </w:rPr>
        <w:t>。</w:t>
      </w:r>
    </w:p>
    <w:p w14:paraId="589A1055">
      <w:pPr>
        <w:spacing w:line="420" w:lineRule="exact"/>
        <w:ind w:firstLine="484" w:firstLineChars="202"/>
        <w:rPr>
          <w:rFonts w:eastAsia="宋体" w:cs="宋体"/>
          <w:b/>
          <w:bCs/>
        </w:rPr>
      </w:pPr>
      <w:r>
        <w:rPr>
          <w:rFonts w:eastAsia="宋体"/>
        </w:rPr>
        <w:t>2.</w:t>
      </w:r>
      <w:r>
        <w:rPr>
          <w:rFonts w:hint="eastAsia" w:eastAsia="宋体" w:cs="宋体"/>
        </w:rPr>
        <w:t>供应商按响应文件组成顺序编写响应文件，其内容均需采用A4纸（图纸等除外）打印，并牢固装订成册。</w:t>
      </w:r>
      <w:r>
        <w:rPr>
          <w:rFonts w:hint="eastAsia" w:eastAsia="宋体" w:cs="宋体"/>
          <w:b/>
          <w:bCs/>
        </w:rPr>
        <w:t>注：响应文件不建议使用活页夹、拉杆夹、文件夹、塑料方便式书脊（插入式或穿孔式）装订。</w:t>
      </w:r>
    </w:p>
    <w:p w14:paraId="29717F25">
      <w:pPr>
        <w:spacing w:line="420" w:lineRule="exact"/>
        <w:ind w:firstLine="484" w:firstLineChars="202"/>
        <w:rPr>
          <w:rFonts w:eastAsia="宋体"/>
        </w:rPr>
      </w:pPr>
      <w:r>
        <w:rPr>
          <w:rFonts w:hint="eastAsia" w:eastAsia="宋体" w:cs="宋体"/>
        </w:rPr>
        <w:t>3</w:t>
      </w:r>
      <w:r>
        <w:rPr>
          <w:rFonts w:eastAsia="宋体" w:cs="宋体"/>
        </w:rPr>
        <w:t>.</w:t>
      </w:r>
      <w:r>
        <w:rPr>
          <w:rFonts w:hint="eastAsia" w:eastAsia="宋体" w:cs="宋体"/>
        </w:rPr>
        <w:t>响应文件不得行间插字、涂改、增删。修改错漏处，</w:t>
      </w:r>
      <w:r>
        <w:rPr>
          <w:rFonts w:hint="eastAsia" w:eastAsia="宋体" w:cs="宋体"/>
          <w:b/>
          <w:bCs/>
          <w:u w:val="thick" w:color="FF0000"/>
        </w:rPr>
        <w:t>须经过供应商法人代表或委托的代理人（以下称被委托受权人）签字或盖章（须加盖公章）</w:t>
      </w:r>
      <w:r>
        <w:rPr>
          <w:rFonts w:hint="eastAsia" w:eastAsia="宋体" w:cs="宋体"/>
        </w:rPr>
        <w:t>。</w:t>
      </w:r>
    </w:p>
    <w:p w14:paraId="0227885C">
      <w:pPr>
        <w:snapToGrid w:val="0"/>
        <w:spacing w:line="420" w:lineRule="exact"/>
        <w:ind w:firstLine="482" w:firstLineChars="200"/>
        <w:outlineLvl w:val="1"/>
        <w:rPr>
          <w:rFonts w:eastAsia="宋体"/>
          <w:b/>
          <w:bCs/>
        </w:rPr>
      </w:pPr>
      <w:r>
        <w:rPr>
          <w:rFonts w:hint="eastAsia" w:eastAsia="宋体" w:cs="宋体"/>
          <w:b/>
          <w:bCs/>
        </w:rPr>
        <w:t>五、磋商响应文件的份数、签署和退还</w:t>
      </w:r>
    </w:p>
    <w:p w14:paraId="41A6E3B3">
      <w:pPr>
        <w:snapToGrid w:val="0"/>
        <w:spacing w:line="420" w:lineRule="exact"/>
        <w:ind w:firstLine="480" w:firstLineChars="200"/>
        <w:rPr>
          <w:rFonts w:eastAsia="宋体"/>
          <w:b/>
          <w:bCs/>
        </w:rPr>
      </w:pPr>
      <w:bookmarkStart w:id="30" w:name="_Hlk69852003"/>
      <w:r>
        <w:rPr>
          <w:rFonts w:eastAsia="宋体"/>
        </w:rPr>
        <w:t>1.</w:t>
      </w:r>
      <w:r>
        <w:rPr>
          <w:rFonts w:hint="eastAsia" w:eastAsia="宋体"/>
        </w:rPr>
        <w:t>各部分磋商响应文件均为</w:t>
      </w:r>
      <w:r>
        <w:rPr>
          <w:rFonts w:hint="eastAsia" w:eastAsia="宋体"/>
          <w:b/>
          <w:bCs/>
          <w:u w:val="thick" w:color="FF0000"/>
        </w:rPr>
        <w:t>一份</w:t>
      </w:r>
      <w:r>
        <w:rPr>
          <w:rFonts w:eastAsia="宋体"/>
          <w:b/>
          <w:bCs/>
          <w:u w:val="thick" w:color="FF0000"/>
        </w:rPr>
        <w:t>“</w:t>
      </w:r>
      <w:r>
        <w:rPr>
          <w:rFonts w:hint="eastAsia" w:eastAsia="宋体"/>
          <w:b/>
          <w:bCs/>
          <w:u w:val="thick" w:color="FF0000"/>
        </w:rPr>
        <w:t>正本</w:t>
      </w:r>
      <w:r>
        <w:rPr>
          <w:rFonts w:eastAsia="宋体"/>
          <w:b/>
          <w:bCs/>
          <w:u w:val="thick" w:color="FF0000"/>
        </w:rPr>
        <w:t>”</w:t>
      </w:r>
      <w:r>
        <w:rPr>
          <w:rFonts w:hint="eastAsia" w:eastAsia="宋体"/>
          <w:b/>
          <w:bCs/>
          <w:u w:val="thick" w:color="FF0000"/>
        </w:rPr>
        <w:t>和贰份</w:t>
      </w:r>
      <w:r>
        <w:rPr>
          <w:rFonts w:eastAsia="宋体"/>
          <w:b/>
          <w:bCs/>
          <w:u w:val="thick" w:color="FF0000"/>
        </w:rPr>
        <w:t>“</w:t>
      </w:r>
      <w:r>
        <w:rPr>
          <w:rFonts w:hint="eastAsia" w:eastAsia="宋体"/>
          <w:b/>
          <w:bCs/>
          <w:u w:val="thick" w:color="FF0000"/>
        </w:rPr>
        <w:t>副本</w:t>
      </w:r>
      <w:r>
        <w:rPr>
          <w:rFonts w:eastAsia="宋体"/>
          <w:b/>
          <w:bCs/>
          <w:u w:val="thick" w:color="FF0000"/>
        </w:rPr>
        <w:t>”</w:t>
      </w:r>
      <w:r>
        <w:rPr>
          <w:rFonts w:hint="eastAsia" w:eastAsia="宋体"/>
          <w:b/>
          <w:bCs/>
        </w:rPr>
        <w:t>。</w:t>
      </w:r>
    </w:p>
    <w:p w14:paraId="3A7A1F4C">
      <w:pPr>
        <w:snapToGrid w:val="0"/>
        <w:spacing w:line="420" w:lineRule="exact"/>
        <w:ind w:firstLine="480" w:firstLineChars="200"/>
        <w:rPr>
          <w:rFonts w:eastAsia="宋体"/>
        </w:rPr>
      </w:pPr>
      <w:r>
        <w:rPr>
          <w:rFonts w:eastAsia="宋体"/>
        </w:rPr>
        <w:t>2.</w:t>
      </w:r>
      <w:r>
        <w:rPr>
          <w:rFonts w:hint="eastAsia" w:eastAsia="宋体"/>
        </w:rPr>
        <w:t>在每一份磋商响应文件上要明确标注项目名称、项目编号、磋商响应文件各自对应的名称、供应商全称、</w:t>
      </w:r>
      <w:r>
        <w:rPr>
          <w:rFonts w:eastAsia="宋体"/>
        </w:rPr>
        <w:t>“</w:t>
      </w:r>
      <w:r>
        <w:rPr>
          <w:rFonts w:hint="eastAsia" w:eastAsia="宋体"/>
        </w:rPr>
        <w:t>正本</w:t>
      </w:r>
      <w:r>
        <w:rPr>
          <w:rFonts w:eastAsia="宋体"/>
        </w:rPr>
        <w:t>”</w:t>
      </w:r>
      <w:r>
        <w:rPr>
          <w:rFonts w:hint="eastAsia" w:eastAsia="宋体"/>
        </w:rPr>
        <w:t>、</w:t>
      </w:r>
      <w:r>
        <w:rPr>
          <w:rFonts w:eastAsia="宋体"/>
        </w:rPr>
        <w:t>“</w:t>
      </w:r>
      <w:r>
        <w:rPr>
          <w:rFonts w:hint="eastAsia" w:eastAsia="宋体"/>
        </w:rPr>
        <w:t>副本</w:t>
      </w:r>
      <w:r>
        <w:rPr>
          <w:rFonts w:eastAsia="宋体"/>
        </w:rPr>
        <w:t>”</w:t>
      </w:r>
      <w:r>
        <w:rPr>
          <w:rFonts w:hint="eastAsia" w:eastAsia="宋体"/>
        </w:rPr>
        <w:t>字样，</w:t>
      </w:r>
      <w:r>
        <w:rPr>
          <w:rFonts w:eastAsia="宋体"/>
        </w:rPr>
        <w:t>“</w:t>
      </w:r>
      <w:r>
        <w:rPr>
          <w:rFonts w:hint="eastAsia" w:eastAsia="宋体"/>
        </w:rPr>
        <w:t>正本</w:t>
      </w:r>
      <w:r>
        <w:rPr>
          <w:rFonts w:eastAsia="宋体"/>
        </w:rPr>
        <w:t>”</w:t>
      </w:r>
      <w:r>
        <w:rPr>
          <w:rFonts w:hint="eastAsia" w:eastAsia="宋体"/>
        </w:rPr>
        <w:t>和</w:t>
      </w:r>
      <w:r>
        <w:rPr>
          <w:rFonts w:eastAsia="宋体"/>
        </w:rPr>
        <w:t>“</w:t>
      </w:r>
      <w:r>
        <w:rPr>
          <w:rFonts w:hint="eastAsia" w:eastAsia="宋体"/>
        </w:rPr>
        <w:t>副本</w:t>
      </w:r>
      <w:r>
        <w:rPr>
          <w:rFonts w:eastAsia="宋体"/>
        </w:rPr>
        <w:t>”</w:t>
      </w:r>
      <w:r>
        <w:rPr>
          <w:rFonts w:hint="eastAsia" w:eastAsia="宋体"/>
        </w:rPr>
        <w:t>若有差异，概以</w:t>
      </w:r>
      <w:r>
        <w:rPr>
          <w:rFonts w:eastAsia="宋体"/>
        </w:rPr>
        <w:t>“</w:t>
      </w:r>
      <w:r>
        <w:rPr>
          <w:rFonts w:hint="eastAsia" w:eastAsia="宋体"/>
        </w:rPr>
        <w:t>正本</w:t>
      </w:r>
      <w:r>
        <w:rPr>
          <w:rFonts w:eastAsia="宋体"/>
        </w:rPr>
        <w:t>”</w:t>
      </w:r>
      <w:r>
        <w:rPr>
          <w:rFonts w:hint="eastAsia" w:eastAsia="宋体"/>
        </w:rPr>
        <w:t>为准。</w:t>
      </w:r>
    </w:p>
    <w:p w14:paraId="7A0F8C35">
      <w:pPr>
        <w:snapToGrid w:val="0"/>
        <w:spacing w:line="420" w:lineRule="exact"/>
        <w:ind w:firstLine="480" w:firstLineChars="200"/>
        <w:rPr>
          <w:rFonts w:eastAsia="宋体"/>
        </w:rPr>
      </w:pPr>
      <w:r>
        <w:rPr>
          <w:rFonts w:eastAsia="宋体"/>
        </w:rPr>
        <w:t>3.</w:t>
      </w:r>
      <w:r>
        <w:rPr>
          <w:rFonts w:hint="eastAsia" w:eastAsia="宋体"/>
        </w:rPr>
        <w:t>磋商响应文件中的所有</w:t>
      </w:r>
      <w:r>
        <w:rPr>
          <w:rFonts w:eastAsia="宋体"/>
        </w:rPr>
        <w:t>“</w:t>
      </w:r>
      <w:r>
        <w:rPr>
          <w:rFonts w:hint="eastAsia" w:eastAsia="宋体"/>
        </w:rPr>
        <w:t>正本</w:t>
      </w:r>
      <w:r>
        <w:rPr>
          <w:rFonts w:eastAsia="宋体"/>
        </w:rPr>
        <w:t>”</w:t>
      </w:r>
      <w:r>
        <w:rPr>
          <w:rFonts w:hint="eastAsia" w:eastAsia="宋体"/>
        </w:rPr>
        <w:t>，须为打印的，其正文内容由法定代表人或被委托受权人签字（或盖章）并加盖公章，</w:t>
      </w:r>
      <w:r>
        <w:rPr>
          <w:rFonts w:eastAsia="宋体"/>
        </w:rPr>
        <w:t>“</w:t>
      </w:r>
      <w:r>
        <w:rPr>
          <w:rFonts w:hint="eastAsia" w:eastAsia="宋体"/>
        </w:rPr>
        <w:t>副本</w:t>
      </w:r>
      <w:r>
        <w:rPr>
          <w:rFonts w:eastAsia="宋体"/>
        </w:rPr>
        <w:t>”</w:t>
      </w:r>
      <w:r>
        <w:rPr>
          <w:rFonts w:hint="eastAsia" w:eastAsia="宋体"/>
        </w:rPr>
        <w:t>可为</w:t>
      </w:r>
      <w:r>
        <w:rPr>
          <w:rFonts w:eastAsia="宋体"/>
        </w:rPr>
        <w:t>“</w:t>
      </w:r>
      <w:r>
        <w:rPr>
          <w:rFonts w:hint="eastAsia" w:eastAsia="宋体"/>
        </w:rPr>
        <w:t>正本</w:t>
      </w:r>
      <w:r>
        <w:rPr>
          <w:rFonts w:eastAsia="宋体"/>
        </w:rPr>
        <w:t>”</w:t>
      </w:r>
      <w:r>
        <w:rPr>
          <w:rFonts w:hint="eastAsia" w:eastAsia="宋体"/>
        </w:rPr>
        <w:t>的复印件。</w:t>
      </w:r>
    </w:p>
    <w:p w14:paraId="4182D925">
      <w:pPr>
        <w:snapToGrid w:val="0"/>
        <w:spacing w:line="420" w:lineRule="exact"/>
        <w:ind w:firstLine="480" w:firstLineChars="200"/>
        <w:rPr>
          <w:rFonts w:eastAsia="宋体"/>
        </w:rPr>
      </w:pPr>
      <w:r>
        <w:rPr>
          <w:rFonts w:eastAsia="宋体"/>
        </w:rPr>
        <w:t>4.</w:t>
      </w:r>
      <w:r>
        <w:rPr>
          <w:rFonts w:hint="eastAsia" w:eastAsia="宋体"/>
        </w:rPr>
        <w:t>磋商程序顺利进行后，所有磋商响应文件都将作为档案保存，不论成交与否，采购代理机构均不退回（未拆封的除外）。</w:t>
      </w:r>
    </w:p>
    <w:bookmarkEnd w:id="30"/>
    <w:p w14:paraId="53D13F13">
      <w:pPr>
        <w:snapToGrid w:val="0"/>
        <w:spacing w:line="420" w:lineRule="exact"/>
        <w:ind w:firstLine="472" w:firstLineChars="196"/>
        <w:outlineLvl w:val="1"/>
        <w:rPr>
          <w:rFonts w:eastAsia="宋体"/>
          <w:b/>
          <w:bCs/>
        </w:rPr>
      </w:pPr>
      <w:r>
        <w:rPr>
          <w:rFonts w:hint="eastAsia" w:eastAsia="宋体" w:cs="宋体"/>
          <w:b/>
          <w:bCs/>
        </w:rPr>
        <w:t>六、竞争性磋商响应文件的密封及标记</w:t>
      </w:r>
    </w:p>
    <w:p w14:paraId="1D6DA58E">
      <w:pPr>
        <w:snapToGrid w:val="0"/>
        <w:spacing w:line="420" w:lineRule="exact"/>
        <w:ind w:firstLine="482" w:firstLineChars="200"/>
        <w:rPr>
          <w:rFonts w:eastAsia="宋体"/>
          <w:b/>
          <w:bCs/>
        </w:rPr>
      </w:pPr>
      <w:r>
        <w:rPr>
          <w:rFonts w:eastAsia="宋体"/>
          <w:b/>
          <w:bCs/>
        </w:rPr>
        <w:t>1.</w:t>
      </w:r>
      <w:r>
        <w:rPr>
          <w:rFonts w:hint="eastAsia" w:eastAsia="宋体" w:cs="宋体"/>
          <w:b/>
          <w:bCs/>
        </w:rPr>
        <w:t>供应商须将本项目竞争性磋商响应文件：资格审查文件、技术响应文件、价格响应文件，</w:t>
      </w:r>
      <w:r>
        <w:rPr>
          <w:rFonts w:hint="eastAsia" w:eastAsia="宋体" w:cs="宋体"/>
          <w:b/>
          <w:bCs/>
          <w:u w:val="thick" w:color="FF0000"/>
        </w:rPr>
        <w:t>分三部分单独密封</w:t>
      </w:r>
      <w:r>
        <w:rPr>
          <w:rFonts w:hint="eastAsia" w:eastAsia="宋体" w:cs="宋体"/>
          <w:b/>
          <w:bCs/>
        </w:rPr>
        <w:t>。</w:t>
      </w:r>
    </w:p>
    <w:p w14:paraId="1274F069">
      <w:pPr>
        <w:snapToGrid w:val="0"/>
        <w:spacing w:line="420" w:lineRule="exact"/>
        <w:ind w:firstLine="480" w:firstLineChars="200"/>
        <w:rPr>
          <w:rFonts w:eastAsia="宋体" w:cs="宋体"/>
        </w:rPr>
      </w:pPr>
      <w:r>
        <w:rPr>
          <w:rFonts w:eastAsia="宋体"/>
        </w:rPr>
        <w:t>2.</w:t>
      </w:r>
      <w:r>
        <w:rPr>
          <w:rFonts w:hint="eastAsia" w:eastAsia="宋体" w:cs="宋体"/>
        </w:rPr>
        <w:t>密封后，应在每一密封件上明确标注磋商项目名称、项目编号、竞争性磋商响应文件各自对应的名称、供应商全称及日期，同时加盖供应商公章。</w:t>
      </w:r>
    </w:p>
    <w:p w14:paraId="2B37ABFC">
      <w:pPr>
        <w:snapToGrid w:val="0"/>
        <w:spacing w:line="420" w:lineRule="exact"/>
        <w:ind w:firstLine="482" w:firstLineChars="200"/>
        <w:rPr>
          <w:rFonts w:eastAsia="宋体"/>
          <w:b/>
          <w:bCs/>
        </w:rPr>
      </w:pPr>
      <w:r>
        <w:rPr>
          <w:rFonts w:hint="eastAsia" w:eastAsia="宋体" w:cs="宋体"/>
          <w:b/>
          <w:bCs/>
        </w:rPr>
        <w:t>【特别提醒】响应文件中的资格审查材料文件、技术响应文件中的</w:t>
      </w:r>
      <w:r>
        <w:rPr>
          <w:rFonts w:eastAsia="宋体"/>
          <w:b/>
          <w:bCs/>
        </w:rPr>
        <w:t>“</w:t>
      </w:r>
      <w:r>
        <w:rPr>
          <w:rFonts w:hint="eastAsia" w:eastAsia="宋体" w:cs="宋体"/>
          <w:b/>
          <w:bCs/>
        </w:rPr>
        <w:t>正本</w:t>
      </w:r>
      <w:r>
        <w:rPr>
          <w:rFonts w:eastAsia="宋体"/>
          <w:b/>
          <w:bCs/>
        </w:rPr>
        <w:t>”</w:t>
      </w:r>
      <w:r>
        <w:rPr>
          <w:rFonts w:hint="eastAsia" w:eastAsia="宋体" w:cs="宋体"/>
          <w:b/>
          <w:bCs/>
        </w:rPr>
        <w:t>或</w:t>
      </w:r>
      <w:r>
        <w:rPr>
          <w:rFonts w:eastAsia="宋体"/>
          <w:b/>
          <w:bCs/>
        </w:rPr>
        <w:t>“</w:t>
      </w:r>
      <w:r>
        <w:rPr>
          <w:rFonts w:hint="eastAsia" w:eastAsia="宋体" w:cs="宋体"/>
          <w:b/>
          <w:bCs/>
        </w:rPr>
        <w:t>副本</w:t>
      </w:r>
      <w:r>
        <w:rPr>
          <w:rFonts w:eastAsia="宋体"/>
          <w:b/>
          <w:bCs/>
        </w:rPr>
        <w:t>”</w:t>
      </w:r>
      <w:r>
        <w:rPr>
          <w:rFonts w:hint="eastAsia" w:eastAsia="宋体" w:cs="宋体"/>
          <w:b/>
          <w:bCs/>
        </w:rPr>
        <w:t>内，均不得含有任何价格响应文件中的报价表（报价单）的内容，否则作无效的磋商响应处理。</w:t>
      </w:r>
    </w:p>
    <w:p w14:paraId="11CDB319">
      <w:pPr>
        <w:snapToGrid w:val="0"/>
        <w:spacing w:line="420" w:lineRule="exact"/>
        <w:ind w:firstLine="482" w:firstLineChars="200"/>
        <w:outlineLvl w:val="1"/>
        <w:rPr>
          <w:rFonts w:eastAsia="宋体"/>
          <w:b/>
          <w:bCs/>
        </w:rPr>
      </w:pPr>
      <w:r>
        <w:rPr>
          <w:rFonts w:hint="eastAsia" w:eastAsia="宋体" w:cs="宋体"/>
          <w:b/>
          <w:bCs/>
        </w:rPr>
        <w:t>七、关于义齿加工产品价格</w:t>
      </w:r>
    </w:p>
    <w:p w14:paraId="1B5C83AD">
      <w:pPr>
        <w:snapToGrid w:val="0"/>
        <w:spacing w:line="420" w:lineRule="exact"/>
        <w:ind w:firstLine="494" w:firstLineChars="206"/>
        <w:rPr>
          <w:rFonts w:eastAsia="宋体"/>
        </w:rPr>
      </w:pPr>
      <w:r>
        <w:rPr>
          <w:rFonts w:hint="eastAsia" w:eastAsia="宋体"/>
        </w:rPr>
        <w:t>1.本次采购项目无整体报价。</w:t>
      </w:r>
    </w:p>
    <w:p w14:paraId="47344329">
      <w:pPr>
        <w:snapToGrid w:val="0"/>
        <w:spacing w:line="420" w:lineRule="exact"/>
        <w:ind w:firstLine="494" w:firstLineChars="206"/>
        <w:rPr>
          <w:rFonts w:eastAsia="宋体"/>
        </w:rPr>
      </w:pPr>
      <w:r>
        <w:rPr>
          <w:rFonts w:hint="eastAsia" w:eastAsia="宋体"/>
        </w:rPr>
        <w:t>2.涉及义齿加工产品清单表中的产品单价均以人民币为货币单位。</w:t>
      </w:r>
    </w:p>
    <w:p w14:paraId="3B016864">
      <w:pPr>
        <w:snapToGrid w:val="0"/>
        <w:spacing w:line="420" w:lineRule="exact"/>
        <w:ind w:firstLine="494" w:firstLineChars="206"/>
        <w:rPr>
          <w:rFonts w:eastAsia="宋体"/>
        </w:rPr>
      </w:pPr>
      <w:r>
        <w:rPr>
          <w:rFonts w:hint="eastAsia" w:eastAsia="宋体"/>
        </w:rPr>
        <w:t>3.涉及义齿加工产品清单表中的产品单价中包括所有的货物及服务的价格，即包含采购文件规定的货物及其配套服务、劳务、运输、仓储、管理、保险、售后服务、利润、税金、政策性文件规定及合同包含的所有风险、责任等各项应有费用。</w:t>
      </w:r>
    </w:p>
    <w:p w14:paraId="400E9EC4">
      <w:pPr>
        <w:snapToGrid w:val="0"/>
        <w:spacing w:line="420" w:lineRule="exact"/>
        <w:ind w:firstLine="494" w:firstLineChars="206"/>
        <w:rPr>
          <w:rFonts w:eastAsia="宋体"/>
        </w:rPr>
      </w:pPr>
      <w:r>
        <w:rPr>
          <w:rFonts w:eastAsia="宋体"/>
        </w:rPr>
        <w:t>4</w:t>
      </w:r>
      <w:r>
        <w:rPr>
          <w:rFonts w:hint="eastAsia" w:eastAsia="宋体"/>
        </w:rPr>
        <w:t>.本磋商项目涉及义齿加工产品清单表中的产品单价，在技术评审时可能有现场价格磋商。</w:t>
      </w:r>
    </w:p>
    <w:p w14:paraId="0BEDA843">
      <w:pPr>
        <w:snapToGrid w:val="0"/>
        <w:spacing w:line="420" w:lineRule="exact"/>
        <w:ind w:firstLine="494" w:firstLineChars="206"/>
        <w:rPr>
          <w:rFonts w:eastAsia="宋体" w:cs="宋体"/>
        </w:rPr>
      </w:pPr>
      <w:r>
        <w:rPr>
          <w:rFonts w:eastAsia="宋体"/>
        </w:rPr>
        <w:t>5</w:t>
      </w:r>
      <w:r>
        <w:rPr>
          <w:rFonts w:hint="eastAsia" w:eastAsia="宋体"/>
        </w:rPr>
        <w:t>.除非因特殊原因并经买卖双方协商同意，成交人不得再要求追加任何费用。同时，除非合同条款中另有规定，否则，成交人的义齿加工产品成交单价在合同实施期间不因市场变化因素而变动。</w:t>
      </w:r>
    </w:p>
    <w:p w14:paraId="375CCAC3">
      <w:pPr>
        <w:snapToGrid w:val="0"/>
        <w:spacing w:line="420" w:lineRule="exact"/>
        <w:ind w:firstLine="496" w:firstLineChars="206"/>
        <w:outlineLvl w:val="1"/>
        <w:rPr>
          <w:rFonts w:eastAsia="宋体"/>
        </w:rPr>
      </w:pPr>
      <w:r>
        <w:rPr>
          <w:rFonts w:hint="eastAsia" w:eastAsia="宋体" w:cs="宋体"/>
          <w:b/>
          <w:bCs/>
        </w:rPr>
        <w:t>八、磋商响应文件的有效期</w:t>
      </w:r>
    </w:p>
    <w:p w14:paraId="7DDB6C0F">
      <w:pPr>
        <w:spacing w:line="420" w:lineRule="exact"/>
        <w:ind w:firstLine="480" w:firstLineChars="200"/>
        <w:rPr>
          <w:rFonts w:eastAsia="宋体"/>
        </w:rPr>
      </w:pPr>
      <w:r>
        <w:rPr>
          <w:rFonts w:eastAsia="宋体"/>
        </w:rPr>
        <w:t>1.</w:t>
      </w:r>
      <w:r>
        <w:rPr>
          <w:rFonts w:hint="eastAsia" w:eastAsia="宋体" w:cs="宋体"/>
        </w:rPr>
        <w:t>从磋商响应文件接收截止之日算起，</w:t>
      </w:r>
      <w:r>
        <w:rPr>
          <w:rFonts w:eastAsia="宋体"/>
          <w:b/>
          <w:bCs/>
        </w:rPr>
        <w:t>45</w:t>
      </w:r>
      <w:r>
        <w:rPr>
          <w:rFonts w:hint="eastAsia" w:eastAsia="宋体" w:cs="宋体"/>
        </w:rPr>
        <w:t>个</w:t>
      </w:r>
      <w:r>
        <w:rPr>
          <w:rFonts w:eastAsia="宋体"/>
        </w:rPr>
        <w:t>“</w:t>
      </w:r>
      <w:r>
        <w:rPr>
          <w:rFonts w:hint="eastAsia" w:eastAsia="宋体" w:cs="宋体"/>
        </w:rPr>
        <w:t>日历天</w:t>
      </w:r>
      <w:r>
        <w:rPr>
          <w:rFonts w:eastAsia="宋体"/>
        </w:rPr>
        <w:t>”</w:t>
      </w:r>
      <w:r>
        <w:rPr>
          <w:rFonts w:hint="eastAsia" w:eastAsia="宋体" w:cs="宋体"/>
        </w:rPr>
        <w:t>内投标书应保持有效。有效期短于这个规定期限的投标，将被拒绝。</w:t>
      </w:r>
    </w:p>
    <w:p w14:paraId="65CD77C1">
      <w:pPr>
        <w:spacing w:line="420" w:lineRule="exact"/>
        <w:ind w:firstLine="480" w:firstLineChars="200"/>
        <w:rPr>
          <w:rFonts w:eastAsia="宋体"/>
        </w:rPr>
      </w:pPr>
      <w:r>
        <w:rPr>
          <w:rFonts w:eastAsia="宋体"/>
        </w:rPr>
        <w:t>2.</w:t>
      </w:r>
      <w:r>
        <w:rPr>
          <w:rFonts w:hint="eastAsia" w:eastAsia="宋体" w:cs="宋体"/>
        </w:rPr>
        <w:t>在特殊情况下，采购代理机构可与响应供应商协商延长投标书的有效期。这种要求和答复都应以书面、传真、或电报的形式进行。同意延长有效期的响应供应商不能修改磋商响应文件。拒绝接受延期要求的响应供应商的投标将被拒绝。</w:t>
      </w:r>
    </w:p>
    <w:p w14:paraId="16780E24">
      <w:pPr>
        <w:snapToGrid w:val="0"/>
        <w:spacing w:line="420" w:lineRule="exact"/>
        <w:ind w:firstLine="496" w:firstLineChars="206"/>
        <w:outlineLvl w:val="1"/>
        <w:rPr>
          <w:rFonts w:eastAsia="宋体"/>
          <w:b/>
          <w:bCs/>
        </w:rPr>
      </w:pPr>
      <w:r>
        <w:rPr>
          <w:rFonts w:hint="eastAsia" w:eastAsia="宋体" w:cs="宋体"/>
          <w:b/>
          <w:bCs/>
        </w:rPr>
        <w:t>九、磋商费用</w:t>
      </w:r>
    </w:p>
    <w:p w14:paraId="16C34B8E">
      <w:pPr>
        <w:snapToGrid w:val="0"/>
        <w:spacing w:line="420" w:lineRule="exact"/>
        <w:ind w:firstLine="494" w:firstLineChars="206"/>
        <w:rPr>
          <w:rFonts w:eastAsia="宋体" w:cs="宋体"/>
        </w:rPr>
      </w:pPr>
      <w:r>
        <w:rPr>
          <w:rFonts w:hint="eastAsia" w:eastAsia="宋体" w:cs="宋体"/>
        </w:rPr>
        <w:t>1</w:t>
      </w:r>
      <w:r>
        <w:rPr>
          <w:rFonts w:eastAsia="宋体" w:cs="宋体"/>
        </w:rPr>
        <w:t>.</w:t>
      </w:r>
      <w:r>
        <w:rPr>
          <w:rFonts w:hint="eastAsia" w:eastAsia="宋体" w:cs="宋体"/>
        </w:rPr>
        <w:t>无论磋商过程和结果如何，供应商自行承担与本项目磋商有关的全部费用。</w:t>
      </w:r>
    </w:p>
    <w:p w14:paraId="5D363D35">
      <w:pPr>
        <w:snapToGrid w:val="0"/>
        <w:spacing w:line="420" w:lineRule="exact"/>
        <w:ind w:firstLine="494" w:firstLineChars="206"/>
        <w:rPr>
          <w:rFonts w:eastAsia="宋体" w:cs="宋体"/>
        </w:rPr>
      </w:pPr>
      <w:r>
        <w:rPr>
          <w:rFonts w:hint="eastAsia" w:eastAsia="宋体" w:cs="宋体"/>
        </w:rPr>
        <w:t>2.本项目的评委费500元/半天/人，每超出1小时增加100元，由采购代理机构据实际发生的费用向本项目的成交人收取。</w:t>
      </w:r>
    </w:p>
    <w:p w14:paraId="04D7040E">
      <w:pPr>
        <w:snapToGrid w:val="0"/>
        <w:spacing w:line="420" w:lineRule="exact"/>
        <w:ind w:firstLine="494" w:firstLineChars="206"/>
        <w:rPr>
          <w:rFonts w:eastAsia="宋体"/>
        </w:rPr>
      </w:pPr>
      <w:r>
        <w:rPr>
          <w:rFonts w:hint="eastAsia" w:eastAsia="宋体"/>
        </w:rPr>
        <w:t>3</w:t>
      </w:r>
      <w:r>
        <w:rPr>
          <w:rFonts w:eastAsia="宋体"/>
        </w:rPr>
        <w:t>.</w:t>
      </w:r>
      <w:r>
        <w:rPr>
          <w:rFonts w:hint="eastAsia" w:eastAsia="宋体"/>
        </w:rPr>
        <w:t>本项目采购代理服务费由成交人承担，请参加磋商的响应供应商在成本中自行考虑。</w:t>
      </w:r>
    </w:p>
    <w:p w14:paraId="47C352D8">
      <w:pPr>
        <w:snapToGrid w:val="0"/>
        <w:spacing w:line="420" w:lineRule="exact"/>
        <w:ind w:firstLine="494" w:firstLineChars="206"/>
        <w:rPr>
          <w:rFonts w:eastAsia="宋体"/>
        </w:rPr>
      </w:pPr>
      <w:r>
        <w:rPr>
          <w:rFonts w:hint="eastAsia" w:eastAsia="宋体"/>
        </w:rPr>
        <w:t>4</w:t>
      </w:r>
      <w:r>
        <w:rPr>
          <w:rFonts w:eastAsia="宋体"/>
        </w:rPr>
        <w:t>.</w:t>
      </w:r>
      <w:r>
        <w:rPr>
          <w:rFonts w:hint="eastAsia" w:eastAsia="宋体"/>
        </w:rPr>
        <w:t>采购代理服务费以“额定”</w:t>
      </w:r>
      <w:r>
        <w:rPr>
          <w:rFonts w:hint="cs" w:eastAsia="宋体"/>
        </w:rPr>
        <w:t>¥</w:t>
      </w:r>
      <w:r>
        <w:rPr>
          <w:rFonts w:eastAsia="宋体"/>
        </w:rPr>
        <w:t>6500.00</w:t>
      </w:r>
      <w:r>
        <w:rPr>
          <w:rFonts w:hint="eastAsia" w:eastAsia="宋体"/>
        </w:rPr>
        <w:t>元一次性计收。</w:t>
      </w:r>
    </w:p>
    <w:p w14:paraId="2B4E066E">
      <w:pPr>
        <w:snapToGrid w:val="0"/>
        <w:spacing w:line="420" w:lineRule="exact"/>
        <w:ind w:firstLine="494" w:firstLineChars="206"/>
        <w:rPr>
          <w:rFonts w:eastAsia="宋体"/>
        </w:rPr>
      </w:pPr>
      <w:r>
        <w:rPr>
          <w:rFonts w:hint="eastAsia" w:eastAsia="宋体"/>
        </w:rPr>
        <w:t>5</w:t>
      </w:r>
      <w:r>
        <w:rPr>
          <w:rFonts w:eastAsia="宋体"/>
        </w:rPr>
        <w:t>.</w:t>
      </w:r>
      <w:r>
        <w:rPr>
          <w:rFonts w:hint="eastAsia" w:eastAsia="宋体"/>
        </w:rPr>
        <w:t>本项目代理服务费由成功入选的供应商共同（平均）承担。</w:t>
      </w:r>
    </w:p>
    <w:p w14:paraId="6B597B41">
      <w:pPr>
        <w:snapToGrid w:val="0"/>
        <w:spacing w:line="420" w:lineRule="exact"/>
        <w:ind w:firstLine="494" w:firstLineChars="206"/>
        <w:rPr>
          <w:rFonts w:eastAsia="宋体"/>
        </w:rPr>
      </w:pPr>
      <w:r>
        <w:rPr>
          <w:rFonts w:hint="eastAsia" w:eastAsia="宋体"/>
        </w:rPr>
        <w:t>6</w:t>
      </w:r>
      <w:r>
        <w:rPr>
          <w:rFonts w:eastAsia="宋体"/>
        </w:rPr>
        <w:t>.</w:t>
      </w:r>
      <w:r>
        <w:rPr>
          <w:rFonts w:hint="eastAsia" w:eastAsia="宋体"/>
        </w:rPr>
        <w:t>采购代理服务费收取账户信息如下：</w:t>
      </w:r>
    </w:p>
    <w:p w14:paraId="62DA6FE3">
      <w:pPr>
        <w:snapToGrid w:val="0"/>
        <w:spacing w:line="420" w:lineRule="exact"/>
        <w:ind w:firstLine="494" w:firstLineChars="206"/>
        <w:rPr>
          <w:rFonts w:eastAsia="宋体"/>
        </w:rPr>
      </w:pPr>
      <w:r>
        <w:rPr>
          <w:rFonts w:hint="eastAsia" w:eastAsia="宋体"/>
        </w:rPr>
        <w:t>收款单位：南通辉华企业管理咨询有限公司</w:t>
      </w:r>
    </w:p>
    <w:p w14:paraId="71033A4B">
      <w:pPr>
        <w:snapToGrid w:val="0"/>
        <w:spacing w:line="420" w:lineRule="exact"/>
        <w:ind w:firstLine="494" w:firstLineChars="206"/>
        <w:rPr>
          <w:rFonts w:eastAsia="宋体"/>
        </w:rPr>
      </w:pPr>
      <w:r>
        <w:rPr>
          <w:rFonts w:hint="eastAsia" w:eastAsia="宋体"/>
        </w:rPr>
        <w:t>银行账号：1071 6001 0400 20722</w:t>
      </w:r>
    </w:p>
    <w:p w14:paraId="23E03F7E">
      <w:pPr>
        <w:snapToGrid w:val="0"/>
        <w:spacing w:line="420" w:lineRule="exact"/>
        <w:ind w:firstLine="494" w:firstLineChars="206"/>
        <w:rPr>
          <w:rFonts w:eastAsia="宋体"/>
        </w:rPr>
      </w:pPr>
      <w:r>
        <w:rPr>
          <w:rFonts w:hint="eastAsia" w:eastAsia="宋体"/>
        </w:rPr>
        <w:t>开户银行：中国农业银行南通市人民东路支行</w:t>
      </w:r>
    </w:p>
    <w:p w14:paraId="6CF07C25">
      <w:pPr>
        <w:snapToGrid w:val="0"/>
        <w:spacing w:line="420" w:lineRule="exact"/>
        <w:ind w:firstLine="482" w:firstLineChars="200"/>
        <w:outlineLvl w:val="1"/>
        <w:rPr>
          <w:rFonts w:eastAsia="宋体"/>
          <w:b/>
          <w:bCs/>
        </w:rPr>
      </w:pPr>
      <w:r>
        <w:rPr>
          <w:rFonts w:hint="eastAsia" w:eastAsia="宋体" w:cs="宋体"/>
          <w:b/>
          <w:bCs/>
        </w:rPr>
        <w:t>十、未尽事宜</w:t>
      </w:r>
    </w:p>
    <w:p w14:paraId="60D77A32">
      <w:pPr>
        <w:snapToGrid w:val="0"/>
        <w:spacing w:line="420" w:lineRule="exact"/>
        <w:ind w:firstLine="480" w:firstLineChars="200"/>
        <w:rPr>
          <w:rFonts w:eastAsia="宋体" w:cs="宋体"/>
        </w:rPr>
      </w:pPr>
      <w:r>
        <w:rPr>
          <w:rFonts w:hint="eastAsia" w:eastAsia="宋体" w:cs="宋体"/>
        </w:rPr>
        <w:t>参考采购有关法律法规的规定执行。</w:t>
      </w:r>
    </w:p>
    <w:p w14:paraId="1130F41A">
      <w:pPr>
        <w:tabs>
          <w:tab w:val="left" w:pos="1050"/>
          <w:tab w:val="right" w:leader="dot" w:pos="9402"/>
        </w:tabs>
        <w:spacing w:before="240" w:beforeLines="100" w:line="600" w:lineRule="exact"/>
        <w:jc w:val="center"/>
        <w:outlineLvl w:val="0"/>
        <w:rPr>
          <w:rFonts w:eastAsia="宋体" w:cs="宋体"/>
          <w:b/>
          <w:bCs/>
          <w:w w:val="80"/>
          <w:sz w:val="36"/>
          <w:szCs w:val="36"/>
        </w:rPr>
        <w:sectPr>
          <w:pgSz w:w="11906" w:h="16838"/>
          <w:pgMar w:top="851" w:right="851" w:bottom="851" w:left="1134" w:header="851" w:footer="471" w:gutter="0"/>
          <w:cols w:space="425" w:num="1"/>
          <w:docGrid w:linePitch="312" w:charSpace="0"/>
        </w:sectPr>
      </w:pPr>
      <w:bookmarkStart w:id="31" w:name="_Toc363573855"/>
    </w:p>
    <w:p w14:paraId="1D179F23">
      <w:pPr>
        <w:tabs>
          <w:tab w:val="left" w:pos="1050"/>
          <w:tab w:val="right" w:leader="dot" w:pos="9402"/>
        </w:tabs>
        <w:spacing w:line="600" w:lineRule="exact"/>
        <w:jc w:val="center"/>
        <w:outlineLvl w:val="0"/>
        <w:rPr>
          <w:rFonts w:eastAsia="宋体"/>
          <w:b/>
          <w:bCs/>
          <w:w w:val="80"/>
          <w:sz w:val="36"/>
          <w:szCs w:val="36"/>
        </w:rPr>
      </w:pPr>
      <w:r>
        <w:rPr>
          <w:rFonts w:hint="eastAsia" w:eastAsia="宋体" w:cs="宋体"/>
          <w:b/>
          <w:bCs/>
          <w:w w:val="80"/>
          <w:sz w:val="36"/>
          <w:szCs w:val="36"/>
        </w:rPr>
        <w:t xml:space="preserve">第三章 </w:t>
      </w:r>
      <w:r>
        <w:rPr>
          <w:rFonts w:eastAsia="宋体" w:cs="宋体"/>
          <w:b/>
          <w:bCs/>
          <w:w w:val="80"/>
          <w:sz w:val="36"/>
          <w:szCs w:val="36"/>
        </w:rPr>
        <w:t xml:space="preserve"> </w:t>
      </w:r>
      <w:r>
        <w:rPr>
          <w:rFonts w:hint="eastAsia" w:eastAsia="宋体" w:cs="宋体"/>
          <w:b/>
          <w:bCs/>
          <w:w w:val="80"/>
          <w:sz w:val="36"/>
          <w:szCs w:val="36"/>
        </w:rPr>
        <w:t>项目需求</w:t>
      </w:r>
      <w:bookmarkEnd w:id="31"/>
    </w:p>
    <w:p w14:paraId="2E40CDEB">
      <w:pPr>
        <w:spacing w:line="420" w:lineRule="exact"/>
        <w:ind w:firstLine="482" w:firstLineChars="200"/>
        <w:outlineLvl w:val="1"/>
        <w:rPr>
          <w:rFonts w:eastAsia="宋体"/>
          <w:b/>
          <w:bCs/>
        </w:rPr>
      </w:pPr>
      <w:bookmarkStart w:id="32" w:name="_Toc13642116"/>
      <w:r>
        <w:rPr>
          <w:rFonts w:hint="eastAsia" w:eastAsia="宋体" w:cs="宋体"/>
          <w:b/>
          <w:bCs/>
        </w:rPr>
        <w:t>一、需求总则</w:t>
      </w:r>
    </w:p>
    <w:p w14:paraId="07287FCD">
      <w:pPr>
        <w:spacing w:line="420" w:lineRule="exact"/>
        <w:ind w:firstLine="480" w:firstLineChars="200"/>
        <w:rPr>
          <w:rFonts w:eastAsia="宋体"/>
          <w:b/>
          <w:bCs/>
        </w:rPr>
      </w:pPr>
      <w:r>
        <w:rPr>
          <w:rFonts w:hint="eastAsia" w:eastAsia="宋体" w:cs="宋体"/>
        </w:rPr>
        <w:t>1</w:t>
      </w:r>
      <w:r>
        <w:rPr>
          <w:rFonts w:eastAsia="宋体" w:cs="宋体"/>
        </w:rPr>
        <w:t>.</w:t>
      </w:r>
      <w:r>
        <w:rPr>
          <w:rFonts w:hint="eastAsia" w:eastAsia="宋体" w:cs="宋体"/>
        </w:rPr>
        <w:t>产品必须是全新、未使用过的原装合格正品，完全符合采购文件规定的质量、规格和性能的要求，达到国家或行业规定的标准，实行生产许可证制度的，应提供生产许可证；属于国家强制认证的产品，必须通过认证。</w:t>
      </w:r>
    </w:p>
    <w:p w14:paraId="37BB7D44">
      <w:pPr>
        <w:spacing w:line="420" w:lineRule="exact"/>
        <w:ind w:firstLine="480" w:firstLineChars="200"/>
        <w:rPr>
          <w:rFonts w:eastAsia="宋体" w:cs="宋体"/>
        </w:rPr>
      </w:pPr>
      <w:r>
        <w:rPr>
          <w:rFonts w:hint="eastAsia" w:eastAsia="宋体" w:cs="宋体"/>
        </w:rPr>
        <w:t>2</w:t>
      </w:r>
      <w:r>
        <w:rPr>
          <w:rFonts w:eastAsia="宋体" w:cs="宋体"/>
        </w:rPr>
        <w:t>.</w:t>
      </w:r>
      <w:r>
        <w:rPr>
          <w:rFonts w:hint="eastAsia" w:eastAsia="宋体" w:cs="宋体"/>
        </w:rPr>
        <w:t>不接受拼凑、试制、不成熟、未定型的货物。</w:t>
      </w:r>
    </w:p>
    <w:p w14:paraId="2EC17079">
      <w:pPr>
        <w:spacing w:line="420" w:lineRule="exact"/>
        <w:ind w:firstLine="482" w:firstLineChars="200"/>
        <w:outlineLvl w:val="1"/>
        <w:rPr>
          <w:rFonts w:eastAsia="宋体"/>
          <w:b/>
          <w:bCs/>
        </w:rPr>
      </w:pPr>
      <w:r>
        <w:rPr>
          <w:rFonts w:hint="eastAsia" w:eastAsia="宋体" w:cs="宋体"/>
          <w:b/>
          <w:bCs/>
        </w:rPr>
        <w:t>二、项目磋商响应说明</w:t>
      </w:r>
    </w:p>
    <w:p w14:paraId="4E049278">
      <w:pPr>
        <w:spacing w:line="440" w:lineRule="exact"/>
        <w:ind w:firstLine="480" w:firstLineChars="200"/>
        <w:rPr>
          <w:rFonts w:eastAsia="宋体"/>
        </w:rPr>
      </w:pPr>
      <w:r>
        <w:rPr>
          <w:rFonts w:hint="eastAsia" w:eastAsia="宋体" w:cs="宋体"/>
        </w:rPr>
        <w:t>响应供应商不能简单照搬照抄招标项目需求说明中的技术要求，必须作实事求是的响应：</w:t>
      </w:r>
    </w:p>
    <w:p w14:paraId="2073EE7F">
      <w:pPr>
        <w:spacing w:line="440" w:lineRule="exact"/>
        <w:ind w:firstLine="480" w:firstLineChars="200"/>
        <w:rPr>
          <w:rFonts w:eastAsia="宋体"/>
        </w:rPr>
      </w:pPr>
      <w:r>
        <w:rPr>
          <w:rFonts w:eastAsia="宋体"/>
        </w:rPr>
        <w:t>1.</w:t>
      </w:r>
      <w:r>
        <w:rPr>
          <w:rFonts w:hint="eastAsia" w:eastAsia="宋体" w:cs="宋体"/>
        </w:rPr>
        <w:t>照搬照抄项目需求说明中的技术要求，一旦成交，在与采购人签订合同和履约环节中不得提出异议，一切后果和损失由成交人承担。</w:t>
      </w:r>
    </w:p>
    <w:p w14:paraId="1A913D01">
      <w:pPr>
        <w:spacing w:line="440" w:lineRule="exact"/>
        <w:ind w:firstLine="480" w:firstLineChars="200"/>
        <w:rPr>
          <w:rFonts w:eastAsia="宋体" w:cs="宋体"/>
        </w:rPr>
      </w:pPr>
      <w:r>
        <w:rPr>
          <w:rFonts w:eastAsia="宋体"/>
        </w:rPr>
        <w:t>2.</w:t>
      </w:r>
      <w:r>
        <w:rPr>
          <w:rFonts w:hint="eastAsia" w:eastAsia="宋体" w:cs="宋体"/>
        </w:rPr>
        <w:t>响应供应商提供的货物和服务与采购人提出的项目需求说明中的技术要求不同，必须在逐一逐条响应的《技术条款响应正负偏离表》上明示偏离的部分。</w:t>
      </w:r>
    </w:p>
    <w:p w14:paraId="50DE120C">
      <w:pPr>
        <w:spacing w:line="440" w:lineRule="exact"/>
        <w:ind w:firstLine="480" w:firstLineChars="200"/>
        <w:rPr>
          <w:rFonts w:eastAsia="宋体" w:cs="宋体"/>
        </w:rPr>
      </w:pPr>
      <w:r>
        <w:rPr>
          <w:rFonts w:hint="eastAsia" w:eastAsia="宋体" w:cs="宋体"/>
        </w:rPr>
        <w:t>3.项目需求产品的技术参数响应：</w:t>
      </w:r>
    </w:p>
    <w:p w14:paraId="72674985">
      <w:pPr>
        <w:spacing w:line="440" w:lineRule="exact"/>
        <w:ind w:firstLine="480" w:firstLineChars="200"/>
        <w:rPr>
          <w:rFonts w:eastAsia="宋体" w:cs="宋体"/>
        </w:rPr>
      </w:pPr>
      <w:r>
        <w:rPr>
          <w:rFonts w:hint="eastAsia" w:eastAsia="宋体" w:cs="宋体"/>
        </w:rPr>
        <w:t>为鼓励不同品牌的充分竞争，如某主要技术参数属于个别品牌专有，则该主要技术参数不具有限制性，供应商可以自行调整，但必须保证“正偏离”。响应供应商可对提供的竞标产品涉及的技术参数进行对比参照，并具体提供以下材料：</w:t>
      </w:r>
    </w:p>
    <w:p w14:paraId="7F7C7A7C">
      <w:pPr>
        <w:spacing w:line="440" w:lineRule="exact"/>
        <w:ind w:firstLine="480" w:firstLineChars="200"/>
        <w:rPr>
          <w:rFonts w:eastAsia="宋体" w:cs="宋体"/>
        </w:rPr>
      </w:pPr>
      <w:r>
        <w:rPr>
          <w:rFonts w:hint="eastAsia" w:eastAsia="宋体" w:cs="宋体"/>
        </w:rPr>
        <w:t>（1）指标排它性的证明材料；</w:t>
      </w:r>
    </w:p>
    <w:p w14:paraId="6573DAF6">
      <w:pPr>
        <w:spacing w:line="440" w:lineRule="exact"/>
        <w:ind w:firstLine="480" w:firstLineChars="200"/>
        <w:rPr>
          <w:rFonts w:eastAsia="宋体" w:cs="宋体"/>
        </w:rPr>
      </w:pPr>
      <w:r>
        <w:rPr>
          <w:rFonts w:hint="eastAsia" w:eastAsia="宋体" w:cs="宋体"/>
        </w:rPr>
        <w:t>（2）产品调整对比表；</w:t>
      </w:r>
    </w:p>
    <w:p w14:paraId="28A3E935">
      <w:pPr>
        <w:spacing w:line="440" w:lineRule="exact"/>
        <w:ind w:firstLine="480" w:firstLineChars="200"/>
        <w:rPr>
          <w:rFonts w:eastAsia="宋体" w:cs="宋体"/>
        </w:rPr>
      </w:pPr>
      <w:r>
        <w:rPr>
          <w:rFonts w:hint="eastAsia" w:eastAsia="宋体" w:cs="宋体"/>
        </w:rPr>
        <w:t>（3）调整后产品的详细技术参数；</w:t>
      </w:r>
    </w:p>
    <w:p w14:paraId="333667ED">
      <w:pPr>
        <w:spacing w:line="440" w:lineRule="exact"/>
        <w:ind w:firstLine="480" w:firstLineChars="200"/>
        <w:rPr>
          <w:rFonts w:eastAsia="宋体" w:cs="宋体"/>
        </w:rPr>
      </w:pPr>
      <w:r>
        <w:rPr>
          <w:rFonts w:hint="eastAsia" w:eastAsia="宋体" w:cs="宋体"/>
        </w:rPr>
        <w:t>（4）提供新参数的由制造商出具的证明文件：</w:t>
      </w:r>
    </w:p>
    <w:p w14:paraId="493DC87D">
      <w:pPr>
        <w:spacing w:line="440" w:lineRule="exact"/>
        <w:ind w:firstLine="1132" w:firstLineChars="472"/>
        <w:rPr>
          <w:rFonts w:eastAsia="宋体" w:cs="宋体"/>
        </w:rPr>
      </w:pPr>
      <w:r>
        <w:rPr>
          <w:rFonts w:hint="eastAsia" w:eastAsia="宋体" w:cs="宋体"/>
        </w:rPr>
        <w:t>①由制造商提供产品给相关法定检测机构出具的检测报告；</w:t>
      </w:r>
    </w:p>
    <w:p w14:paraId="624131A2">
      <w:pPr>
        <w:spacing w:line="440" w:lineRule="exact"/>
        <w:ind w:firstLine="1132" w:firstLineChars="472"/>
        <w:rPr>
          <w:rFonts w:eastAsia="宋体" w:cs="宋体"/>
        </w:rPr>
      </w:pPr>
      <w:r>
        <w:rPr>
          <w:rFonts w:hint="eastAsia" w:eastAsia="宋体" w:cs="宋体"/>
        </w:rPr>
        <w:t>②制造商的技术白皮书；</w:t>
      </w:r>
    </w:p>
    <w:p w14:paraId="7A1A05F7">
      <w:pPr>
        <w:spacing w:line="440" w:lineRule="exact"/>
        <w:ind w:firstLine="1132" w:firstLineChars="472"/>
        <w:rPr>
          <w:rFonts w:eastAsia="宋体" w:cs="宋体"/>
        </w:rPr>
      </w:pPr>
      <w:r>
        <w:rPr>
          <w:rFonts w:hint="eastAsia" w:eastAsia="宋体" w:cs="宋体"/>
        </w:rPr>
        <w:t>③制造商的生产许可证；</w:t>
      </w:r>
    </w:p>
    <w:p w14:paraId="5363C712">
      <w:pPr>
        <w:spacing w:line="440" w:lineRule="exact"/>
        <w:ind w:firstLine="1132" w:firstLineChars="472"/>
        <w:rPr>
          <w:rFonts w:eastAsia="宋体" w:cs="宋体"/>
        </w:rPr>
      </w:pPr>
      <w:r>
        <w:rPr>
          <w:rFonts w:hint="eastAsia" w:eastAsia="宋体" w:cs="宋体"/>
        </w:rPr>
        <w:t>④提供前述①②③项原件的复印件且必须加盖制造商红章。</w:t>
      </w:r>
    </w:p>
    <w:p w14:paraId="35D8DE92">
      <w:pPr>
        <w:spacing w:line="420" w:lineRule="exact"/>
        <w:ind w:firstLine="482" w:firstLineChars="200"/>
        <w:outlineLvl w:val="1"/>
        <w:rPr>
          <w:rFonts w:eastAsia="宋体"/>
          <w:b/>
          <w:bCs/>
          <w:sz w:val="21"/>
          <w:szCs w:val="21"/>
        </w:rPr>
      </w:pPr>
      <w:r>
        <w:rPr>
          <w:rFonts w:hint="eastAsia" w:eastAsia="宋体" w:cs="宋体"/>
          <w:b/>
          <w:bCs/>
        </w:rPr>
        <w:t>三、项目采购</w:t>
      </w:r>
    </w:p>
    <w:p w14:paraId="5BDF697E">
      <w:pPr>
        <w:spacing w:line="420" w:lineRule="exact"/>
        <w:ind w:firstLine="480" w:firstLineChars="200"/>
        <w:outlineLvl w:val="2"/>
        <w:rPr>
          <w:rFonts w:eastAsia="宋体"/>
        </w:rPr>
      </w:pPr>
      <w:r>
        <w:rPr>
          <w:rFonts w:eastAsia="宋体"/>
        </w:rPr>
        <w:t>1.</w:t>
      </w:r>
      <w:r>
        <w:rPr>
          <w:rFonts w:hint="eastAsia" w:eastAsia="宋体"/>
        </w:rPr>
        <w:t>项目概况</w:t>
      </w:r>
    </w:p>
    <w:p w14:paraId="24DEFA8A">
      <w:pPr>
        <w:spacing w:line="420" w:lineRule="exact"/>
        <w:ind w:firstLine="480" w:firstLineChars="200"/>
        <w:rPr>
          <w:rFonts w:eastAsia="宋体" w:cs="宋体"/>
        </w:rPr>
      </w:pPr>
      <w:r>
        <w:rPr>
          <w:rFonts w:hint="eastAsia" w:eastAsia="宋体" w:cs="宋体"/>
        </w:rPr>
        <w:t>本项目是本项目是南通市口腔医院所需义齿加工委托服务而提供的竞争性磋商采购项目。</w:t>
      </w:r>
    </w:p>
    <w:p w14:paraId="193E4BF7">
      <w:pPr>
        <w:spacing w:line="420" w:lineRule="exact"/>
        <w:ind w:firstLine="480" w:firstLineChars="200"/>
        <w:outlineLvl w:val="2"/>
        <w:rPr>
          <w:rFonts w:eastAsia="宋体"/>
          <w:b/>
          <w:bCs/>
        </w:rPr>
      </w:pPr>
      <w:r>
        <w:rPr>
          <w:rFonts w:eastAsia="宋体"/>
        </w:rPr>
        <w:t>2.</w:t>
      </w:r>
      <w:r>
        <w:rPr>
          <w:rFonts w:hint="eastAsia" w:eastAsia="宋体" w:cs="宋体"/>
        </w:rPr>
        <w:t>采购范围</w:t>
      </w:r>
    </w:p>
    <w:p w14:paraId="05F4EF51">
      <w:pPr>
        <w:spacing w:line="420" w:lineRule="exact"/>
        <w:ind w:firstLine="480" w:firstLineChars="200"/>
        <w:rPr>
          <w:rFonts w:eastAsia="宋体" w:cs="宋体"/>
        </w:rPr>
      </w:pPr>
      <w:r>
        <w:rPr>
          <w:rFonts w:hint="eastAsia" w:eastAsia="宋体" w:cs="宋体"/>
        </w:rPr>
        <w:t>项目委托服务需求的设备产品的规格、材质、数量、技术要求、设计和制造标准均为技术先进、产品优质的全新合格产品，并且是从设计、制造、包装、运输到采购人指定地点、负责安装、调试、验收直至最后交付使用及质保的完整性产品项目。</w:t>
      </w:r>
    </w:p>
    <w:p w14:paraId="208DACD3">
      <w:pPr>
        <w:spacing w:line="420" w:lineRule="exact"/>
        <w:ind w:firstLine="482" w:firstLineChars="200"/>
        <w:outlineLvl w:val="1"/>
        <w:rPr>
          <w:rFonts w:eastAsia="宋体" w:cs="宋体"/>
          <w:b/>
          <w:bCs/>
        </w:rPr>
      </w:pPr>
      <w:r>
        <w:rPr>
          <w:rFonts w:hint="eastAsia" w:eastAsia="宋体" w:cs="宋体"/>
          <w:b/>
          <w:bCs/>
        </w:rPr>
        <w:t>四、项目委托服务需求义齿加工产品清单一览表</w:t>
      </w:r>
      <w:bookmarkEnd w:id="32"/>
      <w:bookmarkStart w:id="33" w:name="_Hlk84586994"/>
    </w:p>
    <w:p w14:paraId="762BEF8B">
      <w:pPr>
        <w:spacing w:line="420" w:lineRule="exact"/>
        <w:ind w:firstLine="482" w:firstLineChars="200"/>
        <w:outlineLvl w:val="2"/>
        <w:rPr>
          <w:rFonts w:eastAsia="宋体"/>
        </w:rPr>
      </w:pPr>
      <w:bookmarkStart w:id="34" w:name="_Hlk89745806"/>
      <w:r>
        <w:rPr>
          <w:rFonts w:eastAsia="宋体"/>
          <w:b/>
          <w:bCs/>
          <w:color w:val="000000"/>
          <w:kern w:val="0"/>
          <w:lang w:bidi="ar"/>
        </w:rPr>
        <w:t>1.固定修复类（含10件样品）</w:t>
      </w:r>
    </w:p>
    <w:bookmarkEnd w:id="33"/>
    <w:tbl>
      <w:tblPr>
        <w:tblStyle w:val="49"/>
        <w:tblW w:w="9938" w:type="dxa"/>
        <w:tblInd w:w="9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10"/>
        <w:gridCol w:w="1110"/>
        <w:gridCol w:w="1197"/>
        <w:gridCol w:w="5670"/>
        <w:gridCol w:w="851"/>
      </w:tblGrid>
      <w:tr w14:paraId="1EE0BE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tblHeader/>
        </w:trPr>
        <w:tc>
          <w:tcPr>
            <w:tcW w:w="1110" w:type="dxa"/>
            <w:vAlign w:val="center"/>
          </w:tcPr>
          <w:p w14:paraId="0E919FFC">
            <w:pPr>
              <w:widowControl/>
              <w:jc w:val="center"/>
              <w:textAlignment w:val="center"/>
              <w:rPr>
                <w:rFonts w:eastAsia="宋体"/>
                <w:b/>
                <w:bCs/>
                <w:color w:val="000000"/>
              </w:rPr>
            </w:pPr>
            <w:r>
              <w:rPr>
                <w:rFonts w:eastAsia="宋体"/>
                <w:b/>
                <w:bCs/>
                <w:color w:val="000000"/>
                <w:kern w:val="0"/>
                <w:lang w:bidi="ar"/>
              </w:rPr>
              <w:t>序号</w:t>
            </w:r>
          </w:p>
        </w:tc>
        <w:tc>
          <w:tcPr>
            <w:tcW w:w="1110" w:type="dxa"/>
            <w:vAlign w:val="center"/>
          </w:tcPr>
          <w:p w14:paraId="03B33D06">
            <w:pPr>
              <w:widowControl/>
              <w:jc w:val="center"/>
              <w:textAlignment w:val="center"/>
              <w:rPr>
                <w:rFonts w:eastAsia="宋体"/>
                <w:b/>
                <w:bCs/>
                <w:color w:val="000000"/>
              </w:rPr>
            </w:pPr>
            <w:r>
              <w:rPr>
                <w:rFonts w:eastAsia="宋体"/>
                <w:b/>
                <w:bCs/>
                <w:color w:val="000000"/>
                <w:kern w:val="0"/>
                <w:lang w:bidi="ar"/>
              </w:rPr>
              <w:t>品名</w:t>
            </w:r>
          </w:p>
        </w:tc>
        <w:tc>
          <w:tcPr>
            <w:tcW w:w="1197" w:type="dxa"/>
            <w:vAlign w:val="center"/>
          </w:tcPr>
          <w:p w14:paraId="0E38C4AF">
            <w:pPr>
              <w:widowControl/>
              <w:jc w:val="center"/>
              <w:textAlignment w:val="center"/>
              <w:rPr>
                <w:rFonts w:eastAsia="宋体"/>
                <w:b/>
                <w:bCs/>
                <w:color w:val="000000"/>
              </w:rPr>
            </w:pPr>
            <w:r>
              <w:rPr>
                <w:rFonts w:eastAsia="宋体"/>
                <w:b/>
                <w:bCs/>
                <w:color w:val="000000"/>
                <w:kern w:val="0"/>
                <w:lang w:bidi="ar"/>
              </w:rPr>
              <w:t>子序号</w:t>
            </w:r>
          </w:p>
        </w:tc>
        <w:tc>
          <w:tcPr>
            <w:tcW w:w="5670" w:type="dxa"/>
            <w:vAlign w:val="center"/>
          </w:tcPr>
          <w:p w14:paraId="32DE1536">
            <w:pPr>
              <w:widowControl/>
              <w:jc w:val="center"/>
              <w:textAlignment w:val="center"/>
              <w:rPr>
                <w:rFonts w:eastAsia="宋体"/>
                <w:b/>
                <w:bCs/>
                <w:color w:val="000000"/>
              </w:rPr>
            </w:pPr>
            <w:r>
              <w:rPr>
                <w:rFonts w:eastAsia="宋体"/>
                <w:b/>
                <w:bCs/>
                <w:color w:val="000000"/>
                <w:kern w:val="0"/>
                <w:lang w:bidi="ar"/>
              </w:rPr>
              <w:t>材质</w:t>
            </w:r>
          </w:p>
        </w:tc>
        <w:tc>
          <w:tcPr>
            <w:tcW w:w="851" w:type="dxa"/>
            <w:vAlign w:val="center"/>
          </w:tcPr>
          <w:p w14:paraId="0CE095D5">
            <w:pPr>
              <w:widowControl/>
              <w:jc w:val="center"/>
              <w:textAlignment w:val="center"/>
              <w:rPr>
                <w:rFonts w:eastAsia="宋体"/>
                <w:b/>
                <w:bCs/>
                <w:color w:val="000000"/>
              </w:rPr>
            </w:pPr>
            <w:r>
              <w:rPr>
                <w:rFonts w:eastAsia="宋体"/>
                <w:b/>
                <w:bCs/>
                <w:color w:val="000000"/>
                <w:kern w:val="0"/>
                <w:lang w:bidi="ar"/>
              </w:rPr>
              <w:t>单位</w:t>
            </w:r>
          </w:p>
        </w:tc>
      </w:tr>
      <w:tr w14:paraId="5ECFB1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110" w:type="dxa"/>
            <w:vMerge w:val="restart"/>
            <w:vAlign w:val="center"/>
          </w:tcPr>
          <w:p w14:paraId="2EF388D1">
            <w:pPr>
              <w:widowControl/>
              <w:jc w:val="center"/>
              <w:textAlignment w:val="center"/>
              <w:rPr>
                <w:rFonts w:eastAsia="宋体"/>
                <w:color w:val="000000"/>
              </w:rPr>
            </w:pPr>
            <w:r>
              <w:rPr>
                <w:rFonts w:eastAsia="宋体"/>
                <w:color w:val="000000"/>
                <w:kern w:val="0"/>
                <w:lang w:bidi="ar"/>
              </w:rPr>
              <w:t>（一）</w:t>
            </w:r>
          </w:p>
        </w:tc>
        <w:tc>
          <w:tcPr>
            <w:tcW w:w="1110" w:type="dxa"/>
            <w:vMerge w:val="restart"/>
            <w:vAlign w:val="center"/>
          </w:tcPr>
          <w:p w14:paraId="4FD49902">
            <w:pPr>
              <w:widowControl/>
              <w:textAlignment w:val="center"/>
              <w:rPr>
                <w:rFonts w:eastAsia="宋体"/>
                <w:color w:val="000000"/>
              </w:rPr>
            </w:pPr>
            <w:r>
              <w:rPr>
                <w:rFonts w:eastAsia="宋体"/>
                <w:color w:val="000000"/>
                <w:kern w:val="0"/>
                <w:lang w:bidi="ar"/>
              </w:rPr>
              <w:t>贴面</w:t>
            </w:r>
          </w:p>
        </w:tc>
        <w:tc>
          <w:tcPr>
            <w:tcW w:w="1197" w:type="dxa"/>
            <w:vAlign w:val="center"/>
          </w:tcPr>
          <w:p w14:paraId="29FECED3">
            <w:pPr>
              <w:widowControl/>
              <w:jc w:val="center"/>
              <w:textAlignment w:val="center"/>
              <w:rPr>
                <w:rFonts w:eastAsia="宋体"/>
                <w:color w:val="000000"/>
              </w:rPr>
            </w:pPr>
            <w:r>
              <w:rPr>
                <w:rFonts w:eastAsia="宋体"/>
                <w:color w:val="000000"/>
                <w:kern w:val="0"/>
                <w:lang w:bidi="ar"/>
              </w:rPr>
              <w:t>1</w:t>
            </w:r>
          </w:p>
        </w:tc>
        <w:tc>
          <w:tcPr>
            <w:tcW w:w="5670" w:type="dxa"/>
            <w:vAlign w:val="center"/>
          </w:tcPr>
          <w:p w14:paraId="2F513A1D">
            <w:pPr>
              <w:widowControl/>
              <w:jc w:val="left"/>
              <w:textAlignment w:val="center"/>
              <w:rPr>
                <w:rFonts w:eastAsia="宋体"/>
                <w:color w:val="000000"/>
              </w:rPr>
            </w:pPr>
            <w:r>
              <w:rPr>
                <w:rFonts w:eastAsia="宋体"/>
                <w:color w:val="000000"/>
                <w:kern w:val="0"/>
                <w:lang w:bidi="ar"/>
              </w:rPr>
              <w:t>氧化锆贴面</w:t>
            </w:r>
          </w:p>
        </w:tc>
        <w:tc>
          <w:tcPr>
            <w:tcW w:w="851" w:type="dxa"/>
            <w:vAlign w:val="center"/>
          </w:tcPr>
          <w:p w14:paraId="5A2F2C9F">
            <w:pPr>
              <w:widowControl/>
              <w:jc w:val="center"/>
              <w:textAlignment w:val="center"/>
              <w:rPr>
                <w:rFonts w:eastAsia="宋体"/>
                <w:color w:val="000000"/>
              </w:rPr>
            </w:pPr>
            <w:r>
              <w:rPr>
                <w:rFonts w:eastAsia="宋体"/>
                <w:color w:val="000000"/>
                <w:kern w:val="0"/>
                <w:lang w:bidi="ar"/>
              </w:rPr>
              <w:t>颗</w:t>
            </w:r>
          </w:p>
        </w:tc>
      </w:tr>
      <w:tr w14:paraId="738148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110" w:type="dxa"/>
            <w:vMerge w:val="continue"/>
            <w:vAlign w:val="center"/>
          </w:tcPr>
          <w:p w14:paraId="60DAFCE8">
            <w:pPr>
              <w:jc w:val="center"/>
              <w:rPr>
                <w:rFonts w:eastAsia="宋体"/>
                <w:color w:val="000000"/>
              </w:rPr>
            </w:pPr>
          </w:p>
        </w:tc>
        <w:tc>
          <w:tcPr>
            <w:tcW w:w="1110" w:type="dxa"/>
            <w:vMerge w:val="continue"/>
            <w:vAlign w:val="center"/>
          </w:tcPr>
          <w:p w14:paraId="4C254133">
            <w:pPr>
              <w:rPr>
                <w:rFonts w:eastAsia="宋体"/>
                <w:color w:val="000000"/>
              </w:rPr>
            </w:pPr>
          </w:p>
        </w:tc>
        <w:tc>
          <w:tcPr>
            <w:tcW w:w="1197" w:type="dxa"/>
            <w:vAlign w:val="center"/>
          </w:tcPr>
          <w:p w14:paraId="4C43111A">
            <w:pPr>
              <w:widowControl/>
              <w:jc w:val="center"/>
              <w:textAlignment w:val="center"/>
              <w:rPr>
                <w:rFonts w:eastAsia="宋体"/>
                <w:color w:val="000000"/>
              </w:rPr>
            </w:pPr>
            <w:r>
              <w:rPr>
                <w:rFonts w:eastAsia="宋体"/>
                <w:color w:val="000000"/>
                <w:kern w:val="0"/>
                <w:lang w:bidi="ar"/>
              </w:rPr>
              <w:t>2</w:t>
            </w:r>
          </w:p>
        </w:tc>
        <w:tc>
          <w:tcPr>
            <w:tcW w:w="5670" w:type="dxa"/>
            <w:vAlign w:val="center"/>
          </w:tcPr>
          <w:p w14:paraId="43F3E88A">
            <w:pPr>
              <w:widowControl/>
              <w:jc w:val="left"/>
              <w:textAlignment w:val="center"/>
              <w:rPr>
                <w:rFonts w:eastAsia="宋体"/>
                <w:color w:val="000000"/>
              </w:rPr>
            </w:pPr>
            <w:r>
              <w:rPr>
                <w:rFonts w:eastAsia="宋体"/>
                <w:bCs/>
                <w:color w:val="FF0000"/>
              </w:rPr>
              <w:t>**</w:t>
            </w:r>
            <w:r>
              <w:rPr>
                <w:rFonts w:eastAsia="宋体"/>
                <w:color w:val="000000"/>
                <w:kern w:val="0"/>
                <w:lang w:bidi="ar"/>
              </w:rPr>
              <w:t>铸瓷贴面</w:t>
            </w:r>
          </w:p>
        </w:tc>
        <w:tc>
          <w:tcPr>
            <w:tcW w:w="851" w:type="dxa"/>
            <w:vAlign w:val="center"/>
          </w:tcPr>
          <w:p w14:paraId="7F2CC4A7">
            <w:pPr>
              <w:widowControl/>
              <w:jc w:val="center"/>
              <w:textAlignment w:val="center"/>
              <w:rPr>
                <w:rFonts w:eastAsia="宋体"/>
                <w:color w:val="000000"/>
              </w:rPr>
            </w:pPr>
            <w:r>
              <w:rPr>
                <w:rFonts w:eastAsia="宋体"/>
                <w:color w:val="000000"/>
                <w:kern w:val="0"/>
                <w:lang w:bidi="ar"/>
              </w:rPr>
              <w:t>颗</w:t>
            </w:r>
          </w:p>
        </w:tc>
      </w:tr>
      <w:tr w14:paraId="5FA002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110" w:type="dxa"/>
            <w:vMerge w:val="continue"/>
            <w:vAlign w:val="center"/>
          </w:tcPr>
          <w:p w14:paraId="41CD36F6">
            <w:pPr>
              <w:jc w:val="center"/>
              <w:rPr>
                <w:rFonts w:eastAsia="宋体"/>
                <w:color w:val="000000"/>
              </w:rPr>
            </w:pPr>
          </w:p>
        </w:tc>
        <w:tc>
          <w:tcPr>
            <w:tcW w:w="1110" w:type="dxa"/>
            <w:vMerge w:val="continue"/>
            <w:vAlign w:val="center"/>
          </w:tcPr>
          <w:p w14:paraId="78C264CA">
            <w:pPr>
              <w:rPr>
                <w:rFonts w:eastAsia="宋体"/>
                <w:color w:val="000000"/>
              </w:rPr>
            </w:pPr>
          </w:p>
        </w:tc>
        <w:tc>
          <w:tcPr>
            <w:tcW w:w="1197" w:type="dxa"/>
            <w:vAlign w:val="center"/>
          </w:tcPr>
          <w:p w14:paraId="54A18906">
            <w:pPr>
              <w:widowControl/>
              <w:jc w:val="center"/>
              <w:textAlignment w:val="center"/>
              <w:rPr>
                <w:rFonts w:eastAsia="宋体"/>
                <w:color w:val="000000"/>
              </w:rPr>
            </w:pPr>
            <w:r>
              <w:rPr>
                <w:rFonts w:eastAsia="宋体"/>
                <w:color w:val="000000"/>
                <w:kern w:val="0"/>
                <w:lang w:bidi="ar"/>
              </w:rPr>
              <w:t>3</w:t>
            </w:r>
          </w:p>
        </w:tc>
        <w:tc>
          <w:tcPr>
            <w:tcW w:w="5670" w:type="dxa"/>
            <w:vAlign w:val="center"/>
          </w:tcPr>
          <w:p w14:paraId="54129DE5">
            <w:pPr>
              <w:widowControl/>
              <w:jc w:val="left"/>
              <w:textAlignment w:val="center"/>
              <w:rPr>
                <w:rFonts w:eastAsia="宋体"/>
                <w:color w:val="000000"/>
              </w:rPr>
            </w:pPr>
            <w:r>
              <w:rPr>
                <w:rFonts w:eastAsia="宋体"/>
                <w:color w:val="FF0000"/>
                <w:kern w:val="0"/>
                <w:lang w:bidi="ar"/>
              </w:rPr>
              <w:t>**</w:t>
            </w:r>
            <w:r>
              <w:rPr>
                <w:rFonts w:eastAsia="宋体"/>
                <w:color w:val="000000"/>
                <w:kern w:val="0"/>
                <w:lang w:bidi="ar"/>
              </w:rPr>
              <w:t>超薄贴面</w:t>
            </w:r>
          </w:p>
        </w:tc>
        <w:tc>
          <w:tcPr>
            <w:tcW w:w="851" w:type="dxa"/>
            <w:vAlign w:val="center"/>
          </w:tcPr>
          <w:p w14:paraId="6940378D">
            <w:pPr>
              <w:widowControl/>
              <w:jc w:val="center"/>
              <w:textAlignment w:val="center"/>
              <w:rPr>
                <w:rFonts w:eastAsia="宋体"/>
                <w:color w:val="000000"/>
              </w:rPr>
            </w:pPr>
            <w:r>
              <w:rPr>
                <w:rFonts w:eastAsia="宋体"/>
                <w:color w:val="000000"/>
                <w:kern w:val="0"/>
                <w:lang w:bidi="ar"/>
              </w:rPr>
              <w:t>颗</w:t>
            </w:r>
          </w:p>
        </w:tc>
      </w:tr>
      <w:tr w14:paraId="6023A9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110" w:type="dxa"/>
            <w:vMerge w:val="continue"/>
            <w:vAlign w:val="center"/>
          </w:tcPr>
          <w:p w14:paraId="188CC005">
            <w:pPr>
              <w:jc w:val="center"/>
              <w:rPr>
                <w:rFonts w:eastAsia="宋体"/>
                <w:color w:val="000000"/>
              </w:rPr>
            </w:pPr>
          </w:p>
        </w:tc>
        <w:tc>
          <w:tcPr>
            <w:tcW w:w="1110" w:type="dxa"/>
            <w:vMerge w:val="continue"/>
            <w:vAlign w:val="center"/>
          </w:tcPr>
          <w:p w14:paraId="6AAF3949">
            <w:pPr>
              <w:rPr>
                <w:rFonts w:eastAsia="宋体"/>
                <w:color w:val="000000"/>
              </w:rPr>
            </w:pPr>
          </w:p>
        </w:tc>
        <w:tc>
          <w:tcPr>
            <w:tcW w:w="1197" w:type="dxa"/>
            <w:vAlign w:val="center"/>
          </w:tcPr>
          <w:p w14:paraId="5F358B92">
            <w:pPr>
              <w:widowControl/>
              <w:jc w:val="center"/>
              <w:textAlignment w:val="center"/>
              <w:rPr>
                <w:rFonts w:eastAsia="宋体"/>
                <w:color w:val="000000"/>
              </w:rPr>
            </w:pPr>
            <w:r>
              <w:rPr>
                <w:rFonts w:eastAsia="宋体"/>
                <w:color w:val="000000"/>
                <w:kern w:val="0"/>
                <w:lang w:bidi="ar"/>
              </w:rPr>
              <w:t>4</w:t>
            </w:r>
          </w:p>
        </w:tc>
        <w:tc>
          <w:tcPr>
            <w:tcW w:w="5670" w:type="dxa"/>
            <w:vAlign w:val="center"/>
          </w:tcPr>
          <w:p w14:paraId="24384904">
            <w:pPr>
              <w:widowControl/>
              <w:jc w:val="left"/>
              <w:textAlignment w:val="center"/>
              <w:rPr>
                <w:rFonts w:eastAsia="宋体"/>
                <w:color w:val="000000"/>
              </w:rPr>
            </w:pPr>
            <w:r>
              <w:rPr>
                <w:rFonts w:eastAsia="宋体"/>
                <w:kern w:val="0"/>
                <w:lang w:bidi="ar"/>
              </w:rPr>
              <w:t>*</w:t>
            </w:r>
            <w:r>
              <w:rPr>
                <w:rFonts w:eastAsia="宋体"/>
                <w:color w:val="000000"/>
                <w:kern w:val="0"/>
                <w:lang w:bidi="ar"/>
              </w:rPr>
              <w:t>玻璃陶瓷贴面</w:t>
            </w:r>
          </w:p>
        </w:tc>
        <w:tc>
          <w:tcPr>
            <w:tcW w:w="851" w:type="dxa"/>
            <w:vAlign w:val="center"/>
          </w:tcPr>
          <w:p w14:paraId="1E55E44A">
            <w:pPr>
              <w:widowControl/>
              <w:jc w:val="center"/>
              <w:textAlignment w:val="center"/>
              <w:rPr>
                <w:rFonts w:eastAsia="宋体"/>
                <w:color w:val="000000"/>
              </w:rPr>
            </w:pPr>
            <w:r>
              <w:rPr>
                <w:rFonts w:eastAsia="宋体"/>
                <w:color w:val="000000"/>
                <w:kern w:val="0"/>
                <w:lang w:bidi="ar"/>
              </w:rPr>
              <w:t>颗</w:t>
            </w:r>
          </w:p>
        </w:tc>
      </w:tr>
      <w:tr w14:paraId="3DC356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110" w:type="dxa"/>
            <w:vMerge w:val="continue"/>
            <w:vAlign w:val="center"/>
          </w:tcPr>
          <w:p w14:paraId="53286DF4">
            <w:pPr>
              <w:jc w:val="center"/>
              <w:rPr>
                <w:rFonts w:eastAsia="宋体"/>
                <w:color w:val="000000"/>
              </w:rPr>
            </w:pPr>
          </w:p>
        </w:tc>
        <w:tc>
          <w:tcPr>
            <w:tcW w:w="1110" w:type="dxa"/>
            <w:vMerge w:val="continue"/>
            <w:vAlign w:val="center"/>
          </w:tcPr>
          <w:p w14:paraId="510F06ED">
            <w:pPr>
              <w:rPr>
                <w:rFonts w:eastAsia="宋体"/>
                <w:color w:val="000000"/>
              </w:rPr>
            </w:pPr>
          </w:p>
        </w:tc>
        <w:tc>
          <w:tcPr>
            <w:tcW w:w="1197" w:type="dxa"/>
            <w:vAlign w:val="center"/>
          </w:tcPr>
          <w:p w14:paraId="48899168">
            <w:pPr>
              <w:widowControl/>
              <w:jc w:val="center"/>
              <w:textAlignment w:val="center"/>
              <w:rPr>
                <w:rFonts w:eastAsia="宋体"/>
                <w:color w:val="000000"/>
              </w:rPr>
            </w:pPr>
            <w:r>
              <w:rPr>
                <w:rFonts w:eastAsia="宋体"/>
                <w:color w:val="000000"/>
                <w:kern w:val="0"/>
                <w:lang w:bidi="ar"/>
              </w:rPr>
              <w:t>5</w:t>
            </w:r>
          </w:p>
        </w:tc>
        <w:tc>
          <w:tcPr>
            <w:tcW w:w="5670" w:type="dxa"/>
            <w:vAlign w:val="center"/>
          </w:tcPr>
          <w:p w14:paraId="609C1E6B">
            <w:pPr>
              <w:widowControl/>
              <w:jc w:val="left"/>
              <w:textAlignment w:val="center"/>
              <w:rPr>
                <w:rFonts w:eastAsia="宋体"/>
                <w:color w:val="000000"/>
              </w:rPr>
            </w:pPr>
            <w:r>
              <w:rPr>
                <w:rFonts w:eastAsia="宋体"/>
                <w:color w:val="000000"/>
                <w:kern w:val="0"/>
                <w:lang w:bidi="ar"/>
              </w:rPr>
              <w:t>树脂贴面</w:t>
            </w:r>
          </w:p>
        </w:tc>
        <w:tc>
          <w:tcPr>
            <w:tcW w:w="851" w:type="dxa"/>
            <w:vAlign w:val="center"/>
          </w:tcPr>
          <w:p w14:paraId="6047CE54">
            <w:pPr>
              <w:widowControl/>
              <w:jc w:val="center"/>
              <w:textAlignment w:val="center"/>
              <w:rPr>
                <w:rFonts w:eastAsia="宋体"/>
                <w:color w:val="000000"/>
              </w:rPr>
            </w:pPr>
            <w:r>
              <w:rPr>
                <w:rFonts w:eastAsia="宋体"/>
                <w:color w:val="000000"/>
                <w:kern w:val="0"/>
                <w:lang w:bidi="ar"/>
              </w:rPr>
              <w:t>颗</w:t>
            </w:r>
          </w:p>
        </w:tc>
      </w:tr>
      <w:tr w14:paraId="655B77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110" w:type="dxa"/>
            <w:vMerge w:val="continue"/>
            <w:vAlign w:val="center"/>
          </w:tcPr>
          <w:p w14:paraId="09CA8793">
            <w:pPr>
              <w:jc w:val="center"/>
              <w:rPr>
                <w:rFonts w:eastAsia="宋体"/>
                <w:color w:val="000000"/>
              </w:rPr>
            </w:pPr>
          </w:p>
        </w:tc>
        <w:tc>
          <w:tcPr>
            <w:tcW w:w="1110" w:type="dxa"/>
            <w:vMerge w:val="continue"/>
            <w:vAlign w:val="center"/>
          </w:tcPr>
          <w:p w14:paraId="39BFD65D">
            <w:pPr>
              <w:rPr>
                <w:rFonts w:eastAsia="宋体"/>
                <w:color w:val="000000"/>
              </w:rPr>
            </w:pPr>
          </w:p>
        </w:tc>
        <w:tc>
          <w:tcPr>
            <w:tcW w:w="1197" w:type="dxa"/>
            <w:vAlign w:val="center"/>
          </w:tcPr>
          <w:p w14:paraId="0F8F7DF6">
            <w:pPr>
              <w:widowControl/>
              <w:jc w:val="center"/>
              <w:textAlignment w:val="center"/>
              <w:rPr>
                <w:rFonts w:eastAsia="宋体"/>
                <w:color w:val="000000"/>
              </w:rPr>
            </w:pPr>
            <w:r>
              <w:rPr>
                <w:rFonts w:eastAsia="宋体"/>
                <w:color w:val="000000"/>
                <w:kern w:val="0"/>
                <w:lang w:bidi="ar"/>
              </w:rPr>
              <w:t>6</w:t>
            </w:r>
          </w:p>
        </w:tc>
        <w:tc>
          <w:tcPr>
            <w:tcW w:w="5670" w:type="dxa"/>
            <w:vAlign w:val="center"/>
          </w:tcPr>
          <w:p w14:paraId="0EE0077C">
            <w:pPr>
              <w:widowControl/>
              <w:jc w:val="left"/>
              <w:textAlignment w:val="center"/>
              <w:rPr>
                <w:rFonts w:eastAsia="宋体"/>
                <w:color w:val="000000"/>
              </w:rPr>
            </w:pPr>
            <w:r>
              <w:rPr>
                <w:rFonts w:eastAsia="宋体"/>
                <w:color w:val="000000"/>
                <w:kern w:val="0"/>
                <w:lang w:bidi="ar"/>
              </w:rPr>
              <w:t>烤瓷贴面（新增）</w:t>
            </w:r>
          </w:p>
        </w:tc>
        <w:tc>
          <w:tcPr>
            <w:tcW w:w="851" w:type="dxa"/>
            <w:vAlign w:val="center"/>
          </w:tcPr>
          <w:p w14:paraId="438BCD9A">
            <w:pPr>
              <w:widowControl/>
              <w:jc w:val="center"/>
              <w:textAlignment w:val="center"/>
              <w:rPr>
                <w:rFonts w:eastAsia="宋体"/>
                <w:color w:val="000000"/>
              </w:rPr>
            </w:pPr>
            <w:r>
              <w:rPr>
                <w:rFonts w:eastAsia="宋体"/>
                <w:color w:val="000000"/>
                <w:kern w:val="0"/>
                <w:lang w:bidi="ar"/>
              </w:rPr>
              <w:t>颗</w:t>
            </w:r>
          </w:p>
        </w:tc>
      </w:tr>
      <w:tr w14:paraId="35F076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110" w:type="dxa"/>
            <w:vMerge w:val="continue"/>
            <w:vAlign w:val="center"/>
          </w:tcPr>
          <w:p w14:paraId="0106E1BA">
            <w:pPr>
              <w:jc w:val="center"/>
              <w:rPr>
                <w:rFonts w:eastAsia="宋体"/>
                <w:color w:val="000000"/>
              </w:rPr>
            </w:pPr>
          </w:p>
        </w:tc>
        <w:tc>
          <w:tcPr>
            <w:tcW w:w="1110" w:type="dxa"/>
            <w:vMerge w:val="continue"/>
            <w:vAlign w:val="center"/>
          </w:tcPr>
          <w:p w14:paraId="000E4D34">
            <w:pPr>
              <w:rPr>
                <w:rFonts w:eastAsia="宋体"/>
                <w:color w:val="000000"/>
              </w:rPr>
            </w:pPr>
          </w:p>
        </w:tc>
        <w:tc>
          <w:tcPr>
            <w:tcW w:w="1197" w:type="dxa"/>
            <w:vAlign w:val="center"/>
          </w:tcPr>
          <w:p w14:paraId="3FB472F2">
            <w:pPr>
              <w:widowControl/>
              <w:jc w:val="center"/>
              <w:textAlignment w:val="center"/>
              <w:rPr>
                <w:rFonts w:eastAsia="宋体"/>
                <w:color w:val="000000"/>
              </w:rPr>
            </w:pPr>
            <w:r>
              <w:rPr>
                <w:rFonts w:eastAsia="宋体"/>
                <w:color w:val="000000"/>
                <w:kern w:val="0"/>
                <w:lang w:bidi="ar"/>
              </w:rPr>
              <w:t>7</w:t>
            </w:r>
          </w:p>
        </w:tc>
        <w:tc>
          <w:tcPr>
            <w:tcW w:w="5670" w:type="dxa"/>
            <w:vAlign w:val="center"/>
          </w:tcPr>
          <w:p w14:paraId="08AA95F4">
            <w:pPr>
              <w:widowControl/>
              <w:jc w:val="left"/>
              <w:textAlignment w:val="center"/>
              <w:rPr>
                <w:rFonts w:eastAsia="宋体"/>
                <w:color w:val="000000"/>
              </w:rPr>
            </w:pPr>
            <w:r>
              <w:rPr>
                <w:rFonts w:eastAsia="宋体"/>
                <w:color w:val="000000"/>
                <w:kern w:val="0"/>
                <w:lang w:bidi="ar"/>
              </w:rPr>
              <w:t>弹性瓷贴面（新增）</w:t>
            </w:r>
          </w:p>
        </w:tc>
        <w:tc>
          <w:tcPr>
            <w:tcW w:w="851" w:type="dxa"/>
            <w:vAlign w:val="center"/>
          </w:tcPr>
          <w:p w14:paraId="13476B6A">
            <w:pPr>
              <w:widowControl/>
              <w:jc w:val="center"/>
              <w:textAlignment w:val="center"/>
              <w:rPr>
                <w:rFonts w:eastAsia="宋体"/>
                <w:color w:val="000000"/>
              </w:rPr>
            </w:pPr>
            <w:r>
              <w:rPr>
                <w:rFonts w:eastAsia="宋体"/>
                <w:color w:val="000000"/>
                <w:kern w:val="0"/>
                <w:lang w:bidi="ar"/>
              </w:rPr>
              <w:t>颗</w:t>
            </w:r>
          </w:p>
        </w:tc>
      </w:tr>
      <w:tr w14:paraId="752478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110" w:type="dxa"/>
            <w:vMerge w:val="restart"/>
            <w:vAlign w:val="center"/>
          </w:tcPr>
          <w:p w14:paraId="6506D63E">
            <w:pPr>
              <w:widowControl/>
              <w:jc w:val="center"/>
              <w:textAlignment w:val="center"/>
              <w:rPr>
                <w:rFonts w:eastAsia="宋体"/>
                <w:color w:val="000000"/>
              </w:rPr>
            </w:pPr>
            <w:r>
              <w:rPr>
                <w:rFonts w:eastAsia="宋体"/>
                <w:color w:val="000000"/>
                <w:kern w:val="0"/>
                <w:lang w:bidi="ar"/>
              </w:rPr>
              <w:t>（二）</w:t>
            </w:r>
          </w:p>
        </w:tc>
        <w:tc>
          <w:tcPr>
            <w:tcW w:w="1110" w:type="dxa"/>
            <w:vMerge w:val="restart"/>
            <w:vAlign w:val="center"/>
          </w:tcPr>
          <w:p w14:paraId="5255F638">
            <w:pPr>
              <w:widowControl/>
              <w:textAlignment w:val="center"/>
              <w:rPr>
                <w:rFonts w:eastAsia="宋体"/>
                <w:color w:val="000000"/>
              </w:rPr>
            </w:pPr>
            <w:r>
              <w:rPr>
                <w:rFonts w:eastAsia="宋体"/>
                <w:color w:val="000000"/>
                <w:kern w:val="0"/>
                <w:lang w:bidi="ar"/>
              </w:rPr>
              <w:t>桩核</w:t>
            </w:r>
          </w:p>
        </w:tc>
        <w:tc>
          <w:tcPr>
            <w:tcW w:w="1197" w:type="dxa"/>
            <w:vAlign w:val="center"/>
          </w:tcPr>
          <w:p w14:paraId="46D39930">
            <w:pPr>
              <w:widowControl/>
              <w:jc w:val="center"/>
              <w:textAlignment w:val="center"/>
              <w:rPr>
                <w:rFonts w:eastAsia="宋体"/>
                <w:color w:val="000000"/>
              </w:rPr>
            </w:pPr>
            <w:r>
              <w:rPr>
                <w:rFonts w:eastAsia="宋体"/>
                <w:color w:val="000000"/>
                <w:kern w:val="0"/>
                <w:lang w:bidi="ar"/>
              </w:rPr>
              <w:t>8</w:t>
            </w:r>
          </w:p>
        </w:tc>
        <w:tc>
          <w:tcPr>
            <w:tcW w:w="5670" w:type="dxa"/>
            <w:vAlign w:val="center"/>
          </w:tcPr>
          <w:p w14:paraId="3EA88DEB">
            <w:pPr>
              <w:widowControl/>
              <w:jc w:val="left"/>
              <w:textAlignment w:val="center"/>
              <w:rPr>
                <w:rFonts w:eastAsia="宋体"/>
                <w:color w:val="000000"/>
              </w:rPr>
            </w:pPr>
            <w:r>
              <w:rPr>
                <w:rFonts w:eastAsia="宋体"/>
                <w:color w:val="000000"/>
                <w:kern w:val="0"/>
                <w:lang w:bidi="ar"/>
              </w:rPr>
              <w:t>镍铬合金</w:t>
            </w:r>
          </w:p>
        </w:tc>
        <w:tc>
          <w:tcPr>
            <w:tcW w:w="851" w:type="dxa"/>
            <w:vAlign w:val="center"/>
          </w:tcPr>
          <w:p w14:paraId="63595526">
            <w:pPr>
              <w:widowControl/>
              <w:jc w:val="center"/>
              <w:textAlignment w:val="center"/>
              <w:rPr>
                <w:rFonts w:eastAsia="宋体"/>
                <w:color w:val="000000"/>
              </w:rPr>
            </w:pPr>
            <w:r>
              <w:rPr>
                <w:rFonts w:eastAsia="宋体"/>
                <w:color w:val="000000"/>
                <w:kern w:val="0"/>
                <w:lang w:bidi="ar"/>
              </w:rPr>
              <w:t>颗</w:t>
            </w:r>
          </w:p>
        </w:tc>
      </w:tr>
      <w:tr w14:paraId="24BB63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5" w:hRule="atLeast"/>
        </w:trPr>
        <w:tc>
          <w:tcPr>
            <w:tcW w:w="1110" w:type="dxa"/>
            <w:vMerge w:val="continue"/>
            <w:vAlign w:val="center"/>
          </w:tcPr>
          <w:p w14:paraId="132C1350">
            <w:pPr>
              <w:jc w:val="center"/>
              <w:rPr>
                <w:rFonts w:eastAsia="宋体"/>
                <w:color w:val="000000"/>
              </w:rPr>
            </w:pPr>
          </w:p>
        </w:tc>
        <w:tc>
          <w:tcPr>
            <w:tcW w:w="1110" w:type="dxa"/>
            <w:vMerge w:val="continue"/>
            <w:vAlign w:val="center"/>
          </w:tcPr>
          <w:p w14:paraId="1CED9C56">
            <w:pPr>
              <w:rPr>
                <w:rFonts w:eastAsia="宋体"/>
                <w:color w:val="000000"/>
              </w:rPr>
            </w:pPr>
          </w:p>
        </w:tc>
        <w:tc>
          <w:tcPr>
            <w:tcW w:w="1197" w:type="dxa"/>
            <w:vAlign w:val="center"/>
          </w:tcPr>
          <w:p w14:paraId="62935287">
            <w:pPr>
              <w:widowControl/>
              <w:jc w:val="center"/>
              <w:textAlignment w:val="center"/>
              <w:rPr>
                <w:rFonts w:eastAsia="宋体"/>
                <w:color w:val="000000"/>
              </w:rPr>
            </w:pPr>
            <w:r>
              <w:rPr>
                <w:rFonts w:eastAsia="宋体"/>
                <w:color w:val="000000"/>
                <w:kern w:val="0"/>
                <w:lang w:bidi="ar"/>
              </w:rPr>
              <w:t>9</w:t>
            </w:r>
          </w:p>
        </w:tc>
        <w:tc>
          <w:tcPr>
            <w:tcW w:w="5670" w:type="dxa"/>
            <w:vAlign w:val="center"/>
          </w:tcPr>
          <w:p w14:paraId="48D1E33A">
            <w:pPr>
              <w:widowControl/>
              <w:jc w:val="left"/>
              <w:textAlignment w:val="center"/>
              <w:rPr>
                <w:rFonts w:eastAsia="宋体"/>
                <w:color w:val="000000"/>
              </w:rPr>
            </w:pPr>
            <w:r>
              <w:rPr>
                <w:rFonts w:eastAsia="宋体"/>
                <w:color w:val="FF0000"/>
                <w:kern w:val="0"/>
                <w:lang w:bidi="ar"/>
              </w:rPr>
              <w:t>**</w:t>
            </w:r>
            <w:r>
              <w:rPr>
                <w:rFonts w:eastAsia="宋体"/>
                <w:color w:val="000000"/>
                <w:kern w:val="0"/>
                <w:lang w:bidi="ar"/>
              </w:rPr>
              <w:t>钴铬合金</w:t>
            </w:r>
          </w:p>
        </w:tc>
        <w:tc>
          <w:tcPr>
            <w:tcW w:w="851" w:type="dxa"/>
            <w:vAlign w:val="center"/>
          </w:tcPr>
          <w:p w14:paraId="37070E46">
            <w:pPr>
              <w:widowControl/>
              <w:jc w:val="center"/>
              <w:textAlignment w:val="center"/>
              <w:rPr>
                <w:rFonts w:eastAsia="宋体"/>
                <w:color w:val="000000"/>
              </w:rPr>
            </w:pPr>
            <w:r>
              <w:rPr>
                <w:rFonts w:eastAsia="宋体"/>
                <w:color w:val="000000"/>
                <w:kern w:val="0"/>
                <w:lang w:bidi="ar"/>
              </w:rPr>
              <w:t>颗</w:t>
            </w:r>
          </w:p>
        </w:tc>
      </w:tr>
      <w:tr w14:paraId="312729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110" w:type="dxa"/>
            <w:vMerge w:val="continue"/>
            <w:vAlign w:val="center"/>
          </w:tcPr>
          <w:p w14:paraId="43F751C6">
            <w:pPr>
              <w:jc w:val="center"/>
              <w:rPr>
                <w:rFonts w:eastAsia="宋体"/>
                <w:color w:val="000000"/>
              </w:rPr>
            </w:pPr>
          </w:p>
        </w:tc>
        <w:tc>
          <w:tcPr>
            <w:tcW w:w="1110" w:type="dxa"/>
            <w:vMerge w:val="continue"/>
            <w:vAlign w:val="center"/>
          </w:tcPr>
          <w:p w14:paraId="0208FE9D">
            <w:pPr>
              <w:rPr>
                <w:rFonts w:eastAsia="宋体"/>
                <w:color w:val="000000"/>
              </w:rPr>
            </w:pPr>
          </w:p>
        </w:tc>
        <w:tc>
          <w:tcPr>
            <w:tcW w:w="1197" w:type="dxa"/>
            <w:vAlign w:val="center"/>
          </w:tcPr>
          <w:p w14:paraId="2E1C6CCE">
            <w:pPr>
              <w:widowControl/>
              <w:jc w:val="center"/>
              <w:textAlignment w:val="center"/>
              <w:rPr>
                <w:rFonts w:eastAsia="宋体"/>
                <w:color w:val="000000"/>
              </w:rPr>
            </w:pPr>
            <w:r>
              <w:rPr>
                <w:rFonts w:eastAsia="宋体"/>
                <w:color w:val="000000"/>
                <w:kern w:val="0"/>
                <w:lang w:bidi="ar"/>
              </w:rPr>
              <w:t>10</w:t>
            </w:r>
          </w:p>
        </w:tc>
        <w:tc>
          <w:tcPr>
            <w:tcW w:w="5670" w:type="dxa"/>
            <w:vAlign w:val="center"/>
          </w:tcPr>
          <w:p w14:paraId="1386F548">
            <w:pPr>
              <w:widowControl/>
              <w:jc w:val="left"/>
              <w:textAlignment w:val="center"/>
              <w:rPr>
                <w:rFonts w:eastAsia="宋体"/>
                <w:color w:val="000000"/>
              </w:rPr>
            </w:pPr>
            <w:r>
              <w:rPr>
                <w:rFonts w:eastAsia="宋体"/>
                <w:color w:val="000000"/>
                <w:kern w:val="0"/>
                <w:lang w:bidi="ar"/>
              </w:rPr>
              <w:t>纯钛金属</w:t>
            </w:r>
          </w:p>
        </w:tc>
        <w:tc>
          <w:tcPr>
            <w:tcW w:w="851" w:type="dxa"/>
            <w:vAlign w:val="center"/>
          </w:tcPr>
          <w:p w14:paraId="3B7C787D">
            <w:pPr>
              <w:widowControl/>
              <w:jc w:val="center"/>
              <w:textAlignment w:val="center"/>
              <w:rPr>
                <w:rFonts w:eastAsia="宋体"/>
                <w:color w:val="000000"/>
              </w:rPr>
            </w:pPr>
            <w:r>
              <w:rPr>
                <w:rFonts w:eastAsia="宋体"/>
                <w:color w:val="000000"/>
                <w:kern w:val="0"/>
                <w:lang w:bidi="ar"/>
              </w:rPr>
              <w:t>颗</w:t>
            </w:r>
          </w:p>
        </w:tc>
      </w:tr>
      <w:tr w14:paraId="5E352B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110" w:type="dxa"/>
            <w:vMerge w:val="continue"/>
            <w:vAlign w:val="center"/>
          </w:tcPr>
          <w:p w14:paraId="4661A909">
            <w:pPr>
              <w:jc w:val="center"/>
              <w:rPr>
                <w:rFonts w:eastAsia="宋体"/>
                <w:color w:val="000000"/>
              </w:rPr>
            </w:pPr>
          </w:p>
        </w:tc>
        <w:tc>
          <w:tcPr>
            <w:tcW w:w="1110" w:type="dxa"/>
            <w:vMerge w:val="continue"/>
            <w:vAlign w:val="center"/>
          </w:tcPr>
          <w:p w14:paraId="2B9E9424">
            <w:pPr>
              <w:rPr>
                <w:rFonts w:eastAsia="宋体"/>
                <w:color w:val="000000"/>
              </w:rPr>
            </w:pPr>
          </w:p>
        </w:tc>
        <w:tc>
          <w:tcPr>
            <w:tcW w:w="1197" w:type="dxa"/>
            <w:vAlign w:val="center"/>
          </w:tcPr>
          <w:p w14:paraId="7DA5E2B2">
            <w:pPr>
              <w:widowControl/>
              <w:jc w:val="center"/>
              <w:textAlignment w:val="center"/>
              <w:rPr>
                <w:rFonts w:eastAsia="宋体"/>
                <w:color w:val="000000"/>
              </w:rPr>
            </w:pPr>
            <w:r>
              <w:rPr>
                <w:rFonts w:eastAsia="宋体"/>
                <w:color w:val="000000"/>
                <w:kern w:val="0"/>
                <w:lang w:bidi="ar"/>
              </w:rPr>
              <w:t>11</w:t>
            </w:r>
          </w:p>
        </w:tc>
        <w:tc>
          <w:tcPr>
            <w:tcW w:w="5670" w:type="dxa"/>
            <w:vAlign w:val="center"/>
          </w:tcPr>
          <w:p w14:paraId="5FF6BAA7">
            <w:pPr>
              <w:widowControl/>
              <w:jc w:val="left"/>
              <w:textAlignment w:val="center"/>
              <w:rPr>
                <w:rFonts w:eastAsia="宋体"/>
                <w:color w:val="000000"/>
              </w:rPr>
            </w:pPr>
            <w:r>
              <w:rPr>
                <w:rFonts w:eastAsia="宋体"/>
                <w:color w:val="000000"/>
                <w:kern w:val="0"/>
                <w:lang w:bidi="ar"/>
              </w:rPr>
              <w:t>*半贵金属</w:t>
            </w:r>
          </w:p>
        </w:tc>
        <w:tc>
          <w:tcPr>
            <w:tcW w:w="851" w:type="dxa"/>
            <w:vAlign w:val="center"/>
          </w:tcPr>
          <w:p w14:paraId="17637967">
            <w:pPr>
              <w:widowControl/>
              <w:jc w:val="center"/>
              <w:textAlignment w:val="center"/>
              <w:rPr>
                <w:rFonts w:eastAsia="宋体"/>
                <w:color w:val="000000"/>
              </w:rPr>
            </w:pPr>
            <w:r>
              <w:rPr>
                <w:rFonts w:eastAsia="宋体"/>
                <w:color w:val="000000"/>
                <w:kern w:val="0"/>
                <w:lang w:bidi="ar"/>
              </w:rPr>
              <w:t>颗</w:t>
            </w:r>
          </w:p>
        </w:tc>
      </w:tr>
      <w:tr w14:paraId="0210D5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110" w:type="dxa"/>
            <w:vMerge w:val="continue"/>
            <w:vAlign w:val="center"/>
          </w:tcPr>
          <w:p w14:paraId="38BF7CE3">
            <w:pPr>
              <w:jc w:val="center"/>
              <w:rPr>
                <w:rFonts w:eastAsia="宋体"/>
                <w:color w:val="000000"/>
              </w:rPr>
            </w:pPr>
          </w:p>
        </w:tc>
        <w:tc>
          <w:tcPr>
            <w:tcW w:w="1110" w:type="dxa"/>
            <w:vMerge w:val="continue"/>
            <w:vAlign w:val="center"/>
          </w:tcPr>
          <w:p w14:paraId="2526DACC">
            <w:pPr>
              <w:rPr>
                <w:rFonts w:eastAsia="宋体"/>
                <w:color w:val="000000"/>
              </w:rPr>
            </w:pPr>
          </w:p>
        </w:tc>
        <w:tc>
          <w:tcPr>
            <w:tcW w:w="1197" w:type="dxa"/>
            <w:vAlign w:val="center"/>
          </w:tcPr>
          <w:p w14:paraId="5EA47EC7">
            <w:pPr>
              <w:widowControl/>
              <w:jc w:val="center"/>
              <w:textAlignment w:val="center"/>
              <w:rPr>
                <w:rFonts w:eastAsia="宋体"/>
                <w:color w:val="000000"/>
              </w:rPr>
            </w:pPr>
            <w:r>
              <w:rPr>
                <w:rFonts w:eastAsia="宋体"/>
                <w:color w:val="000000"/>
                <w:kern w:val="0"/>
                <w:lang w:bidi="ar"/>
              </w:rPr>
              <w:t>12</w:t>
            </w:r>
          </w:p>
        </w:tc>
        <w:tc>
          <w:tcPr>
            <w:tcW w:w="5670" w:type="dxa"/>
            <w:vAlign w:val="center"/>
          </w:tcPr>
          <w:p w14:paraId="67A07ABF">
            <w:pPr>
              <w:widowControl/>
              <w:jc w:val="left"/>
              <w:textAlignment w:val="center"/>
              <w:rPr>
                <w:rFonts w:eastAsia="宋体"/>
                <w:color w:val="000000"/>
              </w:rPr>
            </w:pPr>
            <w:r>
              <w:rPr>
                <w:rFonts w:eastAsia="宋体"/>
                <w:kern w:val="0"/>
                <w:lang w:bidi="ar"/>
              </w:rPr>
              <w:t>*</w:t>
            </w:r>
            <w:r>
              <w:rPr>
                <w:rFonts w:eastAsia="宋体"/>
                <w:color w:val="000000"/>
                <w:kern w:val="0"/>
                <w:lang w:bidi="ar"/>
              </w:rPr>
              <w:t>氧化锆柱桩</w:t>
            </w:r>
          </w:p>
        </w:tc>
        <w:tc>
          <w:tcPr>
            <w:tcW w:w="851" w:type="dxa"/>
            <w:vAlign w:val="center"/>
          </w:tcPr>
          <w:p w14:paraId="1291E527">
            <w:pPr>
              <w:widowControl/>
              <w:jc w:val="center"/>
              <w:textAlignment w:val="center"/>
              <w:rPr>
                <w:rFonts w:eastAsia="宋体"/>
                <w:color w:val="000000"/>
              </w:rPr>
            </w:pPr>
            <w:r>
              <w:rPr>
                <w:rFonts w:eastAsia="宋体"/>
                <w:color w:val="000000"/>
                <w:kern w:val="0"/>
                <w:lang w:bidi="ar"/>
              </w:rPr>
              <w:t>颗</w:t>
            </w:r>
          </w:p>
        </w:tc>
      </w:tr>
      <w:tr w14:paraId="2C50A4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110" w:type="dxa"/>
            <w:vMerge w:val="continue"/>
            <w:vAlign w:val="center"/>
          </w:tcPr>
          <w:p w14:paraId="5AC80D95">
            <w:pPr>
              <w:jc w:val="center"/>
              <w:rPr>
                <w:rFonts w:eastAsia="宋体"/>
                <w:color w:val="000000"/>
              </w:rPr>
            </w:pPr>
          </w:p>
        </w:tc>
        <w:tc>
          <w:tcPr>
            <w:tcW w:w="1110" w:type="dxa"/>
            <w:vMerge w:val="continue"/>
            <w:vAlign w:val="center"/>
          </w:tcPr>
          <w:p w14:paraId="47BDE9E4">
            <w:pPr>
              <w:rPr>
                <w:rFonts w:eastAsia="宋体"/>
                <w:color w:val="000000"/>
              </w:rPr>
            </w:pPr>
          </w:p>
        </w:tc>
        <w:tc>
          <w:tcPr>
            <w:tcW w:w="1197" w:type="dxa"/>
            <w:vAlign w:val="center"/>
          </w:tcPr>
          <w:p w14:paraId="5BC2BBB9">
            <w:pPr>
              <w:widowControl/>
              <w:jc w:val="center"/>
              <w:textAlignment w:val="center"/>
              <w:rPr>
                <w:rFonts w:eastAsia="宋体"/>
                <w:color w:val="000000"/>
              </w:rPr>
            </w:pPr>
            <w:r>
              <w:rPr>
                <w:rFonts w:eastAsia="宋体"/>
                <w:color w:val="000000"/>
                <w:kern w:val="0"/>
                <w:lang w:bidi="ar"/>
              </w:rPr>
              <w:t>13</w:t>
            </w:r>
          </w:p>
        </w:tc>
        <w:tc>
          <w:tcPr>
            <w:tcW w:w="5670" w:type="dxa"/>
            <w:vAlign w:val="center"/>
          </w:tcPr>
          <w:p w14:paraId="58A897A0">
            <w:pPr>
              <w:widowControl/>
              <w:jc w:val="left"/>
              <w:textAlignment w:val="center"/>
              <w:rPr>
                <w:rFonts w:eastAsia="宋体"/>
                <w:color w:val="000000"/>
              </w:rPr>
            </w:pPr>
            <w:r>
              <w:rPr>
                <w:rFonts w:eastAsia="宋体"/>
                <w:color w:val="000000"/>
                <w:kern w:val="0"/>
                <w:lang w:bidi="ar"/>
              </w:rPr>
              <w:t>铸瓷桩</w:t>
            </w:r>
          </w:p>
        </w:tc>
        <w:tc>
          <w:tcPr>
            <w:tcW w:w="851" w:type="dxa"/>
            <w:vAlign w:val="center"/>
          </w:tcPr>
          <w:p w14:paraId="56CDB2C9">
            <w:pPr>
              <w:widowControl/>
              <w:jc w:val="center"/>
              <w:textAlignment w:val="center"/>
              <w:rPr>
                <w:rFonts w:eastAsia="宋体"/>
                <w:color w:val="000000"/>
              </w:rPr>
            </w:pPr>
            <w:r>
              <w:rPr>
                <w:rFonts w:eastAsia="宋体"/>
                <w:color w:val="000000"/>
                <w:kern w:val="0"/>
                <w:lang w:bidi="ar"/>
              </w:rPr>
              <w:t>颗</w:t>
            </w:r>
          </w:p>
        </w:tc>
      </w:tr>
      <w:tr w14:paraId="706D33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110" w:type="dxa"/>
            <w:vMerge w:val="continue"/>
            <w:vAlign w:val="center"/>
          </w:tcPr>
          <w:p w14:paraId="2CCF603C">
            <w:pPr>
              <w:jc w:val="center"/>
              <w:rPr>
                <w:rFonts w:eastAsia="宋体"/>
                <w:color w:val="000000"/>
              </w:rPr>
            </w:pPr>
          </w:p>
        </w:tc>
        <w:tc>
          <w:tcPr>
            <w:tcW w:w="1110" w:type="dxa"/>
            <w:vMerge w:val="continue"/>
            <w:vAlign w:val="center"/>
          </w:tcPr>
          <w:p w14:paraId="2AAB98C4">
            <w:pPr>
              <w:rPr>
                <w:rFonts w:eastAsia="宋体"/>
                <w:color w:val="000000"/>
              </w:rPr>
            </w:pPr>
          </w:p>
        </w:tc>
        <w:tc>
          <w:tcPr>
            <w:tcW w:w="1197" w:type="dxa"/>
            <w:vAlign w:val="center"/>
          </w:tcPr>
          <w:p w14:paraId="14106F2C">
            <w:pPr>
              <w:widowControl/>
              <w:jc w:val="center"/>
              <w:textAlignment w:val="center"/>
              <w:rPr>
                <w:rFonts w:eastAsia="宋体"/>
                <w:color w:val="000000"/>
              </w:rPr>
            </w:pPr>
            <w:r>
              <w:rPr>
                <w:rFonts w:eastAsia="宋体"/>
                <w:color w:val="000000"/>
                <w:kern w:val="0"/>
                <w:lang w:bidi="ar"/>
              </w:rPr>
              <w:t>14</w:t>
            </w:r>
          </w:p>
        </w:tc>
        <w:tc>
          <w:tcPr>
            <w:tcW w:w="5670" w:type="dxa"/>
            <w:vAlign w:val="center"/>
          </w:tcPr>
          <w:p w14:paraId="5585A7E6">
            <w:pPr>
              <w:widowControl/>
              <w:jc w:val="left"/>
              <w:textAlignment w:val="center"/>
              <w:rPr>
                <w:rFonts w:eastAsia="宋体"/>
                <w:color w:val="000000"/>
              </w:rPr>
            </w:pPr>
            <w:r>
              <w:rPr>
                <w:rFonts w:eastAsia="宋体"/>
                <w:color w:val="000000"/>
                <w:kern w:val="0"/>
                <w:lang w:bidi="ar"/>
              </w:rPr>
              <w:t>模桩代做</w:t>
            </w:r>
          </w:p>
        </w:tc>
        <w:tc>
          <w:tcPr>
            <w:tcW w:w="851" w:type="dxa"/>
            <w:vAlign w:val="center"/>
          </w:tcPr>
          <w:p w14:paraId="0387163F">
            <w:pPr>
              <w:widowControl/>
              <w:jc w:val="center"/>
              <w:textAlignment w:val="center"/>
              <w:rPr>
                <w:rFonts w:eastAsia="宋体"/>
                <w:color w:val="000000"/>
              </w:rPr>
            </w:pPr>
            <w:r>
              <w:rPr>
                <w:rFonts w:eastAsia="宋体"/>
                <w:color w:val="000000"/>
                <w:kern w:val="0"/>
                <w:lang w:bidi="ar"/>
              </w:rPr>
              <w:t>颗</w:t>
            </w:r>
          </w:p>
        </w:tc>
      </w:tr>
      <w:tr w14:paraId="60CAA5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110" w:type="dxa"/>
            <w:vMerge w:val="restart"/>
            <w:vAlign w:val="center"/>
          </w:tcPr>
          <w:p w14:paraId="2866FD75">
            <w:pPr>
              <w:widowControl/>
              <w:jc w:val="center"/>
              <w:textAlignment w:val="center"/>
              <w:rPr>
                <w:rFonts w:eastAsia="宋体"/>
                <w:color w:val="000000"/>
              </w:rPr>
            </w:pPr>
            <w:r>
              <w:rPr>
                <w:rFonts w:eastAsia="宋体"/>
                <w:color w:val="000000"/>
                <w:kern w:val="0"/>
                <w:lang w:bidi="ar"/>
              </w:rPr>
              <w:t>（三）</w:t>
            </w:r>
          </w:p>
        </w:tc>
        <w:tc>
          <w:tcPr>
            <w:tcW w:w="1110" w:type="dxa"/>
            <w:vMerge w:val="restart"/>
            <w:vAlign w:val="center"/>
          </w:tcPr>
          <w:p w14:paraId="121627AE">
            <w:pPr>
              <w:widowControl/>
              <w:textAlignment w:val="center"/>
              <w:rPr>
                <w:rFonts w:eastAsia="宋体"/>
                <w:color w:val="000000"/>
              </w:rPr>
            </w:pPr>
            <w:r>
              <w:rPr>
                <w:rFonts w:eastAsia="宋体"/>
                <w:color w:val="000000"/>
                <w:kern w:val="0"/>
                <w:lang w:bidi="ar"/>
              </w:rPr>
              <w:t>金属全冠</w:t>
            </w:r>
          </w:p>
        </w:tc>
        <w:tc>
          <w:tcPr>
            <w:tcW w:w="1197" w:type="dxa"/>
            <w:vAlign w:val="center"/>
          </w:tcPr>
          <w:p w14:paraId="76FCFE32">
            <w:pPr>
              <w:widowControl/>
              <w:jc w:val="center"/>
              <w:textAlignment w:val="center"/>
              <w:rPr>
                <w:rFonts w:eastAsia="宋体"/>
                <w:color w:val="000000"/>
              </w:rPr>
            </w:pPr>
            <w:r>
              <w:rPr>
                <w:rFonts w:eastAsia="宋体"/>
                <w:color w:val="000000"/>
                <w:kern w:val="0"/>
                <w:lang w:bidi="ar"/>
              </w:rPr>
              <w:t>15</w:t>
            </w:r>
          </w:p>
        </w:tc>
        <w:tc>
          <w:tcPr>
            <w:tcW w:w="5670" w:type="dxa"/>
            <w:vAlign w:val="center"/>
          </w:tcPr>
          <w:p w14:paraId="62B0C903">
            <w:pPr>
              <w:widowControl/>
              <w:jc w:val="left"/>
              <w:textAlignment w:val="center"/>
              <w:rPr>
                <w:rFonts w:eastAsia="宋体"/>
                <w:color w:val="000000"/>
              </w:rPr>
            </w:pPr>
            <w:r>
              <w:rPr>
                <w:rFonts w:eastAsia="宋体"/>
                <w:color w:val="000000"/>
                <w:kern w:val="0"/>
                <w:lang w:bidi="ar"/>
              </w:rPr>
              <w:t>镍铬合金</w:t>
            </w:r>
          </w:p>
        </w:tc>
        <w:tc>
          <w:tcPr>
            <w:tcW w:w="851" w:type="dxa"/>
            <w:vAlign w:val="center"/>
          </w:tcPr>
          <w:p w14:paraId="331C53E1">
            <w:pPr>
              <w:widowControl/>
              <w:jc w:val="center"/>
              <w:textAlignment w:val="center"/>
              <w:rPr>
                <w:rFonts w:eastAsia="宋体"/>
                <w:color w:val="000000"/>
              </w:rPr>
            </w:pPr>
            <w:r>
              <w:rPr>
                <w:rFonts w:eastAsia="宋体"/>
                <w:color w:val="000000"/>
                <w:kern w:val="0"/>
                <w:lang w:bidi="ar"/>
              </w:rPr>
              <w:t>颗</w:t>
            </w:r>
          </w:p>
        </w:tc>
      </w:tr>
      <w:tr w14:paraId="6B6C31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atLeast"/>
        </w:trPr>
        <w:tc>
          <w:tcPr>
            <w:tcW w:w="1110" w:type="dxa"/>
            <w:vMerge w:val="continue"/>
            <w:vAlign w:val="center"/>
          </w:tcPr>
          <w:p w14:paraId="594657E6">
            <w:pPr>
              <w:jc w:val="center"/>
              <w:rPr>
                <w:rFonts w:eastAsia="宋体"/>
                <w:color w:val="000000"/>
              </w:rPr>
            </w:pPr>
          </w:p>
        </w:tc>
        <w:tc>
          <w:tcPr>
            <w:tcW w:w="1110" w:type="dxa"/>
            <w:vMerge w:val="continue"/>
            <w:vAlign w:val="center"/>
          </w:tcPr>
          <w:p w14:paraId="7AA6EA84">
            <w:pPr>
              <w:rPr>
                <w:rFonts w:eastAsia="宋体"/>
                <w:color w:val="000000"/>
              </w:rPr>
            </w:pPr>
          </w:p>
        </w:tc>
        <w:tc>
          <w:tcPr>
            <w:tcW w:w="1197" w:type="dxa"/>
            <w:vAlign w:val="center"/>
          </w:tcPr>
          <w:p w14:paraId="707FD398">
            <w:pPr>
              <w:widowControl/>
              <w:jc w:val="center"/>
              <w:textAlignment w:val="center"/>
              <w:rPr>
                <w:rFonts w:eastAsia="宋体"/>
                <w:color w:val="000000"/>
              </w:rPr>
            </w:pPr>
            <w:r>
              <w:rPr>
                <w:rFonts w:eastAsia="宋体"/>
                <w:color w:val="000000"/>
                <w:kern w:val="0"/>
                <w:lang w:bidi="ar"/>
              </w:rPr>
              <w:t>16</w:t>
            </w:r>
          </w:p>
        </w:tc>
        <w:tc>
          <w:tcPr>
            <w:tcW w:w="5670" w:type="dxa"/>
            <w:vAlign w:val="center"/>
          </w:tcPr>
          <w:p w14:paraId="72E561FB">
            <w:pPr>
              <w:widowControl/>
              <w:jc w:val="left"/>
              <w:textAlignment w:val="center"/>
              <w:rPr>
                <w:rFonts w:eastAsia="宋体"/>
                <w:color w:val="000000"/>
              </w:rPr>
            </w:pPr>
            <w:r>
              <w:rPr>
                <w:rFonts w:eastAsia="宋体"/>
                <w:color w:val="FF0000"/>
                <w:kern w:val="0"/>
                <w:lang w:bidi="ar"/>
              </w:rPr>
              <w:t>**</w:t>
            </w:r>
            <w:r>
              <w:rPr>
                <w:rFonts w:eastAsia="宋体"/>
                <w:color w:val="000000"/>
                <w:kern w:val="0"/>
                <w:lang w:bidi="ar"/>
              </w:rPr>
              <w:t>钴铬合金</w:t>
            </w:r>
          </w:p>
        </w:tc>
        <w:tc>
          <w:tcPr>
            <w:tcW w:w="851" w:type="dxa"/>
            <w:vAlign w:val="center"/>
          </w:tcPr>
          <w:p w14:paraId="64ECCC73">
            <w:pPr>
              <w:widowControl/>
              <w:jc w:val="center"/>
              <w:textAlignment w:val="center"/>
              <w:rPr>
                <w:rFonts w:eastAsia="宋体"/>
                <w:color w:val="000000"/>
              </w:rPr>
            </w:pPr>
            <w:r>
              <w:rPr>
                <w:rFonts w:eastAsia="宋体"/>
                <w:color w:val="000000"/>
                <w:kern w:val="0"/>
                <w:lang w:bidi="ar"/>
              </w:rPr>
              <w:t>颗</w:t>
            </w:r>
          </w:p>
        </w:tc>
      </w:tr>
      <w:tr w14:paraId="36F3C0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110" w:type="dxa"/>
            <w:vMerge w:val="continue"/>
            <w:vAlign w:val="center"/>
          </w:tcPr>
          <w:p w14:paraId="30BE0BD0">
            <w:pPr>
              <w:jc w:val="center"/>
              <w:rPr>
                <w:rFonts w:eastAsia="宋体"/>
                <w:color w:val="000000"/>
              </w:rPr>
            </w:pPr>
          </w:p>
        </w:tc>
        <w:tc>
          <w:tcPr>
            <w:tcW w:w="1110" w:type="dxa"/>
            <w:vMerge w:val="continue"/>
            <w:vAlign w:val="center"/>
          </w:tcPr>
          <w:p w14:paraId="05D7FBB7">
            <w:pPr>
              <w:rPr>
                <w:rFonts w:eastAsia="宋体"/>
                <w:color w:val="000000"/>
              </w:rPr>
            </w:pPr>
          </w:p>
        </w:tc>
        <w:tc>
          <w:tcPr>
            <w:tcW w:w="1197" w:type="dxa"/>
            <w:vAlign w:val="center"/>
          </w:tcPr>
          <w:p w14:paraId="49E04417">
            <w:pPr>
              <w:widowControl/>
              <w:jc w:val="center"/>
              <w:textAlignment w:val="center"/>
              <w:rPr>
                <w:rFonts w:eastAsia="宋体"/>
                <w:color w:val="000000"/>
              </w:rPr>
            </w:pPr>
            <w:r>
              <w:rPr>
                <w:rFonts w:eastAsia="宋体"/>
                <w:color w:val="000000"/>
                <w:kern w:val="0"/>
                <w:lang w:bidi="ar"/>
              </w:rPr>
              <w:t>17</w:t>
            </w:r>
          </w:p>
        </w:tc>
        <w:tc>
          <w:tcPr>
            <w:tcW w:w="5670" w:type="dxa"/>
            <w:vAlign w:val="center"/>
          </w:tcPr>
          <w:p w14:paraId="3BA1116E">
            <w:pPr>
              <w:widowControl/>
              <w:jc w:val="left"/>
              <w:textAlignment w:val="center"/>
              <w:rPr>
                <w:rFonts w:eastAsia="宋体"/>
                <w:color w:val="000000"/>
              </w:rPr>
            </w:pPr>
            <w:r>
              <w:rPr>
                <w:rFonts w:eastAsia="宋体"/>
                <w:color w:val="000000"/>
                <w:kern w:val="0"/>
                <w:lang w:bidi="ar"/>
              </w:rPr>
              <w:t>铸造纯钛金属</w:t>
            </w:r>
          </w:p>
        </w:tc>
        <w:tc>
          <w:tcPr>
            <w:tcW w:w="851" w:type="dxa"/>
            <w:vAlign w:val="center"/>
          </w:tcPr>
          <w:p w14:paraId="2D267218">
            <w:pPr>
              <w:widowControl/>
              <w:jc w:val="center"/>
              <w:textAlignment w:val="center"/>
              <w:rPr>
                <w:rFonts w:eastAsia="宋体"/>
                <w:color w:val="000000"/>
              </w:rPr>
            </w:pPr>
            <w:r>
              <w:rPr>
                <w:rFonts w:eastAsia="宋体"/>
                <w:color w:val="000000"/>
                <w:kern w:val="0"/>
                <w:lang w:bidi="ar"/>
              </w:rPr>
              <w:t>颗</w:t>
            </w:r>
          </w:p>
        </w:tc>
      </w:tr>
      <w:tr w14:paraId="494E89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110" w:type="dxa"/>
            <w:vMerge w:val="continue"/>
            <w:vAlign w:val="center"/>
          </w:tcPr>
          <w:p w14:paraId="403F5B37">
            <w:pPr>
              <w:jc w:val="center"/>
              <w:rPr>
                <w:rFonts w:eastAsia="宋体"/>
                <w:color w:val="000000"/>
              </w:rPr>
            </w:pPr>
          </w:p>
        </w:tc>
        <w:tc>
          <w:tcPr>
            <w:tcW w:w="1110" w:type="dxa"/>
            <w:vMerge w:val="continue"/>
            <w:vAlign w:val="center"/>
          </w:tcPr>
          <w:p w14:paraId="599B1463">
            <w:pPr>
              <w:rPr>
                <w:rFonts w:eastAsia="宋体"/>
                <w:color w:val="000000"/>
              </w:rPr>
            </w:pPr>
          </w:p>
        </w:tc>
        <w:tc>
          <w:tcPr>
            <w:tcW w:w="1197" w:type="dxa"/>
            <w:vAlign w:val="center"/>
          </w:tcPr>
          <w:p w14:paraId="2D69F7C7">
            <w:pPr>
              <w:widowControl/>
              <w:jc w:val="center"/>
              <w:textAlignment w:val="center"/>
              <w:rPr>
                <w:rFonts w:eastAsia="宋体"/>
                <w:color w:val="000000"/>
              </w:rPr>
            </w:pPr>
            <w:r>
              <w:rPr>
                <w:rFonts w:eastAsia="宋体"/>
                <w:color w:val="000000"/>
                <w:kern w:val="0"/>
                <w:lang w:bidi="ar"/>
              </w:rPr>
              <w:t>18</w:t>
            </w:r>
          </w:p>
        </w:tc>
        <w:tc>
          <w:tcPr>
            <w:tcW w:w="5670" w:type="dxa"/>
            <w:vAlign w:val="center"/>
          </w:tcPr>
          <w:p w14:paraId="555350A7">
            <w:pPr>
              <w:widowControl/>
              <w:jc w:val="left"/>
              <w:textAlignment w:val="center"/>
              <w:rPr>
                <w:rFonts w:eastAsia="宋体"/>
                <w:color w:val="000000"/>
              </w:rPr>
            </w:pPr>
            <w:r>
              <w:rPr>
                <w:rFonts w:eastAsia="宋体"/>
                <w:color w:val="000000"/>
                <w:kern w:val="0"/>
                <w:lang w:bidi="ar"/>
              </w:rPr>
              <w:t>CAD/CAM纯钛金属</w:t>
            </w:r>
          </w:p>
        </w:tc>
        <w:tc>
          <w:tcPr>
            <w:tcW w:w="851" w:type="dxa"/>
            <w:vAlign w:val="center"/>
          </w:tcPr>
          <w:p w14:paraId="7849FBD1">
            <w:pPr>
              <w:widowControl/>
              <w:jc w:val="center"/>
              <w:textAlignment w:val="center"/>
              <w:rPr>
                <w:rFonts w:eastAsia="宋体"/>
                <w:color w:val="000000"/>
              </w:rPr>
            </w:pPr>
            <w:r>
              <w:rPr>
                <w:rFonts w:eastAsia="宋体"/>
                <w:color w:val="000000"/>
                <w:kern w:val="0"/>
                <w:lang w:bidi="ar"/>
              </w:rPr>
              <w:t>颗</w:t>
            </w:r>
          </w:p>
        </w:tc>
      </w:tr>
      <w:tr w14:paraId="2AE408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110" w:type="dxa"/>
            <w:vMerge w:val="continue"/>
            <w:vAlign w:val="center"/>
          </w:tcPr>
          <w:p w14:paraId="64F8D282">
            <w:pPr>
              <w:jc w:val="center"/>
              <w:rPr>
                <w:rFonts w:eastAsia="宋体"/>
                <w:color w:val="000000"/>
              </w:rPr>
            </w:pPr>
          </w:p>
        </w:tc>
        <w:tc>
          <w:tcPr>
            <w:tcW w:w="1110" w:type="dxa"/>
            <w:vMerge w:val="continue"/>
            <w:vAlign w:val="center"/>
          </w:tcPr>
          <w:p w14:paraId="38B0ACA1">
            <w:pPr>
              <w:rPr>
                <w:rFonts w:eastAsia="宋体"/>
                <w:color w:val="000000"/>
              </w:rPr>
            </w:pPr>
          </w:p>
        </w:tc>
        <w:tc>
          <w:tcPr>
            <w:tcW w:w="1197" w:type="dxa"/>
            <w:vAlign w:val="center"/>
          </w:tcPr>
          <w:p w14:paraId="6CDB6970">
            <w:pPr>
              <w:widowControl/>
              <w:jc w:val="center"/>
              <w:textAlignment w:val="center"/>
              <w:rPr>
                <w:rFonts w:eastAsia="宋体"/>
                <w:color w:val="000000"/>
              </w:rPr>
            </w:pPr>
            <w:r>
              <w:rPr>
                <w:rFonts w:eastAsia="宋体"/>
                <w:color w:val="000000"/>
                <w:kern w:val="0"/>
                <w:lang w:bidi="ar"/>
              </w:rPr>
              <w:t>19</w:t>
            </w:r>
          </w:p>
        </w:tc>
        <w:tc>
          <w:tcPr>
            <w:tcW w:w="5670" w:type="dxa"/>
            <w:vAlign w:val="center"/>
          </w:tcPr>
          <w:p w14:paraId="3868DC6F">
            <w:pPr>
              <w:widowControl/>
              <w:jc w:val="left"/>
              <w:textAlignment w:val="center"/>
              <w:rPr>
                <w:rFonts w:eastAsia="宋体"/>
                <w:color w:val="000000"/>
              </w:rPr>
            </w:pPr>
            <w:r>
              <w:rPr>
                <w:rFonts w:eastAsia="宋体"/>
                <w:kern w:val="0"/>
                <w:lang w:bidi="ar"/>
              </w:rPr>
              <w:t>*</w:t>
            </w:r>
            <w:r>
              <w:rPr>
                <w:rFonts w:eastAsia="宋体"/>
                <w:color w:val="000000"/>
                <w:kern w:val="0"/>
                <w:lang w:bidi="ar"/>
              </w:rPr>
              <w:t>贵金属</w:t>
            </w:r>
          </w:p>
        </w:tc>
        <w:tc>
          <w:tcPr>
            <w:tcW w:w="851" w:type="dxa"/>
            <w:vAlign w:val="center"/>
          </w:tcPr>
          <w:p w14:paraId="29DD53C9">
            <w:pPr>
              <w:widowControl/>
              <w:jc w:val="center"/>
              <w:textAlignment w:val="center"/>
              <w:rPr>
                <w:rFonts w:eastAsia="宋体"/>
                <w:color w:val="000000"/>
              </w:rPr>
            </w:pPr>
            <w:r>
              <w:rPr>
                <w:rFonts w:eastAsia="宋体"/>
                <w:color w:val="000000"/>
                <w:kern w:val="0"/>
                <w:lang w:bidi="ar"/>
              </w:rPr>
              <w:t>颗</w:t>
            </w:r>
          </w:p>
        </w:tc>
      </w:tr>
      <w:tr w14:paraId="18DD5D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110" w:type="dxa"/>
            <w:vMerge w:val="restart"/>
            <w:vAlign w:val="center"/>
          </w:tcPr>
          <w:p w14:paraId="0917D598">
            <w:pPr>
              <w:widowControl/>
              <w:jc w:val="center"/>
              <w:textAlignment w:val="center"/>
              <w:rPr>
                <w:rFonts w:eastAsia="宋体"/>
                <w:color w:val="000000"/>
              </w:rPr>
            </w:pPr>
            <w:r>
              <w:rPr>
                <w:rFonts w:eastAsia="宋体"/>
                <w:color w:val="000000"/>
                <w:kern w:val="0"/>
                <w:lang w:bidi="ar"/>
              </w:rPr>
              <w:t>（四）</w:t>
            </w:r>
          </w:p>
        </w:tc>
        <w:tc>
          <w:tcPr>
            <w:tcW w:w="1110" w:type="dxa"/>
            <w:vMerge w:val="restart"/>
            <w:vAlign w:val="center"/>
          </w:tcPr>
          <w:p w14:paraId="7269DD44">
            <w:pPr>
              <w:widowControl/>
              <w:textAlignment w:val="center"/>
              <w:rPr>
                <w:rFonts w:eastAsia="宋体"/>
                <w:color w:val="000000"/>
              </w:rPr>
            </w:pPr>
            <w:r>
              <w:rPr>
                <w:rFonts w:eastAsia="宋体"/>
                <w:color w:val="000000"/>
                <w:kern w:val="0"/>
                <w:lang w:bidi="ar"/>
              </w:rPr>
              <w:t>烤瓷全冠</w:t>
            </w:r>
          </w:p>
        </w:tc>
        <w:tc>
          <w:tcPr>
            <w:tcW w:w="1197" w:type="dxa"/>
            <w:vAlign w:val="center"/>
          </w:tcPr>
          <w:p w14:paraId="625A6A9E">
            <w:pPr>
              <w:widowControl/>
              <w:jc w:val="center"/>
              <w:textAlignment w:val="center"/>
              <w:rPr>
                <w:rFonts w:eastAsia="宋体"/>
                <w:color w:val="000000"/>
              </w:rPr>
            </w:pPr>
            <w:r>
              <w:rPr>
                <w:rFonts w:eastAsia="宋体"/>
                <w:color w:val="000000"/>
                <w:kern w:val="0"/>
                <w:lang w:bidi="ar"/>
              </w:rPr>
              <w:t>20</w:t>
            </w:r>
          </w:p>
        </w:tc>
        <w:tc>
          <w:tcPr>
            <w:tcW w:w="5670" w:type="dxa"/>
            <w:vAlign w:val="center"/>
          </w:tcPr>
          <w:p w14:paraId="41B92569">
            <w:pPr>
              <w:widowControl/>
              <w:textAlignment w:val="center"/>
              <w:rPr>
                <w:rFonts w:eastAsia="宋体"/>
                <w:color w:val="000000"/>
              </w:rPr>
            </w:pPr>
            <w:r>
              <w:rPr>
                <w:rFonts w:eastAsia="宋体"/>
                <w:kern w:val="0"/>
                <w:lang w:bidi="ar"/>
              </w:rPr>
              <w:t>*</w:t>
            </w:r>
            <w:r>
              <w:rPr>
                <w:rFonts w:eastAsia="宋体"/>
                <w:color w:val="000000"/>
                <w:kern w:val="0"/>
                <w:lang w:bidi="ar"/>
              </w:rPr>
              <w:t>镍铬合金</w:t>
            </w:r>
          </w:p>
        </w:tc>
        <w:tc>
          <w:tcPr>
            <w:tcW w:w="851" w:type="dxa"/>
            <w:vAlign w:val="center"/>
          </w:tcPr>
          <w:p w14:paraId="76DD0A34">
            <w:pPr>
              <w:widowControl/>
              <w:jc w:val="center"/>
              <w:textAlignment w:val="center"/>
              <w:rPr>
                <w:rFonts w:eastAsia="宋体"/>
                <w:color w:val="000000"/>
              </w:rPr>
            </w:pPr>
            <w:r>
              <w:rPr>
                <w:rFonts w:eastAsia="宋体"/>
                <w:color w:val="000000"/>
                <w:kern w:val="0"/>
                <w:lang w:bidi="ar"/>
              </w:rPr>
              <w:t>颗</w:t>
            </w:r>
          </w:p>
        </w:tc>
      </w:tr>
      <w:tr w14:paraId="7B883C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110" w:type="dxa"/>
            <w:vMerge w:val="continue"/>
            <w:vAlign w:val="center"/>
          </w:tcPr>
          <w:p w14:paraId="7F5EDE1A">
            <w:pPr>
              <w:jc w:val="center"/>
              <w:rPr>
                <w:rFonts w:eastAsia="宋体"/>
                <w:color w:val="000000"/>
              </w:rPr>
            </w:pPr>
          </w:p>
        </w:tc>
        <w:tc>
          <w:tcPr>
            <w:tcW w:w="1110" w:type="dxa"/>
            <w:vMerge w:val="continue"/>
            <w:vAlign w:val="center"/>
          </w:tcPr>
          <w:p w14:paraId="757B971C">
            <w:pPr>
              <w:rPr>
                <w:rFonts w:eastAsia="宋体"/>
                <w:color w:val="000000"/>
              </w:rPr>
            </w:pPr>
          </w:p>
        </w:tc>
        <w:tc>
          <w:tcPr>
            <w:tcW w:w="1197" w:type="dxa"/>
            <w:vAlign w:val="center"/>
          </w:tcPr>
          <w:p w14:paraId="2160FD31">
            <w:pPr>
              <w:widowControl/>
              <w:jc w:val="center"/>
              <w:textAlignment w:val="center"/>
              <w:rPr>
                <w:rFonts w:eastAsia="宋体"/>
                <w:color w:val="000000"/>
              </w:rPr>
            </w:pPr>
            <w:r>
              <w:rPr>
                <w:rFonts w:eastAsia="宋体"/>
                <w:color w:val="000000"/>
                <w:kern w:val="0"/>
                <w:lang w:bidi="ar"/>
              </w:rPr>
              <w:t>21</w:t>
            </w:r>
          </w:p>
        </w:tc>
        <w:tc>
          <w:tcPr>
            <w:tcW w:w="5670" w:type="dxa"/>
            <w:vAlign w:val="center"/>
          </w:tcPr>
          <w:p w14:paraId="20DE098F">
            <w:pPr>
              <w:widowControl/>
              <w:textAlignment w:val="center"/>
              <w:rPr>
                <w:rFonts w:eastAsia="宋体"/>
                <w:color w:val="000000"/>
              </w:rPr>
            </w:pPr>
            <w:r>
              <w:rPr>
                <w:rFonts w:eastAsia="宋体"/>
                <w:kern w:val="0"/>
                <w:lang w:bidi="ar"/>
              </w:rPr>
              <w:t>*</w:t>
            </w:r>
            <w:r>
              <w:rPr>
                <w:rFonts w:eastAsia="宋体"/>
                <w:color w:val="000000"/>
                <w:kern w:val="0"/>
                <w:lang w:bidi="ar"/>
              </w:rPr>
              <w:t>钴铬合金</w:t>
            </w:r>
          </w:p>
        </w:tc>
        <w:tc>
          <w:tcPr>
            <w:tcW w:w="851" w:type="dxa"/>
            <w:vAlign w:val="center"/>
          </w:tcPr>
          <w:p w14:paraId="012174BE">
            <w:pPr>
              <w:widowControl/>
              <w:jc w:val="center"/>
              <w:textAlignment w:val="center"/>
              <w:rPr>
                <w:rFonts w:eastAsia="宋体"/>
                <w:color w:val="000000"/>
              </w:rPr>
            </w:pPr>
            <w:r>
              <w:rPr>
                <w:rFonts w:eastAsia="宋体"/>
                <w:color w:val="000000"/>
                <w:kern w:val="0"/>
                <w:lang w:bidi="ar"/>
              </w:rPr>
              <w:t>颗</w:t>
            </w:r>
          </w:p>
        </w:tc>
      </w:tr>
      <w:tr w14:paraId="693CCA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5" w:hRule="atLeast"/>
        </w:trPr>
        <w:tc>
          <w:tcPr>
            <w:tcW w:w="1110" w:type="dxa"/>
            <w:vMerge w:val="continue"/>
            <w:vAlign w:val="center"/>
          </w:tcPr>
          <w:p w14:paraId="34887293">
            <w:pPr>
              <w:jc w:val="center"/>
              <w:rPr>
                <w:rFonts w:eastAsia="宋体"/>
                <w:color w:val="000000"/>
              </w:rPr>
            </w:pPr>
          </w:p>
        </w:tc>
        <w:tc>
          <w:tcPr>
            <w:tcW w:w="1110" w:type="dxa"/>
            <w:vMerge w:val="continue"/>
            <w:vAlign w:val="center"/>
          </w:tcPr>
          <w:p w14:paraId="71A045FE">
            <w:pPr>
              <w:rPr>
                <w:rFonts w:eastAsia="宋体"/>
                <w:color w:val="000000"/>
              </w:rPr>
            </w:pPr>
          </w:p>
        </w:tc>
        <w:tc>
          <w:tcPr>
            <w:tcW w:w="1197" w:type="dxa"/>
            <w:vAlign w:val="center"/>
          </w:tcPr>
          <w:p w14:paraId="2CAA2440">
            <w:pPr>
              <w:widowControl/>
              <w:jc w:val="center"/>
              <w:textAlignment w:val="center"/>
              <w:rPr>
                <w:rFonts w:eastAsia="宋体"/>
                <w:color w:val="000000"/>
              </w:rPr>
            </w:pPr>
            <w:r>
              <w:rPr>
                <w:rFonts w:eastAsia="宋体"/>
                <w:color w:val="000000"/>
                <w:kern w:val="0"/>
                <w:lang w:bidi="ar"/>
              </w:rPr>
              <w:t>22</w:t>
            </w:r>
          </w:p>
        </w:tc>
        <w:tc>
          <w:tcPr>
            <w:tcW w:w="5670" w:type="dxa"/>
            <w:vAlign w:val="center"/>
          </w:tcPr>
          <w:p w14:paraId="163D7236">
            <w:pPr>
              <w:widowControl/>
              <w:jc w:val="left"/>
              <w:textAlignment w:val="center"/>
              <w:rPr>
                <w:rFonts w:eastAsia="宋体"/>
                <w:color w:val="000000"/>
              </w:rPr>
            </w:pPr>
            <w:r>
              <w:rPr>
                <w:rFonts w:eastAsia="宋体"/>
                <w:color w:val="000000"/>
                <w:kern w:val="0"/>
                <w:lang w:bidi="ar"/>
              </w:rPr>
              <w:t>铸造纯钛金属</w:t>
            </w:r>
          </w:p>
        </w:tc>
        <w:tc>
          <w:tcPr>
            <w:tcW w:w="851" w:type="dxa"/>
            <w:vAlign w:val="center"/>
          </w:tcPr>
          <w:p w14:paraId="4E53359E">
            <w:pPr>
              <w:widowControl/>
              <w:jc w:val="center"/>
              <w:textAlignment w:val="center"/>
              <w:rPr>
                <w:rFonts w:eastAsia="宋体"/>
                <w:color w:val="000000"/>
              </w:rPr>
            </w:pPr>
            <w:r>
              <w:rPr>
                <w:rFonts w:eastAsia="宋体"/>
                <w:color w:val="000000"/>
                <w:kern w:val="0"/>
                <w:lang w:bidi="ar"/>
              </w:rPr>
              <w:t>颗</w:t>
            </w:r>
          </w:p>
        </w:tc>
      </w:tr>
      <w:tr w14:paraId="6593AA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110" w:type="dxa"/>
            <w:vMerge w:val="continue"/>
            <w:vAlign w:val="center"/>
          </w:tcPr>
          <w:p w14:paraId="5C30D9F3">
            <w:pPr>
              <w:jc w:val="center"/>
              <w:rPr>
                <w:rFonts w:eastAsia="宋体"/>
                <w:color w:val="000000"/>
              </w:rPr>
            </w:pPr>
          </w:p>
        </w:tc>
        <w:tc>
          <w:tcPr>
            <w:tcW w:w="1110" w:type="dxa"/>
            <w:vMerge w:val="continue"/>
            <w:vAlign w:val="center"/>
          </w:tcPr>
          <w:p w14:paraId="5926367D">
            <w:pPr>
              <w:rPr>
                <w:rFonts w:eastAsia="宋体"/>
                <w:color w:val="000000"/>
              </w:rPr>
            </w:pPr>
          </w:p>
        </w:tc>
        <w:tc>
          <w:tcPr>
            <w:tcW w:w="1197" w:type="dxa"/>
            <w:vAlign w:val="center"/>
          </w:tcPr>
          <w:p w14:paraId="2A0532E0">
            <w:pPr>
              <w:widowControl/>
              <w:jc w:val="center"/>
              <w:textAlignment w:val="center"/>
              <w:rPr>
                <w:rFonts w:eastAsia="宋体"/>
                <w:color w:val="000000"/>
              </w:rPr>
            </w:pPr>
            <w:r>
              <w:rPr>
                <w:rFonts w:eastAsia="宋体"/>
                <w:color w:val="000000"/>
                <w:kern w:val="0"/>
                <w:lang w:bidi="ar"/>
              </w:rPr>
              <w:t>23</w:t>
            </w:r>
          </w:p>
        </w:tc>
        <w:tc>
          <w:tcPr>
            <w:tcW w:w="5670" w:type="dxa"/>
            <w:vAlign w:val="center"/>
          </w:tcPr>
          <w:p w14:paraId="247D9092">
            <w:pPr>
              <w:widowControl/>
              <w:jc w:val="left"/>
              <w:textAlignment w:val="center"/>
              <w:rPr>
                <w:rFonts w:eastAsia="宋体"/>
                <w:color w:val="000000"/>
              </w:rPr>
            </w:pPr>
            <w:r>
              <w:rPr>
                <w:rFonts w:eastAsia="宋体"/>
                <w:color w:val="000000"/>
                <w:kern w:val="0"/>
                <w:lang w:bidi="ar"/>
              </w:rPr>
              <w:t>CAD/CAM纯钛金属</w:t>
            </w:r>
          </w:p>
        </w:tc>
        <w:tc>
          <w:tcPr>
            <w:tcW w:w="851" w:type="dxa"/>
            <w:vAlign w:val="center"/>
          </w:tcPr>
          <w:p w14:paraId="001FF8AD">
            <w:pPr>
              <w:widowControl/>
              <w:jc w:val="center"/>
              <w:textAlignment w:val="center"/>
              <w:rPr>
                <w:rFonts w:eastAsia="宋体"/>
                <w:color w:val="000000"/>
              </w:rPr>
            </w:pPr>
            <w:r>
              <w:rPr>
                <w:rFonts w:eastAsia="宋体"/>
                <w:color w:val="000000"/>
                <w:kern w:val="0"/>
                <w:lang w:bidi="ar"/>
              </w:rPr>
              <w:t>颗</w:t>
            </w:r>
          </w:p>
        </w:tc>
      </w:tr>
      <w:tr w14:paraId="757933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110" w:type="dxa"/>
            <w:vMerge w:val="continue"/>
            <w:vAlign w:val="center"/>
          </w:tcPr>
          <w:p w14:paraId="6D0DB11A">
            <w:pPr>
              <w:jc w:val="center"/>
              <w:rPr>
                <w:rFonts w:eastAsia="宋体"/>
                <w:color w:val="000000"/>
              </w:rPr>
            </w:pPr>
          </w:p>
        </w:tc>
        <w:tc>
          <w:tcPr>
            <w:tcW w:w="1110" w:type="dxa"/>
            <w:vMerge w:val="continue"/>
            <w:vAlign w:val="center"/>
          </w:tcPr>
          <w:p w14:paraId="4150271C">
            <w:pPr>
              <w:rPr>
                <w:rFonts w:eastAsia="宋体"/>
                <w:color w:val="000000"/>
              </w:rPr>
            </w:pPr>
          </w:p>
        </w:tc>
        <w:tc>
          <w:tcPr>
            <w:tcW w:w="1197" w:type="dxa"/>
            <w:vAlign w:val="center"/>
          </w:tcPr>
          <w:p w14:paraId="3AF92FF8">
            <w:pPr>
              <w:widowControl/>
              <w:jc w:val="center"/>
              <w:textAlignment w:val="center"/>
              <w:rPr>
                <w:rFonts w:eastAsia="宋体"/>
                <w:color w:val="000000"/>
              </w:rPr>
            </w:pPr>
            <w:r>
              <w:rPr>
                <w:rFonts w:eastAsia="宋体"/>
                <w:color w:val="000000"/>
                <w:kern w:val="0"/>
                <w:lang w:bidi="ar"/>
              </w:rPr>
              <w:t>24</w:t>
            </w:r>
          </w:p>
        </w:tc>
        <w:tc>
          <w:tcPr>
            <w:tcW w:w="5670" w:type="dxa"/>
            <w:vAlign w:val="center"/>
          </w:tcPr>
          <w:p w14:paraId="04B20BEC">
            <w:pPr>
              <w:widowControl/>
              <w:textAlignment w:val="center"/>
              <w:rPr>
                <w:rFonts w:eastAsia="宋体"/>
                <w:color w:val="000000"/>
              </w:rPr>
            </w:pPr>
            <w:r>
              <w:rPr>
                <w:rFonts w:eastAsia="宋体"/>
                <w:kern w:val="0"/>
                <w:lang w:bidi="ar"/>
              </w:rPr>
              <w:t>*</w:t>
            </w:r>
            <w:r>
              <w:rPr>
                <w:rFonts w:eastAsia="宋体"/>
                <w:color w:val="000000"/>
                <w:kern w:val="0"/>
                <w:lang w:bidi="ar"/>
              </w:rPr>
              <w:t>贵金属</w:t>
            </w:r>
          </w:p>
        </w:tc>
        <w:tc>
          <w:tcPr>
            <w:tcW w:w="851" w:type="dxa"/>
            <w:vAlign w:val="center"/>
          </w:tcPr>
          <w:p w14:paraId="3D801382">
            <w:pPr>
              <w:widowControl/>
              <w:jc w:val="center"/>
              <w:textAlignment w:val="center"/>
              <w:rPr>
                <w:rFonts w:eastAsia="宋体"/>
                <w:color w:val="000000"/>
              </w:rPr>
            </w:pPr>
            <w:r>
              <w:rPr>
                <w:rFonts w:eastAsia="宋体"/>
                <w:color w:val="000000"/>
                <w:kern w:val="0"/>
                <w:lang w:bidi="ar"/>
              </w:rPr>
              <w:t>颗</w:t>
            </w:r>
          </w:p>
        </w:tc>
      </w:tr>
      <w:tr w14:paraId="18C4BB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110" w:type="dxa"/>
            <w:vMerge w:val="continue"/>
            <w:vAlign w:val="center"/>
          </w:tcPr>
          <w:p w14:paraId="45BD5876">
            <w:pPr>
              <w:jc w:val="center"/>
              <w:rPr>
                <w:rFonts w:eastAsia="宋体"/>
                <w:color w:val="000000"/>
              </w:rPr>
            </w:pPr>
          </w:p>
        </w:tc>
        <w:tc>
          <w:tcPr>
            <w:tcW w:w="1110" w:type="dxa"/>
            <w:vMerge w:val="continue"/>
            <w:vAlign w:val="center"/>
          </w:tcPr>
          <w:p w14:paraId="0BF785A8">
            <w:pPr>
              <w:rPr>
                <w:rFonts w:eastAsia="宋体"/>
                <w:color w:val="000000"/>
              </w:rPr>
            </w:pPr>
          </w:p>
        </w:tc>
        <w:tc>
          <w:tcPr>
            <w:tcW w:w="1197" w:type="dxa"/>
            <w:vAlign w:val="center"/>
          </w:tcPr>
          <w:p w14:paraId="31CF28E4">
            <w:pPr>
              <w:widowControl/>
              <w:jc w:val="center"/>
              <w:textAlignment w:val="center"/>
              <w:rPr>
                <w:rFonts w:eastAsia="宋体"/>
                <w:color w:val="000000"/>
              </w:rPr>
            </w:pPr>
            <w:r>
              <w:rPr>
                <w:rFonts w:eastAsia="宋体"/>
                <w:color w:val="000000"/>
                <w:kern w:val="0"/>
                <w:lang w:bidi="ar"/>
              </w:rPr>
              <w:t>25</w:t>
            </w:r>
          </w:p>
        </w:tc>
        <w:tc>
          <w:tcPr>
            <w:tcW w:w="5670" w:type="dxa"/>
            <w:vAlign w:val="center"/>
          </w:tcPr>
          <w:p w14:paraId="736088C5">
            <w:pPr>
              <w:widowControl/>
              <w:jc w:val="left"/>
              <w:textAlignment w:val="center"/>
              <w:rPr>
                <w:rFonts w:eastAsia="宋体"/>
                <w:color w:val="000000"/>
              </w:rPr>
            </w:pPr>
            <w:r>
              <w:rPr>
                <w:rFonts w:eastAsia="宋体"/>
                <w:color w:val="000000"/>
                <w:kern w:val="0"/>
                <w:lang w:bidi="ar"/>
              </w:rPr>
              <w:t>*激光烧结</w:t>
            </w:r>
          </w:p>
        </w:tc>
        <w:tc>
          <w:tcPr>
            <w:tcW w:w="851" w:type="dxa"/>
            <w:vAlign w:val="center"/>
          </w:tcPr>
          <w:p w14:paraId="596BD484">
            <w:pPr>
              <w:widowControl/>
              <w:jc w:val="center"/>
              <w:textAlignment w:val="center"/>
              <w:rPr>
                <w:rFonts w:eastAsia="宋体"/>
                <w:color w:val="000000"/>
              </w:rPr>
            </w:pPr>
            <w:r>
              <w:rPr>
                <w:rFonts w:eastAsia="宋体"/>
                <w:color w:val="000000"/>
                <w:kern w:val="0"/>
                <w:lang w:bidi="ar"/>
              </w:rPr>
              <w:t>颗</w:t>
            </w:r>
          </w:p>
        </w:tc>
      </w:tr>
      <w:tr w14:paraId="143436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110" w:type="dxa"/>
            <w:vMerge w:val="restart"/>
            <w:vAlign w:val="center"/>
          </w:tcPr>
          <w:p w14:paraId="4E6C0823">
            <w:pPr>
              <w:widowControl/>
              <w:jc w:val="center"/>
              <w:textAlignment w:val="center"/>
              <w:rPr>
                <w:rFonts w:eastAsia="宋体"/>
                <w:color w:val="000000"/>
              </w:rPr>
            </w:pPr>
            <w:r>
              <w:rPr>
                <w:rFonts w:eastAsia="宋体"/>
                <w:color w:val="000000"/>
                <w:kern w:val="0"/>
                <w:lang w:bidi="ar"/>
              </w:rPr>
              <w:t>（五）</w:t>
            </w:r>
          </w:p>
        </w:tc>
        <w:tc>
          <w:tcPr>
            <w:tcW w:w="1110" w:type="dxa"/>
            <w:vMerge w:val="restart"/>
            <w:vAlign w:val="center"/>
          </w:tcPr>
          <w:p w14:paraId="218107E6">
            <w:pPr>
              <w:widowControl/>
              <w:textAlignment w:val="center"/>
              <w:rPr>
                <w:rFonts w:eastAsia="宋体"/>
                <w:color w:val="000000"/>
              </w:rPr>
            </w:pPr>
            <w:r>
              <w:rPr>
                <w:rFonts w:eastAsia="宋体"/>
                <w:color w:val="000000"/>
                <w:kern w:val="0"/>
                <w:lang w:bidi="ar"/>
              </w:rPr>
              <w:t>全瓷全冠</w:t>
            </w:r>
          </w:p>
        </w:tc>
        <w:tc>
          <w:tcPr>
            <w:tcW w:w="1197" w:type="dxa"/>
            <w:vAlign w:val="center"/>
          </w:tcPr>
          <w:p w14:paraId="6E18CC95">
            <w:pPr>
              <w:widowControl/>
              <w:jc w:val="center"/>
              <w:textAlignment w:val="center"/>
              <w:rPr>
                <w:rFonts w:eastAsia="宋体"/>
                <w:color w:val="000000"/>
              </w:rPr>
            </w:pPr>
            <w:r>
              <w:rPr>
                <w:rFonts w:eastAsia="宋体"/>
                <w:color w:val="000000"/>
                <w:kern w:val="0"/>
                <w:lang w:bidi="ar"/>
              </w:rPr>
              <w:t>26</w:t>
            </w:r>
          </w:p>
        </w:tc>
        <w:tc>
          <w:tcPr>
            <w:tcW w:w="5670" w:type="dxa"/>
            <w:vAlign w:val="center"/>
          </w:tcPr>
          <w:p w14:paraId="486D5BA7">
            <w:pPr>
              <w:widowControl/>
              <w:jc w:val="left"/>
              <w:textAlignment w:val="center"/>
              <w:rPr>
                <w:rFonts w:eastAsia="宋体"/>
                <w:color w:val="000000"/>
              </w:rPr>
            </w:pPr>
            <w:r>
              <w:rPr>
                <w:rFonts w:eastAsia="宋体"/>
                <w:color w:val="000000"/>
                <w:kern w:val="0"/>
                <w:lang w:bidi="ar"/>
              </w:rPr>
              <w:t>*铸瓷</w:t>
            </w:r>
          </w:p>
        </w:tc>
        <w:tc>
          <w:tcPr>
            <w:tcW w:w="851" w:type="dxa"/>
            <w:vAlign w:val="center"/>
          </w:tcPr>
          <w:p w14:paraId="2661E252">
            <w:pPr>
              <w:widowControl/>
              <w:jc w:val="center"/>
              <w:textAlignment w:val="center"/>
              <w:rPr>
                <w:rFonts w:eastAsia="宋体"/>
                <w:color w:val="000000"/>
              </w:rPr>
            </w:pPr>
            <w:r>
              <w:rPr>
                <w:rFonts w:eastAsia="宋体"/>
                <w:color w:val="000000"/>
                <w:kern w:val="0"/>
                <w:lang w:bidi="ar"/>
              </w:rPr>
              <w:t>颗</w:t>
            </w:r>
          </w:p>
        </w:tc>
      </w:tr>
      <w:tr w14:paraId="311B0E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110" w:type="dxa"/>
            <w:vMerge w:val="continue"/>
            <w:vAlign w:val="center"/>
          </w:tcPr>
          <w:p w14:paraId="3221C730">
            <w:pPr>
              <w:jc w:val="center"/>
              <w:rPr>
                <w:rFonts w:eastAsia="宋体"/>
                <w:color w:val="000000"/>
              </w:rPr>
            </w:pPr>
          </w:p>
        </w:tc>
        <w:tc>
          <w:tcPr>
            <w:tcW w:w="1110" w:type="dxa"/>
            <w:vMerge w:val="continue"/>
            <w:vAlign w:val="center"/>
          </w:tcPr>
          <w:p w14:paraId="54E35574">
            <w:pPr>
              <w:rPr>
                <w:rFonts w:eastAsia="宋体"/>
                <w:color w:val="000000"/>
              </w:rPr>
            </w:pPr>
          </w:p>
        </w:tc>
        <w:tc>
          <w:tcPr>
            <w:tcW w:w="1197" w:type="dxa"/>
            <w:vAlign w:val="center"/>
          </w:tcPr>
          <w:p w14:paraId="305214E4">
            <w:pPr>
              <w:widowControl/>
              <w:jc w:val="center"/>
              <w:textAlignment w:val="center"/>
              <w:rPr>
                <w:rFonts w:eastAsia="宋体"/>
                <w:color w:val="000000"/>
              </w:rPr>
            </w:pPr>
            <w:r>
              <w:rPr>
                <w:rFonts w:eastAsia="宋体"/>
                <w:color w:val="000000"/>
                <w:kern w:val="0"/>
                <w:lang w:bidi="ar"/>
              </w:rPr>
              <w:t>27</w:t>
            </w:r>
          </w:p>
        </w:tc>
        <w:tc>
          <w:tcPr>
            <w:tcW w:w="5670" w:type="dxa"/>
            <w:vAlign w:val="center"/>
          </w:tcPr>
          <w:p w14:paraId="57F828D2">
            <w:pPr>
              <w:widowControl/>
              <w:jc w:val="left"/>
              <w:textAlignment w:val="center"/>
              <w:rPr>
                <w:rFonts w:eastAsia="宋体"/>
                <w:color w:val="000000"/>
              </w:rPr>
            </w:pPr>
            <w:r>
              <w:rPr>
                <w:rFonts w:eastAsia="宋体"/>
                <w:color w:val="000000"/>
                <w:kern w:val="0"/>
                <w:lang w:bidi="ar"/>
              </w:rPr>
              <w:t>*玻璃陶瓷（切削）</w:t>
            </w:r>
          </w:p>
        </w:tc>
        <w:tc>
          <w:tcPr>
            <w:tcW w:w="851" w:type="dxa"/>
            <w:vAlign w:val="center"/>
          </w:tcPr>
          <w:p w14:paraId="6642F0C1">
            <w:pPr>
              <w:widowControl/>
              <w:jc w:val="center"/>
              <w:textAlignment w:val="center"/>
              <w:rPr>
                <w:rFonts w:eastAsia="宋体"/>
                <w:color w:val="000000"/>
              </w:rPr>
            </w:pPr>
            <w:r>
              <w:rPr>
                <w:rFonts w:eastAsia="宋体"/>
                <w:color w:val="000000"/>
                <w:kern w:val="0"/>
                <w:lang w:bidi="ar"/>
              </w:rPr>
              <w:t>颗</w:t>
            </w:r>
          </w:p>
        </w:tc>
      </w:tr>
      <w:tr w14:paraId="4B52E0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trPr>
        <w:tc>
          <w:tcPr>
            <w:tcW w:w="1110" w:type="dxa"/>
            <w:vMerge w:val="continue"/>
            <w:vAlign w:val="center"/>
          </w:tcPr>
          <w:p w14:paraId="760C18C3">
            <w:pPr>
              <w:jc w:val="center"/>
              <w:rPr>
                <w:rFonts w:eastAsia="宋体"/>
                <w:color w:val="000000"/>
              </w:rPr>
            </w:pPr>
          </w:p>
        </w:tc>
        <w:tc>
          <w:tcPr>
            <w:tcW w:w="1110" w:type="dxa"/>
            <w:vMerge w:val="continue"/>
            <w:vAlign w:val="center"/>
          </w:tcPr>
          <w:p w14:paraId="491EE37B">
            <w:pPr>
              <w:rPr>
                <w:rFonts w:eastAsia="宋体"/>
                <w:color w:val="000000"/>
              </w:rPr>
            </w:pPr>
          </w:p>
        </w:tc>
        <w:tc>
          <w:tcPr>
            <w:tcW w:w="1197" w:type="dxa"/>
            <w:vAlign w:val="center"/>
          </w:tcPr>
          <w:p w14:paraId="4109BC3A">
            <w:pPr>
              <w:widowControl/>
              <w:jc w:val="center"/>
              <w:textAlignment w:val="center"/>
              <w:rPr>
                <w:rFonts w:eastAsia="宋体"/>
                <w:color w:val="000000"/>
              </w:rPr>
            </w:pPr>
            <w:r>
              <w:rPr>
                <w:rFonts w:eastAsia="宋体"/>
                <w:color w:val="000000"/>
                <w:kern w:val="0"/>
                <w:lang w:bidi="ar"/>
              </w:rPr>
              <w:t>28</w:t>
            </w:r>
          </w:p>
        </w:tc>
        <w:tc>
          <w:tcPr>
            <w:tcW w:w="5670" w:type="dxa"/>
            <w:vAlign w:val="center"/>
          </w:tcPr>
          <w:p w14:paraId="2D86CF0B">
            <w:pPr>
              <w:widowControl/>
              <w:jc w:val="left"/>
              <w:textAlignment w:val="center"/>
              <w:rPr>
                <w:rFonts w:eastAsia="宋体"/>
                <w:color w:val="000000"/>
              </w:rPr>
            </w:pPr>
            <w:r>
              <w:rPr>
                <w:rFonts w:eastAsia="宋体"/>
                <w:color w:val="FF0000"/>
                <w:kern w:val="0"/>
                <w:lang w:bidi="ar"/>
              </w:rPr>
              <w:t>**</w:t>
            </w:r>
            <w:r>
              <w:rPr>
                <w:rFonts w:eastAsia="宋体"/>
                <w:color w:val="000000"/>
                <w:kern w:val="0"/>
                <w:lang w:bidi="ar"/>
              </w:rPr>
              <w:t>国产氧化锆</w:t>
            </w:r>
          </w:p>
        </w:tc>
        <w:tc>
          <w:tcPr>
            <w:tcW w:w="851" w:type="dxa"/>
            <w:vAlign w:val="center"/>
          </w:tcPr>
          <w:p w14:paraId="27C1A7E6">
            <w:pPr>
              <w:widowControl/>
              <w:jc w:val="center"/>
              <w:textAlignment w:val="center"/>
              <w:rPr>
                <w:rFonts w:eastAsia="宋体"/>
                <w:color w:val="000000"/>
              </w:rPr>
            </w:pPr>
            <w:r>
              <w:rPr>
                <w:rFonts w:eastAsia="宋体"/>
                <w:color w:val="000000"/>
                <w:kern w:val="0"/>
                <w:lang w:bidi="ar"/>
              </w:rPr>
              <w:t>颗</w:t>
            </w:r>
          </w:p>
        </w:tc>
      </w:tr>
      <w:tr w14:paraId="3359AE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110" w:type="dxa"/>
            <w:vMerge w:val="continue"/>
            <w:vAlign w:val="center"/>
          </w:tcPr>
          <w:p w14:paraId="457390DC">
            <w:pPr>
              <w:jc w:val="center"/>
              <w:rPr>
                <w:rFonts w:eastAsia="宋体"/>
                <w:color w:val="000000"/>
              </w:rPr>
            </w:pPr>
          </w:p>
        </w:tc>
        <w:tc>
          <w:tcPr>
            <w:tcW w:w="1110" w:type="dxa"/>
            <w:vMerge w:val="continue"/>
            <w:vAlign w:val="center"/>
          </w:tcPr>
          <w:p w14:paraId="7D892C2C">
            <w:pPr>
              <w:rPr>
                <w:rFonts w:eastAsia="宋体"/>
                <w:color w:val="000000"/>
              </w:rPr>
            </w:pPr>
          </w:p>
        </w:tc>
        <w:tc>
          <w:tcPr>
            <w:tcW w:w="1197" w:type="dxa"/>
            <w:vAlign w:val="center"/>
          </w:tcPr>
          <w:p w14:paraId="1270958A">
            <w:pPr>
              <w:widowControl/>
              <w:jc w:val="center"/>
              <w:textAlignment w:val="center"/>
              <w:rPr>
                <w:rFonts w:eastAsia="宋体"/>
                <w:color w:val="000000"/>
              </w:rPr>
            </w:pPr>
            <w:r>
              <w:rPr>
                <w:rFonts w:eastAsia="宋体"/>
                <w:color w:val="000000"/>
                <w:kern w:val="0"/>
                <w:lang w:bidi="ar"/>
              </w:rPr>
              <w:t>29</w:t>
            </w:r>
          </w:p>
        </w:tc>
        <w:tc>
          <w:tcPr>
            <w:tcW w:w="5670" w:type="dxa"/>
            <w:vAlign w:val="center"/>
          </w:tcPr>
          <w:p w14:paraId="042584DC">
            <w:pPr>
              <w:widowControl/>
              <w:jc w:val="left"/>
              <w:textAlignment w:val="center"/>
              <w:rPr>
                <w:rFonts w:eastAsia="宋体"/>
                <w:color w:val="000000"/>
              </w:rPr>
            </w:pPr>
            <w:r>
              <w:rPr>
                <w:rFonts w:eastAsia="宋体"/>
                <w:color w:val="FF0000"/>
                <w:kern w:val="0"/>
                <w:lang w:bidi="ar"/>
              </w:rPr>
              <w:t>**</w:t>
            </w:r>
            <w:r>
              <w:rPr>
                <w:rFonts w:eastAsia="宋体"/>
                <w:color w:val="000000"/>
                <w:kern w:val="0"/>
                <w:lang w:bidi="ar"/>
              </w:rPr>
              <w:t>进口氧化锆</w:t>
            </w:r>
          </w:p>
        </w:tc>
        <w:tc>
          <w:tcPr>
            <w:tcW w:w="851" w:type="dxa"/>
            <w:vAlign w:val="center"/>
          </w:tcPr>
          <w:p w14:paraId="2E66A877">
            <w:pPr>
              <w:widowControl/>
              <w:jc w:val="center"/>
              <w:textAlignment w:val="center"/>
              <w:rPr>
                <w:rFonts w:eastAsia="宋体"/>
                <w:color w:val="000000"/>
              </w:rPr>
            </w:pPr>
            <w:r>
              <w:rPr>
                <w:rFonts w:eastAsia="宋体"/>
                <w:color w:val="000000"/>
                <w:kern w:val="0"/>
                <w:lang w:bidi="ar"/>
              </w:rPr>
              <w:t>颗</w:t>
            </w:r>
          </w:p>
        </w:tc>
      </w:tr>
      <w:tr w14:paraId="56F476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110" w:type="dxa"/>
            <w:vMerge w:val="continue"/>
            <w:vAlign w:val="center"/>
          </w:tcPr>
          <w:p w14:paraId="12780EBC">
            <w:pPr>
              <w:jc w:val="center"/>
              <w:rPr>
                <w:rFonts w:eastAsia="宋体"/>
                <w:color w:val="000000"/>
              </w:rPr>
            </w:pPr>
          </w:p>
        </w:tc>
        <w:tc>
          <w:tcPr>
            <w:tcW w:w="1110" w:type="dxa"/>
            <w:vMerge w:val="continue"/>
            <w:vAlign w:val="center"/>
          </w:tcPr>
          <w:p w14:paraId="22D9F121">
            <w:pPr>
              <w:rPr>
                <w:rFonts w:eastAsia="宋体"/>
                <w:color w:val="000000"/>
              </w:rPr>
            </w:pPr>
          </w:p>
        </w:tc>
        <w:tc>
          <w:tcPr>
            <w:tcW w:w="1197" w:type="dxa"/>
            <w:vAlign w:val="center"/>
          </w:tcPr>
          <w:p w14:paraId="1E04469F">
            <w:pPr>
              <w:widowControl/>
              <w:jc w:val="center"/>
              <w:textAlignment w:val="center"/>
              <w:rPr>
                <w:rFonts w:eastAsia="宋体"/>
                <w:color w:val="000000"/>
              </w:rPr>
            </w:pPr>
            <w:r>
              <w:rPr>
                <w:rFonts w:eastAsia="宋体"/>
                <w:color w:val="000000"/>
                <w:kern w:val="0"/>
                <w:lang w:bidi="ar"/>
              </w:rPr>
              <w:t>30</w:t>
            </w:r>
          </w:p>
        </w:tc>
        <w:tc>
          <w:tcPr>
            <w:tcW w:w="5670" w:type="dxa"/>
            <w:vAlign w:val="center"/>
          </w:tcPr>
          <w:p w14:paraId="25160E1E">
            <w:pPr>
              <w:widowControl/>
              <w:jc w:val="left"/>
              <w:textAlignment w:val="center"/>
              <w:rPr>
                <w:rFonts w:eastAsia="宋体"/>
                <w:color w:val="000000"/>
              </w:rPr>
            </w:pPr>
            <w:r>
              <w:rPr>
                <w:rFonts w:eastAsia="宋体"/>
                <w:color w:val="000000"/>
                <w:kern w:val="0"/>
                <w:lang w:bidi="ar"/>
              </w:rPr>
              <w:t>釉锆</w:t>
            </w:r>
          </w:p>
        </w:tc>
        <w:tc>
          <w:tcPr>
            <w:tcW w:w="851" w:type="dxa"/>
            <w:vAlign w:val="center"/>
          </w:tcPr>
          <w:p w14:paraId="5A284BE5">
            <w:pPr>
              <w:widowControl/>
              <w:jc w:val="center"/>
              <w:textAlignment w:val="center"/>
              <w:rPr>
                <w:rFonts w:eastAsia="宋体"/>
                <w:color w:val="000000"/>
              </w:rPr>
            </w:pPr>
            <w:r>
              <w:rPr>
                <w:rFonts w:eastAsia="宋体"/>
                <w:color w:val="000000"/>
                <w:kern w:val="0"/>
                <w:lang w:bidi="ar"/>
              </w:rPr>
              <w:t>颗</w:t>
            </w:r>
          </w:p>
        </w:tc>
      </w:tr>
      <w:tr w14:paraId="08C0CC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110" w:type="dxa"/>
            <w:vMerge w:val="continue"/>
            <w:vAlign w:val="center"/>
          </w:tcPr>
          <w:p w14:paraId="7B71B11B">
            <w:pPr>
              <w:jc w:val="center"/>
              <w:rPr>
                <w:rFonts w:eastAsia="宋体"/>
                <w:color w:val="000000"/>
              </w:rPr>
            </w:pPr>
          </w:p>
        </w:tc>
        <w:tc>
          <w:tcPr>
            <w:tcW w:w="1110" w:type="dxa"/>
            <w:vMerge w:val="continue"/>
            <w:vAlign w:val="center"/>
          </w:tcPr>
          <w:p w14:paraId="53A45F01">
            <w:pPr>
              <w:rPr>
                <w:rFonts w:eastAsia="宋体"/>
                <w:color w:val="000000"/>
              </w:rPr>
            </w:pPr>
          </w:p>
        </w:tc>
        <w:tc>
          <w:tcPr>
            <w:tcW w:w="1197" w:type="dxa"/>
            <w:vAlign w:val="center"/>
          </w:tcPr>
          <w:p w14:paraId="63DD8F7D">
            <w:pPr>
              <w:widowControl/>
              <w:jc w:val="center"/>
              <w:textAlignment w:val="center"/>
              <w:rPr>
                <w:rFonts w:eastAsia="宋体"/>
                <w:color w:val="000000"/>
              </w:rPr>
            </w:pPr>
            <w:r>
              <w:rPr>
                <w:rFonts w:eastAsia="宋体"/>
                <w:color w:val="000000"/>
                <w:kern w:val="0"/>
                <w:lang w:bidi="ar"/>
              </w:rPr>
              <w:t>31</w:t>
            </w:r>
          </w:p>
        </w:tc>
        <w:tc>
          <w:tcPr>
            <w:tcW w:w="5670" w:type="dxa"/>
            <w:vAlign w:val="center"/>
          </w:tcPr>
          <w:p w14:paraId="45D69E5A">
            <w:pPr>
              <w:widowControl/>
              <w:jc w:val="left"/>
              <w:textAlignment w:val="center"/>
              <w:rPr>
                <w:rFonts w:eastAsia="宋体"/>
                <w:color w:val="000000"/>
              </w:rPr>
            </w:pPr>
            <w:r>
              <w:rPr>
                <w:rFonts w:eastAsia="宋体"/>
                <w:color w:val="000000"/>
                <w:kern w:val="0"/>
                <w:lang w:bidi="ar"/>
              </w:rPr>
              <w:t>弹性瓷全瓷冠（新增）</w:t>
            </w:r>
          </w:p>
        </w:tc>
        <w:tc>
          <w:tcPr>
            <w:tcW w:w="851" w:type="dxa"/>
            <w:vAlign w:val="center"/>
          </w:tcPr>
          <w:p w14:paraId="5585CAC5">
            <w:pPr>
              <w:widowControl/>
              <w:jc w:val="center"/>
              <w:textAlignment w:val="center"/>
              <w:rPr>
                <w:rFonts w:eastAsia="宋体"/>
                <w:color w:val="000000"/>
              </w:rPr>
            </w:pPr>
            <w:r>
              <w:rPr>
                <w:rFonts w:eastAsia="宋体"/>
                <w:color w:val="000000"/>
                <w:kern w:val="0"/>
                <w:lang w:bidi="ar"/>
              </w:rPr>
              <w:t>颗</w:t>
            </w:r>
          </w:p>
        </w:tc>
      </w:tr>
      <w:tr w14:paraId="0E3943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110" w:type="dxa"/>
            <w:vMerge w:val="restart"/>
            <w:vAlign w:val="center"/>
          </w:tcPr>
          <w:p w14:paraId="678050AA">
            <w:pPr>
              <w:widowControl/>
              <w:jc w:val="center"/>
              <w:textAlignment w:val="center"/>
              <w:rPr>
                <w:rFonts w:eastAsia="宋体"/>
                <w:color w:val="000000"/>
              </w:rPr>
            </w:pPr>
            <w:r>
              <w:rPr>
                <w:rFonts w:eastAsia="宋体"/>
                <w:color w:val="000000"/>
                <w:kern w:val="0"/>
                <w:lang w:bidi="ar"/>
              </w:rPr>
              <w:t>（六）</w:t>
            </w:r>
          </w:p>
        </w:tc>
        <w:tc>
          <w:tcPr>
            <w:tcW w:w="1110" w:type="dxa"/>
            <w:vMerge w:val="restart"/>
            <w:vAlign w:val="center"/>
          </w:tcPr>
          <w:p w14:paraId="40A378CD">
            <w:pPr>
              <w:widowControl/>
              <w:textAlignment w:val="center"/>
              <w:rPr>
                <w:rFonts w:eastAsia="宋体"/>
                <w:color w:val="000000"/>
              </w:rPr>
            </w:pPr>
            <w:r>
              <w:rPr>
                <w:rFonts w:eastAsia="宋体"/>
                <w:color w:val="000000"/>
                <w:kern w:val="0"/>
                <w:lang w:bidi="ar"/>
              </w:rPr>
              <w:t>其他冠</w:t>
            </w:r>
          </w:p>
        </w:tc>
        <w:tc>
          <w:tcPr>
            <w:tcW w:w="1197" w:type="dxa"/>
            <w:vAlign w:val="center"/>
          </w:tcPr>
          <w:p w14:paraId="5A5E31A7">
            <w:pPr>
              <w:widowControl/>
              <w:jc w:val="center"/>
              <w:textAlignment w:val="center"/>
              <w:rPr>
                <w:rFonts w:eastAsia="宋体"/>
                <w:color w:val="000000"/>
              </w:rPr>
            </w:pPr>
            <w:r>
              <w:rPr>
                <w:rFonts w:eastAsia="宋体"/>
                <w:color w:val="000000"/>
                <w:kern w:val="0"/>
                <w:lang w:bidi="ar"/>
              </w:rPr>
              <w:t>32</w:t>
            </w:r>
          </w:p>
        </w:tc>
        <w:tc>
          <w:tcPr>
            <w:tcW w:w="5670" w:type="dxa"/>
            <w:vAlign w:val="center"/>
          </w:tcPr>
          <w:p w14:paraId="6AA3C40F">
            <w:pPr>
              <w:widowControl/>
              <w:jc w:val="left"/>
              <w:textAlignment w:val="center"/>
              <w:rPr>
                <w:rFonts w:eastAsia="宋体"/>
                <w:color w:val="000000"/>
              </w:rPr>
            </w:pPr>
            <w:r>
              <w:rPr>
                <w:rFonts w:eastAsia="宋体"/>
                <w:color w:val="000000"/>
                <w:kern w:val="0"/>
                <w:lang w:bidi="ar"/>
              </w:rPr>
              <w:t>暂时冠</w:t>
            </w:r>
          </w:p>
        </w:tc>
        <w:tc>
          <w:tcPr>
            <w:tcW w:w="851" w:type="dxa"/>
            <w:vAlign w:val="center"/>
          </w:tcPr>
          <w:p w14:paraId="27A55EF9">
            <w:pPr>
              <w:widowControl/>
              <w:jc w:val="center"/>
              <w:textAlignment w:val="center"/>
              <w:rPr>
                <w:rFonts w:eastAsia="宋体"/>
                <w:color w:val="000000"/>
              </w:rPr>
            </w:pPr>
            <w:r>
              <w:rPr>
                <w:rFonts w:eastAsia="宋体"/>
                <w:color w:val="000000"/>
                <w:kern w:val="0"/>
                <w:lang w:bidi="ar"/>
              </w:rPr>
              <w:t>颗</w:t>
            </w:r>
          </w:p>
        </w:tc>
      </w:tr>
      <w:tr w14:paraId="3D132E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110" w:type="dxa"/>
            <w:vMerge w:val="continue"/>
            <w:vAlign w:val="center"/>
          </w:tcPr>
          <w:p w14:paraId="45CD7C2C">
            <w:pPr>
              <w:jc w:val="center"/>
              <w:rPr>
                <w:rFonts w:eastAsia="宋体"/>
                <w:color w:val="000000"/>
              </w:rPr>
            </w:pPr>
          </w:p>
        </w:tc>
        <w:tc>
          <w:tcPr>
            <w:tcW w:w="1110" w:type="dxa"/>
            <w:vMerge w:val="continue"/>
            <w:vAlign w:val="center"/>
          </w:tcPr>
          <w:p w14:paraId="77217DE5">
            <w:pPr>
              <w:rPr>
                <w:rFonts w:eastAsia="宋体"/>
                <w:color w:val="000000"/>
              </w:rPr>
            </w:pPr>
          </w:p>
        </w:tc>
        <w:tc>
          <w:tcPr>
            <w:tcW w:w="1197" w:type="dxa"/>
            <w:vAlign w:val="center"/>
          </w:tcPr>
          <w:p w14:paraId="5AE7B932">
            <w:pPr>
              <w:widowControl/>
              <w:jc w:val="center"/>
              <w:textAlignment w:val="center"/>
              <w:rPr>
                <w:rFonts w:eastAsia="宋体"/>
                <w:color w:val="000000"/>
              </w:rPr>
            </w:pPr>
            <w:r>
              <w:rPr>
                <w:rFonts w:eastAsia="宋体"/>
                <w:color w:val="000000"/>
                <w:kern w:val="0"/>
                <w:lang w:bidi="ar"/>
              </w:rPr>
              <w:t>33</w:t>
            </w:r>
          </w:p>
        </w:tc>
        <w:tc>
          <w:tcPr>
            <w:tcW w:w="5670" w:type="dxa"/>
            <w:vAlign w:val="center"/>
          </w:tcPr>
          <w:p w14:paraId="06B88883">
            <w:pPr>
              <w:widowControl/>
              <w:jc w:val="left"/>
              <w:textAlignment w:val="center"/>
              <w:rPr>
                <w:rFonts w:eastAsia="宋体"/>
                <w:color w:val="000000"/>
              </w:rPr>
            </w:pPr>
            <w:r>
              <w:rPr>
                <w:rFonts w:eastAsia="宋体"/>
                <w:color w:val="000000"/>
                <w:kern w:val="0"/>
                <w:lang w:bidi="ar"/>
              </w:rPr>
              <w:t>塑料全冠</w:t>
            </w:r>
          </w:p>
        </w:tc>
        <w:tc>
          <w:tcPr>
            <w:tcW w:w="851" w:type="dxa"/>
            <w:vAlign w:val="center"/>
          </w:tcPr>
          <w:p w14:paraId="7059B8CB">
            <w:pPr>
              <w:widowControl/>
              <w:jc w:val="center"/>
              <w:textAlignment w:val="center"/>
              <w:rPr>
                <w:rFonts w:eastAsia="宋体"/>
                <w:color w:val="000000"/>
              </w:rPr>
            </w:pPr>
            <w:r>
              <w:rPr>
                <w:rFonts w:eastAsia="宋体"/>
                <w:color w:val="000000"/>
                <w:kern w:val="0"/>
                <w:lang w:bidi="ar"/>
              </w:rPr>
              <w:t>颗</w:t>
            </w:r>
          </w:p>
        </w:tc>
      </w:tr>
      <w:tr w14:paraId="160DB1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110" w:type="dxa"/>
            <w:vMerge w:val="continue"/>
            <w:vAlign w:val="center"/>
          </w:tcPr>
          <w:p w14:paraId="23E0F888">
            <w:pPr>
              <w:jc w:val="center"/>
              <w:rPr>
                <w:rFonts w:eastAsia="宋体"/>
                <w:color w:val="000000"/>
              </w:rPr>
            </w:pPr>
          </w:p>
        </w:tc>
        <w:tc>
          <w:tcPr>
            <w:tcW w:w="1110" w:type="dxa"/>
            <w:vMerge w:val="continue"/>
            <w:vAlign w:val="center"/>
          </w:tcPr>
          <w:p w14:paraId="08AB3940">
            <w:pPr>
              <w:rPr>
                <w:rFonts w:eastAsia="宋体"/>
                <w:color w:val="000000"/>
              </w:rPr>
            </w:pPr>
          </w:p>
        </w:tc>
        <w:tc>
          <w:tcPr>
            <w:tcW w:w="1197" w:type="dxa"/>
            <w:vAlign w:val="center"/>
          </w:tcPr>
          <w:p w14:paraId="2BBFF670">
            <w:pPr>
              <w:widowControl/>
              <w:jc w:val="center"/>
              <w:textAlignment w:val="center"/>
              <w:rPr>
                <w:rFonts w:eastAsia="宋体"/>
                <w:color w:val="000000"/>
              </w:rPr>
            </w:pPr>
            <w:r>
              <w:rPr>
                <w:rFonts w:eastAsia="宋体"/>
                <w:color w:val="000000"/>
                <w:kern w:val="0"/>
                <w:lang w:bidi="ar"/>
              </w:rPr>
              <w:t>34</w:t>
            </w:r>
          </w:p>
        </w:tc>
        <w:tc>
          <w:tcPr>
            <w:tcW w:w="5670" w:type="dxa"/>
            <w:vAlign w:val="center"/>
          </w:tcPr>
          <w:p w14:paraId="7E5DE446">
            <w:pPr>
              <w:widowControl/>
              <w:jc w:val="left"/>
              <w:textAlignment w:val="center"/>
              <w:rPr>
                <w:rFonts w:eastAsia="宋体"/>
                <w:color w:val="000000"/>
              </w:rPr>
            </w:pPr>
            <w:r>
              <w:rPr>
                <w:rFonts w:eastAsia="宋体"/>
                <w:color w:val="000000"/>
                <w:kern w:val="0"/>
                <w:lang w:bidi="ar"/>
              </w:rPr>
              <w:t>手工树脂冠</w:t>
            </w:r>
          </w:p>
        </w:tc>
        <w:tc>
          <w:tcPr>
            <w:tcW w:w="851" w:type="dxa"/>
            <w:vAlign w:val="center"/>
          </w:tcPr>
          <w:p w14:paraId="730B5D78">
            <w:pPr>
              <w:widowControl/>
              <w:jc w:val="center"/>
              <w:textAlignment w:val="center"/>
              <w:rPr>
                <w:rFonts w:eastAsia="宋体"/>
                <w:color w:val="000000"/>
              </w:rPr>
            </w:pPr>
            <w:r>
              <w:rPr>
                <w:rFonts w:eastAsia="宋体"/>
                <w:color w:val="000000"/>
                <w:kern w:val="0"/>
                <w:lang w:bidi="ar"/>
              </w:rPr>
              <w:t>颗</w:t>
            </w:r>
          </w:p>
        </w:tc>
      </w:tr>
      <w:tr w14:paraId="22369A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110" w:type="dxa"/>
            <w:vMerge w:val="continue"/>
            <w:vAlign w:val="center"/>
          </w:tcPr>
          <w:p w14:paraId="265279BE">
            <w:pPr>
              <w:jc w:val="center"/>
              <w:rPr>
                <w:rFonts w:eastAsia="宋体"/>
                <w:color w:val="000000"/>
              </w:rPr>
            </w:pPr>
          </w:p>
        </w:tc>
        <w:tc>
          <w:tcPr>
            <w:tcW w:w="1110" w:type="dxa"/>
            <w:vMerge w:val="continue"/>
            <w:vAlign w:val="center"/>
          </w:tcPr>
          <w:p w14:paraId="45152D90">
            <w:pPr>
              <w:rPr>
                <w:rFonts w:eastAsia="宋体"/>
                <w:color w:val="000000"/>
              </w:rPr>
            </w:pPr>
          </w:p>
        </w:tc>
        <w:tc>
          <w:tcPr>
            <w:tcW w:w="1197" w:type="dxa"/>
            <w:vAlign w:val="center"/>
          </w:tcPr>
          <w:p w14:paraId="5881C859">
            <w:pPr>
              <w:widowControl/>
              <w:jc w:val="center"/>
              <w:textAlignment w:val="center"/>
              <w:rPr>
                <w:rFonts w:eastAsia="宋体"/>
                <w:color w:val="000000"/>
              </w:rPr>
            </w:pPr>
            <w:r>
              <w:rPr>
                <w:rFonts w:eastAsia="宋体"/>
                <w:color w:val="000000"/>
                <w:kern w:val="0"/>
                <w:lang w:bidi="ar"/>
              </w:rPr>
              <w:t>35</w:t>
            </w:r>
          </w:p>
        </w:tc>
        <w:tc>
          <w:tcPr>
            <w:tcW w:w="5670" w:type="dxa"/>
            <w:vAlign w:val="center"/>
          </w:tcPr>
          <w:p w14:paraId="05EFF2C6">
            <w:pPr>
              <w:widowControl/>
              <w:jc w:val="left"/>
              <w:textAlignment w:val="center"/>
              <w:rPr>
                <w:rFonts w:eastAsia="宋体"/>
                <w:color w:val="000000"/>
              </w:rPr>
            </w:pPr>
            <w:r>
              <w:rPr>
                <w:rFonts w:eastAsia="宋体"/>
                <w:color w:val="000000"/>
                <w:kern w:val="0"/>
                <w:lang w:bidi="ar"/>
              </w:rPr>
              <w:t>*CAD/CAM树脂冠</w:t>
            </w:r>
          </w:p>
        </w:tc>
        <w:tc>
          <w:tcPr>
            <w:tcW w:w="851" w:type="dxa"/>
            <w:vAlign w:val="center"/>
          </w:tcPr>
          <w:p w14:paraId="614153BE">
            <w:pPr>
              <w:widowControl/>
              <w:jc w:val="center"/>
              <w:textAlignment w:val="center"/>
              <w:rPr>
                <w:rFonts w:eastAsia="宋体"/>
                <w:color w:val="000000"/>
              </w:rPr>
            </w:pPr>
            <w:r>
              <w:rPr>
                <w:rFonts w:eastAsia="宋体"/>
                <w:color w:val="000000"/>
                <w:kern w:val="0"/>
                <w:lang w:bidi="ar"/>
              </w:rPr>
              <w:t>颗</w:t>
            </w:r>
          </w:p>
        </w:tc>
      </w:tr>
      <w:tr w14:paraId="4C6582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atLeast"/>
        </w:trPr>
        <w:tc>
          <w:tcPr>
            <w:tcW w:w="1110" w:type="dxa"/>
            <w:vMerge w:val="continue"/>
            <w:vAlign w:val="center"/>
          </w:tcPr>
          <w:p w14:paraId="23D60C72">
            <w:pPr>
              <w:jc w:val="center"/>
              <w:rPr>
                <w:rFonts w:eastAsia="宋体"/>
                <w:color w:val="000000"/>
              </w:rPr>
            </w:pPr>
          </w:p>
        </w:tc>
        <w:tc>
          <w:tcPr>
            <w:tcW w:w="1110" w:type="dxa"/>
            <w:vMerge w:val="continue"/>
            <w:vAlign w:val="center"/>
          </w:tcPr>
          <w:p w14:paraId="65A8269C">
            <w:pPr>
              <w:rPr>
                <w:rFonts w:eastAsia="宋体"/>
                <w:color w:val="000000"/>
              </w:rPr>
            </w:pPr>
          </w:p>
        </w:tc>
        <w:tc>
          <w:tcPr>
            <w:tcW w:w="1197" w:type="dxa"/>
            <w:vAlign w:val="center"/>
          </w:tcPr>
          <w:p w14:paraId="7EDE2D86">
            <w:pPr>
              <w:widowControl/>
              <w:jc w:val="center"/>
              <w:textAlignment w:val="center"/>
              <w:rPr>
                <w:rFonts w:eastAsia="宋体"/>
                <w:color w:val="000000"/>
              </w:rPr>
            </w:pPr>
            <w:r>
              <w:rPr>
                <w:rFonts w:eastAsia="宋体"/>
                <w:color w:val="000000"/>
                <w:kern w:val="0"/>
                <w:lang w:bidi="ar"/>
              </w:rPr>
              <w:t>36</w:t>
            </w:r>
          </w:p>
        </w:tc>
        <w:tc>
          <w:tcPr>
            <w:tcW w:w="5670" w:type="dxa"/>
            <w:vAlign w:val="center"/>
          </w:tcPr>
          <w:p w14:paraId="2C855B60">
            <w:pPr>
              <w:widowControl/>
              <w:jc w:val="left"/>
              <w:textAlignment w:val="center"/>
              <w:rPr>
                <w:rFonts w:eastAsia="宋体"/>
                <w:color w:val="000000"/>
              </w:rPr>
            </w:pPr>
            <w:r>
              <w:rPr>
                <w:rFonts w:eastAsia="宋体"/>
                <w:color w:val="000000"/>
                <w:kern w:val="0"/>
                <w:lang w:bidi="ar"/>
              </w:rPr>
              <w:t>镍铬合金烤塑冠</w:t>
            </w:r>
          </w:p>
        </w:tc>
        <w:tc>
          <w:tcPr>
            <w:tcW w:w="851" w:type="dxa"/>
            <w:vAlign w:val="center"/>
          </w:tcPr>
          <w:p w14:paraId="130F48B8">
            <w:pPr>
              <w:widowControl/>
              <w:jc w:val="center"/>
              <w:textAlignment w:val="center"/>
              <w:rPr>
                <w:rFonts w:eastAsia="宋体"/>
                <w:color w:val="000000"/>
              </w:rPr>
            </w:pPr>
            <w:r>
              <w:rPr>
                <w:rFonts w:eastAsia="宋体"/>
                <w:color w:val="000000"/>
                <w:kern w:val="0"/>
                <w:lang w:bidi="ar"/>
              </w:rPr>
              <w:t>颗</w:t>
            </w:r>
          </w:p>
        </w:tc>
      </w:tr>
      <w:tr w14:paraId="129BD7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110" w:type="dxa"/>
            <w:vMerge w:val="continue"/>
            <w:vAlign w:val="center"/>
          </w:tcPr>
          <w:p w14:paraId="6D458EEE">
            <w:pPr>
              <w:jc w:val="center"/>
              <w:rPr>
                <w:rFonts w:eastAsia="宋体"/>
                <w:color w:val="000000"/>
              </w:rPr>
            </w:pPr>
          </w:p>
        </w:tc>
        <w:tc>
          <w:tcPr>
            <w:tcW w:w="1110" w:type="dxa"/>
            <w:vMerge w:val="continue"/>
            <w:vAlign w:val="center"/>
          </w:tcPr>
          <w:p w14:paraId="20892611">
            <w:pPr>
              <w:rPr>
                <w:rFonts w:eastAsia="宋体"/>
                <w:color w:val="000000"/>
              </w:rPr>
            </w:pPr>
          </w:p>
        </w:tc>
        <w:tc>
          <w:tcPr>
            <w:tcW w:w="1197" w:type="dxa"/>
            <w:vAlign w:val="center"/>
          </w:tcPr>
          <w:p w14:paraId="48861957">
            <w:pPr>
              <w:widowControl/>
              <w:jc w:val="center"/>
              <w:textAlignment w:val="center"/>
              <w:rPr>
                <w:rFonts w:eastAsia="宋体"/>
                <w:color w:val="000000"/>
              </w:rPr>
            </w:pPr>
            <w:r>
              <w:rPr>
                <w:rFonts w:eastAsia="宋体"/>
                <w:color w:val="000000"/>
                <w:kern w:val="0"/>
                <w:lang w:bidi="ar"/>
              </w:rPr>
              <w:t>37</w:t>
            </w:r>
          </w:p>
        </w:tc>
        <w:tc>
          <w:tcPr>
            <w:tcW w:w="5670" w:type="dxa"/>
            <w:vAlign w:val="center"/>
          </w:tcPr>
          <w:p w14:paraId="5B86FD2A">
            <w:pPr>
              <w:widowControl/>
              <w:jc w:val="left"/>
              <w:textAlignment w:val="center"/>
              <w:rPr>
                <w:rFonts w:eastAsia="宋体"/>
                <w:color w:val="000000"/>
              </w:rPr>
            </w:pPr>
            <w:r>
              <w:rPr>
                <w:rFonts w:eastAsia="宋体"/>
                <w:color w:val="000000"/>
                <w:kern w:val="0"/>
                <w:lang w:bidi="ar"/>
              </w:rPr>
              <w:t>钴铬合金烤塑冠</w:t>
            </w:r>
          </w:p>
        </w:tc>
        <w:tc>
          <w:tcPr>
            <w:tcW w:w="851" w:type="dxa"/>
            <w:vAlign w:val="center"/>
          </w:tcPr>
          <w:p w14:paraId="64AB16F0">
            <w:pPr>
              <w:widowControl/>
              <w:jc w:val="center"/>
              <w:textAlignment w:val="center"/>
              <w:rPr>
                <w:rFonts w:eastAsia="宋体"/>
                <w:color w:val="000000"/>
              </w:rPr>
            </w:pPr>
            <w:r>
              <w:rPr>
                <w:rFonts w:eastAsia="宋体"/>
                <w:color w:val="000000"/>
                <w:kern w:val="0"/>
                <w:lang w:bidi="ar"/>
              </w:rPr>
              <w:t>颗</w:t>
            </w:r>
          </w:p>
        </w:tc>
      </w:tr>
      <w:tr w14:paraId="12A461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110" w:type="dxa"/>
            <w:vMerge w:val="continue"/>
            <w:vAlign w:val="center"/>
          </w:tcPr>
          <w:p w14:paraId="7FA6E299">
            <w:pPr>
              <w:jc w:val="center"/>
              <w:rPr>
                <w:rFonts w:eastAsia="宋体"/>
                <w:color w:val="000000"/>
              </w:rPr>
            </w:pPr>
          </w:p>
        </w:tc>
        <w:tc>
          <w:tcPr>
            <w:tcW w:w="1110" w:type="dxa"/>
            <w:vMerge w:val="continue"/>
            <w:vAlign w:val="center"/>
          </w:tcPr>
          <w:p w14:paraId="40500204">
            <w:pPr>
              <w:rPr>
                <w:rFonts w:eastAsia="宋体"/>
                <w:color w:val="000000"/>
              </w:rPr>
            </w:pPr>
          </w:p>
        </w:tc>
        <w:tc>
          <w:tcPr>
            <w:tcW w:w="1197" w:type="dxa"/>
            <w:vAlign w:val="center"/>
          </w:tcPr>
          <w:p w14:paraId="586A25CC">
            <w:pPr>
              <w:widowControl/>
              <w:jc w:val="center"/>
              <w:textAlignment w:val="center"/>
              <w:rPr>
                <w:rFonts w:eastAsia="宋体"/>
                <w:color w:val="000000"/>
              </w:rPr>
            </w:pPr>
            <w:r>
              <w:rPr>
                <w:rFonts w:eastAsia="宋体"/>
                <w:color w:val="000000"/>
                <w:kern w:val="0"/>
                <w:lang w:bidi="ar"/>
              </w:rPr>
              <w:t>38</w:t>
            </w:r>
          </w:p>
        </w:tc>
        <w:tc>
          <w:tcPr>
            <w:tcW w:w="5670" w:type="dxa"/>
            <w:vAlign w:val="center"/>
          </w:tcPr>
          <w:p w14:paraId="7B38F4D9">
            <w:pPr>
              <w:widowControl/>
              <w:jc w:val="left"/>
              <w:textAlignment w:val="center"/>
              <w:rPr>
                <w:rFonts w:eastAsia="宋体"/>
                <w:color w:val="000000"/>
              </w:rPr>
            </w:pPr>
            <w:r>
              <w:rPr>
                <w:rFonts w:eastAsia="宋体"/>
                <w:color w:val="000000"/>
                <w:kern w:val="0"/>
                <w:lang w:bidi="ar"/>
              </w:rPr>
              <w:t>纯钛金属烤塑冠</w:t>
            </w:r>
          </w:p>
        </w:tc>
        <w:tc>
          <w:tcPr>
            <w:tcW w:w="851" w:type="dxa"/>
            <w:vAlign w:val="center"/>
          </w:tcPr>
          <w:p w14:paraId="53161EB2">
            <w:pPr>
              <w:widowControl/>
              <w:jc w:val="center"/>
              <w:textAlignment w:val="center"/>
              <w:rPr>
                <w:rFonts w:eastAsia="宋体"/>
                <w:color w:val="000000"/>
              </w:rPr>
            </w:pPr>
            <w:r>
              <w:rPr>
                <w:rFonts w:eastAsia="宋体"/>
                <w:color w:val="000000"/>
                <w:kern w:val="0"/>
                <w:lang w:bidi="ar"/>
              </w:rPr>
              <w:t>颗</w:t>
            </w:r>
          </w:p>
        </w:tc>
      </w:tr>
      <w:tr w14:paraId="7B8CDA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110" w:type="dxa"/>
            <w:vMerge w:val="continue"/>
            <w:vAlign w:val="center"/>
          </w:tcPr>
          <w:p w14:paraId="474B34E6">
            <w:pPr>
              <w:jc w:val="center"/>
              <w:rPr>
                <w:rFonts w:eastAsia="宋体"/>
                <w:color w:val="000000"/>
              </w:rPr>
            </w:pPr>
          </w:p>
        </w:tc>
        <w:tc>
          <w:tcPr>
            <w:tcW w:w="1110" w:type="dxa"/>
            <w:vMerge w:val="continue"/>
            <w:vAlign w:val="center"/>
          </w:tcPr>
          <w:p w14:paraId="2B393EB0">
            <w:pPr>
              <w:rPr>
                <w:rFonts w:eastAsia="宋体"/>
                <w:color w:val="000000"/>
              </w:rPr>
            </w:pPr>
          </w:p>
        </w:tc>
        <w:tc>
          <w:tcPr>
            <w:tcW w:w="1197" w:type="dxa"/>
            <w:vAlign w:val="center"/>
          </w:tcPr>
          <w:p w14:paraId="4E26A554">
            <w:pPr>
              <w:widowControl/>
              <w:jc w:val="center"/>
              <w:textAlignment w:val="center"/>
              <w:rPr>
                <w:rFonts w:eastAsia="宋体"/>
                <w:color w:val="000000"/>
              </w:rPr>
            </w:pPr>
            <w:r>
              <w:rPr>
                <w:rFonts w:eastAsia="宋体"/>
                <w:color w:val="000000"/>
                <w:kern w:val="0"/>
                <w:lang w:bidi="ar"/>
              </w:rPr>
              <w:t>39</w:t>
            </w:r>
          </w:p>
        </w:tc>
        <w:tc>
          <w:tcPr>
            <w:tcW w:w="5670" w:type="dxa"/>
            <w:vAlign w:val="center"/>
          </w:tcPr>
          <w:p w14:paraId="3BA1549E">
            <w:pPr>
              <w:widowControl/>
              <w:jc w:val="left"/>
              <w:textAlignment w:val="center"/>
              <w:rPr>
                <w:rFonts w:eastAsia="宋体"/>
                <w:color w:val="000000"/>
              </w:rPr>
            </w:pPr>
            <w:r>
              <w:rPr>
                <w:rFonts w:eastAsia="宋体"/>
                <w:color w:val="000000"/>
                <w:kern w:val="0"/>
                <w:lang w:bidi="ar"/>
              </w:rPr>
              <w:t>*生物激光冠</w:t>
            </w:r>
          </w:p>
        </w:tc>
        <w:tc>
          <w:tcPr>
            <w:tcW w:w="851" w:type="dxa"/>
            <w:vAlign w:val="center"/>
          </w:tcPr>
          <w:p w14:paraId="373807B7">
            <w:pPr>
              <w:widowControl/>
              <w:jc w:val="center"/>
              <w:textAlignment w:val="center"/>
              <w:rPr>
                <w:rFonts w:eastAsia="宋体"/>
                <w:color w:val="000000"/>
              </w:rPr>
            </w:pPr>
            <w:r>
              <w:rPr>
                <w:rFonts w:eastAsia="宋体"/>
                <w:color w:val="000000"/>
                <w:kern w:val="0"/>
                <w:lang w:bidi="ar"/>
              </w:rPr>
              <w:t>颗</w:t>
            </w:r>
          </w:p>
        </w:tc>
      </w:tr>
      <w:tr w14:paraId="55E1DB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110" w:type="dxa"/>
            <w:vMerge w:val="continue"/>
            <w:vAlign w:val="center"/>
          </w:tcPr>
          <w:p w14:paraId="65B6F7E8">
            <w:pPr>
              <w:jc w:val="center"/>
              <w:rPr>
                <w:rFonts w:eastAsia="宋体"/>
                <w:color w:val="000000"/>
              </w:rPr>
            </w:pPr>
          </w:p>
        </w:tc>
        <w:tc>
          <w:tcPr>
            <w:tcW w:w="1110" w:type="dxa"/>
            <w:vMerge w:val="continue"/>
            <w:vAlign w:val="center"/>
          </w:tcPr>
          <w:p w14:paraId="3751626A">
            <w:pPr>
              <w:rPr>
                <w:rFonts w:eastAsia="宋体"/>
                <w:color w:val="000000"/>
              </w:rPr>
            </w:pPr>
          </w:p>
        </w:tc>
        <w:tc>
          <w:tcPr>
            <w:tcW w:w="1197" w:type="dxa"/>
            <w:vAlign w:val="center"/>
          </w:tcPr>
          <w:p w14:paraId="48393BE6">
            <w:pPr>
              <w:widowControl/>
              <w:jc w:val="center"/>
              <w:textAlignment w:val="center"/>
              <w:rPr>
                <w:rFonts w:eastAsia="宋体"/>
                <w:color w:val="000000"/>
              </w:rPr>
            </w:pPr>
            <w:r>
              <w:rPr>
                <w:rFonts w:eastAsia="宋体"/>
                <w:color w:val="000000"/>
                <w:kern w:val="0"/>
                <w:lang w:bidi="ar"/>
              </w:rPr>
              <w:t>40</w:t>
            </w:r>
          </w:p>
        </w:tc>
        <w:tc>
          <w:tcPr>
            <w:tcW w:w="5670" w:type="dxa"/>
            <w:vAlign w:val="center"/>
          </w:tcPr>
          <w:p w14:paraId="56BBB3A8">
            <w:pPr>
              <w:widowControl/>
              <w:jc w:val="left"/>
              <w:textAlignment w:val="center"/>
              <w:rPr>
                <w:rFonts w:eastAsia="宋体"/>
                <w:color w:val="000000"/>
              </w:rPr>
            </w:pPr>
            <w:r>
              <w:rPr>
                <w:rFonts w:eastAsia="宋体"/>
                <w:color w:val="000000"/>
                <w:kern w:val="0"/>
                <w:lang w:bidi="ar"/>
              </w:rPr>
              <w:t>模型打印（新增）</w:t>
            </w:r>
          </w:p>
        </w:tc>
        <w:tc>
          <w:tcPr>
            <w:tcW w:w="851" w:type="dxa"/>
            <w:noWrap/>
            <w:vAlign w:val="center"/>
          </w:tcPr>
          <w:p w14:paraId="79E80A58">
            <w:pPr>
              <w:rPr>
                <w:rFonts w:eastAsia="宋体"/>
                <w:color w:val="000000"/>
              </w:rPr>
            </w:pPr>
          </w:p>
        </w:tc>
      </w:tr>
      <w:tr w14:paraId="1D46A5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110" w:type="dxa"/>
            <w:vMerge w:val="restart"/>
            <w:vAlign w:val="center"/>
          </w:tcPr>
          <w:p w14:paraId="54B8A32D">
            <w:pPr>
              <w:widowControl/>
              <w:jc w:val="center"/>
              <w:textAlignment w:val="center"/>
              <w:rPr>
                <w:rFonts w:eastAsia="宋体"/>
                <w:color w:val="000000"/>
              </w:rPr>
            </w:pPr>
            <w:r>
              <w:rPr>
                <w:rFonts w:eastAsia="宋体"/>
                <w:color w:val="000000"/>
                <w:kern w:val="0"/>
                <w:lang w:bidi="ar"/>
              </w:rPr>
              <w:t>（七）</w:t>
            </w:r>
          </w:p>
        </w:tc>
        <w:tc>
          <w:tcPr>
            <w:tcW w:w="1110" w:type="dxa"/>
            <w:vMerge w:val="restart"/>
            <w:vAlign w:val="center"/>
          </w:tcPr>
          <w:p w14:paraId="4A58DF4C">
            <w:pPr>
              <w:widowControl/>
              <w:textAlignment w:val="center"/>
              <w:rPr>
                <w:rFonts w:eastAsia="宋体"/>
                <w:color w:val="000000"/>
              </w:rPr>
            </w:pPr>
            <w:r>
              <w:rPr>
                <w:rFonts w:eastAsia="宋体"/>
                <w:color w:val="000000"/>
                <w:kern w:val="0"/>
                <w:lang w:bidi="ar"/>
              </w:rPr>
              <w:t>嵌体</w:t>
            </w:r>
          </w:p>
        </w:tc>
        <w:tc>
          <w:tcPr>
            <w:tcW w:w="1197" w:type="dxa"/>
            <w:vAlign w:val="center"/>
          </w:tcPr>
          <w:p w14:paraId="4E7B3A4E">
            <w:pPr>
              <w:widowControl/>
              <w:jc w:val="center"/>
              <w:textAlignment w:val="center"/>
              <w:rPr>
                <w:rFonts w:eastAsia="宋体"/>
                <w:color w:val="000000"/>
              </w:rPr>
            </w:pPr>
            <w:r>
              <w:rPr>
                <w:rFonts w:eastAsia="宋体"/>
                <w:color w:val="000000"/>
                <w:kern w:val="0"/>
                <w:lang w:bidi="ar"/>
              </w:rPr>
              <w:t>41</w:t>
            </w:r>
          </w:p>
        </w:tc>
        <w:tc>
          <w:tcPr>
            <w:tcW w:w="5670" w:type="dxa"/>
            <w:vAlign w:val="center"/>
          </w:tcPr>
          <w:p w14:paraId="6878980D">
            <w:pPr>
              <w:widowControl/>
              <w:jc w:val="left"/>
              <w:textAlignment w:val="center"/>
              <w:rPr>
                <w:rFonts w:eastAsia="宋体"/>
                <w:color w:val="000000"/>
              </w:rPr>
            </w:pPr>
            <w:r>
              <w:rPr>
                <w:rFonts w:eastAsia="宋体"/>
                <w:color w:val="000000"/>
                <w:kern w:val="0"/>
                <w:lang w:bidi="ar"/>
              </w:rPr>
              <w:t>*国产氧化锆</w:t>
            </w:r>
          </w:p>
        </w:tc>
        <w:tc>
          <w:tcPr>
            <w:tcW w:w="851" w:type="dxa"/>
            <w:vAlign w:val="center"/>
          </w:tcPr>
          <w:p w14:paraId="756E2321">
            <w:pPr>
              <w:widowControl/>
              <w:jc w:val="center"/>
              <w:textAlignment w:val="center"/>
              <w:rPr>
                <w:rFonts w:eastAsia="宋体"/>
                <w:color w:val="000000"/>
              </w:rPr>
            </w:pPr>
            <w:r>
              <w:rPr>
                <w:rFonts w:eastAsia="宋体"/>
                <w:color w:val="000000"/>
                <w:kern w:val="0"/>
                <w:lang w:bidi="ar"/>
              </w:rPr>
              <w:t>颗</w:t>
            </w:r>
          </w:p>
        </w:tc>
      </w:tr>
      <w:tr w14:paraId="79271B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110" w:type="dxa"/>
            <w:vMerge w:val="continue"/>
            <w:vAlign w:val="center"/>
          </w:tcPr>
          <w:p w14:paraId="3A3D357A">
            <w:pPr>
              <w:jc w:val="center"/>
              <w:rPr>
                <w:rFonts w:eastAsia="宋体"/>
                <w:color w:val="000000"/>
              </w:rPr>
            </w:pPr>
          </w:p>
        </w:tc>
        <w:tc>
          <w:tcPr>
            <w:tcW w:w="1110" w:type="dxa"/>
            <w:vMerge w:val="continue"/>
            <w:vAlign w:val="center"/>
          </w:tcPr>
          <w:p w14:paraId="593964E2">
            <w:pPr>
              <w:rPr>
                <w:rFonts w:eastAsia="宋体"/>
                <w:color w:val="000000"/>
              </w:rPr>
            </w:pPr>
          </w:p>
        </w:tc>
        <w:tc>
          <w:tcPr>
            <w:tcW w:w="1197" w:type="dxa"/>
            <w:vAlign w:val="center"/>
          </w:tcPr>
          <w:p w14:paraId="09E00A98">
            <w:pPr>
              <w:widowControl/>
              <w:jc w:val="center"/>
              <w:textAlignment w:val="center"/>
              <w:rPr>
                <w:rFonts w:eastAsia="宋体"/>
                <w:color w:val="000000"/>
              </w:rPr>
            </w:pPr>
            <w:r>
              <w:rPr>
                <w:rFonts w:eastAsia="宋体"/>
                <w:color w:val="000000"/>
                <w:kern w:val="0"/>
                <w:lang w:bidi="ar"/>
              </w:rPr>
              <w:t>42</w:t>
            </w:r>
          </w:p>
        </w:tc>
        <w:tc>
          <w:tcPr>
            <w:tcW w:w="5670" w:type="dxa"/>
            <w:vAlign w:val="center"/>
          </w:tcPr>
          <w:p w14:paraId="7303308C">
            <w:pPr>
              <w:widowControl/>
              <w:jc w:val="left"/>
              <w:textAlignment w:val="center"/>
              <w:rPr>
                <w:rFonts w:eastAsia="宋体"/>
                <w:color w:val="000000"/>
              </w:rPr>
            </w:pPr>
            <w:r>
              <w:rPr>
                <w:rFonts w:eastAsia="宋体"/>
                <w:color w:val="000000"/>
                <w:kern w:val="0"/>
                <w:lang w:bidi="ar"/>
              </w:rPr>
              <w:t>*进口氧化锆</w:t>
            </w:r>
          </w:p>
        </w:tc>
        <w:tc>
          <w:tcPr>
            <w:tcW w:w="851" w:type="dxa"/>
            <w:vAlign w:val="center"/>
          </w:tcPr>
          <w:p w14:paraId="5C6A6810">
            <w:pPr>
              <w:widowControl/>
              <w:jc w:val="center"/>
              <w:textAlignment w:val="center"/>
              <w:rPr>
                <w:rFonts w:eastAsia="宋体"/>
                <w:color w:val="000000"/>
              </w:rPr>
            </w:pPr>
            <w:r>
              <w:rPr>
                <w:rFonts w:eastAsia="宋体"/>
                <w:color w:val="000000"/>
                <w:kern w:val="0"/>
                <w:lang w:bidi="ar"/>
              </w:rPr>
              <w:t>颗</w:t>
            </w:r>
          </w:p>
        </w:tc>
      </w:tr>
      <w:tr w14:paraId="2EE49F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110" w:type="dxa"/>
            <w:vMerge w:val="continue"/>
            <w:vAlign w:val="center"/>
          </w:tcPr>
          <w:p w14:paraId="6C5FC0AE">
            <w:pPr>
              <w:jc w:val="center"/>
              <w:rPr>
                <w:rFonts w:eastAsia="宋体"/>
                <w:color w:val="000000"/>
              </w:rPr>
            </w:pPr>
          </w:p>
        </w:tc>
        <w:tc>
          <w:tcPr>
            <w:tcW w:w="1110" w:type="dxa"/>
            <w:vMerge w:val="continue"/>
            <w:vAlign w:val="center"/>
          </w:tcPr>
          <w:p w14:paraId="306FB4D8">
            <w:pPr>
              <w:rPr>
                <w:rFonts w:eastAsia="宋体"/>
                <w:color w:val="000000"/>
              </w:rPr>
            </w:pPr>
          </w:p>
        </w:tc>
        <w:tc>
          <w:tcPr>
            <w:tcW w:w="1197" w:type="dxa"/>
            <w:vAlign w:val="center"/>
          </w:tcPr>
          <w:p w14:paraId="48799005">
            <w:pPr>
              <w:widowControl/>
              <w:jc w:val="center"/>
              <w:textAlignment w:val="center"/>
              <w:rPr>
                <w:rFonts w:eastAsia="宋体"/>
                <w:color w:val="000000"/>
              </w:rPr>
            </w:pPr>
            <w:r>
              <w:rPr>
                <w:rFonts w:eastAsia="宋体"/>
                <w:color w:val="000000"/>
                <w:kern w:val="0"/>
                <w:lang w:bidi="ar"/>
              </w:rPr>
              <w:t>43</w:t>
            </w:r>
          </w:p>
        </w:tc>
        <w:tc>
          <w:tcPr>
            <w:tcW w:w="5670" w:type="dxa"/>
            <w:vAlign w:val="center"/>
          </w:tcPr>
          <w:p w14:paraId="7A96E994">
            <w:pPr>
              <w:widowControl/>
              <w:jc w:val="left"/>
              <w:textAlignment w:val="center"/>
              <w:rPr>
                <w:rFonts w:eastAsia="宋体"/>
                <w:color w:val="000000"/>
              </w:rPr>
            </w:pPr>
            <w:r>
              <w:rPr>
                <w:rFonts w:eastAsia="宋体"/>
                <w:color w:val="FF0000"/>
                <w:kern w:val="0"/>
                <w:lang w:bidi="ar"/>
              </w:rPr>
              <w:t>**</w:t>
            </w:r>
            <w:r>
              <w:rPr>
                <w:rFonts w:eastAsia="宋体"/>
                <w:color w:val="000000"/>
                <w:kern w:val="0"/>
                <w:lang w:bidi="ar"/>
              </w:rPr>
              <w:t>铸瓷</w:t>
            </w:r>
          </w:p>
        </w:tc>
        <w:tc>
          <w:tcPr>
            <w:tcW w:w="851" w:type="dxa"/>
            <w:vAlign w:val="center"/>
          </w:tcPr>
          <w:p w14:paraId="0A8BC3D6">
            <w:pPr>
              <w:widowControl/>
              <w:jc w:val="center"/>
              <w:textAlignment w:val="center"/>
              <w:rPr>
                <w:rFonts w:eastAsia="宋体"/>
                <w:color w:val="000000"/>
              </w:rPr>
            </w:pPr>
            <w:r>
              <w:rPr>
                <w:rFonts w:eastAsia="宋体"/>
                <w:color w:val="000000"/>
                <w:kern w:val="0"/>
                <w:lang w:bidi="ar"/>
              </w:rPr>
              <w:t>颗</w:t>
            </w:r>
          </w:p>
        </w:tc>
      </w:tr>
      <w:tr w14:paraId="523951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110" w:type="dxa"/>
            <w:vMerge w:val="continue"/>
            <w:vAlign w:val="center"/>
          </w:tcPr>
          <w:p w14:paraId="13D99B8D">
            <w:pPr>
              <w:jc w:val="center"/>
              <w:rPr>
                <w:rFonts w:eastAsia="宋体"/>
                <w:color w:val="000000"/>
              </w:rPr>
            </w:pPr>
          </w:p>
        </w:tc>
        <w:tc>
          <w:tcPr>
            <w:tcW w:w="1110" w:type="dxa"/>
            <w:vMerge w:val="continue"/>
            <w:vAlign w:val="center"/>
          </w:tcPr>
          <w:p w14:paraId="1E313B61">
            <w:pPr>
              <w:rPr>
                <w:rFonts w:eastAsia="宋体"/>
                <w:color w:val="000000"/>
              </w:rPr>
            </w:pPr>
          </w:p>
        </w:tc>
        <w:tc>
          <w:tcPr>
            <w:tcW w:w="1197" w:type="dxa"/>
            <w:vAlign w:val="center"/>
          </w:tcPr>
          <w:p w14:paraId="61BFB2D5">
            <w:pPr>
              <w:widowControl/>
              <w:jc w:val="center"/>
              <w:textAlignment w:val="center"/>
              <w:rPr>
                <w:rFonts w:eastAsia="宋体"/>
                <w:color w:val="000000"/>
              </w:rPr>
            </w:pPr>
            <w:r>
              <w:rPr>
                <w:rFonts w:eastAsia="宋体"/>
                <w:color w:val="000000"/>
                <w:kern w:val="0"/>
                <w:lang w:bidi="ar"/>
              </w:rPr>
              <w:t>44</w:t>
            </w:r>
          </w:p>
        </w:tc>
        <w:tc>
          <w:tcPr>
            <w:tcW w:w="5670" w:type="dxa"/>
            <w:vAlign w:val="center"/>
          </w:tcPr>
          <w:p w14:paraId="123C70DF">
            <w:pPr>
              <w:widowControl/>
              <w:jc w:val="left"/>
              <w:textAlignment w:val="center"/>
              <w:rPr>
                <w:rFonts w:eastAsia="宋体"/>
                <w:color w:val="000000"/>
              </w:rPr>
            </w:pPr>
            <w:r>
              <w:rPr>
                <w:rFonts w:eastAsia="宋体"/>
                <w:color w:val="000000"/>
                <w:kern w:val="0"/>
                <w:lang w:bidi="ar"/>
              </w:rPr>
              <w:t>镍铬合金</w:t>
            </w:r>
          </w:p>
        </w:tc>
        <w:tc>
          <w:tcPr>
            <w:tcW w:w="851" w:type="dxa"/>
            <w:vAlign w:val="center"/>
          </w:tcPr>
          <w:p w14:paraId="33C2C62C">
            <w:pPr>
              <w:widowControl/>
              <w:jc w:val="center"/>
              <w:textAlignment w:val="center"/>
              <w:rPr>
                <w:rFonts w:eastAsia="宋体"/>
                <w:color w:val="000000"/>
              </w:rPr>
            </w:pPr>
            <w:r>
              <w:rPr>
                <w:rFonts w:eastAsia="宋体"/>
                <w:color w:val="000000"/>
                <w:kern w:val="0"/>
                <w:lang w:bidi="ar"/>
              </w:rPr>
              <w:t>颗</w:t>
            </w:r>
          </w:p>
        </w:tc>
      </w:tr>
      <w:tr w14:paraId="71A406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110" w:type="dxa"/>
            <w:vMerge w:val="continue"/>
            <w:vAlign w:val="center"/>
          </w:tcPr>
          <w:p w14:paraId="7BF60C27">
            <w:pPr>
              <w:jc w:val="center"/>
              <w:rPr>
                <w:rFonts w:eastAsia="宋体"/>
                <w:color w:val="000000"/>
              </w:rPr>
            </w:pPr>
          </w:p>
        </w:tc>
        <w:tc>
          <w:tcPr>
            <w:tcW w:w="1110" w:type="dxa"/>
            <w:vMerge w:val="continue"/>
            <w:vAlign w:val="center"/>
          </w:tcPr>
          <w:p w14:paraId="293D2589">
            <w:pPr>
              <w:rPr>
                <w:rFonts w:eastAsia="宋体"/>
                <w:color w:val="000000"/>
              </w:rPr>
            </w:pPr>
          </w:p>
        </w:tc>
        <w:tc>
          <w:tcPr>
            <w:tcW w:w="1197" w:type="dxa"/>
            <w:vAlign w:val="center"/>
          </w:tcPr>
          <w:p w14:paraId="29D5CBDE">
            <w:pPr>
              <w:widowControl/>
              <w:jc w:val="center"/>
              <w:textAlignment w:val="center"/>
              <w:rPr>
                <w:rFonts w:eastAsia="宋体"/>
                <w:color w:val="000000"/>
              </w:rPr>
            </w:pPr>
            <w:r>
              <w:rPr>
                <w:rFonts w:eastAsia="宋体"/>
                <w:color w:val="000000"/>
                <w:kern w:val="0"/>
                <w:lang w:bidi="ar"/>
              </w:rPr>
              <w:t>45</w:t>
            </w:r>
          </w:p>
        </w:tc>
        <w:tc>
          <w:tcPr>
            <w:tcW w:w="5670" w:type="dxa"/>
            <w:vAlign w:val="center"/>
          </w:tcPr>
          <w:p w14:paraId="09FAC7FD">
            <w:pPr>
              <w:widowControl/>
              <w:jc w:val="left"/>
              <w:textAlignment w:val="center"/>
              <w:rPr>
                <w:rFonts w:eastAsia="宋体"/>
                <w:color w:val="000000"/>
              </w:rPr>
            </w:pPr>
            <w:r>
              <w:rPr>
                <w:rFonts w:eastAsia="宋体"/>
                <w:color w:val="000000"/>
                <w:kern w:val="0"/>
                <w:lang w:bidi="ar"/>
              </w:rPr>
              <w:t>*钴铬合金</w:t>
            </w:r>
          </w:p>
        </w:tc>
        <w:tc>
          <w:tcPr>
            <w:tcW w:w="851" w:type="dxa"/>
            <w:vAlign w:val="center"/>
          </w:tcPr>
          <w:p w14:paraId="74D6DB32">
            <w:pPr>
              <w:widowControl/>
              <w:jc w:val="center"/>
              <w:textAlignment w:val="center"/>
              <w:rPr>
                <w:rFonts w:eastAsia="宋体"/>
                <w:color w:val="000000"/>
              </w:rPr>
            </w:pPr>
            <w:r>
              <w:rPr>
                <w:rFonts w:eastAsia="宋体"/>
                <w:color w:val="000000"/>
                <w:kern w:val="0"/>
                <w:lang w:bidi="ar"/>
              </w:rPr>
              <w:t>颗</w:t>
            </w:r>
          </w:p>
        </w:tc>
      </w:tr>
      <w:tr w14:paraId="26FB19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110" w:type="dxa"/>
            <w:vMerge w:val="continue"/>
            <w:vAlign w:val="center"/>
          </w:tcPr>
          <w:p w14:paraId="3C964CFF">
            <w:pPr>
              <w:jc w:val="center"/>
              <w:rPr>
                <w:rFonts w:eastAsia="宋体"/>
                <w:color w:val="000000"/>
              </w:rPr>
            </w:pPr>
          </w:p>
        </w:tc>
        <w:tc>
          <w:tcPr>
            <w:tcW w:w="1110" w:type="dxa"/>
            <w:vMerge w:val="continue"/>
            <w:vAlign w:val="center"/>
          </w:tcPr>
          <w:p w14:paraId="6D14B9A9">
            <w:pPr>
              <w:rPr>
                <w:rFonts w:eastAsia="宋体"/>
                <w:color w:val="000000"/>
              </w:rPr>
            </w:pPr>
          </w:p>
        </w:tc>
        <w:tc>
          <w:tcPr>
            <w:tcW w:w="1197" w:type="dxa"/>
            <w:vAlign w:val="center"/>
          </w:tcPr>
          <w:p w14:paraId="4F237F3B">
            <w:pPr>
              <w:widowControl/>
              <w:jc w:val="center"/>
              <w:textAlignment w:val="center"/>
              <w:rPr>
                <w:rFonts w:eastAsia="宋体"/>
                <w:color w:val="000000"/>
              </w:rPr>
            </w:pPr>
            <w:r>
              <w:rPr>
                <w:rFonts w:eastAsia="宋体"/>
                <w:color w:val="000000"/>
                <w:kern w:val="0"/>
                <w:lang w:bidi="ar"/>
              </w:rPr>
              <w:t>46</w:t>
            </w:r>
          </w:p>
        </w:tc>
        <w:tc>
          <w:tcPr>
            <w:tcW w:w="5670" w:type="dxa"/>
            <w:vAlign w:val="center"/>
          </w:tcPr>
          <w:p w14:paraId="1FD4D792">
            <w:pPr>
              <w:widowControl/>
              <w:jc w:val="left"/>
              <w:textAlignment w:val="center"/>
              <w:rPr>
                <w:rFonts w:eastAsia="宋体"/>
                <w:color w:val="000000"/>
              </w:rPr>
            </w:pPr>
            <w:r>
              <w:rPr>
                <w:rFonts w:eastAsia="宋体"/>
                <w:color w:val="000000"/>
                <w:kern w:val="0"/>
                <w:lang w:bidi="ar"/>
              </w:rPr>
              <w:t>纯钛金属</w:t>
            </w:r>
          </w:p>
        </w:tc>
        <w:tc>
          <w:tcPr>
            <w:tcW w:w="851" w:type="dxa"/>
            <w:vAlign w:val="center"/>
          </w:tcPr>
          <w:p w14:paraId="435ECD69">
            <w:pPr>
              <w:widowControl/>
              <w:jc w:val="center"/>
              <w:textAlignment w:val="center"/>
              <w:rPr>
                <w:rFonts w:eastAsia="宋体"/>
                <w:color w:val="000000"/>
              </w:rPr>
            </w:pPr>
            <w:r>
              <w:rPr>
                <w:rFonts w:eastAsia="宋体"/>
                <w:color w:val="000000"/>
                <w:kern w:val="0"/>
                <w:lang w:bidi="ar"/>
              </w:rPr>
              <w:t>颗</w:t>
            </w:r>
          </w:p>
        </w:tc>
      </w:tr>
      <w:tr w14:paraId="7C4CD3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5" w:hRule="atLeast"/>
        </w:trPr>
        <w:tc>
          <w:tcPr>
            <w:tcW w:w="1110" w:type="dxa"/>
            <w:vMerge w:val="continue"/>
            <w:vAlign w:val="center"/>
          </w:tcPr>
          <w:p w14:paraId="09FBD9E5">
            <w:pPr>
              <w:jc w:val="center"/>
              <w:rPr>
                <w:rFonts w:eastAsia="宋体"/>
                <w:color w:val="000000"/>
              </w:rPr>
            </w:pPr>
          </w:p>
        </w:tc>
        <w:tc>
          <w:tcPr>
            <w:tcW w:w="1110" w:type="dxa"/>
            <w:vMerge w:val="continue"/>
            <w:vAlign w:val="center"/>
          </w:tcPr>
          <w:p w14:paraId="1DE2CA16">
            <w:pPr>
              <w:rPr>
                <w:rFonts w:eastAsia="宋体"/>
                <w:color w:val="000000"/>
              </w:rPr>
            </w:pPr>
          </w:p>
        </w:tc>
        <w:tc>
          <w:tcPr>
            <w:tcW w:w="1197" w:type="dxa"/>
            <w:vAlign w:val="center"/>
          </w:tcPr>
          <w:p w14:paraId="206F61B2">
            <w:pPr>
              <w:widowControl/>
              <w:jc w:val="center"/>
              <w:textAlignment w:val="center"/>
              <w:rPr>
                <w:rFonts w:eastAsia="宋体"/>
                <w:color w:val="000000"/>
              </w:rPr>
            </w:pPr>
            <w:r>
              <w:rPr>
                <w:rFonts w:eastAsia="宋体"/>
                <w:color w:val="000000"/>
                <w:kern w:val="0"/>
                <w:lang w:bidi="ar"/>
              </w:rPr>
              <w:t>47</w:t>
            </w:r>
          </w:p>
        </w:tc>
        <w:tc>
          <w:tcPr>
            <w:tcW w:w="5670" w:type="dxa"/>
            <w:vAlign w:val="center"/>
          </w:tcPr>
          <w:p w14:paraId="6C03A9E0">
            <w:pPr>
              <w:widowControl/>
              <w:jc w:val="left"/>
              <w:textAlignment w:val="center"/>
              <w:rPr>
                <w:rFonts w:eastAsia="宋体"/>
                <w:color w:val="000000"/>
              </w:rPr>
            </w:pPr>
            <w:r>
              <w:rPr>
                <w:rFonts w:eastAsia="宋体"/>
                <w:color w:val="000000"/>
                <w:kern w:val="0"/>
                <w:lang w:bidi="ar"/>
              </w:rPr>
              <w:t>*贵金属</w:t>
            </w:r>
          </w:p>
        </w:tc>
        <w:tc>
          <w:tcPr>
            <w:tcW w:w="851" w:type="dxa"/>
            <w:vAlign w:val="center"/>
          </w:tcPr>
          <w:p w14:paraId="6398E9C3">
            <w:pPr>
              <w:widowControl/>
              <w:jc w:val="center"/>
              <w:textAlignment w:val="center"/>
              <w:rPr>
                <w:rFonts w:eastAsia="宋体"/>
                <w:color w:val="000000"/>
              </w:rPr>
            </w:pPr>
            <w:r>
              <w:rPr>
                <w:rFonts w:eastAsia="宋体"/>
                <w:color w:val="000000"/>
                <w:kern w:val="0"/>
                <w:lang w:bidi="ar"/>
              </w:rPr>
              <w:t>颗</w:t>
            </w:r>
          </w:p>
        </w:tc>
      </w:tr>
      <w:tr w14:paraId="215D40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110" w:type="dxa"/>
            <w:vMerge w:val="continue"/>
            <w:vAlign w:val="center"/>
          </w:tcPr>
          <w:p w14:paraId="2A5CAFC6">
            <w:pPr>
              <w:jc w:val="center"/>
              <w:rPr>
                <w:rFonts w:eastAsia="宋体"/>
                <w:color w:val="000000"/>
              </w:rPr>
            </w:pPr>
          </w:p>
        </w:tc>
        <w:tc>
          <w:tcPr>
            <w:tcW w:w="1110" w:type="dxa"/>
            <w:vMerge w:val="continue"/>
            <w:vAlign w:val="center"/>
          </w:tcPr>
          <w:p w14:paraId="40D019F8">
            <w:pPr>
              <w:rPr>
                <w:rFonts w:eastAsia="宋体"/>
                <w:color w:val="000000"/>
              </w:rPr>
            </w:pPr>
          </w:p>
        </w:tc>
        <w:tc>
          <w:tcPr>
            <w:tcW w:w="1197" w:type="dxa"/>
            <w:vAlign w:val="center"/>
          </w:tcPr>
          <w:p w14:paraId="0A810D2C">
            <w:pPr>
              <w:widowControl/>
              <w:jc w:val="center"/>
              <w:textAlignment w:val="center"/>
              <w:rPr>
                <w:rFonts w:eastAsia="宋体"/>
                <w:color w:val="000000"/>
              </w:rPr>
            </w:pPr>
            <w:r>
              <w:rPr>
                <w:rFonts w:eastAsia="宋体"/>
                <w:color w:val="000000"/>
                <w:kern w:val="0"/>
                <w:lang w:bidi="ar"/>
              </w:rPr>
              <w:t>48</w:t>
            </w:r>
          </w:p>
        </w:tc>
        <w:tc>
          <w:tcPr>
            <w:tcW w:w="5670" w:type="dxa"/>
            <w:vAlign w:val="center"/>
          </w:tcPr>
          <w:p w14:paraId="13E30ECE">
            <w:pPr>
              <w:widowControl/>
              <w:jc w:val="left"/>
              <w:textAlignment w:val="center"/>
              <w:rPr>
                <w:rFonts w:eastAsia="宋体"/>
                <w:color w:val="000000"/>
              </w:rPr>
            </w:pPr>
            <w:r>
              <w:rPr>
                <w:rFonts w:eastAsia="宋体"/>
                <w:color w:val="FF0000"/>
                <w:kern w:val="0"/>
                <w:lang w:bidi="ar"/>
              </w:rPr>
              <w:t>**</w:t>
            </w:r>
            <w:r>
              <w:rPr>
                <w:rFonts w:eastAsia="宋体"/>
                <w:color w:val="000000"/>
                <w:kern w:val="0"/>
                <w:lang w:bidi="ar"/>
              </w:rPr>
              <w:t>玻璃陶瓷</w:t>
            </w:r>
          </w:p>
        </w:tc>
        <w:tc>
          <w:tcPr>
            <w:tcW w:w="851" w:type="dxa"/>
            <w:vAlign w:val="center"/>
          </w:tcPr>
          <w:p w14:paraId="08BBA2B2">
            <w:pPr>
              <w:widowControl/>
              <w:jc w:val="center"/>
              <w:textAlignment w:val="center"/>
              <w:rPr>
                <w:rFonts w:eastAsia="宋体"/>
                <w:color w:val="000000"/>
              </w:rPr>
            </w:pPr>
            <w:r>
              <w:rPr>
                <w:rFonts w:eastAsia="宋体"/>
                <w:color w:val="000000"/>
                <w:kern w:val="0"/>
                <w:lang w:bidi="ar"/>
              </w:rPr>
              <w:t>颗</w:t>
            </w:r>
          </w:p>
        </w:tc>
      </w:tr>
      <w:tr w14:paraId="74AE19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110" w:type="dxa"/>
            <w:vMerge w:val="continue"/>
            <w:vAlign w:val="center"/>
          </w:tcPr>
          <w:p w14:paraId="117DBDE4">
            <w:pPr>
              <w:jc w:val="center"/>
              <w:rPr>
                <w:rFonts w:eastAsia="宋体"/>
                <w:color w:val="000000"/>
              </w:rPr>
            </w:pPr>
          </w:p>
        </w:tc>
        <w:tc>
          <w:tcPr>
            <w:tcW w:w="1110" w:type="dxa"/>
            <w:vMerge w:val="continue"/>
            <w:vAlign w:val="center"/>
          </w:tcPr>
          <w:p w14:paraId="1FEA85F5">
            <w:pPr>
              <w:rPr>
                <w:rFonts w:eastAsia="宋体"/>
                <w:color w:val="000000"/>
              </w:rPr>
            </w:pPr>
          </w:p>
        </w:tc>
        <w:tc>
          <w:tcPr>
            <w:tcW w:w="1197" w:type="dxa"/>
            <w:vAlign w:val="center"/>
          </w:tcPr>
          <w:p w14:paraId="0321CF57">
            <w:pPr>
              <w:widowControl/>
              <w:jc w:val="center"/>
              <w:textAlignment w:val="center"/>
              <w:rPr>
                <w:rFonts w:eastAsia="宋体"/>
                <w:color w:val="000000"/>
              </w:rPr>
            </w:pPr>
            <w:r>
              <w:rPr>
                <w:rFonts w:eastAsia="宋体"/>
                <w:color w:val="000000"/>
                <w:kern w:val="0"/>
                <w:lang w:bidi="ar"/>
              </w:rPr>
              <w:t>49</w:t>
            </w:r>
          </w:p>
        </w:tc>
        <w:tc>
          <w:tcPr>
            <w:tcW w:w="5670" w:type="dxa"/>
            <w:vAlign w:val="center"/>
          </w:tcPr>
          <w:p w14:paraId="431BED16">
            <w:pPr>
              <w:widowControl/>
              <w:jc w:val="left"/>
              <w:textAlignment w:val="center"/>
              <w:rPr>
                <w:rFonts w:eastAsia="宋体"/>
                <w:color w:val="000000"/>
              </w:rPr>
            </w:pPr>
            <w:r>
              <w:rPr>
                <w:rFonts w:eastAsia="宋体"/>
                <w:color w:val="000000"/>
                <w:kern w:val="0"/>
                <w:lang w:bidi="ar"/>
              </w:rPr>
              <w:t>*聚合瓷嵌体</w:t>
            </w:r>
          </w:p>
        </w:tc>
        <w:tc>
          <w:tcPr>
            <w:tcW w:w="851" w:type="dxa"/>
            <w:vAlign w:val="center"/>
          </w:tcPr>
          <w:p w14:paraId="21632C7A">
            <w:pPr>
              <w:widowControl/>
              <w:jc w:val="center"/>
              <w:textAlignment w:val="center"/>
              <w:rPr>
                <w:rFonts w:eastAsia="宋体"/>
                <w:color w:val="000000"/>
              </w:rPr>
            </w:pPr>
            <w:r>
              <w:rPr>
                <w:rFonts w:eastAsia="宋体"/>
                <w:color w:val="000000"/>
                <w:kern w:val="0"/>
                <w:lang w:bidi="ar"/>
              </w:rPr>
              <w:t>颗</w:t>
            </w:r>
          </w:p>
        </w:tc>
      </w:tr>
      <w:tr w14:paraId="097AD8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110" w:type="dxa"/>
            <w:vMerge w:val="continue"/>
            <w:vAlign w:val="center"/>
          </w:tcPr>
          <w:p w14:paraId="561E4432">
            <w:pPr>
              <w:jc w:val="center"/>
              <w:rPr>
                <w:rFonts w:eastAsia="宋体"/>
                <w:color w:val="000000"/>
              </w:rPr>
            </w:pPr>
          </w:p>
        </w:tc>
        <w:tc>
          <w:tcPr>
            <w:tcW w:w="1110" w:type="dxa"/>
            <w:vMerge w:val="continue"/>
            <w:vAlign w:val="center"/>
          </w:tcPr>
          <w:p w14:paraId="622B1897">
            <w:pPr>
              <w:rPr>
                <w:rFonts w:eastAsia="宋体"/>
                <w:color w:val="000000"/>
              </w:rPr>
            </w:pPr>
          </w:p>
        </w:tc>
        <w:tc>
          <w:tcPr>
            <w:tcW w:w="1197" w:type="dxa"/>
            <w:vAlign w:val="center"/>
          </w:tcPr>
          <w:p w14:paraId="2A5B3E4F">
            <w:pPr>
              <w:widowControl/>
              <w:jc w:val="center"/>
              <w:textAlignment w:val="center"/>
              <w:rPr>
                <w:rFonts w:eastAsia="宋体"/>
                <w:color w:val="000000"/>
              </w:rPr>
            </w:pPr>
            <w:r>
              <w:rPr>
                <w:rFonts w:eastAsia="宋体"/>
                <w:color w:val="000000"/>
                <w:kern w:val="0"/>
                <w:lang w:bidi="ar"/>
              </w:rPr>
              <w:t>50</w:t>
            </w:r>
          </w:p>
        </w:tc>
        <w:tc>
          <w:tcPr>
            <w:tcW w:w="5670" w:type="dxa"/>
            <w:vAlign w:val="center"/>
          </w:tcPr>
          <w:p w14:paraId="0972344B">
            <w:pPr>
              <w:widowControl/>
              <w:jc w:val="left"/>
              <w:textAlignment w:val="center"/>
              <w:rPr>
                <w:rFonts w:eastAsia="宋体"/>
                <w:color w:val="000000"/>
              </w:rPr>
            </w:pPr>
            <w:r>
              <w:rPr>
                <w:rFonts w:eastAsia="宋体"/>
                <w:color w:val="000000"/>
                <w:kern w:val="0"/>
                <w:lang w:bidi="ar"/>
              </w:rPr>
              <w:t>*诊断蜡型</w:t>
            </w:r>
          </w:p>
        </w:tc>
        <w:tc>
          <w:tcPr>
            <w:tcW w:w="851" w:type="dxa"/>
            <w:vAlign w:val="center"/>
          </w:tcPr>
          <w:p w14:paraId="7D4CE1AE">
            <w:pPr>
              <w:widowControl/>
              <w:jc w:val="center"/>
              <w:textAlignment w:val="center"/>
              <w:rPr>
                <w:rFonts w:eastAsia="宋体"/>
                <w:color w:val="000000"/>
              </w:rPr>
            </w:pPr>
            <w:r>
              <w:rPr>
                <w:rFonts w:eastAsia="宋体"/>
                <w:color w:val="000000"/>
                <w:kern w:val="0"/>
                <w:lang w:bidi="ar"/>
              </w:rPr>
              <w:t>颗</w:t>
            </w:r>
          </w:p>
        </w:tc>
      </w:tr>
      <w:tr w14:paraId="5660D6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110" w:type="dxa"/>
            <w:vMerge w:val="continue"/>
            <w:vAlign w:val="center"/>
          </w:tcPr>
          <w:p w14:paraId="48D0B64A">
            <w:pPr>
              <w:jc w:val="center"/>
              <w:rPr>
                <w:rFonts w:eastAsia="宋体"/>
                <w:color w:val="000000"/>
              </w:rPr>
            </w:pPr>
          </w:p>
        </w:tc>
        <w:tc>
          <w:tcPr>
            <w:tcW w:w="1110" w:type="dxa"/>
            <w:vMerge w:val="continue"/>
            <w:vAlign w:val="center"/>
          </w:tcPr>
          <w:p w14:paraId="09EDFE2B">
            <w:pPr>
              <w:rPr>
                <w:rFonts w:eastAsia="宋体"/>
                <w:color w:val="000000"/>
              </w:rPr>
            </w:pPr>
          </w:p>
        </w:tc>
        <w:tc>
          <w:tcPr>
            <w:tcW w:w="1197" w:type="dxa"/>
            <w:vAlign w:val="center"/>
          </w:tcPr>
          <w:p w14:paraId="0A3C5D77">
            <w:pPr>
              <w:widowControl/>
              <w:jc w:val="center"/>
              <w:textAlignment w:val="center"/>
              <w:rPr>
                <w:rFonts w:eastAsia="宋体"/>
                <w:color w:val="000000"/>
              </w:rPr>
            </w:pPr>
            <w:r>
              <w:rPr>
                <w:rFonts w:eastAsia="宋体"/>
                <w:color w:val="000000"/>
                <w:kern w:val="0"/>
                <w:lang w:bidi="ar"/>
              </w:rPr>
              <w:t>51</w:t>
            </w:r>
          </w:p>
        </w:tc>
        <w:tc>
          <w:tcPr>
            <w:tcW w:w="5670" w:type="dxa"/>
            <w:vAlign w:val="center"/>
          </w:tcPr>
          <w:p w14:paraId="48DA474A">
            <w:pPr>
              <w:widowControl/>
              <w:jc w:val="left"/>
              <w:textAlignment w:val="center"/>
              <w:rPr>
                <w:rFonts w:eastAsia="宋体"/>
                <w:color w:val="000000"/>
              </w:rPr>
            </w:pPr>
            <w:r>
              <w:rPr>
                <w:rFonts w:eastAsia="宋体"/>
                <w:color w:val="000000"/>
                <w:kern w:val="0"/>
                <w:lang w:bidi="ar"/>
              </w:rPr>
              <w:t>弹性瓷嵌体（新增）</w:t>
            </w:r>
          </w:p>
        </w:tc>
        <w:tc>
          <w:tcPr>
            <w:tcW w:w="851" w:type="dxa"/>
            <w:vAlign w:val="center"/>
          </w:tcPr>
          <w:p w14:paraId="78EDD066">
            <w:pPr>
              <w:widowControl/>
              <w:jc w:val="center"/>
              <w:textAlignment w:val="center"/>
              <w:rPr>
                <w:rFonts w:eastAsia="宋体"/>
                <w:color w:val="000000"/>
              </w:rPr>
            </w:pPr>
            <w:r>
              <w:rPr>
                <w:rFonts w:eastAsia="宋体"/>
                <w:color w:val="000000"/>
                <w:kern w:val="0"/>
                <w:lang w:bidi="ar"/>
              </w:rPr>
              <w:t>颗</w:t>
            </w:r>
          </w:p>
        </w:tc>
      </w:tr>
      <w:tr w14:paraId="1D919F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110" w:type="dxa"/>
            <w:vMerge w:val="restart"/>
            <w:vAlign w:val="center"/>
          </w:tcPr>
          <w:p w14:paraId="5C05B019">
            <w:pPr>
              <w:widowControl/>
              <w:jc w:val="center"/>
              <w:textAlignment w:val="center"/>
              <w:rPr>
                <w:rFonts w:eastAsia="宋体"/>
                <w:color w:val="000000"/>
              </w:rPr>
            </w:pPr>
            <w:r>
              <w:rPr>
                <w:rFonts w:eastAsia="宋体"/>
                <w:color w:val="000000"/>
                <w:kern w:val="0"/>
                <w:lang w:bidi="ar"/>
              </w:rPr>
              <w:t>（八）</w:t>
            </w:r>
          </w:p>
        </w:tc>
        <w:tc>
          <w:tcPr>
            <w:tcW w:w="1110" w:type="dxa"/>
            <w:vMerge w:val="restart"/>
            <w:vAlign w:val="center"/>
          </w:tcPr>
          <w:p w14:paraId="6141A5EB">
            <w:pPr>
              <w:widowControl/>
              <w:textAlignment w:val="center"/>
              <w:rPr>
                <w:rFonts w:eastAsia="宋体"/>
                <w:color w:val="000000"/>
              </w:rPr>
            </w:pPr>
            <w:r>
              <w:rPr>
                <w:rFonts w:eastAsia="宋体"/>
                <w:color w:val="000000"/>
                <w:kern w:val="0"/>
                <w:lang w:bidi="ar"/>
              </w:rPr>
              <w:t>附加项目</w:t>
            </w:r>
          </w:p>
        </w:tc>
        <w:tc>
          <w:tcPr>
            <w:tcW w:w="1197" w:type="dxa"/>
            <w:vAlign w:val="center"/>
          </w:tcPr>
          <w:p w14:paraId="2E87055C">
            <w:pPr>
              <w:widowControl/>
              <w:jc w:val="center"/>
              <w:textAlignment w:val="center"/>
              <w:rPr>
                <w:rFonts w:eastAsia="宋体"/>
                <w:color w:val="000000"/>
              </w:rPr>
            </w:pPr>
            <w:r>
              <w:rPr>
                <w:rFonts w:eastAsia="宋体"/>
                <w:color w:val="000000"/>
                <w:kern w:val="0"/>
                <w:lang w:bidi="ar"/>
              </w:rPr>
              <w:t>52</w:t>
            </w:r>
          </w:p>
        </w:tc>
        <w:tc>
          <w:tcPr>
            <w:tcW w:w="5670" w:type="dxa"/>
            <w:vAlign w:val="center"/>
          </w:tcPr>
          <w:p w14:paraId="0CE55DDC">
            <w:pPr>
              <w:widowControl/>
              <w:jc w:val="left"/>
              <w:textAlignment w:val="center"/>
              <w:rPr>
                <w:rFonts w:eastAsia="宋体"/>
                <w:color w:val="000000"/>
              </w:rPr>
            </w:pPr>
            <w:r>
              <w:rPr>
                <w:rFonts w:eastAsia="宋体"/>
                <w:color w:val="000000"/>
                <w:kern w:val="0"/>
                <w:lang w:bidi="ar"/>
              </w:rPr>
              <w:t>树脂</w:t>
            </w:r>
          </w:p>
        </w:tc>
        <w:tc>
          <w:tcPr>
            <w:tcW w:w="851" w:type="dxa"/>
            <w:vAlign w:val="center"/>
          </w:tcPr>
          <w:p w14:paraId="564E86AE">
            <w:pPr>
              <w:widowControl/>
              <w:jc w:val="center"/>
              <w:textAlignment w:val="center"/>
              <w:rPr>
                <w:rFonts w:eastAsia="宋体"/>
                <w:color w:val="000000"/>
              </w:rPr>
            </w:pPr>
            <w:r>
              <w:rPr>
                <w:rFonts w:eastAsia="宋体"/>
                <w:color w:val="000000"/>
                <w:kern w:val="0"/>
                <w:lang w:bidi="ar"/>
              </w:rPr>
              <w:t>颗</w:t>
            </w:r>
          </w:p>
        </w:tc>
      </w:tr>
      <w:tr w14:paraId="383C05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110" w:type="dxa"/>
            <w:vMerge w:val="continue"/>
            <w:vAlign w:val="center"/>
          </w:tcPr>
          <w:p w14:paraId="76942C47">
            <w:pPr>
              <w:jc w:val="center"/>
              <w:rPr>
                <w:rFonts w:eastAsia="宋体"/>
                <w:color w:val="000000"/>
              </w:rPr>
            </w:pPr>
          </w:p>
        </w:tc>
        <w:tc>
          <w:tcPr>
            <w:tcW w:w="1110" w:type="dxa"/>
            <w:vMerge w:val="continue"/>
            <w:vAlign w:val="center"/>
          </w:tcPr>
          <w:p w14:paraId="2D73A312">
            <w:pPr>
              <w:rPr>
                <w:rFonts w:eastAsia="宋体"/>
                <w:color w:val="000000"/>
              </w:rPr>
            </w:pPr>
          </w:p>
        </w:tc>
        <w:tc>
          <w:tcPr>
            <w:tcW w:w="1197" w:type="dxa"/>
            <w:vAlign w:val="center"/>
          </w:tcPr>
          <w:p w14:paraId="4843A602">
            <w:pPr>
              <w:widowControl/>
              <w:jc w:val="center"/>
              <w:textAlignment w:val="center"/>
              <w:rPr>
                <w:rFonts w:eastAsia="宋体"/>
                <w:color w:val="000000"/>
              </w:rPr>
            </w:pPr>
            <w:r>
              <w:rPr>
                <w:rFonts w:eastAsia="宋体"/>
                <w:color w:val="000000"/>
                <w:kern w:val="0"/>
                <w:lang w:bidi="ar"/>
              </w:rPr>
              <w:t>53</w:t>
            </w:r>
          </w:p>
        </w:tc>
        <w:tc>
          <w:tcPr>
            <w:tcW w:w="5670" w:type="dxa"/>
            <w:vAlign w:val="center"/>
          </w:tcPr>
          <w:p w14:paraId="6644649B">
            <w:pPr>
              <w:widowControl/>
              <w:jc w:val="left"/>
              <w:textAlignment w:val="center"/>
              <w:rPr>
                <w:rFonts w:eastAsia="宋体"/>
                <w:color w:val="000000"/>
              </w:rPr>
            </w:pPr>
            <w:r>
              <w:rPr>
                <w:rFonts w:eastAsia="宋体"/>
                <w:color w:val="000000"/>
                <w:kern w:val="0"/>
                <w:lang w:bidi="ar"/>
              </w:rPr>
              <w:t>*肩台瓷</w:t>
            </w:r>
          </w:p>
        </w:tc>
        <w:tc>
          <w:tcPr>
            <w:tcW w:w="851" w:type="dxa"/>
            <w:vAlign w:val="center"/>
          </w:tcPr>
          <w:p w14:paraId="68D46BE4">
            <w:pPr>
              <w:widowControl/>
              <w:jc w:val="center"/>
              <w:textAlignment w:val="center"/>
              <w:rPr>
                <w:rFonts w:eastAsia="宋体"/>
                <w:color w:val="000000"/>
              </w:rPr>
            </w:pPr>
            <w:r>
              <w:rPr>
                <w:rFonts w:eastAsia="宋体"/>
                <w:color w:val="000000"/>
                <w:kern w:val="0"/>
                <w:lang w:bidi="ar"/>
              </w:rPr>
              <w:t>颗</w:t>
            </w:r>
          </w:p>
        </w:tc>
      </w:tr>
      <w:tr w14:paraId="5828D9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110" w:type="dxa"/>
            <w:vMerge w:val="continue"/>
            <w:vAlign w:val="center"/>
          </w:tcPr>
          <w:p w14:paraId="71990F3D">
            <w:pPr>
              <w:jc w:val="center"/>
              <w:rPr>
                <w:rFonts w:eastAsia="宋体"/>
                <w:color w:val="000000"/>
              </w:rPr>
            </w:pPr>
          </w:p>
        </w:tc>
        <w:tc>
          <w:tcPr>
            <w:tcW w:w="1110" w:type="dxa"/>
            <w:vMerge w:val="continue"/>
            <w:vAlign w:val="center"/>
          </w:tcPr>
          <w:p w14:paraId="17EA9E7C">
            <w:pPr>
              <w:rPr>
                <w:rFonts w:eastAsia="宋体"/>
                <w:color w:val="000000"/>
              </w:rPr>
            </w:pPr>
          </w:p>
        </w:tc>
        <w:tc>
          <w:tcPr>
            <w:tcW w:w="1197" w:type="dxa"/>
            <w:vAlign w:val="center"/>
          </w:tcPr>
          <w:p w14:paraId="1ECEB053">
            <w:pPr>
              <w:widowControl/>
              <w:jc w:val="center"/>
              <w:textAlignment w:val="center"/>
              <w:rPr>
                <w:rFonts w:eastAsia="宋体"/>
                <w:color w:val="000000"/>
              </w:rPr>
            </w:pPr>
            <w:r>
              <w:rPr>
                <w:rFonts w:eastAsia="宋体"/>
                <w:color w:val="000000"/>
                <w:kern w:val="0"/>
                <w:lang w:bidi="ar"/>
              </w:rPr>
              <w:t>54</w:t>
            </w:r>
          </w:p>
        </w:tc>
        <w:tc>
          <w:tcPr>
            <w:tcW w:w="5670" w:type="dxa"/>
            <w:vAlign w:val="center"/>
          </w:tcPr>
          <w:p w14:paraId="7A4F193F">
            <w:pPr>
              <w:widowControl/>
              <w:jc w:val="left"/>
              <w:textAlignment w:val="center"/>
              <w:rPr>
                <w:rFonts w:eastAsia="宋体"/>
                <w:color w:val="000000"/>
              </w:rPr>
            </w:pPr>
            <w:r>
              <w:rPr>
                <w:rFonts w:eastAsia="宋体"/>
                <w:color w:val="000000"/>
                <w:kern w:val="0"/>
                <w:lang w:bidi="ar"/>
              </w:rPr>
              <w:t>*牙龈瓷</w:t>
            </w:r>
          </w:p>
        </w:tc>
        <w:tc>
          <w:tcPr>
            <w:tcW w:w="851" w:type="dxa"/>
            <w:vAlign w:val="center"/>
          </w:tcPr>
          <w:p w14:paraId="47886F76">
            <w:pPr>
              <w:widowControl/>
              <w:jc w:val="center"/>
              <w:textAlignment w:val="center"/>
              <w:rPr>
                <w:rFonts w:eastAsia="宋体"/>
                <w:color w:val="000000"/>
              </w:rPr>
            </w:pPr>
            <w:r>
              <w:rPr>
                <w:rFonts w:eastAsia="宋体"/>
                <w:color w:val="000000"/>
                <w:kern w:val="0"/>
                <w:lang w:bidi="ar"/>
              </w:rPr>
              <w:t>颗</w:t>
            </w:r>
          </w:p>
        </w:tc>
      </w:tr>
      <w:tr w14:paraId="029B07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110" w:type="dxa"/>
            <w:vMerge w:val="continue"/>
            <w:vAlign w:val="center"/>
          </w:tcPr>
          <w:p w14:paraId="321FC4D3">
            <w:pPr>
              <w:jc w:val="center"/>
              <w:rPr>
                <w:rFonts w:eastAsia="宋体"/>
                <w:color w:val="000000"/>
              </w:rPr>
            </w:pPr>
          </w:p>
        </w:tc>
        <w:tc>
          <w:tcPr>
            <w:tcW w:w="1110" w:type="dxa"/>
            <w:vMerge w:val="continue"/>
            <w:vAlign w:val="center"/>
          </w:tcPr>
          <w:p w14:paraId="07CE9EB5">
            <w:pPr>
              <w:rPr>
                <w:rFonts w:eastAsia="宋体"/>
                <w:color w:val="000000"/>
              </w:rPr>
            </w:pPr>
          </w:p>
        </w:tc>
        <w:tc>
          <w:tcPr>
            <w:tcW w:w="1197" w:type="dxa"/>
            <w:vAlign w:val="center"/>
          </w:tcPr>
          <w:p w14:paraId="1CAB473E">
            <w:pPr>
              <w:widowControl/>
              <w:jc w:val="center"/>
              <w:textAlignment w:val="center"/>
              <w:rPr>
                <w:rFonts w:eastAsia="宋体"/>
                <w:color w:val="000000"/>
              </w:rPr>
            </w:pPr>
            <w:r>
              <w:rPr>
                <w:rFonts w:eastAsia="宋体"/>
                <w:color w:val="000000"/>
                <w:kern w:val="0"/>
                <w:lang w:bidi="ar"/>
              </w:rPr>
              <w:t>55</w:t>
            </w:r>
          </w:p>
        </w:tc>
        <w:tc>
          <w:tcPr>
            <w:tcW w:w="5670" w:type="dxa"/>
            <w:vAlign w:val="center"/>
          </w:tcPr>
          <w:p w14:paraId="71D8E5EB">
            <w:pPr>
              <w:widowControl/>
              <w:jc w:val="left"/>
              <w:textAlignment w:val="center"/>
              <w:rPr>
                <w:rFonts w:eastAsia="宋体"/>
                <w:color w:val="000000"/>
              </w:rPr>
            </w:pPr>
            <w:r>
              <w:rPr>
                <w:rFonts w:eastAsia="宋体"/>
                <w:color w:val="000000"/>
                <w:kern w:val="0"/>
                <w:lang w:bidi="ar"/>
              </w:rPr>
              <w:t>生物烤瓷材料</w:t>
            </w:r>
          </w:p>
        </w:tc>
        <w:tc>
          <w:tcPr>
            <w:tcW w:w="851" w:type="dxa"/>
            <w:vAlign w:val="center"/>
          </w:tcPr>
          <w:p w14:paraId="28F964C1">
            <w:pPr>
              <w:widowControl/>
              <w:jc w:val="center"/>
              <w:textAlignment w:val="center"/>
              <w:rPr>
                <w:rFonts w:eastAsia="宋体"/>
                <w:color w:val="000000"/>
              </w:rPr>
            </w:pPr>
            <w:r>
              <w:rPr>
                <w:rFonts w:eastAsia="宋体"/>
                <w:color w:val="000000"/>
                <w:kern w:val="0"/>
                <w:lang w:bidi="ar"/>
              </w:rPr>
              <w:t>颗</w:t>
            </w:r>
          </w:p>
        </w:tc>
      </w:tr>
      <w:tr w14:paraId="028FD9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110" w:type="dxa"/>
            <w:vMerge w:val="continue"/>
            <w:vAlign w:val="center"/>
          </w:tcPr>
          <w:p w14:paraId="108216DF">
            <w:pPr>
              <w:jc w:val="center"/>
              <w:rPr>
                <w:rFonts w:eastAsia="宋体"/>
                <w:color w:val="000000"/>
              </w:rPr>
            </w:pPr>
          </w:p>
        </w:tc>
        <w:tc>
          <w:tcPr>
            <w:tcW w:w="1110" w:type="dxa"/>
            <w:vMerge w:val="continue"/>
            <w:vAlign w:val="center"/>
          </w:tcPr>
          <w:p w14:paraId="69B42421">
            <w:pPr>
              <w:rPr>
                <w:rFonts w:eastAsia="宋体"/>
                <w:color w:val="000000"/>
              </w:rPr>
            </w:pPr>
          </w:p>
        </w:tc>
        <w:tc>
          <w:tcPr>
            <w:tcW w:w="1197" w:type="dxa"/>
            <w:vAlign w:val="center"/>
          </w:tcPr>
          <w:p w14:paraId="3EDB02E5">
            <w:pPr>
              <w:widowControl/>
              <w:jc w:val="center"/>
              <w:textAlignment w:val="center"/>
              <w:rPr>
                <w:rFonts w:eastAsia="宋体"/>
                <w:color w:val="000000"/>
              </w:rPr>
            </w:pPr>
            <w:r>
              <w:rPr>
                <w:rFonts w:eastAsia="宋体"/>
                <w:color w:val="000000"/>
                <w:kern w:val="0"/>
                <w:lang w:bidi="ar"/>
              </w:rPr>
              <w:t>56</w:t>
            </w:r>
          </w:p>
        </w:tc>
        <w:tc>
          <w:tcPr>
            <w:tcW w:w="5670" w:type="dxa"/>
            <w:vAlign w:val="center"/>
          </w:tcPr>
          <w:p w14:paraId="730ADD29">
            <w:pPr>
              <w:widowControl/>
              <w:jc w:val="left"/>
              <w:textAlignment w:val="center"/>
              <w:rPr>
                <w:rFonts w:eastAsia="宋体"/>
                <w:color w:val="000000"/>
              </w:rPr>
            </w:pPr>
            <w:r>
              <w:rPr>
                <w:rFonts w:eastAsia="宋体"/>
                <w:color w:val="000000"/>
                <w:kern w:val="0"/>
                <w:lang w:bidi="ar"/>
              </w:rPr>
              <w:t>镀金</w:t>
            </w:r>
          </w:p>
        </w:tc>
        <w:tc>
          <w:tcPr>
            <w:tcW w:w="851" w:type="dxa"/>
            <w:vAlign w:val="center"/>
          </w:tcPr>
          <w:p w14:paraId="02D36329">
            <w:pPr>
              <w:widowControl/>
              <w:jc w:val="center"/>
              <w:textAlignment w:val="center"/>
              <w:rPr>
                <w:rFonts w:eastAsia="宋体"/>
                <w:color w:val="000000"/>
              </w:rPr>
            </w:pPr>
            <w:r>
              <w:rPr>
                <w:rFonts w:eastAsia="宋体"/>
                <w:color w:val="000000"/>
                <w:kern w:val="0"/>
                <w:lang w:bidi="ar"/>
              </w:rPr>
              <w:t>颗</w:t>
            </w:r>
          </w:p>
        </w:tc>
      </w:tr>
      <w:tr w14:paraId="17BFF7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110" w:type="dxa"/>
            <w:vMerge w:val="continue"/>
            <w:vAlign w:val="center"/>
          </w:tcPr>
          <w:p w14:paraId="639FEF56">
            <w:pPr>
              <w:jc w:val="center"/>
              <w:rPr>
                <w:rFonts w:eastAsia="宋体"/>
                <w:color w:val="000000"/>
              </w:rPr>
            </w:pPr>
          </w:p>
        </w:tc>
        <w:tc>
          <w:tcPr>
            <w:tcW w:w="1110" w:type="dxa"/>
            <w:vMerge w:val="continue"/>
            <w:vAlign w:val="center"/>
          </w:tcPr>
          <w:p w14:paraId="09ADAD61">
            <w:pPr>
              <w:rPr>
                <w:rFonts w:eastAsia="宋体"/>
                <w:color w:val="000000"/>
              </w:rPr>
            </w:pPr>
          </w:p>
        </w:tc>
        <w:tc>
          <w:tcPr>
            <w:tcW w:w="1197" w:type="dxa"/>
            <w:vAlign w:val="center"/>
          </w:tcPr>
          <w:p w14:paraId="66E106BA">
            <w:pPr>
              <w:widowControl/>
              <w:jc w:val="center"/>
              <w:textAlignment w:val="center"/>
              <w:rPr>
                <w:rFonts w:eastAsia="宋体"/>
                <w:color w:val="000000"/>
              </w:rPr>
            </w:pPr>
            <w:r>
              <w:rPr>
                <w:rFonts w:eastAsia="宋体"/>
                <w:color w:val="000000"/>
                <w:kern w:val="0"/>
                <w:lang w:bidi="ar"/>
              </w:rPr>
              <w:t>57</w:t>
            </w:r>
          </w:p>
        </w:tc>
        <w:tc>
          <w:tcPr>
            <w:tcW w:w="5670" w:type="dxa"/>
            <w:vAlign w:val="center"/>
          </w:tcPr>
          <w:p w14:paraId="61CBF904">
            <w:pPr>
              <w:widowControl/>
              <w:jc w:val="left"/>
              <w:textAlignment w:val="center"/>
              <w:rPr>
                <w:rFonts w:eastAsia="宋体"/>
                <w:color w:val="000000"/>
              </w:rPr>
            </w:pPr>
            <w:r>
              <w:rPr>
                <w:rFonts w:eastAsia="宋体"/>
                <w:color w:val="FF0000"/>
                <w:kern w:val="0"/>
                <w:lang w:bidi="ar"/>
              </w:rPr>
              <w:t>**</w:t>
            </w:r>
            <w:r>
              <w:rPr>
                <w:rFonts w:eastAsia="宋体"/>
                <w:color w:val="000000"/>
                <w:kern w:val="0"/>
                <w:lang w:bidi="ar"/>
              </w:rPr>
              <w:t>诊断蜡牙</w:t>
            </w:r>
          </w:p>
        </w:tc>
        <w:tc>
          <w:tcPr>
            <w:tcW w:w="851" w:type="dxa"/>
            <w:vAlign w:val="center"/>
          </w:tcPr>
          <w:p w14:paraId="691CFA6C">
            <w:pPr>
              <w:widowControl/>
              <w:jc w:val="center"/>
              <w:textAlignment w:val="center"/>
              <w:rPr>
                <w:rFonts w:eastAsia="宋体"/>
                <w:color w:val="000000"/>
              </w:rPr>
            </w:pPr>
            <w:r>
              <w:rPr>
                <w:rFonts w:eastAsia="宋体"/>
                <w:color w:val="000000"/>
                <w:kern w:val="0"/>
                <w:lang w:bidi="ar"/>
              </w:rPr>
              <w:t>颗</w:t>
            </w:r>
          </w:p>
        </w:tc>
      </w:tr>
      <w:tr w14:paraId="024FD7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trPr>
        <w:tc>
          <w:tcPr>
            <w:tcW w:w="1110" w:type="dxa"/>
            <w:vMerge w:val="continue"/>
            <w:vAlign w:val="center"/>
          </w:tcPr>
          <w:p w14:paraId="3A8B684D">
            <w:pPr>
              <w:jc w:val="center"/>
              <w:rPr>
                <w:rFonts w:eastAsia="宋体"/>
                <w:color w:val="000000"/>
              </w:rPr>
            </w:pPr>
          </w:p>
        </w:tc>
        <w:tc>
          <w:tcPr>
            <w:tcW w:w="1110" w:type="dxa"/>
            <w:vMerge w:val="continue"/>
            <w:vAlign w:val="center"/>
          </w:tcPr>
          <w:p w14:paraId="112D2E23">
            <w:pPr>
              <w:rPr>
                <w:rFonts w:eastAsia="宋体"/>
                <w:color w:val="000000"/>
              </w:rPr>
            </w:pPr>
          </w:p>
        </w:tc>
        <w:tc>
          <w:tcPr>
            <w:tcW w:w="1197" w:type="dxa"/>
            <w:vAlign w:val="center"/>
          </w:tcPr>
          <w:p w14:paraId="0D4FB83B">
            <w:pPr>
              <w:widowControl/>
              <w:jc w:val="center"/>
              <w:textAlignment w:val="center"/>
              <w:rPr>
                <w:rFonts w:eastAsia="宋体"/>
                <w:color w:val="000000"/>
              </w:rPr>
            </w:pPr>
            <w:r>
              <w:rPr>
                <w:rFonts w:eastAsia="宋体"/>
                <w:color w:val="000000"/>
                <w:kern w:val="0"/>
                <w:lang w:bidi="ar"/>
              </w:rPr>
              <w:t>58</w:t>
            </w:r>
          </w:p>
        </w:tc>
        <w:tc>
          <w:tcPr>
            <w:tcW w:w="5670" w:type="dxa"/>
            <w:vAlign w:val="center"/>
          </w:tcPr>
          <w:p w14:paraId="465B55CC">
            <w:pPr>
              <w:widowControl/>
              <w:jc w:val="left"/>
              <w:textAlignment w:val="center"/>
              <w:rPr>
                <w:rFonts w:eastAsia="宋体"/>
                <w:color w:val="000000"/>
              </w:rPr>
            </w:pPr>
            <w:r>
              <w:rPr>
                <w:rFonts w:eastAsia="宋体"/>
                <w:color w:val="000000"/>
                <w:kern w:val="0"/>
                <w:lang w:bidi="ar"/>
              </w:rPr>
              <w:t>*遮色瓷</w:t>
            </w:r>
          </w:p>
        </w:tc>
        <w:tc>
          <w:tcPr>
            <w:tcW w:w="851" w:type="dxa"/>
            <w:vAlign w:val="center"/>
          </w:tcPr>
          <w:p w14:paraId="38F74CF3">
            <w:pPr>
              <w:widowControl/>
              <w:jc w:val="center"/>
              <w:textAlignment w:val="center"/>
              <w:rPr>
                <w:rFonts w:eastAsia="宋体"/>
                <w:color w:val="000000"/>
              </w:rPr>
            </w:pPr>
            <w:r>
              <w:rPr>
                <w:rFonts w:eastAsia="宋体"/>
                <w:color w:val="000000"/>
                <w:kern w:val="0"/>
                <w:lang w:bidi="ar"/>
              </w:rPr>
              <w:t>颗</w:t>
            </w:r>
          </w:p>
        </w:tc>
      </w:tr>
      <w:tr w14:paraId="0C8993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110" w:type="dxa"/>
            <w:vMerge w:val="continue"/>
            <w:vAlign w:val="center"/>
          </w:tcPr>
          <w:p w14:paraId="4C1C5EAB">
            <w:pPr>
              <w:jc w:val="center"/>
              <w:rPr>
                <w:rFonts w:eastAsia="宋体"/>
                <w:color w:val="000000"/>
              </w:rPr>
            </w:pPr>
          </w:p>
        </w:tc>
        <w:tc>
          <w:tcPr>
            <w:tcW w:w="1110" w:type="dxa"/>
            <w:vMerge w:val="continue"/>
            <w:vAlign w:val="center"/>
          </w:tcPr>
          <w:p w14:paraId="77689458">
            <w:pPr>
              <w:rPr>
                <w:rFonts w:eastAsia="宋体"/>
                <w:color w:val="000000"/>
              </w:rPr>
            </w:pPr>
          </w:p>
        </w:tc>
        <w:tc>
          <w:tcPr>
            <w:tcW w:w="1197" w:type="dxa"/>
            <w:vAlign w:val="center"/>
          </w:tcPr>
          <w:p w14:paraId="020FFD17">
            <w:pPr>
              <w:widowControl/>
              <w:jc w:val="center"/>
              <w:textAlignment w:val="center"/>
              <w:rPr>
                <w:rFonts w:eastAsia="宋体"/>
                <w:color w:val="000000"/>
              </w:rPr>
            </w:pPr>
            <w:r>
              <w:rPr>
                <w:rFonts w:eastAsia="宋体"/>
                <w:color w:val="000000"/>
                <w:kern w:val="0"/>
                <w:lang w:bidi="ar"/>
              </w:rPr>
              <w:t>59</w:t>
            </w:r>
          </w:p>
        </w:tc>
        <w:tc>
          <w:tcPr>
            <w:tcW w:w="5670" w:type="dxa"/>
            <w:vAlign w:val="center"/>
          </w:tcPr>
          <w:p w14:paraId="3A6D1E6B">
            <w:pPr>
              <w:widowControl/>
              <w:jc w:val="left"/>
              <w:textAlignment w:val="center"/>
              <w:rPr>
                <w:rFonts w:eastAsia="宋体"/>
                <w:color w:val="000000"/>
              </w:rPr>
            </w:pPr>
            <w:r>
              <w:rPr>
                <w:rFonts w:eastAsia="宋体"/>
                <w:color w:val="000000"/>
                <w:kern w:val="0"/>
                <w:lang w:bidi="ar"/>
              </w:rPr>
              <w:t>白胶钩</w:t>
            </w:r>
          </w:p>
        </w:tc>
        <w:tc>
          <w:tcPr>
            <w:tcW w:w="851" w:type="dxa"/>
            <w:vAlign w:val="center"/>
          </w:tcPr>
          <w:p w14:paraId="0734B828">
            <w:pPr>
              <w:widowControl/>
              <w:jc w:val="center"/>
              <w:textAlignment w:val="center"/>
              <w:rPr>
                <w:rFonts w:eastAsia="宋体"/>
                <w:color w:val="000000"/>
              </w:rPr>
            </w:pPr>
            <w:r>
              <w:rPr>
                <w:rFonts w:eastAsia="宋体"/>
                <w:color w:val="000000"/>
                <w:kern w:val="0"/>
                <w:lang w:bidi="ar"/>
              </w:rPr>
              <w:t>颗</w:t>
            </w:r>
          </w:p>
        </w:tc>
      </w:tr>
      <w:tr w14:paraId="098EF5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110" w:type="dxa"/>
            <w:vMerge w:val="continue"/>
            <w:vAlign w:val="center"/>
          </w:tcPr>
          <w:p w14:paraId="14E7903C">
            <w:pPr>
              <w:jc w:val="center"/>
              <w:rPr>
                <w:rFonts w:eastAsia="宋体"/>
                <w:color w:val="000000"/>
              </w:rPr>
            </w:pPr>
          </w:p>
        </w:tc>
        <w:tc>
          <w:tcPr>
            <w:tcW w:w="1110" w:type="dxa"/>
            <w:vMerge w:val="continue"/>
            <w:vAlign w:val="center"/>
          </w:tcPr>
          <w:p w14:paraId="129516C8">
            <w:pPr>
              <w:rPr>
                <w:rFonts w:eastAsia="宋体"/>
                <w:color w:val="000000"/>
              </w:rPr>
            </w:pPr>
          </w:p>
        </w:tc>
        <w:tc>
          <w:tcPr>
            <w:tcW w:w="1197" w:type="dxa"/>
            <w:vAlign w:val="center"/>
          </w:tcPr>
          <w:p w14:paraId="7C97A6FB">
            <w:pPr>
              <w:widowControl/>
              <w:jc w:val="center"/>
              <w:textAlignment w:val="center"/>
              <w:rPr>
                <w:rFonts w:eastAsia="宋体"/>
                <w:color w:val="000000"/>
              </w:rPr>
            </w:pPr>
            <w:r>
              <w:rPr>
                <w:rFonts w:eastAsia="宋体"/>
                <w:color w:val="000000"/>
                <w:kern w:val="0"/>
                <w:lang w:bidi="ar"/>
              </w:rPr>
              <w:t>60</w:t>
            </w:r>
          </w:p>
        </w:tc>
        <w:tc>
          <w:tcPr>
            <w:tcW w:w="5670" w:type="dxa"/>
            <w:vAlign w:val="center"/>
          </w:tcPr>
          <w:p w14:paraId="60EDF174">
            <w:pPr>
              <w:widowControl/>
              <w:jc w:val="left"/>
              <w:textAlignment w:val="center"/>
              <w:rPr>
                <w:rFonts w:eastAsia="宋体"/>
                <w:color w:val="000000"/>
              </w:rPr>
            </w:pPr>
            <w:r>
              <w:rPr>
                <w:rFonts w:eastAsia="宋体"/>
                <w:color w:val="000000"/>
                <w:kern w:val="0"/>
                <w:lang w:bidi="ar"/>
              </w:rPr>
              <w:t>贵金属</w:t>
            </w:r>
          </w:p>
        </w:tc>
        <w:tc>
          <w:tcPr>
            <w:tcW w:w="851" w:type="dxa"/>
            <w:vAlign w:val="center"/>
          </w:tcPr>
          <w:p w14:paraId="2354DC2A">
            <w:pPr>
              <w:widowControl/>
              <w:jc w:val="center"/>
              <w:textAlignment w:val="center"/>
              <w:rPr>
                <w:rFonts w:eastAsia="宋体"/>
                <w:color w:val="000000"/>
              </w:rPr>
            </w:pPr>
            <w:r>
              <w:rPr>
                <w:rFonts w:eastAsia="宋体"/>
                <w:color w:val="000000"/>
                <w:kern w:val="0"/>
                <w:lang w:bidi="ar"/>
              </w:rPr>
              <w:t>克</w:t>
            </w:r>
          </w:p>
        </w:tc>
      </w:tr>
      <w:tr w14:paraId="185D75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110" w:type="dxa"/>
            <w:vMerge w:val="continue"/>
            <w:vAlign w:val="center"/>
          </w:tcPr>
          <w:p w14:paraId="4C768CF5">
            <w:pPr>
              <w:jc w:val="center"/>
              <w:rPr>
                <w:rFonts w:eastAsia="宋体"/>
                <w:color w:val="000000"/>
              </w:rPr>
            </w:pPr>
          </w:p>
        </w:tc>
        <w:tc>
          <w:tcPr>
            <w:tcW w:w="1110" w:type="dxa"/>
            <w:vMerge w:val="continue"/>
            <w:vAlign w:val="center"/>
          </w:tcPr>
          <w:p w14:paraId="7B0A7468">
            <w:pPr>
              <w:rPr>
                <w:rFonts w:eastAsia="宋体"/>
                <w:color w:val="000000"/>
              </w:rPr>
            </w:pPr>
          </w:p>
        </w:tc>
        <w:tc>
          <w:tcPr>
            <w:tcW w:w="1197" w:type="dxa"/>
            <w:vAlign w:val="center"/>
          </w:tcPr>
          <w:p w14:paraId="5B20BF14">
            <w:pPr>
              <w:widowControl/>
              <w:jc w:val="center"/>
              <w:textAlignment w:val="center"/>
              <w:rPr>
                <w:rFonts w:eastAsia="宋体"/>
                <w:color w:val="000000"/>
              </w:rPr>
            </w:pPr>
            <w:r>
              <w:rPr>
                <w:rFonts w:eastAsia="宋体"/>
                <w:color w:val="000000"/>
                <w:kern w:val="0"/>
                <w:lang w:bidi="ar"/>
              </w:rPr>
              <w:t>61</w:t>
            </w:r>
          </w:p>
        </w:tc>
        <w:tc>
          <w:tcPr>
            <w:tcW w:w="5670" w:type="dxa"/>
            <w:vAlign w:val="center"/>
          </w:tcPr>
          <w:p w14:paraId="124F4181">
            <w:pPr>
              <w:widowControl/>
              <w:jc w:val="left"/>
              <w:textAlignment w:val="center"/>
              <w:rPr>
                <w:rFonts w:eastAsia="宋体"/>
                <w:color w:val="000000"/>
              </w:rPr>
            </w:pPr>
            <w:r>
              <w:rPr>
                <w:rFonts w:eastAsia="宋体"/>
                <w:color w:val="000000"/>
                <w:kern w:val="0"/>
                <w:lang w:bidi="ar"/>
              </w:rPr>
              <w:t>半贵金属</w:t>
            </w:r>
          </w:p>
        </w:tc>
        <w:tc>
          <w:tcPr>
            <w:tcW w:w="851" w:type="dxa"/>
            <w:vAlign w:val="center"/>
          </w:tcPr>
          <w:p w14:paraId="0590A02C">
            <w:pPr>
              <w:widowControl/>
              <w:jc w:val="center"/>
              <w:textAlignment w:val="center"/>
              <w:rPr>
                <w:rFonts w:eastAsia="宋体"/>
                <w:color w:val="000000"/>
              </w:rPr>
            </w:pPr>
            <w:r>
              <w:rPr>
                <w:rFonts w:eastAsia="宋体"/>
                <w:color w:val="000000"/>
                <w:kern w:val="0"/>
                <w:lang w:bidi="ar"/>
              </w:rPr>
              <w:t>克</w:t>
            </w:r>
          </w:p>
        </w:tc>
      </w:tr>
      <w:tr w14:paraId="5119FA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110" w:type="dxa"/>
            <w:vMerge w:val="continue"/>
            <w:vAlign w:val="center"/>
          </w:tcPr>
          <w:p w14:paraId="54660EBA">
            <w:pPr>
              <w:jc w:val="center"/>
              <w:rPr>
                <w:rFonts w:eastAsia="宋体"/>
                <w:color w:val="000000"/>
              </w:rPr>
            </w:pPr>
          </w:p>
        </w:tc>
        <w:tc>
          <w:tcPr>
            <w:tcW w:w="1110" w:type="dxa"/>
            <w:vMerge w:val="continue"/>
            <w:vAlign w:val="center"/>
          </w:tcPr>
          <w:p w14:paraId="6A4FD04E">
            <w:pPr>
              <w:rPr>
                <w:rFonts w:eastAsia="宋体"/>
                <w:color w:val="000000"/>
              </w:rPr>
            </w:pPr>
          </w:p>
        </w:tc>
        <w:tc>
          <w:tcPr>
            <w:tcW w:w="1197" w:type="dxa"/>
            <w:vAlign w:val="center"/>
          </w:tcPr>
          <w:p w14:paraId="12F73F44">
            <w:pPr>
              <w:widowControl/>
              <w:jc w:val="center"/>
              <w:textAlignment w:val="center"/>
              <w:rPr>
                <w:rFonts w:eastAsia="宋体"/>
                <w:color w:val="000000"/>
              </w:rPr>
            </w:pPr>
            <w:r>
              <w:rPr>
                <w:rFonts w:eastAsia="宋体"/>
                <w:color w:val="000000"/>
                <w:kern w:val="0"/>
                <w:lang w:bidi="ar"/>
              </w:rPr>
              <w:t>62</w:t>
            </w:r>
          </w:p>
        </w:tc>
        <w:tc>
          <w:tcPr>
            <w:tcW w:w="5670" w:type="dxa"/>
            <w:vAlign w:val="center"/>
          </w:tcPr>
          <w:p w14:paraId="3242E201">
            <w:pPr>
              <w:widowControl/>
              <w:jc w:val="left"/>
              <w:textAlignment w:val="center"/>
              <w:rPr>
                <w:rFonts w:eastAsia="宋体"/>
                <w:color w:val="000000"/>
              </w:rPr>
            </w:pPr>
            <w:r>
              <w:rPr>
                <w:rFonts w:eastAsia="宋体"/>
                <w:color w:val="000000"/>
                <w:kern w:val="0"/>
                <w:lang w:bidi="ar"/>
              </w:rPr>
              <w:t>*</w:t>
            </w:r>
            <w:r>
              <w:rPr>
                <w:rFonts w:eastAsia="宋体"/>
                <w:color w:val="000000"/>
                <w:lang w:bidi="ar"/>
              </w:rPr>
              <w:t>马里兰翼铸瓷</w:t>
            </w:r>
          </w:p>
        </w:tc>
        <w:tc>
          <w:tcPr>
            <w:tcW w:w="851" w:type="dxa"/>
            <w:vAlign w:val="center"/>
          </w:tcPr>
          <w:p w14:paraId="4AE51315">
            <w:pPr>
              <w:widowControl/>
              <w:jc w:val="center"/>
              <w:textAlignment w:val="center"/>
              <w:rPr>
                <w:rFonts w:eastAsia="宋体"/>
                <w:color w:val="000000"/>
              </w:rPr>
            </w:pPr>
            <w:r>
              <w:rPr>
                <w:rFonts w:eastAsia="宋体"/>
                <w:color w:val="000000"/>
                <w:kern w:val="0"/>
                <w:lang w:bidi="ar"/>
              </w:rPr>
              <w:t>颗</w:t>
            </w:r>
          </w:p>
        </w:tc>
      </w:tr>
      <w:tr w14:paraId="484C84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110" w:type="dxa"/>
            <w:vMerge w:val="continue"/>
            <w:vAlign w:val="center"/>
          </w:tcPr>
          <w:p w14:paraId="6CB93816">
            <w:pPr>
              <w:jc w:val="center"/>
              <w:rPr>
                <w:rFonts w:eastAsia="宋体"/>
                <w:color w:val="000000"/>
              </w:rPr>
            </w:pPr>
          </w:p>
        </w:tc>
        <w:tc>
          <w:tcPr>
            <w:tcW w:w="1110" w:type="dxa"/>
            <w:vMerge w:val="continue"/>
            <w:vAlign w:val="center"/>
          </w:tcPr>
          <w:p w14:paraId="18A99B5B">
            <w:pPr>
              <w:rPr>
                <w:rFonts w:eastAsia="宋体"/>
                <w:color w:val="000000"/>
              </w:rPr>
            </w:pPr>
          </w:p>
        </w:tc>
        <w:tc>
          <w:tcPr>
            <w:tcW w:w="1197" w:type="dxa"/>
            <w:vAlign w:val="center"/>
          </w:tcPr>
          <w:p w14:paraId="3DB9B32C">
            <w:pPr>
              <w:widowControl/>
              <w:jc w:val="center"/>
              <w:textAlignment w:val="center"/>
              <w:rPr>
                <w:rFonts w:eastAsia="宋体"/>
                <w:color w:val="000000"/>
              </w:rPr>
            </w:pPr>
            <w:r>
              <w:rPr>
                <w:rFonts w:eastAsia="宋体"/>
                <w:color w:val="000000"/>
                <w:kern w:val="0"/>
                <w:lang w:bidi="ar"/>
              </w:rPr>
              <w:t>63</w:t>
            </w:r>
          </w:p>
        </w:tc>
        <w:tc>
          <w:tcPr>
            <w:tcW w:w="5670" w:type="dxa"/>
            <w:vAlign w:val="center"/>
          </w:tcPr>
          <w:p w14:paraId="181B72E8">
            <w:pPr>
              <w:widowControl/>
              <w:jc w:val="left"/>
              <w:textAlignment w:val="center"/>
              <w:rPr>
                <w:rFonts w:eastAsia="宋体"/>
                <w:color w:val="000000"/>
              </w:rPr>
            </w:pPr>
            <w:r>
              <w:rPr>
                <w:rFonts w:eastAsia="宋体"/>
                <w:color w:val="000000"/>
                <w:kern w:val="0"/>
                <w:lang w:bidi="ar"/>
              </w:rPr>
              <w:t>马里兰翼锆</w:t>
            </w:r>
          </w:p>
        </w:tc>
        <w:tc>
          <w:tcPr>
            <w:tcW w:w="851" w:type="dxa"/>
            <w:vAlign w:val="center"/>
          </w:tcPr>
          <w:p w14:paraId="7013F28A">
            <w:pPr>
              <w:widowControl/>
              <w:jc w:val="center"/>
              <w:textAlignment w:val="center"/>
              <w:rPr>
                <w:rFonts w:eastAsia="宋体"/>
                <w:color w:val="000000"/>
              </w:rPr>
            </w:pPr>
            <w:r>
              <w:rPr>
                <w:rFonts w:eastAsia="宋体"/>
                <w:color w:val="000000"/>
                <w:kern w:val="0"/>
                <w:lang w:bidi="ar"/>
              </w:rPr>
              <w:t>颗</w:t>
            </w:r>
          </w:p>
        </w:tc>
      </w:tr>
      <w:tr w14:paraId="5FC064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110" w:type="dxa"/>
            <w:vMerge w:val="continue"/>
            <w:vAlign w:val="center"/>
          </w:tcPr>
          <w:p w14:paraId="3A77AFDA">
            <w:pPr>
              <w:jc w:val="center"/>
              <w:rPr>
                <w:rFonts w:eastAsia="宋体"/>
                <w:color w:val="000000"/>
              </w:rPr>
            </w:pPr>
          </w:p>
        </w:tc>
        <w:tc>
          <w:tcPr>
            <w:tcW w:w="1110" w:type="dxa"/>
            <w:vMerge w:val="continue"/>
            <w:vAlign w:val="center"/>
          </w:tcPr>
          <w:p w14:paraId="1CA2218D">
            <w:pPr>
              <w:rPr>
                <w:rFonts w:eastAsia="宋体"/>
                <w:color w:val="000000"/>
              </w:rPr>
            </w:pPr>
          </w:p>
        </w:tc>
        <w:tc>
          <w:tcPr>
            <w:tcW w:w="1197" w:type="dxa"/>
            <w:vAlign w:val="center"/>
          </w:tcPr>
          <w:p w14:paraId="12EDF285">
            <w:pPr>
              <w:widowControl/>
              <w:jc w:val="center"/>
              <w:textAlignment w:val="center"/>
              <w:rPr>
                <w:rFonts w:eastAsia="宋体"/>
                <w:color w:val="000000"/>
              </w:rPr>
            </w:pPr>
            <w:r>
              <w:rPr>
                <w:rFonts w:eastAsia="宋体"/>
                <w:color w:val="000000"/>
                <w:kern w:val="0"/>
                <w:lang w:bidi="ar"/>
              </w:rPr>
              <w:t>64</w:t>
            </w:r>
          </w:p>
        </w:tc>
        <w:tc>
          <w:tcPr>
            <w:tcW w:w="5670" w:type="dxa"/>
            <w:vAlign w:val="center"/>
          </w:tcPr>
          <w:p w14:paraId="4D7D990E">
            <w:pPr>
              <w:widowControl/>
              <w:jc w:val="left"/>
              <w:textAlignment w:val="center"/>
              <w:rPr>
                <w:rFonts w:eastAsia="宋体"/>
                <w:color w:val="000000"/>
              </w:rPr>
            </w:pPr>
            <w:r>
              <w:rPr>
                <w:rFonts w:eastAsia="宋体"/>
                <w:color w:val="FF0000"/>
                <w:kern w:val="0"/>
                <w:lang w:bidi="ar"/>
              </w:rPr>
              <w:t>**</w:t>
            </w:r>
            <w:r>
              <w:rPr>
                <w:rFonts w:eastAsia="宋体"/>
                <w:color w:val="000000"/>
                <w:kern w:val="0"/>
                <w:lang w:bidi="ar"/>
              </w:rPr>
              <w:t>马里兰翼金属</w:t>
            </w:r>
          </w:p>
        </w:tc>
        <w:tc>
          <w:tcPr>
            <w:tcW w:w="851" w:type="dxa"/>
            <w:vAlign w:val="center"/>
          </w:tcPr>
          <w:p w14:paraId="66658586">
            <w:pPr>
              <w:widowControl/>
              <w:jc w:val="center"/>
              <w:textAlignment w:val="center"/>
              <w:rPr>
                <w:rFonts w:eastAsia="宋体"/>
                <w:color w:val="000000"/>
              </w:rPr>
            </w:pPr>
            <w:r>
              <w:rPr>
                <w:rFonts w:eastAsia="宋体"/>
                <w:color w:val="000000"/>
                <w:kern w:val="0"/>
                <w:lang w:bidi="ar"/>
              </w:rPr>
              <w:t>颗</w:t>
            </w:r>
          </w:p>
        </w:tc>
      </w:tr>
      <w:tr w14:paraId="1EC699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110" w:type="dxa"/>
            <w:vMerge w:val="continue"/>
            <w:vAlign w:val="center"/>
          </w:tcPr>
          <w:p w14:paraId="72EC0274">
            <w:pPr>
              <w:jc w:val="center"/>
              <w:rPr>
                <w:rFonts w:eastAsia="宋体"/>
                <w:color w:val="000000"/>
              </w:rPr>
            </w:pPr>
          </w:p>
        </w:tc>
        <w:tc>
          <w:tcPr>
            <w:tcW w:w="1110" w:type="dxa"/>
            <w:vMerge w:val="continue"/>
            <w:vAlign w:val="center"/>
          </w:tcPr>
          <w:p w14:paraId="632704BD">
            <w:pPr>
              <w:rPr>
                <w:rFonts w:eastAsia="宋体"/>
                <w:color w:val="000000"/>
              </w:rPr>
            </w:pPr>
          </w:p>
        </w:tc>
        <w:tc>
          <w:tcPr>
            <w:tcW w:w="1197" w:type="dxa"/>
            <w:vAlign w:val="center"/>
          </w:tcPr>
          <w:p w14:paraId="6AEDB660">
            <w:pPr>
              <w:widowControl/>
              <w:jc w:val="center"/>
              <w:textAlignment w:val="center"/>
              <w:rPr>
                <w:rFonts w:eastAsia="宋体"/>
                <w:color w:val="000000"/>
              </w:rPr>
            </w:pPr>
            <w:r>
              <w:rPr>
                <w:rFonts w:eastAsia="宋体"/>
                <w:color w:val="000000"/>
                <w:kern w:val="0"/>
                <w:lang w:bidi="ar"/>
              </w:rPr>
              <w:t>65</w:t>
            </w:r>
          </w:p>
        </w:tc>
        <w:tc>
          <w:tcPr>
            <w:tcW w:w="5670" w:type="dxa"/>
            <w:vAlign w:val="center"/>
          </w:tcPr>
          <w:p w14:paraId="3C7A7A69">
            <w:pPr>
              <w:widowControl/>
              <w:jc w:val="left"/>
              <w:textAlignment w:val="center"/>
              <w:rPr>
                <w:rFonts w:eastAsia="宋体"/>
                <w:color w:val="000000"/>
              </w:rPr>
            </w:pPr>
            <w:r>
              <w:rPr>
                <w:rFonts w:eastAsia="宋体"/>
                <w:color w:val="000000"/>
                <w:kern w:val="0"/>
                <w:lang w:bidi="ar"/>
              </w:rPr>
              <w:t>DSP美学设计</w:t>
            </w:r>
          </w:p>
        </w:tc>
        <w:tc>
          <w:tcPr>
            <w:tcW w:w="851" w:type="dxa"/>
            <w:vAlign w:val="center"/>
          </w:tcPr>
          <w:p w14:paraId="41B6D999">
            <w:pPr>
              <w:widowControl/>
              <w:jc w:val="center"/>
              <w:textAlignment w:val="center"/>
              <w:rPr>
                <w:rFonts w:eastAsia="宋体"/>
                <w:color w:val="000000"/>
              </w:rPr>
            </w:pPr>
            <w:r>
              <w:rPr>
                <w:rFonts w:eastAsia="宋体"/>
                <w:color w:val="000000"/>
                <w:kern w:val="0"/>
                <w:lang w:bidi="ar"/>
              </w:rPr>
              <w:t>次</w:t>
            </w:r>
          </w:p>
        </w:tc>
      </w:tr>
      <w:tr w14:paraId="3DC65E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110" w:type="dxa"/>
            <w:vMerge w:val="continue"/>
            <w:vAlign w:val="center"/>
          </w:tcPr>
          <w:p w14:paraId="43EA52BA">
            <w:pPr>
              <w:jc w:val="center"/>
              <w:rPr>
                <w:rFonts w:eastAsia="宋体"/>
                <w:color w:val="000000"/>
              </w:rPr>
            </w:pPr>
          </w:p>
        </w:tc>
        <w:tc>
          <w:tcPr>
            <w:tcW w:w="1110" w:type="dxa"/>
            <w:vMerge w:val="continue"/>
            <w:vAlign w:val="center"/>
          </w:tcPr>
          <w:p w14:paraId="0F747C98">
            <w:pPr>
              <w:rPr>
                <w:rFonts w:eastAsia="宋体"/>
                <w:color w:val="000000"/>
              </w:rPr>
            </w:pPr>
          </w:p>
        </w:tc>
        <w:tc>
          <w:tcPr>
            <w:tcW w:w="1197" w:type="dxa"/>
            <w:vAlign w:val="center"/>
          </w:tcPr>
          <w:p w14:paraId="02DC9097">
            <w:pPr>
              <w:widowControl/>
              <w:jc w:val="center"/>
              <w:textAlignment w:val="center"/>
              <w:rPr>
                <w:rFonts w:eastAsia="宋体"/>
                <w:color w:val="000000"/>
              </w:rPr>
            </w:pPr>
            <w:r>
              <w:rPr>
                <w:rFonts w:eastAsia="宋体"/>
                <w:color w:val="000000"/>
                <w:kern w:val="0"/>
                <w:lang w:bidi="ar"/>
              </w:rPr>
              <w:t>66</w:t>
            </w:r>
          </w:p>
        </w:tc>
        <w:tc>
          <w:tcPr>
            <w:tcW w:w="5670" w:type="dxa"/>
            <w:vAlign w:val="center"/>
          </w:tcPr>
          <w:p w14:paraId="62A39B43">
            <w:pPr>
              <w:widowControl/>
              <w:jc w:val="left"/>
              <w:textAlignment w:val="center"/>
              <w:rPr>
                <w:rFonts w:eastAsia="宋体"/>
                <w:color w:val="000000"/>
              </w:rPr>
            </w:pPr>
            <w:r>
              <w:rPr>
                <w:rFonts w:eastAsia="宋体"/>
                <w:color w:val="000000"/>
                <w:kern w:val="0"/>
                <w:lang w:bidi="ar"/>
              </w:rPr>
              <w:t>个性化托盘（新增）</w:t>
            </w:r>
          </w:p>
        </w:tc>
        <w:tc>
          <w:tcPr>
            <w:tcW w:w="851" w:type="dxa"/>
            <w:vAlign w:val="center"/>
          </w:tcPr>
          <w:p w14:paraId="39885234">
            <w:pPr>
              <w:widowControl/>
              <w:jc w:val="center"/>
              <w:textAlignment w:val="center"/>
              <w:rPr>
                <w:rFonts w:eastAsia="宋体"/>
                <w:color w:val="000000"/>
              </w:rPr>
            </w:pPr>
            <w:r>
              <w:rPr>
                <w:rFonts w:eastAsia="宋体"/>
                <w:color w:val="000000"/>
                <w:kern w:val="0"/>
                <w:lang w:bidi="ar"/>
              </w:rPr>
              <w:t>次</w:t>
            </w:r>
          </w:p>
        </w:tc>
      </w:tr>
      <w:tr w14:paraId="0F6FF7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110" w:type="dxa"/>
            <w:vMerge w:val="continue"/>
            <w:vAlign w:val="center"/>
          </w:tcPr>
          <w:p w14:paraId="7E316905">
            <w:pPr>
              <w:jc w:val="center"/>
              <w:rPr>
                <w:rFonts w:eastAsia="宋体"/>
                <w:color w:val="000000"/>
              </w:rPr>
            </w:pPr>
          </w:p>
        </w:tc>
        <w:tc>
          <w:tcPr>
            <w:tcW w:w="1110" w:type="dxa"/>
            <w:vMerge w:val="continue"/>
            <w:vAlign w:val="center"/>
          </w:tcPr>
          <w:p w14:paraId="4896DBE1">
            <w:pPr>
              <w:rPr>
                <w:rFonts w:eastAsia="宋体"/>
                <w:color w:val="000000"/>
              </w:rPr>
            </w:pPr>
          </w:p>
        </w:tc>
        <w:tc>
          <w:tcPr>
            <w:tcW w:w="1197" w:type="dxa"/>
            <w:vAlign w:val="center"/>
          </w:tcPr>
          <w:p w14:paraId="5E7E1257">
            <w:pPr>
              <w:widowControl/>
              <w:jc w:val="center"/>
              <w:textAlignment w:val="center"/>
              <w:rPr>
                <w:rFonts w:eastAsia="宋体"/>
                <w:color w:val="000000"/>
              </w:rPr>
            </w:pPr>
            <w:r>
              <w:rPr>
                <w:rFonts w:eastAsia="宋体"/>
                <w:color w:val="000000"/>
                <w:kern w:val="0"/>
                <w:lang w:bidi="ar"/>
              </w:rPr>
              <w:t>67</w:t>
            </w:r>
          </w:p>
        </w:tc>
        <w:tc>
          <w:tcPr>
            <w:tcW w:w="5670" w:type="dxa"/>
            <w:noWrap/>
            <w:vAlign w:val="center"/>
          </w:tcPr>
          <w:p w14:paraId="25927803">
            <w:pPr>
              <w:widowControl/>
              <w:jc w:val="left"/>
              <w:textAlignment w:val="center"/>
              <w:rPr>
                <w:rFonts w:eastAsia="宋体"/>
                <w:color w:val="000000"/>
              </w:rPr>
            </w:pPr>
            <w:r>
              <w:rPr>
                <w:rFonts w:eastAsia="宋体"/>
                <w:color w:val="000000"/>
                <w:kern w:val="0"/>
                <w:lang w:bidi="ar"/>
              </w:rPr>
              <w:t>芬力马里兰桥</w:t>
            </w:r>
          </w:p>
        </w:tc>
        <w:tc>
          <w:tcPr>
            <w:tcW w:w="851" w:type="dxa"/>
            <w:noWrap/>
            <w:vAlign w:val="center"/>
          </w:tcPr>
          <w:p w14:paraId="7F12CDD9">
            <w:pPr>
              <w:widowControl/>
              <w:jc w:val="center"/>
              <w:textAlignment w:val="center"/>
              <w:rPr>
                <w:rFonts w:eastAsia="宋体"/>
                <w:color w:val="000000"/>
              </w:rPr>
            </w:pPr>
            <w:r>
              <w:rPr>
                <w:rFonts w:eastAsia="宋体"/>
                <w:color w:val="000000"/>
                <w:kern w:val="0"/>
                <w:lang w:bidi="ar"/>
              </w:rPr>
              <w:t>次</w:t>
            </w:r>
          </w:p>
        </w:tc>
      </w:tr>
    </w:tbl>
    <w:p w14:paraId="55889B91">
      <w:pPr>
        <w:spacing w:line="420" w:lineRule="exact"/>
        <w:ind w:firstLine="482" w:firstLineChars="200"/>
        <w:outlineLvl w:val="2"/>
        <w:rPr>
          <w:rFonts w:eastAsia="宋体"/>
          <w:b/>
        </w:rPr>
      </w:pPr>
      <w:r>
        <w:rPr>
          <w:rFonts w:eastAsia="宋体"/>
          <w:b/>
          <w:bCs/>
          <w:color w:val="000000"/>
          <w:kern w:val="0"/>
          <w:lang w:bidi="ar"/>
        </w:rPr>
        <w:t>2.固定、活动联合修复类（含2件样品）</w:t>
      </w:r>
    </w:p>
    <w:tbl>
      <w:tblPr>
        <w:tblStyle w:val="49"/>
        <w:tblW w:w="9938" w:type="dxa"/>
        <w:tblInd w:w="9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10"/>
        <w:gridCol w:w="1110"/>
        <w:gridCol w:w="1197"/>
        <w:gridCol w:w="5670"/>
        <w:gridCol w:w="851"/>
      </w:tblGrid>
      <w:tr w14:paraId="5C84E4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blHeader/>
        </w:trPr>
        <w:tc>
          <w:tcPr>
            <w:tcW w:w="1110" w:type="dxa"/>
            <w:vAlign w:val="center"/>
          </w:tcPr>
          <w:p w14:paraId="74C4E589">
            <w:pPr>
              <w:widowControl/>
              <w:jc w:val="center"/>
              <w:textAlignment w:val="center"/>
              <w:rPr>
                <w:rFonts w:eastAsia="宋体"/>
                <w:b/>
                <w:bCs/>
                <w:color w:val="000000"/>
              </w:rPr>
            </w:pPr>
            <w:r>
              <w:rPr>
                <w:rFonts w:eastAsia="宋体"/>
                <w:b/>
                <w:bCs/>
                <w:color w:val="000000"/>
                <w:kern w:val="0"/>
                <w:lang w:bidi="ar"/>
              </w:rPr>
              <w:t>序号</w:t>
            </w:r>
          </w:p>
        </w:tc>
        <w:tc>
          <w:tcPr>
            <w:tcW w:w="1110" w:type="dxa"/>
            <w:vAlign w:val="center"/>
          </w:tcPr>
          <w:p w14:paraId="40A6AD22">
            <w:pPr>
              <w:widowControl/>
              <w:jc w:val="center"/>
              <w:textAlignment w:val="center"/>
              <w:rPr>
                <w:rFonts w:eastAsia="宋体"/>
                <w:b/>
                <w:bCs/>
                <w:color w:val="000000"/>
              </w:rPr>
            </w:pPr>
            <w:r>
              <w:rPr>
                <w:rFonts w:eastAsia="宋体"/>
                <w:b/>
                <w:bCs/>
                <w:color w:val="000000"/>
                <w:kern w:val="0"/>
                <w:lang w:bidi="ar"/>
              </w:rPr>
              <w:t>品名</w:t>
            </w:r>
          </w:p>
        </w:tc>
        <w:tc>
          <w:tcPr>
            <w:tcW w:w="1197" w:type="dxa"/>
            <w:vAlign w:val="center"/>
          </w:tcPr>
          <w:p w14:paraId="554CCEA3">
            <w:pPr>
              <w:widowControl/>
              <w:jc w:val="center"/>
              <w:textAlignment w:val="center"/>
              <w:rPr>
                <w:rFonts w:eastAsia="宋体"/>
                <w:b/>
                <w:bCs/>
                <w:color w:val="000000"/>
              </w:rPr>
            </w:pPr>
            <w:r>
              <w:rPr>
                <w:rFonts w:eastAsia="宋体"/>
                <w:b/>
                <w:bCs/>
                <w:color w:val="000000"/>
                <w:kern w:val="0"/>
                <w:lang w:bidi="ar"/>
              </w:rPr>
              <w:t>子序号</w:t>
            </w:r>
          </w:p>
        </w:tc>
        <w:tc>
          <w:tcPr>
            <w:tcW w:w="5670" w:type="dxa"/>
            <w:vAlign w:val="center"/>
          </w:tcPr>
          <w:p w14:paraId="7EA02285">
            <w:pPr>
              <w:widowControl/>
              <w:jc w:val="center"/>
              <w:textAlignment w:val="center"/>
              <w:rPr>
                <w:rFonts w:eastAsia="宋体"/>
                <w:b/>
                <w:bCs/>
                <w:color w:val="000000"/>
              </w:rPr>
            </w:pPr>
            <w:r>
              <w:rPr>
                <w:rFonts w:eastAsia="宋体"/>
                <w:b/>
                <w:bCs/>
                <w:color w:val="000000"/>
                <w:kern w:val="0"/>
                <w:lang w:bidi="ar"/>
              </w:rPr>
              <w:t>材质</w:t>
            </w:r>
          </w:p>
        </w:tc>
        <w:tc>
          <w:tcPr>
            <w:tcW w:w="851" w:type="dxa"/>
            <w:vAlign w:val="center"/>
          </w:tcPr>
          <w:p w14:paraId="60594A51">
            <w:pPr>
              <w:widowControl/>
              <w:jc w:val="center"/>
              <w:textAlignment w:val="center"/>
              <w:rPr>
                <w:rFonts w:eastAsia="宋体"/>
                <w:b/>
                <w:bCs/>
                <w:color w:val="000000"/>
              </w:rPr>
            </w:pPr>
            <w:r>
              <w:rPr>
                <w:rFonts w:eastAsia="宋体"/>
                <w:b/>
                <w:bCs/>
                <w:color w:val="000000"/>
                <w:kern w:val="0"/>
                <w:lang w:bidi="ar"/>
              </w:rPr>
              <w:t>单位</w:t>
            </w:r>
          </w:p>
        </w:tc>
      </w:tr>
      <w:tr w14:paraId="65FD71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110" w:type="dxa"/>
            <w:vMerge w:val="restart"/>
            <w:vAlign w:val="center"/>
          </w:tcPr>
          <w:p w14:paraId="71507B8B">
            <w:pPr>
              <w:widowControl/>
              <w:jc w:val="center"/>
              <w:textAlignment w:val="center"/>
              <w:rPr>
                <w:rFonts w:eastAsia="宋体"/>
                <w:color w:val="000000"/>
              </w:rPr>
            </w:pPr>
            <w:r>
              <w:rPr>
                <w:rFonts w:eastAsia="宋体"/>
                <w:color w:val="000000"/>
                <w:kern w:val="0"/>
                <w:lang w:bidi="ar"/>
              </w:rPr>
              <w:t>（九）</w:t>
            </w:r>
          </w:p>
        </w:tc>
        <w:tc>
          <w:tcPr>
            <w:tcW w:w="1110" w:type="dxa"/>
            <w:vMerge w:val="restart"/>
            <w:vAlign w:val="center"/>
          </w:tcPr>
          <w:p w14:paraId="37A07CF5">
            <w:pPr>
              <w:widowControl/>
              <w:jc w:val="left"/>
              <w:textAlignment w:val="center"/>
              <w:rPr>
                <w:rFonts w:eastAsia="宋体"/>
                <w:color w:val="000000"/>
              </w:rPr>
            </w:pPr>
            <w:r>
              <w:rPr>
                <w:rFonts w:eastAsia="宋体"/>
                <w:color w:val="000000"/>
                <w:kern w:val="0"/>
                <w:lang w:bidi="ar"/>
              </w:rPr>
              <w:t>精密附着体</w:t>
            </w:r>
          </w:p>
        </w:tc>
        <w:tc>
          <w:tcPr>
            <w:tcW w:w="1197" w:type="dxa"/>
            <w:vAlign w:val="center"/>
          </w:tcPr>
          <w:p w14:paraId="22E6876A">
            <w:pPr>
              <w:widowControl/>
              <w:jc w:val="center"/>
              <w:textAlignment w:val="center"/>
              <w:rPr>
                <w:rFonts w:eastAsia="宋体"/>
                <w:color w:val="000000"/>
              </w:rPr>
            </w:pPr>
            <w:r>
              <w:rPr>
                <w:rFonts w:eastAsia="宋体"/>
                <w:color w:val="000000"/>
                <w:kern w:val="0"/>
                <w:lang w:bidi="ar"/>
              </w:rPr>
              <w:t>68</w:t>
            </w:r>
          </w:p>
        </w:tc>
        <w:tc>
          <w:tcPr>
            <w:tcW w:w="5670" w:type="dxa"/>
            <w:vAlign w:val="center"/>
          </w:tcPr>
          <w:p w14:paraId="00E5C122">
            <w:pPr>
              <w:widowControl/>
              <w:jc w:val="left"/>
              <w:textAlignment w:val="center"/>
              <w:rPr>
                <w:rFonts w:eastAsia="宋体"/>
                <w:color w:val="000000"/>
              </w:rPr>
            </w:pPr>
            <w:r>
              <w:rPr>
                <w:rFonts w:eastAsia="宋体"/>
                <w:color w:val="000000"/>
                <w:kern w:val="0"/>
                <w:lang w:bidi="ar"/>
              </w:rPr>
              <w:t>燕尾式附着体</w:t>
            </w:r>
          </w:p>
        </w:tc>
        <w:tc>
          <w:tcPr>
            <w:tcW w:w="851" w:type="dxa"/>
            <w:vAlign w:val="center"/>
          </w:tcPr>
          <w:p w14:paraId="092EDDBE">
            <w:pPr>
              <w:widowControl/>
              <w:jc w:val="center"/>
              <w:textAlignment w:val="center"/>
              <w:rPr>
                <w:rFonts w:eastAsia="宋体"/>
                <w:color w:val="000000"/>
              </w:rPr>
            </w:pPr>
            <w:r>
              <w:rPr>
                <w:rFonts w:eastAsia="宋体"/>
                <w:color w:val="000000"/>
                <w:kern w:val="0"/>
                <w:lang w:bidi="ar"/>
              </w:rPr>
              <w:t>个</w:t>
            </w:r>
          </w:p>
        </w:tc>
      </w:tr>
      <w:tr w14:paraId="7A3444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110" w:type="dxa"/>
            <w:vMerge w:val="continue"/>
            <w:vAlign w:val="center"/>
          </w:tcPr>
          <w:p w14:paraId="4704B303">
            <w:pPr>
              <w:jc w:val="center"/>
              <w:rPr>
                <w:rFonts w:eastAsia="宋体"/>
                <w:color w:val="000000"/>
              </w:rPr>
            </w:pPr>
          </w:p>
        </w:tc>
        <w:tc>
          <w:tcPr>
            <w:tcW w:w="1110" w:type="dxa"/>
            <w:vMerge w:val="continue"/>
            <w:vAlign w:val="center"/>
          </w:tcPr>
          <w:p w14:paraId="1A5445EB">
            <w:pPr>
              <w:jc w:val="left"/>
              <w:rPr>
                <w:rFonts w:eastAsia="宋体"/>
                <w:color w:val="000000"/>
              </w:rPr>
            </w:pPr>
          </w:p>
        </w:tc>
        <w:tc>
          <w:tcPr>
            <w:tcW w:w="1197" w:type="dxa"/>
            <w:vAlign w:val="center"/>
          </w:tcPr>
          <w:p w14:paraId="2E0B1B51">
            <w:pPr>
              <w:widowControl/>
              <w:jc w:val="center"/>
              <w:textAlignment w:val="center"/>
              <w:rPr>
                <w:rFonts w:eastAsia="宋体"/>
                <w:color w:val="000000"/>
              </w:rPr>
            </w:pPr>
            <w:r>
              <w:rPr>
                <w:rFonts w:eastAsia="宋体"/>
                <w:color w:val="000000"/>
                <w:kern w:val="0"/>
                <w:lang w:bidi="ar"/>
              </w:rPr>
              <w:t>69</w:t>
            </w:r>
          </w:p>
        </w:tc>
        <w:tc>
          <w:tcPr>
            <w:tcW w:w="5670" w:type="dxa"/>
            <w:vAlign w:val="center"/>
          </w:tcPr>
          <w:p w14:paraId="7B23CF2F">
            <w:pPr>
              <w:widowControl/>
              <w:jc w:val="left"/>
              <w:textAlignment w:val="center"/>
              <w:rPr>
                <w:rFonts w:eastAsia="宋体"/>
                <w:color w:val="000000"/>
              </w:rPr>
            </w:pPr>
            <w:r>
              <w:rPr>
                <w:rFonts w:eastAsia="宋体"/>
                <w:color w:val="000000"/>
                <w:kern w:val="0"/>
                <w:lang w:bidi="ar"/>
              </w:rPr>
              <w:t>栓道式+舌卡+烤瓷</w:t>
            </w:r>
          </w:p>
        </w:tc>
        <w:tc>
          <w:tcPr>
            <w:tcW w:w="851" w:type="dxa"/>
            <w:vAlign w:val="center"/>
          </w:tcPr>
          <w:p w14:paraId="27D03955">
            <w:pPr>
              <w:widowControl/>
              <w:jc w:val="center"/>
              <w:textAlignment w:val="center"/>
              <w:rPr>
                <w:rFonts w:eastAsia="宋体"/>
                <w:color w:val="000000"/>
              </w:rPr>
            </w:pPr>
            <w:r>
              <w:rPr>
                <w:rFonts w:eastAsia="宋体"/>
                <w:color w:val="000000"/>
                <w:kern w:val="0"/>
                <w:lang w:bidi="ar"/>
              </w:rPr>
              <w:t>套</w:t>
            </w:r>
          </w:p>
        </w:tc>
      </w:tr>
      <w:tr w14:paraId="04C75D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110" w:type="dxa"/>
            <w:vMerge w:val="continue"/>
            <w:vAlign w:val="center"/>
          </w:tcPr>
          <w:p w14:paraId="422470B5">
            <w:pPr>
              <w:jc w:val="center"/>
              <w:rPr>
                <w:rFonts w:eastAsia="宋体"/>
                <w:color w:val="000000"/>
              </w:rPr>
            </w:pPr>
          </w:p>
        </w:tc>
        <w:tc>
          <w:tcPr>
            <w:tcW w:w="1110" w:type="dxa"/>
            <w:vMerge w:val="continue"/>
            <w:vAlign w:val="center"/>
          </w:tcPr>
          <w:p w14:paraId="0B04A780">
            <w:pPr>
              <w:jc w:val="left"/>
              <w:rPr>
                <w:rFonts w:eastAsia="宋体"/>
                <w:color w:val="000000"/>
              </w:rPr>
            </w:pPr>
          </w:p>
        </w:tc>
        <w:tc>
          <w:tcPr>
            <w:tcW w:w="1197" w:type="dxa"/>
            <w:vAlign w:val="center"/>
          </w:tcPr>
          <w:p w14:paraId="4C9A8183">
            <w:pPr>
              <w:widowControl/>
              <w:jc w:val="center"/>
              <w:textAlignment w:val="center"/>
              <w:rPr>
                <w:rFonts w:eastAsia="宋体"/>
                <w:color w:val="000000"/>
              </w:rPr>
            </w:pPr>
            <w:r>
              <w:rPr>
                <w:rFonts w:eastAsia="宋体"/>
                <w:color w:val="000000"/>
                <w:kern w:val="0"/>
                <w:lang w:bidi="ar"/>
              </w:rPr>
              <w:t>70</w:t>
            </w:r>
          </w:p>
        </w:tc>
        <w:tc>
          <w:tcPr>
            <w:tcW w:w="5670" w:type="dxa"/>
            <w:vAlign w:val="center"/>
          </w:tcPr>
          <w:p w14:paraId="5E675847">
            <w:pPr>
              <w:widowControl/>
              <w:jc w:val="left"/>
              <w:textAlignment w:val="center"/>
              <w:rPr>
                <w:rFonts w:eastAsia="宋体"/>
                <w:color w:val="000000"/>
              </w:rPr>
            </w:pPr>
            <w:r>
              <w:rPr>
                <w:rFonts w:eastAsia="宋体"/>
                <w:color w:val="000000"/>
                <w:kern w:val="0"/>
                <w:lang w:bidi="ar"/>
              </w:rPr>
              <w:t>球帽附着体+舌卡+烤瓷</w:t>
            </w:r>
          </w:p>
        </w:tc>
        <w:tc>
          <w:tcPr>
            <w:tcW w:w="851" w:type="dxa"/>
            <w:vAlign w:val="center"/>
          </w:tcPr>
          <w:p w14:paraId="3DB285E4">
            <w:pPr>
              <w:widowControl/>
              <w:jc w:val="center"/>
              <w:textAlignment w:val="center"/>
              <w:rPr>
                <w:rFonts w:eastAsia="宋体"/>
                <w:color w:val="000000"/>
              </w:rPr>
            </w:pPr>
            <w:r>
              <w:rPr>
                <w:rFonts w:eastAsia="宋体"/>
                <w:color w:val="000000"/>
                <w:kern w:val="0"/>
                <w:lang w:bidi="ar"/>
              </w:rPr>
              <w:t>套</w:t>
            </w:r>
          </w:p>
        </w:tc>
      </w:tr>
      <w:tr w14:paraId="6276B6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110" w:type="dxa"/>
            <w:vMerge w:val="continue"/>
            <w:vAlign w:val="center"/>
          </w:tcPr>
          <w:p w14:paraId="6F594557">
            <w:pPr>
              <w:jc w:val="center"/>
              <w:rPr>
                <w:rFonts w:eastAsia="宋体"/>
                <w:color w:val="000000"/>
              </w:rPr>
            </w:pPr>
          </w:p>
        </w:tc>
        <w:tc>
          <w:tcPr>
            <w:tcW w:w="1110" w:type="dxa"/>
            <w:vMerge w:val="continue"/>
            <w:vAlign w:val="center"/>
          </w:tcPr>
          <w:p w14:paraId="4EC613C4">
            <w:pPr>
              <w:jc w:val="left"/>
              <w:rPr>
                <w:rFonts w:eastAsia="宋体"/>
                <w:color w:val="000000"/>
              </w:rPr>
            </w:pPr>
          </w:p>
        </w:tc>
        <w:tc>
          <w:tcPr>
            <w:tcW w:w="1197" w:type="dxa"/>
            <w:vAlign w:val="center"/>
          </w:tcPr>
          <w:p w14:paraId="1FF1151B">
            <w:pPr>
              <w:widowControl/>
              <w:jc w:val="center"/>
              <w:textAlignment w:val="center"/>
              <w:rPr>
                <w:rFonts w:eastAsia="宋体"/>
                <w:color w:val="000000"/>
              </w:rPr>
            </w:pPr>
            <w:r>
              <w:rPr>
                <w:rFonts w:eastAsia="宋体"/>
                <w:color w:val="000000"/>
                <w:kern w:val="0"/>
                <w:lang w:bidi="ar"/>
              </w:rPr>
              <w:t>71</w:t>
            </w:r>
          </w:p>
        </w:tc>
        <w:tc>
          <w:tcPr>
            <w:tcW w:w="5670" w:type="dxa"/>
            <w:vAlign w:val="center"/>
          </w:tcPr>
          <w:p w14:paraId="7EC36A8C">
            <w:pPr>
              <w:widowControl/>
              <w:jc w:val="left"/>
              <w:textAlignment w:val="center"/>
              <w:rPr>
                <w:rFonts w:eastAsia="宋体"/>
                <w:color w:val="000000"/>
              </w:rPr>
            </w:pPr>
            <w:r>
              <w:rPr>
                <w:rFonts w:eastAsia="宋体"/>
                <w:color w:val="000000"/>
                <w:kern w:val="0"/>
                <w:lang w:bidi="ar"/>
              </w:rPr>
              <w:t>舌卡</w:t>
            </w:r>
          </w:p>
        </w:tc>
        <w:tc>
          <w:tcPr>
            <w:tcW w:w="851" w:type="dxa"/>
            <w:vAlign w:val="center"/>
          </w:tcPr>
          <w:p w14:paraId="29DB707A">
            <w:pPr>
              <w:widowControl/>
              <w:jc w:val="center"/>
              <w:textAlignment w:val="center"/>
              <w:rPr>
                <w:rFonts w:eastAsia="宋体"/>
                <w:color w:val="000000"/>
              </w:rPr>
            </w:pPr>
            <w:r>
              <w:rPr>
                <w:rFonts w:eastAsia="宋体"/>
                <w:color w:val="000000"/>
                <w:kern w:val="0"/>
                <w:lang w:bidi="ar"/>
              </w:rPr>
              <w:t>个</w:t>
            </w:r>
          </w:p>
        </w:tc>
      </w:tr>
      <w:tr w14:paraId="58A0F4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110" w:type="dxa"/>
            <w:vMerge w:val="continue"/>
            <w:vAlign w:val="center"/>
          </w:tcPr>
          <w:p w14:paraId="7F3BF0AC">
            <w:pPr>
              <w:jc w:val="center"/>
              <w:rPr>
                <w:rFonts w:eastAsia="宋体"/>
                <w:color w:val="000000"/>
              </w:rPr>
            </w:pPr>
          </w:p>
        </w:tc>
        <w:tc>
          <w:tcPr>
            <w:tcW w:w="1110" w:type="dxa"/>
            <w:vMerge w:val="continue"/>
            <w:vAlign w:val="center"/>
          </w:tcPr>
          <w:p w14:paraId="398CF4BD">
            <w:pPr>
              <w:jc w:val="left"/>
              <w:rPr>
                <w:rFonts w:eastAsia="宋体"/>
                <w:color w:val="000000"/>
              </w:rPr>
            </w:pPr>
          </w:p>
        </w:tc>
        <w:tc>
          <w:tcPr>
            <w:tcW w:w="1197" w:type="dxa"/>
            <w:vAlign w:val="center"/>
          </w:tcPr>
          <w:p w14:paraId="6F95D30B">
            <w:pPr>
              <w:widowControl/>
              <w:jc w:val="center"/>
              <w:textAlignment w:val="center"/>
              <w:rPr>
                <w:rFonts w:eastAsia="宋体"/>
                <w:color w:val="000000"/>
              </w:rPr>
            </w:pPr>
            <w:r>
              <w:rPr>
                <w:rFonts w:eastAsia="宋体"/>
                <w:color w:val="000000"/>
                <w:kern w:val="0"/>
                <w:lang w:bidi="ar"/>
              </w:rPr>
              <w:t>72</w:t>
            </w:r>
          </w:p>
        </w:tc>
        <w:tc>
          <w:tcPr>
            <w:tcW w:w="5670" w:type="dxa"/>
            <w:vAlign w:val="center"/>
          </w:tcPr>
          <w:p w14:paraId="61CE4BC6">
            <w:pPr>
              <w:widowControl/>
              <w:jc w:val="left"/>
              <w:textAlignment w:val="center"/>
              <w:rPr>
                <w:rFonts w:eastAsia="宋体"/>
                <w:color w:val="000000"/>
              </w:rPr>
            </w:pPr>
            <w:r>
              <w:rPr>
                <w:rFonts w:eastAsia="宋体"/>
                <w:color w:val="000000"/>
                <w:kern w:val="0"/>
                <w:lang w:bidi="ar"/>
              </w:rPr>
              <w:t>无舌卡栓道式</w:t>
            </w:r>
          </w:p>
        </w:tc>
        <w:tc>
          <w:tcPr>
            <w:tcW w:w="851" w:type="dxa"/>
            <w:vAlign w:val="center"/>
          </w:tcPr>
          <w:p w14:paraId="423DD1A8">
            <w:pPr>
              <w:widowControl/>
              <w:jc w:val="center"/>
              <w:textAlignment w:val="center"/>
              <w:rPr>
                <w:rFonts w:eastAsia="宋体"/>
                <w:color w:val="000000"/>
              </w:rPr>
            </w:pPr>
            <w:r>
              <w:rPr>
                <w:rFonts w:eastAsia="宋体"/>
                <w:color w:val="000000"/>
                <w:kern w:val="0"/>
                <w:lang w:bidi="ar"/>
              </w:rPr>
              <w:t>个</w:t>
            </w:r>
          </w:p>
        </w:tc>
      </w:tr>
      <w:tr w14:paraId="36C80B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110" w:type="dxa"/>
            <w:vMerge w:val="continue"/>
            <w:vAlign w:val="center"/>
          </w:tcPr>
          <w:p w14:paraId="31E3A1BF">
            <w:pPr>
              <w:jc w:val="center"/>
              <w:rPr>
                <w:rFonts w:eastAsia="宋体"/>
                <w:color w:val="000000"/>
              </w:rPr>
            </w:pPr>
          </w:p>
        </w:tc>
        <w:tc>
          <w:tcPr>
            <w:tcW w:w="1110" w:type="dxa"/>
            <w:vMerge w:val="continue"/>
            <w:vAlign w:val="center"/>
          </w:tcPr>
          <w:p w14:paraId="04C0DE54">
            <w:pPr>
              <w:jc w:val="left"/>
              <w:rPr>
                <w:rFonts w:eastAsia="宋体"/>
                <w:color w:val="000000"/>
              </w:rPr>
            </w:pPr>
          </w:p>
        </w:tc>
        <w:tc>
          <w:tcPr>
            <w:tcW w:w="1197" w:type="dxa"/>
            <w:vAlign w:val="center"/>
          </w:tcPr>
          <w:p w14:paraId="761DE9FE">
            <w:pPr>
              <w:widowControl/>
              <w:jc w:val="center"/>
              <w:textAlignment w:val="center"/>
              <w:rPr>
                <w:rFonts w:eastAsia="宋体"/>
                <w:color w:val="000000"/>
              </w:rPr>
            </w:pPr>
            <w:r>
              <w:rPr>
                <w:rFonts w:eastAsia="宋体"/>
                <w:color w:val="000000"/>
                <w:kern w:val="0"/>
                <w:lang w:bidi="ar"/>
              </w:rPr>
              <w:t>73</w:t>
            </w:r>
          </w:p>
        </w:tc>
        <w:tc>
          <w:tcPr>
            <w:tcW w:w="5670" w:type="dxa"/>
            <w:vAlign w:val="center"/>
          </w:tcPr>
          <w:p w14:paraId="74A6BF4A">
            <w:pPr>
              <w:widowControl/>
              <w:jc w:val="left"/>
              <w:textAlignment w:val="center"/>
              <w:rPr>
                <w:rFonts w:eastAsia="宋体"/>
                <w:color w:val="000000"/>
              </w:rPr>
            </w:pPr>
            <w:r>
              <w:rPr>
                <w:rFonts w:eastAsia="宋体"/>
                <w:color w:val="000000"/>
                <w:kern w:val="0"/>
                <w:lang w:bidi="ar"/>
              </w:rPr>
              <w:t>MK1锁扣附着体</w:t>
            </w:r>
          </w:p>
        </w:tc>
        <w:tc>
          <w:tcPr>
            <w:tcW w:w="851" w:type="dxa"/>
            <w:vAlign w:val="center"/>
          </w:tcPr>
          <w:p w14:paraId="3C056A33">
            <w:pPr>
              <w:widowControl/>
              <w:jc w:val="center"/>
              <w:textAlignment w:val="center"/>
              <w:rPr>
                <w:rFonts w:eastAsia="宋体"/>
                <w:color w:val="000000"/>
              </w:rPr>
            </w:pPr>
            <w:r>
              <w:rPr>
                <w:rFonts w:eastAsia="宋体"/>
                <w:color w:val="000000"/>
                <w:kern w:val="0"/>
                <w:lang w:bidi="ar"/>
              </w:rPr>
              <w:t>个</w:t>
            </w:r>
          </w:p>
        </w:tc>
      </w:tr>
      <w:tr w14:paraId="5A2987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110" w:type="dxa"/>
            <w:vMerge w:val="continue"/>
            <w:vAlign w:val="center"/>
          </w:tcPr>
          <w:p w14:paraId="3360D533">
            <w:pPr>
              <w:jc w:val="center"/>
              <w:rPr>
                <w:rFonts w:eastAsia="宋体"/>
                <w:color w:val="000000"/>
              </w:rPr>
            </w:pPr>
          </w:p>
        </w:tc>
        <w:tc>
          <w:tcPr>
            <w:tcW w:w="1110" w:type="dxa"/>
            <w:vMerge w:val="continue"/>
            <w:vAlign w:val="center"/>
          </w:tcPr>
          <w:p w14:paraId="24DFCCF0">
            <w:pPr>
              <w:jc w:val="left"/>
              <w:rPr>
                <w:rFonts w:eastAsia="宋体"/>
                <w:color w:val="000000"/>
              </w:rPr>
            </w:pPr>
          </w:p>
        </w:tc>
        <w:tc>
          <w:tcPr>
            <w:tcW w:w="1197" w:type="dxa"/>
            <w:vAlign w:val="center"/>
          </w:tcPr>
          <w:p w14:paraId="38C5CAA3">
            <w:pPr>
              <w:widowControl/>
              <w:jc w:val="center"/>
              <w:textAlignment w:val="center"/>
              <w:rPr>
                <w:rFonts w:eastAsia="宋体"/>
                <w:color w:val="000000"/>
              </w:rPr>
            </w:pPr>
            <w:r>
              <w:rPr>
                <w:rFonts w:eastAsia="宋体"/>
                <w:color w:val="000000"/>
                <w:kern w:val="0"/>
                <w:lang w:bidi="ar"/>
              </w:rPr>
              <w:t>74</w:t>
            </w:r>
          </w:p>
        </w:tc>
        <w:tc>
          <w:tcPr>
            <w:tcW w:w="5670" w:type="dxa"/>
            <w:vAlign w:val="center"/>
          </w:tcPr>
          <w:p w14:paraId="16FB9294">
            <w:pPr>
              <w:widowControl/>
              <w:jc w:val="left"/>
              <w:textAlignment w:val="center"/>
              <w:rPr>
                <w:rFonts w:eastAsia="宋体"/>
                <w:color w:val="000000"/>
              </w:rPr>
            </w:pPr>
            <w:r>
              <w:rPr>
                <w:rFonts w:eastAsia="宋体"/>
                <w:color w:val="000000"/>
                <w:kern w:val="0"/>
                <w:lang w:bidi="ar"/>
              </w:rPr>
              <w:t>磁性附着体</w:t>
            </w:r>
          </w:p>
        </w:tc>
        <w:tc>
          <w:tcPr>
            <w:tcW w:w="851" w:type="dxa"/>
            <w:vAlign w:val="center"/>
          </w:tcPr>
          <w:p w14:paraId="4C32F68E">
            <w:pPr>
              <w:widowControl/>
              <w:jc w:val="center"/>
              <w:textAlignment w:val="center"/>
              <w:rPr>
                <w:rFonts w:eastAsia="宋体"/>
                <w:color w:val="000000"/>
              </w:rPr>
            </w:pPr>
            <w:r>
              <w:rPr>
                <w:rFonts w:eastAsia="宋体"/>
                <w:color w:val="000000"/>
                <w:kern w:val="0"/>
                <w:lang w:bidi="ar"/>
              </w:rPr>
              <w:t>个</w:t>
            </w:r>
          </w:p>
        </w:tc>
      </w:tr>
      <w:tr w14:paraId="23F49A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110" w:type="dxa"/>
            <w:vMerge w:val="continue"/>
            <w:vAlign w:val="center"/>
          </w:tcPr>
          <w:p w14:paraId="06467C0C">
            <w:pPr>
              <w:jc w:val="center"/>
              <w:rPr>
                <w:rFonts w:eastAsia="宋体"/>
                <w:color w:val="000000"/>
              </w:rPr>
            </w:pPr>
          </w:p>
        </w:tc>
        <w:tc>
          <w:tcPr>
            <w:tcW w:w="1110" w:type="dxa"/>
            <w:vMerge w:val="continue"/>
            <w:vAlign w:val="center"/>
          </w:tcPr>
          <w:p w14:paraId="5911926D">
            <w:pPr>
              <w:jc w:val="left"/>
              <w:rPr>
                <w:rFonts w:eastAsia="宋体"/>
                <w:color w:val="000000"/>
              </w:rPr>
            </w:pPr>
          </w:p>
        </w:tc>
        <w:tc>
          <w:tcPr>
            <w:tcW w:w="1197" w:type="dxa"/>
            <w:vAlign w:val="center"/>
          </w:tcPr>
          <w:p w14:paraId="122B5709">
            <w:pPr>
              <w:widowControl/>
              <w:jc w:val="center"/>
              <w:textAlignment w:val="center"/>
              <w:rPr>
                <w:rFonts w:eastAsia="宋体"/>
                <w:color w:val="000000"/>
              </w:rPr>
            </w:pPr>
            <w:r>
              <w:rPr>
                <w:rFonts w:eastAsia="宋体"/>
                <w:color w:val="000000"/>
                <w:kern w:val="0"/>
                <w:lang w:bidi="ar"/>
              </w:rPr>
              <w:t>75</w:t>
            </w:r>
          </w:p>
        </w:tc>
        <w:tc>
          <w:tcPr>
            <w:tcW w:w="5670" w:type="dxa"/>
            <w:vAlign w:val="center"/>
          </w:tcPr>
          <w:p w14:paraId="23B6BC47">
            <w:pPr>
              <w:widowControl/>
              <w:jc w:val="left"/>
              <w:textAlignment w:val="center"/>
              <w:rPr>
                <w:rFonts w:eastAsia="宋体"/>
                <w:color w:val="000000"/>
              </w:rPr>
            </w:pPr>
            <w:r>
              <w:rPr>
                <w:rFonts w:eastAsia="宋体"/>
                <w:color w:val="000000"/>
                <w:kern w:val="0"/>
                <w:lang w:bidi="ar"/>
              </w:rPr>
              <w:t>杆卡附着体</w:t>
            </w:r>
          </w:p>
        </w:tc>
        <w:tc>
          <w:tcPr>
            <w:tcW w:w="851" w:type="dxa"/>
            <w:vAlign w:val="center"/>
          </w:tcPr>
          <w:p w14:paraId="3461B8A0">
            <w:pPr>
              <w:widowControl/>
              <w:jc w:val="center"/>
              <w:textAlignment w:val="center"/>
              <w:rPr>
                <w:rFonts w:eastAsia="宋体"/>
                <w:color w:val="000000"/>
              </w:rPr>
            </w:pPr>
            <w:r>
              <w:rPr>
                <w:rFonts w:eastAsia="宋体"/>
                <w:color w:val="000000"/>
                <w:kern w:val="0"/>
                <w:lang w:bidi="ar"/>
              </w:rPr>
              <w:t>个</w:t>
            </w:r>
          </w:p>
        </w:tc>
      </w:tr>
      <w:tr w14:paraId="0A94B0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110" w:type="dxa"/>
            <w:vMerge w:val="continue"/>
            <w:vAlign w:val="center"/>
          </w:tcPr>
          <w:p w14:paraId="79E691E3">
            <w:pPr>
              <w:jc w:val="center"/>
              <w:rPr>
                <w:rFonts w:eastAsia="宋体"/>
                <w:color w:val="000000"/>
              </w:rPr>
            </w:pPr>
          </w:p>
        </w:tc>
        <w:tc>
          <w:tcPr>
            <w:tcW w:w="1110" w:type="dxa"/>
            <w:vMerge w:val="continue"/>
            <w:vAlign w:val="center"/>
          </w:tcPr>
          <w:p w14:paraId="1D779DBD">
            <w:pPr>
              <w:jc w:val="left"/>
              <w:rPr>
                <w:rFonts w:eastAsia="宋体"/>
                <w:color w:val="000000"/>
              </w:rPr>
            </w:pPr>
          </w:p>
        </w:tc>
        <w:tc>
          <w:tcPr>
            <w:tcW w:w="1197" w:type="dxa"/>
            <w:vAlign w:val="center"/>
          </w:tcPr>
          <w:p w14:paraId="10EB2146">
            <w:pPr>
              <w:widowControl/>
              <w:jc w:val="center"/>
              <w:textAlignment w:val="center"/>
              <w:rPr>
                <w:rFonts w:eastAsia="宋体"/>
                <w:color w:val="000000"/>
              </w:rPr>
            </w:pPr>
            <w:r>
              <w:rPr>
                <w:rFonts w:eastAsia="宋体"/>
                <w:color w:val="000000"/>
                <w:kern w:val="0"/>
                <w:lang w:bidi="ar"/>
              </w:rPr>
              <w:t>76</w:t>
            </w:r>
          </w:p>
        </w:tc>
        <w:tc>
          <w:tcPr>
            <w:tcW w:w="5670" w:type="dxa"/>
            <w:vAlign w:val="center"/>
          </w:tcPr>
          <w:p w14:paraId="27682417">
            <w:pPr>
              <w:widowControl/>
              <w:jc w:val="left"/>
              <w:textAlignment w:val="center"/>
              <w:rPr>
                <w:rFonts w:eastAsia="宋体"/>
                <w:color w:val="000000"/>
              </w:rPr>
            </w:pPr>
            <w:r>
              <w:rPr>
                <w:rFonts w:eastAsia="宋体"/>
                <w:color w:val="000000"/>
                <w:kern w:val="0"/>
                <w:lang w:bidi="ar"/>
              </w:rPr>
              <w:t>太极扣</w:t>
            </w:r>
          </w:p>
        </w:tc>
        <w:tc>
          <w:tcPr>
            <w:tcW w:w="851" w:type="dxa"/>
            <w:vAlign w:val="center"/>
          </w:tcPr>
          <w:p w14:paraId="613D5FE5">
            <w:pPr>
              <w:widowControl/>
              <w:jc w:val="center"/>
              <w:textAlignment w:val="center"/>
              <w:rPr>
                <w:rFonts w:eastAsia="宋体"/>
                <w:color w:val="000000"/>
              </w:rPr>
            </w:pPr>
            <w:r>
              <w:rPr>
                <w:rFonts w:eastAsia="宋体"/>
                <w:color w:val="000000"/>
                <w:kern w:val="0"/>
                <w:lang w:bidi="ar"/>
              </w:rPr>
              <w:t>个</w:t>
            </w:r>
          </w:p>
        </w:tc>
      </w:tr>
      <w:tr w14:paraId="3369CB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9" w:hRule="atLeast"/>
        </w:trPr>
        <w:tc>
          <w:tcPr>
            <w:tcW w:w="1110" w:type="dxa"/>
            <w:vMerge w:val="continue"/>
            <w:vAlign w:val="center"/>
          </w:tcPr>
          <w:p w14:paraId="053E5693">
            <w:pPr>
              <w:jc w:val="center"/>
              <w:rPr>
                <w:rFonts w:eastAsia="宋体"/>
                <w:color w:val="000000"/>
              </w:rPr>
            </w:pPr>
          </w:p>
        </w:tc>
        <w:tc>
          <w:tcPr>
            <w:tcW w:w="1110" w:type="dxa"/>
            <w:vMerge w:val="continue"/>
            <w:vAlign w:val="center"/>
          </w:tcPr>
          <w:p w14:paraId="438BEBC4">
            <w:pPr>
              <w:jc w:val="left"/>
              <w:rPr>
                <w:rFonts w:eastAsia="宋体"/>
                <w:color w:val="000000"/>
              </w:rPr>
            </w:pPr>
          </w:p>
        </w:tc>
        <w:tc>
          <w:tcPr>
            <w:tcW w:w="1197" w:type="dxa"/>
            <w:vAlign w:val="center"/>
          </w:tcPr>
          <w:p w14:paraId="69E0980A">
            <w:pPr>
              <w:widowControl/>
              <w:jc w:val="center"/>
              <w:textAlignment w:val="center"/>
              <w:rPr>
                <w:rFonts w:eastAsia="宋体"/>
                <w:color w:val="000000"/>
              </w:rPr>
            </w:pPr>
            <w:r>
              <w:rPr>
                <w:rFonts w:eastAsia="宋体"/>
                <w:color w:val="000000"/>
                <w:kern w:val="0"/>
                <w:lang w:bidi="ar"/>
              </w:rPr>
              <w:t>77</w:t>
            </w:r>
          </w:p>
        </w:tc>
        <w:tc>
          <w:tcPr>
            <w:tcW w:w="5670" w:type="dxa"/>
            <w:vAlign w:val="center"/>
          </w:tcPr>
          <w:p w14:paraId="6835AFAA">
            <w:pPr>
              <w:widowControl/>
              <w:jc w:val="left"/>
              <w:textAlignment w:val="center"/>
              <w:rPr>
                <w:rFonts w:eastAsia="宋体"/>
                <w:color w:val="000000"/>
              </w:rPr>
            </w:pPr>
            <w:r>
              <w:rPr>
                <w:rFonts w:eastAsia="宋体"/>
                <w:color w:val="000000"/>
                <w:kern w:val="0"/>
                <w:lang w:bidi="ar"/>
              </w:rPr>
              <w:t>沟槽式附着体</w:t>
            </w:r>
          </w:p>
        </w:tc>
        <w:tc>
          <w:tcPr>
            <w:tcW w:w="851" w:type="dxa"/>
            <w:vAlign w:val="center"/>
          </w:tcPr>
          <w:p w14:paraId="6EA10C82">
            <w:pPr>
              <w:widowControl/>
              <w:jc w:val="center"/>
              <w:textAlignment w:val="center"/>
              <w:rPr>
                <w:rFonts w:eastAsia="宋体"/>
                <w:color w:val="000000"/>
              </w:rPr>
            </w:pPr>
            <w:r>
              <w:rPr>
                <w:rFonts w:eastAsia="宋体"/>
                <w:color w:val="000000"/>
                <w:kern w:val="0"/>
                <w:lang w:bidi="ar"/>
              </w:rPr>
              <w:t>个</w:t>
            </w:r>
          </w:p>
        </w:tc>
      </w:tr>
      <w:tr w14:paraId="33A724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110" w:type="dxa"/>
            <w:vMerge w:val="continue"/>
            <w:vAlign w:val="center"/>
          </w:tcPr>
          <w:p w14:paraId="7CBCDCAD">
            <w:pPr>
              <w:jc w:val="center"/>
              <w:rPr>
                <w:rFonts w:eastAsia="宋体"/>
                <w:color w:val="000000"/>
              </w:rPr>
            </w:pPr>
          </w:p>
        </w:tc>
        <w:tc>
          <w:tcPr>
            <w:tcW w:w="1110" w:type="dxa"/>
            <w:vMerge w:val="continue"/>
            <w:vAlign w:val="center"/>
          </w:tcPr>
          <w:p w14:paraId="746ACB2F">
            <w:pPr>
              <w:jc w:val="left"/>
              <w:rPr>
                <w:rFonts w:eastAsia="宋体"/>
                <w:color w:val="000000"/>
              </w:rPr>
            </w:pPr>
          </w:p>
        </w:tc>
        <w:tc>
          <w:tcPr>
            <w:tcW w:w="1197" w:type="dxa"/>
            <w:vAlign w:val="center"/>
          </w:tcPr>
          <w:p w14:paraId="4001D178">
            <w:pPr>
              <w:widowControl/>
              <w:jc w:val="center"/>
              <w:textAlignment w:val="center"/>
              <w:rPr>
                <w:rFonts w:eastAsia="宋体"/>
                <w:color w:val="000000"/>
              </w:rPr>
            </w:pPr>
            <w:r>
              <w:rPr>
                <w:rFonts w:eastAsia="宋体"/>
                <w:color w:val="000000"/>
                <w:kern w:val="0"/>
                <w:lang w:bidi="ar"/>
              </w:rPr>
              <w:t>78</w:t>
            </w:r>
          </w:p>
        </w:tc>
        <w:tc>
          <w:tcPr>
            <w:tcW w:w="5670" w:type="dxa"/>
            <w:vAlign w:val="center"/>
          </w:tcPr>
          <w:p w14:paraId="20CDCB20">
            <w:pPr>
              <w:widowControl/>
              <w:jc w:val="left"/>
              <w:textAlignment w:val="center"/>
              <w:rPr>
                <w:rFonts w:eastAsia="宋体"/>
                <w:color w:val="000000"/>
              </w:rPr>
            </w:pPr>
            <w:r>
              <w:rPr>
                <w:rFonts w:eastAsia="宋体"/>
                <w:color w:val="000000"/>
                <w:kern w:val="0"/>
                <w:lang w:bidi="ar"/>
              </w:rPr>
              <w:t>按扣式附着体</w:t>
            </w:r>
          </w:p>
        </w:tc>
        <w:tc>
          <w:tcPr>
            <w:tcW w:w="851" w:type="dxa"/>
            <w:vAlign w:val="center"/>
          </w:tcPr>
          <w:p w14:paraId="11F65EFF">
            <w:pPr>
              <w:widowControl/>
              <w:jc w:val="center"/>
              <w:textAlignment w:val="center"/>
              <w:rPr>
                <w:rFonts w:eastAsia="宋体"/>
                <w:color w:val="000000"/>
              </w:rPr>
            </w:pPr>
            <w:r>
              <w:rPr>
                <w:rFonts w:eastAsia="宋体"/>
                <w:color w:val="000000"/>
                <w:kern w:val="0"/>
                <w:lang w:bidi="ar"/>
              </w:rPr>
              <w:t>个</w:t>
            </w:r>
          </w:p>
        </w:tc>
      </w:tr>
      <w:tr w14:paraId="3F31B4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110" w:type="dxa"/>
            <w:vMerge w:val="restart"/>
            <w:vAlign w:val="center"/>
          </w:tcPr>
          <w:p w14:paraId="2E2A174A">
            <w:pPr>
              <w:widowControl/>
              <w:jc w:val="center"/>
              <w:textAlignment w:val="center"/>
              <w:rPr>
                <w:rFonts w:eastAsia="宋体"/>
                <w:color w:val="000000"/>
              </w:rPr>
            </w:pPr>
            <w:r>
              <w:rPr>
                <w:rFonts w:eastAsia="宋体"/>
                <w:color w:val="000000"/>
                <w:kern w:val="0"/>
                <w:lang w:bidi="ar"/>
              </w:rPr>
              <w:t>（十）</w:t>
            </w:r>
          </w:p>
        </w:tc>
        <w:tc>
          <w:tcPr>
            <w:tcW w:w="1110" w:type="dxa"/>
            <w:vMerge w:val="restart"/>
            <w:vAlign w:val="center"/>
          </w:tcPr>
          <w:p w14:paraId="1FCC4B20">
            <w:pPr>
              <w:widowControl/>
              <w:jc w:val="left"/>
              <w:textAlignment w:val="center"/>
              <w:rPr>
                <w:rFonts w:eastAsia="宋体"/>
                <w:color w:val="000000"/>
              </w:rPr>
            </w:pPr>
            <w:r>
              <w:rPr>
                <w:rFonts w:eastAsia="宋体"/>
                <w:color w:val="000000"/>
                <w:kern w:val="0"/>
                <w:lang w:bidi="ar"/>
              </w:rPr>
              <w:t>套筒冠</w:t>
            </w:r>
          </w:p>
        </w:tc>
        <w:tc>
          <w:tcPr>
            <w:tcW w:w="1197" w:type="dxa"/>
            <w:vAlign w:val="center"/>
          </w:tcPr>
          <w:p w14:paraId="7B6ACAE9">
            <w:pPr>
              <w:widowControl/>
              <w:jc w:val="center"/>
              <w:textAlignment w:val="center"/>
              <w:rPr>
                <w:rFonts w:eastAsia="宋体"/>
                <w:color w:val="000000"/>
              </w:rPr>
            </w:pPr>
            <w:r>
              <w:rPr>
                <w:rFonts w:eastAsia="宋体"/>
                <w:color w:val="000000"/>
                <w:kern w:val="0"/>
                <w:lang w:bidi="ar"/>
              </w:rPr>
              <w:t>79</w:t>
            </w:r>
          </w:p>
        </w:tc>
        <w:tc>
          <w:tcPr>
            <w:tcW w:w="5670" w:type="dxa"/>
            <w:vAlign w:val="center"/>
          </w:tcPr>
          <w:p w14:paraId="4AF74701">
            <w:pPr>
              <w:widowControl/>
              <w:jc w:val="left"/>
              <w:textAlignment w:val="center"/>
              <w:rPr>
                <w:rFonts w:eastAsia="宋体"/>
                <w:color w:val="000000"/>
              </w:rPr>
            </w:pPr>
            <w:r>
              <w:rPr>
                <w:rFonts w:eastAsia="宋体"/>
                <w:color w:val="FF0000"/>
                <w:kern w:val="0"/>
                <w:lang w:bidi="ar"/>
              </w:rPr>
              <w:t>**</w:t>
            </w:r>
            <w:r>
              <w:rPr>
                <w:rFonts w:eastAsia="宋体"/>
                <w:color w:val="000000"/>
                <w:kern w:val="0"/>
                <w:lang w:bidi="ar"/>
              </w:rPr>
              <w:t>套筒管内冠</w:t>
            </w:r>
          </w:p>
        </w:tc>
        <w:tc>
          <w:tcPr>
            <w:tcW w:w="851" w:type="dxa"/>
            <w:vAlign w:val="center"/>
          </w:tcPr>
          <w:p w14:paraId="0B6BBCAB">
            <w:pPr>
              <w:widowControl/>
              <w:jc w:val="center"/>
              <w:textAlignment w:val="center"/>
              <w:rPr>
                <w:rFonts w:eastAsia="宋体"/>
                <w:color w:val="000000"/>
              </w:rPr>
            </w:pPr>
            <w:r>
              <w:rPr>
                <w:rFonts w:eastAsia="宋体"/>
                <w:color w:val="000000"/>
                <w:kern w:val="0"/>
                <w:lang w:bidi="ar"/>
              </w:rPr>
              <w:t>个</w:t>
            </w:r>
          </w:p>
        </w:tc>
      </w:tr>
      <w:tr w14:paraId="203479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110" w:type="dxa"/>
            <w:vMerge w:val="continue"/>
            <w:vAlign w:val="center"/>
          </w:tcPr>
          <w:p w14:paraId="70EC3DE9">
            <w:pPr>
              <w:jc w:val="center"/>
              <w:rPr>
                <w:rFonts w:eastAsia="宋体"/>
                <w:color w:val="000000"/>
              </w:rPr>
            </w:pPr>
          </w:p>
        </w:tc>
        <w:tc>
          <w:tcPr>
            <w:tcW w:w="1110" w:type="dxa"/>
            <w:vMerge w:val="continue"/>
            <w:vAlign w:val="center"/>
          </w:tcPr>
          <w:p w14:paraId="32100C48">
            <w:pPr>
              <w:jc w:val="left"/>
              <w:rPr>
                <w:rFonts w:eastAsia="宋体"/>
                <w:color w:val="000000"/>
              </w:rPr>
            </w:pPr>
          </w:p>
        </w:tc>
        <w:tc>
          <w:tcPr>
            <w:tcW w:w="1197" w:type="dxa"/>
            <w:vAlign w:val="center"/>
          </w:tcPr>
          <w:p w14:paraId="2CB3EAB8">
            <w:pPr>
              <w:widowControl/>
              <w:jc w:val="center"/>
              <w:textAlignment w:val="center"/>
              <w:rPr>
                <w:rFonts w:eastAsia="宋体"/>
                <w:color w:val="000000"/>
              </w:rPr>
            </w:pPr>
            <w:r>
              <w:rPr>
                <w:rFonts w:eastAsia="宋体"/>
                <w:color w:val="000000"/>
                <w:kern w:val="0"/>
                <w:lang w:bidi="ar"/>
              </w:rPr>
              <w:t>80</w:t>
            </w:r>
          </w:p>
        </w:tc>
        <w:tc>
          <w:tcPr>
            <w:tcW w:w="5670" w:type="dxa"/>
            <w:vAlign w:val="center"/>
          </w:tcPr>
          <w:p w14:paraId="0D40500A">
            <w:pPr>
              <w:widowControl/>
              <w:jc w:val="left"/>
              <w:textAlignment w:val="center"/>
              <w:rPr>
                <w:rFonts w:eastAsia="宋体"/>
                <w:color w:val="000000"/>
              </w:rPr>
            </w:pPr>
            <w:r>
              <w:rPr>
                <w:rFonts w:eastAsia="宋体"/>
                <w:color w:val="FF0000"/>
                <w:kern w:val="0"/>
                <w:lang w:bidi="ar"/>
              </w:rPr>
              <w:t>**</w:t>
            </w:r>
            <w:r>
              <w:rPr>
                <w:rFonts w:eastAsia="宋体"/>
                <w:color w:val="000000"/>
                <w:kern w:val="0"/>
                <w:lang w:bidi="ar"/>
              </w:rPr>
              <w:t>套筒管外冠</w:t>
            </w:r>
          </w:p>
        </w:tc>
        <w:tc>
          <w:tcPr>
            <w:tcW w:w="851" w:type="dxa"/>
            <w:vAlign w:val="center"/>
          </w:tcPr>
          <w:p w14:paraId="774B5623">
            <w:pPr>
              <w:widowControl/>
              <w:jc w:val="center"/>
              <w:textAlignment w:val="center"/>
              <w:rPr>
                <w:rFonts w:eastAsia="宋体"/>
                <w:color w:val="000000"/>
              </w:rPr>
            </w:pPr>
            <w:r>
              <w:rPr>
                <w:rFonts w:eastAsia="宋体"/>
                <w:color w:val="000000"/>
                <w:kern w:val="0"/>
                <w:lang w:bidi="ar"/>
              </w:rPr>
              <w:t>个</w:t>
            </w:r>
          </w:p>
        </w:tc>
      </w:tr>
      <w:tr w14:paraId="605FE5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110" w:type="dxa"/>
            <w:vMerge w:val="continue"/>
            <w:vAlign w:val="center"/>
          </w:tcPr>
          <w:p w14:paraId="1838FA17">
            <w:pPr>
              <w:jc w:val="center"/>
              <w:rPr>
                <w:rFonts w:eastAsia="宋体"/>
                <w:color w:val="000000"/>
              </w:rPr>
            </w:pPr>
          </w:p>
        </w:tc>
        <w:tc>
          <w:tcPr>
            <w:tcW w:w="1110" w:type="dxa"/>
            <w:vMerge w:val="continue"/>
            <w:vAlign w:val="center"/>
          </w:tcPr>
          <w:p w14:paraId="5CDEFEA6">
            <w:pPr>
              <w:jc w:val="left"/>
              <w:rPr>
                <w:rFonts w:eastAsia="宋体"/>
                <w:color w:val="000000"/>
              </w:rPr>
            </w:pPr>
          </w:p>
        </w:tc>
        <w:tc>
          <w:tcPr>
            <w:tcW w:w="1197" w:type="dxa"/>
            <w:vAlign w:val="center"/>
          </w:tcPr>
          <w:p w14:paraId="71DC0C48">
            <w:pPr>
              <w:widowControl/>
              <w:jc w:val="center"/>
              <w:textAlignment w:val="center"/>
              <w:rPr>
                <w:rFonts w:eastAsia="宋体"/>
                <w:color w:val="000000"/>
              </w:rPr>
            </w:pPr>
            <w:r>
              <w:rPr>
                <w:rFonts w:eastAsia="宋体"/>
                <w:color w:val="000000"/>
                <w:kern w:val="0"/>
                <w:lang w:bidi="ar"/>
              </w:rPr>
              <w:t>81</w:t>
            </w:r>
          </w:p>
        </w:tc>
        <w:tc>
          <w:tcPr>
            <w:tcW w:w="5670" w:type="dxa"/>
            <w:vAlign w:val="center"/>
          </w:tcPr>
          <w:p w14:paraId="21D0082A">
            <w:pPr>
              <w:widowControl/>
              <w:jc w:val="left"/>
              <w:textAlignment w:val="center"/>
              <w:rPr>
                <w:rFonts w:eastAsia="宋体"/>
                <w:color w:val="000000"/>
              </w:rPr>
            </w:pPr>
            <w:r>
              <w:rPr>
                <w:rFonts w:eastAsia="宋体"/>
                <w:color w:val="000000"/>
                <w:kern w:val="0"/>
                <w:lang w:bidi="ar"/>
              </w:rPr>
              <w:t>金沉积外冠</w:t>
            </w:r>
          </w:p>
        </w:tc>
        <w:tc>
          <w:tcPr>
            <w:tcW w:w="851" w:type="dxa"/>
            <w:vAlign w:val="center"/>
          </w:tcPr>
          <w:p w14:paraId="44D5FD36">
            <w:pPr>
              <w:widowControl/>
              <w:jc w:val="center"/>
              <w:textAlignment w:val="center"/>
              <w:rPr>
                <w:rFonts w:eastAsia="宋体"/>
                <w:color w:val="000000"/>
              </w:rPr>
            </w:pPr>
            <w:r>
              <w:rPr>
                <w:rFonts w:eastAsia="宋体"/>
                <w:color w:val="000000"/>
                <w:kern w:val="0"/>
                <w:lang w:bidi="ar"/>
              </w:rPr>
              <w:t>个</w:t>
            </w:r>
          </w:p>
        </w:tc>
      </w:tr>
      <w:tr w14:paraId="721483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110" w:type="dxa"/>
            <w:vMerge w:val="continue"/>
            <w:vAlign w:val="center"/>
          </w:tcPr>
          <w:p w14:paraId="59E799AE">
            <w:pPr>
              <w:jc w:val="center"/>
              <w:rPr>
                <w:rFonts w:eastAsia="宋体"/>
                <w:color w:val="000000"/>
              </w:rPr>
            </w:pPr>
          </w:p>
        </w:tc>
        <w:tc>
          <w:tcPr>
            <w:tcW w:w="1110" w:type="dxa"/>
            <w:vMerge w:val="continue"/>
            <w:vAlign w:val="center"/>
          </w:tcPr>
          <w:p w14:paraId="24FF9A1B">
            <w:pPr>
              <w:jc w:val="left"/>
              <w:rPr>
                <w:rFonts w:eastAsia="宋体"/>
                <w:color w:val="000000"/>
              </w:rPr>
            </w:pPr>
          </w:p>
        </w:tc>
        <w:tc>
          <w:tcPr>
            <w:tcW w:w="1197" w:type="dxa"/>
            <w:vAlign w:val="center"/>
          </w:tcPr>
          <w:p w14:paraId="7CC7B4E1">
            <w:pPr>
              <w:widowControl/>
              <w:jc w:val="center"/>
              <w:textAlignment w:val="center"/>
              <w:rPr>
                <w:rFonts w:eastAsia="宋体"/>
                <w:color w:val="000000"/>
              </w:rPr>
            </w:pPr>
            <w:r>
              <w:rPr>
                <w:rFonts w:eastAsia="宋体"/>
                <w:color w:val="000000"/>
                <w:kern w:val="0"/>
                <w:lang w:bidi="ar"/>
              </w:rPr>
              <w:t>82</w:t>
            </w:r>
          </w:p>
        </w:tc>
        <w:tc>
          <w:tcPr>
            <w:tcW w:w="5670" w:type="dxa"/>
            <w:vAlign w:val="center"/>
          </w:tcPr>
          <w:p w14:paraId="147308FD">
            <w:pPr>
              <w:widowControl/>
              <w:jc w:val="left"/>
              <w:textAlignment w:val="center"/>
              <w:rPr>
                <w:rFonts w:eastAsia="宋体"/>
                <w:color w:val="000000"/>
              </w:rPr>
            </w:pPr>
            <w:r>
              <w:rPr>
                <w:rFonts w:eastAsia="宋体"/>
                <w:color w:val="000000"/>
                <w:kern w:val="0"/>
                <w:lang w:bidi="ar"/>
              </w:rPr>
              <w:t>烤塑外冠</w:t>
            </w:r>
          </w:p>
        </w:tc>
        <w:tc>
          <w:tcPr>
            <w:tcW w:w="851" w:type="dxa"/>
            <w:vAlign w:val="center"/>
          </w:tcPr>
          <w:p w14:paraId="1C2C7F18">
            <w:pPr>
              <w:widowControl/>
              <w:jc w:val="center"/>
              <w:textAlignment w:val="center"/>
              <w:rPr>
                <w:rFonts w:eastAsia="宋体"/>
                <w:color w:val="000000"/>
              </w:rPr>
            </w:pPr>
            <w:r>
              <w:rPr>
                <w:rFonts w:eastAsia="宋体"/>
                <w:color w:val="000000"/>
                <w:kern w:val="0"/>
                <w:lang w:bidi="ar"/>
              </w:rPr>
              <w:t>个</w:t>
            </w:r>
          </w:p>
        </w:tc>
      </w:tr>
    </w:tbl>
    <w:p w14:paraId="18059FCB">
      <w:pPr>
        <w:spacing w:line="420" w:lineRule="exact"/>
        <w:ind w:firstLine="482" w:firstLineChars="200"/>
        <w:outlineLvl w:val="2"/>
        <w:rPr>
          <w:rFonts w:eastAsia="宋体"/>
          <w:b/>
        </w:rPr>
      </w:pPr>
      <w:r>
        <w:rPr>
          <w:rFonts w:eastAsia="宋体"/>
          <w:b/>
          <w:bCs/>
          <w:color w:val="000000"/>
          <w:kern w:val="0"/>
          <w:lang w:bidi="ar"/>
        </w:rPr>
        <w:t>3.种植类（含7件样品）</w:t>
      </w:r>
    </w:p>
    <w:tbl>
      <w:tblPr>
        <w:tblStyle w:val="49"/>
        <w:tblW w:w="9938" w:type="dxa"/>
        <w:tblInd w:w="9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10"/>
        <w:gridCol w:w="1110"/>
        <w:gridCol w:w="1197"/>
        <w:gridCol w:w="5670"/>
        <w:gridCol w:w="851"/>
      </w:tblGrid>
      <w:tr w14:paraId="5CEC0B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blHeader/>
        </w:trPr>
        <w:tc>
          <w:tcPr>
            <w:tcW w:w="1110" w:type="dxa"/>
            <w:vAlign w:val="center"/>
          </w:tcPr>
          <w:p w14:paraId="2ACFDD94">
            <w:pPr>
              <w:widowControl/>
              <w:jc w:val="center"/>
              <w:textAlignment w:val="center"/>
              <w:rPr>
                <w:rFonts w:eastAsia="宋体"/>
                <w:b/>
                <w:bCs/>
                <w:color w:val="000000"/>
              </w:rPr>
            </w:pPr>
            <w:r>
              <w:rPr>
                <w:rFonts w:eastAsia="宋体"/>
                <w:b/>
                <w:bCs/>
                <w:color w:val="000000"/>
                <w:kern w:val="0"/>
                <w:lang w:bidi="ar"/>
              </w:rPr>
              <w:t>序号</w:t>
            </w:r>
          </w:p>
        </w:tc>
        <w:tc>
          <w:tcPr>
            <w:tcW w:w="1110" w:type="dxa"/>
            <w:vAlign w:val="center"/>
          </w:tcPr>
          <w:p w14:paraId="03743E67">
            <w:pPr>
              <w:widowControl/>
              <w:jc w:val="center"/>
              <w:textAlignment w:val="center"/>
              <w:rPr>
                <w:rFonts w:eastAsia="宋体"/>
                <w:b/>
                <w:bCs/>
                <w:color w:val="000000"/>
              </w:rPr>
            </w:pPr>
            <w:r>
              <w:rPr>
                <w:rFonts w:eastAsia="宋体"/>
                <w:b/>
                <w:bCs/>
                <w:color w:val="000000"/>
                <w:kern w:val="0"/>
                <w:lang w:bidi="ar"/>
              </w:rPr>
              <w:t>品名</w:t>
            </w:r>
          </w:p>
        </w:tc>
        <w:tc>
          <w:tcPr>
            <w:tcW w:w="1197" w:type="dxa"/>
            <w:vAlign w:val="center"/>
          </w:tcPr>
          <w:p w14:paraId="1D8A9B69">
            <w:pPr>
              <w:widowControl/>
              <w:jc w:val="center"/>
              <w:textAlignment w:val="center"/>
              <w:rPr>
                <w:rFonts w:eastAsia="宋体"/>
                <w:b/>
                <w:bCs/>
                <w:color w:val="000000"/>
              </w:rPr>
            </w:pPr>
            <w:r>
              <w:rPr>
                <w:rFonts w:eastAsia="宋体"/>
                <w:b/>
                <w:bCs/>
                <w:color w:val="000000"/>
                <w:kern w:val="0"/>
                <w:lang w:bidi="ar"/>
              </w:rPr>
              <w:t>子序号</w:t>
            </w:r>
          </w:p>
        </w:tc>
        <w:tc>
          <w:tcPr>
            <w:tcW w:w="5670" w:type="dxa"/>
            <w:vAlign w:val="center"/>
          </w:tcPr>
          <w:p w14:paraId="6978C224">
            <w:pPr>
              <w:widowControl/>
              <w:jc w:val="center"/>
              <w:textAlignment w:val="center"/>
              <w:rPr>
                <w:rFonts w:eastAsia="宋体"/>
                <w:b/>
                <w:bCs/>
                <w:color w:val="000000"/>
              </w:rPr>
            </w:pPr>
            <w:r>
              <w:rPr>
                <w:rFonts w:eastAsia="宋体"/>
                <w:b/>
                <w:bCs/>
                <w:color w:val="000000"/>
                <w:kern w:val="0"/>
                <w:lang w:bidi="ar"/>
              </w:rPr>
              <w:t>材质</w:t>
            </w:r>
          </w:p>
        </w:tc>
        <w:tc>
          <w:tcPr>
            <w:tcW w:w="851" w:type="dxa"/>
            <w:vAlign w:val="center"/>
          </w:tcPr>
          <w:p w14:paraId="58BCC55B">
            <w:pPr>
              <w:widowControl/>
              <w:jc w:val="center"/>
              <w:textAlignment w:val="center"/>
              <w:rPr>
                <w:rFonts w:eastAsia="宋体"/>
                <w:b/>
                <w:bCs/>
                <w:color w:val="000000"/>
              </w:rPr>
            </w:pPr>
            <w:r>
              <w:rPr>
                <w:rFonts w:eastAsia="宋体"/>
                <w:b/>
                <w:bCs/>
                <w:color w:val="000000"/>
                <w:kern w:val="0"/>
                <w:lang w:bidi="ar"/>
              </w:rPr>
              <w:t>单位</w:t>
            </w:r>
          </w:p>
        </w:tc>
      </w:tr>
      <w:tr w14:paraId="2325FE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110" w:type="dxa"/>
            <w:vMerge w:val="restart"/>
            <w:vAlign w:val="center"/>
          </w:tcPr>
          <w:p w14:paraId="6684E63C">
            <w:pPr>
              <w:widowControl/>
              <w:jc w:val="center"/>
              <w:textAlignment w:val="center"/>
              <w:rPr>
                <w:rFonts w:eastAsia="宋体"/>
                <w:color w:val="000000"/>
              </w:rPr>
            </w:pPr>
            <w:r>
              <w:rPr>
                <w:rFonts w:eastAsia="宋体"/>
                <w:color w:val="000000"/>
                <w:kern w:val="0"/>
                <w:lang w:bidi="ar"/>
              </w:rPr>
              <w:t>（十一）</w:t>
            </w:r>
          </w:p>
        </w:tc>
        <w:tc>
          <w:tcPr>
            <w:tcW w:w="1110" w:type="dxa"/>
            <w:vMerge w:val="restart"/>
            <w:vAlign w:val="center"/>
          </w:tcPr>
          <w:p w14:paraId="138171DA">
            <w:pPr>
              <w:widowControl/>
              <w:jc w:val="left"/>
              <w:textAlignment w:val="center"/>
              <w:rPr>
                <w:rFonts w:eastAsia="宋体"/>
                <w:color w:val="000000"/>
              </w:rPr>
            </w:pPr>
            <w:r>
              <w:rPr>
                <w:rFonts w:eastAsia="宋体"/>
                <w:color w:val="000000"/>
                <w:kern w:val="0"/>
                <w:lang w:bidi="ar"/>
              </w:rPr>
              <w:t>种植体烤瓷冠</w:t>
            </w:r>
          </w:p>
        </w:tc>
        <w:tc>
          <w:tcPr>
            <w:tcW w:w="1197" w:type="dxa"/>
            <w:vAlign w:val="center"/>
          </w:tcPr>
          <w:p w14:paraId="67F97ACE">
            <w:pPr>
              <w:widowControl/>
              <w:jc w:val="center"/>
              <w:textAlignment w:val="center"/>
              <w:rPr>
                <w:rFonts w:eastAsia="宋体"/>
                <w:color w:val="000000"/>
              </w:rPr>
            </w:pPr>
            <w:r>
              <w:rPr>
                <w:rFonts w:eastAsia="宋体"/>
                <w:color w:val="000000"/>
                <w:kern w:val="0"/>
                <w:lang w:bidi="ar"/>
              </w:rPr>
              <w:t>83</w:t>
            </w:r>
          </w:p>
        </w:tc>
        <w:tc>
          <w:tcPr>
            <w:tcW w:w="5670" w:type="dxa"/>
            <w:vAlign w:val="center"/>
          </w:tcPr>
          <w:p w14:paraId="68E91D08">
            <w:pPr>
              <w:widowControl/>
              <w:textAlignment w:val="center"/>
              <w:rPr>
                <w:rFonts w:eastAsia="宋体"/>
                <w:color w:val="000000"/>
              </w:rPr>
            </w:pPr>
            <w:r>
              <w:rPr>
                <w:rFonts w:eastAsia="宋体"/>
                <w:color w:val="000000"/>
                <w:kern w:val="0"/>
                <w:lang w:bidi="ar"/>
              </w:rPr>
              <w:t>镍铬合金</w:t>
            </w:r>
          </w:p>
        </w:tc>
        <w:tc>
          <w:tcPr>
            <w:tcW w:w="851" w:type="dxa"/>
            <w:vAlign w:val="center"/>
          </w:tcPr>
          <w:p w14:paraId="520BA0D5">
            <w:pPr>
              <w:widowControl/>
              <w:jc w:val="center"/>
              <w:textAlignment w:val="center"/>
              <w:rPr>
                <w:rFonts w:eastAsia="宋体"/>
                <w:color w:val="000000"/>
              </w:rPr>
            </w:pPr>
            <w:r>
              <w:rPr>
                <w:rFonts w:eastAsia="宋体"/>
                <w:color w:val="000000"/>
                <w:kern w:val="0"/>
                <w:lang w:bidi="ar"/>
              </w:rPr>
              <w:t>颗</w:t>
            </w:r>
          </w:p>
        </w:tc>
      </w:tr>
      <w:tr w14:paraId="03A95F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110" w:type="dxa"/>
            <w:vMerge w:val="continue"/>
            <w:vAlign w:val="center"/>
          </w:tcPr>
          <w:p w14:paraId="03B15AA9">
            <w:pPr>
              <w:jc w:val="center"/>
              <w:rPr>
                <w:rFonts w:eastAsia="宋体"/>
                <w:color w:val="000000"/>
              </w:rPr>
            </w:pPr>
          </w:p>
        </w:tc>
        <w:tc>
          <w:tcPr>
            <w:tcW w:w="1110" w:type="dxa"/>
            <w:vMerge w:val="continue"/>
            <w:vAlign w:val="center"/>
          </w:tcPr>
          <w:p w14:paraId="45EFBE57">
            <w:pPr>
              <w:jc w:val="left"/>
              <w:rPr>
                <w:rFonts w:eastAsia="宋体"/>
                <w:color w:val="000000"/>
              </w:rPr>
            </w:pPr>
          </w:p>
        </w:tc>
        <w:tc>
          <w:tcPr>
            <w:tcW w:w="1197" w:type="dxa"/>
            <w:vAlign w:val="center"/>
          </w:tcPr>
          <w:p w14:paraId="1965EB3F">
            <w:pPr>
              <w:widowControl/>
              <w:jc w:val="center"/>
              <w:textAlignment w:val="center"/>
              <w:rPr>
                <w:rFonts w:eastAsia="宋体"/>
                <w:color w:val="000000"/>
              </w:rPr>
            </w:pPr>
            <w:r>
              <w:rPr>
                <w:rFonts w:eastAsia="宋体"/>
                <w:color w:val="000000"/>
                <w:kern w:val="0"/>
                <w:lang w:bidi="ar"/>
              </w:rPr>
              <w:t>84</w:t>
            </w:r>
          </w:p>
        </w:tc>
        <w:tc>
          <w:tcPr>
            <w:tcW w:w="5670" w:type="dxa"/>
            <w:vAlign w:val="center"/>
          </w:tcPr>
          <w:p w14:paraId="75FE88FB">
            <w:pPr>
              <w:widowControl/>
              <w:jc w:val="left"/>
              <w:textAlignment w:val="center"/>
              <w:rPr>
                <w:rFonts w:eastAsia="宋体"/>
                <w:color w:val="000000"/>
              </w:rPr>
            </w:pPr>
            <w:r>
              <w:rPr>
                <w:rFonts w:eastAsia="宋体"/>
                <w:color w:val="FF0000"/>
                <w:kern w:val="0"/>
                <w:lang w:bidi="ar"/>
              </w:rPr>
              <w:t>**</w:t>
            </w:r>
            <w:r>
              <w:rPr>
                <w:rFonts w:eastAsia="宋体"/>
                <w:color w:val="000000"/>
                <w:kern w:val="0"/>
                <w:lang w:bidi="ar"/>
              </w:rPr>
              <w:t>钴铬合金</w:t>
            </w:r>
          </w:p>
        </w:tc>
        <w:tc>
          <w:tcPr>
            <w:tcW w:w="851" w:type="dxa"/>
            <w:vAlign w:val="center"/>
          </w:tcPr>
          <w:p w14:paraId="40D9EEC2">
            <w:pPr>
              <w:widowControl/>
              <w:jc w:val="center"/>
              <w:textAlignment w:val="center"/>
              <w:rPr>
                <w:rFonts w:eastAsia="宋体"/>
                <w:color w:val="000000"/>
              </w:rPr>
            </w:pPr>
            <w:r>
              <w:rPr>
                <w:rFonts w:eastAsia="宋体"/>
                <w:color w:val="000000"/>
                <w:kern w:val="0"/>
                <w:lang w:bidi="ar"/>
              </w:rPr>
              <w:t>颗</w:t>
            </w:r>
          </w:p>
        </w:tc>
      </w:tr>
      <w:tr w14:paraId="6E92EC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110" w:type="dxa"/>
            <w:vMerge w:val="continue"/>
            <w:vAlign w:val="center"/>
          </w:tcPr>
          <w:p w14:paraId="13CBD37F">
            <w:pPr>
              <w:jc w:val="center"/>
              <w:rPr>
                <w:rFonts w:eastAsia="宋体"/>
                <w:color w:val="000000"/>
              </w:rPr>
            </w:pPr>
          </w:p>
        </w:tc>
        <w:tc>
          <w:tcPr>
            <w:tcW w:w="1110" w:type="dxa"/>
            <w:vMerge w:val="continue"/>
            <w:vAlign w:val="center"/>
          </w:tcPr>
          <w:p w14:paraId="0D7D7B31">
            <w:pPr>
              <w:jc w:val="left"/>
              <w:rPr>
                <w:rFonts w:eastAsia="宋体"/>
                <w:color w:val="000000"/>
              </w:rPr>
            </w:pPr>
          </w:p>
        </w:tc>
        <w:tc>
          <w:tcPr>
            <w:tcW w:w="1197" w:type="dxa"/>
            <w:vAlign w:val="center"/>
          </w:tcPr>
          <w:p w14:paraId="21EBC84A">
            <w:pPr>
              <w:widowControl/>
              <w:jc w:val="center"/>
              <w:textAlignment w:val="center"/>
              <w:rPr>
                <w:rFonts w:eastAsia="宋体"/>
                <w:color w:val="000000"/>
              </w:rPr>
            </w:pPr>
            <w:r>
              <w:rPr>
                <w:rFonts w:eastAsia="宋体"/>
                <w:color w:val="000000"/>
                <w:kern w:val="0"/>
                <w:lang w:bidi="ar"/>
              </w:rPr>
              <w:t>85</w:t>
            </w:r>
          </w:p>
        </w:tc>
        <w:tc>
          <w:tcPr>
            <w:tcW w:w="5670" w:type="dxa"/>
            <w:vAlign w:val="center"/>
          </w:tcPr>
          <w:p w14:paraId="6D6F8F47">
            <w:pPr>
              <w:widowControl/>
              <w:textAlignment w:val="center"/>
              <w:rPr>
                <w:rFonts w:eastAsia="宋体"/>
                <w:color w:val="000000"/>
              </w:rPr>
            </w:pPr>
            <w:r>
              <w:rPr>
                <w:rFonts w:eastAsia="宋体"/>
                <w:color w:val="000000"/>
                <w:kern w:val="0"/>
                <w:lang w:bidi="ar"/>
              </w:rPr>
              <w:t>纯钛金属</w:t>
            </w:r>
          </w:p>
        </w:tc>
        <w:tc>
          <w:tcPr>
            <w:tcW w:w="851" w:type="dxa"/>
            <w:vAlign w:val="center"/>
          </w:tcPr>
          <w:p w14:paraId="6BD8932C">
            <w:pPr>
              <w:widowControl/>
              <w:jc w:val="center"/>
              <w:textAlignment w:val="center"/>
              <w:rPr>
                <w:rFonts w:eastAsia="宋体"/>
                <w:color w:val="000000"/>
              </w:rPr>
            </w:pPr>
            <w:r>
              <w:rPr>
                <w:rFonts w:eastAsia="宋体"/>
                <w:color w:val="000000"/>
                <w:kern w:val="0"/>
                <w:lang w:bidi="ar"/>
              </w:rPr>
              <w:t>颗</w:t>
            </w:r>
          </w:p>
        </w:tc>
      </w:tr>
      <w:tr w14:paraId="3AB4E8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4" w:hRule="atLeast"/>
        </w:trPr>
        <w:tc>
          <w:tcPr>
            <w:tcW w:w="1110" w:type="dxa"/>
            <w:vMerge w:val="continue"/>
            <w:vAlign w:val="center"/>
          </w:tcPr>
          <w:p w14:paraId="159745BE">
            <w:pPr>
              <w:jc w:val="center"/>
              <w:rPr>
                <w:rFonts w:eastAsia="宋体"/>
                <w:color w:val="000000"/>
              </w:rPr>
            </w:pPr>
          </w:p>
        </w:tc>
        <w:tc>
          <w:tcPr>
            <w:tcW w:w="1110" w:type="dxa"/>
            <w:vMerge w:val="continue"/>
            <w:vAlign w:val="center"/>
          </w:tcPr>
          <w:p w14:paraId="675B4C2F">
            <w:pPr>
              <w:jc w:val="left"/>
              <w:rPr>
                <w:rFonts w:eastAsia="宋体"/>
                <w:color w:val="000000"/>
              </w:rPr>
            </w:pPr>
          </w:p>
        </w:tc>
        <w:tc>
          <w:tcPr>
            <w:tcW w:w="1197" w:type="dxa"/>
            <w:vAlign w:val="center"/>
          </w:tcPr>
          <w:p w14:paraId="34868FD3">
            <w:pPr>
              <w:widowControl/>
              <w:jc w:val="center"/>
              <w:textAlignment w:val="center"/>
              <w:rPr>
                <w:rFonts w:eastAsia="宋体"/>
                <w:color w:val="000000"/>
              </w:rPr>
            </w:pPr>
            <w:r>
              <w:rPr>
                <w:rFonts w:eastAsia="宋体"/>
                <w:color w:val="000000"/>
                <w:kern w:val="0"/>
                <w:lang w:bidi="ar"/>
              </w:rPr>
              <w:t>86</w:t>
            </w:r>
          </w:p>
        </w:tc>
        <w:tc>
          <w:tcPr>
            <w:tcW w:w="5670" w:type="dxa"/>
            <w:vAlign w:val="center"/>
          </w:tcPr>
          <w:p w14:paraId="294868F2">
            <w:pPr>
              <w:widowControl/>
              <w:textAlignment w:val="center"/>
              <w:rPr>
                <w:rFonts w:eastAsia="宋体"/>
                <w:color w:val="000000"/>
              </w:rPr>
            </w:pPr>
            <w:r>
              <w:rPr>
                <w:rFonts w:eastAsia="宋体"/>
                <w:color w:val="000000"/>
                <w:kern w:val="0"/>
                <w:lang w:bidi="ar"/>
              </w:rPr>
              <w:t>贵金属</w:t>
            </w:r>
          </w:p>
        </w:tc>
        <w:tc>
          <w:tcPr>
            <w:tcW w:w="851" w:type="dxa"/>
            <w:vAlign w:val="center"/>
          </w:tcPr>
          <w:p w14:paraId="59EED6D7">
            <w:pPr>
              <w:widowControl/>
              <w:jc w:val="center"/>
              <w:textAlignment w:val="center"/>
              <w:rPr>
                <w:rFonts w:eastAsia="宋体"/>
                <w:color w:val="000000"/>
              </w:rPr>
            </w:pPr>
            <w:r>
              <w:rPr>
                <w:rFonts w:eastAsia="宋体"/>
                <w:color w:val="000000"/>
                <w:kern w:val="0"/>
                <w:lang w:bidi="ar"/>
              </w:rPr>
              <w:t>颗</w:t>
            </w:r>
          </w:p>
        </w:tc>
      </w:tr>
      <w:tr w14:paraId="63C029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110" w:type="dxa"/>
            <w:vMerge w:val="continue"/>
            <w:vAlign w:val="center"/>
          </w:tcPr>
          <w:p w14:paraId="49491E2B">
            <w:pPr>
              <w:jc w:val="center"/>
              <w:rPr>
                <w:rFonts w:eastAsia="宋体"/>
                <w:color w:val="000000"/>
              </w:rPr>
            </w:pPr>
          </w:p>
        </w:tc>
        <w:tc>
          <w:tcPr>
            <w:tcW w:w="1110" w:type="dxa"/>
            <w:vMerge w:val="continue"/>
            <w:vAlign w:val="center"/>
          </w:tcPr>
          <w:p w14:paraId="15172806">
            <w:pPr>
              <w:jc w:val="left"/>
              <w:rPr>
                <w:rFonts w:eastAsia="宋体"/>
                <w:color w:val="000000"/>
              </w:rPr>
            </w:pPr>
          </w:p>
        </w:tc>
        <w:tc>
          <w:tcPr>
            <w:tcW w:w="1197" w:type="dxa"/>
            <w:vAlign w:val="center"/>
          </w:tcPr>
          <w:p w14:paraId="34671DD6">
            <w:pPr>
              <w:widowControl/>
              <w:jc w:val="center"/>
              <w:textAlignment w:val="center"/>
              <w:rPr>
                <w:rFonts w:eastAsia="宋体"/>
                <w:color w:val="000000"/>
              </w:rPr>
            </w:pPr>
            <w:r>
              <w:rPr>
                <w:rFonts w:eastAsia="宋体"/>
                <w:color w:val="000000"/>
                <w:kern w:val="0"/>
                <w:lang w:bidi="ar"/>
              </w:rPr>
              <w:t>87</w:t>
            </w:r>
          </w:p>
        </w:tc>
        <w:tc>
          <w:tcPr>
            <w:tcW w:w="5670" w:type="dxa"/>
            <w:vAlign w:val="center"/>
          </w:tcPr>
          <w:p w14:paraId="72F0624C">
            <w:pPr>
              <w:widowControl/>
              <w:jc w:val="left"/>
              <w:textAlignment w:val="center"/>
              <w:rPr>
                <w:rFonts w:eastAsia="宋体"/>
                <w:color w:val="000000"/>
              </w:rPr>
            </w:pPr>
            <w:r>
              <w:rPr>
                <w:rFonts w:eastAsia="宋体"/>
                <w:color w:val="000000"/>
                <w:kern w:val="0"/>
                <w:lang w:bidi="ar"/>
              </w:rPr>
              <w:t>铸瓷</w:t>
            </w:r>
          </w:p>
        </w:tc>
        <w:tc>
          <w:tcPr>
            <w:tcW w:w="851" w:type="dxa"/>
            <w:vAlign w:val="center"/>
          </w:tcPr>
          <w:p w14:paraId="0AF7E95C">
            <w:pPr>
              <w:widowControl/>
              <w:jc w:val="center"/>
              <w:textAlignment w:val="center"/>
              <w:rPr>
                <w:rFonts w:eastAsia="宋体"/>
                <w:color w:val="000000"/>
              </w:rPr>
            </w:pPr>
            <w:r>
              <w:rPr>
                <w:rFonts w:eastAsia="宋体"/>
                <w:color w:val="000000"/>
                <w:kern w:val="0"/>
                <w:lang w:bidi="ar"/>
              </w:rPr>
              <w:t>颗</w:t>
            </w:r>
          </w:p>
        </w:tc>
      </w:tr>
      <w:tr w14:paraId="6A1027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110" w:type="dxa"/>
            <w:vMerge w:val="continue"/>
            <w:vAlign w:val="center"/>
          </w:tcPr>
          <w:p w14:paraId="5E0C38C6">
            <w:pPr>
              <w:jc w:val="center"/>
              <w:rPr>
                <w:rFonts w:eastAsia="宋体"/>
                <w:color w:val="000000"/>
              </w:rPr>
            </w:pPr>
          </w:p>
        </w:tc>
        <w:tc>
          <w:tcPr>
            <w:tcW w:w="1110" w:type="dxa"/>
            <w:vMerge w:val="continue"/>
            <w:vAlign w:val="center"/>
          </w:tcPr>
          <w:p w14:paraId="15EAFD17">
            <w:pPr>
              <w:jc w:val="left"/>
              <w:rPr>
                <w:rFonts w:eastAsia="宋体"/>
                <w:color w:val="000000"/>
              </w:rPr>
            </w:pPr>
          </w:p>
        </w:tc>
        <w:tc>
          <w:tcPr>
            <w:tcW w:w="1197" w:type="dxa"/>
            <w:vAlign w:val="center"/>
          </w:tcPr>
          <w:p w14:paraId="72FC2A2D">
            <w:pPr>
              <w:widowControl/>
              <w:jc w:val="center"/>
              <w:textAlignment w:val="center"/>
              <w:rPr>
                <w:rFonts w:eastAsia="宋体"/>
                <w:color w:val="000000"/>
              </w:rPr>
            </w:pPr>
            <w:r>
              <w:rPr>
                <w:rFonts w:eastAsia="宋体"/>
                <w:color w:val="000000"/>
                <w:kern w:val="0"/>
                <w:lang w:bidi="ar"/>
              </w:rPr>
              <w:t>88</w:t>
            </w:r>
          </w:p>
        </w:tc>
        <w:tc>
          <w:tcPr>
            <w:tcW w:w="5670" w:type="dxa"/>
            <w:vAlign w:val="center"/>
          </w:tcPr>
          <w:p w14:paraId="4EEB03D9">
            <w:pPr>
              <w:widowControl/>
              <w:jc w:val="left"/>
              <w:textAlignment w:val="center"/>
              <w:rPr>
                <w:rFonts w:eastAsia="宋体"/>
                <w:color w:val="000000"/>
              </w:rPr>
            </w:pPr>
            <w:r>
              <w:rPr>
                <w:rFonts w:eastAsia="宋体"/>
                <w:color w:val="FF0000"/>
                <w:kern w:val="0"/>
                <w:lang w:bidi="ar"/>
              </w:rPr>
              <w:t>**</w:t>
            </w:r>
            <w:r>
              <w:rPr>
                <w:rFonts w:eastAsia="宋体"/>
                <w:color w:val="000000"/>
                <w:kern w:val="0"/>
                <w:lang w:bidi="ar"/>
              </w:rPr>
              <w:t>国产氧化锆</w:t>
            </w:r>
          </w:p>
        </w:tc>
        <w:tc>
          <w:tcPr>
            <w:tcW w:w="851" w:type="dxa"/>
            <w:vAlign w:val="center"/>
          </w:tcPr>
          <w:p w14:paraId="28FF6D48">
            <w:pPr>
              <w:widowControl/>
              <w:jc w:val="center"/>
              <w:textAlignment w:val="center"/>
              <w:rPr>
                <w:rFonts w:eastAsia="宋体"/>
                <w:color w:val="000000"/>
              </w:rPr>
            </w:pPr>
            <w:r>
              <w:rPr>
                <w:rFonts w:eastAsia="宋体"/>
                <w:color w:val="000000"/>
                <w:kern w:val="0"/>
                <w:lang w:bidi="ar"/>
              </w:rPr>
              <w:t>颗</w:t>
            </w:r>
          </w:p>
        </w:tc>
      </w:tr>
      <w:tr w14:paraId="175941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110" w:type="dxa"/>
            <w:vMerge w:val="continue"/>
            <w:vAlign w:val="center"/>
          </w:tcPr>
          <w:p w14:paraId="08CD992C">
            <w:pPr>
              <w:jc w:val="center"/>
              <w:rPr>
                <w:rFonts w:eastAsia="宋体"/>
                <w:color w:val="000000"/>
              </w:rPr>
            </w:pPr>
          </w:p>
        </w:tc>
        <w:tc>
          <w:tcPr>
            <w:tcW w:w="1110" w:type="dxa"/>
            <w:vMerge w:val="continue"/>
            <w:vAlign w:val="center"/>
          </w:tcPr>
          <w:p w14:paraId="5279D140">
            <w:pPr>
              <w:jc w:val="left"/>
              <w:rPr>
                <w:rFonts w:eastAsia="宋体"/>
                <w:color w:val="000000"/>
              </w:rPr>
            </w:pPr>
          </w:p>
        </w:tc>
        <w:tc>
          <w:tcPr>
            <w:tcW w:w="1197" w:type="dxa"/>
            <w:vAlign w:val="center"/>
          </w:tcPr>
          <w:p w14:paraId="265D5ACB">
            <w:pPr>
              <w:widowControl/>
              <w:jc w:val="center"/>
              <w:textAlignment w:val="center"/>
              <w:rPr>
                <w:rFonts w:eastAsia="宋体"/>
                <w:color w:val="000000"/>
              </w:rPr>
            </w:pPr>
            <w:r>
              <w:rPr>
                <w:rFonts w:eastAsia="宋体"/>
                <w:color w:val="000000"/>
                <w:kern w:val="0"/>
                <w:lang w:bidi="ar"/>
              </w:rPr>
              <w:t>89</w:t>
            </w:r>
          </w:p>
        </w:tc>
        <w:tc>
          <w:tcPr>
            <w:tcW w:w="5670" w:type="dxa"/>
            <w:vAlign w:val="center"/>
          </w:tcPr>
          <w:p w14:paraId="6670EFB7">
            <w:pPr>
              <w:widowControl/>
              <w:jc w:val="left"/>
              <w:textAlignment w:val="center"/>
              <w:rPr>
                <w:rFonts w:eastAsia="宋体"/>
                <w:color w:val="000000"/>
              </w:rPr>
            </w:pPr>
            <w:r>
              <w:rPr>
                <w:rFonts w:eastAsia="宋体"/>
                <w:color w:val="FF0000"/>
                <w:kern w:val="0"/>
                <w:lang w:bidi="ar"/>
              </w:rPr>
              <w:t>**</w:t>
            </w:r>
            <w:r>
              <w:rPr>
                <w:rFonts w:eastAsia="宋体"/>
                <w:color w:val="000000"/>
                <w:kern w:val="0"/>
                <w:lang w:bidi="ar"/>
              </w:rPr>
              <w:t>进口氧化锆</w:t>
            </w:r>
          </w:p>
        </w:tc>
        <w:tc>
          <w:tcPr>
            <w:tcW w:w="851" w:type="dxa"/>
            <w:vAlign w:val="center"/>
          </w:tcPr>
          <w:p w14:paraId="15A934BF">
            <w:pPr>
              <w:widowControl/>
              <w:jc w:val="center"/>
              <w:textAlignment w:val="center"/>
              <w:rPr>
                <w:rFonts w:eastAsia="宋体"/>
                <w:color w:val="000000"/>
              </w:rPr>
            </w:pPr>
            <w:r>
              <w:rPr>
                <w:rFonts w:eastAsia="宋体"/>
                <w:color w:val="000000"/>
                <w:kern w:val="0"/>
                <w:lang w:bidi="ar"/>
              </w:rPr>
              <w:t>颗</w:t>
            </w:r>
          </w:p>
        </w:tc>
      </w:tr>
      <w:tr w14:paraId="6B08C8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110" w:type="dxa"/>
            <w:vMerge w:val="continue"/>
            <w:vAlign w:val="center"/>
          </w:tcPr>
          <w:p w14:paraId="56245C3D">
            <w:pPr>
              <w:jc w:val="center"/>
              <w:rPr>
                <w:rFonts w:eastAsia="宋体"/>
                <w:color w:val="000000"/>
              </w:rPr>
            </w:pPr>
          </w:p>
        </w:tc>
        <w:tc>
          <w:tcPr>
            <w:tcW w:w="1110" w:type="dxa"/>
            <w:vMerge w:val="continue"/>
            <w:vAlign w:val="center"/>
          </w:tcPr>
          <w:p w14:paraId="4BF3746A">
            <w:pPr>
              <w:jc w:val="left"/>
              <w:rPr>
                <w:rFonts w:eastAsia="宋体"/>
                <w:color w:val="000000"/>
              </w:rPr>
            </w:pPr>
          </w:p>
        </w:tc>
        <w:tc>
          <w:tcPr>
            <w:tcW w:w="1197" w:type="dxa"/>
            <w:vAlign w:val="center"/>
          </w:tcPr>
          <w:p w14:paraId="55C5E1B2">
            <w:pPr>
              <w:widowControl/>
              <w:jc w:val="center"/>
              <w:textAlignment w:val="center"/>
              <w:rPr>
                <w:rFonts w:eastAsia="宋体"/>
                <w:color w:val="000000"/>
              </w:rPr>
            </w:pPr>
            <w:r>
              <w:rPr>
                <w:rFonts w:eastAsia="宋体"/>
                <w:color w:val="000000"/>
                <w:kern w:val="0"/>
                <w:lang w:bidi="ar"/>
              </w:rPr>
              <w:t>90</w:t>
            </w:r>
          </w:p>
        </w:tc>
        <w:tc>
          <w:tcPr>
            <w:tcW w:w="5670" w:type="dxa"/>
            <w:vAlign w:val="center"/>
          </w:tcPr>
          <w:p w14:paraId="237045AE">
            <w:pPr>
              <w:widowControl/>
              <w:jc w:val="left"/>
              <w:textAlignment w:val="center"/>
              <w:rPr>
                <w:rFonts w:eastAsia="宋体"/>
                <w:color w:val="000000"/>
              </w:rPr>
            </w:pPr>
            <w:r>
              <w:rPr>
                <w:rFonts w:eastAsia="宋体"/>
                <w:color w:val="000000"/>
                <w:kern w:val="0"/>
                <w:lang w:bidi="ar"/>
              </w:rPr>
              <w:t>釉锆</w:t>
            </w:r>
          </w:p>
        </w:tc>
        <w:tc>
          <w:tcPr>
            <w:tcW w:w="851" w:type="dxa"/>
            <w:vAlign w:val="center"/>
          </w:tcPr>
          <w:p w14:paraId="252DD9C9">
            <w:pPr>
              <w:widowControl/>
              <w:jc w:val="center"/>
              <w:textAlignment w:val="center"/>
              <w:rPr>
                <w:rFonts w:eastAsia="宋体"/>
                <w:color w:val="000000"/>
              </w:rPr>
            </w:pPr>
            <w:r>
              <w:rPr>
                <w:rFonts w:eastAsia="宋体"/>
                <w:color w:val="000000"/>
                <w:kern w:val="0"/>
                <w:lang w:bidi="ar"/>
              </w:rPr>
              <w:t>颗</w:t>
            </w:r>
          </w:p>
        </w:tc>
      </w:tr>
      <w:tr w14:paraId="509CCF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110" w:type="dxa"/>
            <w:vMerge w:val="continue"/>
            <w:vAlign w:val="center"/>
          </w:tcPr>
          <w:p w14:paraId="4B136B00">
            <w:pPr>
              <w:jc w:val="center"/>
              <w:rPr>
                <w:rFonts w:eastAsia="宋体"/>
                <w:color w:val="000000"/>
              </w:rPr>
            </w:pPr>
          </w:p>
        </w:tc>
        <w:tc>
          <w:tcPr>
            <w:tcW w:w="1110" w:type="dxa"/>
            <w:vMerge w:val="continue"/>
            <w:vAlign w:val="center"/>
          </w:tcPr>
          <w:p w14:paraId="42FCB7CA">
            <w:pPr>
              <w:jc w:val="left"/>
              <w:rPr>
                <w:rFonts w:eastAsia="宋体"/>
                <w:color w:val="000000"/>
              </w:rPr>
            </w:pPr>
          </w:p>
        </w:tc>
        <w:tc>
          <w:tcPr>
            <w:tcW w:w="1197" w:type="dxa"/>
            <w:vAlign w:val="center"/>
          </w:tcPr>
          <w:p w14:paraId="7423A396">
            <w:pPr>
              <w:widowControl/>
              <w:jc w:val="center"/>
              <w:textAlignment w:val="center"/>
              <w:rPr>
                <w:rFonts w:eastAsia="宋体"/>
                <w:color w:val="000000"/>
              </w:rPr>
            </w:pPr>
            <w:r>
              <w:rPr>
                <w:rFonts w:eastAsia="宋体"/>
                <w:color w:val="000000"/>
                <w:kern w:val="0"/>
                <w:lang w:bidi="ar"/>
              </w:rPr>
              <w:t>91</w:t>
            </w:r>
          </w:p>
        </w:tc>
        <w:tc>
          <w:tcPr>
            <w:tcW w:w="5670" w:type="dxa"/>
            <w:vAlign w:val="center"/>
          </w:tcPr>
          <w:p w14:paraId="16479E37">
            <w:pPr>
              <w:widowControl/>
              <w:jc w:val="left"/>
              <w:textAlignment w:val="center"/>
              <w:rPr>
                <w:rFonts w:eastAsia="宋体"/>
                <w:color w:val="000000"/>
              </w:rPr>
            </w:pPr>
            <w:r>
              <w:rPr>
                <w:rFonts w:eastAsia="宋体"/>
                <w:color w:val="000000"/>
                <w:kern w:val="0"/>
                <w:lang w:bidi="ar"/>
              </w:rPr>
              <w:t>种植烤塑</w:t>
            </w:r>
          </w:p>
        </w:tc>
        <w:tc>
          <w:tcPr>
            <w:tcW w:w="851" w:type="dxa"/>
            <w:vAlign w:val="center"/>
          </w:tcPr>
          <w:p w14:paraId="548D6D09">
            <w:pPr>
              <w:widowControl/>
              <w:jc w:val="center"/>
              <w:textAlignment w:val="center"/>
              <w:rPr>
                <w:rFonts w:eastAsia="宋体"/>
                <w:color w:val="000000"/>
              </w:rPr>
            </w:pPr>
            <w:r>
              <w:rPr>
                <w:rFonts w:eastAsia="宋体"/>
                <w:color w:val="000000"/>
                <w:kern w:val="0"/>
                <w:lang w:bidi="ar"/>
              </w:rPr>
              <w:t>颗</w:t>
            </w:r>
          </w:p>
        </w:tc>
      </w:tr>
      <w:tr w14:paraId="50A7FE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9" w:hRule="atLeast"/>
        </w:trPr>
        <w:tc>
          <w:tcPr>
            <w:tcW w:w="1110" w:type="dxa"/>
            <w:vMerge w:val="continue"/>
            <w:vAlign w:val="center"/>
          </w:tcPr>
          <w:p w14:paraId="2AE1B940">
            <w:pPr>
              <w:jc w:val="center"/>
              <w:rPr>
                <w:rFonts w:eastAsia="宋体"/>
                <w:color w:val="000000"/>
              </w:rPr>
            </w:pPr>
          </w:p>
        </w:tc>
        <w:tc>
          <w:tcPr>
            <w:tcW w:w="1110" w:type="dxa"/>
            <w:vMerge w:val="continue"/>
            <w:vAlign w:val="center"/>
          </w:tcPr>
          <w:p w14:paraId="308C9349">
            <w:pPr>
              <w:jc w:val="left"/>
              <w:rPr>
                <w:rFonts w:eastAsia="宋体"/>
                <w:color w:val="000000"/>
              </w:rPr>
            </w:pPr>
          </w:p>
        </w:tc>
        <w:tc>
          <w:tcPr>
            <w:tcW w:w="1197" w:type="dxa"/>
            <w:vAlign w:val="center"/>
          </w:tcPr>
          <w:p w14:paraId="1BFB127E">
            <w:pPr>
              <w:widowControl/>
              <w:jc w:val="center"/>
              <w:textAlignment w:val="center"/>
              <w:rPr>
                <w:rFonts w:eastAsia="宋体"/>
                <w:color w:val="000000"/>
              </w:rPr>
            </w:pPr>
            <w:r>
              <w:rPr>
                <w:rFonts w:eastAsia="宋体"/>
                <w:color w:val="000000"/>
                <w:kern w:val="0"/>
                <w:lang w:bidi="ar"/>
              </w:rPr>
              <w:t>92</w:t>
            </w:r>
          </w:p>
        </w:tc>
        <w:tc>
          <w:tcPr>
            <w:tcW w:w="5670" w:type="dxa"/>
            <w:vAlign w:val="center"/>
          </w:tcPr>
          <w:p w14:paraId="0A011D61">
            <w:pPr>
              <w:widowControl/>
              <w:jc w:val="left"/>
              <w:textAlignment w:val="center"/>
              <w:rPr>
                <w:rFonts w:eastAsia="宋体"/>
                <w:color w:val="000000"/>
              </w:rPr>
            </w:pPr>
            <w:r>
              <w:rPr>
                <w:rFonts w:eastAsia="宋体"/>
                <w:color w:val="000000"/>
                <w:kern w:val="0"/>
                <w:lang w:bidi="ar"/>
              </w:rPr>
              <w:t>种植导板(塑料)</w:t>
            </w:r>
          </w:p>
        </w:tc>
        <w:tc>
          <w:tcPr>
            <w:tcW w:w="851" w:type="dxa"/>
            <w:vAlign w:val="center"/>
          </w:tcPr>
          <w:p w14:paraId="67D0CF27">
            <w:pPr>
              <w:widowControl/>
              <w:jc w:val="center"/>
              <w:textAlignment w:val="center"/>
              <w:rPr>
                <w:rFonts w:eastAsia="宋体"/>
                <w:color w:val="000000"/>
              </w:rPr>
            </w:pPr>
            <w:r>
              <w:rPr>
                <w:rFonts w:eastAsia="宋体"/>
                <w:color w:val="000000"/>
                <w:kern w:val="0"/>
                <w:lang w:bidi="ar"/>
              </w:rPr>
              <w:t>颗</w:t>
            </w:r>
          </w:p>
        </w:tc>
      </w:tr>
      <w:tr w14:paraId="674AFA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110" w:type="dxa"/>
            <w:vMerge w:val="continue"/>
            <w:vAlign w:val="center"/>
          </w:tcPr>
          <w:p w14:paraId="57E902C8">
            <w:pPr>
              <w:jc w:val="center"/>
              <w:rPr>
                <w:rFonts w:eastAsia="宋体"/>
                <w:color w:val="000000"/>
              </w:rPr>
            </w:pPr>
          </w:p>
        </w:tc>
        <w:tc>
          <w:tcPr>
            <w:tcW w:w="1110" w:type="dxa"/>
            <w:vMerge w:val="continue"/>
            <w:vAlign w:val="center"/>
          </w:tcPr>
          <w:p w14:paraId="211C89BA">
            <w:pPr>
              <w:jc w:val="left"/>
              <w:rPr>
                <w:rFonts w:eastAsia="宋体"/>
                <w:color w:val="000000"/>
              </w:rPr>
            </w:pPr>
          </w:p>
        </w:tc>
        <w:tc>
          <w:tcPr>
            <w:tcW w:w="1197" w:type="dxa"/>
            <w:vAlign w:val="center"/>
          </w:tcPr>
          <w:p w14:paraId="5EDC5A98">
            <w:pPr>
              <w:widowControl/>
              <w:jc w:val="center"/>
              <w:textAlignment w:val="center"/>
              <w:rPr>
                <w:rFonts w:eastAsia="宋体"/>
                <w:color w:val="000000"/>
              </w:rPr>
            </w:pPr>
            <w:r>
              <w:rPr>
                <w:rFonts w:eastAsia="宋体"/>
                <w:color w:val="000000"/>
                <w:kern w:val="0"/>
                <w:lang w:bidi="ar"/>
              </w:rPr>
              <w:t>93</w:t>
            </w:r>
          </w:p>
        </w:tc>
        <w:tc>
          <w:tcPr>
            <w:tcW w:w="5670" w:type="dxa"/>
            <w:vAlign w:val="center"/>
          </w:tcPr>
          <w:p w14:paraId="468C51A2">
            <w:pPr>
              <w:widowControl/>
              <w:jc w:val="left"/>
              <w:textAlignment w:val="center"/>
              <w:rPr>
                <w:rFonts w:eastAsia="宋体"/>
                <w:color w:val="000000"/>
              </w:rPr>
            </w:pPr>
            <w:r>
              <w:rPr>
                <w:rFonts w:eastAsia="宋体"/>
                <w:color w:val="000000"/>
                <w:kern w:val="0"/>
                <w:lang w:bidi="ar"/>
              </w:rPr>
              <w:t>种植导板加牙</w:t>
            </w:r>
          </w:p>
        </w:tc>
        <w:tc>
          <w:tcPr>
            <w:tcW w:w="851" w:type="dxa"/>
            <w:vAlign w:val="center"/>
          </w:tcPr>
          <w:p w14:paraId="10249A95">
            <w:pPr>
              <w:widowControl/>
              <w:jc w:val="center"/>
              <w:textAlignment w:val="center"/>
              <w:rPr>
                <w:rFonts w:eastAsia="宋体"/>
                <w:color w:val="000000"/>
              </w:rPr>
            </w:pPr>
            <w:r>
              <w:rPr>
                <w:rFonts w:eastAsia="宋体"/>
                <w:color w:val="000000"/>
                <w:kern w:val="0"/>
                <w:lang w:bidi="ar"/>
              </w:rPr>
              <w:t>颗</w:t>
            </w:r>
          </w:p>
        </w:tc>
      </w:tr>
      <w:tr w14:paraId="182413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110" w:type="dxa"/>
            <w:vMerge w:val="continue"/>
            <w:vAlign w:val="center"/>
          </w:tcPr>
          <w:p w14:paraId="42819F0A">
            <w:pPr>
              <w:jc w:val="center"/>
              <w:rPr>
                <w:rFonts w:eastAsia="宋体"/>
                <w:color w:val="000000"/>
              </w:rPr>
            </w:pPr>
          </w:p>
        </w:tc>
        <w:tc>
          <w:tcPr>
            <w:tcW w:w="1110" w:type="dxa"/>
            <w:vMerge w:val="continue"/>
            <w:vAlign w:val="center"/>
          </w:tcPr>
          <w:p w14:paraId="01BF2AF0">
            <w:pPr>
              <w:jc w:val="left"/>
              <w:rPr>
                <w:rFonts w:eastAsia="宋体"/>
                <w:color w:val="000000"/>
              </w:rPr>
            </w:pPr>
          </w:p>
        </w:tc>
        <w:tc>
          <w:tcPr>
            <w:tcW w:w="1197" w:type="dxa"/>
            <w:vAlign w:val="center"/>
          </w:tcPr>
          <w:p w14:paraId="1DDEE6AC">
            <w:pPr>
              <w:widowControl/>
              <w:jc w:val="center"/>
              <w:textAlignment w:val="center"/>
              <w:rPr>
                <w:rFonts w:eastAsia="宋体"/>
                <w:color w:val="000000"/>
              </w:rPr>
            </w:pPr>
            <w:r>
              <w:rPr>
                <w:rFonts w:eastAsia="宋体"/>
                <w:color w:val="000000"/>
                <w:kern w:val="0"/>
                <w:lang w:bidi="ar"/>
              </w:rPr>
              <w:t>94</w:t>
            </w:r>
          </w:p>
        </w:tc>
        <w:tc>
          <w:tcPr>
            <w:tcW w:w="5670" w:type="dxa"/>
            <w:vAlign w:val="center"/>
          </w:tcPr>
          <w:p w14:paraId="0B4411C8">
            <w:pPr>
              <w:widowControl/>
              <w:jc w:val="left"/>
              <w:textAlignment w:val="center"/>
              <w:rPr>
                <w:rFonts w:eastAsia="宋体"/>
                <w:color w:val="000000"/>
              </w:rPr>
            </w:pPr>
            <w:r>
              <w:rPr>
                <w:rFonts w:eastAsia="宋体"/>
                <w:color w:val="FF0000"/>
                <w:kern w:val="0"/>
                <w:lang w:bidi="ar"/>
              </w:rPr>
              <w:t>**</w:t>
            </w:r>
            <w:r>
              <w:rPr>
                <w:rFonts w:eastAsia="宋体"/>
                <w:color w:val="000000"/>
                <w:kern w:val="0"/>
                <w:lang w:bidi="ar"/>
              </w:rPr>
              <w:t>纯钛个性化基台</w:t>
            </w:r>
          </w:p>
        </w:tc>
        <w:tc>
          <w:tcPr>
            <w:tcW w:w="851" w:type="dxa"/>
            <w:vAlign w:val="center"/>
          </w:tcPr>
          <w:p w14:paraId="4D6AE01A">
            <w:pPr>
              <w:widowControl/>
              <w:jc w:val="center"/>
              <w:textAlignment w:val="center"/>
              <w:rPr>
                <w:rFonts w:eastAsia="宋体"/>
                <w:color w:val="000000"/>
              </w:rPr>
            </w:pPr>
            <w:r>
              <w:rPr>
                <w:rFonts w:eastAsia="宋体"/>
                <w:color w:val="000000"/>
                <w:kern w:val="0"/>
                <w:lang w:bidi="ar"/>
              </w:rPr>
              <w:t>颗</w:t>
            </w:r>
          </w:p>
        </w:tc>
      </w:tr>
      <w:tr w14:paraId="74674D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110" w:type="dxa"/>
            <w:vMerge w:val="continue"/>
            <w:vAlign w:val="center"/>
          </w:tcPr>
          <w:p w14:paraId="3AF99A67">
            <w:pPr>
              <w:jc w:val="center"/>
              <w:rPr>
                <w:rFonts w:eastAsia="宋体"/>
                <w:color w:val="000000"/>
              </w:rPr>
            </w:pPr>
          </w:p>
        </w:tc>
        <w:tc>
          <w:tcPr>
            <w:tcW w:w="1110" w:type="dxa"/>
            <w:vMerge w:val="continue"/>
            <w:vAlign w:val="center"/>
          </w:tcPr>
          <w:p w14:paraId="14A52C20">
            <w:pPr>
              <w:jc w:val="left"/>
              <w:rPr>
                <w:rFonts w:eastAsia="宋体"/>
                <w:color w:val="000000"/>
              </w:rPr>
            </w:pPr>
          </w:p>
        </w:tc>
        <w:tc>
          <w:tcPr>
            <w:tcW w:w="1197" w:type="dxa"/>
            <w:vAlign w:val="center"/>
          </w:tcPr>
          <w:p w14:paraId="1F9A7EC6">
            <w:pPr>
              <w:widowControl/>
              <w:jc w:val="center"/>
              <w:textAlignment w:val="center"/>
              <w:rPr>
                <w:rFonts w:eastAsia="宋体"/>
                <w:color w:val="000000"/>
              </w:rPr>
            </w:pPr>
            <w:r>
              <w:rPr>
                <w:rFonts w:eastAsia="宋体"/>
                <w:color w:val="000000"/>
                <w:kern w:val="0"/>
                <w:lang w:bidi="ar"/>
              </w:rPr>
              <w:t>95</w:t>
            </w:r>
          </w:p>
        </w:tc>
        <w:tc>
          <w:tcPr>
            <w:tcW w:w="5670" w:type="dxa"/>
            <w:vAlign w:val="center"/>
          </w:tcPr>
          <w:p w14:paraId="04FE3FC9">
            <w:pPr>
              <w:widowControl/>
              <w:jc w:val="left"/>
              <w:textAlignment w:val="center"/>
              <w:rPr>
                <w:rFonts w:eastAsia="宋体"/>
                <w:color w:val="000000"/>
              </w:rPr>
            </w:pPr>
            <w:r>
              <w:rPr>
                <w:rFonts w:eastAsia="宋体"/>
                <w:color w:val="000000"/>
                <w:kern w:val="0"/>
                <w:lang w:bidi="ar"/>
              </w:rPr>
              <w:t>*二氧化锆个性基台</w:t>
            </w:r>
          </w:p>
        </w:tc>
        <w:tc>
          <w:tcPr>
            <w:tcW w:w="851" w:type="dxa"/>
            <w:vAlign w:val="center"/>
          </w:tcPr>
          <w:p w14:paraId="28E1AAEF">
            <w:pPr>
              <w:widowControl/>
              <w:jc w:val="center"/>
              <w:textAlignment w:val="center"/>
              <w:rPr>
                <w:rFonts w:eastAsia="宋体"/>
                <w:color w:val="000000"/>
              </w:rPr>
            </w:pPr>
            <w:r>
              <w:rPr>
                <w:rFonts w:eastAsia="宋体"/>
                <w:color w:val="000000"/>
                <w:kern w:val="0"/>
                <w:lang w:bidi="ar"/>
              </w:rPr>
              <w:t>颗</w:t>
            </w:r>
          </w:p>
        </w:tc>
      </w:tr>
      <w:tr w14:paraId="1A540F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110" w:type="dxa"/>
            <w:vMerge w:val="continue"/>
            <w:vAlign w:val="center"/>
          </w:tcPr>
          <w:p w14:paraId="3A037E01">
            <w:pPr>
              <w:jc w:val="center"/>
              <w:rPr>
                <w:rFonts w:eastAsia="宋体"/>
                <w:color w:val="000000"/>
              </w:rPr>
            </w:pPr>
          </w:p>
        </w:tc>
        <w:tc>
          <w:tcPr>
            <w:tcW w:w="1110" w:type="dxa"/>
            <w:vMerge w:val="continue"/>
            <w:vAlign w:val="center"/>
          </w:tcPr>
          <w:p w14:paraId="3305D27E">
            <w:pPr>
              <w:jc w:val="left"/>
              <w:rPr>
                <w:rFonts w:eastAsia="宋体"/>
                <w:color w:val="000000"/>
              </w:rPr>
            </w:pPr>
          </w:p>
        </w:tc>
        <w:tc>
          <w:tcPr>
            <w:tcW w:w="1197" w:type="dxa"/>
            <w:vAlign w:val="center"/>
          </w:tcPr>
          <w:p w14:paraId="0168F55B">
            <w:pPr>
              <w:widowControl/>
              <w:jc w:val="center"/>
              <w:textAlignment w:val="center"/>
              <w:rPr>
                <w:rFonts w:eastAsia="宋体"/>
                <w:color w:val="000000"/>
              </w:rPr>
            </w:pPr>
            <w:r>
              <w:rPr>
                <w:rFonts w:eastAsia="宋体"/>
                <w:color w:val="000000"/>
                <w:kern w:val="0"/>
                <w:lang w:bidi="ar"/>
              </w:rPr>
              <w:t>96</w:t>
            </w:r>
          </w:p>
        </w:tc>
        <w:tc>
          <w:tcPr>
            <w:tcW w:w="5670" w:type="dxa"/>
            <w:vAlign w:val="center"/>
          </w:tcPr>
          <w:p w14:paraId="329965C6">
            <w:pPr>
              <w:widowControl/>
              <w:jc w:val="left"/>
              <w:textAlignment w:val="center"/>
              <w:rPr>
                <w:rFonts w:eastAsia="宋体"/>
                <w:color w:val="000000"/>
              </w:rPr>
            </w:pPr>
            <w:r>
              <w:rPr>
                <w:rFonts w:eastAsia="宋体"/>
                <w:color w:val="000000"/>
                <w:kern w:val="0"/>
                <w:lang w:bidi="ar"/>
              </w:rPr>
              <w:t>普通金属个性基台</w:t>
            </w:r>
          </w:p>
        </w:tc>
        <w:tc>
          <w:tcPr>
            <w:tcW w:w="851" w:type="dxa"/>
            <w:vAlign w:val="center"/>
          </w:tcPr>
          <w:p w14:paraId="41E21BDF">
            <w:pPr>
              <w:widowControl/>
              <w:jc w:val="center"/>
              <w:textAlignment w:val="center"/>
              <w:rPr>
                <w:rFonts w:eastAsia="宋体"/>
                <w:color w:val="000000"/>
              </w:rPr>
            </w:pPr>
            <w:r>
              <w:rPr>
                <w:rFonts w:eastAsia="宋体"/>
                <w:color w:val="000000"/>
                <w:kern w:val="0"/>
                <w:lang w:bidi="ar"/>
              </w:rPr>
              <w:t>颗</w:t>
            </w:r>
          </w:p>
        </w:tc>
      </w:tr>
      <w:tr w14:paraId="2E0E50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110" w:type="dxa"/>
            <w:vMerge w:val="continue"/>
            <w:vAlign w:val="center"/>
          </w:tcPr>
          <w:p w14:paraId="25D6BBFD">
            <w:pPr>
              <w:jc w:val="center"/>
              <w:rPr>
                <w:rFonts w:eastAsia="宋体"/>
                <w:color w:val="000000"/>
              </w:rPr>
            </w:pPr>
          </w:p>
        </w:tc>
        <w:tc>
          <w:tcPr>
            <w:tcW w:w="1110" w:type="dxa"/>
            <w:vMerge w:val="continue"/>
            <w:vAlign w:val="center"/>
          </w:tcPr>
          <w:p w14:paraId="39F6AACF">
            <w:pPr>
              <w:jc w:val="left"/>
              <w:rPr>
                <w:rFonts w:eastAsia="宋体"/>
                <w:color w:val="000000"/>
              </w:rPr>
            </w:pPr>
          </w:p>
        </w:tc>
        <w:tc>
          <w:tcPr>
            <w:tcW w:w="1197" w:type="dxa"/>
            <w:vAlign w:val="center"/>
          </w:tcPr>
          <w:p w14:paraId="47038F21">
            <w:pPr>
              <w:widowControl/>
              <w:jc w:val="center"/>
              <w:textAlignment w:val="center"/>
              <w:rPr>
                <w:rFonts w:eastAsia="宋体"/>
                <w:color w:val="000000"/>
              </w:rPr>
            </w:pPr>
            <w:r>
              <w:rPr>
                <w:rFonts w:eastAsia="宋体"/>
                <w:color w:val="000000"/>
                <w:kern w:val="0"/>
                <w:lang w:bidi="ar"/>
              </w:rPr>
              <w:t>97</w:t>
            </w:r>
          </w:p>
        </w:tc>
        <w:tc>
          <w:tcPr>
            <w:tcW w:w="5670" w:type="dxa"/>
            <w:vAlign w:val="center"/>
          </w:tcPr>
          <w:p w14:paraId="6E96CD36">
            <w:pPr>
              <w:widowControl/>
              <w:jc w:val="left"/>
              <w:textAlignment w:val="center"/>
              <w:rPr>
                <w:rFonts w:eastAsia="宋体"/>
                <w:color w:val="000000"/>
              </w:rPr>
            </w:pPr>
            <w:r>
              <w:rPr>
                <w:rFonts w:eastAsia="宋体"/>
                <w:color w:val="000000"/>
                <w:kern w:val="0"/>
                <w:lang w:bidi="ar"/>
              </w:rPr>
              <w:t>Locator 基台</w:t>
            </w:r>
          </w:p>
        </w:tc>
        <w:tc>
          <w:tcPr>
            <w:tcW w:w="851" w:type="dxa"/>
            <w:vAlign w:val="center"/>
          </w:tcPr>
          <w:p w14:paraId="2A4B83DC">
            <w:pPr>
              <w:widowControl/>
              <w:jc w:val="center"/>
              <w:textAlignment w:val="center"/>
              <w:rPr>
                <w:rFonts w:eastAsia="宋体"/>
                <w:color w:val="000000"/>
              </w:rPr>
            </w:pPr>
            <w:r>
              <w:rPr>
                <w:rFonts w:eastAsia="宋体"/>
                <w:color w:val="000000"/>
                <w:kern w:val="0"/>
                <w:lang w:bidi="ar"/>
              </w:rPr>
              <w:t>颗</w:t>
            </w:r>
          </w:p>
        </w:tc>
      </w:tr>
      <w:tr w14:paraId="6EB1D1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110" w:type="dxa"/>
            <w:vMerge w:val="continue"/>
            <w:vAlign w:val="center"/>
          </w:tcPr>
          <w:p w14:paraId="76327C69">
            <w:pPr>
              <w:jc w:val="center"/>
              <w:rPr>
                <w:rFonts w:eastAsia="宋体"/>
                <w:color w:val="000000"/>
              </w:rPr>
            </w:pPr>
          </w:p>
        </w:tc>
        <w:tc>
          <w:tcPr>
            <w:tcW w:w="1110" w:type="dxa"/>
            <w:vMerge w:val="continue"/>
            <w:vAlign w:val="center"/>
          </w:tcPr>
          <w:p w14:paraId="09DBC068">
            <w:pPr>
              <w:jc w:val="left"/>
              <w:rPr>
                <w:rFonts w:eastAsia="宋体"/>
                <w:color w:val="000000"/>
              </w:rPr>
            </w:pPr>
          </w:p>
        </w:tc>
        <w:tc>
          <w:tcPr>
            <w:tcW w:w="1197" w:type="dxa"/>
            <w:vAlign w:val="center"/>
          </w:tcPr>
          <w:p w14:paraId="4E711DC9">
            <w:pPr>
              <w:widowControl/>
              <w:jc w:val="center"/>
              <w:textAlignment w:val="center"/>
              <w:rPr>
                <w:rFonts w:eastAsia="宋体"/>
                <w:color w:val="000000"/>
              </w:rPr>
            </w:pPr>
            <w:r>
              <w:rPr>
                <w:rFonts w:eastAsia="宋体"/>
                <w:color w:val="000000"/>
                <w:kern w:val="0"/>
                <w:lang w:bidi="ar"/>
              </w:rPr>
              <w:t>98</w:t>
            </w:r>
          </w:p>
        </w:tc>
        <w:tc>
          <w:tcPr>
            <w:tcW w:w="5670" w:type="dxa"/>
            <w:vAlign w:val="center"/>
          </w:tcPr>
          <w:p w14:paraId="64909736">
            <w:pPr>
              <w:widowControl/>
              <w:jc w:val="left"/>
              <w:textAlignment w:val="center"/>
              <w:rPr>
                <w:rFonts w:eastAsia="宋体"/>
                <w:color w:val="000000"/>
              </w:rPr>
            </w:pPr>
            <w:r>
              <w:rPr>
                <w:rFonts w:eastAsia="宋体"/>
                <w:color w:val="000000"/>
                <w:kern w:val="0"/>
                <w:lang w:bidi="ar"/>
              </w:rPr>
              <w:t>纯钛一体桥支架（切削）</w:t>
            </w:r>
          </w:p>
        </w:tc>
        <w:tc>
          <w:tcPr>
            <w:tcW w:w="851" w:type="dxa"/>
            <w:vAlign w:val="center"/>
          </w:tcPr>
          <w:p w14:paraId="1A05E1BD">
            <w:pPr>
              <w:widowControl/>
              <w:jc w:val="center"/>
              <w:textAlignment w:val="center"/>
              <w:rPr>
                <w:rFonts w:eastAsia="宋体"/>
                <w:color w:val="000000"/>
              </w:rPr>
            </w:pPr>
            <w:r>
              <w:rPr>
                <w:rFonts w:eastAsia="宋体"/>
                <w:color w:val="000000"/>
                <w:kern w:val="0"/>
                <w:lang w:bidi="ar"/>
              </w:rPr>
              <w:t>半口</w:t>
            </w:r>
          </w:p>
        </w:tc>
      </w:tr>
      <w:tr w14:paraId="0A06BB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110" w:type="dxa"/>
            <w:vMerge w:val="continue"/>
            <w:vAlign w:val="center"/>
          </w:tcPr>
          <w:p w14:paraId="36BCEEB0">
            <w:pPr>
              <w:jc w:val="center"/>
              <w:rPr>
                <w:rFonts w:eastAsia="宋体"/>
                <w:color w:val="000000"/>
              </w:rPr>
            </w:pPr>
          </w:p>
        </w:tc>
        <w:tc>
          <w:tcPr>
            <w:tcW w:w="1110" w:type="dxa"/>
            <w:vMerge w:val="continue"/>
            <w:vAlign w:val="center"/>
          </w:tcPr>
          <w:p w14:paraId="091D9B8D">
            <w:pPr>
              <w:jc w:val="left"/>
              <w:rPr>
                <w:rFonts w:eastAsia="宋体"/>
                <w:color w:val="000000"/>
              </w:rPr>
            </w:pPr>
          </w:p>
        </w:tc>
        <w:tc>
          <w:tcPr>
            <w:tcW w:w="1197" w:type="dxa"/>
            <w:vAlign w:val="center"/>
          </w:tcPr>
          <w:p w14:paraId="4FE519E2">
            <w:pPr>
              <w:widowControl/>
              <w:jc w:val="center"/>
              <w:textAlignment w:val="center"/>
              <w:rPr>
                <w:rFonts w:eastAsia="宋体"/>
                <w:color w:val="000000"/>
              </w:rPr>
            </w:pPr>
            <w:r>
              <w:rPr>
                <w:rFonts w:eastAsia="宋体"/>
                <w:color w:val="000000"/>
                <w:kern w:val="0"/>
                <w:lang w:bidi="ar"/>
              </w:rPr>
              <w:t>99</w:t>
            </w:r>
          </w:p>
        </w:tc>
        <w:tc>
          <w:tcPr>
            <w:tcW w:w="5670" w:type="dxa"/>
            <w:vAlign w:val="center"/>
          </w:tcPr>
          <w:p w14:paraId="231ECCA5">
            <w:pPr>
              <w:widowControl/>
              <w:jc w:val="left"/>
              <w:textAlignment w:val="center"/>
              <w:rPr>
                <w:rFonts w:eastAsia="宋体"/>
                <w:color w:val="000000"/>
              </w:rPr>
            </w:pPr>
            <w:r>
              <w:rPr>
                <w:rFonts w:eastAsia="宋体"/>
                <w:color w:val="000000"/>
                <w:kern w:val="0"/>
                <w:lang w:bidi="ar"/>
              </w:rPr>
              <w:t>种植即刻修复临时义齿</w:t>
            </w:r>
          </w:p>
        </w:tc>
        <w:tc>
          <w:tcPr>
            <w:tcW w:w="851" w:type="dxa"/>
            <w:vAlign w:val="center"/>
          </w:tcPr>
          <w:p w14:paraId="6F9D8BBD">
            <w:pPr>
              <w:widowControl/>
              <w:jc w:val="center"/>
              <w:textAlignment w:val="center"/>
              <w:rPr>
                <w:rFonts w:eastAsia="宋体"/>
                <w:color w:val="000000"/>
              </w:rPr>
            </w:pPr>
            <w:r>
              <w:rPr>
                <w:rFonts w:eastAsia="宋体"/>
                <w:color w:val="000000"/>
                <w:kern w:val="0"/>
                <w:lang w:bidi="ar"/>
              </w:rPr>
              <w:t>半口</w:t>
            </w:r>
          </w:p>
        </w:tc>
      </w:tr>
      <w:tr w14:paraId="5710AB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110" w:type="dxa"/>
            <w:vMerge w:val="continue"/>
            <w:vAlign w:val="center"/>
          </w:tcPr>
          <w:p w14:paraId="3F554392">
            <w:pPr>
              <w:jc w:val="center"/>
              <w:rPr>
                <w:rFonts w:eastAsia="宋体"/>
                <w:color w:val="000000"/>
              </w:rPr>
            </w:pPr>
          </w:p>
        </w:tc>
        <w:tc>
          <w:tcPr>
            <w:tcW w:w="1110" w:type="dxa"/>
            <w:vMerge w:val="continue"/>
            <w:vAlign w:val="center"/>
          </w:tcPr>
          <w:p w14:paraId="450E18D9">
            <w:pPr>
              <w:jc w:val="left"/>
              <w:rPr>
                <w:rFonts w:eastAsia="宋体"/>
                <w:color w:val="000000"/>
              </w:rPr>
            </w:pPr>
          </w:p>
        </w:tc>
        <w:tc>
          <w:tcPr>
            <w:tcW w:w="1197" w:type="dxa"/>
            <w:vAlign w:val="center"/>
          </w:tcPr>
          <w:p w14:paraId="48DC0A62">
            <w:pPr>
              <w:widowControl/>
              <w:jc w:val="center"/>
              <w:textAlignment w:val="center"/>
              <w:rPr>
                <w:rFonts w:eastAsia="宋体"/>
                <w:color w:val="000000"/>
              </w:rPr>
            </w:pPr>
            <w:r>
              <w:rPr>
                <w:rFonts w:eastAsia="宋体"/>
                <w:color w:val="000000"/>
                <w:kern w:val="0"/>
                <w:lang w:bidi="ar"/>
              </w:rPr>
              <w:t>100</w:t>
            </w:r>
          </w:p>
        </w:tc>
        <w:tc>
          <w:tcPr>
            <w:tcW w:w="5670" w:type="dxa"/>
            <w:vAlign w:val="center"/>
          </w:tcPr>
          <w:p w14:paraId="3C872B5E">
            <w:pPr>
              <w:widowControl/>
              <w:jc w:val="left"/>
              <w:textAlignment w:val="center"/>
              <w:rPr>
                <w:rFonts w:eastAsia="宋体"/>
                <w:color w:val="000000"/>
              </w:rPr>
            </w:pPr>
            <w:r>
              <w:rPr>
                <w:rFonts w:eastAsia="宋体"/>
                <w:color w:val="000000"/>
                <w:kern w:val="0"/>
                <w:lang w:bidi="ar"/>
              </w:rPr>
              <w:t>种植即刻修复上门费</w:t>
            </w:r>
          </w:p>
        </w:tc>
        <w:tc>
          <w:tcPr>
            <w:tcW w:w="851" w:type="dxa"/>
            <w:vAlign w:val="center"/>
          </w:tcPr>
          <w:p w14:paraId="28977FDB">
            <w:pPr>
              <w:widowControl/>
              <w:jc w:val="center"/>
              <w:textAlignment w:val="center"/>
              <w:rPr>
                <w:rFonts w:eastAsia="宋体"/>
                <w:color w:val="000000"/>
              </w:rPr>
            </w:pPr>
            <w:r>
              <w:rPr>
                <w:rFonts w:eastAsia="宋体"/>
                <w:color w:val="000000"/>
                <w:kern w:val="0"/>
                <w:lang w:bidi="ar"/>
              </w:rPr>
              <w:t>次</w:t>
            </w:r>
          </w:p>
        </w:tc>
      </w:tr>
      <w:tr w14:paraId="3CA088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110" w:type="dxa"/>
            <w:vMerge w:val="continue"/>
            <w:vAlign w:val="center"/>
          </w:tcPr>
          <w:p w14:paraId="35980C9B">
            <w:pPr>
              <w:jc w:val="center"/>
              <w:rPr>
                <w:rFonts w:eastAsia="宋体"/>
                <w:color w:val="000000"/>
              </w:rPr>
            </w:pPr>
          </w:p>
        </w:tc>
        <w:tc>
          <w:tcPr>
            <w:tcW w:w="1110" w:type="dxa"/>
            <w:vMerge w:val="continue"/>
            <w:vAlign w:val="center"/>
          </w:tcPr>
          <w:p w14:paraId="25286596">
            <w:pPr>
              <w:jc w:val="left"/>
              <w:rPr>
                <w:rFonts w:eastAsia="宋体"/>
                <w:color w:val="000000"/>
              </w:rPr>
            </w:pPr>
          </w:p>
        </w:tc>
        <w:tc>
          <w:tcPr>
            <w:tcW w:w="1197" w:type="dxa"/>
            <w:vAlign w:val="center"/>
          </w:tcPr>
          <w:p w14:paraId="19CDE5B7">
            <w:pPr>
              <w:widowControl/>
              <w:jc w:val="center"/>
              <w:textAlignment w:val="center"/>
              <w:rPr>
                <w:rFonts w:eastAsia="宋体"/>
                <w:color w:val="000000"/>
              </w:rPr>
            </w:pPr>
            <w:r>
              <w:rPr>
                <w:rFonts w:eastAsia="宋体"/>
                <w:color w:val="000000"/>
                <w:kern w:val="0"/>
                <w:lang w:bidi="ar"/>
              </w:rPr>
              <w:t>101</w:t>
            </w:r>
          </w:p>
        </w:tc>
        <w:tc>
          <w:tcPr>
            <w:tcW w:w="5670" w:type="dxa"/>
            <w:vAlign w:val="center"/>
          </w:tcPr>
          <w:p w14:paraId="0AF25621">
            <w:pPr>
              <w:widowControl/>
              <w:jc w:val="left"/>
              <w:textAlignment w:val="center"/>
              <w:rPr>
                <w:rFonts w:eastAsia="宋体"/>
                <w:color w:val="000000"/>
              </w:rPr>
            </w:pPr>
            <w:r>
              <w:rPr>
                <w:rFonts w:eastAsia="宋体"/>
                <w:color w:val="000000"/>
                <w:kern w:val="0"/>
                <w:lang w:bidi="ar"/>
              </w:rPr>
              <w:t xml:space="preserve">*普通金属杆卡种植修复一套（包括：金属种植牙、杆卡、精密附着体、金属支架、排牙）   </w:t>
            </w:r>
          </w:p>
        </w:tc>
        <w:tc>
          <w:tcPr>
            <w:tcW w:w="851" w:type="dxa"/>
            <w:vAlign w:val="center"/>
          </w:tcPr>
          <w:p w14:paraId="0DDEEFC1">
            <w:pPr>
              <w:widowControl/>
              <w:jc w:val="center"/>
              <w:textAlignment w:val="center"/>
              <w:rPr>
                <w:rFonts w:eastAsia="宋体"/>
                <w:color w:val="000000"/>
              </w:rPr>
            </w:pPr>
            <w:r>
              <w:rPr>
                <w:rFonts w:eastAsia="宋体"/>
                <w:color w:val="000000"/>
                <w:kern w:val="0"/>
                <w:lang w:bidi="ar"/>
              </w:rPr>
              <w:t>套</w:t>
            </w:r>
          </w:p>
        </w:tc>
      </w:tr>
      <w:tr w14:paraId="25F556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110" w:type="dxa"/>
            <w:vMerge w:val="continue"/>
            <w:vAlign w:val="center"/>
          </w:tcPr>
          <w:p w14:paraId="75A8D660">
            <w:pPr>
              <w:jc w:val="center"/>
              <w:rPr>
                <w:rFonts w:eastAsia="宋体"/>
                <w:color w:val="000000"/>
              </w:rPr>
            </w:pPr>
          </w:p>
        </w:tc>
        <w:tc>
          <w:tcPr>
            <w:tcW w:w="1110" w:type="dxa"/>
            <w:vMerge w:val="continue"/>
            <w:vAlign w:val="center"/>
          </w:tcPr>
          <w:p w14:paraId="6935062D">
            <w:pPr>
              <w:jc w:val="left"/>
              <w:rPr>
                <w:rFonts w:eastAsia="宋体"/>
                <w:color w:val="000000"/>
              </w:rPr>
            </w:pPr>
          </w:p>
        </w:tc>
        <w:tc>
          <w:tcPr>
            <w:tcW w:w="1197" w:type="dxa"/>
            <w:vAlign w:val="center"/>
          </w:tcPr>
          <w:p w14:paraId="323ADC5E">
            <w:pPr>
              <w:widowControl/>
              <w:jc w:val="center"/>
              <w:textAlignment w:val="center"/>
              <w:rPr>
                <w:rFonts w:eastAsia="宋体"/>
                <w:color w:val="000000"/>
              </w:rPr>
            </w:pPr>
            <w:r>
              <w:rPr>
                <w:rFonts w:eastAsia="宋体"/>
                <w:color w:val="000000"/>
                <w:kern w:val="0"/>
                <w:lang w:bidi="ar"/>
              </w:rPr>
              <w:t>102</w:t>
            </w:r>
          </w:p>
        </w:tc>
        <w:tc>
          <w:tcPr>
            <w:tcW w:w="5670" w:type="dxa"/>
            <w:vAlign w:val="center"/>
          </w:tcPr>
          <w:p w14:paraId="1724CAD5">
            <w:pPr>
              <w:widowControl/>
              <w:jc w:val="left"/>
              <w:textAlignment w:val="center"/>
              <w:rPr>
                <w:rFonts w:eastAsia="宋体"/>
                <w:color w:val="000000"/>
              </w:rPr>
            </w:pPr>
            <w:r>
              <w:rPr>
                <w:rFonts w:eastAsia="宋体"/>
                <w:color w:val="000000"/>
                <w:kern w:val="0"/>
                <w:lang w:bidi="ar"/>
              </w:rPr>
              <w:t>其他金属杆卡种植修复一套（包括：金属种植牙、杆卡、精密附着体、金属支架、排牙）</w:t>
            </w:r>
          </w:p>
        </w:tc>
        <w:tc>
          <w:tcPr>
            <w:tcW w:w="851" w:type="dxa"/>
            <w:vAlign w:val="center"/>
          </w:tcPr>
          <w:p w14:paraId="79860832">
            <w:pPr>
              <w:widowControl/>
              <w:jc w:val="center"/>
              <w:textAlignment w:val="center"/>
              <w:rPr>
                <w:rFonts w:eastAsia="宋体"/>
                <w:color w:val="000000"/>
              </w:rPr>
            </w:pPr>
            <w:r>
              <w:rPr>
                <w:rFonts w:eastAsia="宋体"/>
                <w:color w:val="000000"/>
                <w:kern w:val="0"/>
                <w:lang w:bidi="ar"/>
              </w:rPr>
              <w:t>套</w:t>
            </w:r>
          </w:p>
        </w:tc>
      </w:tr>
      <w:tr w14:paraId="68B206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110" w:type="dxa"/>
            <w:vMerge w:val="continue"/>
            <w:vAlign w:val="center"/>
          </w:tcPr>
          <w:p w14:paraId="5006711B">
            <w:pPr>
              <w:jc w:val="center"/>
              <w:rPr>
                <w:rFonts w:eastAsia="宋体"/>
                <w:color w:val="000000"/>
              </w:rPr>
            </w:pPr>
          </w:p>
        </w:tc>
        <w:tc>
          <w:tcPr>
            <w:tcW w:w="1110" w:type="dxa"/>
            <w:vMerge w:val="continue"/>
            <w:vAlign w:val="center"/>
          </w:tcPr>
          <w:p w14:paraId="222E0BC0">
            <w:pPr>
              <w:jc w:val="left"/>
              <w:rPr>
                <w:rFonts w:eastAsia="宋体"/>
                <w:color w:val="000000"/>
              </w:rPr>
            </w:pPr>
          </w:p>
        </w:tc>
        <w:tc>
          <w:tcPr>
            <w:tcW w:w="1197" w:type="dxa"/>
            <w:vAlign w:val="center"/>
          </w:tcPr>
          <w:p w14:paraId="5B8590A7">
            <w:pPr>
              <w:widowControl/>
              <w:jc w:val="center"/>
              <w:textAlignment w:val="center"/>
              <w:rPr>
                <w:rFonts w:eastAsia="宋体"/>
                <w:color w:val="000000"/>
              </w:rPr>
            </w:pPr>
            <w:r>
              <w:rPr>
                <w:rFonts w:eastAsia="宋体"/>
                <w:color w:val="000000"/>
                <w:kern w:val="0"/>
                <w:lang w:bidi="ar"/>
              </w:rPr>
              <w:t>103</w:t>
            </w:r>
          </w:p>
        </w:tc>
        <w:tc>
          <w:tcPr>
            <w:tcW w:w="5670" w:type="dxa"/>
            <w:vAlign w:val="center"/>
          </w:tcPr>
          <w:p w14:paraId="2E0B3095">
            <w:pPr>
              <w:widowControl/>
              <w:jc w:val="left"/>
              <w:textAlignment w:val="center"/>
              <w:rPr>
                <w:rFonts w:eastAsia="宋体"/>
                <w:color w:val="000000"/>
              </w:rPr>
            </w:pPr>
            <w:r>
              <w:rPr>
                <w:rFonts w:eastAsia="宋体"/>
                <w:color w:val="000000"/>
                <w:kern w:val="0"/>
                <w:lang w:bidi="ar"/>
              </w:rPr>
              <w:t>种植上部临时牙</w:t>
            </w:r>
          </w:p>
        </w:tc>
        <w:tc>
          <w:tcPr>
            <w:tcW w:w="851" w:type="dxa"/>
            <w:vAlign w:val="center"/>
          </w:tcPr>
          <w:p w14:paraId="7E539CC4">
            <w:pPr>
              <w:widowControl/>
              <w:jc w:val="center"/>
              <w:textAlignment w:val="center"/>
              <w:rPr>
                <w:rFonts w:eastAsia="宋体"/>
                <w:color w:val="000000"/>
              </w:rPr>
            </w:pPr>
            <w:r>
              <w:rPr>
                <w:rFonts w:eastAsia="宋体"/>
                <w:color w:val="000000"/>
                <w:kern w:val="0"/>
                <w:lang w:bidi="ar"/>
              </w:rPr>
              <w:t>颗</w:t>
            </w:r>
          </w:p>
        </w:tc>
      </w:tr>
      <w:tr w14:paraId="185D61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110" w:type="dxa"/>
            <w:vMerge w:val="continue"/>
            <w:vAlign w:val="center"/>
          </w:tcPr>
          <w:p w14:paraId="10BD0E7F">
            <w:pPr>
              <w:jc w:val="center"/>
              <w:rPr>
                <w:rFonts w:eastAsia="宋体"/>
                <w:color w:val="000000"/>
              </w:rPr>
            </w:pPr>
          </w:p>
        </w:tc>
        <w:tc>
          <w:tcPr>
            <w:tcW w:w="1110" w:type="dxa"/>
            <w:vMerge w:val="continue"/>
            <w:vAlign w:val="center"/>
          </w:tcPr>
          <w:p w14:paraId="3FE1CDF1">
            <w:pPr>
              <w:jc w:val="left"/>
              <w:rPr>
                <w:rFonts w:eastAsia="宋体"/>
                <w:color w:val="000000"/>
              </w:rPr>
            </w:pPr>
          </w:p>
        </w:tc>
        <w:tc>
          <w:tcPr>
            <w:tcW w:w="1197" w:type="dxa"/>
            <w:vAlign w:val="center"/>
          </w:tcPr>
          <w:p w14:paraId="54A66C0B">
            <w:pPr>
              <w:widowControl/>
              <w:jc w:val="center"/>
              <w:textAlignment w:val="center"/>
              <w:rPr>
                <w:rFonts w:eastAsia="宋体"/>
                <w:color w:val="000000"/>
              </w:rPr>
            </w:pPr>
            <w:r>
              <w:rPr>
                <w:rFonts w:eastAsia="宋体"/>
                <w:color w:val="000000"/>
                <w:kern w:val="0"/>
                <w:lang w:bidi="ar"/>
              </w:rPr>
              <w:t>104</w:t>
            </w:r>
          </w:p>
        </w:tc>
        <w:tc>
          <w:tcPr>
            <w:tcW w:w="5670" w:type="dxa"/>
            <w:vAlign w:val="center"/>
          </w:tcPr>
          <w:p w14:paraId="0F8BC581">
            <w:pPr>
              <w:widowControl/>
              <w:jc w:val="left"/>
              <w:textAlignment w:val="center"/>
              <w:rPr>
                <w:rFonts w:eastAsia="宋体"/>
                <w:color w:val="000000"/>
              </w:rPr>
            </w:pPr>
            <w:r>
              <w:rPr>
                <w:rFonts w:eastAsia="宋体"/>
                <w:color w:val="000000"/>
                <w:kern w:val="0"/>
                <w:lang w:bidi="ar"/>
              </w:rPr>
              <w:t>ALL-ON-4临时修复</w:t>
            </w:r>
          </w:p>
        </w:tc>
        <w:tc>
          <w:tcPr>
            <w:tcW w:w="851" w:type="dxa"/>
            <w:vAlign w:val="center"/>
          </w:tcPr>
          <w:p w14:paraId="0024A1BC">
            <w:pPr>
              <w:widowControl/>
              <w:jc w:val="center"/>
              <w:textAlignment w:val="center"/>
              <w:rPr>
                <w:rFonts w:eastAsia="宋体"/>
                <w:color w:val="000000"/>
              </w:rPr>
            </w:pPr>
            <w:r>
              <w:rPr>
                <w:rFonts w:eastAsia="宋体"/>
                <w:color w:val="000000"/>
                <w:kern w:val="0"/>
                <w:lang w:bidi="ar"/>
              </w:rPr>
              <w:t>半口</w:t>
            </w:r>
          </w:p>
        </w:tc>
      </w:tr>
      <w:tr w14:paraId="716AA7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110" w:type="dxa"/>
            <w:vMerge w:val="continue"/>
            <w:vAlign w:val="center"/>
          </w:tcPr>
          <w:p w14:paraId="517D80F0">
            <w:pPr>
              <w:jc w:val="center"/>
              <w:rPr>
                <w:rFonts w:eastAsia="宋体"/>
                <w:color w:val="000000"/>
              </w:rPr>
            </w:pPr>
          </w:p>
        </w:tc>
        <w:tc>
          <w:tcPr>
            <w:tcW w:w="1110" w:type="dxa"/>
            <w:vMerge w:val="continue"/>
            <w:vAlign w:val="center"/>
          </w:tcPr>
          <w:p w14:paraId="56C85760">
            <w:pPr>
              <w:jc w:val="left"/>
              <w:rPr>
                <w:rFonts w:eastAsia="宋体"/>
                <w:color w:val="000000"/>
              </w:rPr>
            </w:pPr>
          </w:p>
        </w:tc>
        <w:tc>
          <w:tcPr>
            <w:tcW w:w="1197" w:type="dxa"/>
            <w:vAlign w:val="center"/>
          </w:tcPr>
          <w:p w14:paraId="5ECCE846">
            <w:pPr>
              <w:widowControl/>
              <w:jc w:val="center"/>
              <w:textAlignment w:val="center"/>
              <w:rPr>
                <w:rFonts w:eastAsia="宋体"/>
                <w:color w:val="000000"/>
              </w:rPr>
            </w:pPr>
            <w:r>
              <w:rPr>
                <w:rFonts w:eastAsia="宋体"/>
                <w:color w:val="000000"/>
                <w:kern w:val="0"/>
                <w:lang w:bidi="ar"/>
              </w:rPr>
              <w:t>105</w:t>
            </w:r>
          </w:p>
        </w:tc>
        <w:tc>
          <w:tcPr>
            <w:tcW w:w="5670" w:type="dxa"/>
            <w:vAlign w:val="center"/>
          </w:tcPr>
          <w:p w14:paraId="75F79C91">
            <w:pPr>
              <w:widowControl/>
              <w:jc w:val="left"/>
              <w:textAlignment w:val="center"/>
              <w:rPr>
                <w:rFonts w:eastAsia="宋体"/>
                <w:color w:val="000000"/>
              </w:rPr>
            </w:pPr>
            <w:r>
              <w:rPr>
                <w:rFonts w:eastAsia="宋体"/>
                <w:color w:val="000000"/>
                <w:kern w:val="0"/>
                <w:lang w:bidi="ar"/>
              </w:rPr>
              <w:t>ALL-ON-4钴铬烤瓷（纯钛支架+牙龈烤塑+钴铬烤瓷冠）</w:t>
            </w:r>
          </w:p>
        </w:tc>
        <w:tc>
          <w:tcPr>
            <w:tcW w:w="851" w:type="dxa"/>
            <w:vAlign w:val="center"/>
          </w:tcPr>
          <w:p w14:paraId="373E7065">
            <w:pPr>
              <w:widowControl/>
              <w:jc w:val="center"/>
              <w:textAlignment w:val="center"/>
              <w:rPr>
                <w:rFonts w:eastAsia="宋体"/>
                <w:color w:val="000000"/>
              </w:rPr>
            </w:pPr>
            <w:r>
              <w:rPr>
                <w:rFonts w:eastAsia="宋体"/>
                <w:color w:val="000000"/>
                <w:kern w:val="0"/>
                <w:lang w:bidi="ar"/>
              </w:rPr>
              <w:t>套</w:t>
            </w:r>
          </w:p>
        </w:tc>
      </w:tr>
      <w:tr w14:paraId="5F3941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110" w:type="dxa"/>
            <w:vMerge w:val="continue"/>
            <w:vAlign w:val="center"/>
          </w:tcPr>
          <w:p w14:paraId="239AB864">
            <w:pPr>
              <w:jc w:val="center"/>
              <w:rPr>
                <w:rFonts w:eastAsia="宋体"/>
                <w:color w:val="000000"/>
              </w:rPr>
            </w:pPr>
          </w:p>
        </w:tc>
        <w:tc>
          <w:tcPr>
            <w:tcW w:w="1110" w:type="dxa"/>
            <w:vMerge w:val="continue"/>
            <w:vAlign w:val="center"/>
          </w:tcPr>
          <w:p w14:paraId="01A0A3AE">
            <w:pPr>
              <w:jc w:val="left"/>
              <w:rPr>
                <w:rFonts w:eastAsia="宋体"/>
                <w:color w:val="000000"/>
              </w:rPr>
            </w:pPr>
          </w:p>
        </w:tc>
        <w:tc>
          <w:tcPr>
            <w:tcW w:w="1197" w:type="dxa"/>
            <w:vAlign w:val="center"/>
          </w:tcPr>
          <w:p w14:paraId="0AB40B67">
            <w:pPr>
              <w:widowControl/>
              <w:jc w:val="center"/>
              <w:textAlignment w:val="center"/>
              <w:rPr>
                <w:rFonts w:eastAsia="宋体"/>
                <w:color w:val="000000"/>
              </w:rPr>
            </w:pPr>
            <w:r>
              <w:rPr>
                <w:rFonts w:eastAsia="宋体"/>
                <w:color w:val="000000"/>
                <w:kern w:val="0"/>
                <w:lang w:bidi="ar"/>
              </w:rPr>
              <w:t>106</w:t>
            </w:r>
          </w:p>
        </w:tc>
        <w:tc>
          <w:tcPr>
            <w:tcW w:w="5670" w:type="dxa"/>
            <w:vAlign w:val="center"/>
          </w:tcPr>
          <w:p w14:paraId="382622F2">
            <w:pPr>
              <w:widowControl/>
              <w:textAlignment w:val="center"/>
              <w:rPr>
                <w:rFonts w:eastAsia="宋体"/>
                <w:color w:val="000000"/>
              </w:rPr>
            </w:pPr>
            <w:r>
              <w:rPr>
                <w:rFonts w:eastAsia="宋体"/>
                <w:color w:val="000000"/>
                <w:kern w:val="0"/>
                <w:lang w:bidi="ar"/>
              </w:rPr>
              <w:t>ALL-ON-4纯钛烤塑（纯钛支架+烤塑）</w:t>
            </w:r>
          </w:p>
        </w:tc>
        <w:tc>
          <w:tcPr>
            <w:tcW w:w="851" w:type="dxa"/>
            <w:vAlign w:val="center"/>
          </w:tcPr>
          <w:p w14:paraId="2A17698E">
            <w:pPr>
              <w:widowControl/>
              <w:jc w:val="center"/>
              <w:textAlignment w:val="center"/>
              <w:rPr>
                <w:rFonts w:eastAsia="宋体"/>
                <w:color w:val="000000"/>
              </w:rPr>
            </w:pPr>
            <w:r>
              <w:rPr>
                <w:rFonts w:eastAsia="宋体"/>
                <w:color w:val="000000"/>
                <w:kern w:val="0"/>
                <w:lang w:bidi="ar"/>
              </w:rPr>
              <w:t>套</w:t>
            </w:r>
          </w:p>
        </w:tc>
      </w:tr>
      <w:tr w14:paraId="47ACAE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110" w:type="dxa"/>
            <w:vMerge w:val="continue"/>
            <w:vAlign w:val="center"/>
          </w:tcPr>
          <w:p w14:paraId="32893E32">
            <w:pPr>
              <w:jc w:val="center"/>
              <w:rPr>
                <w:rFonts w:eastAsia="宋体"/>
                <w:color w:val="000000"/>
              </w:rPr>
            </w:pPr>
          </w:p>
        </w:tc>
        <w:tc>
          <w:tcPr>
            <w:tcW w:w="1110" w:type="dxa"/>
            <w:vMerge w:val="continue"/>
            <w:vAlign w:val="center"/>
          </w:tcPr>
          <w:p w14:paraId="5623C700">
            <w:pPr>
              <w:jc w:val="left"/>
              <w:rPr>
                <w:rFonts w:eastAsia="宋体"/>
                <w:color w:val="000000"/>
              </w:rPr>
            </w:pPr>
          </w:p>
        </w:tc>
        <w:tc>
          <w:tcPr>
            <w:tcW w:w="1197" w:type="dxa"/>
            <w:vAlign w:val="center"/>
          </w:tcPr>
          <w:p w14:paraId="359625BD">
            <w:pPr>
              <w:widowControl/>
              <w:jc w:val="center"/>
              <w:textAlignment w:val="center"/>
              <w:rPr>
                <w:rFonts w:eastAsia="宋体"/>
                <w:color w:val="000000"/>
              </w:rPr>
            </w:pPr>
            <w:r>
              <w:rPr>
                <w:rFonts w:eastAsia="宋体"/>
                <w:color w:val="000000"/>
                <w:kern w:val="0"/>
                <w:lang w:bidi="ar"/>
              </w:rPr>
              <w:t>107</w:t>
            </w:r>
          </w:p>
        </w:tc>
        <w:tc>
          <w:tcPr>
            <w:tcW w:w="5670" w:type="dxa"/>
            <w:vAlign w:val="center"/>
          </w:tcPr>
          <w:p w14:paraId="5C329C39">
            <w:pPr>
              <w:widowControl/>
              <w:textAlignment w:val="center"/>
              <w:rPr>
                <w:rFonts w:eastAsia="宋体"/>
                <w:color w:val="000000"/>
              </w:rPr>
            </w:pPr>
            <w:r>
              <w:rPr>
                <w:rFonts w:eastAsia="宋体"/>
                <w:color w:val="000000"/>
                <w:kern w:val="0"/>
                <w:lang w:bidi="ar"/>
              </w:rPr>
              <w:t>ALL-ON-4国产氧化锆（纯钛支架+牙龈烤塑+国产氧化锆冠）</w:t>
            </w:r>
          </w:p>
        </w:tc>
        <w:tc>
          <w:tcPr>
            <w:tcW w:w="851" w:type="dxa"/>
            <w:vAlign w:val="center"/>
          </w:tcPr>
          <w:p w14:paraId="1CA02B5F">
            <w:pPr>
              <w:widowControl/>
              <w:jc w:val="center"/>
              <w:textAlignment w:val="center"/>
              <w:rPr>
                <w:rFonts w:eastAsia="宋体"/>
                <w:color w:val="000000"/>
              </w:rPr>
            </w:pPr>
            <w:r>
              <w:rPr>
                <w:rFonts w:eastAsia="宋体"/>
                <w:color w:val="000000"/>
                <w:kern w:val="0"/>
                <w:lang w:bidi="ar"/>
              </w:rPr>
              <w:t>套</w:t>
            </w:r>
          </w:p>
        </w:tc>
      </w:tr>
      <w:tr w14:paraId="42188F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110" w:type="dxa"/>
            <w:vMerge w:val="continue"/>
            <w:vAlign w:val="center"/>
          </w:tcPr>
          <w:p w14:paraId="46A4FBA7">
            <w:pPr>
              <w:jc w:val="center"/>
              <w:rPr>
                <w:rFonts w:eastAsia="宋体"/>
                <w:color w:val="000000"/>
              </w:rPr>
            </w:pPr>
          </w:p>
        </w:tc>
        <w:tc>
          <w:tcPr>
            <w:tcW w:w="1110" w:type="dxa"/>
            <w:vMerge w:val="continue"/>
            <w:vAlign w:val="center"/>
          </w:tcPr>
          <w:p w14:paraId="425716ED">
            <w:pPr>
              <w:jc w:val="left"/>
              <w:rPr>
                <w:rFonts w:eastAsia="宋体"/>
                <w:color w:val="000000"/>
              </w:rPr>
            </w:pPr>
          </w:p>
        </w:tc>
        <w:tc>
          <w:tcPr>
            <w:tcW w:w="1197" w:type="dxa"/>
            <w:vAlign w:val="center"/>
          </w:tcPr>
          <w:p w14:paraId="22175319">
            <w:pPr>
              <w:widowControl/>
              <w:jc w:val="center"/>
              <w:textAlignment w:val="center"/>
              <w:rPr>
                <w:rFonts w:eastAsia="宋体"/>
                <w:color w:val="000000"/>
              </w:rPr>
            </w:pPr>
            <w:r>
              <w:rPr>
                <w:rFonts w:eastAsia="宋体"/>
                <w:color w:val="000000"/>
                <w:kern w:val="0"/>
                <w:lang w:bidi="ar"/>
              </w:rPr>
              <w:t>108</w:t>
            </w:r>
          </w:p>
        </w:tc>
        <w:tc>
          <w:tcPr>
            <w:tcW w:w="5670" w:type="dxa"/>
            <w:vAlign w:val="center"/>
          </w:tcPr>
          <w:p w14:paraId="73DBA71E">
            <w:pPr>
              <w:widowControl/>
              <w:textAlignment w:val="center"/>
              <w:rPr>
                <w:rFonts w:eastAsia="宋体"/>
                <w:color w:val="000000"/>
              </w:rPr>
            </w:pPr>
            <w:r>
              <w:rPr>
                <w:rFonts w:eastAsia="宋体"/>
                <w:color w:val="000000"/>
                <w:kern w:val="0"/>
                <w:lang w:bidi="ar"/>
              </w:rPr>
              <w:t>ALL-ON-4进口氧化锆（纯钛支架+牙龈烤塑+进口氧化锆冠）</w:t>
            </w:r>
          </w:p>
        </w:tc>
        <w:tc>
          <w:tcPr>
            <w:tcW w:w="851" w:type="dxa"/>
            <w:vAlign w:val="center"/>
          </w:tcPr>
          <w:p w14:paraId="4CA71D36">
            <w:pPr>
              <w:widowControl/>
              <w:jc w:val="center"/>
              <w:textAlignment w:val="center"/>
              <w:rPr>
                <w:rFonts w:eastAsia="宋体"/>
                <w:color w:val="000000"/>
              </w:rPr>
            </w:pPr>
            <w:r>
              <w:rPr>
                <w:rFonts w:eastAsia="宋体"/>
                <w:color w:val="000000"/>
                <w:kern w:val="0"/>
                <w:lang w:bidi="ar"/>
              </w:rPr>
              <w:t>套</w:t>
            </w:r>
          </w:p>
        </w:tc>
      </w:tr>
      <w:tr w14:paraId="7D3138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110" w:type="dxa"/>
            <w:vMerge w:val="continue"/>
            <w:vAlign w:val="center"/>
          </w:tcPr>
          <w:p w14:paraId="434387F7">
            <w:pPr>
              <w:jc w:val="center"/>
              <w:rPr>
                <w:rFonts w:eastAsia="宋体"/>
                <w:color w:val="000000"/>
              </w:rPr>
            </w:pPr>
          </w:p>
        </w:tc>
        <w:tc>
          <w:tcPr>
            <w:tcW w:w="1110" w:type="dxa"/>
            <w:vMerge w:val="continue"/>
            <w:vAlign w:val="center"/>
          </w:tcPr>
          <w:p w14:paraId="10C3E520">
            <w:pPr>
              <w:jc w:val="left"/>
              <w:rPr>
                <w:rFonts w:eastAsia="宋体"/>
                <w:color w:val="000000"/>
              </w:rPr>
            </w:pPr>
          </w:p>
        </w:tc>
        <w:tc>
          <w:tcPr>
            <w:tcW w:w="1197" w:type="dxa"/>
            <w:vAlign w:val="center"/>
          </w:tcPr>
          <w:p w14:paraId="4639C0A9">
            <w:pPr>
              <w:widowControl/>
              <w:jc w:val="center"/>
              <w:textAlignment w:val="center"/>
              <w:rPr>
                <w:rFonts w:eastAsia="宋体"/>
                <w:color w:val="000000"/>
              </w:rPr>
            </w:pPr>
            <w:r>
              <w:rPr>
                <w:rFonts w:eastAsia="宋体"/>
                <w:color w:val="000000"/>
                <w:kern w:val="0"/>
                <w:lang w:bidi="ar"/>
              </w:rPr>
              <w:t>109</w:t>
            </w:r>
          </w:p>
        </w:tc>
        <w:tc>
          <w:tcPr>
            <w:tcW w:w="5670" w:type="dxa"/>
            <w:vAlign w:val="center"/>
          </w:tcPr>
          <w:p w14:paraId="30A0EA8A">
            <w:pPr>
              <w:widowControl/>
              <w:textAlignment w:val="center"/>
              <w:rPr>
                <w:rFonts w:eastAsia="宋体"/>
                <w:color w:val="000000"/>
              </w:rPr>
            </w:pPr>
            <w:r>
              <w:rPr>
                <w:rFonts w:eastAsia="宋体"/>
                <w:color w:val="000000"/>
                <w:kern w:val="0"/>
                <w:lang w:bidi="ar"/>
              </w:rPr>
              <w:t>ALL-ON-4纯钛支架+树脂牙</w:t>
            </w:r>
          </w:p>
        </w:tc>
        <w:tc>
          <w:tcPr>
            <w:tcW w:w="851" w:type="dxa"/>
            <w:vAlign w:val="center"/>
          </w:tcPr>
          <w:p w14:paraId="28526D20">
            <w:pPr>
              <w:widowControl/>
              <w:jc w:val="center"/>
              <w:textAlignment w:val="center"/>
              <w:rPr>
                <w:rFonts w:eastAsia="宋体"/>
                <w:color w:val="000000"/>
              </w:rPr>
            </w:pPr>
            <w:r>
              <w:rPr>
                <w:rFonts w:eastAsia="宋体"/>
                <w:color w:val="000000"/>
                <w:kern w:val="0"/>
                <w:lang w:bidi="ar"/>
              </w:rPr>
              <w:t>套</w:t>
            </w:r>
          </w:p>
        </w:tc>
      </w:tr>
      <w:tr w14:paraId="1C3646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110" w:type="dxa"/>
            <w:vMerge w:val="continue"/>
            <w:vAlign w:val="center"/>
          </w:tcPr>
          <w:p w14:paraId="64617678">
            <w:pPr>
              <w:jc w:val="center"/>
              <w:rPr>
                <w:rFonts w:eastAsia="宋体"/>
                <w:color w:val="000000"/>
              </w:rPr>
            </w:pPr>
          </w:p>
        </w:tc>
        <w:tc>
          <w:tcPr>
            <w:tcW w:w="1110" w:type="dxa"/>
            <w:vMerge w:val="continue"/>
            <w:vAlign w:val="center"/>
          </w:tcPr>
          <w:p w14:paraId="0A0AD767">
            <w:pPr>
              <w:jc w:val="left"/>
              <w:rPr>
                <w:rFonts w:eastAsia="宋体"/>
                <w:color w:val="000000"/>
              </w:rPr>
            </w:pPr>
          </w:p>
        </w:tc>
        <w:tc>
          <w:tcPr>
            <w:tcW w:w="1197" w:type="dxa"/>
            <w:vAlign w:val="center"/>
          </w:tcPr>
          <w:p w14:paraId="5CF63CEB">
            <w:pPr>
              <w:widowControl/>
              <w:jc w:val="center"/>
              <w:textAlignment w:val="center"/>
              <w:rPr>
                <w:rFonts w:eastAsia="宋体"/>
                <w:color w:val="000000"/>
              </w:rPr>
            </w:pPr>
            <w:r>
              <w:rPr>
                <w:rFonts w:eastAsia="宋体"/>
                <w:color w:val="000000"/>
                <w:kern w:val="0"/>
                <w:lang w:bidi="ar"/>
              </w:rPr>
              <w:t>110</w:t>
            </w:r>
          </w:p>
        </w:tc>
        <w:tc>
          <w:tcPr>
            <w:tcW w:w="5670" w:type="dxa"/>
            <w:vAlign w:val="center"/>
          </w:tcPr>
          <w:p w14:paraId="6D8BED8B">
            <w:pPr>
              <w:widowControl/>
              <w:textAlignment w:val="center"/>
              <w:rPr>
                <w:rFonts w:eastAsia="宋体"/>
                <w:color w:val="000000"/>
              </w:rPr>
            </w:pPr>
            <w:r>
              <w:rPr>
                <w:rFonts w:eastAsia="宋体"/>
                <w:color w:val="000000"/>
                <w:kern w:val="0"/>
                <w:lang w:bidi="ar"/>
              </w:rPr>
              <w:t>ALL-ON-4全国产氧化锆（国产氧化锆支架+国产氧化锆全瓷冠）</w:t>
            </w:r>
          </w:p>
        </w:tc>
        <w:tc>
          <w:tcPr>
            <w:tcW w:w="851" w:type="dxa"/>
            <w:vAlign w:val="center"/>
          </w:tcPr>
          <w:p w14:paraId="2C24D619">
            <w:pPr>
              <w:widowControl/>
              <w:jc w:val="center"/>
              <w:textAlignment w:val="center"/>
              <w:rPr>
                <w:rFonts w:eastAsia="宋体"/>
                <w:color w:val="000000"/>
              </w:rPr>
            </w:pPr>
            <w:r>
              <w:rPr>
                <w:rFonts w:eastAsia="宋体"/>
                <w:color w:val="000000"/>
                <w:kern w:val="0"/>
                <w:lang w:bidi="ar"/>
              </w:rPr>
              <w:t>套</w:t>
            </w:r>
          </w:p>
        </w:tc>
      </w:tr>
      <w:tr w14:paraId="068823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110" w:type="dxa"/>
            <w:vMerge w:val="continue"/>
            <w:vAlign w:val="center"/>
          </w:tcPr>
          <w:p w14:paraId="693909DB">
            <w:pPr>
              <w:jc w:val="center"/>
              <w:rPr>
                <w:rFonts w:eastAsia="宋体"/>
                <w:color w:val="000000"/>
              </w:rPr>
            </w:pPr>
          </w:p>
        </w:tc>
        <w:tc>
          <w:tcPr>
            <w:tcW w:w="1110" w:type="dxa"/>
            <w:vMerge w:val="continue"/>
            <w:vAlign w:val="center"/>
          </w:tcPr>
          <w:p w14:paraId="4C3C0839">
            <w:pPr>
              <w:jc w:val="left"/>
              <w:rPr>
                <w:rFonts w:eastAsia="宋体"/>
                <w:color w:val="000000"/>
              </w:rPr>
            </w:pPr>
          </w:p>
        </w:tc>
        <w:tc>
          <w:tcPr>
            <w:tcW w:w="1197" w:type="dxa"/>
            <w:vAlign w:val="center"/>
          </w:tcPr>
          <w:p w14:paraId="3614619A">
            <w:pPr>
              <w:widowControl/>
              <w:jc w:val="center"/>
              <w:textAlignment w:val="center"/>
              <w:rPr>
                <w:rFonts w:eastAsia="宋体"/>
                <w:color w:val="000000"/>
              </w:rPr>
            </w:pPr>
            <w:r>
              <w:rPr>
                <w:rFonts w:eastAsia="宋体"/>
                <w:color w:val="000000"/>
                <w:kern w:val="0"/>
                <w:lang w:bidi="ar"/>
              </w:rPr>
              <w:t>111</w:t>
            </w:r>
          </w:p>
        </w:tc>
        <w:tc>
          <w:tcPr>
            <w:tcW w:w="5670" w:type="dxa"/>
            <w:vAlign w:val="center"/>
          </w:tcPr>
          <w:p w14:paraId="46F12431">
            <w:pPr>
              <w:widowControl/>
              <w:jc w:val="left"/>
              <w:textAlignment w:val="center"/>
              <w:rPr>
                <w:rFonts w:eastAsia="宋体"/>
                <w:color w:val="000000"/>
              </w:rPr>
            </w:pPr>
            <w:r>
              <w:rPr>
                <w:rFonts w:eastAsia="宋体"/>
                <w:color w:val="FF0000"/>
                <w:kern w:val="0"/>
                <w:lang w:bidi="ar"/>
              </w:rPr>
              <w:t>**</w:t>
            </w:r>
            <w:r>
              <w:rPr>
                <w:rFonts w:eastAsia="宋体"/>
                <w:color w:val="000000"/>
                <w:kern w:val="0"/>
                <w:lang w:bidi="ar"/>
              </w:rPr>
              <w:t>种植Locator 固定覆盖义齿</w:t>
            </w:r>
          </w:p>
        </w:tc>
        <w:tc>
          <w:tcPr>
            <w:tcW w:w="851" w:type="dxa"/>
            <w:vAlign w:val="center"/>
          </w:tcPr>
          <w:p w14:paraId="2C063E13">
            <w:pPr>
              <w:jc w:val="center"/>
              <w:rPr>
                <w:rFonts w:eastAsia="宋体"/>
                <w:color w:val="000000"/>
              </w:rPr>
            </w:pPr>
          </w:p>
        </w:tc>
      </w:tr>
      <w:tr w14:paraId="5EC246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110" w:type="dxa"/>
            <w:vMerge w:val="continue"/>
            <w:vAlign w:val="center"/>
          </w:tcPr>
          <w:p w14:paraId="2FBF87AF">
            <w:pPr>
              <w:jc w:val="center"/>
              <w:rPr>
                <w:rFonts w:eastAsia="宋体"/>
                <w:color w:val="000000"/>
              </w:rPr>
            </w:pPr>
          </w:p>
        </w:tc>
        <w:tc>
          <w:tcPr>
            <w:tcW w:w="1110" w:type="dxa"/>
            <w:vMerge w:val="continue"/>
            <w:vAlign w:val="center"/>
          </w:tcPr>
          <w:p w14:paraId="61C51352">
            <w:pPr>
              <w:jc w:val="left"/>
              <w:rPr>
                <w:rFonts w:eastAsia="宋体"/>
                <w:color w:val="000000"/>
              </w:rPr>
            </w:pPr>
          </w:p>
        </w:tc>
        <w:tc>
          <w:tcPr>
            <w:tcW w:w="1197" w:type="dxa"/>
            <w:vAlign w:val="center"/>
          </w:tcPr>
          <w:p w14:paraId="60832D51">
            <w:pPr>
              <w:widowControl/>
              <w:jc w:val="center"/>
              <w:textAlignment w:val="center"/>
              <w:rPr>
                <w:rFonts w:eastAsia="宋体"/>
                <w:color w:val="000000"/>
              </w:rPr>
            </w:pPr>
            <w:r>
              <w:rPr>
                <w:rFonts w:eastAsia="宋体"/>
                <w:color w:val="000000"/>
                <w:kern w:val="0"/>
                <w:lang w:bidi="ar"/>
              </w:rPr>
              <w:t>112</w:t>
            </w:r>
          </w:p>
        </w:tc>
        <w:tc>
          <w:tcPr>
            <w:tcW w:w="5670" w:type="dxa"/>
            <w:vAlign w:val="center"/>
          </w:tcPr>
          <w:p w14:paraId="236E7849">
            <w:pPr>
              <w:widowControl/>
              <w:jc w:val="left"/>
              <w:textAlignment w:val="center"/>
              <w:rPr>
                <w:rFonts w:eastAsia="宋体"/>
                <w:color w:val="000000"/>
              </w:rPr>
            </w:pPr>
            <w:r>
              <w:rPr>
                <w:rFonts w:eastAsia="宋体"/>
                <w:color w:val="FF0000"/>
                <w:kern w:val="0"/>
                <w:lang w:bidi="ar"/>
              </w:rPr>
              <w:t>**</w:t>
            </w:r>
            <w:r>
              <w:rPr>
                <w:rFonts w:eastAsia="宋体"/>
                <w:color w:val="000000"/>
                <w:kern w:val="0"/>
                <w:lang w:bidi="ar"/>
              </w:rPr>
              <w:t>种植磁性附着体 固定覆盖义齿</w:t>
            </w:r>
          </w:p>
        </w:tc>
        <w:tc>
          <w:tcPr>
            <w:tcW w:w="851" w:type="dxa"/>
            <w:vAlign w:val="center"/>
          </w:tcPr>
          <w:p w14:paraId="600945A9">
            <w:pPr>
              <w:jc w:val="center"/>
              <w:rPr>
                <w:rFonts w:eastAsia="宋体"/>
                <w:color w:val="000000"/>
              </w:rPr>
            </w:pPr>
          </w:p>
        </w:tc>
      </w:tr>
      <w:tr w14:paraId="3D9ECD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110" w:type="dxa"/>
            <w:vMerge w:val="continue"/>
            <w:vAlign w:val="center"/>
          </w:tcPr>
          <w:p w14:paraId="5E1C46FC">
            <w:pPr>
              <w:jc w:val="center"/>
              <w:rPr>
                <w:rFonts w:eastAsia="宋体"/>
                <w:color w:val="000000"/>
              </w:rPr>
            </w:pPr>
          </w:p>
        </w:tc>
        <w:tc>
          <w:tcPr>
            <w:tcW w:w="1110" w:type="dxa"/>
            <w:vMerge w:val="continue"/>
            <w:vAlign w:val="center"/>
          </w:tcPr>
          <w:p w14:paraId="7DDC09BC">
            <w:pPr>
              <w:jc w:val="left"/>
              <w:rPr>
                <w:rFonts w:eastAsia="宋体"/>
                <w:color w:val="000000"/>
              </w:rPr>
            </w:pPr>
          </w:p>
        </w:tc>
        <w:tc>
          <w:tcPr>
            <w:tcW w:w="1197" w:type="dxa"/>
            <w:vAlign w:val="center"/>
          </w:tcPr>
          <w:p w14:paraId="7D6E697A">
            <w:pPr>
              <w:widowControl/>
              <w:jc w:val="center"/>
              <w:textAlignment w:val="center"/>
              <w:rPr>
                <w:rFonts w:eastAsia="宋体"/>
                <w:color w:val="000000"/>
              </w:rPr>
            </w:pPr>
            <w:r>
              <w:rPr>
                <w:rFonts w:eastAsia="宋体"/>
                <w:color w:val="000000"/>
                <w:kern w:val="0"/>
                <w:lang w:bidi="ar"/>
              </w:rPr>
              <w:t>113</w:t>
            </w:r>
          </w:p>
        </w:tc>
        <w:tc>
          <w:tcPr>
            <w:tcW w:w="5670" w:type="dxa"/>
            <w:vAlign w:val="center"/>
          </w:tcPr>
          <w:p w14:paraId="0FD17B03">
            <w:pPr>
              <w:widowControl/>
              <w:jc w:val="left"/>
              <w:textAlignment w:val="center"/>
              <w:rPr>
                <w:rFonts w:eastAsia="宋体"/>
                <w:color w:val="000000"/>
              </w:rPr>
            </w:pPr>
            <w:r>
              <w:rPr>
                <w:rFonts w:eastAsia="宋体"/>
                <w:color w:val="000000"/>
                <w:kern w:val="0"/>
                <w:lang w:bidi="ar"/>
              </w:rPr>
              <w:t>种植球冒固定覆盖义齿</w:t>
            </w:r>
          </w:p>
        </w:tc>
        <w:tc>
          <w:tcPr>
            <w:tcW w:w="851" w:type="dxa"/>
            <w:vAlign w:val="center"/>
          </w:tcPr>
          <w:p w14:paraId="7268E825">
            <w:pPr>
              <w:jc w:val="center"/>
              <w:rPr>
                <w:rFonts w:eastAsia="宋体"/>
                <w:color w:val="000000"/>
              </w:rPr>
            </w:pPr>
          </w:p>
        </w:tc>
      </w:tr>
      <w:tr w14:paraId="4E33E5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110" w:type="dxa"/>
            <w:vMerge w:val="continue"/>
            <w:vAlign w:val="center"/>
          </w:tcPr>
          <w:p w14:paraId="1035DDC2">
            <w:pPr>
              <w:jc w:val="center"/>
              <w:rPr>
                <w:rFonts w:eastAsia="宋体"/>
                <w:color w:val="000000"/>
              </w:rPr>
            </w:pPr>
          </w:p>
        </w:tc>
        <w:tc>
          <w:tcPr>
            <w:tcW w:w="1110" w:type="dxa"/>
            <w:vMerge w:val="continue"/>
            <w:vAlign w:val="center"/>
          </w:tcPr>
          <w:p w14:paraId="7D892175">
            <w:pPr>
              <w:jc w:val="left"/>
              <w:rPr>
                <w:rFonts w:eastAsia="宋体"/>
                <w:color w:val="000000"/>
              </w:rPr>
            </w:pPr>
          </w:p>
        </w:tc>
        <w:tc>
          <w:tcPr>
            <w:tcW w:w="1197" w:type="dxa"/>
            <w:vAlign w:val="center"/>
          </w:tcPr>
          <w:p w14:paraId="10D5785F">
            <w:pPr>
              <w:widowControl/>
              <w:jc w:val="center"/>
              <w:textAlignment w:val="center"/>
              <w:rPr>
                <w:rFonts w:eastAsia="宋体"/>
                <w:color w:val="000000"/>
              </w:rPr>
            </w:pPr>
            <w:r>
              <w:rPr>
                <w:rFonts w:eastAsia="宋体"/>
                <w:color w:val="000000"/>
                <w:kern w:val="0"/>
                <w:lang w:bidi="ar"/>
              </w:rPr>
              <w:t>114</w:t>
            </w:r>
          </w:p>
        </w:tc>
        <w:tc>
          <w:tcPr>
            <w:tcW w:w="5670" w:type="dxa"/>
            <w:vAlign w:val="center"/>
          </w:tcPr>
          <w:p w14:paraId="68779985">
            <w:pPr>
              <w:widowControl/>
              <w:jc w:val="left"/>
              <w:textAlignment w:val="center"/>
              <w:rPr>
                <w:rFonts w:eastAsia="宋体"/>
                <w:color w:val="000000"/>
              </w:rPr>
            </w:pPr>
            <w:r>
              <w:rPr>
                <w:rFonts w:eastAsia="宋体"/>
                <w:color w:val="000000"/>
                <w:kern w:val="0"/>
                <w:lang w:bidi="ar"/>
              </w:rPr>
              <w:t>种植套筒 固定覆盖义齿</w:t>
            </w:r>
          </w:p>
        </w:tc>
        <w:tc>
          <w:tcPr>
            <w:tcW w:w="851" w:type="dxa"/>
            <w:vAlign w:val="center"/>
          </w:tcPr>
          <w:p w14:paraId="4F496852">
            <w:pPr>
              <w:jc w:val="center"/>
              <w:rPr>
                <w:rFonts w:eastAsia="宋体"/>
                <w:color w:val="000000"/>
              </w:rPr>
            </w:pPr>
          </w:p>
        </w:tc>
      </w:tr>
      <w:tr w14:paraId="2AD3CF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110" w:type="dxa"/>
            <w:vMerge w:val="continue"/>
            <w:vAlign w:val="center"/>
          </w:tcPr>
          <w:p w14:paraId="3808DAFD">
            <w:pPr>
              <w:jc w:val="center"/>
              <w:rPr>
                <w:rFonts w:eastAsia="宋体"/>
                <w:color w:val="000000"/>
              </w:rPr>
            </w:pPr>
          </w:p>
        </w:tc>
        <w:tc>
          <w:tcPr>
            <w:tcW w:w="1110" w:type="dxa"/>
            <w:vMerge w:val="continue"/>
            <w:vAlign w:val="center"/>
          </w:tcPr>
          <w:p w14:paraId="46C5FB98">
            <w:pPr>
              <w:jc w:val="left"/>
              <w:rPr>
                <w:rFonts w:eastAsia="宋体"/>
                <w:color w:val="000000"/>
              </w:rPr>
            </w:pPr>
          </w:p>
        </w:tc>
        <w:tc>
          <w:tcPr>
            <w:tcW w:w="1197" w:type="dxa"/>
            <w:vAlign w:val="center"/>
          </w:tcPr>
          <w:p w14:paraId="3451CE56">
            <w:pPr>
              <w:widowControl/>
              <w:jc w:val="center"/>
              <w:textAlignment w:val="center"/>
              <w:rPr>
                <w:rFonts w:eastAsia="宋体"/>
                <w:color w:val="000000"/>
              </w:rPr>
            </w:pPr>
            <w:r>
              <w:rPr>
                <w:rFonts w:eastAsia="宋体"/>
                <w:color w:val="000000"/>
                <w:kern w:val="0"/>
                <w:lang w:bidi="ar"/>
              </w:rPr>
              <w:t>115</w:t>
            </w:r>
          </w:p>
        </w:tc>
        <w:tc>
          <w:tcPr>
            <w:tcW w:w="5670" w:type="dxa"/>
            <w:vAlign w:val="center"/>
          </w:tcPr>
          <w:p w14:paraId="41658419">
            <w:pPr>
              <w:widowControl/>
              <w:jc w:val="left"/>
              <w:textAlignment w:val="center"/>
              <w:rPr>
                <w:rFonts w:eastAsia="宋体"/>
                <w:color w:val="000000"/>
              </w:rPr>
            </w:pPr>
            <w:r>
              <w:rPr>
                <w:rFonts w:eastAsia="宋体"/>
                <w:color w:val="FF0000"/>
                <w:kern w:val="0"/>
                <w:lang w:bidi="ar"/>
              </w:rPr>
              <w:t>**</w:t>
            </w:r>
            <w:r>
              <w:rPr>
                <w:rFonts w:eastAsia="宋体"/>
                <w:color w:val="000000"/>
                <w:kern w:val="0"/>
                <w:lang w:bidi="ar"/>
              </w:rPr>
              <w:t>种植杆卡 固定覆盖义齿</w:t>
            </w:r>
          </w:p>
        </w:tc>
        <w:tc>
          <w:tcPr>
            <w:tcW w:w="851" w:type="dxa"/>
            <w:noWrap/>
            <w:vAlign w:val="center"/>
          </w:tcPr>
          <w:p w14:paraId="6E89782A">
            <w:pPr>
              <w:rPr>
                <w:rFonts w:eastAsia="宋体"/>
                <w:color w:val="000000"/>
              </w:rPr>
            </w:pPr>
          </w:p>
        </w:tc>
      </w:tr>
      <w:tr w14:paraId="3025B7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110" w:type="dxa"/>
            <w:vMerge w:val="continue"/>
            <w:vAlign w:val="center"/>
          </w:tcPr>
          <w:p w14:paraId="1AC1DA89">
            <w:pPr>
              <w:jc w:val="center"/>
              <w:rPr>
                <w:rFonts w:eastAsia="宋体"/>
                <w:color w:val="000000"/>
              </w:rPr>
            </w:pPr>
          </w:p>
        </w:tc>
        <w:tc>
          <w:tcPr>
            <w:tcW w:w="1110" w:type="dxa"/>
            <w:vMerge w:val="continue"/>
            <w:vAlign w:val="center"/>
          </w:tcPr>
          <w:p w14:paraId="19E973EB">
            <w:pPr>
              <w:jc w:val="left"/>
              <w:rPr>
                <w:rFonts w:eastAsia="宋体"/>
                <w:color w:val="000000"/>
              </w:rPr>
            </w:pPr>
          </w:p>
        </w:tc>
        <w:tc>
          <w:tcPr>
            <w:tcW w:w="1197" w:type="dxa"/>
            <w:vAlign w:val="center"/>
          </w:tcPr>
          <w:p w14:paraId="2C10B00D">
            <w:pPr>
              <w:widowControl/>
              <w:jc w:val="center"/>
              <w:textAlignment w:val="center"/>
              <w:rPr>
                <w:rFonts w:eastAsia="宋体"/>
                <w:color w:val="000000"/>
              </w:rPr>
            </w:pPr>
            <w:r>
              <w:rPr>
                <w:rFonts w:eastAsia="宋体"/>
                <w:color w:val="000000"/>
                <w:kern w:val="0"/>
                <w:lang w:bidi="ar"/>
              </w:rPr>
              <w:t>116</w:t>
            </w:r>
          </w:p>
        </w:tc>
        <w:tc>
          <w:tcPr>
            <w:tcW w:w="5670" w:type="dxa"/>
            <w:vAlign w:val="center"/>
          </w:tcPr>
          <w:p w14:paraId="173EA69C">
            <w:pPr>
              <w:widowControl/>
              <w:jc w:val="left"/>
              <w:textAlignment w:val="center"/>
              <w:rPr>
                <w:rFonts w:eastAsia="宋体"/>
                <w:color w:val="000000"/>
              </w:rPr>
            </w:pPr>
            <w:r>
              <w:rPr>
                <w:rFonts w:eastAsia="宋体"/>
                <w:color w:val="000000"/>
                <w:kern w:val="0"/>
                <w:lang w:bidi="ar"/>
              </w:rPr>
              <w:t>基台遮色</w:t>
            </w:r>
          </w:p>
        </w:tc>
        <w:tc>
          <w:tcPr>
            <w:tcW w:w="851" w:type="dxa"/>
            <w:vAlign w:val="center"/>
          </w:tcPr>
          <w:p w14:paraId="598A77E0">
            <w:pPr>
              <w:widowControl/>
              <w:jc w:val="center"/>
              <w:textAlignment w:val="center"/>
              <w:rPr>
                <w:rFonts w:eastAsia="宋体"/>
                <w:color w:val="000000"/>
              </w:rPr>
            </w:pPr>
            <w:r>
              <w:rPr>
                <w:rFonts w:hint="eastAsia" w:eastAsia="宋体"/>
                <w:color w:val="000000"/>
                <w:kern w:val="0"/>
                <w:lang w:bidi="ar"/>
              </w:rPr>
              <w:t>颗</w:t>
            </w:r>
          </w:p>
        </w:tc>
      </w:tr>
    </w:tbl>
    <w:p w14:paraId="320F9F01">
      <w:pPr>
        <w:spacing w:line="420" w:lineRule="exact"/>
        <w:ind w:firstLine="482" w:firstLineChars="200"/>
        <w:outlineLvl w:val="2"/>
        <w:rPr>
          <w:rFonts w:eastAsia="宋体"/>
          <w:b/>
        </w:rPr>
      </w:pPr>
      <w:r>
        <w:rPr>
          <w:rFonts w:eastAsia="宋体"/>
          <w:b/>
          <w:bCs/>
          <w:color w:val="000000"/>
          <w:kern w:val="0"/>
          <w:lang w:bidi="ar"/>
        </w:rPr>
        <w:t>4.活动修复类（含6件样品）</w:t>
      </w:r>
    </w:p>
    <w:tbl>
      <w:tblPr>
        <w:tblStyle w:val="49"/>
        <w:tblW w:w="9938" w:type="dxa"/>
        <w:tblInd w:w="9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10"/>
        <w:gridCol w:w="1110"/>
        <w:gridCol w:w="1197"/>
        <w:gridCol w:w="5670"/>
        <w:gridCol w:w="851"/>
      </w:tblGrid>
      <w:tr w14:paraId="5354DF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blHeader/>
        </w:trPr>
        <w:tc>
          <w:tcPr>
            <w:tcW w:w="1110" w:type="dxa"/>
            <w:vAlign w:val="center"/>
          </w:tcPr>
          <w:p w14:paraId="1C53B126">
            <w:pPr>
              <w:widowControl/>
              <w:jc w:val="center"/>
              <w:textAlignment w:val="center"/>
              <w:rPr>
                <w:rFonts w:eastAsia="宋体"/>
                <w:b/>
                <w:bCs/>
                <w:color w:val="000000"/>
              </w:rPr>
            </w:pPr>
            <w:bookmarkStart w:id="35" w:name="_Hlk89785440"/>
            <w:r>
              <w:rPr>
                <w:rFonts w:eastAsia="宋体"/>
                <w:b/>
                <w:bCs/>
                <w:color w:val="000000"/>
                <w:kern w:val="0"/>
                <w:lang w:bidi="ar"/>
              </w:rPr>
              <w:t>序号</w:t>
            </w:r>
          </w:p>
        </w:tc>
        <w:tc>
          <w:tcPr>
            <w:tcW w:w="1110" w:type="dxa"/>
            <w:vAlign w:val="center"/>
          </w:tcPr>
          <w:p w14:paraId="51BFB2BB">
            <w:pPr>
              <w:widowControl/>
              <w:jc w:val="center"/>
              <w:textAlignment w:val="center"/>
              <w:rPr>
                <w:rFonts w:eastAsia="宋体"/>
                <w:b/>
                <w:bCs/>
                <w:color w:val="000000"/>
              </w:rPr>
            </w:pPr>
            <w:r>
              <w:rPr>
                <w:rFonts w:eastAsia="宋体"/>
                <w:b/>
                <w:bCs/>
                <w:color w:val="000000"/>
                <w:kern w:val="0"/>
                <w:lang w:bidi="ar"/>
              </w:rPr>
              <w:t>品名</w:t>
            </w:r>
          </w:p>
        </w:tc>
        <w:tc>
          <w:tcPr>
            <w:tcW w:w="1197" w:type="dxa"/>
            <w:vAlign w:val="center"/>
          </w:tcPr>
          <w:p w14:paraId="4238850D">
            <w:pPr>
              <w:widowControl/>
              <w:jc w:val="center"/>
              <w:textAlignment w:val="center"/>
              <w:rPr>
                <w:rFonts w:eastAsia="宋体"/>
                <w:b/>
                <w:bCs/>
                <w:color w:val="000000"/>
              </w:rPr>
            </w:pPr>
            <w:r>
              <w:rPr>
                <w:rFonts w:eastAsia="宋体"/>
                <w:b/>
                <w:bCs/>
                <w:color w:val="000000"/>
                <w:kern w:val="0"/>
                <w:lang w:bidi="ar"/>
              </w:rPr>
              <w:t>子目录</w:t>
            </w:r>
          </w:p>
        </w:tc>
        <w:tc>
          <w:tcPr>
            <w:tcW w:w="5670" w:type="dxa"/>
            <w:vAlign w:val="center"/>
          </w:tcPr>
          <w:p w14:paraId="0D552AC1">
            <w:pPr>
              <w:widowControl/>
              <w:jc w:val="center"/>
              <w:textAlignment w:val="center"/>
              <w:rPr>
                <w:rFonts w:eastAsia="宋体"/>
                <w:b/>
                <w:bCs/>
                <w:color w:val="000000"/>
              </w:rPr>
            </w:pPr>
            <w:r>
              <w:rPr>
                <w:rFonts w:eastAsia="宋体"/>
                <w:b/>
                <w:bCs/>
                <w:color w:val="000000"/>
                <w:kern w:val="0"/>
                <w:lang w:bidi="ar"/>
              </w:rPr>
              <w:t>材质</w:t>
            </w:r>
          </w:p>
        </w:tc>
        <w:tc>
          <w:tcPr>
            <w:tcW w:w="851" w:type="dxa"/>
            <w:vAlign w:val="center"/>
          </w:tcPr>
          <w:p w14:paraId="1755D83A">
            <w:pPr>
              <w:widowControl/>
              <w:jc w:val="center"/>
              <w:textAlignment w:val="center"/>
              <w:rPr>
                <w:rFonts w:eastAsia="宋体"/>
                <w:b/>
                <w:bCs/>
                <w:color w:val="000000"/>
              </w:rPr>
            </w:pPr>
            <w:r>
              <w:rPr>
                <w:rFonts w:eastAsia="宋体"/>
                <w:b/>
                <w:bCs/>
                <w:color w:val="000000"/>
                <w:kern w:val="0"/>
                <w:lang w:bidi="ar"/>
              </w:rPr>
              <w:t>单位</w:t>
            </w:r>
          </w:p>
        </w:tc>
      </w:tr>
      <w:tr w14:paraId="1BBE28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110" w:type="dxa"/>
            <w:vMerge w:val="restart"/>
            <w:vAlign w:val="center"/>
          </w:tcPr>
          <w:p w14:paraId="7A167319">
            <w:pPr>
              <w:widowControl/>
              <w:jc w:val="center"/>
              <w:textAlignment w:val="center"/>
              <w:rPr>
                <w:rFonts w:eastAsia="宋体"/>
                <w:color w:val="000000"/>
              </w:rPr>
            </w:pPr>
            <w:r>
              <w:rPr>
                <w:rFonts w:eastAsia="宋体"/>
                <w:color w:val="000000"/>
                <w:kern w:val="0"/>
                <w:lang w:bidi="ar"/>
              </w:rPr>
              <w:t>（十二）</w:t>
            </w:r>
          </w:p>
        </w:tc>
        <w:tc>
          <w:tcPr>
            <w:tcW w:w="1110" w:type="dxa"/>
            <w:vMerge w:val="restart"/>
            <w:vAlign w:val="center"/>
          </w:tcPr>
          <w:p w14:paraId="4A4A7234">
            <w:pPr>
              <w:widowControl/>
              <w:textAlignment w:val="center"/>
              <w:rPr>
                <w:rFonts w:eastAsia="宋体"/>
                <w:color w:val="000000"/>
              </w:rPr>
            </w:pPr>
            <w:r>
              <w:rPr>
                <w:rFonts w:eastAsia="宋体"/>
                <w:color w:val="000000"/>
                <w:kern w:val="0"/>
                <w:lang w:bidi="ar"/>
              </w:rPr>
              <w:t>隐形义齿</w:t>
            </w:r>
          </w:p>
        </w:tc>
        <w:tc>
          <w:tcPr>
            <w:tcW w:w="1197" w:type="dxa"/>
            <w:vAlign w:val="center"/>
          </w:tcPr>
          <w:p w14:paraId="250C12ED">
            <w:pPr>
              <w:widowControl/>
              <w:jc w:val="center"/>
              <w:textAlignment w:val="center"/>
              <w:rPr>
                <w:rFonts w:eastAsia="宋体"/>
                <w:color w:val="000000"/>
              </w:rPr>
            </w:pPr>
            <w:r>
              <w:rPr>
                <w:rFonts w:eastAsia="宋体"/>
                <w:color w:val="000000"/>
                <w:kern w:val="0"/>
                <w:lang w:bidi="ar"/>
              </w:rPr>
              <w:t>117</w:t>
            </w:r>
          </w:p>
        </w:tc>
        <w:tc>
          <w:tcPr>
            <w:tcW w:w="5670" w:type="dxa"/>
            <w:vAlign w:val="center"/>
          </w:tcPr>
          <w:p w14:paraId="5B3EE65D">
            <w:pPr>
              <w:widowControl/>
              <w:jc w:val="left"/>
              <w:textAlignment w:val="center"/>
              <w:rPr>
                <w:rFonts w:eastAsia="宋体"/>
                <w:color w:val="000000"/>
              </w:rPr>
            </w:pPr>
            <w:r>
              <w:rPr>
                <w:rFonts w:eastAsia="宋体"/>
                <w:color w:val="FF0000"/>
                <w:kern w:val="0"/>
                <w:lang w:bidi="ar"/>
              </w:rPr>
              <w:t>**</w:t>
            </w:r>
            <w:r>
              <w:rPr>
                <w:rFonts w:eastAsia="宋体"/>
                <w:color w:val="000000"/>
                <w:kern w:val="0"/>
                <w:lang w:bidi="ar"/>
              </w:rPr>
              <w:t>一颗牙</w:t>
            </w:r>
          </w:p>
        </w:tc>
        <w:tc>
          <w:tcPr>
            <w:tcW w:w="851" w:type="dxa"/>
            <w:vAlign w:val="center"/>
          </w:tcPr>
          <w:p w14:paraId="17185694">
            <w:pPr>
              <w:widowControl/>
              <w:jc w:val="center"/>
              <w:textAlignment w:val="center"/>
              <w:rPr>
                <w:rFonts w:eastAsia="宋体"/>
                <w:color w:val="000000"/>
              </w:rPr>
            </w:pPr>
            <w:r>
              <w:rPr>
                <w:rFonts w:eastAsia="宋体"/>
                <w:color w:val="000000"/>
                <w:kern w:val="0"/>
                <w:lang w:bidi="ar"/>
              </w:rPr>
              <w:t>颗</w:t>
            </w:r>
          </w:p>
        </w:tc>
      </w:tr>
      <w:tr w14:paraId="171E48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110" w:type="dxa"/>
            <w:vMerge w:val="continue"/>
            <w:vAlign w:val="center"/>
          </w:tcPr>
          <w:p w14:paraId="6928AF07">
            <w:pPr>
              <w:jc w:val="center"/>
              <w:rPr>
                <w:rFonts w:eastAsia="宋体"/>
                <w:color w:val="000000"/>
              </w:rPr>
            </w:pPr>
          </w:p>
        </w:tc>
        <w:tc>
          <w:tcPr>
            <w:tcW w:w="1110" w:type="dxa"/>
            <w:vMerge w:val="continue"/>
            <w:vAlign w:val="center"/>
          </w:tcPr>
          <w:p w14:paraId="58CF8EE3">
            <w:pPr>
              <w:rPr>
                <w:rFonts w:eastAsia="宋体"/>
                <w:color w:val="000000"/>
              </w:rPr>
            </w:pPr>
          </w:p>
        </w:tc>
        <w:tc>
          <w:tcPr>
            <w:tcW w:w="1197" w:type="dxa"/>
            <w:vAlign w:val="center"/>
          </w:tcPr>
          <w:p w14:paraId="2DA97129">
            <w:pPr>
              <w:widowControl/>
              <w:jc w:val="center"/>
              <w:textAlignment w:val="center"/>
              <w:rPr>
                <w:rFonts w:eastAsia="宋体"/>
                <w:color w:val="000000"/>
              </w:rPr>
            </w:pPr>
            <w:r>
              <w:rPr>
                <w:rFonts w:eastAsia="宋体"/>
                <w:color w:val="000000"/>
                <w:kern w:val="0"/>
                <w:lang w:bidi="ar"/>
              </w:rPr>
              <w:t>118</w:t>
            </w:r>
          </w:p>
        </w:tc>
        <w:tc>
          <w:tcPr>
            <w:tcW w:w="5670" w:type="dxa"/>
            <w:vAlign w:val="center"/>
          </w:tcPr>
          <w:p w14:paraId="5866EB70">
            <w:pPr>
              <w:widowControl/>
              <w:textAlignment w:val="center"/>
              <w:rPr>
                <w:rFonts w:eastAsia="宋体"/>
                <w:color w:val="000000"/>
              </w:rPr>
            </w:pPr>
            <w:r>
              <w:rPr>
                <w:rFonts w:eastAsia="宋体"/>
                <w:color w:val="000000"/>
                <w:kern w:val="0"/>
                <w:lang w:bidi="ar"/>
              </w:rPr>
              <w:t>两颗以上.每颗加收</w:t>
            </w:r>
          </w:p>
        </w:tc>
        <w:tc>
          <w:tcPr>
            <w:tcW w:w="851" w:type="dxa"/>
            <w:vAlign w:val="center"/>
          </w:tcPr>
          <w:p w14:paraId="7F6314B4">
            <w:pPr>
              <w:widowControl/>
              <w:jc w:val="center"/>
              <w:textAlignment w:val="center"/>
              <w:rPr>
                <w:rFonts w:eastAsia="宋体"/>
                <w:color w:val="000000"/>
              </w:rPr>
            </w:pPr>
            <w:r>
              <w:rPr>
                <w:rFonts w:eastAsia="宋体"/>
                <w:color w:val="000000"/>
                <w:kern w:val="0"/>
                <w:lang w:bidi="ar"/>
              </w:rPr>
              <w:t>颗</w:t>
            </w:r>
          </w:p>
        </w:tc>
      </w:tr>
      <w:tr w14:paraId="641A09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110" w:type="dxa"/>
            <w:vMerge w:val="restart"/>
            <w:vAlign w:val="center"/>
          </w:tcPr>
          <w:p w14:paraId="7FD44F07">
            <w:pPr>
              <w:widowControl/>
              <w:jc w:val="center"/>
              <w:textAlignment w:val="center"/>
              <w:rPr>
                <w:rFonts w:eastAsia="宋体"/>
                <w:color w:val="000000"/>
              </w:rPr>
            </w:pPr>
            <w:r>
              <w:rPr>
                <w:rFonts w:eastAsia="宋体"/>
                <w:color w:val="000000"/>
                <w:kern w:val="0"/>
                <w:lang w:bidi="ar"/>
              </w:rPr>
              <w:t>（十三）</w:t>
            </w:r>
          </w:p>
        </w:tc>
        <w:tc>
          <w:tcPr>
            <w:tcW w:w="1110" w:type="dxa"/>
            <w:vMerge w:val="restart"/>
            <w:vAlign w:val="center"/>
          </w:tcPr>
          <w:p w14:paraId="0EE8AEE4">
            <w:pPr>
              <w:widowControl/>
              <w:textAlignment w:val="center"/>
              <w:rPr>
                <w:rFonts w:eastAsia="宋体"/>
                <w:color w:val="000000"/>
              </w:rPr>
            </w:pPr>
            <w:r>
              <w:rPr>
                <w:rFonts w:eastAsia="宋体"/>
                <w:color w:val="000000"/>
                <w:kern w:val="0"/>
                <w:lang w:bidi="ar"/>
              </w:rPr>
              <w:t>排牙</w:t>
            </w:r>
          </w:p>
        </w:tc>
        <w:tc>
          <w:tcPr>
            <w:tcW w:w="1197" w:type="dxa"/>
            <w:vAlign w:val="center"/>
          </w:tcPr>
          <w:p w14:paraId="0F8A114F">
            <w:pPr>
              <w:widowControl/>
              <w:jc w:val="center"/>
              <w:textAlignment w:val="center"/>
              <w:rPr>
                <w:rFonts w:eastAsia="宋体"/>
                <w:color w:val="000000"/>
              </w:rPr>
            </w:pPr>
            <w:r>
              <w:rPr>
                <w:rFonts w:eastAsia="宋体"/>
                <w:color w:val="000000"/>
                <w:kern w:val="0"/>
                <w:lang w:bidi="ar"/>
              </w:rPr>
              <w:t>119</w:t>
            </w:r>
          </w:p>
        </w:tc>
        <w:tc>
          <w:tcPr>
            <w:tcW w:w="5670" w:type="dxa"/>
            <w:vAlign w:val="center"/>
          </w:tcPr>
          <w:p w14:paraId="3EC6CB2E">
            <w:pPr>
              <w:widowControl/>
              <w:textAlignment w:val="center"/>
              <w:rPr>
                <w:rFonts w:eastAsia="宋体"/>
                <w:color w:val="000000"/>
              </w:rPr>
            </w:pPr>
            <w:r>
              <w:rPr>
                <w:rFonts w:eastAsia="宋体"/>
                <w:color w:val="000000"/>
                <w:kern w:val="0"/>
                <w:lang w:bidi="ar"/>
              </w:rPr>
              <w:t>*三色牙</w:t>
            </w:r>
          </w:p>
        </w:tc>
        <w:tc>
          <w:tcPr>
            <w:tcW w:w="851" w:type="dxa"/>
            <w:vAlign w:val="center"/>
          </w:tcPr>
          <w:p w14:paraId="6B6D887D">
            <w:pPr>
              <w:widowControl/>
              <w:jc w:val="center"/>
              <w:textAlignment w:val="center"/>
              <w:rPr>
                <w:rFonts w:eastAsia="宋体"/>
                <w:color w:val="000000"/>
              </w:rPr>
            </w:pPr>
            <w:r>
              <w:rPr>
                <w:rFonts w:eastAsia="宋体"/>
                <w:color w:val="000000"/>
                <w:kern w:val="0"/>
                <w:lang w:bidi="ar"/>
              </w:rPr>
              <w:t>颗</w:t>
            </w:r>
          </w:p>
        </w:tc>
      </w:tr>
      <w:tr w14:paraId="0C6105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110" w:type="dxa"/>
            <w:vMerge w:val="continue"/>
            <w:vAlign w:val="center"/>
          </w:tcPr>
          <w:p w14:paraId="55D89D9E">
            <w:pPr>
              <w:jc w:val="center"/>
              <w:rPr>
                <w:rFonts w:eastAsia="宋体"/>
                <w:color w:val="000000"/>
              </w:rPr>
            </w:pPr>
          </w:p>
        </w:tc>
        <w:tc>
          <w:tcPr>
            <w:tcW w:w="1110" w:type="dxa"/>
            <w:vMerge w:val="continue"/>
            <w:vAlign w:val="center"/>
          </w:tcPr>
          <w:p w14:paraId="722394F5">
            <w:pPr>
              <w:rPr>
                <w:rFonts w:eastAsia="宋体"/>
                <w:color w:val="000000"/>
              </w:rPr>
            </w:pPr>
          </w:p>
        </w:tc>
        <w:tc>
          <w:tcPr>
            <w:tcW w:w="1197" w:type="dxa"/>
            <w:vAlign w:val="center"/>
          </w:tcPr>
          <w:p w14:paraId="5A165DAF">
            <w:pPr>
              <w:widowControl/>
              <w:jc w:val="center"/>
              <w:textAlignment w:val="center"/>
              <w:rPr>
                <w:rFonts w:eastAsia="宋体"/>
                <w:color w:val="000000"/>
              </w:rPr>
            </w:pPr>
            <w:r>
              <w:rPr>
                <w:rFonts w:eastAsia="宋体"/>
                <w:color w:val="000000"/>
                <w:kern w:val="0"/>
                <w:lang w:bidi="ar"/>
              </w:rPr>
              <w:t>120</w:t>
            </w:r>
          </w:p>
        </w:tc>
        <w:tc>
          <w:tcPr>
            <w:tcW w:w="5670" w:type="dxa"/>
            <w:vAlign w:val="center"/>
          </w:tcPr>
          <w:p w14:paraId="2714E4F5">
            <w:pPr>
              <w:widowControl/>
              <w:textAlignment w:val="center"/>
              <w:rPr>
                <w:rFonts w:eastAsia="宋体"/>
                <w:color w:val="000000"/>
              </w:rPr>
            </w:pPr>
            <w:r>
              <w:rPr>
                <w:rFonts w:eastAsia="宋体"/>
                <w:color w:val="000000"/>
                <w:kern w:val="0"/>
                <w:lang w:bidi="ar"/>
              </w:rPr>
              <w:t>*四色牙</w:t>
            </w:r>
          </w:p>
        </w:tc>
        <w:tc>
          <w:tcPr>
            <w:tcW w:w="851" w:type="dxa"/>
            <w:vAlign w:val="center"/>
          </w:tcPr>
          <w:p w14:paraId="67A0516F">
            <w:pPr>
              <w:widowControl/>
              <w:jc w:val="center"/>
              <w:textAlignment w:val="center"/>
              <w:rPr>
                <w:rFonts w:eastAsia="宋体"/>
                <w:color w:val="000000"/>
              </w:rPr>
            </w:pPr>
            <w:r>
              <w:rPr>
                <w:rFonts w:eastAsia="宋体"/>
                <w:color w:val="000000"/>
                <w:kern w:val="0"/>
                <w:lang w:bidi="ar"/>
              </w:rPr>
              <w:t>颗</w:t>
            </w:r>
          </w:p>
        </w:tc>
      </w:tr>
      <w:tr w14:paraId="0B9516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110" w:type="dxa"/>
            <w:vMerge w:val="continue"/>
            <w:vAlign w:val="center"/>
          </w:tcPr>
          <w:p w14:paraId="012210CA">
            <w:pPr>
              <w:jc w:val="center"/>
              <w:rPr>
                <w:rFonts w:eastAsia="宋体"/>
                <w:color w:val="000000"/>
              </w:rPr>
            </w:pPr>
          </w:p>
        </w:tc>
        <w:tc>
          <w:tcPr>
            <w:tcW w:w="1110" w:type="dxa"/>
            <w:vMerge w:val="continue"/>
            <w:vAlign w:val="center"/>
          </w:tcPr>
          <w:p w14:paraId="12EACF4E">
            <w:pPr>
              <w:rPr>
                <w:rFonts w:eastAsia="宋体"/>
                <w:color w:val="000000"/>
              </w:rPr>
            </w:pPr>
          </w:p>
        </w:tc>
        <w:tc>
          <w:tcPr>
            <w:tcW w:w="1197" w:type="dxa"/>
            <w:vAlign w:val="center"/>
          </w:tcPr>
          <w:p w14:paraId="551FA679">
            <w:pPr>
              <w:widowControl/>
              <w:jc w:val="center"/>
              <w:textAlignment w:val="center"/>
              <w:rPr>
                <w:rFonts w:eastAsia="宋体"/>
                <w:color w:val="000000"/>
              </w:rPr>
            </w:pPr>
            <w:r>
              <w:rPr>
                <w:rFonts w:eastAsia="宋体"/>
                <w:color w:val="000000"/>
                <w:kern w:val="0"/>
                <w:lang w:bidi="ar"/>
              </w:rPr>
              <w:t>121</w:t>
            </w:r>
          </w:p>
        </w:tc>
        <w:tc>
          <w:tcPr>
            <w:tcW w:w="5670" w:type="dxa"/>
            <w:vAlign w:val="center"/>
          </w:tcPr>
          <w:p w14:paraId="3A424BB5">
            <w:pPr>
              <w:widowControl/>
              <w:textAlignment w:val="center"/>
              <w:rPr>
                <w:rFonts w:eastAsia="宋体"/>
                <w:color w:val="000000"/>
              </w:rPr>
            </w:pPr>
            <w:r>
              <w:rPr>
                <w:rFonts w:eastAsia="宋体"/>
                <w:color w:val="000000"/>
                <w:kern w:val="0"/>
                <w:lang w:bidi="ar"/>
              </w:rPr>
              <w:t>*五色牙</w:t>
            </w:r>
          </w:p>
        </w:tc>
        <w:tc>
          <w:tcPr>
            <w:tcW w:w="851" w:type="dxa"/>
            <w:vAlign w:val="center"/>
          </w:tcPr>
          <w:p w14:paraId="1C5F3586">
            <w:pPr>
              <w:widowControl/>
              <w:jc w:val="center"/>
              <w:textAlignment w:val="center"/>
              <w:rPr>
                <w:rFonts w:eastAsia="宋体"/>
                <w:color w:val="000000"/>
              </w:rPr>
            </w:pPr>
            <w:r>
              <w:rPr>
                <w:rFonts w:eastAsia="宋体"/>
                <w:color w:val="000000"/>
                <w:kern w:val="0"/>
                <w:lang w:bidi="ar"/>
              </w:rPr>
              <w:t>颗</w:t>
            </w:r>
          </w:p>
        </w:tc>
      </w:tr>
      <w:tr w14:paraId="320058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110" w:type="dxa"/>
            <w:vMerge w:val="continue"/>
            <w:vAlign w:val="center"/>
          </w:tcPr>
          <w:p w14:paraId="71813EB3">
            <w:pPr>
              <w:jc w:val="center"/>
              <w:rPr>
                <w:rFonts w:eastAsia="宋体"/>
                <w:color w:val="000000"/>
              </w:rPr>
            </w:pPr>
          </w:p>
        </w:tc>
        <w:tc>
          <w:tcPr>
            <w:tcW w:w="1110" w:type="dxa"/>
            <w:vMerge w:val="continue"/>
            <w:vAlign w:val="center"/>
          </w:tcPr>
          <w:p w14:paraId="064F3E42">
            <w:pPr>
              <w:rPr>
                <w:rFonts w:eastAsia="宋体"/>
                <w:color w:val="000000"/>
              </w:rPr>
            </w:pPr>
          </w:p>
        </w:tc>
        <w:tc>
          <w:tcPr>
            <w:tcW w:w="1197" w:type="dxa"/>
            <w:vAlign w:val="center"/>
          </w:tcPr>
          <w:p w14:paraId="29142CBD">
            <w:pPr>
              <w:widowControl/>
              <w:jc w:val="center"/>
              <w:textAlignment w:val="center"/>
              <w:rPr>
                <w:rFonts w:eastAsia="宋体"/>
                <w:color w:val="000000"/>
              </w:rPr>
            </w:pPr>
            <w:r>
              <w:rPr>
                <w:rFonts w:eastAsia="宋体"/>
                <w:color w:val="000000"/>
                <w:kern w:val="0"/>
                <w:lang w:bidi="ar"/>
              </w:rPr>
              <w:t>122</w:t>
            </w:r>
          </w:p>
        </w:tc>
        <w:tc>
          <w:tcPr>
            <w:tcW w:w="5670" w:type="dxa"/>
            <w:vAlign w:val="center"/>
          </w:tcPr>
          <w:p w14:paraId="0605226F">
            <w:pPr>
              <w:widowControl/>
              <w:textAlignment w:val="center"/>
              <w:rPr>
                <w:rFonts w:eastAsia="宋体"/>
                <w:color w:val="000000"/>
              </w:rPr>
            </w:pPr>
            <w:r>
              <w:rPr>
                <w:rFonts w:eastAsia="宋体"/>
                <w:color w:val="000000"/>
                <w:kern w:val="0"/>
                <w:lang w:bidi="ar"/>
              </w:rPr>
              <w:t>*三色牙</w:t>
            </w:r>
          </w:p>
        </w:tc>
        <w:tc>
          <w:tcPr>
            <w:tcW w:w="851" w:type="dxa"/>
            <w:vAlign w:val="center"/>
          </w:tcPr>
          <w:p w14:paraId="0E06B2A7">
            <w:pPr>
              <w:widowControl/>
              <w:jc w:val="center"/>
              <w:textAlignment w:val="top"/>
              <w:rPr>
                <w:rFonts w:eastAsia="宋体"/>
                <w:color w:val="000000"/>
              </w:rPr>
            </w:pPr>
            <w:r>
              <w:rPr>
                <w:rFonts w:eastAsia="宋体"/>
                <w:color w:val="000000"/>
                <w:kern w:val="0"/>
                <w:lang w:bidi="ar"/>
              </w:rPr>
              <w:t>半口</w:t>
            </w:r>
          </w:p>
        </w:tc>
      </w:tr>
      <w:tr w14:paraId="709087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110" w:type="dxa"/>
            <w:vMerge w:val="continue"/>
            <w:vAlign w:val="center"/>
          </w:tcPr>
          <w:p w14:paraId="5245A5AD">
            <w:pPr>
              <w:jc w:val="center"/>
              <w:rPr>
                <w:rFonts w:eastAsia="宋体"/>
                <w:color w:val="000000"/>
              </w:rPr>
            </w:pPr>
          </w:p>
        </w:tc>
        <w:tc>
          <w:tcPr>
            <w:tcW w:w="1110" w:type="dxa"/>
            <w:vMerge w:val="continue"/>
            <w:vAlign w:val="center"/>
          </w:tcPr>
          <w:p w14:paraId="54F1BA4F">
            <w:pPr>
              <w:rPr>
                <w:rFonts w:eastAsia="宋体"/>
                <w:color w:val="000000"/>
              </w:rPr>
            </w:pPr>
          </w:p>
        </w:tc>
        <w:tc>
          <w:tcPr>
            <w:tcW w:w="1197" w:type="dxa"/>
            <w:vAlign w:val="center"/>
          </w:tcPr>
          <w:p w14:paraId="58854815">
            <w:pPr>
              <w:widowControl/>
              <w:jc w:val="center"/>
              <w:textAlignment w:val="center"/>
              <w:rPr>
                <w:rFonts w:eastAsia="宋体"/>
                <w:color w:val="000000"/>
              </w:rPr>
            </w:pPr>
            <w:r>
              <w:rPr>
                <w:rFonts w:eastAsia="宋体"/>
                <w:color w:val="000000"/>
                <w:kern w:val="0"/>
                <w:lang w:bidi="ar"/>
              </w:rPr>
              <w:t>123</w:t>
            </w:r>
          </w:p>
        </w:tc>
        <w:tc>
          <w:tcPr>
            <w:tcW w:w="5670" w:type="dxa"/>
            <w:vAlign w:val="center"/>
          </w:tcPr>
          <w:p w14:paraId="0C2B303D">
            <w:pPr>
              <w:widowControl/>
              <w:textAlignment w:val="center"/>
              <w:rPr>
                <w:rFonts w:eastAsia="宋体"/>
                <w:color w:val="000000"/>
              </w:rPr>
            </w:pPr>
            <w:r>
              <w:rPr>
                <w:rFonts w:eastAsia="宋体"/>
                <w:color w:val="000000"/>
                <w:kern w:val="0"/>
                <w:lang w:bidi="ar"/>
              </w:rPr>
              <w:t>*四色牙</w:t>
            </w:r>
          </w:p>
        </w:tc>
        <w:tc>
          <w:tcPr>
            <w:tcW w:w="851" w:type="dxa"/>
            <w:vAlign w:val="center"/>
          </w:tcPr>
          <w:p w14:paraId="6FE64922">
            <w:pPr>
              <w:widowControl/>
              <w:jc w:val="center"/>
              <w:textAlignment w:val="top"/>
              <w:rPr>
                <w:rFonts w:eastAsia="宋体"/>
                <w:color w:val="000000"/>
              </w:rPr>
            </w:pPr>
            <w:r>
              <w:rPr>
                <w:rFonts w:eastAsia="宋体"/>
                <w:color w:val="000000"/>
                <w:kern w:val="0"/>
                <w:lang w:bidi="ar"/>
              </w:rPr>
              <w:t>半口</w:t>
            </w:r>
          </w:p>
        </w:tc>
      </w:tr>
      <w:tr w14:paraId="7C628A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110" w:type="dxa"/>
            <w:vMerge w:val="continue"/>
            <w:vAlign w:val="center"/>
          </w:tcPr>
          <w:p w14:paraId="73A368D1">
            <w:pPr>
              <w:jc w:val="center"/>
              <w:rPr>
                <w:rFonts w:eastAsia="宋体"/>
                <w:color w:val="000000"/>
              </w:rPr>
            </w:pPr>
          </w:p>
        </w:tc>
        <w:tc>
          <w:tcPr>
            <w:tcW w:w="1110" w:type="dxa"/>
            <w:vMerge w:val="continue"/>
            <w:vAlign w:val="center"/>
          </w:tcPr>
          <w:p w14:paraId="5EF8FDA7">
            <w:pPr>
              <w:rPr>
                <w:rFonts w:eastAsia="宋体"/>
                <w:color w:val="000000"/>
              </w:rPr>
            </w:pPr>
          </w:p>
        </w:tc>
        <w:tc>
          <w:tcPr>
            <w:tcW w:w="1197" w:type="dxa"/>
            <w:vAlign w:val="center"/>
          </w:tcPr>
          <w:p w14:paraId="1127E6E2">
            <w:pPr>
              <w:widowControl/>
              <w:jc w:val="center"/>
              <w:textAlignment w:val="center"/>
              <w:rPr>
                <w:rFonts w:eastAsia="宋体"/>
                <w:color w:val="000000"/>
              </w:rPr>
            </w:pPr>
            <w:r>
              <w:rPr>
                <w:rFonts w:eastAsia="宋体"/>
                <w:color w:val="000000"/>
                <w:kern w:val="0"/>
                <w:lang w:bidi="ar"/>
              </w:rPr>
              <w:t>124</w:t>
            </w:r>
          </w:p>
        </w:tc>
        <w:tc>
          <w:tcPr>
            <w:tcW w:w="5670" w:type="dxa"/>
            <w:vAlign w:val="center"/>
          </w:tcPr>
          <w:p w14:paraId="42D11F34">
            <w:pPr>
              <w:widowControl/>
              <w:textAlignment w:val="center"/>
              <w:rPr>
                <w:rFonts w:eastAsia="宋体"/>
                <w:color w:val="000000"/>
              </w:rPr>
            </w:pPr>
            <w:r>
              <w:rPr>
                <w:rFonts w:eastAsia="宋体"/>
                <w:color w:val="000000"/>
                <w:kern w:val="0"/>
                <w:lang w:bidi="ar"/>
              </w:rPr>
              <w:t>*五色牙</w:t>
            </w:r>
          </w:p>
        </w:tc>
        <w:tc>
          <w:tcPr>
            <w:tcW w:w="851" w:type="dxa"/>
            <w:vAlign w:val="center"/>
          </w:tcPr>
          <w:p w14:paraId="6BA6E315">
            <w:pPr>
              <w:widowControl/>
              <w:jc w:val="center"/>
              <w:textAlignment w:val="top"/>
              <w:rPr>
                <w:rFonts w:eastAsia="宋体"/>
                <w:color w:val="000000"/>
              </w:rPr>
            </w:pPr>
            <w:r>
              <w:rPr>
                <w:rFonts w:eastAsia="宋体"/>
                <w:color w:val="000000"/>
                <w:kern w:val="0"/>
                <w:lang w:bidi="ar"/>
              </w:rPr>
              <w:t>半口</w:t>
            </w:r>
          </w:p>
        </w:tc>
      </w:tr>
      <w:tr w14:paraId="5CCAEA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110" w:type="dxa"/>
            <w:vMerge w:val="continue"/>
            <w:vAlign w:val="center"/>
          </w:tcPr>
          <w:p w14:paraId="6B6CE87A">
            <w:pPr>
              <w:jc w:val="center"/>
              <w:rPr>
                <w:rFonts w:eastAsia="宋体"/>
                <w:color w:val="000000"/>
              </w:rPr>
            </w:pPr>
          </w:p>
        </w:tc>
        <w:tc>
          <w:tcPr>
            <w:tcW w:w="1110" w:type="dxa"/>
            <w:vMerge w:val="continue"/>
            <w:vAlign w:val="center"/>
          </w:tcPr>
          <w:p w14:paraId="4C1F6DC1">
            <w:pPr>
              <w:rPr>
                <w:rFonts w:eastAsia="宋体"/>
                <w:color w:val="000000"/>
              </w:rPr>
            </w:pPr>
          </w:p>
        </w:tc>
        <w:tc>
          <w:tcPr>
            <w:tcW w:w="1197" w:type="dxa"/>
            <w:vAlign w:val="center"/>
          </w:tcPr>
          <w:p w14:paraId="6CC2726E">
            <w:pPr>
              <w:widowControl/>
              <w:jc w:val="center"/>
              <w:textAlignment w:val="center"/>
              <w:rPr>
                <w:rFonts w:eastAsia="宋体"/>
                <w:color w:val="000000"/>
              </w:rPr>
            </w:pPr>
            <w:r>
              <w:rPr>
                <w:rFonts w:eastAsia="宋体"/>
                <w:color w:val="000000"/>
                <w:kern w:val="0"/>
                <w:lang w:bidi="ar"/>
              </w:rPr>
              <w:t>125</w:t>
            </w:r>
          </w:p>
        </w:tc>
        <w:tc>
          <w:tcPr>
            <w:tcW w:w="5670" w:type="dxa"/>
            <w:vAlign w:val="center"/>
          </w:tcPr>
          <w:p w14:paraId="7AACE6AF">
            <w:pPr>
              <w:widowControl/>
              <w:textAlignment w:val="center"/>
              <w:rPr>
                <w:rFonts w:eastAsia="宋体"/>
                <w:color w:val="000000"/>
              </w:rPr>
            </w:pPr>
            <w:r>
              <w:rPr>
                <w:rFonts w:eastAsia="宋体"/>
                <w:color w:val="000000"/>
                <w:kern w:val="0"/>
                <w:lang w:bidi="ar"/>
              </w:rPr>
              <w:t>*三色牙</w:t>
            </w:r>
          </w:p>
        </w:tc>
        <w:tc>
          <w:tcPr>
            <w:tcW w:w="851" w:type="dxa"/>
            <w:vAlign w:val="center"/>
          </w:tcPr>
          <w:p w14:paraId="561ACA2C">
            <w:pPr>
              <w:widowControl/>
              <w:jc w:val="center"/>
              <w:textAlignment w:val="top"/>
              <w:rPr>
                <w:rFonts w:eastAsia="宋体"/>
                <w:color w:val="000000"/>
              </w:rPr>
            </w:pPr>
            <w:r>
              <w:rPr>
                <w:rFonts w:eastAsia="宋体"/>
                <w:color w:val="000000"/>
                <w:kern w:val="0"/>
                <w:lang w:bidi="ar"/>
              </w:rPr>
              <w:t>全口</w:t>
            </w:r>
          </w:p>
        </w:tc>
      </w:tr>
      <w:tr w14:paraId="509FA7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110" w:type="dxa"/>
            <w:vMerge w:val="continue"/>
            <w:vAlign w:val="center"/>
          </w:tcPr>
          <w:p w14:paraId="6FA26F7D">
            <w:pPr>
              <w:jc w:val="center"/>
              <w:rPr>
                <w:rFonts w:eastAsia="宋体"/>
                <w:color w:val="000000"/>
              </w:rPr>
            </w:pPr>
          </w:p>
        </w:tc>
        <w:tc>
          <w:tcPr>
            <w:tcW w:w="1110" w:type="dxa"/>
            <w:vMerge w:val="continue"/>
            <w:vAlign w:val="center"/>
          </w:tcPr>
          <w:p w14:paraId="459C0ADE">
            <w:pPr>
              <w:rPr>
                <w:rFonts w:eastAsia="宋体"/>
                <w:color w:val="000000"/>
              </w:rPr>
            </w:pPr>
          </w:p>
        </w:tc>
        <w:tc>
          <w:tcPr>
            <w:tcW w:w="1197" w:type="dxa"/>
            <w:vAlign w:val="center"/>
          </w:tcPr>
          <w:p w14:paraId="0E59B540">
            <w:pPr>
              <w:widowControl/>
              <w:jc w:val="center"/>
              <w:textAlignment w:val="center"/>
              <w:rPr>
                <w:rFonts w:eastAsia="宋体"/>
                <w:color w:val="000000"/>
              </w:rPr>
            </w:pPr>
            <w:r>
              <w:rPr>
                <w:rFonts w:eastAsia="宋体"/>
                <w:color w:val="000000"/>
                <w:kern w:val="0"/>
                <w:lang w:bidi="ar"/>
              </w:rPr>
              <w:t>126</w:t>
            </w:r>
          </w:p>
        </w:tc>
        <w:tc>
          <w:tcPr>
            <w:tcW w:w="5670" w:type="dxa"/>
            <w:vAlign w:val="center"/>
          </w:tcPr>
          <w:p w14:paraId="228B207C">
            <w:pPr>
              <w:widowControl/>
              <w:textAlignment w:val="center"/>
              <w:rPr>
                <w:rFonts w:eastAsia="宋体"/>
                <w:color w:val="000000"/>
              </w:rPr>
            </w:pPr>
            <w:r>
              <w:rPr>
                <w:rFonts w:eastAsia="宋体"/>
                <w:color w:val="000000"/>
                <w:kern w:val="0"/>
                <w:lang w:bidi="ar"/>
              </w:rPr>
              <w:t>*四色牙</w:t>
            </w:r>
          </w:p>
        </w:tc>
        <w:tc>
          <w:tcPr>
            <w:tcW w:w="851" w:type="dxa"/>
            <w:vAlign w:val="center"/>
          </w:tcPr>
          <w:p w14:paraId="4E69EC6B">
            <w:pPr>
              <w:widowControl/>
              <w:jc w:val="center"/>
              <w:textAlignment w:val="top"/>
              <w:rPr>
                <w:rFonts w:eastAsia="宋体"/>
                <w:color w:val="000000"/>
              </w:rPr>
            </w:pPr>
            <w:r>
              <w:rPr>
                <w:rFonts w:eastAsia="宋体"/>
                <w:color w:val="000000"/>
                <w:kern w:val="0"/>
                <w:lang w:bidi="ar"/>
              </w:rPr>
              <w:t>全口</w:t>
            </w:r>
          </w:p>
        </w:tc>
      </w:tr>
      <w:tr w14:paraId="6F967A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110" w:type="dxa"/>
            <w:vMerge w:val="continue"/>
            <w:vAlign w:val="center"/>
          </w:tcPr>
          <w:p w14:paraId="17EE8E67">
            <w:pPr>
              <w:jc w:val="center"/>
              <w:rPr>
                <w:rFonts w:eastAsia="宋体"/>
                <w:color w:val="000000"/>
              </w:rPr>
            </w:pPr>
          </w:p>
        </w:tc>
        <w:tc>
          <w:tcPr>
            <w:tcW w:w="1110" w:type="dxa"/>
            <w:vMerge w:val="continue"/>
            <w:vAlign w:val="center"/>
          </w:tcPr>
          <w:p w14:paraId="35D9C0C3">
            <w:pPr>
              <w:rPr>
                <w:rFonts w:eastAsia="宋体"/>
                <w:color w:val="000000"/>
              </w:rPr>
            </w:pPr>
          </w:p>
        </w:tc>
        <w:tc>
          <w:tcPr>
            <w:tcW w:w="1197" w:type="dxa"/>
            <w:vAlign w:val="center"/>
          </w:tcPr>
          <w:p w14:paraId="7DC4CD48">
            <w:pPr>
              <w:widowControl/>
              <w:jc w:val="center"/>
              <w:textAlignment w:val="center"/>
              <w:rPr>
                <w:rFonts w:eastAsia="宋体"/>
                <w:color w:val="000000"/>
              </w:rPr>
            </w:pPr>
            <w:r>
              <w:rPr>
                <w:rFonts w:eastAsia="宋体"/>
                <w:color w:val="000000"/>
                <w:kern w:val="0"/>
                <w:lang w:bidi="ar"/>
              </w:rPr>
              <w:t>127</w:t>
            </w:r>
          </w:p>
        </w:tc>
        <w:tc>
          <w:tcPr>
            <w:tcW w:w="5670" w:type="dxa"/>
            <w:vAlign w:val="center"/>
          </w:tcPr>
          <w:p w14:paraId="02043833">
            <w:pPr>
              <w:widowControl/>
              <w:textAlignment w:val="center"/>
              <w:rPr>
                <w:rFonts w:eastAsia="宋体"/>
                <w:color w:val="000000"/>
              </w:rPr>
            </w:pPr>
            <w:r>
              <w:rPr>
                <w:rFonts w:eastAsia="宋体"/>
                <w:color w:val="000000"/>
                <w:kern w:val="0"/>
                <w:lang w:bidi="ar"/>
              </w:rPr>
              <w:t>*五色牙</w:t>
            </w:r>
          </w:p>
        </w:tc>
        <w:tc>
          <w:tcPr>
            <w:tcW w:w="851" w:type="dxa"/>
            <w:vAlign w:val="center"/>
          </w:tcPr>
          <w:p w14:paraId="76ECA583">
            <w:pPr>
              <w:widowControl/>
              <w:jc w:val="center"/>
              <w:textAlignment w:val="top"/>
              <w:rPr>
                <w:rFonts w:eastAsia="宋体"/>
                <w:color w:val="000000"/>
              </w:rPr>
            </w:pPr>
            <w:r>
              <w:rPr>
                <w:rFonts w:eastAsia="宋体"/>
                <w:color w:val="000000"/>
                <w:kern w:val="0"/>
                <w:lang w:bidi="ar"/>
              </w:rPr>
              <w:t>全口</w:t>
            </w:r>
          </w:p>
        </w:tc>
      </w:tr>
      <w:tr w14:paraId="678E02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110" w:type="dxa"/>
            <w:vMerge w:val="continue"/>
            <w:vAlign w:val="center"/>
          </w:tcPr>
          <w:p w14:paraId="7AD8A90A">
            <w:pPr>
              <w:jc w:val="center"/>
              <w:rPr>
                <w:rFonts w:eastAsia="宋体"/>
                <w:color w:val="000000"/>
              </w:rPr>
            </w:pPr>
          </w:p>
        </w:tc>
        <w:tc>
          <w:tcPr>
            <w:tcW w:w="1110" w:type="dxa"/>
            <w:vMerge w:val="continue"/>
            <w:vAlign w:val="center"/>
          </w:tcPr>
          <w:p w14:paraId="64D9EF79">
            <w:pPr>
              <w:rPr>
                <w:rFonts w:eastAsia="宋体"/>
                <w:color w:val="000000"/>
              </w:rPr>
            </w:pPr>
          </w:p>
        </w:tc>
        <w:tc>
          <w:tcPr>
            <w:tcW w:w="1197" w:type="dxa"/>
            <w:vAlign w:val="center"/>
          </w:tcPr>
          <w:p w14:paraId="17C4E521">
            <w:pPr>
              <w:widowControl/>
              <w:jc w:val="center"/>
              <w:textAlignment w:val="center"/>
              <w:rPr>
                <w:rFonts w:eastAsia="宋体"/>
                <w:color w:val="000000"/>
              </w:rPr>
            </w:pPr>
            <w:r>
              <w:rPr>
                <w:rFonts w:eastAsia="宋体"/>
                <w:color w:val="000000"/>
                <w:kern w:val="0"/>
                <w:lang w:bidi="ar"/>
              </w:rPr>
              <w:t>128</w:t>
            </w:r>
          </w:p>
        </w:tc>
        <w:tc>
          <w:tcPr>
            <w:tcW w:w="5670" w:type="dxa"/>
            <w:vAlign w:val="center"/>
          </w:tcPr>
          <w:p w14:paraId="7796D33D">
            <w:pPr>
              <w:widowControl/>
              <w:textAlignment w:val="center"/>
              <w:rPr>
                <w:rFonts w:eastAsia="宋体"/>
                <w:color w:val="000000"/>
              </w:rPr>
            </w:pPr>
            <w:r>
              <w:rPr>
                <w:rFonts w:eastAsia="宋体"/>
                <w:color w:val="000000"/>
                <w:kern w:val="0"/>
                <w:lang w:bidi="ar"/>
              </w:rPr>
              <w:t>松风塑钢牙</w:t>
            </w:r>
          </w:p>
        </w:tc>
        <w:tc>
          <w:tcPr>
            <w:tcW w:w="851" w:type="dxa"/>
            <w:vAlign w:val="center"/>
          </w:tcPr>
          <w:p w14:paraId="7032CA76">
            <w:pPr>
              <w:widowControl/>
              <w:jc w:val="center"/>
              <w:textAlignment w:val="center"/>
              <w:rPr>
                <w:rFonts w:eastAsia="宋体"/>
                <w:color w:val="000000"/>
              </w:rPr>
            </w:pPr>
            <w:r>
              <w:rPr>
                <w:rFonts w:eastAsia="宋体"/>
                <w:color w:val="000000"/>
                <w:kern w:val="0"/>
                <w:lang w:bidi="ar"/>
              </w:rPr>
              <w:t>全口</w:t>
            </w:r>
          </w:p>
        </w:tc>
      </w:tr>
      <w:tr w14:paraId="7B61E0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110" w:type="dxa"/>
            <w:vMerge w:val="restart"/>
            <w:vAlign w:val="center"/>
          </w:tcPr>
          <w:p w14:paraId="4DF2CB27">
            <w:pPr>
              <w:widowControl/>
              <w:jc w:val="center"/>
              <w:textAlignment w:val="center"/>
              <w:rPr>
                <w:rFonts w:eastAsia="宋体"/>
                <w:color w:val="000000"/>
              </w:rPr>
            </w:pPr>
            <w:r>
              <w:rPr>
                <w:rFonts w:eastAsia="宋体"/>
                <w:color w:val="000000"/>
                <w:kern w:val="0"/>
                <w:lang w:bidi="ar"/>
              </w:rPr>
              <w:t>（十四）</w:t>
            </w:r>
          </w:p>
        </w:tc>
        <w:tc>
          <w:tcPr>
            <w:tcW w:w="1110" w:type="dxa"/>
            <w:vMerge w:val="restart"/>
            <w:vAlign w:val="center"/>
          </w:tcPr>
          <w:p w14:paraId="766863BE">
            <w:pPr>
              <w:widowControl/>
              <w:textAlignment w:val="center"/>
              <w:rPr>
                <w:rFonts w:eastAsia="宋体"/>
                <w:color w:val="000000"/>
              </w:rPr>
            </w:pPr>
            <w:r>
              <w:rPr>
                <w:rFonts w:eastAsia="宋体"/>
                <w:color w:val="000000"/>
                <w:kern w:val="0"/>
                <w:lang w:bidi="ar"/>
              </w:rPr>
              <w:t>附加项目</w:t>
            </w:r>
          </w:p>
        </w:tc>
        <w:tc>
          <w:tcPr>
            <w:tcW w:w="1197" w:type="dxa"/>
            <w:vAlign w:val="center"/>
          </w:tcPr>
          <w:p w14:paraId="1DC7624B">
            <w:pPr>
              <w:widowControl/>
              <w:jc w:val="center"/>
              <w:textAlignment w:val="center"/>
              <w:rPr>
                <w:rFonts w:eastAsia="宋体"/>
                <w:color w:val="000000"/>
              </w:rPr>
            </w:pPr>
            <w:r>
              <w:rPr>
                <w:rFonts w:eastAsia="宋体"/>
                <w:color w:val="000000"/>
                <w:kern w:val="0"/>
                <w:lang w:bidi="ar"/>
              </w:rPr>
              <w:t>129</w:t>
            </w:r>
          </w:p>
        </w:tc>
        <w:tc>
          <w:tcPr>
            <w:tcW w:w="5670" w:type="dxa"/>
            <w:vAlign w:val="center"/>
          </w:tcPr>
          <w:p w14:paraId="05128AE0">
            <w:pPr>
              <w:widowControl/>
              <w:textAlignment w:val="center"/>
              <w:rPr>
                <w:rFonts w:eastAsia="宋体"/>
                <w:color w:val="000000"/>
              </w:rPr>
            </w:pPr>
            <w:r>
              <w:rPr>
                <w:rFonts w:eastAsia="宋体"/>
                <w:color w:val="000000"/>
                <w:kern w:val="0"/>
                <w:lang w:bidi="ar"/>
              </w:rPr>
              <w:t>成品金属网</w:t>
            </w:r>
          </w:p>
        </w:tc>
        <w:tc>
          <w:tcPr>
            <w:tcW w:w="851" w:type="dxa"/>
            <w:vAlign w:val="center"/>
          </w:tcPr>
          <w:p w14:paraId="33666C9F">
            <w:pPr>
              <w:widowControl/>
              <w:jc w:val="center"/>
              <w:textAlignment w:val="center"/>
              <w:rPr>
                <w:rFonts w:eastAsia="宋体"/>
                <w:color w:val="000000"/>
              </w:rPr>
            </w:pPr>
            <w:r>
              <w:rPr>
                <w:rFonts w:eastAsia="宋体"/>
                <w:color w:val="000000"/>
                <w:kern w:val="0"/>
                <w:lang w:bidi="ar"/>
              </w:rPr>
              <w:t>个</w:t>
            </w:r>
          </w:p>
        </w:tc>
      </w:tr>
      <w:tr w14:paraId="2658F0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110" w:type="dxa"/>
            <w:vMerge w:val="continue"/>
            <w:vAlign w:val="center"/>
          </w:tcPr>
          <w:p w14:paraId="74FE199E">
            <w:pPr>
              <w:jc w:val="center"/>
              <w:rPr>
                <w:rFonts w:eastAsia="宋体"/>
                <w:color w:val="000000"/>
              </w:rPr>
            </w:pPr>
          </w:p>
        </w:tc>
        <w:tc>
          <w:tcPr>
            <w:tcW w:w="1110" w:type="dxa"/>
            <w:vMerge w:val="continue"/>
            <w:vAlign w:val="center"/>
          </w:tcPr>
          <w:p w14:paraId="5329AD9F">
            <w:pPr>
              <w:rPr>
                <w:rFonts w:eastAsia="宋体"/>
                <w:color w:val="000000"/>
              </w:rPr>
            </w:pPr>
          </w:p>
        </w:tc>
        <w:tc>
          <w:tcPr>
            <w:tcW w:w="1197" w:type="dxa"/>
            <w:vAlign w:val="center"/>
          </w:tcPr>
          <w:p w14:paraId="00F683E8">
            <w:pPr>
              <w:widowControl/>
              <w:jc w:val="center"/>
              <w:textAlignment w:val="center"/>
              <w:rPr>
                <w:rFonts w:eastAsia="宋体"/>
                <w:color w:val="000000"/>
              </w:rPr>
            </w:pPr>
            <w:r>
              <w:rPr>
                <w:rFonts w:eastAsia="宋体"/>
                <w:color w:val="000000"/>
                <w:kern w:val="0"/>
                <w:lang w:bidi="ar"/>
              </w:rPr>
              <w:t>130</w:t>
            </w:r>
          </w:p>
        </w:tc>
        <w:tc>
          <w:tcPr>
            <w:tcW w:w="5670" w:type="dxa"/>
            <w:vAlign w:val="center"/>
          </w:tcPr>
          <w:p w14:paraId="0C2F1847">
            <w:pPr>
              <w:widowControl/>
              <w:jc w:val="left"/>
              <w:textAlignment w:val="center"/>
              <w:rPr>
                <w:rFonts w:eastAsia="宋体"/>
                <w:color w:val="000000"/>
              </w:rPr>
            </w:pPr>
            <w:r>
              <w:rPr>
                <w:rFonts w:eastAsia="宋体"/>
                <w:color w:val="000000"/>
                <w:kern w:val="0"/>
                <w:lang w:bidi="ar"/>
              </w:rPr>
              <w:t>铸造金属网</w:t>
            </w:r>
          </w:p>
        </w:tc>
        <w:tc>
          <w:tcPr>
            <w:tcW w:w="851" w:type="dxa"/>
            <w:vAlign w:val="center"/>
          </w:tcPr>
          <w:p w14:paraId="05C309BB">
            <w:pPr>
              <w:widowControl/>
              <w:jc w:val="center"/>
              <w:textAlignment w:val="center"/>
              <w:rPr>
                <w:rFonts w:eastAsia="宋体"/>
                <w:color w:val="000000"/>
              </w:rPr>
            </w:pPr>
            <w:r>
              <w:rPr>
                <w:rFonts w:eastAsia="宋体"/>
                <w:color w:val="000000"/>
                <w:kern w:val="0"/>
                <w:lang w:bidi="ar"/>
              </w:rPr>
              <w:t>个</w:t>
            </w:r>
          </w:p>
        </w:tc>
      </w:tr>
      <w:tr w14:paraId="0CE9CC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110" w:type="dxa"/>
            <w:vMerge w:val="continue"/>
            <w:vAlign w:val="center"/>
          </w:tcPr>
          <w:p w14:paraId="3D1B1B4A">
            <w:pPr>
              <w:jc w:val="center"/>
              <w:rPr>
                <w:rFonts w:eastAsia="宋体"/>
                <w:color w:val="000000"/>
              </w:rPr>
            </w:pPr>
          </w:p>
        </w:tc>
        <w:tc>
          <w:tcPr>
            <w:tcW w:w="1110" w:type="dxa"/>
            <w:vMerge w:val="continue"/>
            <w:vAlign w:val="center"/>
          </w:tcPr>
          <w:p w14:paraId="53F2BF29">
            <w:pPr>
              <w:rPr>
                <w:rFonts w:eastAsia="宋体"/>
                <w:color w:val="000000"/>
              </w:rPr>
            </w:pPr>
          </w:p>
        </w:tc>
        <w:tc>
          <w:tcPr>
            <w:tcW w:w="1197" w:type="dxa"/>
            <w:vAlign w:val="center"/>
          </w:tcPr>
          <w:p w14:paraId="229C5ED0">
            <w:pPr>
              <w:widowControl/>
              <w:jc w:val="center"/>
              <w:textAlignment w:val="center"/>
              <w:rPr>
                <w:rFonts w:eastAsia="宋体"/>
                <w:color w:val="000000"/>
              </w:rPr>
            </w:pPr>
            <w:r>
              <w:rPr>
                <w:rFonts w:eastAsia="宋体"/>
                <w:color w:val="000000"/>
                <w:kern w:val="0"/>
                <w:lang w:bidi="ar"/>
              </w:rPr>
              <w:t>131</w:t>
            </w:r>
          </w:p>
        </w:tc>
        <w:tc>
          <w:tcPr>
            <w:tcW w:w="5670" w:type="dxa"/>
            <w:vAlign w:val="center"/>
          </w:tcPr>
          <w:p w14:paraId="63EE2003">
            <w:pPr>
              <w:widowControl/>
              <w:jc w:val="left"/>
              <w:textAlignment w:val="center"/>
              <w:rPr>
                <w:rFonts w:eastAsia="宋体"/>
                <w:color w:val="000000"/>
              </w:rPr>
            </w:pPr>
            <w:r>
              <w:rPr>
                <w:rFonts w:eastAsia="宋体"/>
                <w:color w:val="000000"/>
                <w:kern w:val="0"/>
                <w:lang w:bidi="ar"/>
              </w:rPr>
              <w:t>腭杆</w:t>
            </w:r>
          </w:p>
        </w:tc>
        <w:tc>
          <w:tcPr>
            <w:tcW w:w="851" w:type="dxa"/>
            <w:vAlign w:val="center"/>
          </w:tcPr>
          <w:p w14:paraId="414EF3BF">
            <w:pPr>
              <w:widowControl/>
              <w:jc w:val="center"/>
              <w:textAlignment w:val="center"/>
              <w:rPr>
                <w:rFonts w:eastAsia="宋体"/>
                <w:color w:val="000000"/>
              </w:rPr>
            </w:pPr>
            <w:r>
              <w:rPr>
                <w:rFonts w:eastAsia="宋体"/>
                <w:color w:val="000000"/>
                <w:kern w:val="0"/>
                <w:lang w:bidi="ar"/>
              </w:rPr>
              <w:t>个</w:t>
            </w:r>
          </w:p>
        </w:tc>
      </w:tr>
      <w:tr w14:paraId="08EBD1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110" w:type="dxa"/>
            <w:vMerge w:val="continue"/>
            <w:vAlign w:val="center"/>
          </w:tcPr>
          <w:p w14:paraId="0051EDCC">
            <w:pPr>
              <w:jc w:val="center"/>
              <w:rPr>
                <w:rFonts w:eastAsia="宋体"/>
                <w:color w:val="000000"/>
              </w:rPr>
            </w:pPr>
          </w:p>
        </w:tc>
        <w:tc>
          <w:tcPr>
            <w:tcW w:w="1110" w:type="dxa"/>
            <w:vMerge w:val="continue"/>
            <w:vAlign w:val="center"/>
          </w:tcPr>
          <w:p w14:paraId="621C4EB3">
            <w:pPr>
              <w:rPr>
                <w:rFonts w:eastAsia="宋体"/>
                <w:color w:val="000000"/>
              </w:rPr>
            </w:pPr>
          </w:p>
        </w:tc>
        <w:tc>
          <w:tcPr>
            <w:tcW w:w="1197" w:type="dxa"/>
            <w:vAlign w:val="center"/>
          </w:tcPr>
          <w:p w14:paraId="73040D94">
            <w:pPr>
              <w:widowControl/>
              <w:jc w:val="center"/>
              <w:textAlignment w:val="center"/>
              <w:rPr>
                <w:rFonts w:eastAsia="宋体"/>
                <w:color w:val="000000"/>
              </w:rPr>
            </w:pPr>
            <w:r>
              <w:rPr>
                <w:rFonts w:eastAsia="宋体"/>
                <w:color w:val="000000"/>
                <w:kern w:val="0"/>
                <w:lang w:bidi="ar"/>
              </w:rPr>
              <w:t>132</w:t>
            </w:r>
          </w:p>
        </w:tc>
        <w:tc>
          <w:tcPr>
            <w:tcW w:w="5670" w:type="dxa"/>
            <w:vAlign w:val="center"/>
          </w:tcPr>
          <w:p w14:paraId="7D89EC36">
            <w:pPr>
              <w:widowControl/>
              <w:jc w:val="left"/>
              <w:textAlignment w:val="center"/>
              <w:rPr>
                <w:rFonts w:eastAsia="宋体"/>
                <w:color w:val="000000"/>
              </w:rPr>
            </w:pPr>
            <w:r>
              <w:rPr>
                <w:rFonts w:eastAsia="宋体"/>
                <w:color w:val="000000"/>
                <w:kern w:val="0"/>
                <w:lang w:bidi="ar"/>
              </w:rPr>
              <w:t>舌杆</w:t>
            </w:r>
          </w:p>
        </w:tc>
        <w:tc>
          <w:tcPr>
            <w:tcW w:w="851" w:type="dxa"/>
            <w:vAlign w:val="center"/>
          </w:tcPr>
          <w:p w14:paraId="2F37C0CA">
            <w:pPr>
              <w:widowControl/>
              <w:jc w:val="center"/>
              <w:textAlignment w:val="center"/>
              <w:rPr>
                <w:rFonts w:eastAsia="宋体"/>
                <w:color w:val="000000"/>
              </w:rPr>
            </w:pPr>
            <w:r>
              <w:rPr>
                <w:rFonts w:eastAsia="宋体"/>
                <w:color w:val="000000"/>
                <w:kern w:val="0"/>
                <w:lang w:bidi="ar"/>
              </w:rPr>
              <w:t>个</w:t>
            </w:r>
          </w:p>
        </w:tc>
      </w:tr>
      <w:tr w14:paraId="5CF65D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110" w:type="dxa"/>
            <w:vMerge w:val="continue"/>
            <w:vAlign w:val="center"/>
          </w:tcPr>
          <w:p w14:paraId="59DFB666">
            <w:pPr>
              <w:jc w:val="center"/>
              <w:rPr>
                <w:rFonts w:eastAsia="宋体"/>
                <w:color w:val="000000"/>
              </w:rPr>
            </w:pPr>
          </w:p>
        </w:tc>
        <w:tc>
          <w:tcPr>
            <w:tcW w:w="1110" w:type="dxa"/>
            <w:vMerge w:val="continue"/>
            <w:vAlign w:val="center"/>
          </w:tcPr>
          <w:p w14:paraId="76654516">
            <w:pPr>
              <w:rPr>
                <w:rFonts w:eastAsia="宋体"/>
                <w:color w:val="000000"/>
              </w:rPr>
            </w:pPr>
          </w:p>
        </w:tc>
        <w:tc>
          <w:tcPr>
            <w:tcW w:w="1197" w:type="dxa"/>
            <w:vAlign w:val="center"/>
          </w:tcPr>
          <w:p w14:paraId="26185B9F">
            <w:pPr>
              <w:widowControl/>
              <w:jc w:val="center"/>
              <w:textAlignment w:val="center"/>
              <w:rPr>
                <w:rFonts w:eastAsia="宋体"/>
                <w:color w:val="000000"/>
              </w:rPr>
            </w:pPr>
            <w:r>
              <w:rPr>
                <w:rFonts w:eastAsia="宋体"/>
                <w:color w:val="000000"/>
                <w:kern w:val="0"/>
                <w:lang w:bidi="ar"/>
              </w:rPr>
              <w:t>133</w:t>
            </w:r>
          </w:p>
        </w:tc>
        <w:tc>
          <w:tcPr>
            <w:tcW w:w="5670" w:type="dxa"/>
            <w:vAlign w:val="center"/>
          </w:tcPr>
          <w:p w14:paraId="0F7FBBB4">
            <w:pPr>
              <w:widowControl/>
              <w:jc w:val="left"/>
              <w:textAlignment w:val="center"/>
              <w:rPr>
                <w:rFonts w:eastAsia="宋体"/>
                <w:color w:val="000000"/>
              </w:rPr>
            </w:pPr>
            <w:r>
              <w:rPr>
                <w:rFonts w:eastAsia="宋体"/>
                <w:color w:val="000000"/>
                <w:kern w:val="0"/>
                <w:lang w:bidi="ar"/>
              </w:rPr>
              <w:t>注塑成型</w:t>
            </w:r>
          </w:p>
        </w:tc>
        <w:tc>
          <w:tcPr>
            <w:tcW w:w="851" w:type="dxa"/>
            <w:vAlign w:val="center"/>
          </w:tcPr>
          <w:p w14:paraId="3250B32C">
            <w:pPr>
              <w:widowControl/>
              <w:jc w:val="center"/>
              <w:textAlignment w:val="center"/>
              <w:rPr>
                <w:rFonts w:eastAsia="宋体"/>
                <w:color w:val="000000"/>
              </w:rPr>
            </w:pPr>
            <w:r>
              <w:rPr>
                <w:rFonts w:eastAsia="宋体"/>
                <w:color w:val="000000"/>
                <w:kern w:val="0"/>
                <w:lang w:bidi="ar"/>
              </w:rPr>
              <w:t>件</w:t>
            </w:r>
          </w:p>
        </w:tc>
      </w:tr>
      <w:tr w14:paraId="0B039B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110" w:type="dxa"/>
            <w:vMerge w:val="continue"/>
            <w:vAlign w:val="center"/>
          </w:tcPr>
          <w:p w14:paraId="725E782C">
            <w:pPr>
              <w:jc w:val="center"/>
              <w:rPr>
                <w:rFonts w:eastAsia="宋体"/>
                <w:color w:val="000000"/>
              </w:rPr>
            </w:pPr>
          </w:p>
        </w:tc>
        <w:tc>
          <w:tcPr>
            <w:tcW w:w="1110" w:type="dxa"/>
            <w:vMerge w:val="continue"/>
            <w:vAlign w:val="center"/>
          </w:tcPr>
          <w:p w14:paraId="2D3525FF">
            <w:pPr>
              <w:rPr>
                <w:rFonts w:eastAsia="宋体"/>
                <w:color w:val="000000"/>
              </w:rPr>
            </w:pPr>
          </w:p>
        </w:tc>
        <w:tc>
          <w:tcPr>
            <w:tcW w:w="1197" w:type="dxa"/>
            <w:vAlign w:val="center"/>
          </w:tcPr>
          <w:p w14:paraId="6AFF84C5">
            <w:pPr>
              <w:widowControl/>
              <w:jc w:val="center"/>
              <w:textAlignment w:val="center"/>
              <w:rPr>
                <w:rFonts w:eastAsia="宋体"/>
                <w:color w:val="000000"/>
              </w:rPr>
            </w:pPr>
            <w:r>
              <w:rPr>
                <w:rFonts w:eastAsia="宋体"/>
                <w:color w:val="000000"/>
                <w:kern w:val="0"/>
                <w:lang w:bidi="ar"/>
              </w:rPr>
              <w:t>134</w:t>
            </w:r>
          </w:p>
        </w:tc>
        <w:tc>
          <w:tcPr>
            <w:tcW w:w="5670" w:type="dxa"/>
            <w:vAlign w:val="center"/>
          </w:tcPr>
          <w:p w14:paraId="6795714D">
            <w:pPr>
              <w:widowControl/>
              <w:jc w:val="left"/>
              <w:textAlignment w:val="center"/>
              <w:rPr>
                <w:rFonts w:eastAsia="宋体"/>
                <w:color w:val="000000"/>
              </w:rPr>
            </w:pPr>
            <w:r>
              <w:rPr>
                <w:rFonts w:eastAsia="宋体"/>
                <w:color w:val="000000"/>
                <w:kern w:val="0"/>
                <w:lang w:bidi="ar"/>
              </w:rPr>
              <w:t>金属钢牙</w:t>
            </w:r>
          </w:p>
        </w:tc>
        <w:tc>
          <w:tcPr>
            <w:tcW w:w="851" w:type="dxa"/>
            <w:vAlign w:val="center"/>
          </w:tcPr>
          <w:p w14:paraId="6B287B00">
            <w:pPr>
              <w:widowControl/>
              <w:jc w:val="center"/>
              <w:textAlignment w:val="center"/>
              <w:rPr>
                <w:rFonts w:eastAsia="宋体"/>
                <w:color w:val="000000"/>
              </w:rPr>
            </w:pPr>
            <w:r>
              <w:rPr>
                <w:rFonts w:eastAsia="宋体"/>
                <w:color w:val="000000"/>
                <w:kern w:val="0"/>
                <w:lang w:bidi="ar"/>
              </w:rPr>
              <w:t>颗</w:t>
            </w:r>
          </w:p>
        </w:tc>
      </w:tr>
      <w:tr w14:paraId="4BA47A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110" w:type="dxa"/>
            <w:vMerge w:val="continue"/>
            <w:vAlign w:val="center"/>
          </w:tcPr>
          <w:p w14:paraId="2476F178">
            <w:pPr>
              <w:jc w:val="center"/>
              <w:rPr>
                <w:rFonts w:eastAsia="宋体"/>
                <w:color w:val="000000"/>
              </w:rPr>
            </w:pPr>
          </w:p>
        </w:tc>
        <w:tc>
          <w:tcPr>
            <w:tcW w:w="1110" w:type="dxa"/>
            <w:vMerge w:val="continue"/>
            <w:vAlign w:val="center"/>
          </w:tcPr>
          <w:p w14:paraId="021A4AFC">
            <w:pPr>
              <w:rPr>
                <w:rFonts w:eastAsia="宋体"/>
                <w:color w:val="000000"/>
              </w:rPr>
            </w:pPr>
          </w:p>
        </w:tc>
        <w:tc>
          <w:tcPr>
            <w:tcW w:w="1197" w:type="dxa"/>
            <w:vAlign w:val="center"/>
          </w:tcPr>
          <w:p w14:paraId="45BB567A">
            <w:pPr>
              <w:widowControl/>
              <w:jc w:val="center"/>
              <w:textAlignment w:val="center"/>
              <w:rPr>
                <w:rFonts w:eastAsia="宋体"/>
                <w:color w:val="000000"/>
              </w:rPr>
            </w:pPr>
            <w:r>
              <w:rPr>
                <w:rFonts w:eastAsia="宋体"/>
                <w:color w:val="000000"/>
                <w:kern w:val="0"/>
                <w:lang w:bidi="ar"/>
              </w:rPr>
              <w:t>135</w:t>
            </w:r>
          </w:p>
        </w:tc>
        <w:tc>
          <w:tcPr>
            <w:tcW w:w="5670" w:type="dxa"/>
            <w:vAlign w:val="center"/>
          </w:tcPr>
          <w:p w14:paraId="3EF15140">
            <w:pPr>
              <w:widowControl/>
              <w:jc w:val="left"/>
              <w:textAlignment w:val="center"/>
              <w:rPr>
                <w:rFonts w:eastAsia="宋体"/>
                <w:color w:val="000000"/>
              </w:rPr>
            </w:pPr>
            <w:r>
              <w:rPr>
                <w:rFonts w:eastAsia="宋体"/>
                <w:color w:val="000000"/>
                <w:kern w:val="0"/>
                <w:lang w:bidi="ar"/>
              </w:rPr>
              <w:t>人工牙</w:t>
            </w:r>
          </w:p>
        </w:tc>
        <w:tc>
          <w:tcPr>
            <w:tcW w:w="851" w:type="dxa"/>
            <w:vAlign w:val="center"/>
          </w:tcPr>
          <w:p w14:paraId="4AC6E74E">
            <w:pPr>
              <w:widowControl/>
              <w:jc w:val="center"/>
              <w:textAlignment w:val="center"/>
              <w:rPr>
                <w:rFonts w:eastAsia="宋体"/>
                <w:color w:val="000000"/>
              </w:rPr>
            </w:pPr>
            <w:r>
              <w:rPr>
                <w:rFonts w:eastAsia="宋体"/>
                <w:color w:val="000000"/>
                <w:kern w:val="0"/>
                <w:lang w:bidi="ar"/>
              </w:rPr>
              <w:t>颗</w:t>
            </w:r>
          </w:p>
        </w:tc>
      </w:tr>
      <w:tr w14:paraId="291DE4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110" w:type="dxa"/>
            <w:vMerge w:val="continue"/>
            <w:vAlign w:val="center"/>
          </w:tcPr>
          <w:p w14:paraId="7FEDC87B">
            <w:pPr>
              <w:jc w:val="center"/>
              <w:rPr>
                <w:rFonts w:eastAsia="宋体"/>
                <w:color w:val="000000"/>
              </w:rPr>
            </w:pPr>
          </w:p>
        </w:tc>
        <w:tc>
          <w:tcPr>
            <w:tcW w:w="1110" w:type="dxa"/>
            <w:vMerge w:val="continue"/>
            <w:vAlign w:val="center"/>
          </w:tcPr>
          <w:p w14:paraId="603112FD">
            <w:pPr>
              <w:rPr>
                <w:rFonts w:eastAsia="宋体"/>
                <w:color w:val="000000"/>
              </w:rPr>
            </w:pPr>
          </w:p>
        </w:tc>
        <w:tc>
          <w:tcPr>
            <w:tcW w:w="1197" w:type="dxa"/>
            <w:vAlign w:val="center"/>
          </w:tcPr>
          <w:p w14:paraId="55B25AF0">
            <w:pPr>
              <w:widowControl/>
              <w:jc w:val="center"/>
              <w:textAlignment w:val="center"/>
              <w:rPr>
                <w:rFonts w:eastAsia="宋体"/>
                <w:color w:val="000000"/>
              </w:rPr>
            </w:pPr>
            <w:r>
              <w:rPr>
                <w:rFonts w:eastAsia="宋体"/>
                <w:color w:val="000000"/>
                <w:kern w:val="0"/>
                <w:lang w:bidi="ar"/>
              </w:rPr>
              <w:t>136</w:t>
            </w:r>
          </w:p>
        </w:tc>
        <w:tc>
          <w:tcPr>
            <w:tcW w:w="5670" w:type="dxa"/>
            <w:vAlign w:val="center"/>
          </w:tcPr>
          <w:p w14:paraId="365779A9">
            <w:pPr>
              <w:widowControl/>
              <w:jc w:val="left"/>
              <w:textAlignment w:val="center"/>
              <w:rPr>
                <w:rFonts w:eastAsia="宋体"/>
                <w:color w:val="000000"/>
              </w:rPr>
            </w:pPr>
            <w:r>
              <w:rPr>
                <w:rFonts w:eastAsia="宋体"/>
                <w:color w:val="000000"/>
                <w:kern w:val="0"/>
                <w:lang w:bidi="ar"/>
              </w:rPr>
              <w:t>*钢托</w:t>
            </w:r>
          </w:p>
        </w:tc>
        <w:tc>
          <w:tcPr>
            <w:tcW w:w="851" w:type="dxa"/>
            <w:vAlign w:val="center"/>
          </w:tcPr>
          <w:p w14:paraId="54E32561">
            <w:pPr>
              <w:widowControl/>
              <w:jc w:val="center"/>
              <w:textAlignment w:val="center"/>
              <w:rPr>
                <w:rFonts w:eastAsia="宋体"/>
                <w:color w:val="000000"/>
              </w:rPr>
            </w:pPr>
            <w:r>
              <w:rPr>
                <w:rFonts w:eastAsia="宋体"/>
                <w:color w:val="000000"/>
                <w:kern w:val="0"/>
                <w:lang w:bidi="ar"/>
              </w:rPr>
              <w:t>件</w:t>
            </w:r>
          </w:p>
        </w:tc>
      </w:tr>
      <w:tr w14:paraId="7CC2D7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110" w:type="dxa"/>
            <w:vMerge w:val="continue"/>
            <w:vAlign w:val="center"/>
          </w:tcPr>
          <w:p w14:paraId="7AC21963">
            <w:pPr>
              <w:jc w:val="center"/>
              <w:rPr>
                <w:rFonts w:eastAsia="宋体"/>
                <w:color w:val="000000"/>
              </w:rPr>
            </w:pPr>
          </w:p>
        </w:tc>
        <w:tc>
          <w:tcPr>
            <w:tcW w:w="1110" w:type="dxa"/>
            <w:vMerge w:val="continue"/>
            <w:vAlign w:val="center"/>
          </w:tcPr>
          <w:p w14:paraId="0354EF4B">
            <w:pPr>
              <w:rPr>
                <w:rFonts w:eastAsia="宋体"/>
                <w:color w:val="000000"/>
              </w:rPr>
            </w:pPr>
          </w:p>
        </w:tc>
        <w:tc>
          <w:tcPr>
            <w:tcW w:w="1197" w:type="dxa"/>
            <w:vAlign w:val="center"/>
          </w:tcPr>
          <w:p w14:paraId="6C6CBB54">
            <w:pPr>
              <w:widowControl/>
              <w:jc w:val="center"/>
              <w:textAlignment w:val="center"/>
              <w:rPr>
                <w:rFonts w:eastAsia="宋体"/>
                <w:color w:val="000000"/>
              </w:rPr>
            </w:pPr>
            <w:r>
              <w:rPr>
                <w:rFonts w:eastAsia="宋体"/>
                <w:color w:val="000000"/>
                <w:kern w:val="0"/>
                <w:lang w:bidi="ar"/>
              </w:rPr>
              <w:t>137</w:t>
            </w:r>
          </w:p>
        </w:tc>
        <w:tc>
          <w:tcPr>
            <w:tcW w:w="5670" w:type="dxa"/>
            <w:vAlign w:val="center"/>
          </w:tcPr>
          <w:p w14:paraId="225B705E">
            <w:pPr>
              <w:widowControl/>
              <w:jc w:val="left"/>
              <w:textAlignment w:val="center"/>
              <w:rPr>
                <w:rFonts w:eastAsia="宋体"/>
                <w:color w:val="000000"/>
              </w:rPr>
            </w:pPr>
            <w:r>
              <w:rPr>
                <w:rFonts w:eastAsia="宋体"/>
                <w:color w:val="000000"/>
                <w:kern w:val="0"/>
                <w:lang w:bidi="ar"/>
              </w:rPr>
              <w:t>软垫</w:t>
            </w:r>
          </w:p>
        </w:tc>
        <w:tc>
          <w:tcPr>
            <w:tcW w:w="851" w:type="dxa"/>
            <w:vAlign w:val="center"/>
          </w:tcPr>
          <w:p w14:paraId="28F29174">
            <w:pPr>
              <w:widowControl/>
              <w:jc w:val="center"/>
              <w:textAlignment w:val="center"/>
              <w:rPr>
                <w:rFonts w:eastAsia="宋体"/>
                <w:color w:val="000000"/>
              </w:rPr>
            </w:pPr>
            <w:r>
              <w:rPr>
                <w:rFonts w:eastAsia="宋体"/>
                <w:color w:val="000000"/>
                <w:kern w:val="0"/>
                <w:lang w:bidi="ar"/>
              </w:rPr>
              <w:t>件</w:t>
            </w:r>
          </w:p>
        </w:tc>
      </w:tr>
      <w:tr w14:paraId="3D762C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110" w:type="dxa"/>
            <w:vMerge w:val="continue"/>
            <w:vAlign w:val="center"/>
          </w:tcPr>
          <w:p w14:paraId="59D8B4BA">
            <w:pPr>
              <w:jc w:val="center"/>
              <w:rPr>
                <w:rFonts w:eastAsia="宋体"/>
                <w:color w:val="000000"/>
              </w:rPr>
            </w:pPr>
          </w:p>
        </w:tc>
        <w:tc>
          <w:tcPr>
            <w:tcW w:w="1110" w:type="dxa"/>
            <w:vMerge w:val="continue"/>
            <w:vAlign w:val="center"/>
          </w:tcPr>
          <w:p w14:paraId="699A3C47">
            <w:pPr>
              <w:rPr>
                <w:rFonts w:eastAsia="宋体"/>
                <w:color w:val="000000"/>
              </w:rPr>
            </w:pPr>
          </w:p>
        </w:tc>
        <w:tc>
          <w:tcPr>
            <w:tcW w:w="1197" w:type="dxa"/>
            <w:vAlign w:val="center"/>
          </w:tcPr>
          <w:p w14:paraId="5D076188">
            <w:pPr>
              <w:widowControl/>
              <w:jc w:val="center"/>
              <w:textAlignment w:val="center"/>
              <w:rPr>
                <w:rFonts w:eastAsia="宋体"/>
                <w:color w:val="000000"/>
              </w:rPr>
            </w:pPr>
            <w:r>
              <w:rPr>
                <w:rFonts w:eastAsia="宋体"/>
                <w:color w:val="000000"/>
                <w:kern w:val="0"/>
                <w:lang w:bidi="ar"/>
              </w:rPr>
              <w:t>138</w:t>
            </w:r>
          </w:p>
        </w:tc>
        <w:tc>
          <w:tcPr>
            <w:tcW w:w="5670" w:type="dxa"/>
            <w:vAlign w:val="center"/>
          </w:tcPr>
          <w:p w14:paraId="7F359444">
            <w:pPr>
              <w:widowControl/>
              <w:textAlignment w:val="top"/>
              <w:rPr>
                <w:rFonts w:eastAsia="宋体"/>
                <w:color w:val="000000"/>
              </w:rPr>
            </w:pPr>
            <w:r>
              <w:rPr>
                <w:rFonts w:eastAsia="宋体"/>
                <w:color w:val="000000"/>
                <w:kern w:val="0"/>
                <w:lang w:bidi="ar"/>
              </w:rPr>
              <w:t>自凝基托树脂重衬</w:t>
            </w:r>
          </w:p>
        </w:tc>
        <w:tc>
          <w:tcPr>
            <w:tcW w:w="851" w:type="dxa"/>
            <w:vAlign w:val="center"/>
          </w:tcPr>
          <w:p w14:paraId="4585EA31">
            <w:pPr>
              <w:widowControl/>
              <w:jc w:val="center"/>
              <w:textAlignment w:val="center"/>
              <w:rPr>
                <w:rFonts w:eastAsia="宋体"/>
                <w:color w:val="000000"/>
              </w:rPr>
            </w:pPr>
            <w:r>
              <w:rPr>
                <w:rFonts w:eastAsia="宋体"/>
                <w:color w:val="000000"/>
                <w:kern w:val="0"/>
                <w:lang w:bidi="ar"/>
              </w:rPr>
              <w:t>件</w:t>
            </w:r>
          </w:p>
        </w:tc>
      </w:tr>
      <w:tr w14:paraId="160B94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110" w:type="dxa"/>
            <w:vMerge w:val="continue"/>
            <w:vAlign w:val="center"/>
          </w:tcPr>
          <w:p w14:paraId="7993F8A9">
            <w:pPr>
              <w:jc w:val="center"/>
              <w:rPr>
                <w:rFonts w:eastAsia="宋体"/>
                <w:color w:val="000000"/>
              </w:rPr>
            </w:pPr>
          </w:p>
        </w:tc>
        <w:tc>
          <w:tcPr>
            <w:tcW w:w="1110" w:type="dxa"/>
            <w:vMerge w:val="continue"/>
            <w:vAlign w:val="center"/>
          </w:tcPr>
          <w:p w14:paraId="3CB77723">
            <w:pPr>
              <w:rPr>
                <w:rFonts w:eastAsia="宋体"/>
                <w:color w:val="000000"/>
              </w:rPr>
            </w:pPr>
          </w:p>
        </w:tc>
        <w:tc>
          <w:tcPr>
            <w:tcW w:w="1197" w:type="dxa"/>
            <w:vAlign w:val="center"/>
          </w:tcPr>
          <w:p w14:paraId="65624A69">
            <w:pPr>
              <w:widowControl/>
              <w:jc w:val="center"/>
              <w:textAlignment w:val="center"/>
              <w:rPr>
                <w:rFonts w:eastAsia="宋体"/>
                <w:color w:val="000000"/>
              </w:rPr>
            </w:pPr>
            <w:r>
              <w:rPr>
                <w:rFonts w:eastAsia="宋体"/>
                <w:color w:val="000000"/>
                <w:kern w:val="0"/>
                <w:lang w:bidi="ar"/>
              </w:rPr>
              <w:t>139</w:t>
            </w:r>
          </w:p>
        </w:tc>
        <w:tc>
          <w:tcPr>
            <w:tcW w:w="5670" w:type="dxa"/>
            <w:vAlign w:val="center"/>
          </w:tcPr>
          <w:p w14:paraId="06CD900A">
            <w:pPr>
              <w:widowControl/>
              <w:jc w:val="left"/>
              <w:textAlignment w:val="center"/>
              <w:rPr>
                <w:rFonts w:eastAsia="宋体"/>
                <w:color w:val="000000"/>
              </w:rPr>
            </w:pPr>
            <w:r>
              <w:rPr>
                <w:rFonts w:eastAsia="宋体"/>
                <w:color w:val="000000"/>
                <w:kern w:val="0"/>
                <w:lang w:bidi="ar"/>
              </w:rPr>
              <w:t>修理</w:t>
            </w:r>
          </w:p>
        </w:tc>
        <w:tc>
          <w:tcPr>
            <w:tcW w:w="851" w:type="dxa"/>
            <w:vAlign w:val="center"/>
          </w:tcPr>
          <w:p w14:paraId="171B86B5">
            <w:pPr>
              <w:widowControl/>
              <w:jc w:val="center"/>
              <w:textAlignment w:val="center"/>
              <w:rPr>
                <w:rFonts w:eastAsia="宋体"/>
                <w:color w:val="000000"/>
              </w:rPr>
            </w:pPr>
            <w:r>
              <w:rPr>
                <w:rFonts w:eastAsia="宋体"/>
                <w:color w:val="000000"/>
                <w:kern w:val="0"/>
                <w:lang w:bidi="ar"/>
              </w:rPr>
              <w:t>件</w:t>
            </w:r>
          </w:p>
        </w:tc>
      </w:tr>
      <w:tr w14:paraId="5997FF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2" w:hRule="atLeast"/>
        </w:trPr>
        <w:tc>
          <w:tcPr>
            <w:tcW w:w="1110" w:type="dxa"/>
            <w:vMerge w:val="restart"/>
            <w:vAlign w:val="center"/>
          </w:tcPr>
          <w:p w14:paraId="5552049C">
            <w:pPr>
              <w:widowControl/>
              <w:jc w:val="center"/>
              <w:textAlignment w:val="center"/>
              <w:rPr>
                <w:rFonts w:eastAsia="宋体"/>
                <w:color w:val="000000"/>
              </w:rPr>
            </w:pPr>
            <w:r>
              <w:rPr>
                <w:rFonts w:eastAsia="宋体"/>
                <w:color w:val="000000"/>
                <w:kern w:val="0"/>
                <w:lang w:bidi="ar"/>
              </w:rPr>
              <w:t>（十五）</w:t>
            </w:r>
          </w:p>
        </w:tc>
        <w:tc>
          <w:tcPr>
            <w:tcW w:w="1110" w:type="dxa"/>
            <w:vMerge w:val="restart"/>
            <w:vAlign w:val="center"/>
          </w:tcPr>
          <w:p w14:paraId="4687B4E1">
            <w:pPr>
              <w:widowControl/>
              <w:jc w:val="left"/>
              <w:textAlignment w:val="center"/>
              <w:rPr>
                <w:rFonts w:eastAsia="宋体"/>
                <w:color w:val="000000"/>
              </w:rPr>
            </w:pPr>
            <w:r>
              <w:rPr>
                <w:rFonts w:eastAsia="宋体"/>
                <w:color w:val="000000"/>
                <w:kern w:val="0"/>
                <w:lang w:bidi="ar"/>
              </w:rPr>
              <w:t>钢托</w:t>
            </w:r>
          </w:p>
        </w:tc>
        <w:tc>
          <w:tcPr>
            <w:tcW w:w="1197" w:type="dxa"/>
            <w:vAlign w:val="center"/>
          </w:tcPr>
          <w:p w14:paraId="5F32FE44">
            <w:pPr>
              <w:widowControl/>
              <w:jc w:val="center"/>
              <w:textAlignment w:val="center"/>
              <w:rPr>
                <w:rFonts w:eastAsia="宋体"/>
                <w:color w:val="000000"/>
              </w:rPr>
            </w:pPr>
            <w:r>
              <w:rPr>
                <w:rFonts w:eastAsia="宋体"/>
                <w:color w:val="000000"/>
                <w:kern w:val="0"/>
                <w:lang w:bidi="ar"/>
              </w:rPr>
              <w:t>140</w:t>
            </w:r>
          </w:p>
        </w:tc>
        <w:tc>
          <w:tcPr>
            <w:tcW w:w="5670" w:type="dxa"/>
            <w:vAlign w:val="center"/>
          </w:tcPr>
          <w:p w14:paraId="42517170">
            <w:pPr>
              <w:widowControl/>
              <w:jc w:val="left"/>
              <w:textAlignment w:val="center"/>
              <w:rPr>
                <w:rFonts w:eastAsia="宋体"/>
                <w:color w:val="000000"/>
              </w:rPr>
            </w:pPr>
            <w:r>
              <w:rPr>
                <w:rFonts w:eastAsia="宋体"/>
                <w:color w:val="000000"/>
                <w:kern w:val="0"/>
                <w:lang w:bidi="ar"/>
              </w:rPr>
              <w:t>*钴铬合金（小）</w:t>
            </w:r>
          </w:p>
        </w:tc>
        <w:tc>
          <w:tcPr>
            <w:tcW w:w="851" w:type="dxa"/>
            <w:vAlign w:val="center"/>
          </w:tcPr>
          <w:p w14:paraId="49799D65">
            <w:pPr>
              <w:widowControl/>
              <w:jc w:val="center"/>
              <w:textAlignment w:val="center"/>
              <w:rPr>
                <w:rFonts w:eastAsia="宋体"/>
                <w:color w:val="000000"/>
              </w:rPr>
            </w:pPr>
            <w:r>
              <w:rPr>
                <w:rFonts w:eastAsia="宋体"/>
                <w:color w:val="000000"/>
                <w:kern w:val="0"/>
                <w:lang w:bidi="ar"/>
              </w:rPr>
              <w:t>件</w:t>
            </w:r>
          </w:p>
        </w:tc>
      </w:tr>
      <w:tr w14:paraId="5BC4C5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110" w:type="dxa"/>
            <w:vMerge w:val="continue"/>
            <w:vAlign w:val="center"/>
          </w:tcPr>
          <w:p w14:paraId="371EEF55">
            <w:pPr>
              <w:jc w:val="center"/>
              <w:rPr>
                <w:rFonts w:eastAsia="宋体"/>
                <w:color w:val="000000"/>
              </w:rPr>
            </w:pPr>
          </w:p>
        </w:tc>
        <w:tc>
          <w:tcPr>
            <w:tcW w:w="1110" w:type="dxa"/>
            <w:vMerge w:val="continue"/>
            <w:vAlign w:val="center"/>
          </w:tcPr>
          <w:p w14:paraId="38D0502B">
            <w:pPr>
              <w:jc w:val="left"/>
              <w:rPr>
                <w:rFonts w:eastAsia="宋体"/>
                <w:color w:val="000000"/>
              </w:rPr>
            </w:pPr>
          </w:p>
        </w:tc>
        <w:tc>
          <w:tcPr>
            <w:tcW w:w="1197" w:type="dxa"/>
            <w:vAlign w:val="center"/>
          </w:tcPr>
          <w:p w14:paraId="2AA0559E">
            <w:pPr>
              <w:widowControl/>
              <w:jc w:val="center"/>
              <w:textAlignment w:val="center"/>
              <w:rPr>
                <w:rFonts w:eastAsia="宋体"/>
                <w:color w:val="000000"/>
              </w:rPr>
            </w:pPr>
            <w:r>
              <w:rPr>
                <w:rFonts w:eastAsia="宋体"/>
                <w:color w:val="000000"/>
                <w:kern w:val="0"/>
                <w:lang w:bidi="ar"/>
              </w:rPr>
              <w:t>141</w:t>
            </w:r>
          </w:p>
        </w:tc>
        <w:tc>
          <w:tcPr>
            <w:tcW w:w="5670" w:type="dxa"/>
            <w:vAlign w:val="center"/>
          </w:tcPr>
          <w:p w14:paraId="640159A0">
            <w:pPr>
              <w:widowControl/>
              <w:textAlignment w:val="top"/>
              <w:rPr>
                <w:rFonts w:eastAsia="宋体"/>
                <w:color w:val="000000"/>
              </w:rPr>
            </w:pPr>
            <w:r>
              <w:rPr>
                <w:rFonts w:eastAsia="宋体"/>
                <w:color w:val="000000"/>
                <w:kern w:val="0"/>
                <w:lang w:bidi="ar"/>
              </w:rPr>
              <w:t>*钴铬合金（中）</w:t>
            </w:r>
          </w:p>
        </w:tc>
        <w:tc>
          <w:tcPr>
            <w:tcW w:w="851" w:type="dxa"/>
            <w:vAlign w:val="center"/>
          </w:tcPr>
          <w:p w14:paraId="22D8370D">
            <w:pPr>
              <w:widowControl/>
              <w:jc w:val="center"/>
              <w:textAlignment w:val="center"/>
              <w:rPr>
                <w:rFonts w:eastAsia="宋体"/>
                <w:color w:val="000000"/>
              </w:rPr>
            </w:pPr>
            <w:r>
              <w:rPr>
                <w:rFonts w:eastAsia="宋体"/>
                <w:color w:val="000000"/>
                <w:kern w:val="0"/>
                <w:lang w:bidi="ar"/>
              </w:rPr>
              <w:t>件</w:t>
            </w:r>
          </w:p>
        </w:tc>
      </w:tr>
      <w:tr w14:paraId="1452C0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5" w:hRule="atLeast"/>
        </w:trPr>
        <w:tc>
          <w:tcPr>
            <w:tcW w:w="1110" w:type="dxa"/>
            <w:vMerge w:val="continue"/>
            <w:vAlign w:val="center"/>
          </w:tcPr>
          <w:p w14:paraId="26C9D541">
            <w:pPr>
              <w:jc w:val="center"/>
              <w:rPr>
                <w:rFonts w:eastAsia="宋体"/>
                <w:color w:val="000000"/>
              </w:rPr>
            </w:pPr>
          </w:p>
        </w:tc>
        <w:tc>
          <w:tcPr>
            <w:tcW w:w="1110" w:type="dxa"/>
            <w:vMerge w:val="continue"/>
            <w:vAlign w:val="center"/>
          </w:tcPr>
          <w:p w14:paraId="2806E68C">
            <w:pPr>
              <w:jc w:val="left"/>
              <w:rPr>
                <w:rFonts w:eastAsia="宋体"/>
                <w:color w:val="000000"/>
              </w:rPr>
            </w:pPr>
          </w:p>
        </w:tc>
        <w:tc>
          <w:tcPr>
            <w:tcW w:w="1197" w:type="dxa"/>
            <w:vAlign w:val="center"/>
          </w:tcPr>
          <w:p w14:paraId="2BC74AB9">
            <w:pPr>
              <w:widowControl/>
              <w:jc w:val="center"/>
              <w:textAlignment w:val="center"/>
              <w:rPr>
                <w:rFonts w:eastAsia="宋体"/>
                <w:color w:val="000000"/>
              </w:rPr>
            </w:pPr>
            <w:r>
              <w:rPr>
                <w:rFonts w:eastAsia="宋体"/>
                <w:color w:val="000000"/>
                <w:kern w:val="0"/>
                <w:lang w:bidi="ar"/>
              </w:rPr>
              <w:t>142</w:t>
            </w:r>
          </w:p>
        </w:tc>
        <w:tc>
          <w:tcPr>
            <w:tcW w:w="5670" w:type="dxa"/>
            <w:vAlign w:val="center"/>
          </w:tcPr>
          <w:p w14:paraId="178A6816">
            <w:pPr>
              <w:widowControl/>
              <w:jc w:val="left"/>
              <w:textAlignment w:val="top"/>
              <w:rPr>
                <w:rFonts w:eastAsia="宋体"/>
                <w:color w:val="000000"/>
              </w:rPr>
            </w:pPr>
            <w:r>
              <w:rPr>
                <w:rFonts w:eastAsia="宋体"/>
                <w:color w:val="FF0000"/>
                <w:kern w:val="0"/>
                <w:lang w:bidi="ar"/>
              </w:rPr>
              <w:t>**</w:t>
            </w:r>
            <w:r>
              <w:rPr>
                <w:rFonts w:eastAsia="宋体"/>
                <w:color w:val="000000"/>
                <w:kern w:val="0"/>
                <w:lang w:bidi="ar"/>
              </w:rPr>
              <w:t>钴铬合金（大）</w:t>
            </w:r>
          </w:p>
        </w:tc>
        <w:tc>
          <w:tcPr>
            <w:tcW w:w="851" w:type="dxa"/>
            <w:vAlign w:val="center"/>
          </w:tcPr>
          <w:p w14:paraId="33C7D568">
            <w:pPr>
              <w:widowControl/>
              <w:jc w:val="center"/>
              <w:textAlignment w:val="center"/>
              <w:rPr>
                <w:rFonts w:eastAsia="宋体"/>
                <w:color w:val="000000"/>
              </w:rPr>
            </w:pPr>
            <w:r>
              <w:rPr>
                <w:rFonts w:eastAsia="宋体"/>
                <w:color w:val="000000"/>
                <w:kern w:val="0"/>
                <w:lang w:bidi="ar"/>
              </w:rPr>
              <w:t>件</w:t>
            </w:r>
          </w:p>
        </w:tc>
      </w:tr>
      <w:tr w14:paraId="3D4535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110" w:type="dxa"/>
            <w:vMerge w:val="continue"/>
            <w:vAlign w:val="center"/>
          </w:tcPr>
          <w:p w14:paraId="45A4B1C2">
            <w:pPr>
              <w:jc w:val="center"/>
              <w:rPr>
                <w:rFonts w:eastAsia="宋体"/>
                <w:color w:val="000000"/>
              </w:rPr>
            </w:pPr>
          </w:p>
        </w:tc>
        <w:tc>
          <w:tcPr>
            <w:tcW w:w="1110" w:type="dxa"/>
            <w:vMerge w:val="continue"/>
            <w:vAlign w:val="center"/>
          </w:tcPr>
          <w:p w14:paraId="5A4426A8">
            <w:pPr>
              <w:jc w:val="left"/>
              <w:rPr>
                <w:rFonts w:eastAsia="宋体"/>
                <w:color w:val="000000"/>
              </w:rPr>
            </w:pPr>
          </w:p>
        </w:tc>
        <w:tc>
          <w:tcPr>
            <w:tcW w:w="1197" w:type="dxa"/>
            <w:vAlign w:val="center"/>
          </w:tcPr>
          <w:p w14:paraId="038BEA4E">
            <w:pPr>
              <w:widowControl/>
              <w:jc w:val="center"/>
              <w:textAlignment w:val="center"/>
              <w:rPr>
                <w:rFonts w:eastAsia="宋体"/>
                <w:color w:val="000000"/>
              </w:rPr>
            </w:pPr>
            <w:r>
              <w:rPr>
                <w:rFonts w:eastAsia="宋体"/>
                <w:color w:val="000000"/>
                <w:kern w:val="0"/>
                <w:lang w:bidi="ar"/>
              </w:rPr>
              <w:t>143</w:t>
            </w:r>
          </w:p>
        </w:tc>
        <w:tc>
          <w:tcPr>
            <w:tcW w:w="5670" w:type="dxa"/>
            <w:vAlign w:val="center"/>
          </w:tcPr>
          <w:p w14:paraId="29A85BB3">
            <w:pPr>
              <w:widowControl/>
              <w:jc w:val="left"/>
              <w:textAlignment w:val="center"/>
              <w:rPr>
                <w:rFonts w:eastAsia="宋体"/>
                <w:color w:val="000000"/>
              </w:rPr>
            </w:pPr>
            <w:r>
              <w:rPr>
                <w:rFonts w:eastAsia="宋体"/>
                <w:color w:val="FF0000"/>
                <w:kern w:val="0"/>
                <w:lang w:bidi="ar"/>
              </w:rPr>
              <w:t>**</w:t>
            </w:r>
            <w:r>
              <w:rPr>
                <w:rFonts w:eastAsia="宋体"/>
                <w:color w:val="000000"/>
                <w:kern w:val="0"/>
                <w:lang w:bidi="ar"/>
              </w:rPr>
              <w:t>维他灵（大）</w:t>
            </w:r>
          </w:p>
        </w:tc>
        <w:tc>
          <w:tcPr>
            <w:tcW w:w="851" w:type="dxa"/>
            <w:vAlign w:val="center"/>
          </w:tcPr>
          <w:p w14:paraId="3AD29FB2">
            <w:pPr>
              <w:widowControl/>
              <w:jc w:val="center"/>
              <w:textAlignment w:val="top"/>
              <w:rPr>
                <w:rFonts w:eastAsia="宋体"/>
                <w:color w:val="000000"/>
              </w:rPr>
            </w:pPr>
            <w:r>
              <w:rPr>
                <w:rFonts w:eastAsia="宋体"/>
                <w:color w:val="000000"/>
                <w:kern w:val="0"/>
                <w:lang w:bidi="ar"/>
              </w:rPr>
              <w:t>件</w:t>
            </w:r>
          </w:p>
        </w:tc>
      </w:tr>
      <w:tr w14:paraId="7332DD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0" w:hRule="atLeast"/>
        </w:trPr>
        <w:tc>
          <w:tcPr>
            <w:tcW w:w="1110" w:type="dxa"/>
            <w:vMerge w:val="continue"/>
            <w:vAlign w:val="center"/>
          </w:tcPr>
          <w:p w14:paraId="23336D4B">
            <w:pPr>
              <w:jc w:val="center"/>
              <w:rPr>
                <w:rFonts w:eastAsia="宋体"/>
                <w:color w:val="000000"/>
              </w:rPr>
            </w:pPr>
          </w:p>
        </w:tc>
        <w:tc>
          <w:tcPr>
            <w:tcW w:w="1110" w:type="dxa"/>
            <w:vMerge w:val="continue"/>
            <w:vAlign w:val="center"/>
          </w:tcPr>
          <w:p w14:paraId="06F48AB3">
            <w:pPr>
              <w:jc w:val="left"/>
              <w:rPr>
                <w:rFonts w:eastAsia="宋体"/>
                <w:color w:val="000000"/>
              </w:rPr>
            </w:pPr>
          </w:p>
        </w:tc>
        <w:tc>
          <w:tcPr>
            <w:tcW w:w="1197" w:type="dxa"/>
            <w:vAlign w:val="center"/>
          </w:tcPr>
          <w:p w14:paraId="6E79AE32">
            <w:pPr>
              <w:widowControl/>
              <w:jc w:val="center"/>
              <w:textAlignment w:val="center"/>
              <w:rPr>
                <w:rFonts w:eastAsia="宋体"/>
                <w:color w:val="000000"/>
              </w:rPr>
            </w:pPr>
            <w:r>
              <w:rPr>
                <w:rFonts w:eastAsia="宋体"/>
                <w:color w:val="000000"/>
                <w:kern w:val="0"/>
                <w:lang w:bidi="ar"/>
              </w:rPr>
              <w:t>144</w:t>
            </w:r>
          </w:p>
        </w:tc>
        <w:tc>
          <w:tcPr>
            <w:tcW w:w="5670" w:type="dxa"/>
            <w:vAlign w:val="center"/>
          </w:tcPr>
          <w:p w14:paraId="4D1CA4B5">
            <w:pPr>
              <w:widowControl/>
              <w:jc w:val="left"/>
              <w:textAlignment w:val="center"/>
              <w:rPr>
                <w:rFonts w:eastAsia="宋体"/>
                <w:color w:val="000000"/>
              </w:rPr>
            </w:pPr>
            <w:r>
              <w:rPr>
                <w:rFonts w:eastAsia="宋体"/>
                <w:color w:val="000000"/>
                <w:kern w:val="0"/>
                <w:lang w:bidi="ar"/>
              </w:rPr>
              <w:t>*维他灵（中）</w:t>
            </w:r>
          </w:p>
        </w:tc>
        <w:tc>
          <w:tcPr>
            <w:tcW w:w="851" w:type="dxa"/>
            <w:vAlign w:val="center"/>
          </w:tcPr>
          <w:p w14:paraId="5EE786FF">
            <w:pPr>
              <w:widowControl/>
              <w:jc w:val="center"/>
              <w:textAlignment w:val="top"/>
              <w:rPr>
                <w:rFonts w:eastAsia="宋体"/>
                <w:color w:val="000000"/>
              </w:rPr>
            </w:pPr>
            <w:r>
              <w:rPr>
                <w:rFonts w:eastAsia="宋体"/>
                <w:color w:val="000000"/>
                <w:kern w:val="0"/>
                <w:lang w:bidi="ar"/>
              </w:rPr>
              <w:t>件</w:t>
            </w:r>
          </w:p>
        </w:tc>
      </w:tr>
      <w:tr w14:paraId="5CF362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110" w:type="dxa"/>
            <w:vMerge w:val="continue"/>
            <w:vAlign w:val="center"/>
          </w:tcPr>
          <w:p w14:paraId="015F8AD8">
            <w:pPr>
              <w:jc w:val="center"/>
              <w:rPr>
                <w:rFonts w:eastAsia="宋体"/>
                <w:color w:val="000000"/>
              </w:rPr>
            </w:pPr>
          </w:p>
        </w:tc>
        <w:tc>
          <w:tcPr>
            <w:tcW w:w="1110" w:type="dxa"/>
            <w:vMerge w:val="continue"/>
            <w:vAlign w:val="center"/>
          </w:tcPr>
          <w:p w14:paraId="495E2DCD">
            <w:pPr>
              <w:jc w:val="left"/>
              <w:rPr>
                <w:rFonts w:eastAsia="宋体"/>
                <w:color w:val="000000"/>
              </w:rPr>
            </w:pPr>
          </w:p>
        </w:tc>
        <w:tc>
          <w:tcPr>
            <w:tcW w:w="1197" w:type="dxa"/>
            <w:vAlign w:val="center"/>
          </w:tcPr>
          <w:p w14:paraId="3D0FE731">
            <w:pPr>
              <w:widowControl/>
              <w:jc w:val="center"/>
              <w:textAlignment w:val="center"/>
              <w:rPr>
                <w:rFonts w:eastAsia="宋体"/>
                <w:color w:val="000000"/>
              </w:rPr>
            </w:pPr>
            <w:r>
              <w:rPr>
                <w:rFonts w:eastAsia="宋体"/>
                <w:color w:val="000000"/>
                <w:kern w:val="0"/>
                <w:lang w:bidi="ar"/>
              </w:rPr>
              <w:t>145</w:t>
            </w:r>
          </w:p>
        </w:tc>
        <w:tc>
          <w:tcPr>
            <w:tcW w:w="5670" w:type="dxa"/>
            <w:vAlign w:val="center"/>
          </w:tcPr>
          <w:p w14:paraId="26252050">
            <w:pPr>
              <w:widowControl/>
              <w:jc w:val="left"/>
              <w:textAlignment w:val="center"/>
              <w:rPr>
                <w:rFonts w:eastAsia="宋体"/>
                <w:color w:val="000000"/>
              </w:rPr>
            </w:pPr>
            <w:r>
              <w:rPr>
                <w:rFonts w:eastAsia="宋体"/>
                <w:color w:val="000000"/>
                <w:kern w:val="0"/>
                <w:lang w:bidi="ar"/>
              </w:rPr>
              <w:t>*维他灵（小）</w:t>
            </w:r>
          </w:p>
        </w:tc>
        <w:tc>
          <w:tcPr>
            <w:tcW w:w="851" w:type="dxa"/>
            <w:vAlign w:val="center"/>
          </w:tcPr>
          <w:p w14:paraId="79556AE9">
            <w:pPr>
              <w:widowControl/>
              <w:jc w:val="center"/>
              <w:textAlignment w:val="top"/>
              <w:rPr>
                <w:rFonts w:eastAsia="宋体"/>
                <w:color w:val="000000"/>
              </w:rPr>
            </w:pPr>
            <w:r>
              <w:rPr>
                <w:rFonts w:eastAsia="宋体"/>
                <w:color w:val="000000"/>
                <w:kern w:val="0"/>
                <w:lang w:bidi="ar"/>
              </w:rPr>
              <w:t>件</w:t>
            </w:r>
          </w:p>
        </w:tc>
      </w:tr>
      <w:tr w14:paraId="2D33F1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110" w:type="dxa"/>
            <w:vMerge w:val="continue"/>
            <w:vAlign w:val="center"/>
          </w:tcPr>
          <w:p w14:paraId="000E44E5">
            <w:pPr>
              <w:jc w:val="center"/>
              <w:rPr>
                <w:rFonts w:eastAsia="宋体"/>
                <w:color w:val="000000"/>
              </w:rPr>
            </w:pPr>
          </w:p>
        </w:tc>
        <w:tc>
          <w:tcPr>
            <w:tcW w:w="1110" w:type="dxa"/>
            <w:vMerge w:val="continue"/>
            <w:vAlign w:val="center"/>
          </w:tcPr>
          <w:p w14:paraId="3E75A569">
            <w:pPr>
              <w:jc w:val="left"/>
              <w:rPr>
                <w:rFonts w:eastAsia="宋体"/>
                <w:color w:val="000000"/>
              </w:rPr>
            </w:pPr>
          </w:p>
        </w:tc>
        <w:tc>
          <w:tcPr>
            <w:tcW w:w="1197" w:type="dxa"/>
            <w:vAlign w:val="center"/>
          </w:tcPr>
          <w:p w14:paraId="42578B08">
            <w:pPr>
              <w:widowControl/>
              <w:jc w:val="center"/>
              <w:textAlignment w:val="center"/>
              <w:rPr>
                <w:rFonts w:eastAsia="宋体"/>
                <w:color w:val="000000"/>
              </w:rPr>
            </w:pPr>
            <w:r>
              <w:rPr>
                <w:rFonts w:eastAsia="宋体"/>
                <w:color w:val="000000"/>
                <w:kern w:val="0"/>
                <w:lang w:bidi="ar"/>
              </w:rPr>
              <w:t>146</w:t>
            </w:r>
          </w:p>
        </w:tc>
        <w:tc>
          <w:tcPr>
            <w:tcW w:w="5670" w:type="dxa"/>
            <w:vAlign w:val="center"/>
          </w:tcPr>
          <w:p w14:paraId="337D89E0">
            <w:pPr>
              <w:widowControl/>
              <w:jc w:val="left"/>
              <w:textAlignment w:val="center"/>
              <w:rPr>
                <w:rFonts w:eastAsia="宋体"/>
                <w:color w:val="000000"/>
              </w:rPr>
            </w:pPr>
            <w:r>
              <w:rPr>
                <w:rFonts w:eastAsia="宋体"/>
                <w:color w:val="000000"/>
                <w:kern w:val="0"/>
                <w:lang w:bidi="ar"/>
              </w:rPr>
              <w:t>*BEGO BPD支架（大）</w:t>
            </w:r>
          </w:p>
        </w:tc>
        <w:tc>
          <w:tcPr>
            <w:tcW w:w="851" w:type="dxa"/>
            <w:vAlign w:val="center"/>
          </w:tcPr>
          <w:p w14:paraId="721F134A">
            <w:pPr>
              <w:widowControl/>
              <w:jc w:val="center"/>
              <w:textAlignment w:val="top"/>
              <w:rPr>
                <w:rFonts w:eastAsia="宋体"/>
                <w:color w:val="000000"/>
              </w:rPr>
            </w:pPr>
            <w:r>
              <w:rPr>
                <w:rFonts w:eastAsia="宋体"/>
                <w:color w:val="000000"/>
                <w:kern w:val="0"/>
                <w:lang w:bidi="ar"/>
              </w:rPr>
              <w:t>件</w:t>
            </w:r>
          </w:p>
        </w:tc>
      </w:tr>
      <w:tr w14:paraId="133D5E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110" w:type="dxa"/>
            <w:vMerge w:val="continue"/>
            <w:vAlign w:val="center"/>
          </w:tcPr>
          <w:p w14:paraId="3CC75943">
            <w:pPr>
              <w:jc w:val="center"/>
              <w:rPr>
                <w:rFonts w:eastAsia="宋体"/>
                <w:color w:val="000000"/>
              </w:rPr>
            </w:pPr>
          </w:p>
        </w:tc>
        <w:tc>
          <w:tcPr>
            <w:tcW w:w="1110" w:type="dxa"/>
            <w:vMerge w:val="continue"/>
            <w:vAlign w:val="center"/>
          </w:tcPr>
          <w:p w14:paraId="46B83668">
            <w:pPr>
              <w:jc w:val="left"/>
              <w:rPr>
                <w:rFonts w:eastAsia="宋体"/>
                <w:color w:val="000000"/>
              </w:rPr>
            </w:pPr>
          </w:p>
        </w:tc>
        <w:tc>
          <w:tcPr>
            <w:tcW w:w="1197" w:type="dxa"/>
            <w:vAlign w:val="center"/>
          </w:tcPr>
          <w:p w14:paraId="240C102B">
            <w:pPr>
              <w:widowControl/>
              <w:jc w:val="center"/>
              <w:textAlignment w:val="center"/>
              <w:rPr>
                <w:rFonts w:eastAsia="宋体"/>
                <w:color w:val="000000"/>
              </w:rPr>
            </w:pPr>
            <w:r>
              <w:rPr>
                <w:rFonts w:eastAsia="宋体"/>
                <w:color w:val="000000"/>
                <w:kern w:val="0"/>
                <w:lang w:bidi="ar"/>
              </w:rPr>
              <w:t>147</w:t>
            </w:r>
          </w:p>
        </w:tc>
        <w:tc>
          <w:tcPr>
            <w:tcW w:w="5670" w:type="dxa"/>
            <w:vAlign w:val="center"/>
          </w:tcPr>
          <w:p w14:paraId="7DD51A08">
            <w:pPr>
              <w:widowControl/>
              <w:jc w:val="left"/>
              <w:textAlignment w:val="center"/>
              <w:rPr>
                <w:rFonts w:eastAsia="宋体"/>
                <w:color w:val="000000"/>
              </w:rPr>
            </w:pPr>
            <w:r>
              <w:rPr>
                <w:rFonts w:eastAsia="宋体"/>
                <w:color w:val="000000"/>
                <w:kern w:val="0"/>
                <w:lang w:bidi="ar"/>
              </w:rPr>
              <w:t>*BEGO BPD支架（中）</w:t>
            </w:r>
          </w:p>
        </w:tc>
        <w:tc>
          <w:tcPr>
            <w:tcW w:w="851" w:type="dxa"/>
            <w:vAlign w:val="center"/>
          </w:tcPr>
          <w:p w14:paraId="7354B1FE">
            <w:pPr>
              <w:widowControl/>
              <w:jc w:val="center"/>
              <w:textAlignment w:val="top"/>
              <w:rPr>
                <w:rFonts w:eastAsia="宋体"/>
                <w:color w:val="000000"/>
              </w:rPr>
            </w:pPr>
            <w:r>
              <w:rPr>
                <w:rFonts w:eastAsia="宋体"/>
                <w:color w:val="000000"/>
                <w:kern w:val="0"/>
                <w:lang w:bidi="ar"/>
              </w:rPr>
              <w:t>件</w:t>
            </w:r>
          </w:p>
        </w:tc>
      </w:tr>
      <w:tr w14:paraId="2AD88E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0" w:hRule="atLeast"/>
        </w:trPr>
        <w:tc>
          <w:tcPr>
            <w:tcW w:w="1110" w:type="dxa"/>
            <w:vMerge w:val="continue"/>
            <w:vAlign w:val="center"/>
          </w:tcPr>
          <w:p w14:paraId="3465E100">
            <w:pPr>
              <w:jc w:val="center"/>
              <w:rPr>
                <w:rFonts w:eastAsia="宋体"/>
                <w:color w:val="000000"/>
              </w:rPr>
            </w:pPr>
          </w:p>
        </w:tc>
        <w:tc>
          <w:tcPr>
            <w:tcW w:w="1110" w:type="dxa"/>
            <w:vMerge w:val="continue"/>
            <w:vAlign w:val="center"/>
          </w:tcPr>
          <w:p w14:paraId="437581C9">
            <w:pPr>
              <w:jc w:val="left"/>
              <w:rPr>
                <w:rFonts w:eastAsia="宋体"/>
                <w:color w:val="000000"/>
              </w:rPr>
            </w:pPr>
          </w:p>
        </w:tc>
        <w:tc>
          <w:tcPr>
            <w:tcW w:w="1197" w:type="dxa"/>
            <w:vAlign w:val="center"/>
          </w:tcPr>
          <w:p w14:paraId="0E00CC1F">
            <w:pPr>
              <w:widowControl/>
              <w:jc w:val="center"/>
              <w:textAlignment w:val="center"/>
              <w:rPr>
                <w:rFonts w:eastAsia="宋体"/>
                <w:color w:val="000000"/>
              </w:rPr>
            </w:pPr>
            <w:r>
              <w:rPr>
                <w:rFonts w:eastAsia="宋体"/>
                <w:color w:val="000000"/>
                <w:kern w:val="0"/>
                <w:lang w:bidi="ar"/>
              </w:rPr>
              <w:t>148</w:t>
            </w:r>
          </w:p>
        </w:tc>
        <w:tc>
          <w:tcPr>
            <w:tcW w:w="5670" w:type="dxa"/>
            <w:vAlign w:val="center"/>
          </w:tcPr>
          <w:p w14:paraId="4FA37B68">
            <w:pPr>
              <w:widowControl/>
              <w:jc w:val="left"/>
              <w:textAlignment w:val="center"/>
              <w:rPr>
                <w:rFonts w:eastAsia="宋体"/>
                <w:color w:val="000000"/>
              </w:rPr>
            </w:pPr>
            <w:r>
              <w:rPr>
                <w:rFonts w:eastAsia="宋体"/>
                <w:color w:val="000000"/>
                <w:kern w:val="0"/>
                <w:lang w:bidi="ar"/>
              </w:rPr>
              <w:t>*BEGO BPD支架（小）</w:t>
            </w:r>
          </w:p>
        </w:tc>
        <w:tc>
          <w:tcPr>
            <w:tcW w:w="851" w:type="dxa"/>
            <w:vAlign w:val="center"/>
          </w:tcPr>
          <w:p w14:paraId="4DC21CD2">
            <w:pPr>
              <w:widowControl/>
              <w:jc w:val="center"/>
              <w:textAlignment w:val="top"/>
              <w:rPr>
                <w:rFonts w:eastAsia="宋体"/>
                <w:color w:val="000000"/>
              </w:rPr>
            </w:pPr>
            <w:r>
              <w:rPr>
                <w:rFonts w:eastAsia="宋体"/>
                <w:color w:val="000000"/>
                <w:kern w:val="0"/>
                <w:lang w:bidi="ar"/>
              </w:rPr>
              <w:t>件</w:t>
            </w:r>
          </w:p>
        </w:tc>
      </w:tr>
      <w:tr w14:paraId="5F578B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110" w:type="dxa"/>
            <w:vMerge w:val="continue"/>
            <w:vAlign w:val="center"/>
          </w:tcPr>
          <w:p w14:paraId="50E10D56">
            <w:pPr>
              <w:jc w:val="center"/>
              <w:rPr>
                <w:rFonts w:eastAsia="宋体"/>
                <w:color w:val="000000"/>
              </w:rPr>
            </w:pPr>
          </w:p>
        </w:tc>
        <w:tc>
          <w:tcPr>
            <w:tcW w:w="1110" w:type="dxa"/>
            <w:vMerge w:val="continue"/>
            <w:vAlign w:val="center"/>
          </w:tcPr>
          <w:p w14:paraId="64C987D6">
            <w:pPr>
              <w:jc w:val="left"/>
              <w:rPr>
                <w:rFonts w:eastAsia="宋体"/>
                <w:color w:val="000000"/>
              </w:rPr>
            </w:pPr>
          </w:p>
        </w:tc>
        <w:tc>
          <w:tcPr>
            <w:tcW w:w="1197" w:type="dxa"/>
            <w:vAlign w:val="center"/>
          </w:tcPr>
          <w:p w14:paraId="226D16A7">
            <w:pPr>
              <w:widowControl/>
              <w:jc w:val="center"/>
              <w:textAlignment w:val="center"/>
              <w:rPr>
                <w:rFonts w:eastAsia="宋体"/>
                <w:color w:val="000000"/>
              </w:rPr>
            </w:pPr>
            <w:r>
              <w:rPr>
                <w:rFonts w:eastAsia="宋体"/>
                <w:color w:val="000000"/>
                <w:kern w:val="0"/>
                <w:lang w:bidi="ar"/>
              </w:rPr>
              <w:t>149</w:t>
            </w:r>
          </w:p>
        </w:tc>
        <w:tc>
          <w:tcPr>
            <w:tcW w:w="5670" w:type="dxa"/>
            <w:vAlign w:val="center"/>
          </w:tcPr>
          <w:p w14:paraId="4E0ACC73">
            <w:pPr>
              <w:widowControl/>
              <w:jc w:val="left"/>
              <w:textAlignment w:val="center"/>
              <w:rPr>
                <w:rFonts w:eastAsia="宋体"/>
                <w:color w:val="000000"/>
              </w:rPr>
            </w:pPr>
            <w:r>
              <w:rPr>
                <w:rFonts w:eastAsia="宋体"/>
                <w:color w:val="000000"/>
                <w:kern w:val="0"/>
                <w:lang w:bidi="ar"/>
              </w:rPr>
              <w:t>*诺必灵钴铬合金(小)</w:t>
            </w:r>
          </w:p>
        </w:tc>
        <w:tc>
          <w:tcPr>
            <w:tcW w:w="851" w:type="dxa"/>
            <w:vAlign w:val="center"/>
          </w:tcPr>
          <w:p w14:paraId="0F523212">
            <w:pPr>
              <w:widowControl/>
              <w:jc w:val="center"/>
              <w:textAlignment w:val="center"/>
              <w:rPr>
                <w:rFonts w:eastAsia="宋体"/>
                <w:color w:val="000000"/>
              </w:rPr>
            </w:pPr>
            <w:r>
              <w:rPr>
                <w:rFonts w:eastAsia="宋体"/>
                <w:color w:val="000000"/>
                <w:kern w:val="0"/>
                <w:lang w:bidi="ar"/>
              </w:rPr>
              <w:t>件</w:t>
            </w:r>
          </w:p>
        </w:tc>
      </w:tr>
      <w:tr w14:paraId="585C0E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110" w:type="dxa"/>
            <w:vMerge w:val="continue"/>
            <w:vAlign w:val="center"/>
          </w:tcPr>
          <w:p w14:paraId="3C87A346">
            <w:pPr>
              <w:jc w:val="center"/>
              <w:rPr>
                <w:rFonts w:eastAsia="宋体"/>
                <w:color w:val="000000"/>
              </w:rPr>
            </w:pPr>
          </w:p>
        </w:tc>
        <w:tc>
          <w:tcPr>
            <w:tcW w:w="1110" w:type="dxa"/>
            <w:vMerge w:val="continue"/>
            <w:vAlign w:val="center"/>
          </w:tcPr>
          <w:p w14:paraId="3A8F84E7">
            <w:pPr>
              <w:jc w:val="left"/>
              <w:rPr>
                <w:rFonts w:eastAsia="宋体"/>
                <w:color w:val="000000"/>
              </w:rPr>
            </w:pPr>
          </w:p>
        </w:tc>
        <w:tc>
          <w:tcPr>
            <w:tcW w:w="1197" w:type="dxa"/>
            <w:vAlign w:val="center"/>
          </w:tcPr>
          <w:p w14:paraId="2EEA6EE8">
            <w:pPr>
              <w:widowControl/>
              <w:jc w:val="center"/>
              <w:textAlignment w:val="center"/>
              <w:rPr>
                <w:rFonts w:eastAsia="宋体"/>
                <w:color w:val="000000"/>
              </w:rPr>
            </w:pPr>
            <w:r>
              <w:rPr>
                <w:rFonts w:eastAsia="宋体"/>
                <w:color w:val="000000"/>
                <w:kern w:val="0"/>
                <w:lang w:bidi="ar"/>
              </w:rPr>
              <w:t>150</w:t>
            </w:r>
          </w:p>
        </w:tc>
        <w:tc>
          <w:tcPr>
            <w:tcW w:w="5670" w:type="dxa"/>
            <w:vAlign w:val="center"/>
          </w:tcPr>
          <w:p w14:paraId="72AD7DB7">
            <w:pPr>
              <w:widowControl/>
              <w:jc w:val="left"/>
              <w:textAlignment w:val="center"/>
              <w:rPr>
                <w:rFonts w:eastAsia="宋体"/>
                <w:color w:val="000000"/>
              </w:rPr>
            </w:pPr>
            <w:r>
              <w:rPr>
                <w:rFonts w:eastAsia="宋体"/>
                <w:color w:val="000000"/>
                <w:kern w:val="0"/>
                <w:lang w:bidi="ar"/>
              </w:rPr>
              <w:t>*诺必灵钴铬合金(中)</w:t>
            </w:r>
          </w:p>
        </w:tc>
        <w:tc>
          <w:tcPr>
            <w:tcW w:w="851" w:type="dxa"/>
            <w:vAlign w:val="center"/>
          </w:tcPr>
          <w:p w14:paraId="04BCC19B">
            <w:pPr>
              <w:widowControl/>
              <w:jc w:val="center"/>
              <w:textAlignment w:val="center"/>
              <w:rPr>
                <w:rFonts w:eastAsia="宋体"/>
                <w:color w:val="000000"/>
              </w:rPr>
            </w:pPr>
            <w:r>
              <w:rPr>
                <w:rFonts w:eastAsia="宋体"/>
                <w:color w:val="000000"/>
                <w:kern w:val="0"/>
                <w:lang w:bidi="ar"/>
              </w:rPr>
              <w:t>件</w:t>
            </w:r>
          </w:p>
        </w:tc>
      </w:tr>
      <w:tr w14:paraId="488A79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110" w:type="dxa"/>
            <w:vMerge w:val="continue"/>
            <w:vAlign w:val="center"/>
          </w:tcPr>
          <w:p w14:paraId="5EB78B73">
            <w:pPr>
              <w:jc w:val="center"/>
              <w:rPr>
                <w:rFonts w:eastAsia="宋体"/>
                <w:color w:val="000000"/>
              </w:rPr>
            </w:pPr>
          </w:p>
        </w:tc>
        <w:tc>
          <w:tcPr>
            <w:tcW w:w="1110" w:type="dxa"/>
            <w:vMerge w:val="continue"/>
            <w:vAlign w:val="center"/>
          </w:tcPr>
          <w:p w14:paraId="426D9391">
            <w:pPr>
              <w:jc w:val="left"/>
              <w:rPr>
                <w:rFonts w:eastAsia="宋体"/>
                <w:color w:val="000000"/>
              </w:rPr>
            </w:pPr>
          </w:p>
        </w:tc>
        <w:tc>
          <w:tcPr>
            <w:tcW w:w="1197" w:type="dxa"/>
            <w:vAlign w:val="center"/>
          </w:tcPr>
          <w:p w14:paraId="00C304E3">
            <w:pPr>
              <w:widowControl/>
              <w:jc w:val="center"/>
              <w:textAlignment w:val="center"/>
              <w:rPr>
                <w:rFonts w:eastAsia="宋体"/>
                <w:color w:val="000000"/>
              </w:rPr>
            </w:pPr>
            <w:r>
              <w:rPr>
                <w:rFonts w:eastAsia="宋体"/>
                <w:color w:val="000000"/>
                <w:kern w:val="0"/>
                <w:lang w:bidi="ar"/>
              </w:rPr>
              <w:t>151</w:t>
            </w:r>
          </w:p>
        </w:tc>
        <w:tc>
          <w:tcPr>
            <w:tcW w:w="5670" w:type="dxa"/>
            <w:vAlign w:val="center"/>
          </w:tcPr>
          <w:p w14:paraId="549F1875">
            <w:pPr>
              <w:widowControl/>
              <w:jc w:val="left"/>
              <w:textAlignment w:val="center"/>
              <w:rPr>
                <w:rFonts w:eastAsia="宋体"/>
                <w:color w:val="000000"/>
              </w:rPr>
            </w:pPr>
            <w:r>
              <w:rPr>
                <w:rFonts w:eastAsia="宋体"/>
                <w:color w:val="FF0000"/>
                <w:kern w:val="0"/>
                <w:lang w:bidi="ar"/>
              </w:rPr>
              <w:t>**</w:t>
            </w:r>
            <w:r>
              <w:rPr>
                <w:rFonts w:eastAsia="宋体"/>
                <w:color w:val="000000"/>
                <w:kern w:val="0"/>
                <w:lang w:bidi="ar"/>
              </w:rPr>
              <w:t>诺必灵钴铬合金(大)</w:t>
            </w:r>
          </w:p>
        </w:tc>
        <w:tc>
          <w:tcPr>
            <w:tcW w:w="851" w:type="dxa"/>
            <w:vAlign w:val="center"/>
          </w:tcPr>
          <w:p w14:paraId="767A2FD8">
            <w:pPr>
              <w:widowControl/>
              <w:jc w:val="center"/>
              <w:textAlignment w:val="center"/>
              <w:rPr>
                <w:rFonts w:eastAsia="宋体"/>
                <w:color w:val="000000"/>
              </w:rPr>
            </w:pPr>
            <w:r>
              <w:rPr>
                <w:rFonts w:eastAsia="宋体"/>
                <w:color w:val="000000"/>
                <w:kern w:val="0"/>
                <w:lang w:bidi="ar"/>
              </w:rPr>
              <w:t>件</w:t>
            </w:r>
          </w:p>
        </w:tc>
      </w:tr>
      <w:tr w14:paraId="392502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110" w:type="dxa"/>
            <w:vMerge w:val="continue"/>
            <w:vAlign w:val="center"/>
          </w:tcPr>
          <w:p w14:paraId="0376B6F4">
            <w:pPr>
              <w:jc w:val="center"/>
              <w:rPr>
                <w:rFonts w:eastAsia="宋体"/>
                <w:color w:val="000000"/>
              </w:rPr>
            </w:pPr>
          </w:p>
        </w:tc>
        <w:tc>
          <w:tcPr>
            <w:tcW w:w="1110" w:type="dxa"/>
            <w:vMerge w:val="continue"/>
            <w:vAlign w:val="center"/>
          </w:tcPr>
          <w:p w14:paraId="7C557286">
            <w:pPr>
              <w:jc w:val="left"/>
              <w:rPr>
                <w:rFonts w:eastAsia="宋体"/>
                <w:color w:val="000000"/>
              </w:rPr>
            </w:pPr>
          </w:p>
        </w:tc>
        <w:tc>
          <w:tcPr>
            <w:tcW w:w="1197" w:type="dxa"/>
            <w:vAlign w:val="center"/>
          </w:tcPr>
          <w:p w14:paraId="75176E3F">
            <w:pPr>
              <w:widowControl/>
              <w:jc w:val="center"/>
              <w:textAlignment w:val="center"/>
              <w:rPr>
                <w:rFonts w:eastAsia="宋体"/>
                <w:color w:val="000000"/>
              </w:rPr>
            </w:pPr>
            <w:r>
              <w:rPr>
                <w:rFonts w:eastAsia="宋体"/>
                <w:color w:val="000000"/>
                <w:kern w:val="0"/>
                <w:lang w:bidi="ar"/>
              </w:rPr>
              <w:t>152</w:t>
            </w:r>
          </w:p>
        </w:tc>
        <w:tc>
          <w:tcPr>
            <w:tcW w:w="5670" w:type="dxa"/>
            <w:vAlign w:val="center"/>
          </w:tcPr>
          <w:p w14:paraId="1EED5290">
            <w:pPr>
              <w:widowControl/>
              <w:jc w:val="left"/>
              <w:textAlignment w:val="center"/>
              <w:rPr>
                <w:rFonts w:eastAsia="宋体"/>
                <w:color w:val="000000"/>
              </w:rPr>
            </w:pPr>
            <w:r>
              <w:rPr>
                <w:rFonts w:eastAsia="宋体"/>
                <w:color w:val="000000"/>
                <w:kern w:val="0"/>
                <w:lang w:bidi="ar"/>
              </w:rPr>
              <w:t>*纯钛金属（小）</w:t>
            </w:r>
          </w:p>
        </w:tc>
        <w:tc>
          <w:tcPr>
            <w:tcW w:w="851" w:type="dxa"/>
            <w:vAlign w:val="center"/>
          </w:tcPr>
          <w:p w14:paraId="1185128A">
            <w:pPr>
              <w:widowControl/>
              <w:jc w:val="center"/>
              <w:textAlignment w:val="center"/>
              <w:rPr>
                <w:rFonts w:eastAsia="宋体"/>
                <w:color w:val="000000"/>
              </w:rPr>
            </w:pPr>
            <w:r>
              <w:rPr>
                <w:rFonts w:eastAsia="宋体"/>
                <w:color w:val="000000"/>
                <w:kern w:val="0"/>
                <w:lang w:bidi="ar"/>
              </w:rPr>
              <w:t>件</w:t>
            </w:r>
          </w:p>
        </w:tc>
      </w:tr>
      <w:tr w14:paraId="07F4BA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110" w:type="dxa"/>
            <w:vMerge w:val="continue"/>
            <w:vAlign w:val="center"/>
          </w:tcPr>
          <w:p w14:paraId="5BE7C961">
            <w:pPr>
              <w:jc w:val="center"/>
              <w:rPr>
                <w:rFonts w:eastAsia="宋体"/>
                <w:color w:val="000000"/>
              </w:rPr>
            </w:pPr>
          </w:p>
        </w:tc>
        <w:tc>
          <w:tcPr>
            <w:tcW w:w="1110" w:type="dxa"/>
            <w:vMerge w:val="continue"/>
            <w:vAlign w:val="center"/>
          </w:tcPr>
          <w:p w14:paraId="66258692">
            <w:pPr>
              <w:jc w:val="left"/>
              <w:rPr>
                <w:rFonts w:eastAsia="宋体"/>
                <w:color w:val="000000"/>
              </w:rPr>
            </w:pPr>
          </w:p>
        </w:tc>
        <w:tc>
          <w:tcPr>
            <w:tcW w:w="1197" w:type="dxa"/>
            <w:vAlign w:val="center"/>
          </w:tcPr>
          <w:p w14:paraId="48A8844D">
            <w:pPr>
              <w:widowControl/>
              <w:jc w:val="center"/>
              <w:textAlignment w:val="center"/>
              <w:rPr>
                <w:rFonts w:eastAsia="宋体"/>
                <w:color w:val="000000"/>
              </w:rPr>
            </w:pPr>
            <w:r>
              <w:rPr>
                <w:rFonts w:eastAsia="宋体"/>
                <w:color w:val="000000"/>
                <w:kern w:val="0"/>
                <w:lang w:bidi="ar"/>
              </w:rPr>
              <w:t>153</w:t>
            </w:r>
          </w:p>
        </w:tc>
        <w:tc>
          <w:tcPr>
            <w:tcW w:w="5670" w:type="dxa"/>
            <w:vAlign w:val="center"/>
          </w:tcPr>
          <w:p w14:paraId="03E86215">
            <w:pPr>
              <w:widowControl/>
              <w:jc w:val="left"/>
              <w:textAlignment w:val="center"/>
              <w:rPr>
                <w:rFonts w:eastAsia="宋体"/>
                <w:color w:val="000000"/>
              </w:rPr>
            </w:pPr>
            <w:r>
              <w:rPr>
                <w:rFonts w:eastAsia="宋体"/>
                <w:color w:val="000000"/>
                <w:kern w:val="0"/>
                <w:lang w:bidi="ar"/>
              </w:rPr>
              <w:t>*纯钛金属（中）</w:t>
            </w:r>
          </w:p>
        </w:tc>
        <w:tc>
          <w:tcPr>
            <w:tcW w:w="851" w:type="dxa"/>
            <w:vAlign w:val="center"/>
          </w:tcPr>
          <w:p w14:paraId="05076685">
            <w:pPr>
              <w:widowControl/>
              <w:jc w:val="center"/>
              <w:textAlignment w:val="center"/>
              <w:rPr>
                <w:rFonts w:eastAsia="宋体"/>
                <w:color w:val="000000"/>
              </w:rPr>
            </w:pPr>
            <w:r>
              <w:rPr>
                <w:rFonts w:eastAsia="宋体"/>
                <w:color w:val="000000"/>
                <w:kern w:val="0"/>
                <w:lang w:bidi="ar"/>
              </w:rPr>
              <w:t>件</w:t>
            </w:r>
          </w:p>
        </w:tc>
      </w:tr>
      <w:tr w14:paraId="2E4878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110" w:type="dxa"/>
            <w:vMerge w:val="continue"/>
            <w:vAlign w:val="center"/>
          </w:tcPr>
          <w:p w14:paraId="52985E71">
            <w:pPr>
              <w:jc w:val="center"/>
              <w:rPr>
                <w:rFonts w:eastAsia="宋体"/>
                <w:color w:val="000000"/>
              </w:rPr>
            </w:pPr>
          </w:p>
        </w:tc>
        <w:tc>
          <w:tcPr>
            <w:tcW w:w="1110" w:type="dxa"/>
            <w:vMerge w:val="continue"/>
            <w:vAlign w:val="center"/>
          </w:tcPr>
          <w:p w14:paraId="3A6BF110">
            <w:pPr>
              <w:jc w:val="left"/>
              <w:rPr>
                <w:rFonts w:eastAsia="宋体"/>
                <w:color w:val="000000"/>
              </w:rPr>
            </w:pPr>
          </w:p>
        </w:tc>
        <w:tc>
          <w:tcPr>
            <w:tcW w:w="1197" w:type="dxa"/>
            <w:vAlign w:val="center"/>
          </w:tcPr>
          <w:p w14:paraId="5A0BCEC0">
            <w:pPr>
              <w:widowControl/>
              <w:jc w:val="center"/>
              <w:textAlignment w:val="center"/>
              <w:rPr>
                <w:rFonts w:eastAsia="宋体"/>
                <w:color w:val="000000"/>
              </w:rPr>
            </w:pPr>
            <w:r>
              <w:rPr>
                <w:rFonts w:eastAsia="宋体"/>
                <w:color w:val="000000"/>
                <w:kern w:val="0"/>
                <w:lang w:bidi="ar"/>
              </w:rPr>
              <w:t>154</w:t>
            </w:r>
          </w:p>
        </w:tc>
        <w:tc>
          <w:tcPr>
            <w:tcW w:w="5670" w:type="dxa"/>
            <w:vAlign w:val="center"/>
          </w:tcPr>
          <w:p w14:paraId="120770B9">
            <w:pPr>
              <w:widowControl/>
              <w:jc w:val="left"/>
              <w:textAlignment w:val="center"/>
              <w:rPr>
                <w:rFonts w:eastAsia="宋体"/>
                <w:color w:val="000000"/>
              </w:rPr>
            </w:pPr>
            <w:r>
              <w:rPr>
                <w:rFonts w:eastAsia="宋体"/>
                <w:color w:val="FF0000"/>
                <w:kern w:val="0"/>
                <w:lang w:bidi="ar"/>
              </w:rPr>
              <w:t>**</w:t>
            </w:r>
            <w:r>
              <w:rPr>
                <w:rFonts w:eastAsia="宋体"/>
                <w:color w:val="000000"/>
                <w:kern w:val="0"/>
                <w:lang w:bidi="ar"/>
              </w:rPr>
              <w:t>纯钛金属（大）</w:t>
            </w:r>
          </w:p>
        </w:tc>
        <w:tc>
          <w:tcPr>
            <w:tcW w:w="851" w:type="dxa"/>
            <w:vAlign w:val="center"/>
          </w:tcPr>
          <w:p w14:paraId="427C1BEF">
            <w:pPr>
              <w:widowControl/>
              <w:jc w:val="center"/>
              <w:textAlignment w:val="center"/>
              <w:rPr>
                <w:rFonts w:eastAsia="宋体"/>
                <w:color w:val="000000"/>
              </w:rPr>
            </w:pPr>
            <w:r>
              <w:rPr>
                <w:rFonts w:eastAsia="宋体"/>
                <w:color w:val="000000"/>
                <w:kern w:val="0"/>
                <w:lang w:bidi="ar"/>
              </w:rPr>
              <w:t>件</w:t>
            </w:r>
          </w:p>
        </w:tc>
      </w:tr>
      <w:tr w14:paraId="0ADBC7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110" w:type="dxa"/>
            <w:vMerge w:val="continue"/>
            <w:vAlign w:val="center"/>
          </w:tcPr>
          <w:p w14:paraId="2D45225F">
            <w:pPr>
              <w:jc w:val="center"/>
              <w:rPr>
                <w:rFonts w:eastAsia="宋体"/>
                <w:color w:val="000000"/>
              </w:rPr>
            </w:pPr>
          </w:p>
        </w:tc>
        <w:tc>
          <w:tcPr>
            <w:tcW w:w="1110" w:type="dxa"/>
            <w:vMerge w:val="continue"/>
            <w:vAlign w:val="center"/>
          </w:tcPr>
          <w:p w14:paraId="504460FD">
            <w:pPr>
              <w:jc w:val="left"/>
              <w:rPr>
                <w:rFonts w:eastAsia="宋体"/>
                <w:color w:val="000000"/>
              </w:rPr>
            </w:pPr>
          </w:p>
        </w:tc>
        <w:tc>
          <w:tcPr>
            <w:tcW w:w="1197" w:type="dxa"/>
            <w:vAlign w:val="center"/>
          </w:tcPr>
          <w:p w14:paraId="6A49B8E0">
            <w:pPr>
              <w:widowControl/>
              <w:jc w:val="center"/>
              <w:textAlignment w:val="center"/>
              <w:rPr>
                <w:rFonts w:eastAsia="宋体"/>
                <w:color w:val="000000"/>
              </w:rPr>
            </w:pPr>
            <w:r>
              <w:rPr>
                <w:rFonts w:eastAsia="宋体"/>
                <w:color w:val="000000"/>
                <w:kern w:val="0"/>
                <w:lang w:bidi="ar"/>
              </w:rPr>
              <w:t>155</w:t>
            </w:r>
          </w:p>
        </w:tc>
        <w:tc>
          <w:tcPr>
            <w:tcW w:w="5670" w:type="dxa"/>
            <w:vAlign w:val="center"/>
          </w:tcPr>
          <w:p w14:paraId="294669F4">
            <w:pPr>
              <w:widowControl/>
              <w:textAlignment w:val="center"/>
              <w:rPr>
                <w:rFonts w:eastAsia="宋体"/>
                <w:color w:val="000000"/>
              </w:rPr>
            </w:pPr>
            <w:r>
              <w:rPr>
                <w:rFonts w:eastAsia="宋体"/>
                <w:color w:val="000000"/>
                <w:kern w:val="0"/>
                <w:lang w:bidi="ar"/>
              </w:rPr>
              <w:t>纯钛打印金属支架（小）（新增）</w:t>
            </w:r>
          </w:p>
        </w:tc>
        <w:tc>
          <w:tcPr>
            <w:tcW w:w="851" w:type="dxa"/>
            <w:vAlign w:val="center"/>
          </w:tcPr>
          <w:p w14:paraId="0D5B83CB">
            <w:pPr>
              <w:widowControl/>
              <w:jc w:val="center"/>
              <w:textAlignment w:val="center"/>
              <w:rPr>
                <w:rFonts w:eastAsia="宋体"/>
                <w:color w:val="000000"/>
              </w:rPr>
            </w:pPr>
            <w:r>
              <w:rPr>
                <w:rFonts w:eastAsia="宋体"/>
                <w:color w:val="000000"/>
                <w:kern w:val="0"/>
                <w:lang w:bidi="ar"/>
              </w:rPr>
              <w:t>件</w:t>
            </w:r>
          </w:p>
        </w:tc>
      </w:tr>
      <w:tr w14:paraId="66AC87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110" w:type="dxa"/>
            <w:vMerge w:val="continue"/>
            <w:vAlign w:val="center"/>
          </w:tcPr>
          <w:p w14:paraId="2C827C82">
            <w:pPr>
              <w:jc w:val="center"/>
              <w:rPr>
                <w:rFonts w:eastAsia="宋体"/>
                <w:color w:val="000000"/>
              </w:rPr>
            </w:pPr>
          </w:p>
        </w:tc>
        <w:tc>
          <w:tcPr>
            <w:tcW w:w="1110" w:type="dxa"/>
            <w:vMerge w:val="continue"/>
            <w:vAlign w:val="center"/>
          </w:tcPr>
          <w:p w14:paraId="24EF415F">
            <w:pPr>
              <w:jc w:val="left"/>
              <w:rPr>
                <w:rFonts w:eastAsia="宋体"/>
                <w:color w:val="000000"/>
              </w:rPr>
            </w:pPr>
          </w:p>
        </w:tc>
        <w:tc>
          <w:tcPr>
            <w:tcW w:w="1197" w:type="dxa"/>
            <w:vAlign w:val="center"/>
          </w:tcPr>
          <w:p w14:paraId="09ABB18E">
            <w:pPr>
              <w:widowControl/>
              <w:jc w:val="center"/>
              <w:textAlignment w:val="center"/>
              <w:rPr>
                <w:rFonts w:eastAsia="宋体"/>
                <w:color w:val="000000"/>
              </w:rPr>
            </w:pPr>
            <w:r>
              <w:rPr>
                <w:rFonts w:eastAsia="宋体"/>
                <w:color w:val="000000"/>
                <w:kern w:val="0"/>
                <w:lang w:bidi="ar"/>
              </w:rPr>
              <w:t>156</w:t>
            </w:r>
          </w:p>
        </w:tc>
        <w:tc>
          <w:tcPr>
            <w:tcW w:w="5670" w:type="dxa"/>
            <w:vAlign w:val="center"/>
          </w:tcPr>
          <w:p w14:paraId="1AC75879">
            <w:pPr>
              <w:widowControl/>
              <w:textAlignment w:val="center"/>
              <w:rPr>
                <w:rFonts w:eastAsia="宋体"/>
                <w:color w:val="000000"/>
              </w:rPr>
            </w:pPr>
            <w:r>
              <w:rPr>
                <w:rFonts w:eastAsia="宋体"/>
                <w:color w:val="000000"/>
                <w:kern w:val="0"/>
                <w:lang w:bidi="ar"/>
              </w:rPr>
              <w:t>纯钛切削金属支架（大）（新增）</w:t>
            </w:r>
          </w:p>
        </w:tc>
        <w:tc>
          <w:tcPr>
            <w:tcW w:w="851" w:type="dxa"/>
            <w:vAlign w:val="center"/>
          </w:tcPr>
          <w:p w14:paraId="6C99E329">
            <w:pPr>
              <w:widowControl/>
              <w:jc w:val="center"/>
              <w:textAlignment w:val="center"/>
              <w:rPr>
                <w:rFonts w:eastAsia="宋体"/>
                <w:color w:val="000000"/>
              </w:rPr>
            </w:pPr>
            <w:r>
              <w:rPr>
                <w:rFonts w:eastAsia="宋体"/>
                <w:color w:val="000000"/>
                <w:kern w:val="0"/>
                <w:lang w:bidi="ar"/>
              </w:rPr>
              <w:t>件</w:t>
            </w:r>
          </w:p>
        </w:tc>
      </w:tr>
      <w:tr w14:paraId="3F352C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trPr>
        <w:tc>
          <w:tcPr>
            <w:tcW w:w="1110" w:type="dxa"/>
            <w:vMerge w:val="continue"/>
            <w:vAlign w:val="center"/>
          </w:tcPr>
          <w:p w14:paraId="03D6C053">
            <w:pPr>
              <w:jc w:val="center"/>
              <w:rPr>
                <w:rFonts w:eastAsia="宋体"/>
                <w:color w:val="000000"/>
              </w:rPr>
            </w:pPr>
          </w:p>
        </w:tc>
        <w:tc>
          <w:tcPr>
            <w:tcW w:w="1110" w:type="dxa"/>
            <w:vMerge w:val="continue"/>
            <w:vAlign w:val="center"/>
          </w:tcPr>
          <w:p w14:paraId="609CD192">
            <w:pPr>
              <w:jc w:val="left"/>
              <w:rPr>
                <w:rFonts w:eastAsia="宋体"/>
                <w:color w:val="000000"/>
              </w:rPr>
            </w:pPr>
          </w:p>
        </w:tc>
        <w:tc>
          <w:tcPr>
            <w:tcW w:w="1197" w:type="dxa"/>
            <w:vAlign w:val="center"/>
          </w:tcPr>
          <w:p w14:paraId="7B20A853">
            <w:pPr>
              <w:widowControl/>
              <w:jc w:val="center"/>
              <w:textAlignment w:val="center"/>
              <w:rPr>
                <w:rFonts w:eastAsia="宋体"/>
                <w:color w:val="000000"/>
              </w:rPr>
            </w:pPr>
            <w:r>
              <w:rPr>
                <w:rFonts w:eastAsia="宋体"/>
                <w:color w:val="000000"/>
                <w:kern w:val="0"/>
                <w:lang w:bidi="ar"/>
              </w:rPr>
              <w:t>157</w:t>
            </w:r>
          </w:p>
        </w:tc>
        <w:tc>
          <w:tcPr>
            <w:tcW w:w="5670" w:type="dxa"/>
            <w:vAlign w:val="center"/>
          </w:tcPr>
          <w:p w14:paraId="2EE673A3">
            <w:pPr>
              <w:widowControl/>
              <w:textAlignment w:val="center"/>
              <w:rPr>
                <w:rFonts w:eastAsia="宋体"/>
                <w:color w:val="000000"/>
              </w:rPr>
            </w:pPr>
            <w:r>
              <w:rPr>
                <w:rFonts w:eastAsia="宋体"/>
                <w:color w:val="000000"/>
                <w:kern w:val="0"/>
                <w:lang w:bidi="ar"/>
              </w:rPr>
              <w:t>PAEK支架（小）（新增）</w:t>
            </w:r>
          </w:p>
        </w:tc>
        <w:tc>
          <w:tcPr>
            <w:tcW w:w="851" w:type="dxa"/>
            <w:vAlign w:val="center"/>
          </w:tcPr>
          <w:p w14:paraId="59EEF4E0">
            <w:pPr>
              <w:widowControl/>
              <w:jc w:val="center"/>
              <w:textAlignment w:val="center"/>
              <w:rPr>
                <w:rFonts w:eastAsia="宋体"/>
                <w:color w:val="000000"/>
              </w:rPr>
            </w:pPr>
            <w:r>
              <w:rPr>
                <w:rFonts w:eastAsia="宋体"/>
                <w:color w:val="000000"/>
                <w:kern w:val="0"/>
                <w:lang w:bidi="ar"/>
              </w:rPr>
              <w:t>件</w:t>
            </w:r>
          </w:p>
        </w:tc>
      </w:tr>
      <w:tr w14:paraId="404FB0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110" w:type="dxa"/>
            <w:vMerge w:val="continue"/>
            <w:vAlign w:val="center"/>
          </w:tcPr>
          <w:p w14:paraId="75EDF09A">
            <w:pPr>
              <w:jc w:val="center"/>
              <w:rPr>
                <w:rFonts w:eastAsia="宋体"/>
                <w:color w:val="000000"/>
              </w:rPr>
            </w:pPr>
          </w:p>
        </w:tc>
        <w:tc>
          <w:tcPr>
            <w:tcW w:w="1110" w:type="dxa"/>
            <w:vMerge w:val="continue"/>
            <w:vAlign w:val="center"/>
          </w:tcPr>
          <w:p w14:paraId="44342DBE">
            <w:pPr>
              <w:jc w:val="left"/>
              <w:rPr>
                <w:rFonts w:eastAsia="宋体"/>
                <w:color w:val="000000"/>
              </w:rPr>
            </w:pPr>
          </w:p>
        </w:tc>
        <w:tc>
          <w:tcPr>
            <w:tcW w:w="1197" w:type="dxa"/>
            <w:vAlign w:val="center"/>
          </w:tcPr>
          <w:p w14:paraId="20CBBE26">
            <w:pPr>
              <w:widowControl/>
              <w:jc w:val="center"/>
              <w:textAlignment w:val="center"/>
              <w:rPr>
                <w:rFonts w:eastAsia="宋体"/>
                <w:color w:val="000000"/>
              </w:rPr>
            </w:pPr>
            <w:r>
              <w:rPr>
                <w:rFonts w:eastAsia="宋体"/>
                <w:color w:val="000000"/>
                <w:kern w:val="0"/>
                <w:lang w:bidi="ar"/>
              </w:rPr>
              <w:t>158</w:t>
            </w:r>
          </w:p>
        </w:tc>
        <w:tc>
          <w:tcPr>
            <w:tcW w:w="5670" w:type="dxa"/>
            <w:vAlign w:val="center"/>
          </w:tcPr>
          <w:p w14:paraId="434A6F67">
            <w:pPr>
              <w:widowControl/>
              <w:textAlignment w:val="center"/>
              <w:rPr>
                <w:rFonts w:eastAsia="宋体"/>
                <w:color w:val="000000"/>
              </w:rPr>
            </w:pPr>
            <w:r>
              <w:rPr>
                <w:rFonts w:eastAsia="宋体"/>
                <w:color w:val="000000"/>
                <w:kern w:val="0"/>
                <w:lang w:bidi="ar"/>
              </w:rPr>
              <w:t>PAEK支架（大）（新增）</w:t>
            </w:r>
          </w:p>
        </w:tc>
        <w:tc>
          <w:tcPr>
            <w:tcW w:w="851" w:type="dxa"/>
            <w:vAlign w:val="center"/>
          </w:tcPr>
          <w:p w14:paraId="19A093B8">
            <w:pPr>
              <w:widowControl/>
              <w:jc w:val="center"/>
              <w:textAlignment w:val="center"/>
              <w:rPr>
                <w:rFonts w:eastAsia="宋体"/>
                <w:color w:val="000000"/>
              </w:rPr>
            </w:pPr>
            <w:r>
              <w:rPr>
                <w:rFonts w:eastAsia="宋体"/>
                <w:color w:val="000000"/>
                <w:kern w:val="0"/>
                <w:lang w:bidi="ar"/>
              </w:rPr>
              <w:t>件</w:t>
            </w:r>
          </w:p>
        </w:tc>
      </w:tr>
      <w:tr w14:paraId="4A5A5B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110" w:type="dxa"/>
            <w:vMerge w:val="continue"/>
            <w:vAlign w:val="center"/>
          </w:tcPr>
          <w:p w14:paraId="4C2ECF28">
            <w:pPr>
              <w:jc w:val="center"/>
              <w:rPr>
                <w:rFonts w:eastAsia="宋体"/>
                <w:color w:val="000000"/>
              </w:rPr>
            </w:pPr>
          </w:p>
        </w:tc>
        <w:tc>
          <w:tcPr>
            <w:tcW w:w="1110" w:type="dxa"/>
            <w:vMerge w:val="continue"/>
            <w:vAlign w:val="center"/>
          </w:tcPr>
          <w:p w14:paraId="3ACE21C6">
            <w:pPr>
              <w:jc w:val="left"/>
              <w:rPr>
                <w:rFonts w:eastAsia="宋体"/>
                <w:color w:val="000000"/>
              </w:rPr>
            </w:pPr>
          </w:p>
        </w:tc>
        <w:tc>
          <w:tcPr>
            <w:tcW w:w="1197" w:type="dxa"/>
            <w:vAlign w:val="center"/>
          </w:tcPr>
          <w:p w14:paraId="10F28685">
            <w:pPr>
              <w:widowControl/>
              <w:jc w:val="center"/>
              <w:textAlignment w:val="center"/>
              <w:rPr>
                <w:rFonts w:eastAsia="宋体"/>
                <w:color w:val="000000"/>
              </w:rPr>
            </w:pPr>
            <w:r>
              <w:rPr>
                <w:rFonts w:eastAsia="宋体"/>
                <w:color w:val="000000"/>
                <w:kern w:val="0"/>
                <w:lang w:bidi="ar"/>
              </w:rPr>
              <w:t>159</w:t>
            </w:r>
          </w:p>
        </w:tc>
        <w:tc>
          <w:tcPr>
            <w:tcW w:w="5670" w:type="dxa"/>
            <w:vAlign w:val="center"/>
          </w:tcPr>
          <w:p w14:paraId="431F4AC6">
            <w:pPr>
              <w:widowControl/>
              <w:textAlignment w:val="center"/>
              <w:rPr>
                <w:rFonts w:eastAsia="宋体"/>
                <w:color w:val="000000"/>
              </w:rPr>
            </w:pPr>
            <w:r>
              <w:rPr>
                <w:rFonts w:eastAsia="宋体"/>
                <w:color w:val="000000"/>
                <w:kern w:val="0"/>
                <w:lang w:bidi="ar"/>
              </w:rPr>
              <w:t>PAEK切削网（新增）</w:t>
            </w:r>
          </w:p>
        </w:tc>
        <w:tc>
          <w:tcPr>
            <w:tcW w:w="851" w:type="dxa"/>
            <w:vAlign w:val="center"/>
          </w:tcPr>
          <w:p w14:paraId="22845916">
            <w:pPr>
              <w:widowControl/>
              <w:jc w:val="center"/>
              <w:textAlignment w:val="center"/>
              <w:rPr>
                <w:rFonts w:eastAsia="宋体"/>
                <w:color w:val="000000"/>
              </w:rPr>
            </w:pPr>
            <w:r>
              <w:rPr>
                <w:rFonts w:eastAsia="宋体"/>
                <w:color w:val="000000"/>
                <w:kern w:val="0"/>
                <w:lang w:bidi="ar"/>
              </w:rPr>
              <w:t>件</w:t>
            </w:r>
          </w:p>
        </w:tc>
      </w:tr>
      <w:tr w14:paraId="025216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110" w:type="dxa"/>
            <w:vMerge w:val="restart"/>
            <w:vAlign w:val="center"/>
          </w:tcPr>
          <w:p w14:paraId="077864FC">
            <w:pPr>
              <w:widowControl/>
              <w:jc w:val="center"/>
              <w:textAlignment w:val="center"/>
              <w:rPr>
                <w:rFonts w:eastAsia="宋体"/>
                <w:color w:val="000000"/>
              </w:rPr>
            </w:pPr>
            <w:r>
              <w:rPr>
                <w:rFonts w:eastAsia="宋体"/>
                <w:color w:val="000000"/>
                <w:kern w:val="0"/>
                <w:lang w:bidi="ar"/>
              </w:rPr>
              <w:t>（十六）</w:t>
            </w:r>
          </w:p>
        </w:tc>
        <w:tc>
          <w:tcPr>
            <w:tcW w:w="1110" w:type="dxa"/>
            <w:vMerge w:val="restart"/>
            <w:vAlign w:val="center"/>
          </w:tcPr>
          <w:p w14:paraId="30C6C2B5">
            <w:pPr>
              <w:widowControl/>
              <w:jc w:val="left"/>
              <w:textAlignment w:val="center"/>
              <w:rPr>
                <w:rFonts w:eastAsia="宋体"/>
                <w:color w:val="000000"/>
              </w:rPr>
            </w:pPr>
            <w:r>
              <w:rPr>
                <w:rFonts w:eastAsia="宋体"/>
                <w:color w:val="000000"/>
                <w:kern w:val="0"/>
                <w:lang w:bidi="ar"/>
              </w:rPr>
              <w:t>胶托</w:t>
            </w:r>
          </w:p>
        </w:tc>
        <w:tc>
          <w:tcPr>
            <w:tcW w:w="1197" w:type="dxa"/>
            <w:vAlign w:val="center"/>
          </w:tcPr>
          <w:p w14:paraId="54286535">
            <w:pPr>
              <w:widowControl/>
              <w:jc w:val="center"/>
              <w:textAlignment w:val="center"/>
              <w:rPr>
                <w:rFonts w:eastAsia="宋体"/>
                <w:color w:val="000000"/>
              </w:rPr>
            </w:pPr>
            <w:r>
              <w:rPr>
                <w:rFonts w:eastAsia="宋体"/>
                <w:color w:val="000000"/>
                <w:kern w:val="0"/>
                <w:lang w:bidi="ar"/>
              </w:rPr>
              <w:t>160</w:t>
            </w:r>
          </w:p>
        </w:tc>
        <w:tc>
          <w:tcPr>
            <w:tcW w:w="5670" w:type="dxa"/>
            <w:vAlign w:val="center"/>
          </w:tcPr>
          <w:p w14:paraId="2CBF78B9">
            <w:pPr>
              <w:widowControl/>
              <w:jc w:val="left"/>
              <w:textAlignment w:val="center"/>
              <w:rPr>
                <w:rFonts w:eastAsia="宋体"/>
                <w:color w:val="000000"/>
              </w:rPr>
            </w:pPr>
            <w:r>
              <w:rPr>
                <w:rFonts w:eastAsia="宋体"/>
                <w:color w:val="000000"/>
                <w:kern w:val="0"/>
                <w:lang w:bidi="ar"/>
              </w:rPr>
              <w:t>*普通胶托小</w:t>
            </w:r>
          </w:p>
        </w:tc>
        <w:tc>
          <w:tcPr>
            <w:tcW w:w="851" w:type="dxa"/>
            <w:vAlign w:val="center"/>
          </w:tcPr>
          <w:p w14:paraId="48871C36">
            <w:pPr>
              <w:widowControl/>
              <w:jc w:val="center"/>
              <w:textAlignment w:val="center"/>
              <w:rPr>
                <w:rFonts w:eastAsia="宋体"/>
                <w:color w:val="000000"/>
              </w:rPr>
            </w:pPr>
            <w:r>
              <w:rPr>
                <w:rFonts w:eastAsia="宋体"/>
                <w:color w:val="000000"/>
                <w:kern w:val="0"/>
                <w:lang w:bidi="ar"/>
              </w:rPr>
              <w:t>件</w:t>
            </w:r>
          </w:p>
        </w:tc>
      </w:tr>
      <w:tr w14:paraId="5BB3D8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110" w:type="dxa"/>
            <w:vMerge w:val="continue"/>
            <w:vAlign w:val="center"/>
          </w:tcPr>
          <w:p w14:paraId="223B4EF2">
            <w:pPr>
              <w:jc w:val="center"/>
              <w:rPr>
                <w:rFonts w:eastAsia="宋体"/>
                <w:color w:val="000000"/>
              </w:rPr>
            </w:pPr>
          </w:p>
        </w:tc>
        <w:tc>
          <w:tcPr>
            <w:tcW w:w="1110" w:type="dxa"/>
            <w:vMerge w:val="continue"/>
            <w:vAlign w:val="center"/>
          </w:tcPr>
          <w:p w14:paraId="58506AB0">
            <w:pPr>
              <w:jc w:val="left"/>
              <w:rPr>
                <w:rFonts w:eastAsia="宋体"/>
                <w:color w:val="000000"/>
              </w:rPr>
            </w:pPr>
          </w:p>
        </w:tc>
        <w:tc>
          <w:tcPr>
            <w:tcW w:w="1197" w:type="dxa"/>
            <w:vAlign w:val="center"/>
          </w:tcPr>
          <w:p w14:paraId="2019CB70">
            <w:pPr>
              <w:widowControl/>
              <w:jc w:val="center"/>
              <w:textAlignment w:val="center"/>
              <w:rPr>
                <w:rFonts w:eastAsia="宋体"/>
                <w:color w:val="000000"/>
              </w:rPr>
            </w:pPr>
            <w:r>
              <w:rPr>
                <w:rFonts w:eastAsia="宋体"/>
                <w:color w:val="000000"/>
                <w:kern w:val="0"/>
                <w:lang w:bidi="ar"/>
              </w:rPr>
              <w:t>161</w:t>
            </w:r>
          </w:p>
        </w:tc>
        <w:tc>
          <w:tcPr>
            <w:tcW w:w="5670" w:type="dxa"/>
            <w:vAlign w:val="center"/>
          </w:tcPr>
          <w:p w14:paraId="189E57F0">
            <w:pPr>
              <w:widowControl/>
              <w:jc w:val="left"/>
              <w:textAlignment w:val="center"/>
              <w:rPr>
                <w:rFonts w:eastAsia="宋体"/>
                <w:color w:val="000000"/>
              </w:rPr>
            </w:pPr>
            <w:r>
              <w:rPr>
                <w:rFonts w:eastAsia="宋体"/>
                <w:color w:val="FF0000"/>
                <w:kern w:val="0"/>
                <w:lang w:bidi="ar"/>
              </w:rPr>
              <w:t>**</w:t>
            </w:r>
            <w:r>
              <w:rPr>
                <w:rFonts w:eastAsia="宋体"/>
                <w:kern w:val="0"/>
                <w:lang w:bidi="ar"/>
              </w:rPr>
              <w:t>普</w:t>
            </w:r>
            <w:r>
              <w:rPr>
                <w:rFonts w:eastAsia="宋体"/>
                <w:color w:val="000000"/>
                <w:kern w:val="0"/>
                <w:lang w:bidi="ar"/>
              </w:rPr>
              <w:t>通胶托中</w:t>
            </w:r>
          </w:p>
        </w:tc>
        <w:tc>
          <w:tcPr>
            <w:tcW w:w="851" w:type="dxa"/>
            <w:vAlign w:val="center"/>
          </w:tcPr>
          <w:p w14:paraId="0DA05A46">
            <w:pPr>
              <w:widowControl/>
              <w:jc w:val="center"/>
              <w:textAlignment w:val="top"/>
              <w:rPr>
                <w:rFonts w:eastAsia="宋体"/>
                <w:color w:val="000000"/>
              </w:rPr>
            </w:pPr>
            <w:r>
              <w:rPr>
                <w:rFonts w:eastAsia="宋体"/>
                <w:color w:val="000000"/>
                <w:kern w:val="0"/>
                <w:lang w:bidi="ar"/>
              </w:rPr>
              <w:t>件</w:t>
            </w:r>
          </w:p>
        </w:tc>
      </w:tr>
      <w:tr w14:paraId="1E6C1C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110" w:type="dxa"/>
            <w:vMerge w:val="continue"/>
            <w:vAlign w:val="center"/>
          </w:tcPr>
          <w:p w14:paraId="1D938149">
            <w:pPr>
              <w:jc w:val="center"/>
              <w:rPr>
                <w:rFonts w:eastAsia="宋体"/>
                <w:color w:val="000000"/>
              </w:rPr>
            </w:pPr>
          </w:p>
        </w:tc>
        <w:tc>
          <w:tcPr>
            <w:tcW w:w="1110" w:type="dxa"/>
            <w:vMerge w:val="continue"/>
            <w:vAlign w:val="center"/>
          </w:tcPr>
          <w:p w14:paraId="3ED38FAE">
            <w:pPr>
              <w:jc w:val="left"/>
              <w:rPr>
                <w:rFonts w:eastAsia="宋体"/>
                <w:color w:val="000000"/>
              </w:rPr>
            </w:pPr>
          </w:p>
        </w:tc>
        <w:tc>
          <w:tcPr>
            <w:tcW w:w="1197" w:type="dxa"/>
            <w:vAlign w:val="center"/>
          </w:tcPr>
          <w:p w14:paraId="553BEEF6">
            <w:pPr>
              <w:widowControl/>
              <w:jc w:val="center"/>
              <w:textAlignment w:val="center"/>
              <w:rPr>
                <w:rFonts w:eastAsia="宋体"/>
                <w:color w:val="000000"/>
              </w:rPr>
            </w:pPr>
            <w:r>
              <w:rPr>
                <w:rFonts w:eastAsia="宋体"/>
                <w:color w:val="000000"/>
                <w:kern w:val="0"/>
                <w:lang w:bidi="ar"/>
              </w:rPr>
              <w:t>162</w:t>
            </w:r>
          </w:p>
        </w:tc>
        <w:tc>
          <w:tcPr>
            <w:tcW w:w="5670" w:type="dxa"/>
            <w:vAlign w:val="center"/>
          </w:tcPr>
          <w:p w14:paraId="774B2AA8">
            <w:pPr>
              <w:widowControl/>
              <w:jc w:val="left"/>
              <w:textAlignment w:val="center"/>
              <w:rPr>
                <w:rFonts w:eastAsia="宋体"/>
                <w:color w:val="000000"/>
              </w:rPr>
            </w:pPr>
            <w:r>
              <w:rPr>
                <w:rFonts w:eastAsia="宋体"/>
                <w:color w:val="000000"/>
                <w:kern w:val="0"/>
                <w:lang w:bidi="ar"/>
              </w:rPr>
              <w:t>*普通胶托大</w:t>
            </w:r>
          </w:p>
        </w:tc>
        <w:tc>
          <w:tcPr>
            <w:tcW w:w="851" w:type="dxa"/>
            <w:vAlign w:val="center"/>
          </w:tcPr>
          <w:p w14:paraId="19B06053">
            <w:pPr>
              <w:widowControl/>
              <w:jc w:val="center"/>
              <w:textAlignment w:val="top"/>
              <w:rPr>
                <w:rFonts w:eastAsia="宋体"/>
                <w:color w:val="000000"/>
              </w:rPr>
            </w:pPr>
            <w:r>
              <w:rPr>
                <w:rFonts w:eastAsia="宋体"/>
                <w:color w:val="000000"/>
                <w:kern w:val="0"/>
                <w:lang w:bidi="ar"/>
              </w:rPr>
              <w:t>件</w:t>
            </w:r>
          </w:p>
        </w:tc>
      </w:tr>
      <w:tr w14:paraId="488D65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110" w:type="dxa"/>
            <w:vMerge w:val="continue"/>
            <w:vAlign w:val="center"/>
          </w:tcPr>
          <w:p w14:paraId="3482DEBE">
            <w:pPr>
              <w:jc w:val="center"/>
              <w:rPr>
                <w:rFonts w:eastAsia="宋体"/>
                <w:color w:val="000000"/>
              </w:rPr>
            </w:pPr>
          </w:p>
        </w:tc>
        <w:tc>
          <w:tcPr>
            <w:tcW w:w="1110" w:type="dxa"/>
            <w:vMerge w:val="continue"/>
            <w:vAlign w:val="center"/>
          </w:tcPr>
          <w:p w14:paraId="1BA7EF6D">
            <w:pPr>
              <w:jc w:val="left"/>
              <w:rPr>
                <w:rFonts w:eastAsia="宋体"/>
                <w:color w:val="000000"/>
              </w:rPr>
            </w:pPr>
          </w:p>
        </w:tc>
        <w:tc>
          <w:tcPr>
            <w:tcW w:w="1197" w:type="dxa"/>
            <w:vAlign w:val="center"/>
          </w:tcPr>
          <w:p w14:paraId="1498D841">
            <w:pPr>
              <w:widowControl/>
              <w:jc w:val="center"/>
              <w:textAlignment w:val="center"/>
              <w:rPr>
                <w:rFonts w:eastAsia="宋体"/>
                <w:color w:val="000000"/>
              </w:rPr>
            </w:pPr>
            <w:r>
              <w:rPr>
                <w:rFonts w:eastAsia="宋体"/>
                <w:color w:val="000000"/>
                <w:kern w:val="0"/>
                <w:lang w:bidi="ar"/>
              </w:rPr>
              <w:t>163</w:t>
            </w:r>
          </w:p>
        </w:tc>
        <w:tc>
          <w:tcPr>
            <w:tcW w:w="5670" w:type="dxa"/>
            <w:vAlign w:val="center"/>
          </w:tcPr>
          <w:p w14:paraId="46ACFD2B">
            <w:pPr>
              <w:widowControl/>
              <w:jc w:val="left"/>
              <w:textAlignment w:val="center"/>
              <w:rPr>
                <w:rFonts w:eastAsia="宋体"/>
                <w:color w:val="000000"/>
              </w:rPr>
            </w:pPr>
            <w:r>
              <w:rPr>
                <w:rFonts w:eastAsia="宋体"/>
                <w:color w:val="000000"/>
                <w:kern w:val="0"/>
                <w:lang w:bidi="ar"/>
              </w:rPr>
              <w:t>*不碎胶托小</w:t>
            </w:r>
          </w:p>
        </w:tc>
        <w:tc>
          <w:tcPr>
            <w:tcW w:w="851" w:type="dxa"/>
            <w:vAlign w:val="center"/>
          </w:tcPr>
          <w:p w14:paraId="7579465D">
            <w:pPr>
              <w:widowControl/>
              <w:jc w:val="center"/>
              <w:textAlignment w:val="top"/>
              <w:rPr>
                <w:rFonts w:eastAsia="宋体"/>
                <w:color w:val="000000"/>
              </w:rPr>
            </w:pPr>
            <w:r>
              <w:rPr>
                <w:rFonts w:eastAsia="宋体"/>
                <w:color w:val="000000"/>
                <w:kern w:val="0"/>
                <w:lang w:bidi="ar"/>
              </w:rPr>
              <w:t>件</w:t>
            </w:r>
          </w:p>
        </w:tc>
      </w:tr>
      <w:tr w14:paraId="611A98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110" w:type="dxa"/>
            <w:vMerge w:val="continue"/>
            <w:vAlign w:val="center"/>
          </w:tcPr>
          <w:p w14:paraId="7380B776">
            <w:pPr>
              <w:jc w:val="center"/>
              <w:rPr>
                <w:rFonts w:eastAsia="宋体"/>
                <w:color w:val="000000"/>
              </w:rPr>
            </w:pPr>
          </w:p>
        </w:tc>
        <w:tc>
          <w:tcPr>
            <w:tcW w:w="1110" w:type="dxa"/>
            <w:vMerge w:val="continue"/>
            <w:vAlign w:val="center"/>
          </w:tcPr>
          <w:p w14:paraId="2C0B323D">
            <w:pPr>
              <w:jc w:val="left"/>
              <w:rPr>
                <w:rFonts w:eastAsia="宋体"/>
                <w:color w:val="000000"/>
              </w:rPr>
            </w:pPr>
          </w:p>
        </w:tc>
        <w:tc>
          <w:tcPr>
            <w:tcW w:w="1197" w:type="dxa"/>
            <w:vAlign w:val="center"/>
          </w:tcPr>
          <w:p w14:paraId="4493181D">
            <w:pPr>
              <w:widowControl/>
              <w:jc w:val="center"/>
              <w:textAlignment w:val="center"/>
              <w:rPr>
                <w:rFonts w:eastAsia="宋体"/>
                <w:color w:val="000000"/>
              </w:rPr>
            </w:pPr>
            <w:r>
              <w:rPr>
                <w:rFonts w:eastAsia="宋体"/>
                <w:color w:val="000000"/>
                <w:kern w:val="0"/>
                <w:lang w:bidi="ar"/>
              </w:rPr>
              <w:t>164</w:t>
            </w:r>
          </w:p>
        </w:tc>
        <w:tc>
          <w:tcPr>
            <w:tcW w:w="5670" w:type="dxa"/>
            <w:vAlign w:val="center"/>
          </w:tcPr>
          <w:p w14:paraId="5A10F516">
            <w:pPr>
              <w:widowControl/>
              <w:jc w:val="left"/>
              <w:textAlignment w:val="center"/>
              <w:rPr>
                <w:rFonts w:eastAsia="宋体"/>
                <w:color w:val="000000"/>
              </w:rPr>
            </w:pPr>
            <w:r>
              <w:rPr>
                <w:rFonts w:eastAsia="宋体"/>
                <w:color w:val="000000"/>
                <w:kern w:val="0"/>
                <w:lang w:bidi="ar"/>
              </w:rPr>
              <w:t>*不碎胶托中</w:t>
            </w:r>
          </w:p>
        </w:tc>
        <w:tc>
          <w:tcPr>
            <w:tcW w:w="851" w:type="dxa"/>
            <w:vAlign w:val="center"/>
          </w:tcPr>
          <w:p w14:paraId="5797440D">
            <w:pPr>
              <w:widowControl/>
              <w:jc w:val="center"/>
              <w:textAlignment w:val="center"/>
              <w:rPr>
                <w:rFonts w:eastAsia="宋体"/>
                <w:color w:val="000000"/>
              </w:rPr>
            </w:pPr>
            <w:r>
              <w:rPr>
                <w:rFonts w:eastAsia="宋体"/>
                <w:color w:val="000000"/>
                <w:kern w:val="0"/>
                <w:lang w:bidi="ar"/>
              </w:rPr>
              <w:t>件</w:t>
            </w:r>
          </w:p>
        </w:tc>
      </w:tr>
      <w:tr w14:paraId="0FB387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110" w:type="dxa"/>
            <w:vMerge w:val="continue"/>
            <w:vAlign w:val="center"/>
          </w:tcPr>
          <w:p w14:paraId="545D9C78">
            <w:pPr>
              <w:jc w:val="center"/>
              <w:rPr>
                <w:rFonts w:eastAsia="宋体"/>
                <w:color w:val="000000"/>
              </w:rPr>
            </w:pPr>
          </w:p>
        </w:tc>
        <w:tc>
          <w:tcPr>
            <w:tcW w:w="1110" w:type="dxa"/>
            <w:vMerge w:val="continue"/>
            <w:vAlign w:val="center"/>
          </w:tcPr>
          <w:p w14:paraId="264894D7">
            <w:pPr>
              <w:jc w:val="left"/>
              <w:rPr>
                <w:rFonts w:eastAsia="宋体"/>
                <w:color w:val="000000"/>
              </w:rPr>
            </w:pPr>
          </w:p>
        </w:tc>
        <w:tc>
          <w:tcPr>
            <w:tcW w:w="1197" w:type="dxa"/>
            <w:vAlign w:val="center"/>
          </w:tcPr>
          <w:p w14:paraId="4982CF80">
            <w:pPr>
              <w:widowControl/>
              <w:jc w:val="center"/>
              <w:textAlignment w:val="center"/>
              <w:rPr>
                <w:rFonts w:eastAsia="宋体"/>
                <w:color w:val="000000"/>
              </w:rPr>
            </w:pPr>
            <w:r>
              <w:rPr>
                <w:rFonts w:eastAsia="宋体"/>
                <w:color w:val="000000"/>
                <w:kern w:val="0"/>
                <w:lang w:bidi="ar"/>
              </w:rPr>
              <w:t>165</w:t>
            </w:r>
          </w:p>
        </w:tc>
        <w:tc>
          <w:tcPr>
            <w:tcW w:w="5670" w:type="dxa"/>
            <w:vAlign w:val="center"/>
          </w:tcPr>
          <w:p w14:paraId="3A5F41B5">
            <w:pPr>
              <w:widowControl/>
              <w:jc w:val="left"/>
              <w:textAlignment w:val="center"/>
              <w:rPr>
                <w:rFonts w:eastAsia="宋体"/>
                <w:color w:val="000000"/>
              </w:rPr>
            </w:pPr>
            <w:r>
              <w:rPr>
                <w:rFonts w:eastAsia="宋体"/>
                <w:color w:val="000000"/>
                <w:kern w:val="0"/>
                <w:lang w:bidi="ar"/>
              </w:rPr>
              <w:t>*不碎胶托大</w:t>
            </w:r>
          </w:p>
        </w:tc>
        <w:tc>
          <w:tcPr>
            <w:tcW w:w="851" w:type="dxa"/>
            <w:vAlign w:val="center"/>
          </w:tcPr>
          <w:p w14:paraId="73689F48">
            <w:pPr>
              <w:widowControl/>
              <w:jc w:val="center"/>
              <w:textAlignment w:val="center"/>
              <w:rPr>
                <w:rFonts w:eastAsia="宋体"/>
                <w:color w:val="000000"/>
              </w:rPr>
            </w:pPr>
            <w:r>
              <w:rPr>
                <w:rFonts w:eastAsia="宋体"/>
                <w:color w:val="000000"/>
                <w:kern w:val="0"/>
                <w:lang w:bidi="ar"/>
              </w:rPr>
              <w:t>件</w:t>
            </w:r>
          </w:p>
        </w:tc>
      </w:tr>
      <w:tr w14:paraId="567CF1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1110" w:type="dxa"/>
            <w:vMerge w:val="restart"/>
            <w:vAlign w:val="center"/>
          </w:tcPr>
          <w:p w14:paraId="7570FDAE">
            <w:pPr>
              <w:widowControl/>
              <w:jc w:val="center"/>
              <w:textAlignment w:val="center"/>
              <w:rPr>
                <w:rFonts w:eastAsia="宋体"/>
                <w:color w:val="000000"/>
              </w:rPr>
            </w:pPr>
            <w:r>
              <w:rPr>
                <w:rFonts w:eastAsia="宋体"/>
                <w:color w:val="000000"/>
                <w:kern w:val="0"/>
                <w:lang w:bidi="ar"/>
              </w:rPr>
              <w:t>（十七）</w:t>
            </w:r>
          </w:p>
        </w:tc>
        <w:tc>
          <w:tcPr>
            <w:tcW w:w="1110" w:type="dxa"/>
            <w:vMerge w:val="restart"/>
            <w:vAlign w:val="center"/>
          </w:tcPr>
          <w:p w14:paraId="0AC103D6">
            <w:pPr>
              <w:widowControl/>
              <w:jc w:val="center"/>
              <w:textAlignment w:val="center"/>
              <w:rPr>
                <w:rFonts w:eastAsia="宋体"/>
                <w:color w:val="000000"/>
              </w:rPr>
            </w:pPr>
            <w:r>
              <w:rPr>
                <w:rFonts w:eastAsia="宋体"/>
                <w:color w:val="000000"/>
                <w:kern w:val="0"/>
                <w:lang w:bidi="ar"/>
              </w:rPr>
              <w:t>咬合板</w:t>
            </w:r>
          </w:p>
        </w:tc>
        <w:tc>
          <w:tcPr>
            <w:tcW w:w="1197" w:type="dxa"/>
            <w:vAlign w:val="center"/>
          </w:tcPr>
          <w:p w14:paraId="29BCD387">
            <w:pPr>
              <w:widowControl/>
              <w:jc w:val="center"/>
              <w:textAlignment w:val="center"/>
              <w:rPr>
                <w:rFonts w:eastAsia="宋体"/>
                <w:color w:val="000000"/>
              </w:rPr>
            </w:pPr>
            <w:r>
              <w:rPr>
                <w:rFonts w:eastAsia="宋体"/>
                <w:color w:val="000000"/>
                <w:kern w:val="0"/>
                <w:lang w:bidi="ar"/>
              </w:rPr>
              <w:t>166</w:t>
            </w:r>
          </w:p>
        </w:tc>
        <w:tc>
          <w:tcPr>
            <w:tcW w:w="5670" w:type="dxa"/>
            <w:vAlign w:val="center"/>
          </w:tcPr>
          <w:p w14:paraId="4C0BB104">
            <w:pPr>
              <w:widowControl/>
              <w:jc w:val="left"/>
              <w:textAlignment w:val="center"/>
              <w:rPr>
                <w:rFonts w:eastAsia="宋体"/>
                <w:color w:val="000000"/>
              </w:rPr>
            </w:pPr>
            <w:r>
              <w:rPr>
                <w:rFonts w:eastAsia="宋体"/>
                <w:color w:val="000000"/>
                <w:kern w:val="0"/>
                <w:lang w:bidi="ar"/>
              </w:rPr>
              <w:t>稳定性咬合板</w:t>
            </w:r>
          </w:p>
        </w:tc>
        <w:tc>
          <w:tcPr>
            <w:tcW w:w="851" w:type="dxa"/>
            <w:vAlign w:val="center"/>
          </w:tcPr>
          <w:p w14:paraId="7792D186">
            <w:pPr>
              <w:widowControl/>
              <w:jc w:val="center"/>
              <w:textAlignment w:val="center"/>
              <w:rPr>
                <w:rFonts w:eastAsia="宋体"/>
                <w:color w:val="000000"/>
              </w:rPr>
            </w:pPr>
            <w:r>
              <w:rPr>
                <w:rFonts w:eastAsia="宋体"/>
                <w:color w:val="000000"/>
                <w:kern w:val="0"/>
                <w:lang w:bidi="ar"/>
              </w:rPr>
              <w:t>件</w:t>
            </w:r>
          </w:p>
        </w:tc>
      </w:tr>
      <w:tr w14:paraId="0AE674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110" w:type="dxa"/>
            <w:vMerge w:val="continue"/>
            <w:vAlign w:val="center"/>
          </w:tcPr>
          <w:p w14:paraId="123D099E">
            <w:pPr>
              <w:jc w:val="center"/>
              <w:rPr>
                <w:rFonts w:eastAsia="宋体"/>
                <w:color w:val="000000"/>
              </w:rPr>
            </w:pPr>
          </w:p>
        </w:tc>
        <w:tc>
          <w:tcPr>
            <w:tcW w:w="1110" w:type="dxa"/>
            <w:vMerge w:val="continue"/>
            <w:vAlign w:val="center"/>
          </w:tcPr>
          <w:p w14:paraId="4AA6A3B3">
            <w:pPr>
              <w:jc w:val="center"/>
              <w:rPr>
                <w:rFonts w:eastAsia="宋体"/>
                <w:color w:val="000000"/>
              </w:rPr>
            </w:pPr>
          </w:p>
        </w:tc>
        <w:tc>
          <w:tcPr>
            <w:tcW w:w="1197" w:type="dxa"/>
            <w:vAlign w:val="center"/>
          </w:tcPr>
          <w:p w14:paraId="75E2F7CB">
            <w:pPr>
              <w:widowControl/>
              <w:jc w:val="center"/>
              <w:textAlignment w:val="center"/>
              <w:rPr>
                <w:rFonts w:eastAsia="宋体"/>
                <w:color w:val="000000"/>
              </w:rPr>
            </w:pPr>
            <w:r>
              <w:rPr>
                <w:rFonts w:eastAsia="宋体"/>
                <w:color w:val="000000"/>
                <w:kern w:val="0"/>
                <w:lang w:bidi="ar"/>
              </w:rPr>
              <w:t>167</w:t>
            </w:r>
          </w:p>
        </w:tc>
        <w:tc>
          <w:tcPr>
            <w:tcW w:w="5670" w:type="dxa"/>
            <w:vAlign w:val="center"/>
          </w:tcPr>
          <w:p w14:paraId="1F492AEC">
            <w:pPr>
              <w:widowControl/>
              <w:jc w:val="left"/>
              <w:textAlignment w:val="center"/>
              <w:rPr>
                <w:rFonts w:eastAsia="宋体"/>
                <w:color w:val="000000"/>
              </w:rPr>
            </w:pPr>
            <w:r>
              <w:rPr>
                <w:rFonts w:eastAsia="宋体"/>
                <w:color w:val="000000"/>
                <w:kern w:val="0"/>
                <w:lang w:bidi="ar"/>
              </w:rPr>
              <w:t>软弹性咬合板</w:t>
            </w:r>
          </w:p>
        </w:tc>
        <w:tc>
          <w:tcPr>
            <w:tcW w:w="851" w:type="dxa"/>
            <w:vAlign w:val="center"/>
          </w:tcPr>
          <w:p w14:paraId="55006318">
            <w:pPr>
              <w:widowControl/>
              <w:jc w:val="center"/>
              <w:textAlignment w:val="center"/>
              <w:rPr>
                <w:rFonts w:eastAsia="宋体"/>
                <w:color w:val="000000"/>
              </w:rPr>
            </w:pPr>
            <w:r>
              <w:rPr>
                <w:rFonts w:eastAsia="宋体"/>
                <w:color w:val="000000"/>
                <w:kern w:val="0"/>
                <w:lang w:bidi="ar"/>
              </w:rPr>
              <w:t>件</w:t>
            </w:r>
          </w:p>
        </w:tc>
      </w:tr>
      <w:tr w14:paraId="569FDE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110" w:type="dxa"/>
            <w:vMerge w:val="continue"/>
            <w:vAlign w:val="center"/>
          </w:tcPr>
          <w:p w14:paraId="461E7118">
            <w:pPr>
              <w:jc w:val="center"/>
              <w:rPr>
                <w:rFonts w:eastAsia="宋体"/>
                <w:color w:val="000000"/>
              </w:rPr>
            </w:pPr>
          </w:p>
        </w:tc>
        <w:tc>
          <w:tcPr>
            <w:tcW w:w="1110" w:type="dxa"/>
            <w:vMerge w:val="continue"/>
            <w:vAlign w:val="center"/>
          </w:tcPr>
          <w:p w14:paraId="18E576A5">
            <w:pPr>
              <w:jc w:val="center"/>
              <w:rPr>
                <w:rFonts w:eastAsia="宋体"/>
                <w:color w:val="000000"/>
              </w:rPr>
            </w:pPr>
          </w:p>
        </w:tc>
        <w:tc>
          <w:tcPr>
            <w:tcW w:w="1197" w:type="dxa"/>
            <w:vAlign w:val="center"/>
          </w:tcPr>
          <w:p w14:paraId="36055203">
            <w:pPr>
              <w:widowControl/>
              <w:jc w:val="center"/>
              <w:textAlignment w:val="center"/>
              <w:rPr>
                <w:rFonts w:eastAsia="宋体"/>
                <w:color w:val="000000"/>
              </w:rPr>
            </w:pPr>
            <w:r>
              <w:rPr>
                <w:rFonts w:eastAsia="宋体"/>
                <w:color w:val="000000"/>
                <w:kern w:val="0"/>
                <w:lang w:bidi="ar"/>
              </w:rPr>
              <w:t>168</w:t>
            </w:r>
          </w:p>
        </w:tc>
        <w:tc>
          <w:tcPr>
            <w:tcW w:w="5670" w:type="dxa"/>
            <w:vAlign w:val="center"/>
          </w:tcPr>
          <w:p w14:paraId="05280E2B">
            <w:pPr>
              <w:widowControl/>
              <w:jc w:val="left"/>
              <w:textAlignment w:val="center"/>
              <w:rPr>
                <w:rFonts w:eastAsia="宋体"/>
                <w:color w:val="000000"/>
              </w:rPr>
            </w:pPr>
            <w:r>
              <w:rPr>
                <w:rFonts w:eastAsia="宋体"/>
                <w:color w:val="000000"/>
                <w:kern w:val="0"/>
                <w:lang w:bidi="ar"/>
              </w:rPr>
              <w:t>硬质磨牙垫</w:t>
            </w:r>
          </w:p>
        </w:tc>
        <w:tc>
          <w:tcPr>
            <w:tcW w:w="851" w:type="dxa"/>
            <w:vAlign w:val="center"/>
          </w:tcPr>
          <w:p w14:paraId="6CB42943">
            <w:pPr>
              <w:widowControl/>
              <w:jc w:val="center"/>
              <w:textAlignment w:val="center"/>
              <w:rPr>
                <w:rFonts w:eastAsia="宋体"/>
                <w:color w:val="000000"/>
              </w:rPr>
            </w:pPr>
            <w:r>
              <w:rPr>
                <w:rFonts w:eastAsia="宋体"/>
                <w:color w:val="000000"/>
                <w:kern w:val="0"/>
                <w:lang w:bidi="ar"/>
              </w:rPr>
              <w:t>件</w:t>
            </w:r>
          </w:p>
        </w:tc>
      </w:tr>
      <w:bookmarkEnd w:id="35"/>
    </w:tbl>
    <w:p w14:paraId="4E28F686">
      <w:pPr>
        <w:spacing w:line="420" w:lineRule="exact"/>
        <w:ind w:firstLine="482" w:firstLineChars="200"/>
        <w:outlineLvl w:val="2"/>
        <w:rPr>
          <w:rFonts w:eastAsia="宋体"/>
          <w:b/>
        </w:rPr>
      </w:pPr>
      <w:r>
        <w:rPr>
          <w:rFonts w:eastAsia="宋体"/>
          <w:b/>
          <w:bCs/>
          <w:color w:val="000000"/>
          <w:kern w:val="0"/>
          <w:lang w:bidi="ar"/>
        </w:rPr>
        <w:t>5.正畸件类（含42件样品）</w:t>
      </w:r>
    </w:p>
    <w:tbl>
      <w:tblPr>
        <w:tblStyle w:val="49"/>
        <w:tblW w:w="9938" w:type="dxa"/>
        <w:tblInd w:w="9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10"/>
        <w:gridCol w:w="1110"/>
        <w:gridCol w:w="1197"/>
        <w:gridCol w:w="5670"/>
        <w:gridCol w:w="851"/>
      </w:tblGrid>
      <w:tr w14:paraId="4B4D9F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5" w:hRule="atLeast"/>
          <w:tblHeader/>
        </w:trPr>
        <w:tc>
          <w:tcPr>
            <w:tcW w:w="1110" w:type="dxa"/>
            <w:vAlign w:val="center"/>
          </w:tcPr>
          <w:p w14:paraId="14865AD5">
            <w:pPr>
              <w:widowControl/>
              <w:jc w:val="center"/>
              <w:textAlignment w:val="center"/>
              <w:rPr>
                <w:rFonts w:eastAsia="宋体"/>
                <w:b/>
                <w:bCs/>
                <w:color w:val="000000"/>
              </w:rPr>
            </w:pPr>
            <w:r>
              <w:rPr>
                <w:rFonts w:eastAsia="宋体"/>
                <w:b/>
                <w:bCs/>
                <w:color w:val="000000"/>
                <w:kern w:val="0"/>
                <w:lang w:bidi="ar"/>
              </w:rPr>
              <w:t>序号</w:t>
            </w:r>
          </w:p>
        </w:tc>
        <w:tc>
          <w:tcPr>
            <w:tcW w:w="1110" w:type="dxa"/>
            <w:vAlign w:val="center"/>
          </w:tcPr>
          <w:p w14:paraId="0157634B">
            <w:pPr>
              <w:widowControl/>
              <w:jc w:val="center"/>
              <w:textAlignment w:val="center"/>
              <w:rPr>
                <w:rFonts w:eastAsia="宋体"/>
                <w:b/>
                <w:bCs/>
                <w:color w:val="000000"/>
              </w:rPr>
            </w:pPr>
            <w:r>
              <w:rPr>
                <w:rFonts w:eastAsia="宋体"/>
                <w:b/>
                <w:bCs/>
                <w:color w:val="000000"/>
                <w:kern w:val="0"/>
                <w:lang w:bidi="ar"/>
              </w:rPr>
              <w:t>品名</w:t>
            </w:r>
          </w:p>
        </w:tc>
        <w:tc>
          <w:tcPr>
            <w:tcW w:w="1197" w:type="dxa"/>
            <w:vAlign w:val="center"/>
          </w:tcPr>
          <w:p w14:paraId="1088D36B">
            <w:pPr>
              <w:widowControl/>
              <w:jc w:val="center"/>
              <w:textAlignment w:val="center"/>
              <w:rPr>
                <w:rFonts w:eastAsia="宋体"/>
                <w:b/>
                <w:bCs/>
                <w:color w:val="000000"/>
              </w:rPr>
            </w:pPr>
            <w:r>
              <w:rPr>
                <w:rFonts w:eastAsia="宋体"/>
                <w:b/>
                <w:bCs/>
                <w:color w:val="000000"/>
                <w:kern w:val="0"/>
                <w:lang w:bidi="ar"/>
              </w:rPr>
              <w:t>子目录</w:t>
            </w:r>
          </w:p>
        </w:tc>
        <w:tc>
          <w:tcPr>
            <w:tcW w:w="5670" w:type="dxa"/>
            <w:vAlign w:val="center"/>
          </w:tcPr>
          <w:p w14:paraId="6C2378ED">
            <w:pPr>
              <w:widowControl/>
              <w:jc w:val="center"/>
              <w:textAlignment w:val="center"/>
              <w:rPr>
                <w:rFonts w:eastAsia="宋体"/>
                <w:b/>
                <w:bCs/>
                <w:color w:val="000000"/>
              </w:rPr>
            </w:pPr>
            <w:r>
              <w:rPr>
                <w:rFonts w:eastAsia="宋体"/>
                <w:b/>
                <w:bCs/>
                <w:color w:val="000000"/>
                <w:kern w:val="0"/>
                <w:lang w:bidi="ar"/>
              </w:rPr>
              <w:t>材质</w:t>
            </w:r>
          </w:p>
        </w:tc>
        <w:tc>
          <w:tcPr>
            <w:tcW w:w="851" w:type="dxa"/>
            <w:vAlign w:val="center"/>
          </w:tcPr>
          <w:p w14:paraId="27E30543">
            <w:pPr>
              <w:widowControl/>
              <w:jc w:val="center"/>
              <w:textAlignment w:val="center"/>
              <w:rPr>
                <w:rFonts w:eastAsia="宋体"/>
                <w:b/>
                <w:bCs/>
                <w:color w:val="000000"/>
              </w:rPr>
            </w:pPr>
            <w:r>
              <w:rPr>
                <w:rFonts w:eastAsia="宋体"/>
                <w:b/>
                <w:bCs/>
                <w:color w:val="000000"/>
                <w:kern w:val="0"/>
                <w:lang w:bidi="ar"/>
              </w:rPr>
              <w:t>单位</w:t>
            </w:r>
          </w:p>
        </w:tc>
      </w:tr>
      <w:tr w14:paraId="769627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110" w:type="dxa"/>
            <w:vMerge w:val="restart"/>
            <w:vAlign w:val="center"/>
          </w:tcPr>
          <w:p w14:paraId="7BEADCE2">
            <w:pPr>
              <w:widowControl/>
              <w:jc w:val="center"/>
              <w:textAlignment w:val="center"/>
              <w:rPr>
                <w:rFonts w:eastAsia="宋体"/>
                <w:color w:val="000000"/>
              </w:rPr>
            </w:pPr>
            <w:r>
              <w:rPr>
                <w:rFonts w:eastAsia="宋体"/>
                <w:color w:val="000000"/>
                <w:kern w:val="0"/>
                <w:lang w:bidi="ar"/>
              </w:rPr>
              <w:t>（十八）</w:t>
            </w:r>
          </w:p>
        </w:tc>
        <w:tc>
          <w:tcPr>
            <w:tcW w:w="1110" w:type="dxa"/>
            <w:vMerge w:val="restart"/>
            <w:vAlign w:val="center"/>
          </w:tcPr>
          <w:p w14:paraId="7C28CFB2">
            <w:pPr>
              <w:widowControl/>
              <w:textAlignment w:val="center"/>
              <w:rPr>
                <w:rFonts w:eastAsia="宋体"/>
                <w:color w:val="000000"/>
              </w:rPr>
            </w:pPr>
            <w:r>
              <w:rPr>
                <w:rFonts w:eastAsia="宋体"/>
                <w:color w:val="000000"/>
                <w:kern w:val="0"/>
                <w:lang w:bidi="ar"/>
              </w:rPr>
              <w:t>保持器</w:t>
            </w:r>
          </w:p>
        </w:tc>
        <w:tc>
          <w:tcPr>
            <w:tcW w:w="1197" w:type="dxa"/>
            <w:vAlign w:val="center"/>
          </w:tcPr>
          <w:p w14:paraId="44B4DAC5">
            <w:pPr>
              <w:widowControl/>
              <w:jc w:val="center"/>
              <w:textAlignment w:val="center"/>
              <w:rPr>
                <w:rFonts w:eastAsia="宋体"/>
                <w:color w:val="000000"/>
              </w:rPr>
            </w:pPr>
            <w:r>
              <w:rPr>
                <w:rFonts w:eastAsia="宋体"/>
                <w:color w:val="000000"/>
                <w:kern w:val="0"/>
                <w:lang w:bidi="ar"/>
              </w:rPr>
              <w:t>169</w:t>
            </w:r>
          </w:p>
        </w:tc>
        <w:tc>
          <w:tcPr>
            <w:tcW w:w="5670" w:type="dxa"/>
            <w:vAlign w:val="center"/>
          </w:tcPr>
          <w:p w14:paraId="6939A230">
            <w:pPr>
              <w:widowControl/>
              <w:jc w:val="left"/>
              <w:textAlignment w:val="center"/>
              <w:rPr>
                <w:rFonts w:eastAsia="宋体"/>
                <w:color w:val="000000"/>
              </w:rPr>
            </w:pPr>
            <w:r>
              <w:rPr>
                <w:rFonts w:eastAsia="宋体"/>
                <w:color w:val="FF0000"/>
                <w:kern w:val="0"/>
                <w:lang w:bidi="ar"/>
              </w:rPr>
              <w:t>**</w:t>
            </w:r>
            <w:r>
              <w:rPr>
                <w:rFonts w:eastAsia="宋体"/>
                <w:color w:val="000000"/>
                <w:kern w:val="0"/>
                <w:lang w:bidi="ar"/>
              </w:rPr>
              <w:t>哈氏保持器（不含邻间卡）</w:t>
            </w:r>
          </w:p>
        </w:tc>
        <w:tc>
          <w:tcPr>
            <w:tcW w:w="851" w:type="dxa"/>
            <w:vAlign w:val="center"/>
          </w:tcPr>
          <w:p w14:paraId="630FF77B">
            <w:pPr>
              <w:widowControl/>
              <w:jc w:val="center"/>
              <w:textAlignment w:val="center"/>
              <w:rPr>
                <w:rFonts w:eastAsia="宋体"/>
                <w:color w:val="000000"/>
              </w:rPr>
            </w:pPr>
            <w:r>
              <w:rPr>
                <w:rFonts w:eastAsia="宋体"/>
                <w:color w:val="000000"/>
                <w:kern w:val="0"/>
                <w:lang w:bidi="ar"/>
              </w:rPr>
              <w:t>个</w:t>
            </w:r>
          </w:p>
        </w:tc>
      </w:tr>
      <w:tr w14:paraId="27AC59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110" w:type="dxa"/>
            <w:vMerge w:val="continue"/>
            <w:vAlign w:val="center"/>
          </w:tcPr>
          <w:p w14:paraId="7964800C">
            <w:pPr>
              <w:jc w:val="center"/>
              <w:rPr>
                <w:rFonts w:eastAsia="宋体"/>
                <w:color w:val="000000"/>
              </w:rPr>
            </w:pPr>
          </w:p>
        </w:tc>
        <w:tc>
          <w:tcPr>
            <w:tcW w:w="1110" w:type="dxa"/>
            <w:vMerge w:val="continue"/>
            <w:vAlign w:val="center"/>
          </w:tcPr>
          <w:p w14:paraId="1F914F43">
            <w:pPr>
              <w:rPr>
                <w:rFonts w:eastAsia="宋体"/>
                <w:color w:val="000000"/>
              </w:rPr>
            </w:pPr>
          </w:p>
        </w:tc>
        <w:tc>
          <w:tcPr>
            <w:tcW w:w="1197" w:type="dxa"/>
            <w:vAlign w:val="center"/>
          </w:tcPr>
          <w:p w14:paraId="249A7D68">
            <w:pPr>
              <w:widowControl/>
              <w:jc w:val="center"/>
              <w:textAlignment w:val="center"/>
              <w:rPr>
                <w:rFonts w:eastAsia="宋体"/>
                <w:color w:val="000000"/>
              </w:rPr>
            </w:pPr>
            <w:r>
              <w:rPr>
                <w:rFonts w:eastAsia="宋体"/>
                <w:color w:val="000000"/>
                <w:kern w:val="0"/>
                <w:lang w:bidi="ar"/>
              </w:rPr>
              <w:t>170</w:t>
            </w:r>
          </w:p>
        </w:tc>
        <w:tc>
          <w:tcPr>
            <w:tcW w:w="5670" w:type="dxa"/>
            <w:vAlign w:val="center"/>
          </w:tcPr>
          <w:p w14:paraId="55C9BDDF">
            <w:pPr>
              <w:widowControl/>
              <w:jc w:val="left"/>
              <w:textAlignment w:val="center"/>
              <w:rPr>
                <w:rFonts w:eastAsia="宋体"/>
                <w:color w:val="000000"/>
              </w:rPr>
            </w:pPr>
            <w:r>
              <w:rPr>
                <w:rFonts w:eastAsia="宋体"/>
                <w:color w:val="000000"/>
                <w:kern w:val="0"/>
                <w:lang w:bidi="ar"/>
              </w:rPr>
              <w:t>改良式哈氏保持器（不含邻间卡、吊丝）</w:t>
            </w:r>
          </w:p>
        </w:tc>
        <w:tc>
          <w:tcPr>
            <w:tcW w:w="851" w:type="dxa"/>
            <w:vAlign w:val="center"/>
          </w:tcPr>
          <w:p w14:paraId="3785EB9B">
            <w:pPr>
              <w:widowControl/>
              <w:jc w:val="center"/>
              <w:textAlignment w:val="center"/>
              <w:rPr>
                <w:rFonts w:eastAsia="宋体"/>
                <w:color w:val="000000"/>
              </w:rPr>
            </w:pPr>
            <w:r>
              <w:rPr>
                <w:rFonts w:eastAsia="宋体"/>
                <w:color w:val="000000"/>
                <w:kern w:val="0"/>
                <w:lang w:bidi="ar"/>
              </w:rPr>
              <w:t>个</w:t>
            </w:r>
          </w:p>
        </w:tc>
      </w:tr>
      <w:tr w14:paraId="35C31C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110" w:type="dxa"/>
            <w:vMerge w:val="continue"/>
            <w:vAlign w:val="center"/>
          </w:tcPr>
          <w:p w14:paraId="19FBD652">
            <w:pPr>
              <w:jc w:val="center"/>
              <w:rPr>
                <w:rFonts w:eastAsia="宋体"/>
                <w:color w:val="000000"/>
              </w:rPr>
            </w:pPr>
          </w:p>
        </w:tc>
        <w:tc>
          <w:tcPr>
            <w:tcW w:w="1110" w:type="dxa"/>
            <w:vMerge w:val="continue"/>
            <w:vAlign w:val="center"/>
          </w:tcPr>
          <w:p w14:paraId="6D59CAC6">
            <w:pPr>
              <w:rPr>
                <w:rFonts w:eastAsia="宋体"/>
                <w:color w:val="000000"/>
              </w:rPr>
            </w:pPr>
          </w:p>
        </w:tc>
        <w:tc>
          <w:tcPr>
            <w:tcW w:w="1197" w:type="dxa"/>
            <w:vAlign w:val="center"/>
          </w:tcPr>
          <w:p w14:paraId="28C4F69B">
            <w:pPr>
              <w:widowControl/>
              <w:jc w:val="center"/>
              <w:textAlignment w:val="center"/>
              <w:rPr>
                <w:rFonts w:eastAsia="宋体"/>
                <w:color w:val="000000"/>
              </w:rPr>
            </w:pPr>
            <w:r>
              <w:rPr>
                <w:rFonts w:eastAsia="宋体"/>
                <w:color w:val="000000"/>
                <w:kern w:val="0"/>
                <w:lang w:bidi="ar"/>
              </w:rPr>
              <w:t>171</w:t>
            </w:r>
          </w:p>
        </w:tc>
        <w:tc>
          <w:tcPr>
            <w:tcW w:w="5670" w:type="dxa"/>
            <w:vAlign w:val="center"/>
          </w:tcPr>
          <w:p w14:paraId="273568B5">
            <w:pPr>
              <w:widowControl/>
              <w:jc w:val="left"/>
              <w:textAlignment w:val="center"/>
              <w:rPr>
                <w:rFonts w:eastAsia="宋体"/>
                <w:color w:val="000000"/>
              </w:rPr>
            </w:pPr>
            <w:r>
              <w:rPr>
                <w:rFonts w:eastAsia="宋体"/>
                <w:color w:val="000000"/>
                <w:kern w:val="0"/>
                <w:lang w:bidi="ar"/>
              </w:rPr>
              <w:t>舒适型保持器（单臂卡，不含邻间卡、吊丝）</w:t>
            </w:r>
          </w:p>
        </w:tc>
        <w:tc>
          <w:tcPr>
            <w:tcW w:w="851" w:type="dxa"/>
            <w:vAlign w:val="center"/>
          </w:tcPr>
          <w:p w14:paraId="46FEBDC6">
            <w:pPr>
              <w:widowControl/>
              <w:jc w:val="center"/>
              <w:textAlignment w:val="center"/>
              <w:rPr>
                <w:rFonts w:eastAsia="宋体"/>
                <w:color w:val="000000"/>
              </w:rPr>
            </w:pPr>
            <w:r>
              <w:rPr>
                <w:rFonts w:eastAsia="宋体"/>
                <w:color w:val="000000"/>
                <w:kern w:val="0"/>
                <w:lang w:bidi="ar"/>
              </w:rPr>
              <w:t>个</w:t>
            </w:r>
          </w:p>
        </w:tc>
      </w:tr>
      <w:tr w14:paraId="7A749A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110" w:type="dxa"/>
            <w:vMerge w:val="continue"/>
            <w:vAlign w:val="center"/>
          </w:tcPr>
          <w:p w14:paraId="1928ACCC">
            <w:pPr>
              <w:jc w:val="center"/>
              <w:rPr>
                <w:rFonts w:eastAsia="宋体"/>
                <w:color w:val="000000"/>
              </w:rPr>
            </w:pPr>
          </w:p>
        </w:tc>
        <w:tc>
          <w:tcPr>
            <w:tcW w:w="1110" w:type="dxa"/>
            <w:vMerge w:val="continue"/>
            <w:vAlign w:val="center"/>
          </w:tcPr>
          <w:p w14:paraId="4879C93A">
            <w:pPr>
              <w:rPr>
                <w:rFonts w:eastAsia="宋体"/>
                <w:color w:val="000000"/>
              </w:rPr>
            </w:pPr>
          </w:p>
        </w:tc>
        <w:tc>
          <w:tcPr>
            <w:tcW w:w="1197" w:type="dxa"/>
            <w:vAlign w:val="center"/>
          </w:tcPr>
          <w:p w14:paraId="03299BFA">
            <w:pPr>
              <w:widowControl/>
              <w:jc w:val="center"/>
              <w:textAlignment w:val="center"/>
              <w:rPr>
                <w:rFonts w:eastAsia="宋体"/>
                <w:color w:val="000000"/>
              </w:rPr>
            </w:pPr>
            <w:r>
              <w:rPr>
                <w:rFonts w:eastAsia="宋体"/>
                <w:color w:val="000000"/>
                <w:kern w:val="0"/>
                <w:lang w:bidi="ar"/>
              </w:rPr>
              <w:t>172</w:t>
            </w:r>
          </w:p>
        </w:tc>
        <w:tc>
          <w:tcPr>
            <w:tcW w:w="5670" w:type="dxa"/>
            <w:vAlign w:val="center"/>
          </w:tcPr>
          <w:p w14:paraId="6E517A7E">
            <w:pPr>
              <w:widowControl/>
              <w:jc w:val="left"/>
              <w:textAlignment w:val="center"/>
              <w:rPr>
                <w:rFonts w:eastAsia="宋体"/>
                <w:color w:val="000000"/>
              </w:rPr>
            </w:pPr>
            <w:r>
              <w:rPr>
                <w:rFonts w:eastAsia="宋体"/>
                <w:color w:val="000000"/>
                <w:kern w:val="0"/>
                <w:lang w:bidi="ar"/>
              </w:rPr>
              <w:t>舒适型保持器（箭头卡，不含邻间卡、吊丝）</w:t>
            </w:r>
          </w:p>
        </w:tc>
        <w:tc>
          <w:tcPr>
            <w:tcW w:w="851" w:type="dxa"/>
            <w:vAlign w:val="center"/>
          </w:tcPr>
          <w:p w14:paraId="46D52837">
            <w:pPr>
              <w:widowControl/>
              <w:jc w:val="center"/>
              <w:textAlignment w:val="center"/>
              <w:rPr>
                <w:rFonts w:eastAsia="宋体"/>
                <w:color w:val="000000"/>
              </w:rPr>
            </w:pPr>
            <w:r>
              <w:rPr>
                <w:rFonts w:eastAsia="宋体"/>
                <w:color w:val="000000"/>
                <w:kern w:val="0"/>
                <w:lang w:bidi="ar"/>
              </w:rPr>
              <w:t>个</w:t>
            </w:r>
          </w:p>
        </w:tc>
      </w:tr>
      <w:tr w14:paraId="645E8D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110" w:type="dxa"/>
            <w:vMerge w:val="continue"/>
            <w:vAlign w:val="center"/>
          </w:tcPr>
          <w:p w14:paraId="6666557F">
            <w:pPr>
              <w:jc w:val="center"/>
              <w:rPr>
                <w:rFonts w:eastAsia="宋体"/>
                <w:color w:val="000000"/>
              </w:rPr>
            </w:pPr>
          </w:p>
        </w:tc>
        <w:tc>
          <w:tcPr>
            <w:tcW w:w="1110" w:type="dxa"/>
            <w:vMerge w:val="continue"/>
            <w:vAlign w:val="center"/>
          </w:tcPr>
          <w:p w14:paraId="7EEAC5F8">
            <w:pPr>
              <w:rPr>
                <w:rFonts w:eastAsia="宋体"/>
                <w:color w:val="000000"/>
              </w:rPr>
            </w:pPr>
          </w:p>
        </w:tc>
        <w:tc>
          <w:tcPr>
            <w:tcW w:w="1197" w:type="dxa"/>
            <w:vAlign w:val="center"/>
          </w:tcPr>
          <w:p w14:paraId="0FB9BD53">
            <w:pPr>
              <w:widowControl/>
              <w:jc w:val="center"/>
              <w:textAlignment w:val="center"/>
              <w:rPr>
                <w:rFonts w:eastAsia="宋体"/>
                <w:color w:val="000000"/>
              </w:rPr>
            </w:pPr>
            <w:r>
              <w:rPr>
                <w:rFonts w:eastAsia="宋体"/>
                <w:color w:val="000000"/>
                <w:kern w:val="0"/>
                <w:lang w:bidi="ar"/>
              </w:rPr>
              <w:t>173</w:t>
            </w:r>
          </w:p>
        </w:tc>
        <w:tc>
          <w:tcPr>
            <w:tcW w:w="5670" w:type="dxa"/>
            <w:vAlign w:val="center"/>
          </w:tcPr>
          <w:p w14:paraId="63A0C0F0">
            <w:pPr>
              <w:widowControl/>
              <w:jc w:val="left"/>
              <w:textAlignment w:val="center"/>
              <w:rPr>
                <w:rFonts w:eastAsia="宋体"/>
                <w:color w:val="000000"/>
              </w:rPr>
            </w:pPr>
            <w:r>
              <w:rPr>
                <w:rFonts w:eastAsia="宋体"/>
                <w:color w:val="000000"/>
                <w:kern w:val="0"/>
                <w:lang w:bidi="ar"/>
              </w:rPr>
              <w:t>舌侧固定保持器（含麻花丝）</w:t>
            </w:r>
          </w:p>
        </w:tc>
        <w:tc>
          <w:tcPr>
            <w:tcW w:w="851" w:type="dxa"/>
            <w:vAlign w:val="center"/>
          </w:tcPr>
          <w:p w14:paraId="2916A256">
            <w:pPr>
              <w:widowControl/>
              <w:jc w:val="center"/>
              <w:textAlignment w:val="center"/>
              <w:rPr>
                <w:rFonts w:eastAsia="宋体"/>
                <w:color w:val="000000"/>
              </w:rPr>
            </w:pPr>
            <w:r>
              <w:rPr>
                <w:rFonts w:eastAsia="宋体"/>
                <w:color w:val="000000"/>
                <w:kern w:val="0"/>
                <w:lang w:bidi="ar"/>
              </w:rPr>
              <w:t>根</w:t>
            </w:r>
          </w:p>
        </w:tc>
      </w:tr>
      <w:tr w14:paraId="0D3045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110" w:type="dxa"/>
            <w:vMerge w:val="continue"/>
            <w:vAlign w:val="center"/>
          </w:tcPr>
          <w:p w14:paraId="1A61231E">
            <w:pPr>
              <w:jc w:val="center"/>
              <w:rPr>
                <w:rFonts w:eastAsia="宋体"/>
                <w:color w:val="000000"/>
              </w:rPr>
            </w:pPr>
          </w:p>
        </w:tc>
        <w:tc>
          <w:tcPr>
            <w:tcW w:w="1110" w:type="dxa"/>
            <w:vMerge w:val="continue"/>
            <w:vAlign w:val="center"/>
          </w:tcPr>
          <w:p w14:paraId="1B8CE794">
            <w:pPr>
              <w:rPr>
                <w:rFonts w:eastAsia="宋体"/>
                <w:color w:val="000000"/>
              </w:rPr>
            </w:pPr>
          </w:p>
        </w:tc>
        <w:tc>
          <w:tcPr>
            <w:tcW w:w="1197" w:type="dxa"/>
            <w:vAlign w:val="center"/>
          </w:tcPr>
          <w:p w14:paraId="079CDCA8">
            <w:pPr>
              <w:widowControl/>
              <w:jc w:val="center"/>
              <w:textAlignment w:val="center"/>
              <w:rPr>
                <w:rFonts w:eastAsia="宋体"/>
                <w:color w:val="000000"/>
              </w:rPr>
            </w:pPr>
            <w:r>
              <w:rPr>
                <w:rFonts w:eastAsia="宋体"/>
                <w:color w:val="000000"/>
                <w:kern w:val="0"/>
                <w:lang w:bidi="ar"/>
              </w:rPr>
              <w:t>174</w:t>
            </w:r>
          </w:p>
        </w:tc>
        <w:tc>
          <w:tcPr>
            <w:tcW w:w="5670" w:type="dxa"/>
            <w:vAlign w:val="center"/>
          </w:tcPr>
          <w:p w14:paraId="27C9BBE0">
            <w:pPr>
              <w:widowControl/>
              <w:jc w:val="left"/>
              <w:textAlignment w:val="center"/>
              <w:rPr>
                <w:rFonts w:eastAsia="宋体"/>
                <w:color w:val="000000"/>
              </w:rPr>
            </w:pPr>
            <w:r>
              <w:rPr>
                <w:rFonts w:eastAsia="宋体"/>
                <w:color w:val="FF0000"/>
                <w:kern w:val="0"/>
                <w:lang w:bidi="ar"/>
              </w:rPr>
              <w:t>**</w:t>
            </w:r>
            <w:r>
              <w:rPr>
                <w:rFonts w:eastAsia="宋体"/>
                <w:color w:val="000000"/>
                <w:kern w:val="0"/>
                <w:lang w:bidi="ar"/>
              </w:rPr>
              <w:t>压膜保持器</w:t>
            </w:r>
          </w:p>
        </w:tc>
        <w:tc>
          <w:tcPr>
            <w:tcW w:w="851" w:type="dxa"/>
            <w:vAlign w:val="center"/>
          </w:tcPr>
          <w:p w14:paraId="0139459D">
            <w:pPr>
              <w:widowControl/>
              <w:jc w:val="center"/>
              <w:textAlignment w:val="center"/>
              <w:rPr>
                <w:rFonts w:eastAsia="宋体"/>
                <w:color w:val="000000"/>
              </w:rPr>
            </w:pPr>
            <w:r>
              <w:rPr>
                <w:rFonts w:eastAsia="宋体"/>
                <w:color w:val="000000"/>
                <w:kern w:val="0"/>
                <w:lang w:bidi="ar"/>
              </w:rPr>
              <w:t>个</w:t>
            </w:r>
          </w:p>
        </w:tc>
      </w:tr>
      <w:tr w14:paraId="6895EE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110" w:type="dxa"/>
            <w:vMerge w:val="continue"/>
            <w:vAlign w:val="center"/>
          </w:tcPr>
          <w:p w14:paraId="0FDC3D21">
            <w:pPr>
              <w:jc w:val="center"/>
              <w:rPr>
                <w:rFonts w:eastAsia="宋体"/>
                <w:color w:val="000000"/>
              </w:rPr>
            </w:pPr>
          </w:p>
        </w:tc>
        <w:tc>
          <w:tcPr>
            <w:tcW w:w="1110" w:type="dxa"/>
            <w:vMerge w:val="continue"/>
            <w:vAlign w:val="center"/>
          </w:tcPr>
          <w:p w14:paraId="0F21DA6B">
            <w:pPr>
              <w:rPr>
                <w:rFonts w:eastAsia="宋体"/>
                <w:color w:val="000000"/>
              </w:rPr>
            </w:pPr>
          </w:p>
        </w:tc>
        <w:tc>
          <w:tcPr>
            <w:tcW w:w="1197" w:type="dxa"/>
            <w:vAlign w:val="center"/>
          </w:tcPr>
          <w:p w14:paraId="20C4F847">
            <w:pPr>
              <w:widowControl/>
              <w:jc w:val="center"/>
              <w:textAlignment w:val="center"/>
              <w:rPr>
                <w:rFonts w:eastAsia="宋体"/>
                <w:color w:val="000000"/>
              </w:rPr>
            </w:pPr>
            <w:r>
              <w:rPr>
                <w:rFonts w:eastAsia="宋体"/>
                <w:color w:val="000000"/>
                <w:kern w:val="0"/>
                <w:lang w:bidi="ar"/>
              </w:rPr>
              <w:t>175</w:t>
            </w:r>
          </w:p>
        </w:tc>
        <w:tc>
          <w:tcPr>
            <w:tcW w:w="5670" w:type="dxa"/>
            <w:vAlign w:val="center"/>
          </w:tcPr>
          <w:p w14:paraId="3F757CDE">
            <w:pPr>
              <w:widowControl/>
              <w:jc w:val="left"/>
              <w:textAlignment w:val="center"/>
              <w:rPr>
                <w:rFonts w:eastAsia="宋体"/>
                <w:color w:val="000000"/>
              </w:rPr>
            </w:pPr>
            <w:r>
              <w:rPr>
                <w:rFonts w:eastAsia="宋体"/>
                <w:color w:val="FF0000"/>
                <w:kern w:val="0"/>
                <w:lang w:bidi="ar"/>
              </w:rPr>
              <w:t>**</w:t>
            </w:r>
            <w:r>
              <w:rPr>
                <w:rFonts w:eastAsia="宋体"/>
                <w:color w:val="000000"/>
                <w:kern w:val="0"/>
                <w:lang w:bidi="ar"/>
              </w:rPr>
              <w:t>间隙保持器（成品带环，2个焊点，不含铸造带环）</w:t>
            </w:r>
          </w:p>
        </w:tc>
        <w:tc>
          <w:tcPr>
            <w:tcW w:w="851" w:type="dxa"/>
            <w:vAlign w:val="center"/>
          </w:tcPr>
          <w:p w14:paraId="19443445">
            <w:pPr>
              <w:widowControl/>
              <w:jc w:val="center"/>
              <w:textAlignment w:val="center"/>
              <w:rPr>
                <w:rFonts w:eastAsia="宋体"/>
                <w:color w:val="000000"/>
              </w:rPr>
            </w:pPr>
            <w:r>
              <w:rPr>
                <w:rFonts w:eastAsia="宋体"/>
                <w:color w:val="000000"/>
                <w:kern w:val="0"/>
                <w:lang w:bidi="ar"/>
              </w:rPr>
              <w:t>个</w:t>
            </w:r>
          </w:p>
        </w:tc>
      </w:tr>
      <w:tr w14:paraId="7F1783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110" w:type="dxa"/>
            <w:vMerge w:val="restart"/>
            <w:vAlign w:val="center"/>
          </w:tcPr>
          <w:p w14:paraId="5ADEBCD0">
            <w:pPr>
              <w:widowControl/>
              <w:jc w:val="center"/>
              <w:textAlignment w:val="center"/>
              <w:rPr>
                <w:rFonts w:eastAsia="宋体"/>
                <w:color w:val="000000"/>
              </w:rPr>
            </w:pPr>
            <w:r>
              <w:rPr>
                <w:rFonts w:eastAsia="宋体"/>
                <w:color w:val="000000"/>
                <w:kern w:val="0"/>
                <w:lang w:bidi="ar"/>
              </w:rPr>
              <w:t>（十九）</w:t>
            </w:r>
          </w:p>
        </w:tc>
        <w:tc>
          <w:tcPr>
            <w:tcW w:w="1110" w:type="dxa"/>
            <w:vMerge w:val="restart"/>
            <w:vAlign w:val="center"/>
          </w:tcPr>
          <w:p w14:paraId="2DFE658F">
            <w:pPr>
              <w:widowControl/>
              <w:textAlignment w:val="center"/>
              <w:rPr>
                <w:rFonts w:eastAsia="宋体"/>
                <w:color w:val="000000"/>
              </w:rPr>
            </w:pPr>
            <w:r>
              <w:rPr>
                <w:rFonts w:eastAsia="宋体"/>
                <w:color w:val="000000"/>
                <w:kern w:val="0"/>
                <w:lang w:bidi="ar"/>
              </w:rPr>
              <w:t>功能性矫治器</w:t>
            </w:r>
          </w:p>
        </w:tc>
        <w:tc>
          <w:tcPr>
            <w:tcW w:w="1197" w:type="dxa"/>
            <w:vAlign w:val="center"/>
          </w:tcPr>
          <w:p w14:paraId="138AEB4E">
            <w:pPr>
              <w:widowControl/>
              <w:jc w:val="center"/>
              <w:textAlignment w:val="center"/>
              <w:rPr>
                <w:rFonts w:eastAsia="宋体"/>
                <w:color w:val="000000"/>
              </w:rPr>
            </w:pPr>
            <w:r>
              <w:rPr>
                <w:rFonts w:eastAsia="宋体"/>
                <w:color w:val="000000"/>
                <w:kern w:val="0"/>
                <w:lang w:bidi="ar"/>
              </w:rPr>
              <w:t>176</w:t>
            </w:r>
          </w:p>
        </w:tc>
        <w:tc>
          <w:tcPr>
            <w:tcW w:w="5670" w:type="dxa"/>
            <w:vAlign w:val="center"/>
          </w:tcPr>
          <w:p w14:paraId="5371C655">
            <w:pPr>
              <w:widowControl/>
              <w:jc w:val="left"/>
              <w:textAlignment w:val="center"/>
              <w:rPr>
                <w:rFonts w:eastAsia="宋体"/>
                <w:color w:val="000000"/>
              </w:rPr>
            </w:pPr>
            <w:r>
              <w:rPr>
                <w:rFonts w:eastAsia="宋体"/>
                <w:color w:val="FF0000"/>
                <w:kern w:val="0"/>
                <w:lang w:bidi="ar"/>
              </w:rPr>
              <w:t>**</w:t>
            </w:r>
            <w:r>
              <w:rPr>
                <w:rFonts w:eastAsia="宋体"/>
                <w:color w:val="000000"/>
                <w:kern w:val="0"/>
                <w:lang w:bidi="ar"/>
              </w:rPr>
              <w:t>双颌垫矫治器Twin Block（不含扩弓螺丝、邻间卡、舌簧）</w:t>
            </w:r>
          </w:p>
        </w:tc>
        <w:tc>
          <w:tcPr>
            <w:tcW w:w="851" w:type="dxa"/>
            <w:vAlign w:val="center"/>
          </w:tcPr>
          <w:p w14:paraId="4ED29128">
            <w:pPr>
              <w:widowControl/>
              <w:jc w:val="center"/>
              <w:textAlignment w:val="center"/>
              <w:rPr>
                <w:rFonts w:eastAsia="宋体"/>
                <w:color w:val="000000"/>
              </w:rPr>
            </w:pPr>
            <w:r>
              <w:rPr>
                <w:rFonts w:eastAsia="宋体"/>
                <w:color w:val="000000"/>
                <w:kern w:val="0"/>
                <w:lang w:bidi="ar"/>
              </w:rPr>
              <w:t>付</w:t>
            </w:r>
          </w:p>
        </w:tc>
      </w:tr>
      <w:tr w14:paraId="2B81A4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110" w:type="dxa"/>
            <w:vMerge w:val="continue"/>
            <w:vAlign w:val="center"/>
          </w:tcPr>
          <w:p w14:paraId="440B4331">
            <w:pPr>
              <w:jc w:val="center"/>
              <w:rPr>
                <w:rFonts w:eastAsia="宋体"/>
                <w:color w:val="000000"/>
              </w:rPr>
            </w:pPr>
          </w:p>
        </w:tc>
        <w:tc>
          <w:tcPr>
            <w:tcW w:w="1110" w:type="dxa"/>
            <w:vMerge w:val="continue"/>
            <w:vAlign w:val="center"/>
          </w:tcPr>
          <w:p w14:paraId="7F1D94ED">
            <w:pPr>
              <w:rPr>
                <w:rFonts w:eastAsia="宋体"/>
                <w:color w:val="000000"/>
              </w:rPr>
            </w:pPr>
          </w:p>
        </w:tc>
        <w:tc>
          <w:tcPr>
            <w:tcW w:w="1197" w:type="dxa"/>
            <w:vAlign w:val="center"/>
          </w:tcPr>
          <w:p w14:paraId="2CE7380B">
            <w:pPr>
              <w:widowControl/>
              <w:jc w:val="center"/>
              <w:textAlignment w:val="center"/>
              <w:rPr>
                <w:rFonts w:eastAsia="宋体"/>
                <w:color w:val="000000"/>
              </w:rPr>
            </w:pPr>
            <w:r>
              <w:rPr>
                <w:rFonts w:eastAsia="宋体"/>
                <w:color w:val="000000"/>
                <w:kern w:val="0"/>
                <w:lang w:bidi="ar"/>
              </w:rPr>
              <w:t>177</w:t>
            </w:r>
          </w:p>
        </w:tc>
        <w:tc>
          <w:tcPr>
            <w:tcW w:w="5670" w:type="dxa"/>
            <w:vAlign w:val="center"/>
          </w:tcPr>
          <w:p w14:paraId="3D5DBFDC">
            <w:pPr>
              <w:widowControl/>
              <w:jc w:val="left"/>
              <w:textAlignment w:val="center"/>
              <w:rPr>
                <w:rFonts w:eastAsia="宋体"/>
                <w:color w:val="000000"/>
              </w:rPr>
            </w:pPr>
            <w:r>
              <w:rPr>
                <w:rFonts w:eastAsia="宋体"/>
                <w:color w:val="FF0000"/>
                <w:kern w:val="0"/>
                <w:lang w:bidi="ar"/>
              </w:rPr>
              <w:t>**</w:t>
            </w:r>
            <w:r>
              <w:rPr>
                <w:rFonts w:eastAsia="宋体"/>
                <w:color w:val="000000"/>
                <w:kern w:val="0"/>
                <w:lang w:bidi="ar"/>
              </w:rPr>
              <w:t>肌激动器Activator（不含扩弓螺丝）</w:t>
            </w:r>
          </w:p>
        </w:tc>
        <w:tc>
          <w:tcPr>
            <w:tcW w:w="851" w:type="dxa"/>
            <w:vAlign w:val="center"/>
          </w:tcPr>
          <w:p w14:paraId="509627CC">
            <w:pPr>
              <w:widowControl/>
              <w:jc w:val="center"/>
              <w:textAlignment w:val="center"/>
              <w:rPr>
                <w:rFonts w:eastAsia="宋体"/>
                <w:color w:val="000000"/>
              </w:rPr>
            </w:pPr>
            <w:r>
              <w:rPr>
                <w:rFonts w:eastAsia="宋体"/>
                <w:color w:val="000000"/>
                <w:kern w:val="0"/>
                <w:lang w:bidi="ar"/>
              </w:rPr>
              <w:t>付</w:t>
            </w:r>
          </w:p>
        </w:tc>
      </w:tr>
      <w:tr w14:paraId="3372D2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110" w:type="dxa"/>
            <w:vMerge w:val="continue"/>
            <w:vAlign w:val="center"/>
          </w:tcPr>
          <w:p w14:paraId="279F61E5">
            <w:pPr>
              <w:jc w:val="center"/>
              <w:rPr>
                <w:rFonts w:eastAsia="宋体"/>
                <w:color w:val="000000"/>
              </w:rPr>
            </w:pPr>
          </w:p>
        </w:tc>
        <w:tc>
          <w:tcPr>
            <w:tcW w:w="1110" w:type="dxa"/>
            <w:vMerge w:val="continue"/>
            <w:vAlign w:val="center"/>
          </w:tcPr>
          <w:p w14:paraId="287B6855">
            <w:pPr>
              <w:rPr>
                <w:rFonts w:eastAsia="宋体"/>
                <w:color w:val="000000"/>
              </w:rPr>
            </w:pPr>
          </w:p>
        </w:tc>
        <w:tc>
          <w:tcPr>
            <w:tcW w:w="1197" w:type="dxa"/>
            <w:vAlign w:val="center"/>
          </w:tcPr>
          <w:p w14:paraId="215E4C10">
            <w:pPr>
              <w:widowControl/>
              <w:jc w:val="center"/>
              <w:textAlignment w:val="center"/>
              <w:rPr>
                <w:rFonts w:eastAsia="宋体"/>
                <w:color w:val="000000"/>
              </w:rPr>
            </w:pPr>
            <w:r>
              <w:rPr>
                <w:rFonts w:eastAsia="宋体"/>
                <w:color w:val="000000"/>
                <w:kern w:val="0"/>
                <w:lang w:bidi="ar"/>
              </w:rPr>
              <w:t>178</w:t>
            </w:r>
          </w:p>
        </w:tc>
        <w:tc>
          <w:tcPr>
            <w:tcW w:w="5670" w:type="dxa"/>
            <w:vAlign w:val="center"/>
          </w:tcPr>
          <w:p w14:paraId="3998CAB8">
            <w:pPr>
              <w:widowControl/>
              <w:jc w:val="left"/>
              <w:textAlignment w:val="center"/>
              <w:rPr>
                <w:rFonts w:eastAsia="宋体"/>
                <w:color w:val="000000"/>
              </w:rPr>
            </w:pPr>
            <w:r>
              <w:rPr>
                <w:rFonts w:eastAsia="宋体"/>
                <w:color w:val="000000"/>
                <w:kern w:val="0"/>
                <w:lang w:bidi="ar"/>
              </w:rPr>
              <w:t>生物调节器BionatorⅠ（含1个双向扩弓螺丝）</w:t>
            </w:r>
          </w:p>
        </w:tc>
        <w:tc>
          <w:tcPr>
            <w:tcW w:w="851" w:type="dxa"/>
            <w:vAlign w:val="center"/>
          </w:tcPr>
          <w:p w14:paraId="35A5C492">
            <w:pPr>
              <w:widowControl/>
              <w:jc w:val="center"/>
              <w:textAlignment w:val="center"/>
              <w:rPr>
                <w:rFonts w:eastAsia="宋体"/>
                <w:color w:val="000000"/>
              </w:rPr>
            </w:pPr>
            <w:r>
              <w:rPr>
                <w:rFonts w:eastAsia="宋体"/>
                <w:color w:val="000000"/>
                <w:kern w:val="0"/>
                <w:lang w:bidi="ar"/>
              </w:rPr>
              <w:t>付</w:t>
            </w:r>
          </w:p>
        </w:tc>
      </w:tr>
      <w:tr w14:paraId="348DF2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110" w:type="dxa"/>
            <w:vMerge w:val="continue"/>
            <w:vAlign w:val="center"/>
          </w:tcPr>
          <w:p w14:paraId="570A3009">
            <w:pPr>
              <w:jc w:val="center"/>
              <w:rPr>
                <w:rFonts w:eastAsia="宋体"/>
                <w:color w:val="000000"/>
              </w:rPr>
            </w:pPr>
          </w:p>
        </w:tc>
        <w:tc>
          <w:tcPr>
            <w:tcW w:w="1110" w:type="dxa"/>
            <w:vMerge w:val="continue"/>
            <w:vAlign w:val="center"/>
          </w:tcPr>
          <w:p w14:paraId="3CE1B1A5">
            <w:pPr>
              <w:rPr>
                <w:rFonts w:eastAsia="宋体"/>
                <w:color w:val="000000"/>
              </w:rPr>
            </w:pPr>
          </w:p>
        </w:tc>
        <w:tc>
          <w:tcPr>
            <w:tcW w:w="1197" w:type="dxa"/>
            <w:vAlign w:val="center"/>
          </w:tcPr>
          <w:p w14:paraId="3968E1C1">
            <w:pPr>
              <w:widowControl/>
              <w:jc w:val="center"/>
              <w:textAlignment w:val="center"/>
              <w:rPr>
                <w:rFonts w:eastAsia="宋体"/>
                <w:color w:val="000000"/>
              </w:rPr>
            </w:pPr>
            <w:r>
              <w:rPr>
                <w:rFonts w:eastAsia="宋体"/>
                <w:color w:val="000000"/>
                <w:kern w:val="0"/>
                <w:lang w:bidi="ar"/>
              </w:rPr>
              <w:t>179</w:t>
            </w:r>
          </w:p>
        </w:tc>
        <w:tc>
          <w:tcPr>
            <w:tcW w:w="5670" w:type="dxa"/>
            <w:vAlign w:val="center"/>
          </w:tcPr>
          <w:p w14:paraId="07A988A7">
            <w:pPr>
              <w:widowControl/>
              <w:jc w:val="left"/>
              <w:textAlignment w:val="center"/>
              <w:rPr>
                <w:rFonts w:eastAsia="宋体"/>
                <w:color w:val="000000"/>
              </w:rPr>
            </w:pPr>
            <w:r>
              <w:rPr>
                <w:rFonts w:eastAsia="宋体"/>
                <w:color w:val="000000"/>
                <w:kern w:val="0"/>
                <w:lang w:bidi="ar"/>
              </w:rPr>
              <w:t>生物调节器BionatorⅡ（含1个双向扩弓螺丝）</w:t>
            </w:r>
          </w:p>
        </w:tc>
        <w:tc>
          <w:tcPr>
            <w:tcW w:w="851" w:type="dxa"/>
            <w:vAlign w:val="center"/>
          </w:tcPr>
          <w:p w14:paraId="0DEC127D">
            <w:pPr>
              <w:widowControl/>
              <w:jc w:val="center"/>
              <w:textAlignment w:val="center"/>
              <w:rPr>
                <w:rFonts w:eastAsia="宋体"/>
                <w:color w:val="000000"/>
              </w:rPr>
            </w:pPr>
            <w:r>
              <w:rPr>
                <w:rFonts w:eastAsia="宋体"/>
                <w:color w:val="000000"/>
                <w:kern w:val="0"/>
                <w:lang w:bidi="ar"/>
              </w:rPr>
              <w:t>付</w:t>
            </w:r>
          </w:p>
        </w:tc>
      </w:tr>
      <w:tr w14:paraId="148C38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110" w:type="dxa"/>
            <w:vMerge w:val="continue"/>
            <w:vAlign w:val="center"/>
          </w:tcPr>
          <w:p w14:paraId="448F39C7">
            <w:pPr>
              <w:jc w:val="center"/>
              <w:rPr>
                <w:rFonts w:eastAsia="宋体"/>
                <w:color w:val="000000"/>
              </w:rPr>
            </w:pPr>
          </w:p>
        </w:tc>
        <w:tc>
          <w:tcPr>
            <w:tcW w:w="1110" w:type="dxa"/>
            <w:vMerge w:val="continue"/>
            <w:vAlign w:val="center"/>
          </w:tcPr>
          <w:p w14:paraId="45A853F2">
            <w:pPr>
              <w:rPr>
                <w:rFonts w:eastAsia="宋体"/>
                <w:color w:val="000000"/>
              </w:rPr>
            </w:pPr>
          </w:p>
        </w:tc>
        <w:tc>
          <w:tcPr>
            <w:tcW w:w="1197" w:type="dxa"/>
            <w:vAlign w:val="center"/>
          </w:tcPr>
          <w:p w14:paraId="65A93DC8">
            <w:pPr>
              <w:widowControl/>
              <w:jc w:val="center"/>
              <w:textAlignment w:val="center"/>
              <w:rPr>
                <w:rFonts w:eastAsia="宋体"/>
                <w:color w:val="000000"/>
              </w:rPr>
            </w:pPr>
            <w:r>
              <w:rPr>
                <w:rFonts w:eastAsia="宋体"/>
                <w:color w:val="000000"/>
                <w:kern w:val="0"/>
                <w:lang w:bidi="ar"/>
              </w:rPr>
              <w:t>180</w:t>
            </w:r>
          </w:p>
        </w:tc>
        <w:tc>
          <w:tcPr>
            <w:tcW w:w="5670" w:type="dxa"/>
            <w:vAlign w:val="center"/>
          </w:tcPr>
          <w:p w14:paraId="28B41DD0">
            <w:pPr>
              <w:widowControl/>
              <w:jc w:val="left"/>
              <w:textAlignment w:val="center"/>
              <w:rPr>
                <w:rFonts w:eastAsia="宋体"/>
                <w:color w:val="000000"/>
              </w:rPr>
            </w:pPr>
            <w:r>
              <w:rPr>
                <w:rFonts w:eastAsia="宋体"/>
                <w:color w:val="000000"/>
                <w:kern w:val="0"/>
                <w:lang w:bidi="ar"/>
              </w:rPr>
              <w:t>功能调节器FrankelⅠ</w:t>
            </w:r>
          </w:p>
        </w:tc>
        <w:tc>
          <w:tcPr>
            <w:tcW w:w="851" w:type="dxa"/>
            <w:vAlign w:val="center"/>
          </w:tcPr>
          <w:p w14:paraId="20E88D94">
            <w:pPr>
              <w:widowControl/>
              <w:jc w:val="center"/>
              <w:textAlignment w:val="center"/>
              <w:rPr>
                <w:rFonts w:eastAsia="宋体"/>
                <w:color w:val="000000"/>
              </w:rPr>
            </w:pPr>
            <w:r>
              <w:rPr>
                <w:rFonts w:eastAsia="宋体"/>
                <w:color w:val="000000"/>
                <w:kern w:val="0"/>
                <w:lang w:bidi="ar"/>
              </w:rPr>
              <w:t>付</w:t>
            </w:r>
          </w:p>
        </w:tc>
      </w:tr>
      <w:tr w14:paraId="49CC16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110" w:type="dxa"/>
            <w:vMerge w:val="continue"/>
            <w:vAlign w:val="center"/>
          </w:tcPr>
          <w:p w14:paraId="6260D9F2">
            <w:pPr>
              <w:jc w:val="center"/>
              <w:rPr>
                <w:rFonts w:eastAsia="宋体"/>
                <w:color w:val="000000"/>
              </w:rPr>
            </w:pPr>
          </w:p>
        </w:tc>
        <w:tc>
          <w:tcPr>
            <w:tcW w:w="1110" w:type="dxa"/>
            <w:vMerge w:val="continue"/>
            <w:vAlign w:val="center"/>
          </w:tcPr>
          <w:p w14:paraId="38960962">
            <w:pPr>
              <w:rPr>
                <w:rFonts w:eastAsia="宋体"/>
                <w:color w:val="000000"/>
              </w:rPr>
            </w:pPr>
          </w:p>
        </w:tc>
        <w:tc>
          <w:tcPr>
            <w:tcW w:w="1197" w:type="dxa"/>
            <w:vAlign w:val="center"/>
          </w:tcPr>
          <w:p w14:paraId="6EF2C0BA">
            <w:pPr>
              <w:widowControl/>
              <w:jc w:val="center"/>
              <w:textAlignment w:val="center"/>
              <w:rPr>
                <w:rFonts w:eastAsia="宋体"/>
                <w:color w:val="000000"/>
              </w:rPr>
            </w:pPr>
            <w:r>
              <w:rPr>
                <w:rFonts w:eastAsia="宋体"/>
                <w:color w:val="000000"/>
                <w:kern w:val="0"/>
                <w:lang w:bidi="ar"/>
              </w:rPr>
              <w:t>181</w:t>
            </w:r>
          </w:p>
        </w:tc>
        <w:tc>
          <w:tcPr>
            <w:tcW w:w="5670" w:type="dxa"/>
            <w:vAlign w:val="center"/>
          </w:tcPr>
          <w:p w14:paraId="71D88E63">
            <w:pPr>
              <w:widowControl/>
              <w:jc w:val="left"/>
              <w:textAlignment w:val="center"/>
              <w:rPr>
                <w:rFonts w:eastAsia="宋体"/>
                <w:color w:val="000000"/>
              </w:rPr>
            </w:pPr>
            <w:r>
              <w:rPr>
                <w:rFonts w:eastAsia="宋体"/>
                <w:color w:val="000000"/>
                <w:kern w:val="0"/>
                <w:lang w:bidi="ar"/>
              </w:rPr>
              <w:t>功能调节器FrankelⅡ</w:t>
            </w:r>
          </w:p>
        </w:tc>
        <w:tc>
          <w:tcPr>
            <w:tcW w:w="851" w:type="dxa"/>
            <w:vAlign w:val="center"/>
          </w:tcPr>
          <w:p w14:paraId="1BDB5EAF">
            <w:pPr>
              <w:widowControl/>
              <w:jc w:val="center"/>
              <w:textAlignment w:val="center"/>
              <w:rPr>
                <w:rFonts w:eastAsia="宋体"/>
                <w:color w:val="000000"/>
              </w:rPr>
            </w:pPr>
            <w:r>
              <w:rPr>
                <w:rFonts w:eastAsia="宋体"/>
                <w:color w:val="000000"/>
                <w:kern w:val="0"/>
                <w:lang w:bidi="ar"/>
              </w:rPr>
              <w:t>付</w:t>
            </w:r>
          </w:p>
        </w:tc>
      </w:tr>
      <w:tr w14:paraId="05E07B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110" w:type="dxa"/>
            <w:vMerge w:val="continue"/>
            <w:vAlign w:val="center"/>
          </w:tcPr>
          <w:p w14:paraId="358DA530">
            <w:pPr>
              <w:jc w:val="center"/>
              <w:rPr>
                <w:rFonts w:eastAsia="宋体"/>
                <w:color w:val="000000"/>
              </w:rPr>
            </w:pPr>
          </w:p>
        </w:tc>
        <w:tc>
          <w:tcPr>
            <w:tcW w:w="1110" w:type="dxa"/>
            <w:vMerge w:val="continue"/>
            <w:vAlign w:val="center"/>
          </w:tcPr>
          <w:p w14:paraId="1606F5D6">
            <w:pPr>
              <w:rPr>
                <w:rFonts w:eastAsia="宋体"/>
                <w:color w:val="000000"/>
              </w:rPr>
            </w:pPr>
          </w:p>
        </w:tc>
        <w:tc>
          <w:tcPr>
            <w:tcW w:w="1197" w:type="dxa"/>
            <w:vAlign w:val="center"/>
          </w:tcPr>
          <w:p w14:paraId="2411CC97">
            <w:pPr>
              <w:widowControl/>
              <w:jc w:val="center"/>
              <w:textAlignment w:val="center"/>
              <w:rPr>
                <w:rFonts w:eastAsia="宋体"/>
                <w:color w:val="000000"/>
              </w:rPr>
            </w:pPr>
            <w:r>
              <w:rPr>
                <w:rFonts w:eastAsia="宋体"/>
                <w:color w:val="000000"/>
                <w:kern w:val="0"/>
                <w:lang w:bidi="ar"/>
              </w:rPr>
              <w:t>182</w:t>
            </w:r>
          </w:p>
        </w:tc>
        <w:tc>
          <w:tcPr>
            <w:tcW w:w="5670" w:type="dxa"/>
            <w:vAlign w:val="center"/>
          </w:tcPr>
          <w:p w14:paraId="59E27906">
            <w:pPr>
              <w:widowControl/>
              <w:jc w:val="left"/>
              <w:textAlignment w:val="center"/>
              <w:rPr>
                <w:rFonts w:eastAsia="宋体"/>
                <w:color w:val="000000"/>
              </w:rPr>
            </w:pPr>
            <w:r>
              <w:rPr>
                <w:rFonts w:eastAsia="宋体"/>
                <w:color w:val="FF0000"/>
                <w:kern w:val="0"/>
                <w:lang w:bidi="ar"/>
              </w:rPr>
              <w:t>**</w:t>
            </w:r>
            <w:r>
              <w:rPr>
                <w:rFonts w:eastAsia="宋体"/>
                <w:color w:val="000000"/>
                <w:kern w:val="0"/>
                <w:lang w:bidi="ar"/>
              </w:rPr>
              <w:t>功能调节器FrankelⅢ</w:t>
            </w:r>
          </w:p>
        </w:tc>
        <w:tc>
          <w:tcPr>
            <w:tcW w:w="851" w:type="dxa"/>
            <w:vAlign w:val="center"/>
          </w:tcPr>
          <w:p w14:paraId="6049AF8C">
            <w:pPr>
              <w:widowControl/>
              <w:jc w:val="center"/>
              <w:textAlignment w:val="center"/>
              <w:rPr>
                <w:rFonts w:eastAsia="宋体"/>
                <w:color w:val="000000"/>
              </w:rPr>
            </w:pPr>
            <w:r>
              <w:rPr>
                <w:rFonts w:eastAsia="宋体"/>
                <w:color w:val="000000"/>
                <w:kern w:val="0"/>
                <w:lang w:bidi="ar"/>
              </w:rPr>
              <w:t>付</w:t>
            </w:r>
          </w:p>
        </w:tc>
      </w:tr>
      <w:tr w14:paraId="66E042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110" w:type="dxa"/>
            <w:vMerge w:val="continue"/>
            <w:vAlign w:val="center"/>
          </w:tcPr>
          <w:p w14:paraId="0FFF2CC9">
            <w:pPr>
              <w:jc w:val="center"/>
              <w:rPr>
                <w:rFonts w:eastAsia="宋体"/>
                <w:color w:val="000000"/>
              </w:rPr>
            </w:pPr>
          </w:p>
        </w:tc>
        <w:tc>
          <w:tcPr>
            <w:tcW w:w="1110" w:type="dxa"/>
            <w:vMerge w:val="continue"/>
            <w:vAlign w:val="center"/>
          </w:tcPr>
          <w:p w14:paraId="4B65CDE5">
            <w:pPr>
              <w:rPr>
                <w:rFonts w:eastAsia="宋体"/>
                <w:color w:val="000000"/>
              </w:rPr>
            </w:pPr>
          </w:p>
        </w:tc>
        <w:tc>
          <w:tcPr>
            <w:tcW w:w="1197" w:type="dxa"/>
            <w:vAlign w:val="center"/>
          </w:tcPr>
          <w:p w14:paraId="1B98B0D9">
            <w:pPr>
              <w:widowControl/>
              <w:jc w:val="center"/>
              <w:textAlignment w:val="center"/>
              <w:rPr>
                <w:rFonts w:eastAsia="宋体"/>
                <w:color w:val="000000"/>
              </w:rPr>
            </w:pPr>
            <w:r>
              <w:rPr>
                <w:rFonts w:eastAsia="宋体"/>
                <w:color w:val="000000"/>
                <w:kern w:val="0"/>
                <w:lang w:bidi="ar"/>
              </w:rPr>
              <w:t>183</w:t>
            </w:r>
          </w:p>
        </w:tc>
        <w:tc>
          <w:tcPr>
            <w:tcW w:w="5670" w:type="dxa"/>
            <w:vAlign w:val="center"/>
          </w:tcPr>
          <w:p w14:paraId="4BC52277">
            <w:pPr>
              <w:widowControl/>
              <w:jc w:val="left"/>
              <w:textAlignment w:val="center"/>
              <w:rPr>
                <w:rFonts w:eastAsia="宋体"/>
                <w:color w:val="000000"/>
              </w:rPr>
            </w:pPr>
            <w:r>
              <w:rPr>
                <w:rFonts w:eastAsia="宋体"/>
                <w:color w:val="000000"/>
                <w:kern w:val="0"/>
                <w:lang w:bidi="ar"/>
              </w:rPr>
              <w:t>功能调节器FrankelⅣ</w:t>
            </w:r>
          </w:p>
        </w:tc>
        <w:tc>
          <w:tcPr>
            <w:tcW w:w="851" w:type="dxa"/>
            <w:vAlign w:val="center"/>
          </w:tcPr>
          <w:p w14:paraId="64C7FA75">
            <w:pPr>
              <w:widowControl/>
              <w:jc w:val="center"/>
              <w:textAlignment w:val="center"/>
              <w:rPr>
                <w:rFonts w:eastAsia="宋体"/>
                <w:color w:val="000000"/>
              </w:rPr>
            </w:pPr>
            <w:r>
              <w:rPr>
                <w:rFonts w:eastAsia="宋体"/>
                <w:color w:val="000000"/>
                <w:kern w:val="0"/>
                <w:lang w:bidi="ar"/>
              </w:rPr>
              <w:t>付</w:t>
            </w:r>
          </w:p>
        </w:tc>
      </w:tr>
      <w:tr w14:paraId="1734C1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110" w:type="dxa"/>
            <w:vMerge w:val="continue"/>
            <w:vAlign w:val="center"/>
          </w:tcPr>
          <w:p w14:paraId="44614D54">
            <w:pPr>
              <w:jc w:val="center"/>
              <w:rPr>
                <w:rFonts w:eastAsia="宋体"/>
                <w:color w:val="000000"/>
              </w:rPr>
            </w:pPr>
          </w:p>
        </w:tc>
        <w:tc>
          <w:tcPr>
            <w:tcW w:w="1110" w:type="dxa"/>
            <w:vMerge w:val="continue"/>
            <w:vAlign w:val="center"/>
          </w:tcPr>
          <w:p w14:paraId="63E06169">
            <w:pPr>
              <w:rPr>
                <w:rFonts w:eastAsia="宋体"/>
                <w:color w:val="000000"/>
              </w:rPr>
            </w:pPr>
          </w:p>
        </w:tc>
        <w:tc>
          <w:tcPr>
            <w:tcW w:w="1197" w:type="dxa"/>
            <w:vAlign w:val="center"/>
          </w:tcPr>
          <w:p w14:paraId="3205E771">
            <w:pPr>
              <w:widowControl/>
              <w:jc w:val="center"/>
              <w:textAlignment w:val="center"/>
              <w:rPr>
                <w:rFonts w:eastAsia="宋体"/>
                <w:color w:val="000000"/>
              </w:rPr>
            </w:pPr>
            <w:r>
              <w:rPr>
                <w:rFonts w:eastAsia="宋体"/>
                <w:color w:val="000000"/>
                <w:kern w:val="0"/>
                <w:lang w:bidi="ar"/>
              </w:rPr>
              <w:t>184</w:t>
            </w:r>
          </w:p>
        </w:tc>
        <w:tc>
          <w:tcPr>
            <w:tcW w:w="5670" w:type="dxa"/>
            <w:vAlign w:val="center"/>
          </w:tcPr>
          <w:p w14:paraId="278C9BEA">
            <w:pPr>
              <w:widowControl/>
              <w:jc w:val="left"/>
              <w:textAlignment w:val="center"/>
              <w:rPr>
                <w:rFonts w:eastAsia="宋体"/>
                <w:color w:val="000000"/>
              </w:rPr>
            </w:pPr>
            <w:r>
              <w:rPr>
                <w:rFonts w:eastAsia="宋体"/>
                <w:color w:val="000000"/>
                <w:kern w:val="0"/>
                <w:lang w:bidi="ar"/>
              </w:rPr>
              <w:t>咬合前移器Herbst（含1根下颌舌弓、2根上颌腭杆）</w:t>
            </w:r>
          </w:p>
        </w:tc>
        <w:tc>
          <w:tcPr>
            <w:tcW w:w="851" w:type="dxa"/>
            <w:vAlign w:val="center"/>
          </w:tcPr>
          <w:p w14:paraId="58462CE2">
            <w:pPr>
              <w:widowControl/>
              <w:jc w:val="center"/>
              <w:textAlignment w:val="center"/>
              <w:rPr>
                <w:rFonts w:eastAsia="宋体"/>
                <w:color w:val="000000"/>
              </w:rPr>
            </w:pPr>
            <w:r>
              <w:rPr>
                <w:rFonts w:eastAsia="宋体"/>
                <w:color w:val="000000"/>
                <w:kern w:val="0"/>
                <w:lang w:bidi="ar"/>
              </w:rPr>
              <w:t>付</w:t>
            </w:r>
          </w:p>
        </w:tc>
      </w:tr>
      <w:tr w14:paraId="3777E7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110" w:type="dxa"/>
            <w:vMerge w:val="continue"/>
            <w:vAlign w:val="center"/>
          </w:tcPr>
          <w:p w14:paraId="5DFE9E2B">
            <w:pPr>
              <w:jc w:val="center"/>
              <w:rPr>
                <w:rFonts w:eastAsia="宋体"/>
                <w:color w:val="000000"/>
              </w:rPr>
            </w:pPr>
          </w:p>
        </w:tc>
        <w:tc>
          <w:tcPr>
            <w:tcW w:w="1110" w:type="dxa"/>
            <w:vMerge w:val="continue"/>
            <w:vAlign w:val="center"/>
          </w:tcPr>
          <w:p w14:paraId="0C06B1C3">
            <w:pPr>
              <w:rPr>
                <w:rFonts w:eastAsia="宋体"/>
                <w:color w:val="000000"/>
              </w:rPr>
            </w:pPr>
          </w:p>
        </w:tc>
        <w:tc>
          <w:tcPr>
            <w:tcW w:w="1197" w:type="dxa"/>
            <w:vAlign w:val="center"/>
          </w:tcPr>
          <w:p w14:paraId="77DE4D05">
            <w:pPr>
              <w:widowControl/>
              <w:jc w:val="center"/>
              <w:textAlignment w:val="center"/>
              <w:rPr>
                <w:rFonts w:eastAsia="宋体"/>
                <w:color w:val="000000"/>
              </w:rPr>
            </w:pPr>
            <w:r>
              <w:rPr>
                <w:rFonts w:eastAsia="宋体"/>
                <w:color w:val="000000"/>
                <w:kern w:val="0"/>
                <w:lang w:bidi="ar"/>
              </w:rPr>
              <w:t>185</w:t>
            </w:r>
          </w:p>
        </w:tc>
        <w:tc>
          <w:tcPr>
            <w:tcW w:w="5670" w:type="dxa"/>
            <w:vAlign w:val="center"/>
          </w:tcPr>
          <w:p w14:paraId="263DA816">
            <w:pPr>
              <w:widowControl/>
              <w:jc w:val="left"/>
              <w:textAlignment w:val="center"/>
              <w:rPr>
                <w:rFonts w:eastAsia="宋体"/>
                <w:color w:val="000000"/>
              </w:rPr>
            </w:pPr>
            <w:r>
              <w:rPr>
                <w:rFonts w:eastAsia="宋体"/>
                <w:color w:val="000000"/>
                <w:kern w:val="0"/>
                <w:lang w:bidi="ar"/>
              </w:rPr>
              <w:t>刘氏肌激动器</w:t>
            </w:r>
          </w:p>
        </w:tc>
        <w:tc>
          <w:tcPr>
            <w:tcW w:w="851" w:type="dxa"/>
            <w:vAlign w:val="center"/>
          </w:tcPr>
          <w:p w14:paraId="266623CB">
            <w:pPr>
              <w:widowControl/>
              <w:jc w:val="center"/>
              <w:textAlignment w:val="center"/>
              <w:rPr>
                <w:rFonts w:eastAsia="宋体"/>
                <w:color w:val="000000"/>
              </w:rPr>
            </w:pPr>
            <w:r>
              <w:rPr>
                <w:rFonts w:eastAsia="宋体"/>
                <w:color w:val="000000"/>
                <w:kern w:val="0"/>
                <w:lang w:bidi="ar"/>
              </w:rPr>
              <w:t>付</w:t>
            </w:r>
          </w:p>
        </w:tc>
      </w:tr>
      <w:tr w14:paraId="340891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110" w:type="dxa"/>
            <w:vMerge w:val="restart"/>
            <w:vAlign w:val="center"/>
          </w:tcPr>
          <w:p w14:paraId="0DF45CC4">
            <w:pPr>
              <w:widowControl/>
              <w:jc w:val="center"/>
              <w:textAlignment w:val="center"/>
              <w:rPr>
                <w:rFonts w:eastAsia="宋体"/>
                <w:color w:val="000000"/>
              </w:rPr>
            </w:pPr>
            <w:r>
              <w:rPr>
                <w:rFonts w:eastAsia="宋体"/>
                <w:color w:val="000000"/>
                <w:kern w:val="0"/>
                <w:lang w:bidi="ar"/>
              </w:rPr>
              <w:t>（二十）</w:t>
            </w:r>
          </w:p>
        </w:tc>
        <w:tc>
          <w:tcPr>
            <w:tcW w:w="1110" w:type="dxa"/>
            <w:vMerge w:val="restart"/>
            <w:vAlign w:val="center"/>
          </w:tcPr>
          <w:p w14:paraId="72978D96">
            <w:pPr>
              <w:widowControl/>
              <w:textAlignment w:val="center"/>
              <w:rPr>
                <w:rFonts w:eastAsia="宋体"/>
                <w:color w:val="000000"/>
              </w:rPr>
            </w:pPr>
            <w:r>
              <w:rPr>
                <w:rFonts w:eastAsia="宋体"/>
                <w:color w:val="000000"/>
                <w:kern w:val="0"/>
                <w:lang w:bidi="ar"/>
              </w:rPr>
              <w:t>SG系列</w:t>
            </w:r>
          </w:p>
        </w:tc>
        <w:tc>
          <w:tcPr>
            <w:tcW w:w="1197" w:type="dxa"/>
            <w:vAlign w:val="center"/>
          </w:tcPr>
          <w:p w14:paraId="3B1FB126">
            <w:pPr>
              <w:widowControl/>
              <w:jc w:val="center"/>
              <w:textAlignment w:val="center"/>
              <w:rPr>
                <w:rFonts w:eastAsia="宋体"/>
                <w:color w:val="000000"/>
              </w:rPr>
            </w:pPr>
            <w:r>
              <w:rPr>
                <w:rFonts w:eastAsia="宋体"/>
                <w:color w:val="000000"/>
                <w:kern w:val="0"/>
                <w:lang w:bidi="ar"/>
              </w:rPr>
              <w:t>186</w:t>
            </w:r>
          </w:p>
        </w:tc>
        <w:tc>
          <w:tcPr>
            <w:tcW w:w="5670" w:type="dxa"/>
            <w:vAlign w:val="center"/>
          </w:tcPr>
          <w:p w14:paraId="49DBC9CF">
            <w:pPr>
              <w:widowControl/>
              <w:jc w:val="left"/>
              <w:textAlignment w:val="center"/>
              <w:rPr>
                <w:rFonts w:eastAsia="宋体"/>
                <w:color w:val="000000"/>
              </w:rPr>
            </w:pPr>
            <w:r>
              <w:rPr>
                <w:rFonts w:eastAsia="宋体"/>
                <w:color w:val="FF0000"/>
                <w:kern w:val="0"/>
                <w:lang w:bidi="ar"/>
              </w:rPr>
              <w:t>**</w:t>
            </w:r>
            <w:r>
              <w:rPr>
                <w:rFonts w:eastAsia="宋体"/>
                <w:color w:val="000000"/>
                <w:kern w:val="0"/>
                <w:lang w:bidi="ar"/>
              </w:rPr>
              <w:t>SG解剖式平面导板（含4个铸造冠/带环，不含焊接）</w:t>
            </w:r>
          </w:p>
        </w:tc>
        <w:tc>
          <w:tcPr>
            <w:tcW w:w="851" w:type="dxa"/>
            <w:vAlign w:val="center"/>
          </w:tcPr>
          <w:p w14:paraId="0FD9DD39">
            <w:pPr>
              <w:widowControl/>
              <w:jc w:val="center"/>
              <w:textAlignment w:val="center"/>
              <w:rPr>
                <w:rFonts w:eastAsia="宋体"/>
                <w:color w:val="000000"/>
              </w:rPr>
            </w:pPr>
            <w:r>
              <w:rPr>
                <w:rFonts w:eastAsia="宋体"/>
                <w:color w:val="000000"/>
                <w:kern w:val="0"/>
                <w:lang w:bidi="ar"/>
              </w:rPr>
              <w:t>付</w:t>
            </w:r>
          </w:p>
        </w:tc>
      </w:tr>
      <w:tr w14:paraId="549C80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110" w:type="dxa"/>
            <w:vMerge w:val="continue"/>
            <w:vAlign w:val="center"/>
          </w:tcPr>
          <w:p w14:paraId="47B256AD">
            <w:pPr>
              <w:jc w:val="center"/>
              <w:rPr>
                <w:rFonts w:eastAsia="宋体"/>
                <w:color w:val="000000"/>
              </w:rPr>
            </w:pPr>
          </w:p>
        </w:tc>
        <w:tc>
          <w:tcPr>
            <w:tcW w:w="1110" w:type="dxa"/>
            <w:vMerge w:val="continue"/>
            <w:vAlign w:val="center"/>
          </w:tcPr>
          <w:p w14:paraId="1FB3FD59">
            <w:pPr>
              <w:rPr>
                <w:rFonts w:eastAsia="宋体"/>
                <w:color w:val="000000"/>
              </w:rPr>
            </w:pPr>
          </w:p>
        </w:tc>
        <w:tc>
          <w:tcPr>
            <w:tcW w:w="1197" w:type="dxa"/>
            <w:vAlign w:val="center"/>
          </w:tcPr>
          <w:p w14:paraId="570AF248">
            <w:pPr>
              <w:widowControl/>
              <w:jc w:val="center"/>
              <w:textAlignment w:val="center"/>
              <w:rPr>
                <w:rFonts w:eastAsia="宋体"/>
                <w:color w:val="000000"/>
              </w:rPr>
            </w:pPr>
            <w:r>
              <w:rPr>
                <w:rFonts w:eastAsia="宋体"/>
                <w:color w:val="000000"/>
                <w:kern w:val="0"/>
                <w:lang w:bidi="ar"/>
              </w:rPr>
              <w:t>187</w:t>
            </w:r>
          </w:p>
        </w:tc>
        <w:tc>
          <w:tcPr>
            <w:tcW w:w="5670" w:type="dxa"/>
            <w:vAlign w:val="center"/>
          </w:tcPr>
          <w:p w14:paraId="59FDA1C6">
            <w:pPr>
              <w:widowControl/>
              <w:jc w:val="left"/>
              <w:textAlignment w:val="center"/>
              <w:rPr>
                <w:rFonts w:eastAsia="宋体"/>
                <w:color w:val="000000"/>
              </w:rPr>
            </w:pPr>
            <w:r>
              <w:rPr>
                <w:rFonts w:eastAsia="宋体"/>
                <w:color w:val="000000"/>
                <w:kern w:val="0"/>
                <w:lang w:bidi="ar"/>
              </w:rPr>
              <w:t>SG多向扩展器（含6个铸造冠/带环、3个双向扩弓螺丝，不含焊接）</w:t>
            </w:r>
          </w:p>
        </w:tc>
        <w:tc>
          <w:tcPr>
            <w:tcW w:w="851" w:type="dxa"/>
            <w:vAlign w:val="center"/>
          </w:tcPr>
          <w:p w14:paraId="72341F2A">
            <w:pPr>
              <w:widowControl/>
              <w:jc w:val="center"/>
              <w:textAlignment w:val="center"/>
              <w:rPr>
                <w:rFonts w:eastAsia="宋体"/>
                <w:color w:val="000000"/>
              </w:rPr>
            </w:pPr>
            <w:r>
              <w:rPr>
                <w:rFonts w:eastAsia="宋体"/>
                <w:color w:val="000000"/>
                <w:kern w:val="0"/>
                <w:lang w:bidi="ar"/>
              </w:rPr>
              <w:t>付</w:t>
            </w:r>
          </w:p>
        </w:tc>
      </w:tr>
      <w:tr w14:paraId="1D2A77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110" w:type="dxa"/>
            <w:vMerge w:val="continue"/>
            <w:vAlign w:val="center"/>
          </w:tcPr>
          <w:p w14:paraId="12EFEF30">
            <w:pPr>
              <w:jc w:val="center"/>
              <w:rPr>
                <w:rFonts w:eastAsia="宋体"/>
                <w:color w:val="000000"/>
              </w:rPr>
            </w:pPr>
          </w:p>
        </w:tc>
        <w:tc>
          <w:tcPr>
            <w:tcW w:w="1110" w:type="dxa"/>
            <w:vMerge w:val="continue"/>
            <w:vAlign w:val="center"/>
          </w:tcPr>
          <w:p w14:paraId="19B7CE2B">
            <w:pPr>
              <w:rPr>
                <w:rFonts w:eastAsia="宋体"/>
                <w:color w:val="000000"/>
              </w:rPr>
            </w:pPr>
          </w:p>
        </w:tc>
        <w:tc>
          <w:tcPr>
            <w:tcW w:w="1197" w:type="dxa"/>
            <w:vAlign w:val="center"/>
          </w:tcPr>
          <w:p w14:paraId="3B6D1745">
            <w:pPr>
              <w:widowControl/>
              <w:jc w:val="center"/>
              <w:textAlignment w:val="center"/>
              <w:rPr>
                <w:rFonts w:eastAsia="宋体"/>
                <w:color w:val="000000"/>
              </w:rPr>
            </w:pPr>
            <w:r>
              <w:rPr>
                <w:rFonts w:eastAsia="宋体"/>
                <w:color w:val="000000"/>
                <w:kern w:val="0"/>
                <w:lang w:bidi="ar"/>
              </w:rPr>
              <w:t>188</w:t>
            </w:r>
          </w:p>
        </w:tc>
        <w:tc>
          <w:tcPr>
            <w:tcW w:w="5670" w:type="dxa"/>
            <w:vAlign w:val="center"/>
          </w:tcPr>
          <w:p w14:paraId="63228F20">
            <w:pPr>
              <w:widowControl/>
              <w:jc w:val="left"/>
              <w:textAlignment w:val="center"/>
              <w:rPr>
                <w:rFonts w:eastAsia="宋体"/>
                <w:color w:val="000000"/>
              </w:rPr>
            </w:pPr>
            <w:r>
              <w:rPr>
                <w:rFonts w:eastAsia="宋体"/>
                <w:color w:val="FF0000"/>
                <w:kern w:val="0"/>
                <w:lang w:bidi="ar"/>
              </w:rPr>
              <w:t>**S</w:t>
            </w:r>
            <w:r>
              <w:rPr>
                <w:rFonts w:eastAsia="宋体"/>
                <w:color w:val="000000"/>
                <w:kern w:val="0"/>
                <w:lang w:bidi="ar"/>
              </w:rPr>
              <w:t>G解剖颌垫式快速扩弓器（含1个快扩螺丝，不含牵引钩）</w:t>
            </w:r>
          </w:p>
        </w:tc>
        <w:tc>
          <w:tcPr>
            <w:tcW w:w="851" w:type="dxa"/>
            <w:vAlign w:val="center"/>
          </w:tcPr>
          <w:p w14:paraId="3FD9AF64">
            <w:pPr>
              <w:widowControl/>
              <w:jc w:val="center"/>
              <w:textAlignment w:val="center"/>
              <w:rPr>
                <w:rFonts w:eastAsia="宋体"/>
                <w:color w:val="000000"/>
              </w:rPr>
            </w:pPr>
            <w:r>
              <w:rPr>
                <w:rFonts w:eastAsia="宋体"/>
                <w:color w:val="000000"/>
                <w:kern w:val="0"/>
                <w:lang w:bidi="ar"/>
              </w:rPr>
              <w:t>付</w:t>
            </w:r>
          </w:p>
        </w:tc>
      </w:tr>
      <w:tr w14:paraId="282863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110" w:type="dxa"/>
            <w:vMerge w:val="continue"/>
            <w:vAlign w:val="center"/>
          </w:tcPr>
          <w:p w14:paraId="0130AFDB">
            <w:pPr>
              <w:jc w:val="center"/>
              <w:rPr>
                <w:rFonts w:eastAsia="宋体"/>
                <w:color w:val="000000"/>
              </w:rPr>
            </w:pPr>
          </w:p>
        </w:tc>
        <w:tc>
          <w:tcPr>
            <w:tcW w:w="1110" w:type="dxa"/>
            <w:vMerge w:val="continue"/>
            <w:vAlign w:val="center"/>
          </w:tcPr>
          <w:p w14:paraId="43D70BF9">
            <w:pPr>
              <w:rPr>
                <w:rFonts w:eastAsia="宋体"/>
                <w:color w:val="000000"/>
              </w:rPr>
            </w:pPr>
          </w:p>
        </w:tc>
        <w:tc>
          <w:tcPr>
            <w:tcW w:w="1197" w:type="dxa"/>
            <w:vAlign w:val="center"/>
          </w:tcPr>
          <w:p w14:paraId="2BF317C4">
            <w:pPr>
              <w:widowControl/>
              <w:jc w:val="center"/>
              <w:textAlignment w:val="center"/>
              <w:rPr>
                <w:rFonts w:eastAsia="宋体"/>
                <w:color w:val="000000"/>
              </w:rPr>
            </w:pPr>
            <w:r>
              <w:rPr>
                <w:rFonts w:eastAsia="宋体"/>
                <w:color w:val="000000"/>
                <w:kern w:val="0"/>
                <w:lang w:bidi="ar"/>
              </w:rPr>
              <w:t>189</w:t>
            </w:r>
          </w:p>
        </w:tc>
        <w:tc>
          <w:tcPr>
            <w:tcW w:w="5670" w:type="dxa"/>
            <w:vAlign w:val="center"/>
          </w:tcPr>
          <w:p w14:paraId="27E38402">
            <w:pPr>
              <w:widowControl/>
              <w:jc w:val="left"/>
              <w:textAlignment w:val="center"/>
              <w:rPr>
                <w:rFonts w:eastAsia="宋体"/>
                <w:color w:val="000000"/>
              </w:rPr>
            </w:pPr>
            <w:r>
              <w:rPr>
                <w:rFonts w:eastAsia="宋体"/>
                <w:color w:val="FF0000"/>
                <w:kern w:val="0"/>
                <w:lang w:bidi="ar"/>
              </w:rPr>
              <w:t>**</w:t>
            </w:r>
            <w:r>
              <w:rPr>
                <w:rFonts w:eastAsia="宋体"/>
                <w:color w:val="000000"/>
                <w:kern w:val="0"/>
                <w:lang w:bidi="ar"/>
              </w:rPr>
              <w:t>SG铸造式前牵引器（含6个铸造冠/带环、1个快扩螺丝、2个牵引钩、2个简单焊接）</w:t>
            </w:r>
          </w:p>
        </w:tc>
        <w:tc>
          <w:tcPr>
            <w:tcW w:w="851" w:type="dxa"/>
            <w:vAlign w:val="center"/>
          </w:tcPr>
          <w:p w14:paraId="5E4C1758">
            <w:pPr>
              <w:widowControl/>
              <w:jc w:val="center"/>
              <w:textAlignment w:val="center"/>
              <w:rPr>
                <w:rFonts w:eastAsia="宋体"/>
                <w:color w:val="000000"/>
              </w:rPr>
            </w:pPr>
            <w:r>
              <w:rPr>
                <w:rFonts w:eastAsia="宋体"/>
                <w:color w:val="000000"/>
                <w:kern w:val="0"/>
                <w:lang w:bidi="ar"/>
              </w:rPr>
              <w:t>付</w:t>
            </w:r>
          </w:p>
        </w:tc>
      </w:tr>
      <w:tr w14:paraId="783F0E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6" w:hRule="atLeast"/>
        </w:trPr>
        <w:tc>
          <w:tcPr>
            <w:tcW w:w="1110" w:type="dxa"/>
            <w:vMerge w:val="continue"/>
            <w:vAlign w:val="center"/>
          </w:tcPr>
          <w:p w14:paraId="308DAC6D">
            <w:pPr>
              <w:jc w:val="center"/>
              <w:rPr>
                <w:rFonts w:eastAsia="宋体"/>
                <w:color w:val="000000"/>
              </w:rPr>
            </w:pPr>
          </w:p>
        </w:tc>
        <w:tc>
          <w:tcPr>
            <w:tcW w:w="1110" w:type="dxa"/>
            <w:vMerge w:val="continue"/>
            <w:vAlign w:val="center"/>
          </w:tcPr>
          <w:p w14:paraId="461C8FB7">
            <w:pPr>
              <w:rPr>
                <w:rFonts w:eastAsia="宋体"/>
                <w:color w:val="000000"/>
              </w:rPr>
            </w:pPr>
          </w:p>
        </w:tc>
        <w:tc>
          <w:tcPr>
            <w:tcW w:w="1197" w:type="dxa"/>
            <w:vAlign w:val="center"/>
          </w:tcPr>
          <w:p w14:paraId="50C22936">
            <w:pPr>
              <w:widowControl/>
              <w:jc w:val="center"/>
              <w:textAlignment w:val="center"/>
              <w:rPr>
                <w:rFonts w:eastAsia="宋体"/>
                <w:color w:val="000000"/>
              </w:rPr>
            </w:pPr>
            <w:r>
              <w:rPr>
                <w:rFonts w:eastAsia="宋体"/>
                <w:color w:val="000000"/>
                <w:kern w:val="0"/>
                <w:lang w:bidi="ar"/>
              </w:rPr>
              <w:t>190</w:t>
            </w:r>
          </w:p>
        </w:tc>
        <w:tc>
          <w:tcPr>
            <w:tcW w:w="5670" w:type="dxa"/>
            <w:vAlign w:val="center"/>
          </w:tcPr>
          <w:p w14:paraId="43B3CC44">
            <w:pPr>
              <w:widowControl/>
              <w:jc w:val="left"/>
              <w:textAlignment w:val="center"/>
              <w:rPr>
                <w:rFonts w:eastAsia="宋体"/>
                <w:color w:val="000000"/>
              </w:rPr>
            </w:pPr>
            <w:r>
              <w:rPr>
                <w:rFonts w:eastAsia="宋体"/>
                <w:color w:val="FF0000"/>
                <w:kern w:val="0"/>
                <w:lang w:bidi="ar"/>
              </w:rPr>
              <w:t>**</w:t>
            </w:r>
            <w:r>
              <w:rPr>
                <w:rFonts w:eastAsia="宋体"/>
                <w:color w:val="000000"/>
                <w:kern w:val="0"/>
                <w:lang w:bidi="ar"/>
              </w:rPr>
              <w:t>SG粘固式双颌垫矫治器（含1个快扩螺丝，不含焊接、邻间卡）</w:t>
            </w:r>
          </w:p>
        </w:tc>
        <w:tc>
          <w:tcPr>
            <w:tcW w:w="851" w:type="dxa"/>
            <w:vAlign w:val="center"/>
          </w:tcPr>
          <w:p w14:paraId="63B029C3">
            <w:pPr>
              <w:widowControl/>
              <w:jc w:val="center"/>
              <w:textAlignment w:val="center"/>
              <w:rPr>
                <w:rFonts w:eastAsia="宋体"/>
                <w:color w:val="000000"/>
              </w:rPr>
            </w:pPr>
            <w:r>
              <w:rPr>
                <w:rFonts w:eastAsia="宋体"/>
                <w:color w:val="000000"/>
                <w:kern w:val="0"/>
                <w:lang w:bidi="ar"/>
              </w:rPr>
              <w:t>付</w:t>
            </w:r>
          </w:p>
        </w:tc>
      </w:tr>
      <w:tr w14:paraId="076A47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110" w:type="dxa"/>
            <w:vMerge w:val="continue"/>
            <w:vAlign w:val="center"/>
          </w:tcPr>
          <w:p w14:paraId="26203850">
            <w:pPr>
              <w:jc w:val="center"/>
              <w:rPr>
                <w:rFonts w:eastAsia="宋体"/>
                <w:color w:val="000000"/>
              </w:rPr>
            </w:pPr>
          </w:p>
        </w:tc>
        <w:tc>
          <w:tcPr>
            <w:tcW w:w="1110" w:type="dxa"/>
            <w:vMerge w:val="continue"/>
            <w:vAlign w:val="center"/>
          </w:tcPr>
          <w:p w14:paraId="3D1D0D09">
            <w:pPr>
              <w:rPr>
                <w:rFonts w:eastAsia="宋体"/>
                <w:color w:val="000000"/>
              </w:rPr>
            </w:pPr>
          </w:p>
        </w:tc>
        <w:tc>
          <w:tcPr>
            <w:tcW w:w="1197" w:type="dxa"/>
            <w:vAlign w:val="center"/>
          </w:tcPr>
          <w:p w14:paraId="1E89E00C">
            <w:pPr>
              <w:widowControl/>
              <w:jc w:val="center"/>
              <w:textAlignment w:val="center"/>
              <w:rPr>
                <w:rFonts w:eastAsia="宋体"/>
                <w:color w:val="000000"/>
              </w:rPr>
            </w:pPr>
            <w:r>
              <w:rPr>
                <w:rFonts w:eastAsia="宋体"/>
                <w:color w:val="000000"/>
                <w:kern w:val="0"/>
                <w:lang w:bidi="ar"/>
              </w:rPr>
              <w:t>191</w:t>
            </w:r>
          </w:p>
        </w:tc>
        <w:tc>
          <w:tcPr>
            <w:tcW w:w="5670" w:type="dxa"/>
            <w:vAlign w:val="center"/>
          </w:tcPr>
          <w:p w14:paraId="2A64F4AB">
            <w:pPr>
              <w:widowControl/>
              <w:jc w:val="left"/>
              <w:textAlignment w:val="center"/>
              <w:rPr>
                <w:rFonts w:eastAsia="宋体"/>
                <w:color w:val="000000"/>
              </w:rPr>
            </w:pPr>
            <w:r>
              <w:rPr>
                <w:rFonts w:eastAsia="宋体"/>
                <w:color w:val="000000"/>
                <w:kern w:val="0"/>
                <w:lang w:bidi="ar"/>
              </w:rPr>
              <w:t>SG平导扩弓组合矫治器（含6个铸造冠/带环、1个快扩螺丝，不含焊接）</w:t>
            </w:r>
          </w:p>
        </w:tc>
        <w:tc>
          <w:tcPr>
            <w:tcW w:w="851" w:type="dxa"/>
            <w:vAlign w:val="center"/>
          </w:tcPr>
          <w:p w14:paraId="7E0B0275">
            <w:pPr>
              <w:widowControl/>
              <w:jc w:val="center"/>
              <w:textAlignment w:val="center"/>
              <w:rPr>
                <w:rFonts w:eastAsia="宋体"/>
                <w:color w:val="000000"/>
              </w:rPr>
            </w:pPr>
            <w:r>
              <w:rPr>
                <w:rFonts w:eastAsia="宋体"/>
                <w:color w:val="000000"/>
                <w:kern w:val="0"/>
                <w:lang w:bidi="ar"/>
              </w:rPr>
              <w:t>付</w:t>
            </w:r>
          </w:p>
        </w:tc>
      </w:tr>
      <w:tr w14:paraId="1B4C52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110" w:type="dxa"/>
            <w:vMerge w:val="continue"/>
            <w:vAlign w:val="center"/>
          </w:tcPr>
          <w:p w14:paraId="1345E33A">
            <w:pPr>
              <w:jc w:val="center"/>
              <w:rPr>
                <w:rFonts w:eastAsia="宋体"/>
                <w:color w:val="000000"/>
              </w:rPr>
            </w:pPr>
          </w:p>
        </w:tc>
        <w:tc>
          <w:tcPr>
            <w:tcW w:w="1110" w:type="dxa"/>
            <w:vMerge w:val="continue"/>
            <w:vAlign w:val="center"/>
          </w:tcPr>
          <w:p w14:paraId="7B2AE6DB">
            <w:pPr>
              <w:rPr>
                <w:rFonts w:eastAsia="宋体"/>
                <w:color w:val="000000"/>
              </w:rPr>
            </w:pPr>
          </w:p>
        </w:tc>
        <w:tc>
          <w:tcPr>
            <w:tcW w:w="1197" w:type="dxa"/>
            <w:vAlign w:val="center"/>
          </w:tcPr>
          <w:p w14:paraId="37E76801">
            <w:pPr>
              <w:widowControl/>
              <w:jc w:val="center"/>
              <w:textAlignment w:val="center"/>
              <w:rPr>
                <w:rFonts w:eastAsia="宋体"/>
                <w:color w:val="000000"/>
              </w:rPr>
            </w:pPr>
            <w:r>
              <w:rPr>
                <w:rFonts w:eastAsia="宋体"/>
                <w:color w:val="000000"/>
                <w:kern w:val="0"/>
                <w:lang w:bidi="ar"/>
              </w:rPr>
              <w:t>192</w:t>
            </w:r>
          </w:p>
        </w:tc>
        <w:tc>
          <w:tcPr>
            <w:tcW w:w="5670" w:type="dxa"/>
            <w:vAlign w:val="center"/>
          </w:tcPr>
          <w:p w14:paraId="438DBF5C">
            <w:pPr>
              <w:widowControl/>
              <w:jc w:val="left"/>
              <w:textAlignment w:val="center"/>
              <w:rPr>
                <w:rFonts w:eastAsia="宋体"/>
                <w:color w:val="000000"/>
              </w:rPr>
            </w:pPr>
            <w:r>
              <w:rPr>
                <w:rFonts w:eastAsia="宋体"/>
                <w:color w:val="000000"/>
                <w:kern w:val="0"/>
                <w:lang w:bidi="ar"/>
              </w:rPr>
              <w:t>SG铸造式咬合前移器（含1根下颌舌弓、1个上颌快扩螺丝）</w:t>
            </w:r>
          </w:p>
        </w:tc>
        <w:tc>
          <w:tcPr>
            <w:tcW w:w="851" w:type="dxa"/>
            <w:vAlign w:val="center"/>
          </w:tcPr>
          <w:p w14:paraId="2FF313D3">
            <w:pPr>
              <w:widowControl/>
              <w:jc w:val="center"/>
              <w:textAlignment w:val="center"/>
              <w:rPr>
                <w:rFonts w:eastAsia="宋体"/>
                <w:color w:val="000000"/>
              </w:rPr>
            </w:pPr>
            <w:r>
              <w:rPr>
                <w:rFonts w:eastAsia="宋体"/>
                <w:color w:val="000000"/>
                <w:kern w:val="0"/>
                <w:lang w:bidi="ar"/>
              </w:rPr>
              <w:t>付</w:t>
            </w:r>
          </w:p>
        </w:tc>
      </w:tr>
      <w:tr w14:paraId="366680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110" w:type="dxa"/>
            <w:vMerge w:val="restart"/>
            <w:vAlign w:val="center"/>
          </w:tcPr>
          <w:p w14:paraId="5A09CCB0">
            <w:pPr>
              <w:widowControl/>
              <w:jc w:val="center"/>
              <w:textAlignment w:val="center"/>
              <w:rPr>
                <w:rFonts w:eastAsia="宋体"/>
                <w:color w:val="000000"/>
              </w:rPr>
            </w:pPr>
            <w:r>
              <w:rPr>
                <w:rFonts w:eastAsia="宋体"/>
                <w:color w:val="000000"/>
                <w:kern w:val="0"/>
                <w:lang w:bidi="ar"/>
              </w:rPr>
              <w:t>（二十一）</w:t>
            </w:r>
          </w:p>
        </w:tc>
        <w:tc>
          <w:tcPr>
            <w:tcW w:w="1110" w:type="dxa"/>
            <w:vMerge w:val="restart"/>
            <w:vAlign w:val="center"/>
          </w:tcPr>
          <w:p w14:paraId="44FE679C">
            <w:pPr>
              <w:widowControl/>
              <w:textAlignment w:val="center"/>
              <w:rPr>
                <w:rFonts w:eastAsia="宋体"/>
                <w:color w:val="000000"/>
              </w:rPr>
            </w:pPr>
            <w:r>
              <w:rPr>
                <w:rFonts w:eastAsia="宋体"/>
                <w:color w:val="000000"/>
                <w:kern w:val="0"/>
                <w:lang w:bidi="ar"/>
              </w:rPr>
              <w:t>扩弓器</w:t>
            </w:r>
          </w:p>
        </w:tc>
        <w:tc>
          <w:tcPr>
            <w:tcW w:w="1197" w:type="dxa"/>
            <w:vAlign w:val="center"/>
          </w:tcPr>
          <w:p w14:paraId="6ED9A62F">
            <w:pPr>
              <w:widowControl/>
              <w:jc w:val="center"/>
              <w:textAlignment w:val="center"/>
              <w:rPr>
                <w:rFonts w:eastAsia="宋体"/>
                <w:color w:val="000000"/>
              </w:rPr>
            </w:pPr>
            <w:r>
              <w:rPr>
                <w:rFonts w:eastAsia="宋体"/>
                <w:color w:val="000000"/>
                <w:kern w:val="0"/>
                <w:lang w:bidi="ar"/>
              </w:rPr>
              <w:t>193</w:t>
            </w:r>
          </w:p>
        </w:tc>
        <w:tc>
          <w:tcPr>
            <w:tcW w:w="5670" w:type="dxa"/>
            <w:vAlign w:val="center"/>
          </w:tcPr>
          <w:p w14:paraId="2EC94319">
            <w:pPr>
              <w:widowControl/>
              <w:jc w:val="center"/>
              <w:textAlignment w:val="center"/>
              <w:rPr>
                <w:rFonts w:eastAsia="宋体"/>
                <w:color w:val="000000"/>
              </w:rPr>
            </w:pPr>
            <w:r>
              <w:rPr>
                <w:rFonts w:eastAsia="宋体"/>
                <w:color w:val="000000"/>
                <w:kern w:val="0"/>
                <w:lang w:bidi="ar"/>
              </w:rPr>
              <w:t>四环焊接式慢扩器（带环式（成品带环）含2个焊点，不含铸造带环）</w:t>
            </w:r>
          </w:p>
        </w:tc>
        <w:tc>
          <w:tcPr>
            <w:tcW w:w="851" w:type="dxa"/>
            <w:vAlign w:val="center"/>
          </w:tcPr>
          <w:p w14:paraId="7A1FF0D1">
            <w:pPr>
              <w:widowControl/>
              <w:jc w:val="center"/>
              <w:textAlignment w:val="center"/>
              <w:rPr>
                <w:rFonts w:eastAsia="宋体"/>
                <w:color w:val="000000"/>
              </w:rPr>
            </w:pPr>
            <w:r>
              <w:rPr>
                <w:rFonts w:eastAsia="宋体"/>
                <w:color w:val="000000"/>
                <w:kern w:val="0"/>
                <w:lang w:bidi="ar"/>
              </w:rPr>
              <w:t>个</w:t>
            </w:r>
          </w:p>
        </w:tc>
      </w:tr>
      <w:tr w14:paraId="112150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110" w:type="dxa"/>
            <w:vMerge w:val="continue"/>
            <w:vAlign w:val="center"/>
          </w:tcPr>
          <w:p w14:paraId="156A2003">
            <w:pPr>
              <w:jc w:val="center"/>
              <w:rPr>
                <w:rFonts w:eastAsia="宋体"/>
                <w:color w:val="000000"/>
              </w:rPr>
            </w:pPr>
          </w:p>
        </w:tc>
        <w:tc>
          <w:tcPr>
            <w:tcW w:w="1110" w:type="dxa"/>
            <w:vMerge w:val="continue"/>
            <w:vAlign w:val="center"/>
          </w:tcPr>
          <w:p w14:paraId="235ACD63">
            <w:pPr>
              <w:rPr>
                <w:rFonts w:eastAsia="宋体"/>
                <w:color w:val="000000"/>
              </w:rPr>
            </w:pPr>
          </w:p>
        </w:tc>
        <w:tc>
          <w:tcPr>
            <w:tcW w:w="1197" w:type="dxa"/>
            <w:vAlign w:val="center"/>
          </w:tcPr>
          <w:p w14:paraId="6D860E94">
            <w:pPr>
              <w:widowControl/>
              <w:jc w:val="center"/>
              <w:textAlignment w:val="center"/>
              <w:rPr>
                <w:rFonts w:eastAsia="宋体"/>
                <w:color w:val="000000"/>
              </w:rPr>
            </w:pPr>
            <w:r>
              <w:rPr>
                <w:rFonts w:eastAsia="宋体"/>
                <w:color w:val="000000"/>
                <w:kern w:val="0"/>
                <w:lang w:bidi="ar"/>
              </w:rPr>
              <w:t>194</w:t>
            </w:r>
          </w:p>
        </w:tc>
        <w:tc>
          <w:tcPr>
            <w:tcW w:w="5670" w:type="dxa"/>
            <w:vAlign w:val="center"/>
          </w:tcPr>
          <w:p w14:paraId="4AEA25C6">
            <w:pPr>
              <w:widowControl/>
              <w:jc w:val="center"/>
              <w:textAlignment w:val="center"/>
              <w:rPr>
                <w:rFonts w:eastAsia="宋体"/>
                <w:color w:val="000000"/>
              </w:rPr>
            </w:pPr>
            <w:r>
              <w:rPr>
                <w:rFonts w:eastAsia="宋体"/>
                <w:color w:val="000000"/>
                <w:kern w:val="0"/>
                <w:lang w:bidi="ar"/>
              </w:rPr>
              <w:t>二环焊接式慢扩器（带环式（成品带环）含2个焊点，不含铸造带环）</w:t>
            </w:r>
          </w:p>
        </w:tc>
        <w:tc>
          <w:tcPr>
            <w:tcW w:w="851" w:type="dxa"/>
            <w:vAlign w:val="center"/>
          </w:tcPr>
          <w:p w14:paraId="13B7E6E3">
            <w:pPr>
              <w:widowControl/>
              <w:jc w:val="center"/>
              <w:textAlignment w:val="center"/>
              <w:rPr>
                <w:rFonts w:eastAsia="宋体"/>
                <w:color w:val="000000"/>
              </w:rPr>
            </w:pPr>
            <w:r>
              <w:rPr>
                <w:rFonts w:eastAsia="宋体"/>
                <w:color w:val="000000"/>
                <w:kern w:val="0"/>
                <w:lang w:bidi="ar"/>
              </w:rPr>
              <w:t>个</w:t>
            </w:r>
          </w:p>
        </w:tc>
      </w:tr>
      <w:tr w14:paraId="03B8C2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110" w:type="dxa"/>
            <w:vMerge w:val="continue"/>
            <w:vAlign w:val="center"/>
          </w:tcPr>
          <w:p w14:paraId="46200DBB">
            <w:pPr>
              <w:jc w:val="center"/>
              <w:rPr>
                <w:rFonts w:eastAsia="宋体"/>
                <w:color w:val="000000"/>
              </w:rPr>
            </w:pPr>
          </w:p>
        </w:tc>
        <w:tc>
          <w:tcPr>
            <w:tcW w:w="1110" w:type="dxa"/>
            <w:vMerge w:val="continue"/>
            <w:vAlign w:val="center"/>
          </w:tcPr>
          <w:p w14:paraId="56BB8A76">
            <w:pPr>
              <w:rPr>
                <w:rFonts w:eastAsia="宋体"/>
                <w:color w:val="000000"/>
              </w:rPr>
            </w:pPr>
          </w:p>
        </w:tc>
        <w:tc>
          <w:tcPr>
            <w:tcW w:w="1197" w:type="dxa"/>
            <w:vAlign w:val="center"/>
          </w:tcPr>
          <w:p w14:paraId="73BBAE4D">
            <w:pPr>
              <w:widowControl/>
              <w:jc w:val="center"/>
              <w:textAlignment w:val="center"/>
              <w:rPr>
                <w:rFonts w:eastAsia="宋体"/>
                <w:color w:val="000000"/>
              </w:rPr>
            </w:pPr>
            <w:r>
              <w:rPr>
                <w:rFonts w:eastAsia="宋体"/>
                <w:color w:val="000000"/>
                <w:kern w:val="0"/>
                <w:lang w:bidi="ar"/>
              </w:rPr>
              <w:t>195</w:t>
            </w:r>
          </w:p>
        </w:tc>
        <w:tc>
          <w:tcPr>
            <w:tcW w:w="5670" w:type="dxa"/>
            <w:vAlign w:val="center"/>
          </w:tcPr>
          <w:p w14:paraId="021AAD39">
            <w:pPr>
              <w:widowControl/>
              <w:jc w:val="center"/>
              <w:textAlignment w:val="center"/>
              <w:rPr>
                <w:rFonts w:eastAsia="宋体"/>
                <w:color w:val="000000"/>
              </w:rPr>
            </w:pPr>
            <w:r>
              <w:rPr>
                <w:rFonts w:eastAsia="宋体"/>
                <w:color w:val="000000"/>
                <w:kern w:val="0"/>
                <w:lang w:bidi="ar"/>
              </w:rPr>
              <w:t>摆式矫治器（含2个焊点，不含扩弓螺丝）</w:t>
            </w:r>
          </w:p>
        </w:tc>
        <w:tc>
          <w:tcPr>
            <w:tcW w:w="851" w:type="dxa"/>
            <w:vAlign w:val="center"/>
          </w:tcPr>
          <w:p w14:paraId="547410E3">
            <w:pPr>
              <w:widowControl/>
              <w:jc w:val="center"/>
              <w:textAlignment w:val="center"/>
              <w:rPr>
                <w:rFonts w:eastAsia="宋体"/>
                <w:color w:val="000000"/>
              </w:rPr>
            </w:pPr>
            <w:r>
              <w:rPr>
                <w:rFonts w:eastAsia="宋体"/>
                <w:color w:val="000000"/>
                <w:kern w:val="0"/>
                <w:lang w:bidi="ar"/>
              </w:rPr>
              <w:t>个</w:t>
            </w:r>
          </w:p>
        </w:tc>
      </w:tr>
      <w:tr w14:paraId="4727E7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110" w:type="dxa"/>
            <w:vMerge w:val="continue"/>
            <w:vAlign w:val="center"/>
          </w:tcPr>
          <w:p w14:paraId="620ECBF6">
            <w:pPr>
              <w:jc w:val="center"/>
              <w:rPr>
                <w:rFonts w:eastAsia="宋体"/>
                <w:color w:val="000000"/>
              </w:rPr>
            </w:pPr>
          </w:p>
        </w:tc>
        <w:tc>
          <w:tcPr>
            <w:tcW w:w="1110" w:type="dxa"/>
            <w:vMerge w:val="continue"/>
            <w:vAlign w:val="center"/>
          </w:tcPr>
          <w:p w14:paraId="6CB38EC8">
            <w:pPr>
              <w:rPr>
                <w:rFonts w:eastAsia="宋体"/>
                <w:color w:val="000000"/>
              </w:rPr>
            </w:pPr>
          </w:p>
        </w:tc>
        <w:tc>
          <w:tcPr>
            <w:tcW w:w="1197" w:type="dxa"/>
            <w:vAlign w:val="center"/>
          </w:tcPr>
          <w:p w14:paraId="3F797682">
            <w:pPr>
              <w:widowControl/>
              <w:jc w:val="center"/>
              <w:textAlignment w:val="center"/>
              <w:rPr>
                <w:rFonts w:eastAsia="宋体"/>
                <w:color w:val="000000"/>
              </w:rPr>
            </w:pPr>
            <w:r>
              <w:rPr>
                <w:rFonts w:eastAsia="宋体"/>
                <w:color w:val="000000"/>
                <w:kern w:val="0"/>
                <w:lang w:bidi="ar"/>
              </w:rPr>
              <w:t>196</w:t>
            </w:r>
          </w:p>
        </w:tc>
        <w:tc>
          <w:tcPr>
            <w:tcW w:w="5670" w:type="dxa"/>
            <w:vAlign w:val="center"/>
          </w:tcPr>
          <w:p w14:paraId="31C429C7">
            <w:pPr>
              <w:widowControl/>
              <w:jc w:val="left"/>
              <w:textAlignment w:val="center"/>
              <w:rPr>
                <w:rFonts w:eastAsia="宋体"/>
                <w:color w:val="000000"/>
              </w:rPr>
            </w:pPr>
            <w:r>
              <w:rPr>
                <w:rFonts w:eastAsia="宋体"/>
                <w:color w:val="FF0000"/>
                <w:kern w:val="0"/>
                <w:lang w:bidi="ar"/>
              </w:rPr>
              <w:t>**</w:t>
            </w:r>
            <w:r>
              <w:rPr>
                <w:rFonts w:eastAsia="宋体"/>
                <w:color w:val="000000"/>
                <w:kern w:val="0"/>
                <w:lang w:bidi="ar"/>
              </w:rPr>
              <w:t>磨牙远中移动器（带环式（成品带环）含8个焊点，不含铸造带环、加力扣）</w:t>
            </w:r>
          </w:p>
        </w:tc>
        <w:tc>
          <w:tcPr>
            <w:tcW w:w="851" w:type="dxa"/>
            <w:vAlign w:val="center"/>
          </w:tcPr>
          <w:p w14:paraId="4D8374E2">
            <w:pPr>
              <w:widowControl/>
              <w:jc w:val="center"/>
              <w:textAlignment w:val="center"/>
              <w:rPr>
                <w:rFonts w:eastAsia="宋体"/>
                <w:color w:val="000000"/>
              </w:rPr>
            </w:pPr>
            <w:r>
              <w:rPr>
                <w:rFonts w:eastAsia="宋体"/>
                <w:color w:val="000000"/>
                <w:kern w:val="0"/>
                <w:lang w:bidi="ar"/>
              </w:rPr>
              <w:t>个</w:t>
            </w:r>
          </w:p>
        </w:tc>
      </w:tr>
      <w:tr w14:paraId="24FE9E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110" w:type="dxa"/>
            <w:vMerge w:val="continue"/>
            <w:vAlign w:val="center"/>
          </w:tcPr>
          <w:p w14:paraId="60F3A9CA">
            <w:pPr>
              <w:jc w:val="center"/>
              <w:rPr>
                <w:rFonts w:eastAsia="宋体"/>
                <w:color w:val="000000"/>
              </w:rPr>
            </w:pPr>
          </w:p>
        </w:tc>
        <w:tc>
          <w:tcPr>
            <w:tcW w:w="1110" w:type="dxa"/>
            <w:vMerge w:val="continue"/>
            <w:vAlign w:val="center"/>
          </w:tcPr>
          <w:p w14:paraId="7EC584D1">
            <w:pPr>
              <w:rPr>
                <w:rFonts w:eastAsia="宋体"/>
                <w:color w:val="000000"/>
              </w:rPr>
            </w:pPr>
          </w:p>
        </w:tc>
        <w:tc>
          <w:tcPr>
            <w:tcW w:w="1197" w:type="dxa"/>
            <w:vAlign w:val="center"/>
          </w:tcPr>
          <w:p w14:paraId="7A854F57">
            <w:pPr>
              <w:widowControl/>
              <w:jc w:val="center"/>
              <w:textAlignment w:val="center"/>
              <w:rPr>
                <w:rFonts w:eastAsia="宋体"/>
                <w:color w:val="000000"/>
              </w:rPr>
            </w:pPr>
            <w:r>
              <w:rPr>
                <w:rFonts w:eastAsia="宋体"/>
                <w:color w:val="000000"/>
                <w:kern w:val="0"/>
                <w:lang w:bidi="ar"/>
              </w:rPr>
              <w:t>197</w:t>
            </w:r>
          </w:p>
        </w:tc>
        <w:tc>
          <w:tcPr>
            <w:tcW w:w="5670" w:type="dxa"/>
            <w:vAlign w:val="center"/>
          </w:tcPr>
          <w:p w14:paraId="6741C1E7">
            <w:pPr>
              <w:widowControl/>
              <w:jc w:val="center"/>
              <w:textAlignment w:val="center"/>
              <w:rPr>
                <w:rFonts w:eastAsia="宋体"/>
                <w:color w:val="000000"/>
              </w:rPr>
            </w:pPr>
            <w:r>
              <w:rPr>
                <w:rFonts w:eastAsia="宋体"/>
                <w:color w:val="000000"/>
                <w:kern w:val="0"/>
                <w:lang w:bidi="ar"/>
              </w:rPr>
              <w:t>带环式快速扩弓器（带环式（成品带环）含1个快扩螺丝，不含焊接、牵引钩）</w:t>
            </w:r>
          </w:p>
        </w:tc>
        <w:tc>
          <w:tcPr>
            <w:tcW w:w="851" w:type="dxa"/>
            <w:vAlign w:val="center"/>
          </w:tcPr>
          <w:p w14:paraId="60B89A26">
            <w:pPr>
              <w:widowControl/>
              <w:jc w:val="center"/>
              <w:textAlignment w:val="center"/>
              <w:rPr>
                <w:rFonts w:eastAsia="宋体"/>
                <w:color w:val="000000"/>
              </w:rPr>
            </w:pPr>
            <w:r>
              <w:rPr>
                <w:rFonts w:eastAsia="宋体"/>
                <w:color w:val="000000"/>
                <w:kern w:val="0"/>
                <w:lang w:bidi="ar"/>
              </w:rPr>
              <w:t>个</w:t>
            </w:r>
          </w:p>
        </w:tc>
      </w:tr>
      <w:tr w14:paraId="4E64E1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8" w:hRule="atLeast"/>
        </w:trPr>
        <w:tc>
          <w:tcPr>
            <w:tcW w:w="1110" w:type="dxa"/>
            <w:vMerge w:val="continue"/>
            <w:vAlign w:val="center"/>
          </w:tcPr>
          <w:p w14:paraId="57205B52">
            <w:pPr>
              <w:jc w:val="center"/>
              <w:rPr>
                <w:rFonts w:eastAsia="宋体"/>
                <w:color w:val="000000"/>
              </w:rPr>
            </w:pPr>
          </w:p>
        </w:tc>
        <w:tc>
          <w:tcPr>
            <w:tcW w:w="1110" w:type="dxa"/>
            <w:vMerge w:val="continue"/>
            <w:vAlign w:val="center"/>
          </w:tcPr>
          <w:p w14:paraId="0F5C41FE">
            <w:pPr>
              <w:rPr>
                <w:rFonts w:eastAsia="宋体"/>
                <w:color w:val="000000"/>
              </w:rPr>
            </w:pPr>
          </w:p>
        </w:tc>
        <w:tc>
          <w:tcPr>
            <w:tcW w:w="1197" w:type="dxa"/>
            <w:vAlign w:val="center"/>
          </w:tcPr>
          <w:p w14:paraId="615C61A6">
            <w:pPr>
              <w:widowControl/>
              <w:jc w:val="center"/>
              <w:textAlignment w:val="center"/>
              <w:rPr>
                <w:rFonts w:eastAsia="宋体"/>
                <w:color w:val="000000"/>
              </w:rPr>
            </w:pPr>
            <w:r>
              <w:rPr>
                <w:rFonts w:eastAsia="宋体"/>
                <w:color w:val="000000"/>
                <w:kern w:val="0"/>
                <w:lang w:bidi="ar"/>
              </w:rPr>
              <w:t>198</w:t>
            </w:r>
          </w:p>
        </w:tc>
        <w:tc>
          <w:tcPr>
            <w:tcW w:w="5670" w:type="dxa"/>
            <w:vAlign w:val="center"/>
          </w:tcPr>
          <w:p w14:paraId="301AF5DF">
            <w:pPr>
              <w:widowControl/>
              <w:jc w:val="left"/>
              <w:textAlignment w:val="center"/>
              <w:rPr>
                <w:rFonts w:eastAsia="宋体"/>
                <w:color w:val="000000"/>
              </w:rPr>
            </w:pPr>
            <w:r>
              <w:rPr>
                <w:rFonts w:eastAsia="宋体"/>
                <w:color w:val="FF0000"/>
                <w:kern w:val="0"/>
                <w:lang w:bidi="ar"/>
              </w:rPr>
              <w:t>**</w:t>
            </w:r>
            <w:r>
              <w:rPr>
                <w:rFonts w:eastAsia="宋体"/>
                <w:color w:val="000000"/>
                <w:kern w:val="0"/>
                <w:lang w:bidi="ar"/>
              </w:rPr>
              <w:t>铸造快速扩弓器（含1个快扩螺丝，不含焊接、牵引钩）</w:t>
            </w:r>
          </w:p>
        </w:tc>
        <w:tc>
          <w:tcPr>
            <w:tcW w:w="851" w:type="dxa"/>
            <w:vAlign w:val="center"/>
          </w:tcPr>
          <w:p w14:paraId="15573A51">
            <w:pPr>
              <w:widowControl/>
              <w:jc w:val="center"/>
              <w:textAlignment w:val="center"/>
              <w:rPr>
                <w:rFonts w:eastAsia="宋体"/>
                <w:color w:val="000000"/>
              </w:rPr>
            </w:pPr>
            <w:r>
              <w:rPr>
                <w:rFonts w:eastAsia="宋体"/>
                <w:color w:val="000000"/>
                <w:kern w:val="0"/>
                <w:lang w:bidi="ar"/>
              </w:rPr>
              <w:t>付</w:t>
            </w:r>
          </w:p>
        </w:tc>
      </w:tr>
      <w:tr w14:paraId="383928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110" w:type="dxa"/>
            <w:vMerge w:val="continue"/>
            <w:vAlign w:val="center"/>
          </w:tcPr>
          <w:p w14:paraId="0F36A3E1">
            <w:pPr>
              <w:jc w:val="center"/>
              <w:rPr>
                <w:rFonts w:eastAsia="宋体"/>
                <w:color w:val="000000"/>
              </w:rPr>
            </w:pPr>
          </w:p>
        </w:tc>
        <w:tc>
          <w:tcPr>
            <w:tcW w:w="1110" w:type="dxa"/>
            <w:vMerge w:val="continue"/>
            <w:vAlign w:val="center"/>
          </w:tcPr>
          <w:p w14:paraId="3E39A9A2">
            <w:pPr>
              <w:rPr>
                <w:rFonts w:eastAsia="宋体"/>
                <w:color w:val="000000"/>
              </w:rPr>
            </w:pPr>
          </w:p>
        </w:tc>
        <w:tc>
          <w:tcPr>
            <w:tcW w:w="1197" w:type="dxa"/>
            <w:vAlign w:val="center"/>
          </w:tcPr>
          <w:p w14:paraId="452D7CD9">
            <w:pPr>
              <w:widowControl/>
              <w:jc w:val="center"/>
              <w:textAlignment w:val="center"/>
              <w:rPr>
                <w:rFonts w:eastAsia="宋体"/>
                <w:color w:val="000000"/>
              </w:rPr>
            </w:pPr>
            <w:r>
              <w:rPr>
                <w:rFonts w:eastAsia="宋体"/>
                <w:color w:val="000000"/>
                <w:kern w:val="0"/>
                <w:lang w:bidi="ar"/>
              </w:rPr>
              <w:t>199</w:t>
            </w:r>
          </w:p>
        </w:tc>
        <w:tc>
          <w:tcPr>
            <w:tcW w:w="5670" w:type="dxa"/>
            <w:vAlign w:val="center"/>
          </w:tcPr>
          <w:p w14:paraId="7D1B783B">
            <w:pPr>
              <w:widowControl/>
              <w:jc w:val="center"/>
              <w:textAlignment w:val="center"/>
              <w:rPr>
                <w:rFonts w:eastAsia="宋体"/>
                <w:color w:val="000000"/>
              </w:rPr>
            </w:pPr>
            <w:r>
              <w:rPr>
                <w:rFonts w:eastAsia="宋体"/>
                <w:color w:val="000000"/>
                <w:kern w:val="0"/>
                <w:lang w:bidi="ar"/>
              </w:rPr>
              <w:t>W型扩弓器（带环式（成品带环）含2个焊点，不含铸造带环）</w:t>
            </w:r>
          </w:p>
        </w:tc>
        <w:tc>
          <w:tcPr>
            <w:tcW w:w="851" w:type="dxa"/>
            <w:vAlign w:val="center"/>
          </w:tcPr>
          <w:p w14:paraId="21E062C0">
            <w:pPr>
              <w:widowControl/>
              <w:jc w:val="center"/>
              <w:textAlignment w:val="center"/>
              <w:rPr>
                <w:rFonts w:eastAsia="宋体"/>
                <w:color w:val="000000"/>
              </w:rPr>
            </w:pPr>
            <w:r>
              <w:rPr>
                <w:rFonts w:eastAsia="宋体"/>
                <w:color w:val="000000"/>
                <w:kern w:val="0"/>
                <w:lang w:bidi="ar"/>
              </w:rPr>
              <w:t>个</w:t>
            </w:r>
          </w:p>
        </w:tc>
      </w:tr>
      <w:tr w14:paraId="5CD934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110" w:type="dxa"/>
            <w:vMerge w:val="continue"/>
            <w:vAlign w:val="center"/>
          </w:tcPr>
          <w:p w14:paraId="03C84589">
            <w:pPr>
              <w:jc w:val="center"/>
              <w:rPr>
                <w:rFonts w:eastAsia="宋体"/>
                <w:color w:val="000000"/>
              </w:rPr>
            </w:pPr>
          </w:p>
        </w:tc>
        <w:tc>
          <w:tcPr>
            <w:tcW w:w="1110" w:type="dxa"/>
            <w:vMerge w:val="continue"/>
            <w:vAlign w:val="center"/>
          </w:tcPr>
          <w:p w14:paraId="352048CD">
            <w:pPr>
              <w:rPr>
                <w:rFonts w:eastAsia="宋体"/>
                <w:color w:val="000000"/>
              </w:rPr>
            </w:pPr>
          </w:p>
        </w:tc>
        <w:tc>
          <w:tcPr>
            <w:tcW w:w="1197" w:type="dxa"/>
            <w:vAlign w:val="center"/>
          </w:tcPr>
          <w:p w14:paraId="3295A482">
            <w:pPr>
              <w:widowControl/>
              <w:jc w:val="center"/>
              <w:textAlignment w:val="center"/>
              <w:rPr>
                <w:rFonts w:eastAsia="宋体"/>
                <w:color w:val="000000"/>
              </w:rPr>
            </w:pPr>
            <w:r>
              <w:rPr>
                <w:rFonts w:eastAsia="宋体"/>
                <w:color w:val="000000"/>
                <w:kern w:val="0"/>
                <w:lang w:bidi="ar"/>
              </w:rPr>
              <w:t>200</w:t>
            </w:r>
          </w:p>
        </w:tc>
        <w:tc>
          <w:tcPr>
            <w:tcW w:w="5670" w:type="dxa"/>
            <w:vAlign w:val="center"/>
          </w:tcPr>
          <w:p w14:paraId="31D4E65F">
            <w:pPr>
              <w:widowControl/>
              <w:jc w:val="center"/>
              <w:textAlignment w:val="center"/>
              <w:rPr>
                <w:rFonts w:eastAsia="宋体"/>
                <w:color w:val="000000"/>
              </w:rPr>
            </w:pPr>
            <w:r>
              <w:rPr>
                <w:rFonts w:eastAsia="宋体"/>
                <w:color w:val="000000"/>
                <w:kern w:val="0"/>
                <w:lang w:bidi="ar"/>
              </w:rPr>
              <w:t>Haas扩弓器（带环式（成品带环）含1个双向扩弓螺丝、4个焊点，不含铸造带环）</w:t>
            </w:r>
          </w:p>
        </w:tc>
        <w:tc>
          <w:tcPr>
            <w:tcW w:w="851" w:type="dxa"/>
            <w:vAlign w:val="center"/>
          </w:tcPr>
          <w:p w14:paraId="4F968781">
            <w:pPr>
              <w:widowControl/>
              <w:jc w:val="center"/>
              <w:textAlignment w:val="center"/>
              <w:rPr>
                <w:rFonts w:eastAsia="宋体"/>
                <w:color w:val="000000"/>
              </w:rPr>
            </w:pPr>
            <w:r>
              <w:rPr>
                <w:rFonts w:eastAsia="宋体"/>
                <w:color w:val="000000"/>
                <w:kern w:val="0"/>
                <w:lang w:bidi="ar"/>
              </w:rPr>
              <w:t>个</w:t>
            </w:r>
          </w:p>
        </w:tc>
      </w:tr>
      <w:tr w14:paraId="12705F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110" w:type="dxa"/>
            <w:vMerge w:val="continue"/>
            <w:vAlign w:val="center"/>
          </w:tcPr>
          <w:p w14:paraId="13B2C9A3">
            <w:pPr>
              <w:jc w:val="center"/>
              <w:rPr>
                <w:rFonts w:eastAsia="宋体"/>
                <w:color w:val="000000"/>
              </w:rPr>
            </w:pPr>
          </w:p>
        </w:tc>
        <w:tc>
          <w:tcPr>
            <w:tcW w:w="1110" w:type="dxa"/>
            <w:vMerge w:val="continue"/>
            <w:vAlign w:val="center"/>
          </w:tcPr>
          <w:p w14:paraId="4CEE234B">
            <w:pPr>
              <w:rPr>
                <w:rFonts w:eastAsia="宋体"/>
                <w:color w:val="000000"/>
              </w:rPr>
            </w:pPr>
          </w:p>
        </w:tc>
        <w:tc>
          <w:tcPr>
            <w:tcW w:w="1197" w:type="dxa"/>
            <w:vAlign w:val="center"/>
          </w:tcPr>
          <w:p w14:paraId="66CCCD1C">
            <w:pPr>
              <w:widowControl/>
              <w:jc w:val="center"/>
              <w:textAlignment w:val="center"/>
              <w:rPr>
                <w:rFonts w:eastAsia="宋体"/>
                <w:color w:val="000000"/>
              </w:rPr>
            </w:pPr>
            <w:r>
              <w:rPr>
                <w:rFonts w:eastAsia="宋体"/>
                <w:color w:val="000000"/>
                <w:kern w:val="0"/>
                <w:lang w:bidi="ar"/>
              </w:rPr>
              <w:t>201</w:t>
            </w:r>
          </w:p>
        </w:tc>
        <w:tc>
          <w:tcPr>
            <w:tcW w:w="5670" w:type="dxa"/>
            <w:vAlign w:val="center"/>
          </w:tcPr>
          <w:p w14:paraId="59E59558">
            <w:pPr>
              <w:widowControl/>
              <w:jc w:val="center"/>
              <w:textAlignment w:val="center"/>
              <w:rPr>
                <w:rFonts w:eastAsia="宋体"/>
                <w:color w:val="000000"/>
              </w:rPr>
            </w:pPr>
            <w:r>
              <w:rPr>
                <w:rFonts w:eastAsia="宋体"/>
                <w:color w:val="000000"/>
                <w:kern w:val="0"/>
                <w:lang w:bidi="ar"/>
              </w:rPr>
              <w:t>单向活动螺旋扩弓器（哈氏保持器+1个单向扩弓螺丝，不含焊接、邻间卡）</w:t>
            </w:r>
          </w:p>
        </w:tc>
        <w:tc>
          <w:tcPr>
            <w:tcW w:w="851" w:type="dxa"/>
            <w:vAlign w:val="center"/>
          </w:tcPr>
          <w:p w14:paraId="579F3991">
            <w:pPr>
              <w:widowControl/>
              <w:jc w:val="center"/>
              <w:textAlignment w:val="center"/>
              <w:rPr>
                <w:rFonts w:eastAsia="宋体"/>
                <w:color w:val="000000"/>
              </w:rPr>
            </w:pPr>
            <w:r>
              <w:rPr>
                <w:rFonts w:eastAsia="宋体"/>
                <w:color w:val="000000"/>
                <w:kern w:val="0"/>
                <w:lang w:bidi="ar"/>
              </w:rPr>
              <w:t>个</w:t>
            </w:r>
          </w:p>
        </w:tc>
      </w:tr>
      <w:tr w14:paraId="6B5A3D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110" w:type="dxa"/>
            <w:vMerge w:val="continue"/>
            <w:vAlign w:val="center"/>
          </w:tcPr>
          <w:p w14:paraId="7C0878DC">
            <w:pPr>
              <w:jc w:val="center"/>
              <w:rPr>
                <w:rFonts w:eastAsia="宋体"/>
                <w:color w:val="000000"/>
              </w:rPr>
            </w:pPr>
          </w:p>
        </w:tc>
        <w:tc>
          <w:tcPr>
            <w:tcW w:w="1110" w:type="dxa"/>
            <w:vMerge w:val="continue"/>
            <w:vAlign w:val="center"/>
          </w:tcPr>
          <w:p w14:paraId="6C118196">
            <w:pPr>
              <w:rPr>
                <w:rFonts w:eastAsia="宋体"/>
                <w:color w:val="000000"/>
              </w:rPr>
            </w:pPr>
          </w:p>
        </w:tc>
        <w:tc>
          <w:tcPr>
            <w:tcW w:w="1197" w:type="dxa"/>
            <w:vAlign w:val="center"/>
          </w:tcPr>
          <w:p w14:paraId="76A54675">
            <w:pPr>
              <w:widowControl/>
              <w:jc w:val="center"/>
              <w:textAlignment w:val="center"/>
              <w:rPr>
                <w:rFonts w:eastAsia="宋体"/>
                <w:color w:val="000000"/>
              </w:rPr>
            </w:pPr>
            <w:r>
              <w:rPr>
                <w:rFonts w:eastAsia="宋体"/>
                <w:color w:val="000000"/>
                <w:kern w:val="0"/>
                <w:lang w:bidi="ar"/>
              </w:rPr>
              <w:t>202</w:t>
            </w:r>
          </w:p>
        </w:tc>
        <w:tc>
          <w:tcPr>
            <w:tcW w:w="5670" w:type="dxa"/>
            <w:vAlign w:val="center"/>
          </w:tcPr>
          <w:p w14:paraId="3D8CF728">
            <w:pPr>
              <w:widowControl/>
              <w:jc w:val="center"/>
              <w:textAlignment w:val="center"/>
              <w:rPr>
                <w:rFonts w:eastAsia="宋体"/>
                <w:color w:val="000000"/>
              </w:rPr>
            </w:pPr>
            <w:r>
              <w:rPr>
                <w:rFonts w:eastAsia="宋体"/>
                <w:color w:val="000000"/>
                <w:kern w:val="0"/>
                <w:lang w:bidi="ar"/>
              </w:rPr>
              <w:t>双向活动螺旋扩弓器（哈氏保持器+1个双向扩弓螺丝，不含焊接、邻间卡）</w:t>
            </w:r>
          </w:p>
        </w:tc>
        <w:tc>
          <w:tcPr>
            <w:tcW w:w="851" w:type="dxa"/>
            <w:vAlign w:val="center"/>
          </w:tcPr>
          <w:p w14:paraId="63F28EB9">
            <w:pPr>
              <w:widowControl/>
              <w:jc w:val="center"/>
              <w:textAlignment w:val="center"/>
              <w:rPr>
                <w:rFonts w:eastAsia="宋体"/>
                <w:color w:val="000000"/>
              </w:rPr>
            </w:pPr>
            <w:r>
              <w:rPr>
                <w:rFonts w:eastAsia="宋体"/>
                <w:color w:val="000000"/>
                <w:kern w:val="0"/>
                <w:lang w:bidi="ar"/>
              </w:rPr>
              <w:t>个</w:t>
            </w:r>
          </w:p>
        </w:tc>
      </w:tr>
      <w:tr w14:paraId="193845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110" w:type="dxa"/>
            <w:vMerge w:val="continue"/>
            <w:vAlign w:val="center"/>
          </w:tcPr>
          <w:p w14:paraId="7FEAC03D">
            <w:pPr>
              <w:jc w:val="center"/>
              <w:rPr>
                <w:rFonts w:eastAsia="宋体"/>
                <w:color w:val="000000"/>
              </w:rPr>
            </w:pPr>
          </w:p>
        </w:tc>
        <w:tc>
          <w:tcPr>
            <w:tcW w:w="1110" w:type="dxa"/>
            <w:vMerge w:val="continue"/>
            <w:vAlign w:val="center"/>
          </w:tcPr>
          <w:p w14:paraId="6BDDE7F5">
            <w:pPr>
              <w:rPr>
                <w:rFonts w:eastAsia="宋体"/>
                <w:color w:val="000000"/>
              </w:rPr>
            </w:pPr>
          </w:p>
        </w:tc>
        <w:tc>
          <w:tcPr>
            <w:tcW w:w="1197" w:type="dxa"/>
            <w:vAlign w:val="center"/>
          </w:tcPr>
          <w:p w14:paraId="3B188F53">
            <w:pPr>
              <w:widowControl/>
              <w:jc w:val="center"/>
              <w:textAlignment w:val="center"/>
              <w:rPr>
                <w:rFonts w:eastAsia="宋体"/>
                <w:color w:val="000000"/>
              </w:rPr>
            </w:pPr>
            <w:r>
              <w:rPr>
                <w:rFonts w:eastAsia="宋体"/>
                <w:color w:val="000000"/>
                <w:kern w:val="0"/>
                <w:lang w:bidi="ar"/>
              </w:rPr>
              <w:t>203</w:t>
            </w:r>
          </w:p>
        </w:tc>
        <w:tc>
          <w:tcPr>
            <w:tcW w:w="5670" w:type="dxa"/>
            <w:vAlign w:val="center"/>
          </w:tcPr>
          <w:p w14:paraId="383F3D97">
            <w:pPr>
              <w:widowControl/>
              <w:jc w:val="center"/>
              <w:textAlignment w:val="center"/>
              <w:rPr>
                <w:rFonts w:eastAsia="宋体"/>
                <w:color w:val="000000"/>
              </w:rPr>
            </w:pPr>
            <w:r>
              <w:rPr>
                <w:rFonts w:eastAsia="宋体"/>
                <w:color w:val="000000"/>
                <w:kern w:val="0"/>
                <w:lang w:bidi="ar"/>
              </w:rPr>
              <w:t>三向活动螺旋扩弓器（哈氏保持器+1个三向扩弓螺丝，不含焊接、邻间卡）</w:t>
            </w:r>
          </w:p>
        </w:tc>
        <w:tc>
          <w:tcPr>
            <w:tcW w:w="851" w:type="dxa"/>
            <w:vAlign w:val="center"/>
          </w:tcPr>
          <w:p w14:paraId="6D2AACE9">
            <w:pPr>
              <w:widowControl/>
              <w:jc w:val="center"/>
              <w:textAlignment w:val="center"/>
              <w:rPr>
                <w:rFonts w:eastAsia="宋体"/>
                <w:color w:val="000000"/>
              </w:rPr>
            </w:pPr>
            <w:r>
              <w:rPr>
                <w:rFonts w:eastAsia="宋体"/>
                <w:color w:val="000000"/>
                <w:kern w:val="0"/>
                <w:lang w:bidi="ar"/>
              </w:rPr>
              <w:t>个</w:t>
            </w:r>
          </w:p>
        </w:tc>
      </w:tr>
      <w:tr w14:paraId="2AE1E1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110" w:type="dxa"/>
            <w:vMerge w:val="continue"/>
            <w:vAlign w:val="center"/>
          </w:tcPr>
          <w:p w14:paraId="1ECC5E43">
            <w:pPr>
              <w:jc w:val="center"/>
              <w:rPr>
                <w:rFonts w:eastAsia="宋体"/>
                <w:color w:val="000000"/>
              </w:rPr>
            </w:pPr>
          </w:p>
        </w:tc>
        <w:tc>
          <w:tcPr>
            <w:tcW w:w="1110" w:type="dxa"/>
            <w:vMerge w:val="continue"/>
            <w:vAlign w:val="center"/>
          </w:tcPr>
          <w:p w14:paraId="2148E6E4">
            <w:pPr>
              <w:rPr>
                <w:rFonts w:eastAsia="宋体"/>
                <w:color w:val="000000"/>
              </w:rPr>
            </w:pPr>
          </w:p>
        </w:tc>
        <w:tc>
          <w:tcPr>
            <w:tcW w:w="1197" w:type="dxa"/>
            <w:vAlign w:val="center"/>
          </w:tcPr>
          <w:p w14:paraId="04CE754D">
            <w:pPr>
              <w:widowControl/>
              <w:jc w:val="center"/>
              <w:textAlignment w:val="center"/>
              <w:rPr>
                <w:rFonts w:eastAsia="宋体"/>
                <w:color w:val="000000"/>
              </w:rPr>
            </w:pPr>
            <w:r>
              <w:rPr>
                <w:rFonts w:eastAsia="宋体"/>
                <w:color w:val="000000"/>
                <w:kern w:val="0"/>
                <w:lang w:bidi="ar"/>
              </w:rPr>
              <w:t>204</w:t>
            </w:r>
          </w:p>
        </w:tc>
        <w:tc>
          <w:tcPr>
            <w:tcW w:w="5670" w:type="dxa"/>
            <w:vAlign w:val="center"/>
          </w:tcPr>
          <w:p w14:paraId="7F76AE7C">
            <w:pPr>
              <w:widowControl/>
              <w:jc w:val="center"/>
              <w:textAlignment w:val="center"/>
              <w:rPr>
                <w:rFonts w:eastAsia="宋体"/>
                <w:color w:val="000000"/>
              </w:rPr>
            </w:pPr>
            <w:r>
              <w:rPr>
                <w:rFonts w:eastAsia="宋体"/>
                <w:color w:val="000000"/>
                <w:kern w:val="0"/>
                <w:lang w:bidi="ar"/>
              </w:rPr>
              <w:t>扇形螺旋扩弓器（哈氏保持器+1个扇形扩弓螺丝，不含焊接、邻间卡）</w:t>
            </w:r>
          </w:p>
        </w:tc>
        <w:tc>
          <w:tcPr>
            <w:tcW w:w="851" w:type="dxa"/>
            <w:vAlign w:val="center"/>
          </w:tcPr>
          <w:p w14:paraId="0710CF00">
            <w:pPr>
              <w:widowControl/>
              <w:jc w:val="center"/>
              <w:textAlignment w:val="center"/>
              <w:rPr>
                <w:rFonts w:eastAsia="宋体"/>
                <w:color w:val="000000"/>
              </w:rPr>
            </w:pPr>
            <w:r>
              <w:rPr>
                <w:rFonts w:eastAsia="宋体"/>
                <w:color w:val="000000"/>
                <w:kern w:val="0"/>
                <w:lang w:bidi="ar"/>
              </w:rPr>
              <w:t>个</w:t>
            </w:r>
          </w:p>
        </w:tc>
      </w:tr>
      <w:tr w14:paraId="2130FF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4" w:hRule="atLeast"/>
        </w:trPr>
        <w:tc>
          <w:tcPr>
            <w:tcW w:w="1110" w:type="dxa"/>
            <w:vMerge w:val="continue"/>
            <w:vAlign w:val="center"/>
          </w:tcPr>
          <w:p w14:paraId="3695F087">
            <w:pPr>
              <w:jc w:val="center"/>
              <w:rPr>
                <w:rFonts w:eastAsia="宋体"/>
                <w:color w:val="000000"/>
              </w:rPr>
            </w:pPr>
          </w:p>
        </w:tc>
        <w:tc>
          <w:tcPr>
            <w:tcW w:w="1110" w:type="dxa"/>
            <w:vMerge w:val="continue"/>
            <w:vAlign w:val="center"/>
          </w:tcPr>
          <w:p w14:paraId="313947E1">
            <w:pPr>
              <w:rPr>
                <w:rFonts w:eastAsia="宋体"/>
                <w:color w:val="000000"/>
              </w:rPr>
            </w:pPr>
          </w:p>
        </w:tc>
        <w:tc>
          <w:tcPr>
            <w:tcW w:w="1197" w:type="dxa"/>
            <w:vAlign w:val="center"/>
          </w:tcPr>
          <w:p w14:paraId="7D875E99">
            <w:pPr>
              <w:widowControl/>
              <w:jc w:val="center"/>
              <w:textAlignment w:val="center"/>
              <w:rPr>
                <w:rFonts w:eastAsia="宋体"/>
                <w:color w:val="000000"/>
              </w:rPr>
            </w:pPr>
            <w:r>
              <w:rPr>
                <w:rFonts w:eastAsia="宋体"/>
                <w:color w:val="000000"/>
                <w:kern w:val="0"/>
                <w:lang w:bidi="ar"/>
              </w:rPr>
              <w:t>205</w:t>
            </w:r>
          </w:p>
        </w:tc>
        <w:tc>
          <w:tcPr>
            <w:tcW w:w="5670" w:type="dxa"/>
            <w:vAlign w:val="center"/>
          </w:tcPr>
          <w:p w14:paraId="4D4507F2">
            <w:pPr>
              <w:widowControl/>
              <w:jc w:val="left"/>
              <w:textAlignment w:val="center"/>
              <w:rPr>
                <w:rFonts w:eastAsia="宋体"/>
                <w:color w:val="000000"/>
              </w:rPr>
            </w:pPr>
            <w:r>
              <w:rPr>
                <w:rFonts w:eastAsia="宋体"/>
                <w:color w:val="FF0000"/>
                <w:kern w:val="0"/>
                <w:lang w:bidi="ar"/>
              </w:rPr>
              <w:t>**</w:t>
            </w:r>
            <w:r>
              <w:rPr>
                <w:rFonts w:eastAsia="宋体"/>
                <w:color w:val="000000"/>
                <w:kern w:val="0"/>
                <w:lang w:bidi="ar"/>
              </w:rPr>
              <w:t>铸造式固定前方牵引（含扩弓器、4个铸造带环）</w:t>
            </w:r>
          </w:p>
        </w:tc>
        <w:tc>
          <w:tcPr>
            <w:tcW w:w="851" w:type="dxa"/>
            <w:vAlign w:val="center"/>
          </w:tcPr>
          <w:p w14:paraId="6C4EAC33">
            <w:pPr>
              <w:jc w:val="center"/>
              <w:rPr>
                <w:rFonts w:eastAsia="宋体"/>
                <w:color w:val="000000"/>
              </w:rPr>
            </w:pPr>
            <w:r>
              <w:rPr>
                <w:rFonts w:hint="eastAsia" w:eastAsia="宋体"/>
                <w:color w:val="000000"/>
              </w:rPr>
              <w:t>个</w:t>
            </w:r>
          </w:p>
        </w:tc>
      </w:tr>
      <w:tr w14:paraId="4F6706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110" w:type="dxa"/>
            <w:vMerge w:val="continue"/>
            <w:vAlign w:val="center"/>
          </w:tcPr>
          <w:p w14:paraId="6FD39060">
            <w:pPr>
              <w:jc w:val="center"/>
              <w:rPr>
                <w:rFonts w:eastAsia="宋体"/>
                <w:color w:val="000000"/>
              </w:rPr>
            </w:pPr>
          </w:p>
        </w:tc>
        <w:tc>
          <w:tcPr>
            <w:tcW w:w="1110" w:type="dxa"/>
            <w:vMerge w:val="continue"/>
            <w:vAlign w:val="center"/>
          </w:tcPr>
          <w:p w14:paraId="2256B8B3">
            <w:pPr>
              <w:rPr>
                <w:rFonts w:eastAsia="宋体"/>
                <w:color w:val="000000"/>
              </w:rPr>
            </w:pPr>
          </w:p>
        </w:tc>
        <w:tc>
          <w:tcPr>
            <w:tcW w:w="1197" w:type="dxa"/>
            <w:vAlign w:val="center"/>
          </w:tcPr>
          <w:p w14:paraId="73F86E63">
            <w:pPr>
              <w:widowControl/>
              <w:jc w:val="center"/>
              <w:textAlignment w:val="center"/>
              <w:rPr>
                <w:rFonts w:eastAsia="宋体"/>
                <w:color w:val="000000"/>
              </w:rPr>
            </w:pPr>
            <w:r>
              <w:rPr>
                <w:rFonts w:eastAsia="宋体"/>
                <w:color w:val="000000"/>
                <w:kern w:val="0"/>
                <w:lang w:bidi="ar"/>
              </w:rPr>
              <w:t>206</w:t>
            </w:r>
          </w:p>
        </w:tc>
        <w:tc>
          <w:tcPr>
            <w:tcW w:w="5670" w:type="dxa"/>
            <w:vAlign w:val="center"/>
          </w:tcPr>
          <w:p w14:paraId="1CAFB11F">
            <w:pPr>
              <w:widowControl/>
              <w:jc w:val="left"/>
              <w:textAlignment w:val="center"/>
              <w:rPr>
                <w:rFonts w:eastAsia="宋体"/>
                <w:color w:val="000000"/>
              </w:rPr>
            </w:pPr>
            <w:r>
              <w:rPr>
                <w:rFonts w:eastAsia="宋体"/>
                <w:color w:val="FF0000"/>
                <w:kern w:val="0"/>
                <w:lang w:bidi="ar"/>
              </w:rPr>
              <w:t>**</w:t>
            </w:r>
            <w:r>
              <w:rPr>
                <w:rFonts w:eastAsia="宋体"/>
                <w:color w:val="000000"/>
                <w:kern w:val="0"/>
                <w:lang w:bidi="ar"/>
              </w:rPr>
              <w:t>铸造式固定前方牵引（4个铸造带环）</w:t>
            </w:r>
          </w:p>
        </w:tc>
        <w:tc>
          <w:tcPr>
            <w:tcW w:w="851" w:type="dxa"/>
            <w:vAlign w:val="center"/>
          </w:tcPr>
          <w:p w14:paraId="1B2AAE22">
            <w:pPr>
              <w:widowControl/>
              <w:jc w:val="center"/>
              <w:textAlignment w:val="top"/>
              <w:rPr>
                <w:rFonts w:eastAsia="宋体"/>
                <w:color w:val="000000"/>
              </w:rPr>
            </w:pPr>
            <w:r>
              <w:rPr>
                <w:rFonts w:eastAsia="宋体"/>
                <w:color w:val="000000"/>
                <w:kern w:val="0"/>
                <w:lang w:bidi="ar"/>
              </w:rPr>
              <w:t>个</w:t>
            </w:r>
          </w:p>
        </w:tc>
      </w:tr>
      <w:tr w14:paraId="37F0C0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110" w:type="dxa"/>
            <w:vMerge w:val="continue"/>
            <w:vAlign w:val="center"/>
          </w:tcPr>
          <w:p w14:paraId="3E7E8B06">
            <w:pPr>
              <w:jc w:val="center"/>
              <w:rPr>
                <w:rFonts w:eastAsia="宋体"/>
                <w:color w:val="000000"/>
              </w:rPr>
            </w:pPr>
          </w:p>
        </w:tc>
        <w:tc>
          <w:tcPr>
            <w:tcW w:w="1110" w:type="dxa"/>
            <w:vMerge w:val="continue"/>
            <w:vAlign w:val="center"/>
          </w:tcPr>
          <w:p w14:paraId="17A83701">
            <w:pPr>
              <w:rPr>
                <w:rFonts w:eastAsia="宋体"/>
                <w:color w:val="000000"/>
              </w:rPr>
            </w:pPr>
          </w:p>
        </w:tc>
        <w:tc>
          <w:tcPr>
            <w:tcW w:w="1197" w:type="dxa"/>
            <w:vAlign w:val="center"/>
          </w:tcPr>
          <w:p w14:paraId="2B52E254">
            <w:pPr>
              <w:widowControl/>
              <w:jc w:val="center"/>
              <w:textAlignment w:val="center"/>
              <w:rPr>
                <w:rFonts w:eastAsia="宋体"/>
                <w:color w:val="000000"/>
              </w:rPr>
            </w:pPr>
            <w:r>
              <w:rPr>
                <w:rFonts w:eastAsia="宋体"/>
                <w:color w:val="000000"/>
                <w:kern w:val="0"/>
                <w:lang w:bidi="ar"/>
              </w:rPr>
              <w:t>207</w:t>
            </w:r>
          </w:p>
        </w:tc>
        <w:tc>
          <w:tcPr>
            <w:tcW w:w="5670" w:type="dxa"/>
            <w:vAlign w:val="center"/>
          </w:tcPr>
          <w:p w14:paraId="25C17680">
            <w:pPr>
              <w:widowControl/>
              <w:jc w:val="left"/>
              <w:textAlignment w:val="center"/>
              <w:rPr>
                <w:rFonts w:eastAsia="宋体"/>
                <w:color w:val="000000"/>
              </w:rPr>
            </w:pPr>
            <w:r>
              <w:rPr>
                <w:rFonts w:eastAsia="宋体"/>
                <w:color w:val="FF0000"/>
                <w:kern w:val="0"/>
                <w:lang w:bidi="ar"/>
              </w:rPr>
              <w:t>**</w:t>
            </w:r>
            <w:r>
              <w:rPr>
                <w:rFonts w:eastAsia="宋体"/>
                <w:color w:val="000000"/>
                <w:kern w:val="0"/>
                <w:lang w:bidi="ar"/>
              </w:rPr>
              <w:t>丝圈保持器</w:t>
            </w:r>
          </w:p>
        </w:tc>
        <w:tc>
          <w:tcPr>
            <w:tcW w:w="851" w:type="dxa"/>
            <w:vAlign w:val="center"/>
          </w:tcPr>
          <w:p w14:paraId="09EBD901">
            <w:pPr>
              <w:widowControl/>
              <w:jc w:val="center"/>
              <w:textAlignment w:val="top"/>
              <w:rPr>
                <w:rFonts w:eastAsia="宋体"/>
                <w:color w:val="000000"/>
              </w:rPr>
            </w:pPr>
            <w:r>
              <w:rPr>
                <w:rFonts w:eastAsia="宋体"/>
                <w:color w:val="000000"/>
                <w:kern w:val="0"/>
                <w:lang w:bidi="ar"/>
              </w:rPr>
              <w:t>个</w:t>
            </w:r>
          </w:p>
        </w:tc>
      </w:tr>
      <w:tr w14:paraId="4E3F19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110" w:type="dxa"/>
            <w:vMerge w:val="continue"/>
            <w:vAlign w:val="center"/>
          </w:tcPr>
          <w:p w14:paraId="2A0E01A5">
            <w:pPr>
              <w:jc w:val="center"/>
              <w:rPr>
                <w:rFonts w:eastAsia="宋体"/>
                <w:color w:val="000000"/>
              </w:rPr>
            </w:pPr>
          </w:p>
        </w:tc>
        <w:tc>
          <w:tcPr>
            <w:tcW w:w="1110" w:type="dxa"/>
            <w:vMerge w:val="continue"/>
            <w:vAlign w:val="center"/>
          </w:tcPr>
          <w:p w14:paraId="7661EF34">
            <w:pPr>
              <w:rPr>
                <w:rFonts w:eastAsia="宋体"/>
                <w:color w:val="000000"/>
              </w:rPr>
            </w:pPr>
          </w:p>
        </w:tc>
        <w:tc>
          <w:tcPr>
            <w:tcW w:w="1197" w:type="dxa"/>
            <w:vAlign w:val="center"/>
          </w:tcPr>
          <w:p w14:paraId="26229D0C">
            <w:pPr>
              <w:widowControl/>
              <w:jc w:val="center"/>
              <w:textAlignment w:val="center"/>
              <w:rPr>
                <w:rFonts w:eastAsia="宋体"/>
                <w:color w:val="000000"/>
              </w:rPr>
            </w:pPr>
            <w:r>
              <w:rPr>
                <w:rFonts w:eastAsia="宋体"/>
                <w:color w:val="000000"/>
                <w:kern w:val="0"/>
                <w:lang w:bidi="ar"/>
              </w:rPr>
              <w:t>208</w:t>
            </w:r>
          </w:p>
        </w:tc>
        <w:tc>
          <w:tcPr>
            <w:tcW w:w="5670" w:type="dxa"/>
            <w:vAlign w:val="center"/>
          </w:tcPr>
          <w:p w14:paraId="18EF9247">
            <w:pPr>
              <w:widowControl/>
              <w:jc w:val="left"/>
              <w:textAlignment w:val="center"/>
              <w:rPr>
                <w:rFonts w:eastAsia="宋体"/>
                <w:color w:val="000000"/>
              </w:rPr>
            </w:pPr>
            <w:r>
              <w:rPr>
                <w:rFonts w:eastAsia="宋体"/>
                <w:color w:val="FF0000"/>
                <w:kern w:val="0"/>
                <w:lang w:bidi="ar"/>
              </w:rPr>
              <w:t>**</w:t>
            </w:r>
            <w:r>
              <w:rPr>
                <w:rFonts w:eastAsia="宋体"/>
                <w:color w:val="000000"/>
                <w:kern w:val="0"/>
                <w:lang w:bidi="ar"/>
              </w:rPr>
              <w:t>活动扩弓器</w:t>
            </w:r>
          </w:p>
        </w:tc>
        <w:tc>
          <w:tcPr>
            <w:tcW w:w="851" w:type="dxa"/>
            <w:vAlign w:val="center"/>
          </w:tcPr>
          <w:p w14:paraId="39CB7B1F">
            <w:pPr>
              <w:widowControl/>
              <w:jc w:val="center"/>
              <w:textAlignment w:val="top"/>
              <w:rPr>
                <w:rFonts w:eastAsia="宋体"/>
                <w:color w:val="000000"/>
              </w:rPr>
            </w:pPr>
            <w:r>
              <w:rPr>
                <w:rFonts w:eastAsia="宋体"/>
                <w:color w:val="000000"/>
                <w:kern w:val="0"/>
                <w:lang w:bidi="ar"/>
              </w:rPr>
              <w:t>个</w:t>
            </w:r>
          </w:p>
        </w:tc>
      </w:tr>
      <w:tr w14:paraId="32437D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110" w:type="dxa"/>
            <w:vMerge w:val="continue"/>
            <w:vAlign w:val="center"/>
          </w:tcPr>
          <w:p w14:paraId="65B39154">
            <w:pPr>
              <w:jc w:val="center"/>
              <w:rPr>
                <w:rFonts w:eastAsia="宋体"/>
                <w:color w:val="000000"/>
              </w:rPr>
            </w:pPr>
          </w:p>
        </w:tc>
        <w:tc>
          <w:tcPr>
            <w:tcW w:w="1110" w:type="dxa"/>
            <w:vMerge w:val="continue"/>
            <w:vAlign w:val="center"/>
          </w:tcPr>
          <w:p w14:paraId="34DB1FE7">
            <w:pPr>
              <w:rPr>
                <w:rFonts w:eastAsia="宋体"/>
                <w:color w:val="000000"/>
              </w:rPr>
            </w:pPr>
          </w:p>
        </w:tc>
        <w:tc>
          <w:tcPr>
            <w:tcW w:w="1197" w:type="dxa"/>
            <w:vAlign w:val="center"/>
          </w:tcPr>
          <w:p w14:paraId="5563B955">
            <w:pPr>
              <w:widowControl/>
              <w:jc w:val="center"/>
              <w:textAlignment w:val="center"/>
              <w:rPr>
                <w:rFonts w:eastAsia="宋体"/>
                <w:color w:val="000000"/>
              </w:rPr>
            </w:pPr>
            <w:r>
              <w:rPr>
                <w:rFonts w:eastAsia="宋体"/>
                <w:color w:val="000000"/>
                <w:kern w:val="0"/>
                <w:lang w:bidi="ar"/>
              </w:rPr>
              <w:t>209</w:t>
            </w:r>
          </w:p>
        </w:tc>
        <w:tc>
          <w:tcPr>
            <w:tcW w:w="5670" w:type="dxa"/>
            <w:vAlign w:val="center"/>
          </w:tcPr>
          <w:p w14:paraId="6DC9D89A">
            <w:pPr>
              <w:widowControl/>
              <w:jc w:val="left"/>
              <w:textAlignment w:val="center"/>
              <w:rPr>
                <w:rFonts w:eastAsia="宋体"/>
                <w:color w:val="000000"/>
              </w:rPr>
            </w:pPr>
            <w:r>
              <w:rPr>
                <w:rFonts w:eastAsia="宋体"/>
                <w:color w:val="FF0000"/>
                <w:kern w:val="0"/>
                <w:lang w:bidi="ar"/>
              </w:rPr>
              <w:t>**</w:t>
            </w:r>
            <w:r>
              <w:rPr>
                <w:rFonts w:eastAsia="宋体"/>
                <w:color w:val="000000"/>
                <w:kern w:val="0"/>
                <w:lang w:bidi="ar"/>
              </w:rPr>
              <w:t>铸造式固定扩弓器（1个扩弓器、4个铸造带环）</w:t>
            </w:r>
          </w:p>
        </w:tc>
        <w:tc>
          <w:tcPr>
            <w:tcW w:w="851" w:type="dxa"/>
            <w:vAlign w:val="center"/>
          </w:tcPr>
          <w:p w14:paraId="73878D45">
            <w:pPr>
              <w:widowControl/>
              <w:jc w:val="center"/>
              <w:textAlignment w:val="top"/>
              <w:rPr>
                <w:rFonts w:eastAsia="宋体"/>
                <w:color w:val="000000"/>
              </w:rPr>
            </w:pPr>
            <w:r>
              <w:rPr>
                <w:rFonts w:eastAsia="宋体"/>
                <w:color w:val="000000"/>
                <w:kern w:val="0"/>
                <w:lang w:bidi="ar"/>
              </w:rPr>
              <w:t>个</w:t>
            </w:r>
          </w:p>
        </w:tc>
      </w:tr>
      <w:tr w14:paraId="75C94B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110" w:type="dxa"/>
            <w:vMerge w:val="restart"/>
            <w:vAlign w:val="center"/>
          </w:tcPr>
          <w:p w14:paraId="623998E2">
            <w:pPr>
              <w:widowControl/>
              <w:jc w:val="center"/>
              <w:textAlignment w:val="center"/>
              <w:rPr>
                <w:rFonts w:eastAsia="宋体"/>
                <w:color w:val="000000"/>
              </w:rPr>
            </w:pPr>
            <w:r>
              <w:rPr>
                <w:rFonts w:eastAsia="宋体"/>
                <w:color w:val="000000"/>
                <w:kern w:val="0"/>
                <w:lang w:bidi="ar"/>
              </w:rPr>
              <w:t>（二十二）</w:t>
            </w:r>
          </w:p>
        </w:tc>
        <w:tc>
          <w:tcPr>
            <w:tcW w:w="1110" w:type="dxa"/>
            <w:vMerge w:val="restart"/>
            <w:vAlign w:val="center"/>
          </w:tcPr>
          <w:p w14:paraId="56AB0F09">
            <w:pPr>
              <w:widowControl/>
              <w:jc w:val="left"/>
              <w:textAlignment w:val="center"/>
              <w:rPr>
                <w:rFonts w:eastAsia="宋体"/>
                <w:color w:val="000000"/>
              </w:rPr>
            </w:pPr>
            <w:r>
              <w:rPr>
                <w:rFonts w:eastAsia="宋体"/>
                <w:color w:val="000000"/>
                <w:kern w:val="0"/>
                <w:lang w:bidi="ar"/>
              </w:rPr>
              <w:t>普通矫治器</w:t>
            </w:r>
          </w:p>
        </w:tc>
        <w:tc>
          <w:tcPr>
            <w:tcW w:w="1197" w:type="dxa"/>
            <w:vAlign w:val="center"/>
          </w:tcPr>
          <w:p w14:paraId="7B6CAC8D">
            <w:pPr>
              <w:widowControl/>
              <w:jc w:val="center"/>
              <w:textAlignment w:val="center"/>
              <w:rPr>
                <w:rFonts w:eastAsia="宋体"/>
                <w:color w:val="000000"/>
              </w:rPr>
            </w:pPr>
            <w:r>
              <w:rPr>
                <w:rFonts w:eastAsia="宋体"/>
                <w:color w:val="000000"/>
                <w:kern w:val="0"/>
                <w:lang w:bidi="ar"/>
              </w:rPr>
              <w:t>210</w:t>
            </w:r>
          </w:p>
        </w:tc>
        <w:tc>
          <w:tcPr>
            <w:tcW w:w="5670" w:type="dxa"/>
            <w:vAlign w:val="center"/>
          </w:tcPr>
          <w:p w14:paraId="132486BA">
            <w:pPr>
              <w:widowControl/>
              <w:jc w:val="left"/>
              <w:textAlignment w:val="center"/>
              <w:rPr>
                <w:rFonts w:eastAsia="宋体"/>
                <w:color w:val="000000"/>
              </w:rPr>
            </w:pPr>
            <w:r>
              <w:rPr>
                <w:rFonts w:eastAsia="宋体"/>
                <w:color w:val="FF0000"/>
                <w:kern w:val="0"/>
                <w:lang w:bidi="ar"/>
              </w:rPr>
              <w:t>**</w:t>
            </w:r>
            <w:r>
              <w:rPr>
                <w:rFonts w:eastAsia="宋体"/>
                <w:color w:val="000000"/>
                <w:kern w:val="0"/>
                <w:lang w:bidi="ar"/>
              </w:rPr>
              <w:t>夜磨牙垫</w:t>
            </w:r>
          </w:p>
        </w:tc>
        <w:tc>
          <w:tcPr>
            <w:tcW w:w="851" w:type="dxa"/>
            <w:vAlign w:val="center"/>
          </w:tcPr>
          <w:p w14:paraId="7B513774">
            <w:pPr>
              <w:widowControl/>
              <w:jc w:val="center"/>
              <w:textAlignment w:val="center"/>
              <w:rPr>
                <w:rFonts w:eastAsia="宋体"/>
                <w:color w:val="000000"/>
              </w:rPr>
            </w:pPr>
            <w:r>
              <w:rPr>
                <w:rFonts w:eastAsia="宋体"/>
                <w:color w:val="000000"/>
                <w:kern w:val="0"/>
                <w:lang w:bidi="ar"/>
              </w:rPr>
              <w:t>个</w:t>
            </w:r>
          </w:p>
        </w:tc>
      </w:tr>
      <w:tr w14:paraId="0C441E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110" w:type="dxa"/>
            <w:vMerge w:val="continue"/>
            <w:vAlign w:val="center"/>
          </w:tcPr>
          <w:p w14:paraId="46658971">
            <w:pPr>
              <w:jc w:val="center"/>
              <w:rPr>
                <w:rFonts w:eastAsia="宋体"/>
                <w:color w:val="000000"/>
              </w:rPr>
            </w:pPr>
          </w:p>
        </w:tc>
        <w:tc>
          <w:tcPr>
            <w:tcW w:w="1110" w:type="dxa"/>
            <w:vMerge w:val="continue"/>
            <w:vAlign w:val="center"/>
          </w:tcPr>
          <w:p w14:paraId="405686B2">
            <w:pPr>
              <w:jc w:val="left"/>
              <w:rPr>
                <w:rFonts w:eastAsia="宋体"/>
                <w:color w:val="000000"/>
              </w:rPr>
            </w:pPr>
          </w:p>
        </w:tc>
        <w:tc>
          <w:tcPr>
            <w:tcW w:w="1197" w:type="dxa"/>
            <w:vAlign w:val="center"/>
          </w:tcPr>
          <w:p w14:paraId="527A41EA">
            <w:pPr>
              <w:widowControl/>
              <w:jc w:val="center"/>
              <w:textAlignment w:val="center"/>
              <w:rPr>
                <w:rFonts w:eastAsia="宋体"/>
                <w:color w:val="000000"/>
              </w:rPr>
            </w:pPr>
            <w:r>
              <w:rPr>
                <w:rFonts w:eastAsia="宋体"/>
                <w:color w:val="000000"/>
                <w:kern w:val="0"/>
                <w:lang w:bidi="ar"/>
              </w:rPr>
              <w:t>211</w:t>
            </w:r>
          </w:p>
        </w:tc>
        <w:tc>
          <w:tcPr>
            <w:tcW w:w="5670" w:type="dxa"/>
            <w:vAlign w:val="center"/>
          </w:tcPr>
          <w:p w14:paraId="373F9363">
            <w:pPr>
              <w:widowControl/>
              <w:jc w:val="left"/>
              <w:textAlignment w:val="center"/>
              <w:rPr>
                <w:rFonts w:eastAsia="宋体"/>
                <w:color w:val="000000"/>
              </w:rPr>
            </w:pPr>
            <w:r>
              <w:rPr>
                <w:rFonts w:eastAsia="宋体"/>
                <w:color w:val="FF0000"/>
                <w:kern w:val="0"/>
                <w:lang w:bidi="ar"/>
              </w:rPr>
              <w:t>**</w:t>
            </w:r>
            <w:r>
              <w:rPr>
                <w:rFonts w:eastAsia="宋体"/>
                <w:color w:val="000000"/>
                <w:kern w:val="0"/>
                <w:lang w:bidi="ar"/>
              </w:rPr>
              <w:t>解剖/非解剖式颌垫（不含扩弓螺丝、邻间卡、舌簧、焊接）</w:t>
            </w:r>
          </w:p>
        </w:tc>
        <w:tc>
          <w:tcPr>
            <w:tcW w:w="851" w:type="dxa"/>
            <w:vAlign w:val="center"/>
          </w:tcPr>
          <w:p w14:paraId="1D060D97">
            <w:pPr>
              <w:widowControl/>
              <w:jc w:val="center"/>
              <w:textAlignment w:val="center"/>
              <w:rPr>
                <w:rFonts w:eastAsia="宋体"/>
                <w:color w:val="000000"/>
              </w:rPr>
            </w:pPr>
            <w:r>
              <w:rPr>
                <w:rFonts w:eastAsia="宋体"/>
                <w:color w:val="000000"/>
                <w:kern w:val="0"/>
                <w:lang w:bidi="ar"/>
              </w:rPr>
              <w:t>个</w:t>
            </w:r>
          </w:p>
        </w:tc>
      </w:tr>
      <w:tr w14:paraId="70F188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110" w:type="dxa"/>
            <w:vMerge w:val="continue"/>
            <w:vAlign w:val="center"/>
          </w:tcPr>
          <w:p w14:paraId="2C4FAA11">
            <w:pPr>
              <w:jc w:val="center"/>
              <w:rPr>
                <w:rFonts w:eastAsia="宋体"/>
                <w:color w:val="000000"/>
              </w:rPr>
            </w:pPr>
          </w:p>
        </w:tc>
        <w:tc>
          <w:tcPr>
            <w:tcW w:w="1110" w:type="dxa"/>
            <w:vMerge w:val="continue"/>
            <w:vAlign w:val="center"/>
          </w:tcPr>
          <w:p w14:paraId="073C14B0">
            <w:pPr>
              <w:jc w:val="left"/>
              <w:rPr>
                <w:rFonts w:eastAsia="宋体"/>
                <w:color w:val="000000"/>
              </w:rPr>
            </w:pPr>
          </w:p>
        </w:tc>
        <w:tc>
          <w:tcPr>
            <w:tcW w:w="1197" w:type="dxa"/>
            <w:vAlign w:val="center"/>
          </w:tcPr>
          <w:p w14:paraId="26F2547E">
            <w:pPr>
              <w:widowControl/>
              <w:jc w:val="center"/>
              <w:textAlignment w:val="center"/>
              <w:rPr>
                <w:rFonts w:eastAsia="宋体"/>
                <w:color w:val="000000"/>
              </w:rPr>
            </w:pPr>
            <w:r>
              <w:rPr>
                <w:rFonts w:eastAsia="宋体"/>
                <w:color w:val="000000"/>
                <w:kern w:val="0"/>
                <w:lang w:bidi="ar"/>
              </w:rPr>
              <w:t>212</w:t>
            </w:r>
          </w:p>
        </w:tc>
        <w:tc>
          <w:tcPr>
            <w:tcW w:w="5670" w:type="dxa"/>
            <w:vAlign w:val="center"/>
          </w:tcPr>
          <w:p w14:paraId="39A03439">
            <w:pPr>
              <w:widowControl/>
              <w:jc w:val="left"/>
              <w:textAlignment w:val="center"/>
              <w:rPr>
                <w:rFonts w:eastAsia="宋体"/>
                <w:color w:val="000000"/>
              </w:rPr>
            </w:pPr>
            <w:r>
              <w:rPr>
                <w:rFonts w:eastAsia="宋体"/>
                <w:color w:val="FF0000"/>
                <w:kern w:val="0"/>
                <w:lang w:bidi="ar"/>
              </w:rPr>
              <w:t>**</w:t>
            </w:r>
            <w:r>
              <w:rPr>
                <w:rFonts w:eastAsia="宋体"/>
                <w:color w:val="000000"/>
                <w:kern w:val="0"/>
                <w:lang w:bidi="ar"/>
              </w:rPr>
              <w:t>全牙列颌垫（不含邻间卡等附件）</w:t>
            </w:r>
          </w:p>
        </w:tc>
        <w:tc>
          <w:tcPr>
            <w:tcW w:w="851" w:type="dxa"/>
            <w:vAlign w:val="center"/>
          </w:tcPr>
          <w:p w14:paraId="52004F5D">
            <w:pPr>
              <w:widowControl/>
              <w:jc w:val="center"/>
              <w:textAlignment w:val="center"/>
              <w:rPr>
                <w:rFonts w:eastAsia="宋体"/>
                <w:color w:val="000000"/>
              </w:rPr>
            </w:pPr>
            <w:r>
              <w:rPr>
                <w:rFonts w:eastAsia="宋体"/>
                <w:color w:val="000000"/>
                <w:kern w:val="0"/>
                <w:lang w:bidi="ar"/>
              </w:rPr>
              <w:t>个</w:t>
            </w:r>
          </w:p>
        </w:tc>
      </w:tr>
      <w:tr w14:paraId="0E3834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110" w:type="dxa"/>
            <w:vMerge w:val="continue"/>
            <w:vAlign w:val="center"/>
          </w:tcPr>
          <w:p w14:paraId="7D1882D8">
            <w:pPr>
              <w:jc w:val="center"/>
              <w:rPr>
                <w:rFonts w:eastAsia="宋体"/>
                <w:color w:val="000000"/>
              </w:rPr>
            </w:pPr>
          </w:p>
        </w:tc>
        <w:tc>
          <w:tcPr>
            <w:tcW w:w="1110" w:type="dxa"/>
            <w:vMerge w:val="continue"/>
            <w:vAlign w:val="center"/>
          </w:tcPr>
          <w:p w14:paraId="306088CA">
            <w:pPr>
              <w:jc w:val="left"/>
              <w:rPr>
                <w:rFonts w:eastAsia="宋体"/>
                <w:color w:val="000000"/>
              </w:rPr>
            </w:pPr>
          </w:p>
        </w:tc>
        <w:tc>
          <w:tcPr>
            <w:tcW w:w="1197" w:type="dxa"/>
            <w:vAlign w:val="center"/>
          </w:tcPr>
          <w:p w14:paraId="026C6BA7">
            <w:pPr>
              <w:widowControl/>
              <w:jc w:val="center"/>
              <w:textAlignment w:val="center"/>
              <w:rPr>
                <w:rFonts w:eastAsia="宋体"/>
                <w:color w:val="000000"/>
              </w:rPr>
            </w:pPr>
            <w:r>
              <w:rPr>
                <w:rFonts w:eastAsia="宋体"/>
                <w:color w:val="000000"/>
                <w:kern w:val="0"/>
                <w:lang w:bidi="ar"/>
              </w:rPr>
              <w:t>213</w:t>
            </w:r>
          </w:p>
        </w:tc>
        <w:tc>
          <w:tcPr>
            <w:tcW w:w="5670" w:type="dxa"/>
            <w:vAlign w:val="center"/>
          </w:tcPr>
          <w:p w14:paraId="146A96F9">
            <w:pPr>
              <w:widowControl/>
              <w:jc w:val="left"/>
              <w:textAlignment w:val="center"/>
              <w:rPr>
                <w:rFonts w:eastAsia="宋体"/>
                <w:color w:val="000000"/>
              </w:rPr>
            </w:pPr>
            <w:r>
              <w:rPr>
                <w:rFonts w:eastAsia="宋体"/>
                <w:color w:val="000000"/>
                <w:kern w:val="0"/>
                <w:lang w:bidi="ar"/>
              </w:rPr>
              <w:t>前牙夹板（不含焊接、排牙）</w:t>
            </w:r>
          </w:p>
        </w:tc>
        <w:tc>
          <w:tcPr>
            <w:tcW w:w="851" w:type="dxa"/>
            <w:vAlign w:val="center"/>
          </w:tcPr>
          <w:p w14:paraId="582E95DD">
            <w:pPr>
              <w:widowControl/>
              <w:jc w:val="center"/>
              <w:textAlignment w:val="center"/>
              <w:rPr>
                <w:rFonts w:eastAsia="宋体"/>
                <w:color w:val="000000"/>
              </w:rPr>
            </w:pPr>
            <w:r>
              <w:rPr>
                <w:rFonts w:eastAsia="宋体"/>
                <w:color w:val="000000"/>
                <w:kern w:val="0"/>
                <w:lang w:bidi="ar"/>
              </w:rPr>
              <w:t>个</w:t>
            </w:r>
          </w:p>
        </w:tc>
      </w:tr>
      <w:tr w14:paraId="4685B3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110" w:type="dxa"/>
            <w:vMerge w:val="continue"/>
            <w:vAlign w:val="center"/>
          </w:tcPr>
          <w:p w14:paraId="1D3383BE">
            <w:pPr>
              <w:jc w:val="center"/>
              <w:rPr>
                <w:rFonts w:eastAsia="宋体"/>
                <w:color w:val="000000"/>
              </w:rPr>
            </w:pPr>
          </w:p>
        </w:tc>
        <w:tc>
          <w:tcPr>
            <w:tcW w:w="1110" w:type="dxa"/>
            <w:vMerge w:val="continue"/>
            <w:vAlign w:val="center"/>
          </w:tcPr>
          <w:p w14:paraId="5C51CFA3">
            <w:pPr>
              <w:jc w:val="left"/>
              <w:rPr>
                <w:rFonts w:eastAsia="宋体"/>
                <w:color w:val="000000"/>
              </w:rPr>
            </w:pPr>
          </w:p>
        </w:tc>
        <w:tc>
          <w:tcPr>
            <w:tcW w:w="1197" w:type="dxa"/>
            <w:vAlign w:val="center"/>
          </w:tcPr>
          <w:p w14:paraId="49978239">
            <w:pPr>
              <w:widowControl/>
              <w:jc w:val="center"/>
              <w:textAlignment w:val="center"/>
              <w:rPr>
                <w:rFonts w:eastAsia="宋体"/>
                <w:color w:val="000000"/>
              </w:rPr>
            </w:pPr>
            <w:r>
              <w:rPr>
                <w:rFonts w:eastAsia="宋体"/>
                <w:color w:val="000000"/>
                <w:kern w:val="0"/>
                <w:lang w:bidi="ar"/>
              </w:rPr>
              <w:t>214</w:t>
            </w:r>
          </w:p>
        </w:tc>
        <w:tc>
          <w:tcPr>
            <w:tcW w:w="5670" w:type="dxa"/>
            <w:vAlign w:val="center"/>
          </w:tcPr>
          <w:p w14:paraId="546B8EA9">
            <w:pPr>
              <w:widowControl/>
              <w:jc w:val="left"/>
              <w:textAlignment w:val="center"/>
              <w:rPr>
                <w:rFonts w:eastAsia="宋体"/>
                <w:color w:val="000000"/>
              </w:rPr>
            </w:pPr>
            <w:r>
              <w:rPr>
                <w:rFonts w:eastAsia="宋体"/>
                <w:color w:val="000000"/>
                <w:kern w:val="0"/>
                <w:lang w:bidi="ar"/>
              </w:rPr>
              <w:t>正位器</w:t>
            </w:r>
          </w:p>
        </w:tc>
        <w:tc>
          <w:tcPr>
            <w:tcW w:w="851" w:type="dxa"/>
            <w:vAlign w:val="center"/>
          </w:tcPr>
          <w:p w14:paraId="3D4CCDF3">
            <w:pPr>
              <w:widowControl/>
              <w:jc w:val="center"/>
              <w:textAlignment w:val="center"/>
              <w:rPr>
                <w:rFonts w:eastAsia="宋体"/>
                <w:color w:val="000000"/>
              </w:rPr>
            </w:pPr>
            <w:r>
              <w:rPr>
                <w:rFonts w:eastAsia="宋体"/>
                <w:color w:val="000000"/>
                <w:kern w:val="0"/>
                <w:lang w:bidi="ar"/>
              </w:rPr>
              <w:t>个</w:t>
            </w:r>
          </w:p>
        </w:tc>
      </w:tr>
      <w:tr w14:paraId="393D4D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0" w:hRule="atLeast"/>
        </w:trPr>
        <w:tc>
          <w:tcPr>
            <w:tcW w:w="1110" w:type="dxa"/>
            <w:vMerge w:val="continue"/>
            <w:vAlign w:val="center"/>
          </w:tcPr>
          <w:p w14:paraId="1256495A">
            <w:pPr>
              <w:jc w:val="center"/>
              <w:rPr>
                <w:rFonts w:eastAsia="宋体"/>
                <w:color w:val="000000"/>
              </w:rPr>
            </w:pPr>
          </w:p>
        </w:tc>
        <w:tc>
          <w:tcPr>
            <w:tcW w:w="1110" w:type="dxa"/>
            <w:vMerge w:val="continue"/>
            <w:vAlign w:val="center"/>
          </w:tcPr>
          <w:p w14:paraId="1348B8C5">
            <w:pPr>
              <w:jc w:val="left"/>
              <w:rPr>
                <w:rFonts w:eastAsia="宋体"/>
                <w:color w:val="000000"/>
              </w:rPr>
            </w:pPr>
          </w:p>
        </w:tc>
        <w:tc>
          <w:tcPr>
            <w:tcW w:w="1197" w:type="dxa"/>
            <w:vAlign w:val="center"/>
          </w:tcPr>
          <w:p w14:paraId="67E52472">
            <w:pPr>
              <w:widowControl/>
              <w:jc w:val="center"/>
              <w:textAlignment w:val="center"/>
              <w:rPr>
                <w:rFonts w:eastAsia="宋体"/>
                <w:color w:val="000000"/>
              </w:rPr>
            </w:pPr>
            <w:r>
              <w:rPr>
                <w:rFonts w:eastAsia="宋体"/>
                <w:color w:val="000000"/>
                <w:kern w:val="0"/>
                <w:lang w:bidi="ar"/>
              </w:rPr>
              <w:t>215</w:t>
            </w:r>
          </w:p>
        </w:tc>
        <w:tc>
          <w:tcPr>
            <w:tcW w:w="5670" w:type="dxa"/>
            <w:vAlign w:val="center"/>
          </w:tcPr>
          <w:p w14:paraId="5CB4232C">
            <w:pPr>
              <w:widowControl/>
              <w:jc w:val="left"/>
              <w:textAlignment w:val="center"/>
              <w:rPr>
                <w:rFonts w:eastAsia="宋体"/>
                <w:color w:val="000000"/>
              </w:rPr>
            </w:pPr>
            <w:r>
              <w:rPr>
                <w:rFonts w:eastAsia="宋体"/>
                <w:color w:val="FF0000"/>
                <w:kern w:val="0"/>
                <w:lang w:bidi="ar"/>
              </w:rPr>
              <w:t>**</w:t>
            </w:r>
            <w:r>
              <w:rPr>
                <w:rFonts w:eastAsia="宋体"/>
                <w:color w:val="000000"/>
                <w:kern w:val="0"/>
                <w:lang w:bidi="ar"/>
              </w:rPr>
              <w:t>舌弓（带环式（成品带环）含2个焊点，不含铸造带环）</w:t>
            </w:r>
          </w:p>
        </w:tc>
        <w:tc>
          <w:tcPr>
            <w:tcW w:w="851" w:type="dxa"/>
            <w:vAlign w:val="center"/>
          </w:tcPr>
          <w:p w14:paraId="05B62F32">
            <w:pPr>
              <w:widowControl/>
              <w:jc w:val="center"/>
              <w:textAlignment w:val="center"/>
              <w:rPr>
                <w:rFonts w:eastAsia="宋体"/>
                <w:color w:val="000000"/>
              </w:rPr>
            </w:pPr>
            <w:r>
              <w:rPr>
                <w:rFonts w:eastAsia="宋体"/>
                <w:color w:val="000000"/>
                <w:kern w:val="0"/>
                <w:lang w:bidi="ar"/>
              </w:rPr>
              <w:t>个</w:t>
            </w:r>
          </w:p>
        </w:tc>
      </w:tr>
      <w:tr w14:paraId="2C7B5E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110" w:type="dxa"/>
            <w:vMerge w:val="continue"/>
            <w:vAlign w:val="center"/>
          </w:tcPr>
          <w:p w14:paraId="7FCC8A3F">
            <w:pPr>
              <w:jc w:val="center"/>
              <w:rPr>
                <w:rFonts w:eastAsia="宋体"/>
                <w:color w:val="000000"/>
              </w:rPr>
            </w:pPr>
          </w:p>
        </w:tc>
        <w:tc>
          <w:tcPr>
            <w:tcW w:w="1110" w:type="dxa"/>
            <w:vMerge w:val="continue"/>
            <w:vAlign w:val="center"/>
          </w:tcPr>
          <w:p w14:paraId="64E080F4">
            <w:pPr>
              <w:jc w:val="left"/>
              <w:rPr>
                <w:rFonts w:eastAsia="宋体"/>
                <w:color w:val="000000"/>
              </w:rPr>
            </w:pPr>
          </w:p>
        </w:tc>
        <w:tc>
          <w:tcPr>
            <w:tcW w:w="1197" w:type="dxa"/>
            <w:vAlign w:val="center"/>
          </w:tcPr>
          <w:p w14:paraId="13C00A67">
            <w:pPr>
              <w:widowControl/>
              <w:jc w:val="center"/>
              <w:textAlignment w:val="center"/>
              <w:rPr>
                <w:rFonts w:eastAsia="宋体"/>
                <w:color w:val="000000"/>
              </w:rPr>
            </w:pPr>
            <w:r>
              <w:rPr>
                <w:rFonts w:eastAsia="宋体"/>
                <w:color w:val="000000"/>
                <w:kern w:val="0"/>
                <w:lang w:bidi="ar"/>
              </w:rPr>
              <w:t>216</w:t>
            </w:r>
          </w:p>
        </w:tc>
        <w:tc>
          <w:tcPr>
            <w:tcW w:w="5670" w:type="dxa"/>
            <w:vAlign w:val="center"/>
          </w:tcPr>
          <w:p w14:paraId="495BCB43">
            <w:pPr>
              <w:widowControl/>
              <w:jc w:val="left"/>
              <w:textAlignment w:val="center"/>
              <w:rPr>
                <w:rFonts w:eastAsia="宋体"/>
                <w:color w:val="000000"/>
              </w:rPr>
            </w:pPr>
            <w:r>
              <w:rPr>
                <w:rFonts w:eastAsia="宋体"/>
                <w:color w:val="FF0000"/>
                <w:kern w:val="0"/>
                <w:lang w:bidi="ar"/>
              </w:rPr>
              <w:t>**</w:t>
            </w:r>
            <w:r>
              <w:rPr>
                <w:rFonts w:eastAsia="宋体"/>
                <w:color w:val="000000"/>
                <w:kern w:val="0"/>
                <w:lang w:bidi="ar"/>
              </w:rPr>
              <w:t>耐斯弓（带环式（成品带环）含2个焊点，不含铸造带环）</w:t>
            </w:r>
          </w:p>
        </w:tc>
        <w:tc>
          <w:tcPr>
            <w:tcW w:w="851" w:type="dxa"/>
            <w:vAlign w:val="center"/>
          </w:tcPr>
          <w:p w14:paraId="6191ABDE">
            <w:pPr>
              <w:widowControl/>
              <w:jc w:val="center"/>
              <w:textAlignment w:val="center"/>
              <w:rPr>
                <w:rFonts w:eastAsia="宋体"/>
                <w:color w:val="000000"/>
              </w:rPr>
            </w:pPr>
            <w:r>
              <w:rPr>
                <w:rFonts w:eastAsia="宋体"/>
                <w:color w:val="000000"/>
                <w:kern w:val="0"/>
                <w:lang w:bidi="ar"/>
              </w:rPr>
              <w:t>个</w:t>
            </w:r>
          </w:p>
        </w:tc>
      </w:tr>
      <w:tr w14:paraId="44581D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110" w:type="dxa"/>
            <w:vMerge w:val="continue"/>
            <w:vAlign w:val="center"/>
          </w:tcPr>
          <w:p w14:paraId="13E09D50">
            <w:pPr>
              <w:jc w:val="center"/>
              <w:rPr>
                <w:rFonts w:eastAsia="宋体"/>
                <w:color w:val="000000"/>
              </w:rPr>
            </w:pPr>
          </w:p>
        </w:tc>
        <w:tc>
          <w:tcPr>
            <w:tcW w:w="1110" w:type="dxa"/>
            <w:vMerge w:val="continue"/>
            <w:vAlign w:val="center"/>
          </w:tcPr>
          <w:p w14:paraId="2AFFB305">
            <w:pPr>
              <w:jc w:val="left"/>
              <w:rPr>
                <w:rFonts w:eastAsia="宋体"/>
                <w:color w:val="000000"/>
              </w:rPr>
            </w:pPr>
          </w:p>
        </w:tc>
        <w:tc>
          <w:tcPr>
            <w:tcW w:w="1197" w:type="dxa"/>
            <w:vAlign w:val="center"/>
          </w:tcPr>
          <w:p w14:paraId="2E83A00F">
            <w:pPr>
              <w:widowControl/>
              <w:jc w:val="center"/>
              <w:textAlignment w:val="center"/>
              <w:rPr>
                <w:rFonts w:eastAsia="宋体"/>
                <w:color w:val="000000"/>
              </w:rPr>
            </w:pPr>
            <w:r>
              <w:rPr>
                <w:rFonts w:eastAsia="宋体"/>
                <w:color w:val="000000"/>
                <w:kern w:val="0"/>
                <w:lang w:bidi="ar"/>
              </w:rPr>
              <w:t>217</w:t>
            </w:r>
          </w:p>
        </w:tc>
        <w:tc>
          <w:tcPr>
            <w:tcW w:w="5670" w:type="dxa"/>
            <w:vAlign w:val="center"/>
          </w:tcPr>
          <w:p w14:paraId="0AA01FBE">
            <w:pPr>
              <w:widowControl/>
              <w:jc w:val="left"/>
              <w:textAlignment w:val="center"/>
              <w:rPr>
                <w:rFonts w:eastAsia="宋体"/>
                <w:color w:val="000000"/>
              </w:rPr>
            </w:pPr>
            <w:r>
              <w:rPr>
                <w:rFonts w:eastAsia="宋体"/>
                <w:color w:val="FF0000"/>
                <w:kern w:val="0"/>
                <w:lang w:bidi="ar"/>
              </w:rPr>
              <w:t>**</w:t>
            </w:r>
            <w:r>
              <w:rPr>
                <w:rFonts w:eastAsia="宋体"/>
                <w:color w:val="000000"/>
                <w:kern w:val="0"/>
                <w:lang w:bidi="ar"/>
              </w:rPr>
              <w:t>腭杆（带环式（成品带环）含2个焊点，不含铸造带环）</w:t>
            </w:r>
          </w:p>
        </w:tc>
        <w:tc>
          <w:tcPr>
            <w:tcW w:w="851" w:type="dxa"/>
            <w:vAlign w:val="center"/>
          </w:tcPr>
          <w:p w14:paraId="3BEE69A8">
            <w:pPr>
              <w:widowControl/>
              <w:jc w:val="center"/>
              <w:textAlignment w:val="center"/>
              <w:rPr>
                <w:rFonts w:eastAsia="宋体"/>
                <w:color w:val="000000"/>
              </w:rPr>
            </w:pPr>
            <w:r>
              <w:rPr>
                <w:rFonts w:eastAsia="宋体"/>
                <w:color w:val="000000"/>
                <w:kern w:val="0"/>
                <w:lang w:bidi="ar"/>
              </w:rPr>
              <w:t>个</w:t>
            </w:r>
          </w:p>
        </w:tc>
      </w:tr>
      <w:tr w14:paraId="3A2122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110" w:type="dxa"/>
            <w:vMerge w:val="continue"/>
            <w:vAlign w:val="center"/>
          </w:tcPr>
          <w:p w14:paraId="036754E8">
            <w:pPr>
              <w:jc w:val="center"/>
              <w:rPr>
                <w:rFonts w:eastAsia="宋体"/>
                <w:color w:val="000000"/>
              </w:rPr>
            </w:pPr>
          </w:p>
        </w:tc>
        <w:tc>
          <w:tcPr>
            <w:tcW w:w="1110" w:type="dxa"/>
            <w:vMerge w:val="continue"/>
            <w:vAlign w:val="center"/>
          </w:tcPr>
          <w:p w14:paraId="2E30F949">
            <w:pPr>
              <w:jc w:val="left"/>
              <w:rPr>
                <w:rFonts w:eastAsia="宋体"/>
                <w:color w:val="000000"/>
              </w:rPr>
            </w:pPr>
          </w:p>
        </w:tc>
        <w:tc>
          <w:tcPr>
            <w:tcW w:w="1197" w:type="dxa"/>
            <w:vAlign w:val="center"/>
          </w:tcPr>
          <w:p w14:paraId="27D8376B">
            <w:pPr>
              <w:widowControl/>
              <w:jc w:val="center"/>
              <w:textAlignment w:val="center"/>
              <w:rPr>
                <w:rFonts w:eastAsia="宋体"/>
                <w:color w:val="000000"/>
              </w:rPr>
            </w:pPr>
            <w:r>
              <w:rPr>
                <w:rFonts w:eastAsia="宋体"/>
                <w:color w:val="000000"/>
                <w:kern w:val="0"/>
                <w:lang w:bidi="ar"/>
              </w:rPr>
              <w:t>218</w:t>
            </w:r>
          </w:p>
        </w:tc>
        <w:tc>
          <w:tcPr>
            <w:tcW w:w="5670" w:type="dxa"/>
            <w:vAlign w:val="center"/>
          </w:tcPr>
          <w:p w14:paraId="2CD2CBCE">
            <w:pPr>
              <w:widowControl/>
              <w:jc w:val="left"/>
              <w:textAlignment w:val="center"/>
              <w:rPr>
                <w:rFonts w:eastAsia="宋体"/>
                <w:color w:val="000000"/>
              </w:rPr>
            </w:pPr>
            <w:r>
              <w:rPr>
                <w:rFonts w:eastAsia="宋体"/>
                <w:color w:val="000000"/>
                <w:kern w:val="0"/>
                <w:lang w:bidi="ar"/>
              </w:rPr>
              <w:t>活动舌栅/舌刺/唇挡（哈氏保持器+1个附件舌栅/舌刺）</w:t>
            </w:r>
          </w:p>
        </w:tc>
        <w:tc>
          <w:tcPr>
            <w:tcW w:w="851" w:type="dxa"/>
            <w:vAlign w:val="center"/>
          </w:tcPr>
          <w:p w14:paraId="2DE15FB3">
            <w:pPr>
              <w:widowControl/>
              <w:jc w:val="center"/>
              <w:textAlignment w:val="center"/>
              <w:rPr>
                <w:rFonts w:eastAsia="宋体"/>
                <w:color w:val="000000"/>
              </w:rPr>
            </w:pPr>
            <w:r>
              <w:rPr>
                <w:rFonts w:eastAsia="宋体"/>
                <w:color w:val="000000"/>
                <w:kern w:val="0"/>
                <w:lang w:bidi="ar"/>
              </w:rPr>
              <w:t>个</w:t>
            </w:r>
          </w:p>
        </w:tc>
      </w:tr>
      <w:tr w14:paraId="6AFE76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110" w:type="dxa"/>
            <w:vMerge w:val="continue"/>
            <w:vAlign w:val="center"/>
          </w:tcPr>
          <w:p w14:paraId="2444DFB2">
            <w:pPr>
              <w:jc w:val="center"/>
              <w:rPr>
                <w:rFonts w:eastAsia="宋体"/>
                <w:color w:val="000000"/>
              </w:rPr>
            </w:pPr>
          </w:p>
        </w:tc>
        <w:tc>
          <w:tcPr>
            <w:tcW w:w="1110" w:type="dxa"/>
            <w:vMerge w:val="continue"/>
            <w:vAlign w:val="center"/>
          </w:tcPr>
          <w:p w14:paraId="01467919">
            <w:pPr>
              <w:jc w:val="left"/>
              <w:rPr>
                <w:rFonts w:eastAsia="宋体"/>
                <w:color w:val="000000"/>
              </w:rPr>
            </w:pPr>
          </w:p>
        </w:tc>
        <w:tc>
          <w:tcPr>
            <w:tcW w:w="1197" w:type="dxa"/>
            <w:vAlign w:val="center"/>
          </w:tcPr>
          <w:p w14:paraId="07A067DC">
            <w:pPr>
              <w:widowControl/>
              <w:jc w:val="center"/>
              <w:textAlignment w:val="center"/>
              <w:rPr>
                <w:rFonts w:eastAsia="宋体"/>
                <w:color w:val="000000"/>
              </w:rPr>
            </w:pPr>
            <w:r>
              <w:rPr>
                <w:rFonts w:eastAsia="宋体"/>
                <w:color w:val="000000"/>
                <w:kern w:val="0"/>
                <w:lang w:bidi="ar"/>
              </w:rPr>
              <w:t>219</w:t>
            </w:r>
          </w:p>
        </w:tc>
        <w:tc>
          <w:tcPr>
            <w:tcW w:w="5670" w:type="dxa"/>
            <w:vAlign w:val="center"/>
          </w:tcPr>
          <w:p w14:paraId="2FBD2A1B">
            <w:pPr>
              <w:widowControl/>
              <w:jc w:val="left"/>
              <w:textAlignment w:val="center"/>
              <w:rPr>
                <w:rFonts w:eastAsia="宋体"/>
                <w:color w:val="000000"/>
              </w:rPr>
            </w:pPr>
            <w:r>
              <w:rPr>
                <w:rFonts w:eastAsia="宋体"/>
                <w:color w:val="000000"/>
                <w:kern w:val="0"/>
                <w:lang w:bidi="ar"/>
              </w:rPr>
              <w:t>固定舌栅/舌刺/唇挡（带环式（成品带环），不含铸造带环、舌栅/舌侧焊接）</w:t>
            </w:r>
          </w:p>
        </w:tc>
        <w:tc>
          <w:tcPr>
            <w:tcW w:w="851" w:type="dxa"/>
            <w:vAlign w:val="center"/>
          </w:tcPr>
          <w:p w14:paraId="07052238">
            <w:pPr>
              <w:widowControl/>
              <w:jc w:val="center"/>
              <w:textAlignment w:val="center"/>
              <w:rPr>
                <w:rFonts w:eastAsia="宋体"/>
                <w:color w:val="000000"/>
              </w:rPr>
            </w:pPr>
            <w:r>
              <w:rPr>
                <w:rFonts w:eastAsia="宋体"/>
                <w:color w:val="000000"/>
                <w:kern w:val="0"/>
                <w:lang w:bidi="ar"/>
              </w:rPr>
              <w:t>个</w:t>
            </w:r>
          </w:p>
        </w:tc>
      </w:tr>
      <w:tr w14:paraId="759972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110" w:type="dxa"/>
            <w:vMerge w:val="continue"/>
            <w:vAlign w:val="center"/>
          </w:tcPr>
          <w:p w14:paraId="3F0F3F23">
            <w:pPr>
              <w:jc w:val="center"/>
              <w:rPr>
                <w:rFonts w:eastAsia="宋体"/>
                <w:color w:val="000000"/>
              </w:rPr>
            </w:pPr>
          </w:p>
        </w:tc>
        <w:tc>
          <w:tcPr>
            <w:tcW w:w="1110" w:type="dxa"/>
            <w:vMerge w:val="continue"/>
            <w:vAlign w:val="center"/>
          </w:tcPr>
          <w:p w14:paraId="46F5FB41">
            <w:pPr>
              <w:jc w:val="left"/>
              <w:rPr>
                <w:rFonts w:eastAsia="宋体"/>
                <w:color w:val="000000"/>
              </w:rPr>
            </w:pPr>
          </w:p>
        </w:tc>
        <w:tc>
          <w:tcPr>
            <w:tcW w:w="1197" w:type="dxa"/>
            <w:vAlign w:val="center"/>
          </w:tcPr>
          <w:p w14:paraId="65B4C8C6">
            <w:pPr>
              <w:widowControl/>
              <w:jc w:val="center"/>
              <w:textAlignment w:val="center"/>
              <w:rPr>
                <w:rFonts w:eastAsia="宋体"/>
                <w:color w:val="000000"/>
              </w:rPr>
            </w:pPr>
            <w:r>
              <w:rPr>
                <w:rFonts w:eastAsia="宋体"/>
                <w:color w:val="000000"/>
                <w:kern w:val="0"/>
                <w:lang w:bidi="ar"/>
              </w:rPr>
              <w:t>220</w:t>
            </w:r>
          </w:p>
        </w:tc>
        <w:tc>
          <w:tcPr>
            <w:tcW w:w="5670" w:type="dxa"/>
            <w:vAlign w:val="center"/>
          </w:tcPr>
          <w:p w14:paraId="63873DCD">
            <w:pPr>
              <w:widowControl/>
              <w:jc w:val="left"/>
              <w:textAlignment w:val="center"/>
              <w:rPr>
                <w:rFonts w:eastAsia="宋体"/>
                <w:color w:val="000000"/>
              </w:rPr>
            </w:pPr>
            <w:r>
              <w:rPr>
                <w:rFonts w:eastAsia="宋体"/>
                <w:color w:val="FF0000"/>
                <w:kern w:val="0"/>
                <w:lang w:bidi="ar"/>
              </w:rPr>
              <w:t>**</w:t>
            </w:r>
            <w:r>
              <w:rPr>
                <w:rFonts w:eastAsia="宋体"/>
                <w:color w:val="000000"/>
                <w:kern w:val="0"/>
                <w:lang w:bidi="ar"/>
              </w:rPr>
              <w:t>平面导板（哈氏保持器+1个附件平导）</w:t>
            </w:r>
          </w:p>
        </w:tc>
        <w:tc>
          <w:tcPr>
            <w:tcW w:w="851" w:type="dxa"/>
            <w:vAlign w:val="center"/>
          </w:tcPr>
          <w:p w14:paraId="565AD490">
            <w:pPr>
              <w:widowControl/>
              <w:jc w:val="center"/>
              <w:textAlignment w:val="center"/>
              <w:rPr>
                <w:rFonts w:eastAsia="宋体"/>
                <w:color w:val="000000"/>
              </w:rPr>
            </w:pPr>
            <w:r>
              <w:rPr>
                <w:rFonts w:eastAsia="宋体"/>
                <w:color w:val="000000"/>
                <w:kern w:val="0"/>
                <w:lang w:bidi="ar"/>
              </w:rPr>
              <w:t>个</w:t>
            </w:r>
          </w:p>
        </w:tc>
      </w:tr>
      <w:tr w14:paraId="44166C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110" w:type="dxa"/>
            <w:vMerge w:val="continue"/>
            <w:vAlign w:val="center"/>
          </w:tcPr>
          <w:p w14:paraId="1ABD13D8">
            <w:pPr>
              <w:jc w:val="center"/>
              <w:rPr>
                <w:rFonts w:eastAsia="宋体"/>
                <w:color w:val="000000"/>
              </w:rPr>
            </w:pPr>
          </w:p>
        </w:tc>
        <w:tc>
          <w:tcPr>
            <w:tcW w:w="1110" w:type="dxa"/>
            <w:vMerge w:val="continue"/>
            <w:vAlign w:val="center"/>
          </w:tcPr>
          <w:p w14:paraId="62AEF8A5">
            <w:pPr>
              <w:jc w:val="left"/>
              <w:rPr>
                <w:rFonts w:eastAsia="宋体"/>
                <w:color w:val="000000"/>
              </w:rPr>
            </w:pPr>
          </w:p>
        </w:tc>
        <w:tc>
          <w:tcPr>
            <w:tcW w:w="1197" w:type="dxa"/>
            <w:vAlign w:val="center"/>
          </w:tcPr>
          <w:p w14:paraId="6D85AE1A">
            <w:pPr>
              <w:widowControl/>
              <w:jc w:val="center"/>
              <w:textAlignment w:val="center"/>
              <w:rPr>
                <w:rFonts w:eastAsia="宋体"/>
                <w:color w:val="000000"/>
              </w:rPr>
            </w:pPr>
            <w:r>
              <w:rPr>
                <w:rFonts w:eastAsia="宋体"/>
                <w:color w:val="000000"/>
                <w:kern w:val="0"/>
                <w:lang w:bidi="ar"/>
              </w:rPr>
              <w:t>221</w:t>
            </w:r>
          </w:p>
        </w:tc>
        <w:tc>
          <w:tcPr>
            <w:tcW w:w="5670" w:type="dxa"/>
            <w:vAlign w:val="center"/>
          </w:tcPr>
          <w:p w14:paraId="3C750552">
            <w:pPr>
              <w:widowControl/>
              <w:jc w:val="left"/>
              <w:textAlignment w:val="center"/>
              <w:rPr>
                <w:rFonts w:eastAsia="宋体"/>
                <w:color w:val="000000"/>
              </w:rPr>
            </w:pPr>
            <w:r>
              <w:rPr>
                <w:rFonts w:eastAsia="宋体"/>
                <w:color w:val="FF0000"/>
                <w:kern w:val="0"/>
                <w:lang w:bidi="ar"/>
              </w:rPr>
              <w:t>**</w:t>
            </w:r>
            <w:r>
              <w:rPr>
                <w:rFonts w:eastAsia="宋体"/>
                <w:color w:val="000000"/>
                <w:kern w:val="0"/>
                <w:lang w:bidi="ar"/>
              </w:rPr>
              <w:t>斜面导板（哈氏保持器+1个附件斜导）</w:t>
            </w:r>
          </w:p>
        </w:tc>
        <w:tc>
          <w:tcPr>
            <w:tcW w:w="851" w:type="dxa"/>
            <w:vAlign w:val="center"/>
          </w:tcPr>
          <w:p w14:paraId="7059E797">
            <w:pPr>
              <w:widowControl/>
              <w:jc w:val="center"/>
              <w:textAlignment w:val="center"/>
              <w:rPr>
                <w:rFonts w:eastAsia="宋体"/>
                <w:color w:val="000000"/>
              </w:rPr>
            </w:pPr>
            <w:r>
              <w:rPr>
                <w:rFonts w:eastAsia="宋体"/>
                <w:color w:val="000000"/>
                <w:kern w:val="0"/>
                <w:lang w:bidi="ar"/>
              </w:rPr>
              <w:t>个</w:t>
            </w:r>
          </w:p>
        </w:tc>
      </w:tr>
      <w:tr w14:paraId="68A764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8" w:hRule="atLeast"/>
        </w:trPr>
        <w:tc>
          <w:tcPr>
            <w:tcW w:w="1110" w:type="dxa"/>
            <w:vMerge w:val="continue"/>
            <w:vAlign w:val="center"/>
          </w:tcPr>
          <w:p w14:paraId="2B53834F">
            <w:pPr>
              <w:jc w:val="center"/>
              <w:rPr>
                <w:rFonts w:eastAsia="宋体"/>
                <w:color w:val="000000"/>
              </w:rPr>
            </w:pPr>
          </w:p>
        </w:tc>
        <w:tc>
          <w:tcPr>
            <w:tcW w:w="1110" w:type="dxa"/>
            <w:vMerge w:val="continue"/>
            <w:vAlign w:val="center"/>
          </w:tcPr>
          <w:p w14:paraId="3DE14777">
            <w:pPr>
              <w:jc w:val="left"/>
              <w:rPr>
                <w:rFonts w:eastAsia="宋体"/>
                <w:color w:val="000000"/>
              </w:rPr>
            </w:pPr>
          </w:p>
        </w:tc>
        <w:tc>
          <w:tcPr>
            <w:tcW w:w="1197" w:type="dxa"/>
            <w:vAlign w:val="center"/>
          </w:tcPr>
          <w:p w14:paraId="067F6AF0">
            <w:pPr>
              <w:widowControl/>
              <w:jc w:val="center"/>
              <w:textAlignment w:val="center"/>
              <w:rPr>
                <w:rFonts w:eastAsia="宋体"/>
                <w:color w:val="000000"/>
              </w:rPr>
            </w:pPr>
            <w:r>
              <w:rPr>
                <w:rFonts w:eastAsia="宋体"/>
                <w:color w:val="000000"/>
                <w:kern w:val="0"/>
                <w:lang w:bidi="ar"/>
              </w:rPr>
              <w:t>222</w:t>
            </w:r>
          </w:p>
        </w:tc>
        <w:tc>
          <w:tcPr>
            <w:tcW w:w="5670" w:type="dxa"/>
            <w:vAlign w:val="center"/>
          </w:tcPr>
          <w:p w14:paraId="61363055">
            <w:pPr>
              <w:widowControl/>
              <w:jc w:val="left"/>
              <w:textAlignment w:val="center"/>
              <w:rPr>
                <w:rFonts w:eastAsia="宋体"/>
                <w:color w:val="000000"/>
              </w:rPr>
            </w:pPr>
            <w:r>
              <w:rPr>
                <w:rFonts w:eastAsia="宋体"/>
                <w:color w:val="FF0000"/>
                <w:kern w:val="0"/>
                <w:lang w:bidi="ar"/>
              </w:rPr>
              <w:t>**</w:t>
            </w:r>
            <w:r>
              <w:rPr>
                <w:rFonts w:eastAsia="宋体"/>
                <w:color w:val="000000"/>
                <w:kern w:val="0"/>
                <w:lang w:bidi="ar"/>
              </w:rPr>
              <w:t>前庭盾</w:t>
            </w:r>
          </w:p>
        </w:tc>
        <w:tc>
          <w:tcPr>
            <w:tcW w:w="851" w:type="dxa"/>
            <w:vAlign w:val="center"/>
          </w:tcPr>
          <w:p w14:paraId="76E92117">
            <w:pPr>
              <w:widowControl/>
              <w:jc w:val="center"/>
              <w:textAlignment w:val="center"/>
              <w:rPr>
                <w:rFonts w:eastAsia="宋体"/>
                <w:color w:val="000000"/>
              </w:rPr>
            </w:pPr>
            <w:r>
              <w:rPr>
                <w:rFonts w:eastAsia="宋体"/>
                <w:color w:val="000000"/>
                <w:kern w:val="0"/>
                <w:lang w:bidi="ar"/>
              </w:rPr>
              <w:t>个</w:t>
            </w:r>
          </w:p>
        </w:tc>
      </w:tr>
      <w:tr w14:paraId="25136D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110" w:type="dxa"/>
            <w:vMerge w:val="continue"/>
            <w:vAlign w:val="center"/>
          </w:tcPr>
          <w:p w14:paraId="78DA4501">
            <w:pPr>
              <w:jc w:val="center"/>
              <w:rPr>
                <w:rFonts w:eastAsia="宋体"/>
                <w:color w:val="000000"/>
              </w:rPr>
            </w:pPr>
          </w:p>
        </w:tc>
        <w:tc>
          <w:tcPr>
            <w:tcW w:w="1110" w:type="dxa"/>
            <w:vMerge w:val="continue"/>
            <w:vAlign w:val="center"/>
          </w:tcPr>
          <w:p w14:paraId="6896244F">
            <w:pPr>
              <w:jc w:val="left"/>
              <w:rPr>
                <w:rFonts w:eastAsia="宋体"/>
                <w:color w:val="000000"/>
              </w:rPr>
            </w:pPr>
          </w:p>
        </w:tc>
        <w:tc>
          <w:tcPr>
            <w:tcW w:w="1197" w:type="dxa"/>
            <w:vAlign w:val="center"/>
          </w:tcPr>
          <w:p w14:paraId="62FBC8BB">
            <w:pPr>
              <w:widowControl/>
              <w:jc w:val="center"/>
              <w:textAlignment w:val="center"/>
              <w:rPr>
                <w:rFonts w:eastAsia="宋体"/>
                <w:color w:val="000000"/>
              </w:rPr>
            </w:pPr>
            <w:r>
              <w:rPr>
                <w:rFonts w:eastAsia="宋体"/>
                <w:color w:val="000000"/>
                <w:kern w:val="0"/>
                <w:lang w:bidi="ar"/>
              </w:rPr>
              <w:t>223</w:t>
            </w:r>
          </w:p>
        </w:tc>
        <w:tc>
          <w:tcPr>
            <w:tcW w:w="5670" w:type="dxa"/>
            <w:vAlign w:val="center"/>
          </w:tcPr>
          <w:p w14:paraId="7050AC8F">
            <w:pPr>
              <w:widowControl/>
              <w:jc w:val="left"/>
              <w:textAlignment w:val="center"/>
              <w:rPr>
                <w:rFonts w:eastAsia="宋体"/>
                <w:color w:val="000000"/>
              </w:rPr>
            </w:pPr>
            <w:r>
              <w:rPr>
                <w:rFonts w:eastAsia="宋体"/>
                <w:color w:val="000000"/>
                <w:kern w:val="0"/>
                <w:lang w:bidi="ar"/>
              </w:rPr>
              <w:t>单侧正畸铸造支架（铸造冠另计）</w:t>
            </w:r>
          </w:p>
        </w:tc>
        <w:tc>
          <w:tcPr>
            <w:tcW w:w="851" w:type="dxa"/>
            <w:vAlign w:val="center"/>
          </w:tcPr>
          <w:p w14:paraId="61F8E91A">
            <w:pPr>
              <w:widowControl/>
              <w:jc w:val="center"/>
              <w:textAlignment w:val="center"/>
              <w:rPr>
                <w:rFonts w:eastAsia="宋体"/>
                <w:color w:val="000000"/>
              </w:rPr>
            </w:pPr>
            <w:r>
              <w:rPr>
                <w:rFonts w:eastAsia="宋体"/>
                <w:color w:val="000000"/>
                <w:kern w:val="0"/>
                <w:lang w:bidi="ar"/>
              </w:rPr>
              <w:t>个</w:t>
            </w:r>
          </w:p>
        </w:tc>
      </w:tr>
      <w:tr w14:paraId="69A307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110" w:type="dxa"/>
            <w:vMerge w:val="continue"/>
            <w:vAlign w:val="center"/>
          </w:tcPr>
          <w:p w14:paraId="756545E5">
            <w:pPr>
              <w:jc w:val="center"/>
              <w:rPr>
                <w:rFonts w:eastAsia="宋体"/>
                <w:color w:val="000000"/>
              </w:rPr>
            </w:pPr>
          </w:p>
        </w:tc>
        <w:tc>
          <w:tcPr>
            <w:tcW w:w="1110" w:type="dxa"/>
            <w:vMerge w:val="continue"/>
            <w:vAlign w:val="center"/>
          </w:tcPr>
          <w:p w14:paraId="49374D6A">
            <w:pPr>
              <w:jc w:val="left"/>
              <w:rPr>
                <w:rFonts w:eastAsia="宋体"/>
                <w:color w:val="000000"/>
              </w:rPr>
            </w:pPr>
          </w:p>
        </w:tc>
        <w:tc>
          <w:tcPr>
            <w:tcW w:w="1197" w:type="dxa"/>
            <w:vAlign w:val="center"/>
          </w:tcPr>
          <w:p w14:paraId="69A1B2A6">
            <w:pPr>
              <w:widowControl/>
              <w:jc w:val="center"/>
              <w:textAlignment w:val="center"/>
              <w:rPr>
                <w:rFonts w:eastAsia="宋体"/>
                <w:color w:val="000000"/>
              </w:rPr>
            </w:pPr>
            <w:r>
              <w:rPr>
                <w:rFonts w:eastAsia="宋体"/>
                <w:color w:val="000000"/>
                <w:kern w:val="0"/>
                <w:lang w:bidi="ar"/>
              </w:rPr>
              <w:t>224</w:t>
            </w:r>
          </w:p>
        </w:tc>
        <w:tc>
          <w:tcPr>
            <w:tcW w:w="5670" w:type="dxa"/>
            <w:vAlign w:val="center"/>
          </w:tcPr>
          <w:p w14:paraId="7B4F6DA8">
            <w:pPr>
              <w:widowControl/>
              <w:jc w:val="left"/>
              <w:textAlignment w:val="center"/>
              <w:rPr>
                <w:rFonts w:eastAsia="宋体"/>
                <w:color w:val="000000"/>
              </w:rPr>
            </w:pPr>
            <w:r>
              <w:rPr>
                <w:rFonts w:eastAsia="宋体"/>
                <w:color w:val="000000"/>
                <w:kern w:val="0"/>
                <w:lang w:bidi="ar"/>
              </w:rPr>
              <w:t>双侧正畸铸造支架（铸造冠另计）</w:t>
            </w:r>
          </w:p>
        </w:tc>
        <w:tc>
          <w:tcPr>
            <w:tcW w:w="851" w:type="dxa"/>
            <w:vAlign w:val="center"/>
          </w:tcPr>
          <w:p w14:paraId="312EC0B1">
            <w:pPr>
              <w:widowControl/>
              <w:jc w:val="center"/>
              <w:textAlignment w:val="center"/>
              <w:rPr>
                <w:rFonts w:eastAsia="宋体"/>
                <w:color w:val="000000"/>
              </w:rPr>
            </w:pPr>
            <w:r>
              <w:rPr>
                <w:rFonts w:eastAsia="宋体"/>
                <w:color w:val="000000"/>
                <w:kern w:val="0"/>
                <w:lang w:bidi="ar"/>
              </w:rPr>
              <w:t>个</w:t>
            </w:r>
          </w:p>
        </w:tc>
      </w:tr>
      <w:tr w14:paraId="547FB8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110" w:type="dxa"/>
            <w:vMerge w:val="continue"/>
            <w:vAlign w:val="center"/>
          </w:tcPr>
          <w:p w14:paraId="2E54C1F2">
            <w:pPr>
              <w:jc w:val="center"/>
              <w:rPr>
                <w:rFonts w:eastAsia="宋体"/>
                <w:color w:val="000000"/>
              </w:rPr>
            </w:pPr>
          </w:p>
        </w:tc>
        <w:tc>
          <w:tcPr>
            <w:tcW w:w="1110" w:type="dxa"/>
            <w:vMerge w:val="continue"/>
            <w:vAlign w:val="center"/>
          </w:tcPr>
          <w:p w14:paraId="04A135A9">
            <w:pPr>
              <w:jc w:val="left"/>
              <w:rPr>
                <w:rFonts w:eastAsia="宋体"/>
                <w:color w:val="000000"/>
              </w:rPr>
            </w:pPr>
          </w:p>
        </w:tc>
        <w:tc>
          <w:tcPr>
            <w:tcW w:w="1197" w:type="dxa"/>
            <w:vAlign w:val="center"/>
          </w:tcPr>
          <w:p w14:paraId="37945895">
            <w:pPr>
              <w:widowControl/>
              <w:jc w:val="center"/>
              <w:textAlignment w:val="center"/>
              <w:rPr>
                <w:rFonts w:eastAsia="宋体"/>
                <w:color w:val="000000"/>
              </w:rPr>
            </w:pPr>
            <w:r>
              <w:rPr>
                <w:rFonts w:eastAsia="宋体"/>
                <w:color w:val="000000"/>
                <w:kern w:val="0"/>
                <w:lang w:bidi="ar"/>
              </w:rPr>
              <w:t>225</w:t>
            </w:r>
          </w:p>
        </w:tc>
        <w:tc>
          <w:tcPr>
            <w:tcW w:w="5670" w:type="dxa"/>
            <w:vAlign w:val="center"/>
          </w:tcPr>
          <w:p w14:paraId="51170AD8">
            <w:pPr>
              <w:widowControl/>
              <w:jc w:val="left"/>
              <w:textAlignment w:val="center"/>
              <w:rPr>
                <w:rFonts w:eastAsia="宋体"/>
                <w:color w:val="000000"/>
              </w:rPr>
            </w:pPr>
            <w:r>
              <w:rPr>
                <w:rFonts w:eastAsia="宋体"/>
                <w:color w:val="000000"/>
                <w:kern w:val="0"/>
                <w:lang w:bidi="ar"/>
              </w:rPr>
              <w:t>阻萌器（带环式（成品带环）含2个焊点，不含铸造带环）</w:t>
            </w:r>
          </w:p>
        </w:tc>
        <w:tc>
          <w:tcPr>
            <w:tcW w:w="851" w:type="dxa"/>
            <w:vAlign w:val="center"/>
          </w:tcPr>
          <w:p w14:paraId="7C07DB94">
            <w:pPr>
              <w:widowControl/>
              <w:jc w:val="center"/>
              <w:textAlignment w:val="center"/>
              <w:rPr>
                <w:rFonts w:eastAsia="宋体"/>
                <w:color w:val="000000"/>
              </w:rPr>
            </w:pPr>
            <w:r>
              <w:rPr>
                <w:rFonts w:eastAsia="宋体"/>
                <w:color w:val="000000"/>
                <w:kern w:val="0"/>
                <w:lang w:bidi="ar"/>
              </w:rPr>
              <w:t>付</w:t>
            </w:r>
          </w:p>
        </w:tc>
      </w:tr>
      <w:tr w14:paraId="05E435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110" w:type="dxa"/>
            <w:vMerge w:val="restart"/>
            <w:vAlign w:val="center"/>
          </w:tcPr>
          <w:p w14:paraId="42C9501E">
            <w:pPr>
              <w:widowControl/>
              <w:jc w:val="center"/>
              <w:textAlignment w:val="center"/>
              <w:rPr>
                <w:rFonts w:eastAsia="宋体"/>
                <w:color w:val="000000"/>
              </w:rPr>
            </w:pPr>
            <w:r>
              <w:rPr>
                <w:rFonts w:eastAsia="宋体"/>
                <w:color w:val="000000"/>
                <w:kern w:val="0"/>
                <w:lang w:bidi="ar"/>
              </w:rPr>
              <w:t>（二十三）</w:t>
            </w:r>
          </w:p>
        </w:tc>
        <w:tc>
          <w:tcPr>
            <w:tcW w:w="1110" w:type="dxa"/>
            <w:vMerge w:val="restart"/>
            <w:vAlign w:val="center"/>
          </w:tcPr>
          <w:p w14:paraId="40136A76">
            <w:pPr>
              <w:widowControl/>
              <w:jc w:val="left"/>
              <w:textAlignment w:val="center"/>
              <w:rPr>
                <w:rFonts w:eastAsia="宋体"/>
                <w:color w:val="000000"/>
              </w:rPr>
            </w:pPr>
            <w:r>
              <w:rPr>
                <w:rFonts w:eastAsia="宋体"/>
                <w:color w:val="000000"/>
                <w:kern w:val="0"/>
                <w:lang w:bidi="ar"/>
              </w:rPr>
              <w:t>舌侧矫治器</w:t>
            </w:r>
          </w:p>
        </w:tc>
        <w:tc>
          <w:tcPr>
            <w:tcW w:w="1197" w:type="dxa"/>
            <w:vAlign w:val="center"/>
          </w:tcPr>
          <w:p w14:paraId="43E8095C">
            <w:pPr>
              <w:widowControl/>
              <w:jc w:val="center"/>
              <w:textAlignment w:val="center"/>
              <w:rPr>
                <w:rFonts w:eastAsia="宋体"/>
                <w:color w:val="000000"/>
              </w:rPr>
            </w:pPr>
            <w:r>
              <w:rPr>
                <w:rFonts w:eastAsia="宋体"/>
                <w:color w:val="000000"/>
                <w:kern w:val="0"/>
                <w:lang w:bidi="ar"/>
              </w:rPr>
              <w:t>226</w:t>
            </w:r>
          </w:p>
        </w:tc>
        <w:tc>
          <w:tcPr>
            <w:tcW w:w="5670" w:type="dxa"/>
            <w:vAlign w:val="center"/>
          </w:tcPr>
          <w:p w14:paraId="37BBD5C1">
            <w:pPr>
              <w:widowControl/>
              <w:jc w:val="left"/>
              <w:textAlignment w:val="center"/>
              <w:rPr>
                <w:rFonts w:eastAsia="宋体"/>
                <w:color w:val="000000"/>
              </w:rPr>
            </w:pPr>
            <w:r>
              <w:rPr>
                <w:rFonts w:eastAsia="宋体"/>
                <w:color w:val="000000"/>
                <w:kern w:val="0"/>
                <w:lang w:bidi="ar"/>
              </w:rPr>
              <w:t>舌侧矫治器（含托槽（不含CBCT排牙）</w:t>
            </w:r>
          </w:p>
        </w:tc>
        <w:tc>
          <w:tcPr>
            <w:tcW w:w="851" w:type="dxa"/>
            <w:vAlign w:val="center"/>
          </w:tcPr>
          <w:p w14:paraId="3C0423F5">
            <w:pPr>
              <w:widowControl/>
              <w:jc w:val="center"/>
              <w:textAlignment w:val="center"/>
              <w:rPr>
                <w:rFonts w:eastAsia="宋体"/>
                <w:color w:val="000000"/>
              </w:rPr>
            </w:pPr>
            <w:r>
              <w:rPr>
                <w:rFonts w:eastAsia="宋体"/>
                <w:color w:val="000000"/>
                <w:kern w:val="0"/>
                <w:lang w:bidi="ar"/>
              </w:rPr>
              <w:t>半口</w:t>
            </w:r>
          </w:p>
        </w:tc>
      </w:tr>
      <w:tr w14:paraId="61DF66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110" w:type="dxa"/>
            <w:vMerge w:val="continue"/>
            <w:vAlign w:val="center"/>
          </w:tcPr>
          <w:p w14:paraId="1EE4BAD4">
            <w:pPr>
              <w:jc w:val="center"/>
              <w:rPr>
                <w:rFonts w:eastAsia="宋体"/>
                <w:color w:val="000000"/>
              </w:rPr>
            </w:pPr>
          </w:p>
        </w:tc>
        <w:tc>
          <w:tcPr>
            <w:tcW w:w="1110" w:type="dxa"/>
            <w:vMerge w:val="continue"/>
            <w:vAlign w:val="center"/>
          </w:tcPr>
          <w:p w14:paraId="47E01641">
            <w:pPr>
              <w:jc w:val="left"/>
              <w:rPr>
                <w:rFonts w:eastAsia="宋体"/>
                <w:color w:val="000000"/>
              </w:rPr>
            </w:pPr>
          </w:p>
        </w:tc>
        <w:tc>
          <w:tcPr>
            <w:tcW w:w="1197" w:type="dxa"/>
            <w:vAlign w:val="center"/>
          </w:tcPr>
          <w:p w14:paraId="7AC2A123">
            <w:pPr>
              <w:widowControl/>
              <w:jc w:val="center"/>
              <w:textAlignment w:val="center"/>
              <w:rPr>
                <w:rFonts w:eastAsia="宋体"/>
                <w:color w:val="000000"/>
              </w:rPr>
            </w:pPr>
            <w:r>
              <w:rPr>
                <w:rFonts w:eastAsia="宋体"/>
                <w:color w:val="000000"/>
                <w:kern w:val="0"/>
                <w:lang w:bidi="ar"/>
              </w:rPr>
              <w:t>227</w:t>
            </w:r>
          </w:p>
        </w:tc>
        <w:tc>
          <w:tcPr>
            <w:tcW w:w="5670" w:type="dxa"/>
            <w:vAlign w:val="center"/>
          </w:tcPr>
          <w:p w14:paraId="17ACC0A4">
            <w:pPr>
              <w:widowControl/>
              <w:jc w:val="left"/>
              <w:textAlignment w:val="center"/>
              <w:rPr>
                <w:rFonts w:eastAsia="宋体"/>
                <w:color w:val="000000"/>
              </w:rPr>
            </w:pPr>
            <w:r>
              <w:rPr>
                <w:rFonts w:eastAsia="宋体"/>
                <w:color w:val="000000"/>
                <w:kern w:val="0"/>
                <w:lang w:bidi="ar"/>
              </w:rPr>
              <w:t>舌侧矫治器</w:t>
            </w:r>
          </w:p>
        </w:tc>
        <w:tc>
          <w:tcPr>
            <w:tcW w:w="851" w:type="dxa"/>
            <w:vAlign w:val="center"/>
          </w:tcPr>
          <w:p w14:paraId="5967100B">
            <w:pPr>
              <w:widowControl/>
              <w:jc w:val="center"/>
              <w:textAlignment w:val="center"/>
              <w:rPr>
                <w:rFonts w:eastAsia="宋体"/>
                <w:color w:val="000000"/>
              </w:rPr>
            </w:pPr>
            <w:r>
              <w:rPr>
                <w:rFonts w:eastAsia="宋体"/>
                <w:color w:val="000000"/>
                <w:kern w:val="0"/>
                <w:lang w:bidi="ar"/>
              </w:rPr>
              <w:t>全口</w:t>
            </w:r>
          </w:p>
        </w:tc>
      </w:tr>
      <w:tr w14:paraId="6EEA22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110" w:type="dxa"/>
            <w:vMerge w:val="restart"/>
            <w:vAlign w:val="center"/>
          </w:tcPr>
          <w:p w14:paraId="52620FBF">
            <w:pPr>
              <w:widowControl/>
              <w:jc w:val="center"/>
              <w:textAlignment w:val="center"/>
              <w:rPr>
                <w:rFonts w:eastAsia="宋体"/>
                <w:color w:val="000000"/>
              </w:rPr>
            </w:pPr>
            <w:r>
              <w:rPr>
                <w:rFonts w:eastAsia="宋体"/>
                <w:color w:val="000000"/>
                <w:kern w:val="0"/>
                <w:lang w:bidi="ar"/>
              </w:rPr>
              <w:t>（二十四）</w:t>
            </w:r>
          </w:p>
        </w:tc>
        <w:tc>
          <w:tcPr>
            <w:tcW w:w="1110" w:type="dxa"/>
            <w:vMerge w:val="restart"/>
            <w:vAlign w:val="center"/>
          </w:tcPr>
          <w:p w14:paraId="1702E735">
            <w:pPr>
              <w:widowControl/>
              <w:textAlignment w:val="center"/>
              <w:rPr>
                <w:rFonts w:eastAsia="宋体"/>
                <w:color w:val="000000"/>
              </w:rPr>
            </w:pPr>
            <w:r>
              <w:rPr>
                <w:rFonts w:eastAsia="宋体"/>
                <w:color w:val="000000"/>
                <w:kern w:val="0"/>
                <w:lang w:bidi="ar"/>
              </w:rPr>
              <w:t>IDB</w:t>
            </w:r>
          </w:p>
        </w:tc>
        <w:tc>
          <w:tcPr>
            <w:tcW w:w="1197" w:type="dxa"/>
            <w:vAlign w:val="center"/>
          </w:tcPr>
          <w:p w14:paraId="656CA768">
            <w:pPr>
              <w:widowControl/>
              <w:jc w:val="center"/>
              <w:textAlignment w:val="center"/>
              <w:rPr>
                <w:rFonts w:eastAsia="宋体"/>
                <w:color w:val="000000"/>
              </w:rPr>
            </w:pPr>
            <w:r>
              <w:rPr>
                <w:rFonts w:eastAsia="宋体"/>
                <w:color w:val="000000"/>
                <w:kern w:val="0"/>
                <w:lang w:bidi="ar"/>
              </w:rPr>
              <w:t>228</w:t>
            </w:r>
          </w:p>
        </w:tc>
        <w:tc>
          <w:tcPr>
            <w:tcW w:w="5670" w:type="dxa"/>
            <w:vAlign w:val="center"/>
          </w:tcPr>
          <w:p w14:paraId="145F21BE">
            <w:pPr>
              <w:widowControl/>
              <w:jc w:val="left"/>
              <w:textAlignment w:val="center"/>
              <w:rPr>
                <w:rFonts w:eastAsia="宋体"/>
                <w:color w:val="000000"/>
              </w:rPr>
            </w:pPr>
            <w:r>
              <w:rPr>
                <w:rFonts w:eastAsia="宋体"/>
                <w:color w:val="000000"/>
                <w:kern w:val="0"/>
                <w:lang w:bidi="ar"/>
              </w:rPr>
              <w:t>唇侧间接粘结（（3D排牙版）含国产指定托槽）</w:t>
            </w:r>
          </w:p>
        </w:tc>
        <w:tc>
          <w:tcPr>
            <w:tcW w:w="851" w:type="dxa"/>
            <w:vAlign w:val="center"/>
          </w:tcPr>
          <w:p w14:paraId="209E2B26">
            <w:pPr>
              <w:widowControl/>
              <w:jc w:val="center"/>
              <w:textAlignment w:val="center"/>
              <w:rPr>
                <w:rFonts w:eastAsia="宋体"/>
                <w:color w:val="000000"/>
              </w:rPr>
            </w:pPr>
            <w:r>
              <w:rPr>
                <w:rFonts w:eastAsia="宋体"/>
                <w:color w:val="000000"/>
                <w:kern w:val="0"/>
                <w:lang w:bidi="ar"/>
              </w:rPr>
              <w:t>全口</w:t>
            </w:r>
          </w:p>
        </w:tc>
      </w:tr>
      <w:tr w14:paraId="0FB1C8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110" w:type="dxa"/>
            <w:vMerge w:val="continue"/>
            <w:vAlign w:val="center"/>
          </w:tcPr>
          <w:p w14:paraId="2733BBF8">
            <w:pPr>
              <w:jc w:val="center"/>
              <w:rPr>
                <w:rFonts w:eastAsia="宋体"/>
                <w:color w:val="000000"/>
              </w:rPr>
            </w:pPr>
          </w:p>
        </w:tc>
        <w:tc>
          <w:tcPr>
            <w:tcW w:w="1110" w:type="dxa"/>
            <w:vMerge w:val="continue"/>
            <w:vAlign w:val="center"/>
          </w:tcPr>
          <w:p w14:paraId="06BEEFA4">
            <w:pPr>
              <w:rPr>
                <w:rFonts w:eastAsia="宋体"/>
                <w:color w:val="000000"/>
              </w:rPr>
            </w:pPr>
          </w:p>
        </w:tc>
        <w:tc>
          <w:tcPr>
            <w:tcW w:w="1197" w:type="dxa"/>
            <w:vAlign w:val="center"/>
          </w:tcPr>
          <w:p w14:paraId="65FC122F">
            <w:pPr>
              <w:widowControl/>
              <w:jc w:val="center"/>
              <w:textAlignment w:val="center"/>
              <w:rPr>
                <w:rFonts w:eastAsia="宋体"/>
                <w:color w:val="000000"/>
              </w:rPr>
            </w:pPr>
            <w:r>
              <w:rPr>
                <w:rFonts w:eastAsia="宋体"/>
                <w:color w:val="000000"/>
                <w:kern w:val="0"/>
                <w:lang w:bidi="ar"/>
              </w:rPr>
              <w:t>229</w:t>
            </w:r>
          </w:p>
        </w:tc>
        <w:tc>
          <w:tcPr>
            <w:tcW w:w="5670" w:type="dxa"/>
            <w:vAlign w:val="center"/>
          </w:tcPr>
          <w:p w14:paraId="12528A57">
            <w:pPr>
              <w:widowControl/>
              <w:jc w:val="left"/>
              <w:textAlignment w:val="center"/>
              <w:rPr>
                <w:rFonts w:eastAsia="宋体"/>
                <w:color w:val="000000"/>
              </w:rPr>
            </w:pPr>
            <w:r>
              <w:rPr>
                <w:rFonts w:eastAsia="宋体"/>
                <w:color w:val="000000"/>
                <w:kern w:val="0"/>
                <w:lang w:bidi="ar"/>
              </w:rPr>
              <w:t>唇侧间接粘结（（3D排牙版含CBCT数据）不含托槽）</w:t>
            </w:r>
          </w:p>
        </w:tc>
        <w:tc>
          <w:tcPr>
            <w:tcW w:w="851" w:type="dxa"/>
            <w:vAlign w:val="center"/>
          </w:tcPr>
          <w:p w14:paraId="0391E95A">
            <w:pPr>
              <w:widowControl/>
              <w:jc w:val="center"/>
              <w:textAlignment w:val="center"/>
              <w:rPr>
                <w:rFonts w:eastAsia="宋体"/>
                <w:color w:val="000000"/>
              </w:rPr>
            </w:pPr>
            <w:r>
              <w:rPr>
                <w:rFonts w:eastAsia="宋体"/>
                <w:color w:val="000000"/>
                <w:kern w:val="0"/>
                <w:lang w:bidi="ar"/>
              </w:rPr>
              <w:t>全口</w:t>
            </w:r>
          </w:p>
        </w:tc>
      </w:tr>
      <w:tr w14:paraId="3BA27F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110" w:type="dxa"/>
            <w:vMerge w:val="restart"/>
            <w:vAlign w:val="center"/>
          </w:tcPr>
          <w:p w14:paraId="3268E062">
            <w:pPr>
              <w:widowControl/>
              <w:jc w:val="center"/>
              <w:textAlignment w:val="center"/>
              <w:rPr>
                <w:rFonts w:eastAsia="宋体"/>
                <w:color w:val="000000"/>
              </w:rPr>
            </w:pPr>
            <w:r>
              <w:rPr>
                <w:rFonts w:eastAsia="宋体"/>
                <w:color w:val="000000"/>
                <w:kern w:val="0"/>
                <w:lang w:bidi="ar"/>
              </w:rPr>
              <w:t>（二十五）</w:t>
            </w:r>
          </w:p>
        </w:tc>
        <w:tc>
          <w:tcPr>
            <w:tcW w:w="1110" w:type="dxa"/>
            <w:vMerge w:val="restart"/>
            <w:vAlign w:val="center"/>
          </w:tcPr>
          <w:p w14:paraId="7C74EAC9">
            <w:pPr>
              <w:widowControl/>
              <w:jc w:val="left"/>
              <w:textAlignment w:val="center"/>
              <w:rPr>
                <w:rFonts w:eastAsia="宋体"/>
                <w:color w:val="000000"/>
              </w:rPr>
            </w:pPr>
            <w:r>
              <w:rPr>
                <w:rFonts w:eastAsia="宋体"/>
                <w:color w:val="000000"/>
                <w:kern w:val="0"/>
                <w:lang w:bidi="ar"/>
              </w:rPr>
              <w:t>平行模型</w:t>
            </w:r>
          </w:p>
        </w:tc>
        <w:tc>
          <w:tcPr>
            <w:tcW w:w="1197" w:type="dxa"/>
            <w:vAlign w:val="center"/>
          </w:tcPr>
          <w:p w14:paraId="2C602365">
            <w:pPr>
              <w:widowControl/>
              <w:jc w:val="center"/>
              <w:textAlignment w:val="center"/>
              <w:rPr>
                <w:rFonts w:eastAsia="宋体"/>
                <w:color w:val="000000"/>
              </w:rPr>
            </w:pPr>
            <w:r>
              <w:rPr>
                <w:rFonts w:eastAsia="宋体"/>
                <w:color w:val="000000"/>
                <w:kern w:val="0"/>
                <w:lang w:bidi="ar"/>
              </w:rPr>
              <w:t>230</w:t>
            </w:r>
          </w:p>
        </w:tc>
        <w:tc>
          <w:tcPr>
            <w:tcW w:w="5670" w:type="dxa"/>
            <w:vAlign w:val="center"/>
          </w:tcPr>
          <w:p w14:paraId="7F3AB5A0">
            <w:pPr>
              <w:widowControl/>
              <w:jc w:val="left"/>
              <w:textAlignment w:val="center"/>
              <w:rPr>
                <w:rFonts w:eastAsia="宋体"/>
                <w:color w:val="000000"/>
              </w:rPr>
            </w:pPr>
            <w:r>
              <w:rPr>
                <w:rFonts w:eastAsia="宋体"/>
                <w:color w:val="000000"/>
                <w:kern w:val="0"/>
                <w:lang w:bidi="ar"/>
              </w:rPr>
              <w:t>3D平行模型（标准版）</w:t>
            </w:r>
          </w:p>
        </w:tc>
        <w:tc>
          <w:tcPr>
            <w:tcW w:w="851" w:type="dxa"/>
            <w:vAlign w:val="center"/>
          </w:tcPr>
          <w:p w14:paraId="0A56B676">
            <w:pPr>
              <w:widowControl/>
              <w:jc w:val="center"/>
              <w:textAlignment w:val="center"/>
              <w:rPr>
                <w:rFonts w:eastAsia="宋体"/>
                <w:color w:val="000000"/>
              </w:rPr>
            </w:pPr>
            <w:r>
              <w:rPr>
                <w:rFonts w:eastAsia="宋体"/>
                <w:color w:val="000000"/>
                <w:kern w:val="0"/>
                <w:lang w:bidi="ar"/>
              </w:rPr>
              <w:t>付</w:t>
            </w:r>
          </w:p>
        </w:tc>
      </w:tr>
      <w:tr w14:paraId="7C0B0F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110" w:type="dxa"/>
            <w:vMerge w:val="continue"/>
            <w:vAlign w:val="center"/>
          </w:tcPr>
          <w:p w14:paraId="640B82AC">
            <w:pPr>
              <w:jc w:val="center"/>
              <w:rPr>
                <w:rFonts w:eastAsia="宋体"/>
                <w:color w:val="000000"/>
              </w:rPr>
            </w:pPr>
          </w:p>
        </w:tc>
        <w:tc>
          <w:tcPr>
            <w:tcW w:w="1110" w:type="dxa"/>
            <w:vMerge w:val="continue"/>
            <w:vAlign w:val="center"/>
          </w:tcPr>
          <w:p w14:paraId="28A0FAD8">
            <w:pPr>
              <w:jc w:val="left"/>
              <w:rPr>
                <w:rFonts w:eastAsia="宋体"/>
                <w:color w:val="000000"/>
              </w:rPr>
            </w:pPr>
          </w:p>
        </w:tc>
        <w:tc>
          <w:tcPr>
            <w:tcW w:w="1197" w:type="dxa"/>
            <w:vAlign w:val="center"/>
          </w:tcPr>
          <w:p w14:paraId="42C3FBB2">
            <w:pPr>
              <w:widowControl/>
              <w:jc w:val="center"/>
              <w:textAlignment w:val="center"/>
              <w:rPr>
                <w:rFonts w:eastAsia="宋体"/>
                <w:color w:val="000000"/>
              </w:rPr>
            </w:pPr>
            <w:r>
              <w:rPr>
                <w:rFonts w:eastAsia="宋体"/>
                <w:color w:val="000000"/>
                <w:kern w:val="0"/>
                <w:lang w:bidi="ar"/>
              </w:rPr>
              <w:t>231</w:t>
            </w:r>
          </w:p>
        </w:tc>
        <w:tc>
          <w:tcPr>
            <w:tcW w:w="5670" w:type="dxa"/>
            <w:vAlign w:val="center"/>
          </w:tcPr>
          <w:p w14:paraId="739BC396">
            <w:pPr>
              <w:widowControl/>
              <w:jc w:val="left"/>
              <w:textAlignment w:val="center"/>
              <w:rPr>
                <w:rFonts w:eastAsia="宋体"/>
                <w:color w:val="000000"/>
              </w:rPr>
            </w:pPr>
            <w:r>
              <w:rPr>
                <w:rFonts w:eastAsia="宋体"/>
                <w:color w:val="000000"/>
                <w:kern w:val="0"/>
                <w:lang w:bidi="ar"/>
              </w:rPr>
              <w:t>3D模型打印</w:t>
            </w:r>
          </w:p>
        </w:tc>
        <w:tc>
          <w:tcPr>
            <w:tcW w:w="851" w:type="dxa"/>
            <w:vAlign w:val="center"/>
          </w:tcPr>
          <w:p w14:paraId="39AB4F39">
            <w:pPr>
              <w:widowControl/>
              <w:jc w:val="center"/>
              <w:textAlignment w:val="center"/>
              <w:rPr>
                <w:rFonts w:eastAsia="宋体"/>
                <w:color w:val="000000"/>
              </w:rPr>
            </w:pPr>
            <w:r>
              <w:rPr>
                <w:rFonts w:eastAsia="宋体"/>
                <w:color w:val="000000"/>
                <w:kern w:val="0"/>
                <w:lang w:bidi="ar"/>
              </w:rPr>
              <w:t>全口</w:t>
            </w:r>
          </w:p>
        </w:tc>
      </w:tr>
      <w:tr w14:paraId="012687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110" w:type="dxa"/>
            <w:vMerge w:val="continue"/>
            <w:vAlign w:val="center"/>
          </w:tcPr>
          <w:p w14:paraId="4F6834FB">
            <w:pPr>
              <w:jc w:val="center"/>
              <w:rPr>
                <w:rFonts w:eastAsia="宋体"/>
                <w:color w:val="000000"/>
              </w:rPr>
            </w:pPr>
          </w:p>
        </w:tc>
        <w:tc>
          <w:tcPr>
            <w:tcW w:w="1110" w:type="dxa"/>
            <w:vMerge w:val="continue"/>
            <w:vAlign w:val="center"/>
          </w:tcPr>
          <w:p w14:paraId="6BC56150">
            <w:pPr>
              <w:jc w:val="left"/>
              <w:rPr>
                <w:rFonts w:eastAsia="宋体"/>
                <w:color w:val="000000"/>
              </w:rPr>
            </w:pPr>
          </w:p>
        </w:tc>
        <w:tc>
          <w:tcPr>
            <w:tcW w:w="1197" w:type="dxa"/>
            <w:vAlign w:val="center"/>
          </w:tcPr>
          <w:p w14:paraId="0E333BFE">
            <w:pPr>
              <w:widowControl/>
              <w:jc w:val="center"/>
              <w:textAlignment w:val="center"/>
              <w:rPr>
                <w:rFonts w:eastAsia="宋体"/>
                <w:color w:val="000000"/>
              </w:rPr>
            </w:pPr>
            <w:r>
              <w:rPr>
                <w:rFonts w:eastAsia="宋体"/>
                <w:color w:val="000000"/>
                <w:kern w:val="0"/>
                <w:lang w:bidi="ar"/>
              </w:rPr>
              <w:t>232</w:t>
            </w:r>
          </w:p>
        </w:tc>
        <w:tc>
          <w:tcPr>
            <w:tcW w:w="5670" w:type="dxa"/>
            <w:vAlign w:val="center"/>
          </w:tcPr>
          <w:p w14:paraId="5E91318C">
            <w:pPr>
              <w:widowControl/>
              <w:jc w:val="left"/>
              <w:textAlignment w:val="center"/>
              <w:rPr>
                <w:rFonts w:eastAsia="宋体"/>
                <w:color w:val="000000"/>
              </w:rPr>
            </w:pPr>
            <w:r>
              <w:rPr>
                <w:rFonts w:eastAsia="宋体"/>
                <w:color w:val="000000"/>
                <w:kern w:val="0"/>
                <w:lang w:bidi="ar"/>
              </w:rPr>
              <w:t>3D平行模型（遗失后寻找）</w:t>
            </w:r>
          </w:p>
        </w:tc>
        <w:tc>
          <w:tcPr>
            <w:tcW w:w="851" w:type="dxa"/>
            <w:vAlign w:val="center"/>
          </w:tcPr>
          <w:p w14:paraId="0326C37F">
            <w:pPr>
              <w:widowControl/>
              <w:jc w:val="center"/>
              <w:textAlignment w:val="center"/>
              <w:rPr>
                <w:rFonts w:eastAsia="宋体"/>
                <w:color w:val="000000"/>
              </w:rPr>
            </w:pPr>
            <w:r>
              <w:rPr>
                <w:rFonts w:eastAsia="宋体"/>
                <w:color w:val="000000"/>
                <w:kern w:val="0"/>
                <w:lang w:bidi="ar"/>
              </w:rPr>
              <w:t>付</w:t>
            </w:r>
          </w:p>
        </w:tc>
      </w:tr>
      <w:tr w14:paraId="5A5D4D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110" w:type="dxa"/>
            <w:vAlign w:val="center"/>
          </w:tcPr>
          <w:p w14:paraId="3E24361C">
            <w:pPr>
              <w:widowControl/>
              <w:jc w:val="center"/>
              <w:textAlignment w:val="center"/>
              <w:rPr>
                <w:rFonts w:eastAsia="宋体"/>
                <w:color w:val="000000"/>
              </w:rPr>
            </w:pPr>
            <w:r>
              <w:rPr>
                <w:rFonts w:eastAsia="宋体"/>
                <w:color w:val="000000"/>
                <w:kern w:val="0"/>
                <w:lang w:bidi="ar"/>
              </w:rPr>
              <w:t>（二十六）</w:t>
            </w:r>
          </w:p>
        </w:tc>
        <w:tc>
          <w:tcPr>
            <w:tcW w:w="1110" w:type="dxa"/>
            <w:vAlign w:val="center"/>
          </w:tcPr>
          <w:p w14:paraId="0E3C9E8B">
            <w:pPr>
              <w:widowControl/>
              <w:jc w:val="center"/>
              <w:textAlignment w:val="center"/>
              <w:rPr>
                <w:rFonts w:eastAsia="宋体"/>
                <w:color w:val="000000"/>
              </w:rPr>
            </w:pPr>
            <w:r>
              <w:rPr>
                <w:rFonts w:eastAsia="宋体"/>
                <w:color w:val="000000"/>
                <w:kern w:val="0"/>
                <w:lang w:bidi="ar"/>
              </w:rPr>
              <w:t>其他</w:t>
            </w:r>
          </w:p>
        </w:tc>
        <w:tc>
          <w:tcPr>
            <w:tcW w:w="1197" w:type="dxa"/>
            <w:vAlign w:val="center"/>
          </w:tcPr>
          <w:p w14:paraId="469B0114">
            <w:pPr>
              <w:widowControl/>
              <w:jc w:val="center"/>
              <w:textAlignment w:val="center"/>
              <w:rPr>
                <w:rFonts w:eastAsia="宋体"/>
                <w:color w:val="000000"/>
              </w:rPr>
            </w:pPr>
            <w:r>
              <w:rPr>
                <w:rFonts w:eastAsia="宋体"/>
                <w:color w:val="000000"/>
                <w:kern w:val="0"/>
                <w:lang w:bidi="ar"/>
              </w:rPr>
              <w:t>233</w:t>
            </w:r>
          </w:p>
        </w:tc>
        <w:tc>
          <w:tcPr>
            <w:tcW w:w="5670" w:type="dxa"/>
            <w:vAlign w:val="center"/>
          </w:tcPr>
          <w:p w14:paraId="43853A27">
            <w:pPr>
              <w:widowControl/>
              <w:jc w:val="left"/>
              <w:textAlignment w:val="center"/>
              <w:rPr>
                <w:rFonts w:eastAsia="宋体"/>
                <w:color w:val="000000"/>
              </w:rPr>
            </w:pPr>
            <w:r>
              <w:rPr>
                <w:rFonts w:eastAsia="宋体"/>
                <w:color w:val="000000"/>
                <w:kern w:val="0"/>
                <w:lang w:bidi="ar"/>
              </w:rPr>
              <w:t>正畸用个别托盘</w:t>
            </w:r>
          </w:p>
        </w:tc>
        <w:tc>
          <w:tcPr>
            <w:tcW w:w="851" w:type="dxa"/>
            <w:vAlign w:val="center"/>
          </w:tcPr>
          <w:p w14:paraId="6914B47F">
            <w:pPr>
              <w:widowControl/>
              <w:jc w:val="center"/>
              <w:textAlignment w:val="center"/>
              <w:rPr>
                <w:rFonts w:eastAsia="宋体"/>
                <w:color w:val="000000"/>
              </w:rPr>
            </w:pPr>
            <w:r>
              <w:rPr>
                <w:rFonts w:eastAsia="宋体"/>
                <w:color w:val="000000"/>
                <w:kern w:val="0"/>
                <w:lang w:bidi="ar"/>
              </w:rPr>
              <w:t>个</w:t>
            </w:r>
          </w:p>
        </w:tc>
      </w:tr>
      <w:tr w14:paraId="02740C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110" w:type="dxa"/>
            <w:vMerge w:val="restart"/>
            <w:vAlign w:val="center"/>
          </w:tcPr>
          <w:p w14:paraId="48664D14">
            <w:pPr>
              <w:widowControl/>
              <w:jc w:val="center"/>
              <w:textAlignment w:val="center"/>
              <w:rPr>
                <w:rFonts w:eastAsia="宋体"/>
                <w:color w:val="000000"/>
              </w:rPr>
            </w:pPr>
            <w:r>
              <w:rPr>
                <w:rFonts w:eastAsia="宋体"/>
                <w:color w:val="000000"/>
                <w:kern w:val="0"/>
                <w:lang w:bidi="ar"/>
              </w:rPr>
              <w:t>（二十七）</w:t>
            </w:r>
          </w:p>
        </w:tc>
        <w:tc>
          <w:tcPr>
            <w:tcW w:w="1110" w:type="dxa"/>
            <w:vMerge w:val="restart"/>
            <w:vAlign w:val="center"/>
          </w:tcPr>
          <w:p w14:paraId="17A7C5AB">
            <w:pPr>
              <w:widowControl/>
              <w:textAlignment w:val="center"/>
              <w:rPr>
                <w:rFonts w:eastAsia="宋体"/>
                <w:color w:val="000000"/>
              </w:rPr>
            </w:pPr>
            <w:r>
              <w:rPr>
                <w:rFonts w:eastAsia="宋体"/>
                <w:color w:val="000000"/>
                <w:kern w:val="0"/>
                <w:lang w:bidi="ar"/>
              </w:rPr>
              <w:t>正畸间接粘结</w:t>
            </w:r>
          </w:p>
        </w:tc>
        <w:tc>
          <w:tcPr>
            <w:tcW w:w="1197" w:type="dxa"/>
            <w:vAlign w:val="center"/>
          </w:tcPr>
          <w:p w14:paraId="1A56FCF3">
            <w:pPr>
              <w:widowControl/>
              <w:jc w:val="center"/>
              <w:textAlignment w:val="center"/>
              <w:rPr>
                <w:rFonts w:eastAsia="宋体"/>
                <w:color w:val="000000"/>
              </w:rPr>
            </w:pPr>
            <w:r>
              <w:rPr>
                <w:rFonts w:eastAsia="宋体"/>
                <w:color w:val="000000"/>
                <w:kern w:val="0"/>
                <w:lang w:bidi="ar"/>
              </w:rPr>
              <w:t>234</w:t>
            </w:r>
          </w:p>
        </w:tc>
        <w:tc>
          <w:tcPr>
            <w:tcW w:w="5670" w:type="dxa"/>
            <w:vAlign w:val="center"/>
          </w:tcPr>
          <w:p w14:paraId="1632C93A">
            <w:pPr>
              <w:widowControl/>
              <w:jc w:val="left"/>
              <w:textAlignment w:val="center"/>
              <w:rPr>
                <w:rFonts w:eastAsia="宋体"/>
                <w:color w:val="000000"/>
              </w:rPr>
            </w:pPr>
            <w:r>
              <w:rPr>
                <w:rFonts w:eastAsia="宋体"/>
                <w:color w:val="000000"/>
                <w:kern w:val="0"/>
                <w:lang w:bidi="ar"/>
              </w:rPr>
              <w:t>A-Ling（定制式个性化唇、舌侧矫治器、3D排牙）</w:t>
            </w:r>
          </w:p>
        </w:tc>
        <w:tc>
          <w:tcPr>
            <w:tcW w:w="851" w:type="dxa"/>
            <w:vAlign w:val="center"/>
          </w:tcPr>
          <w:p w14:paraId="355E6C78">
            <w:pPr>
              <w:widowControl/>
              <w:jc w:val="center"/>
              <w:textAlignment w:val="center"/>
              <w:rPr>
                <w:rFonts w:eastAsia="宋体"/>
                <w:color w:val="000000"/>
              </w:rPr>
            </w:pPr>
            <w:r>
              <w:rPr>
                <w:rFonts w:eastAsia="宋体"/>
                <w:color w:val="000000"/>
                <w:kern w:val="0"/>
                <w:lang w:bidi="ar"/>
              </w:rPr>
              <w:t>半口</w:t>
            </w:r>
          </w:p>
        </w:tc>
      </w:tr>
      <w:tr w14:paraId="732890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110" w:type="dxa"/>
            <w:vMerge w:val="continue"/>
            <w:vAlign w:val="center"/>
          </w:tcPr>
          <w:p w14:paraId="390FE988">
            <w:pPr>
              <w:jc w:val="center"/>
              <w:rPr>
                <w:rFonts w:eastAsia="宋体"/>
                <w:color w:val="000000"/>
              </w:rPr>
            </w:pPr>
          </w:p>
        </w:tc>
        <w:tc>
          <w:tcPr>
            <w:tcW w:w="1110" w:type="dxa"/>
            <w:vMerge w:val="continue"/>
            <w:vAlign w:val="center"/>
          </w:tcPr>
          <w:p w14:paraId="327EE33F">
            <w:pPr>
              <w:rPr>
                <w:rFonts w:eastAsia="宋体"/>
                <w:color w:val="000000"/>
              </w:rPr>
            </w:pPr>
          </w:p>
        </w:tc>
        <w:tc>
          <w:tcPr>
            <w:tcW w:w="1197" w:type="dxa"/>
            <w:vAlign w:val="center"/>
          </w:tcPr>
          <w:p w14:paraId="48E0B463">
            <w:pPr>
              <w:widowControl/>
              <w:jc w:val="center"/>
              <w:textAlignment w:val="center"/>
              <w:rPr>
                <w:rFonts w:eastAsia="宋体"/>
                <w:color w:val="000000"/>
              </w:rPr>
            </w:pPr>
            <w:r>
              <w:rPr>
                <w:rFonts w:eastAsia="宋体"/>
                <w:color w:val="000000"/>
                <w:kern w:val="0"/>
                <w:lang w:bidi="ar"/>
              </w:rPr>
              <w:t>235</w:t>
            </w:r>
          </w:p>
        </w:tc>
        <w:tc>
          <w:tcPr>
            <w:tcW w:w="5670" w:type="dxa"/>
            <w:vAlign w:val="center"/>
          </w:tcPr>
          <w:p w14:paraId="6F752542">
            <w:pPr>
              <w:widowControl/>
              <w:jc w:val="left"/>
              <w:textAlignment w:val="center"/>
              <w:rPr>
                <w:rFonts w:eastAsia="宋体"/>
                <w:color w:val="000000"/>
              </w:rPr>
            </w:pPr>
            <w:r>
              <w:rPr>
                <w:rFonts w:eastAsia="宋体"/>
                <w:color w:val="000000"/>
                <w:kern w:val="0"/>
                <w:lang w:bidi="ar"/>
              </w:rPr>
              <w:t>A-Ling（定制式个性化唇、舌侧矫治器、3D排牙）</w:t>
            </w:r>
          </w:p>
        </w:tc>
        <w:tc>
          <w:tcPr>
            <w:tcW w:w="851" w:type="dxa"/>
            <w:vAlign w:val="center"/>
          </w:tcPr>
          <w:p w14:paraId="7C23595F">
            <w:pPr>
              <w:widowControl/>
              <w:jc w:val="center"/>
              <w:textAlignment w:val="center"/>
              <w:rPr>
                <w:rFonts w:eastAsia="宋体"/>
                <w:color w:val="000000"/>
              </w:rPr>
            </w:pPr>
            <w:r>
              <w:rPr>
                <w:rFonts w:eastAsia="宋体"/>
                <w:color w:val="000000"/>
                <w:kern w:val="0"/>
                <w:lang w:bidi="ar"/>
              </w:rPr>
              <w:t>全口</w:t>
            </w:r>
          </w:p>
        </w:tc>
      </w:tr>
      <w:tr w14:paraId="1DF55A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110" w:type="dxa"/>
            <w:vMerge w:val="continue"/>
            <w:vAlign w:val="center"/>
          </w:tcPr>
          <w:p w14:paraId="76316DD0">
            <w:pPr>
              <w:jc w:val="center"/>
              <w:rPr>
                <w:rFonts w:eastAsia="宋体"/>
                <w:color w:val="000000"/>
              </w:rPr>
            </w:pPr>
          </w:p>
        </w:tc>
        <w:tc>
          <w:tcPr>
            <w:tcW w:w="1110" w:type="dxa"/>
            <w:vMerge w:val="continue"/>
            <w:vAlign w:val="center"/>
          </w:tcPr>
          <w:p w14:paraId="614EAAB0">
            <w:pPr>
              <w:rPr>
                <w:rFonts w:eastAsia="宋体"/>
                <w:color w:val="000000"/>
              </w:rPr>
            </w:pPr>
          </w:p>
        </w:tc>
        <w:tc>
          <w:tcPr>
            <w:tcW w:w="1197" w:type="dxa"/>
            <w:vAlign w:val="center"/>
          </w:tcPr>
          <w:p w14:paraId="21F711F5">
            <w:pPr>
              <w:widowControl/>
              <w:jc w:val="center"/>
              <w:textAlignment w:val="center"/>
              <w:rPr>
                <w:rFonts w:eastAsia="宋体"/>
                <w:color w:val="000000"/>
              </w:rPr>
            </w:pPr>
            <w:r>
              <w:rPr>
                <w:rFonts w:eastAsia="宋体"/>
                <w:color w:val="000000"/>
                <w:kern w:val="0"/>
                <w:lang w:bidi="ar"/>
              </w:rPr>
              <w:t>236</w:t>
            </w:r>
          </w:p>
        </w:tc>
        <w:tc>
          <w:tcPr>
            <w:tcW w:w="5670" w:type="dxa"/>
            <w:vAlign w:val="center"/>
          </w:tcPr>
          <w:p w14:paraId="1E78ACB0">
            <w:pPr>
              <w:widowControl/>
              <w:jc w:val="left"/>
              <w:textAlignment w:val="center"/>
              <w:rPr>
                <w:rFonts w:eastAsia="宋体"/>
                <w:color w:val="000000"/>
              </w:rPr>
            </w:pPr>
            <w:r>
              <w:rPr>
                <w:rFonts w:eastAsia="宋体"/>
                <w:color w:val="000000"/>
                <w:kern w:val="0"/>
                <w:lang w:bidi="ar"/>
              </w:rPr>
              <w:t>国产指定托槽（定制式个性化唇、舌侧矫治器、3D排牙）</w:t>
            </w:r>
          </w:p>
        </w:tc>
        <w:tc>
          <w:tcPr>
            <w:tcW w:w="851" w:type="dxa"/>
            <w:vAlign w:val="center"/>
          </w:tcPr>
          <w:p w14:paraId="168596C2">
            <w:pPr>
              <w:widowControl/>
              <w:jc w:val="center"/>
              <w:textAlignment w:val="center"/>
              <w:rPr>
                <w:rFonts w:eastAsia="宋体"/>
                <w:color w:val="000000"/>
              </w:rPr>
            </w:pPr>
            <w:r>
              <w:rPr>
                <w:rFonts w:eastAsia="宋体"/>
                <w:color w:val="000000"/>
                <w:kern w:val="0"/>
                <w:lang w:bidi="ar"/>
              </w:rPr>
              <w:t>半口</w:t>
            </w:r>
          </w:p>
        </w:tc>
      </w:tr>
      <w:tr w14:paraId="5526D9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110" w:type="dxa"/>
            <w:vMerge w:val="continue"/>
            <w:vAlign w:val="center"/>
          </w:tcPr>
          <w:p w14:paraId="689DF262">
            <w:pPr>
              <w:jc w:val="center"/>
              <w:rPr>
                <w:rFonts w:eastAsia="宋体"/>
                <w:color w:val="000000"/>
              </w:rPr>
            </w:pPr>
          </w:p>
        </w:tc>
        <w:tc>
          <w:tcPr>
            <w:tcW w:w="1110" w:type="dxa"/>
            <w:vMerge w:val="continue"/>
            <w:vAlign w:val="center"/>
          </w:tcPr>
          <w:p w14:paraId="0E688C8B">
            <w:pPr>
              <w:rPr>
                <w:rFonts w:eastAsia="宋体"/>
                <w:color w:val="000000"/>
              </w:rPr>
            </w:pPr>
          </w:p>
        </w:tc>
        <w:tc>
          <w:tcPr>
            <w:tcW w:w="1197" w:type="dxa"/>
            <w:vAlign w:val="center"/>
          </w:tcPr>
          <w:p w14:paraId="5BE47C66">
            <w:pPr>
              <w:widowControl/>
              <w:jc w:val="center"/>
              <w:textAlignment w:val="center"/>
              <w:rPr>
                <w:rFonts w:eastAsia="宋体"/>
                <w:color w:val="000000"/>
              </w:rPr>
            </w:pPr>
            <w:r>
              <w:rPr>
                <w:rFonts w:eastAsia="宋体"/>
                <w:color w:val="000000"/>
                <w:kern w:val="0"/>
                <w:lang w:bidi="ar"/>
              </w:rPr>
              <w:t>237</w:t>
            </w:r>
          </w:p>
        </w:tc>
        <w:tc>
          <w:tcPr>
            <w:tcW w:w="5670" w:type="dxa"/>
            <w:vAlign w:val="center"/>
          </w:tcPr>
          <w:p w14:paraId="67852EF7">
            <w:pPr>
              <w:widowControl/>
              <w:jc w:val="left"/>
              <w:textAlignment w:val="center"/>
              <w:rPr>
                <w:rFonts w:eastAsia="宋体"/>
                <w:color w:val="000000"/>
              </w:rPr>
            </w:pPr>
            <w:r>
              <w:rPr>
                <w:rFonts w:eastAsia="宋体"/>
                <w:color w:val="000000"/>
                <w:kern w:val="0"/>
                <w:lang w:bidi="ar"/>
              </w:rPr>
              <w:t>国产指定托槽（定制式个性化唇、舌侧矫治器、3D排牙）</w:t>
            </w:r>
          </w:p>
        </w:tc>
        <w:tc>
          <w:tcPr>
            <w:tcW w:w="851" w:type="dxa"/>
            <w:vAlign w:val="center"/>
          </w:tcPr>
          <w:p w14:paraId="7B67B8BB">
            <w:pPr>
              <w:widowControl/>
              <w:jc w:val="center"/>
              <w:textAlignment w:val="center"/>
              <w:rPr>
                <w:rFonts w:eastAsia="宋体"/>
                <w:color w:val="000000"/>
              </w:rPr>
            </w:pPr>
            <w:r>
              <w:rPr>
                <w:rFonts w:eastAsia="宋体"/>
                <w:color w:val="000000"/>
                <w:kern w:val="0"/>
                <w:lang w:bidi="ar"/>
              </w:rPr>
              <w:t>全口</w:t>
            </w:r>
          </w:p>
        </w:tc>
      </w:tr>
      <w:tr w14:paraId="1A24E6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110" w:type="dxa"/>
            <w:vMerge w:val="continue"/>
            <w:vAlign w:val="center"/>
          </w:tcPr>
          <w:p w14:paraId="4E755E6D">
            <w:pPr>
              <w:jc w:val="center"/>
              <w:rPr>
                <w:rFonts w:eastAsia="宋体"/>
                <w:color w:val="000000"/>
              </w:rPr>
            </w:pPr>
          </w:p>
        </w:tc>
        <w:tc>
          <w:tcPr>
            <w:tcW w:w="1110" w:type="dxa"/>
            <w:vMerge w:val="continue"/>
            <w:vAlign w:val="center"/>
          </w:tcPr>
          <w:p w14:paraId="07B451C5">
            <w:pPr>
              <w:rPr>
                <w:rFonts w:eastAsia="宋体"/>
                <w:color w:val="000000"/>
              </w:rPr>
            </w:pPr>
          </w:p>
        </w:tc>
        <w:tc>
          <w:tcPr>
            <w:tcW w:w="1197" w:type="dxa"/>
            <w:vAlign w:val="center"/>
          </w:tcPr>
          <w:p w14:paraId="2BB1A1B3">
            <w:pPr>
              <w:widowControl/>
              <w:jc w:val="center"/>
              <w:textAlignment w:val="center"/>
              <w:rPr>
                <w:rFonts w:eastAsia="宋体"/>
                <w:color w:val="000000"/>
              </w:rPr>
            </w:pPr>
            <w:r>
              <w:rPr>
                <w:rFonts w:eastAsia="宋体"/>
                <w:color w:val="000000"/>
                <w:kern w:val="0"/>
                <w:lang w:bidi="ar"/>
              </w:rPr>
              <w:t>238</w:t>
            </w:r>
          </w:p>
        </w:tc>
        <w:tc>
          <w:tcPr>
            <w:tcW w:w="5670" w:type="dxa"/>
            <w:vAlign w:val="center"/>
          </w:tcPr>
          <w:p w14:paraId="58950D2B">
            <w:pPr>
              <w:widowControl/>
              <w:jc w:val="left"/>
              <w:textAlignment w:val="center"/>
              <w:rPr>
                <w:rFonts w:eastAsia="宋体"/>
                <w:color w:val="000000"/>
              </w:rPr>
            </w:pPr>
            <w:r>
              <w:rPr>
                <w:rFonts w:eastAsia="宋体"/>
                <w:color w:val="000000"/>
                <w:kern w:val="0"/>
                <w:lang w:bidi="ar"/>
              </w:rPr>
              <w:t>Damon Q（定制式个性化唇、舌侧矫治器、3D排牙）</w:t>
            </w:r>
          </w:p>
        </w:tc>
        <w:tc>
          <w:tcPr>
            <w:tcW w:w="851" w:type="dxa"/>
            <w:vAlign w:val="center"/>
          </w:tcPr>
          <w:p w14:paraId="69270CDA">
            <w:pPr>
              <w:widowControl/>
              <w:jc w:val="center"/>
              <w:textAlignment w:val="center"/>
              <w:rPr>
                <w:rFonts w:eastAsia="宋体"/>
                <w:color w:val="000000"/>
              </w:rPr>
            </w:pPr>
            <w:r>
              <w:rPr>
                <w:rFonts w:eastAsia="宋体"/>
                <w:color w:val="000000"/>
                <w:kern w:val="0"/>
                <w:lang w:bidi="ar"/>
              </w:rPr>
              <w:t>半口</w:t>
            </w:r>
          </w:p>
        </w:tc>
      </w:tr>
      <w:tr w14:paraId="7C655C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atLeast"/>
        </w:trPr>
        <w:tc>
          <w:tcPr>
            <w:tcW w:w="1110" w:type="dxa"/>
            <w:vMerge w:val="continue"/>
            <w:vAlign w:val="center"/>
          </w:tcPr>
          <w:p w14:paraId="149A7F48">
            <w:pPr>
              <w:jc w:val="center"/>
              <w:rPr>
                <w:rFonts w:eastAsia="宋体"/>
                <w:color w:val="000000"/>
              </w:rPr>
            </w:pPr>
          </w:p>
        </w:tc>
        <w:tc>
          <w:tcPr>
            <w:tcW w:w="1110" w:type="dxa"/>
            <w:vMerge w:val="continue"/>
            <w:vAlign w:val="center"/>
          </w:tcPr>
          <w:p w14:paraId="0611989E">
            <w:pPr>
              <w:rPr>
                <w:rFonts w:eastAsia="宋体"/>
                <w:color w:val="000000"/>
              </w:rPr>
            </w:pPr>
          </w:p>
        </w:tc>
        <w:tc>
          <w:tcPr>
            <w:tcW w:w="1197" w:type="dxa"/>
            <w:vAlign w:val="center"/>
          </w:tcPr>
          <w:p w14:paraId="6C18A65C">
            <w:pPr>
              <w:widowControl/>
              <w:jc w:val="center"/>
              <w:textAlignment w:val="center"/>
              <w:rPr>
                <w:rFonts w:eastAsia="宋体"/>
                <w:color w:val="000000"/>
              </w:rPr>
            </w:pPr>
            <w:r>
              <w:rPr>
                <w:rFonts w:eastAsia="宋体"/>
                <w:color w:val="000000"/>
                <w:kern w:val="0"/>
                <w:lang w:bidi="ar"/>
              </w:rPr>
              <w:t>239</w:t>
            </w:r>
          </w:p>
        </w:tc>
        <w:tc>
          <w:tcPr>
            <w:tcW w:w="5670" w:type="dxa"/>
            <w:vAlign w:val="center"/>
          </w:tcPr>
          <w:p w14:paraId="08B303C6">
            <w:pPr>
              <w:widowControl/>
              <w:jc w:val="left"/>
              <w:textAlignment w:val="center"/>
              <w:rPr>
                <w:rFonts w:eastAsia="宋体"/>
                <w:color w:val="000000"/>
              </w:rPr>
            </w:pPr>
            <w:r>
              <w:rPr>
                <w:rFonts w:eastAsia="宋体"/>
                <w:color w:val="000000"/>
                <w:kern w:val="0"/>
                <w:lang w:bidi="ar"/>
              </w:rPr>
              <w:t>Damon Q（定制式个性化唇、舌侧矫治器、3D排牙）</w:t>
            </w:r>
          </w:p>
        </w:tc>
        <w:tc>
          <w:tcPr>
            <w:tcW w:w="851" w:type="dxa"/>
            <w:vAlign w:val="center"/>
          </w:tcPr>
          <w:p w14:paraId="56A46938">
            <w:pPr>
              <w:widowControl/>
              <w:jc w:val="center"/>
              <w:textAlignment w:val="center"/>
              <w:rPr>
                <w:rFonts w:eastAsia="宋体"/>
                <w:color w:val="000000"/>
              </w:rPr>
            </w:pPr>
            <w:r>
              <w:rPr>
                <w:rFonts w:eastAsia="宋体"/>
                <w:color w:val="000000"/>
                <w:kern w:val="0"/>
                <w:lang w:bidi="ar"/>
              </w:rPr>
              <w:t>全口</w:t>
            </w:r>
          </w:p>
        </w:tc>
      </w:tr>
      <w:tr w14:paraId="7DD1F0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110" w:type="dxa"/>
            <w:vMerge w:val="continue"/>
            <w:vAlign w:val="center"/>
          </w:tcPr>
          <w:p w14:paraId="578F7FC6">
            <w:pPr>
              <w:jc w:val="center"/>
              <w:rPr>
                <w:rFonts w:eastAsia="宋体"/>
                <w:color w:val="000000"/>
              </w:rPr>
            </w:pPr>
          </w:p>
        </w:tc>
        <w:tc>
          <w:tcPr>
            <w:tcW w:w="1110" w:type="dxa"/>
            <w:vMerge w:val="continue"/>
            <w:vAlign w:val="center"/>
          </w:tcPr>
          <w:p w14:paraId="3725A805">
            <w:pPr>
              <w:rPr>
                <w:rFonts w:eastAsia="宋体"/>
                <w:color w:val="000000"/>
              </w:rPr>
            </w:pPr>
          </w:p>
        </w:tc>
        <w:tc>
          <w:tcPr>
            <w:tcW w:w="1197" w:type="dxa"/>
            <w:vAlign w:val="center"/>
          </w:tcPr>
          <w:p w14:paraId="3AABA088">
            <w:pPr>
              <w:widowControl/>
              <w:jc w:val="center"/>
              <w:textAlignment w:val="center"/>
              <w:rPr>
                <w:rFonts w:eastAsia="宋体"/>
                <w:color w:val="000000"/>
              </w:rPr>
            </w:pPr>
            <w:r>
              <w:rPr>
                <w:rFonts w:eastAsia="宋体"/>
                <w:color w:val="000000"/>
                <w:kern w:val="0"/>
                <w:lang w:bidi="ar"/>
              </w:rPr>
              <w:t>240</w:t>
            </w:r>
          </w:p>
        </w:tc>
        <w:tc>
          <w:tcPr>
            <w:tcW w:w="5670" w:type="dxa"/>
            <w:vAlign w:val="center"/>
          </w:tcPr>
          <w:p w14:paraId="653A5DA4">
            <w:pPr>
              <w:widowControl/>
              <w:jc w:val="left"/>
              <w:textAlignment w:val="center"/>
              <w:rPr>
                <w:rFonts w:eastAsia="宋体"/>
                <w:color w:val="000000"/>
              </w:rPr>
            </w:pPr>
            <w:r>
              <w:rPr>
                <w:rFonts w:eastAsia="宋体"/>
                <w:color w:val="000000"/>
                <w:kern w:val="0"/>
                <w:lang w:bidi="ar"/>
              </w:rPr>
              <w:t>非凡 GLAM MBT（定制式个性化唇、舌侧矫治器、3D排牙）</w:t>
            </w:r>
          </w:p>
        </w:tc>
        <w:tc>
          <w:tcPr>
            <w:tcW w:w="851" w:type="dxa"/>
            <w:vAlign w:val="center"/>
          </w:tcPr>
          <w:p w14:paraId="0B274D6C">
            <w:pPr>
              <w:widowControl/>
              <w:jc w:val="center"/>
              <w:textAlignment w:val="center"/>
              <w:rPr>
                <w:rFonts w:eastAsia="宋体"/>
                <w:color w:val="000000"/>
              </w:rPr>
            </w:pPr>
            <w:r>
              <w:rPr>
                <w:rFonts w:eastAsia="宋体"/>
                <w:color w:val="000000"/>
                <w:kern w:val="0"/>
                <w:lang w:bidi="ar"/>
              </w:rPr>
              <w:t>半口</w:t>
            </w:r>
          </w:p>
        </w:tc>
      </w:tr>
      <w:tr w14:paraId="4100B1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110" w:type="dxa"/>
            <w:vMerge w:val="continue"/>
            <w:vAlign w:val="center"/>
          </w:tcPr>
          <w:p w14:paraId="7A114251">
            <w:pPr>
              <w:jc w:val="center"/>
              <w:rPr>
                <w:rFonts w:eastAsia="宋体"/>
                <w:color w:val="000000"/>
              </w:rPr>
            </w:pPr>
          </w:p>
        </w:tc>
        <w:tc>
          <w:tcPr>
            <w:tcW w:w="1110" w:type="dxa"/>
            <w:vMerge w:val="continue"/>
            <w:vAlign w:val="center"/>
          </w:tcPr>
          <w:p w14:paraId="032A11F1">
            <w:pPr>
              <w:rPr>
                <w:rFonts w:eastAsia="宋体"/>
                <w:color w:val="000000"/>
              </w:rPr>
            </w:pPr>
          </w:p>
        </w:tc>
        <w:tc>
          <w:tcPr>
            <w:tcW w:w="1197" w:type="dxa"/>
            <w:vAlign w:val="center"/>
          </w:tcPr>
          <w:p w14:paraId="7FFF0F68">
            <w:pPr>
              <w:widowControl/>
              <w:jc w:val="center"/>
              <w:textAlignment w:val="center"/>
              <w:rPr>
                <w:rFonts w:eastAsia="宋体"/>
                <w:color w:val="000000"/>
              </w:rPr>
            </w:pPr>
            <w:r>
              <w:rPr>
                <w:rFonts w:eastAsia="宋体"/>
                <w:color w:val="000000"/>
                <w:kern w:val="0"/>
                <w:lang w:bidi="ar"/>
              </w:rPr>
              <w:t>241</w:t>
            </w:r>
          </w:p>
        </w:tc>
        <w:tc>
          <w:tcPr>
            <w:tcW w:w="5670" w:type="dxa"/>
            <w:vAlign w:val="center"/>
          </w:tcPr>
          <w:p w14:paraId="76FF0636">
            <w:pPr>
              <w:widowControl/>
              <w:jc w:val="left"/>
              <w:textAlignment w:val="center"/>
              <w:rPr>
                <w:rFonts w:eastAsia="宋体"/>
                <w:color w:val="000000"/>
              </w:rPr>
            </w:pPr>
            <w:r>
              <w:rPr>
                <w:rFonts w:eastAsia="宋体"/>
                <w:color w:val="000000"/>
                <w:kern w:val="0"/>
                <w:lang w:bidi="ar"/>
              </w:rPr>
              <w:t>非凡 GLAM MBT（定制式个性化唇、舌侧矫治器、3D排牙）</w:t>
            </w:r>
          </w:p>
        </w:tc>
        <w:tc>
          <w:tcPr>
            <w:tcW w:w="851" w:type="dxa"/>
            <w:vAlign w:val="center"/>
          </w:tcPr>
          <w:p w14:paraId="309E3915">
            <w:pPr>
              <w:widowControl/>
              <w:jc w:val="center"/>
              <w:textAlignment w:val="center"/>
              <w:rPr>
                <w:rFonts w:eastAsia="宋体"/>
                <w:color w:val="000000"/>
              </w:rPr>
            </w:pPr>
            <w:r>
              <w:rPr>
                <w:rFonts w:eastAsia="宋体"/>
                <w:color w:val="000000"/>
                <w:kern w:val="0"/>
                <w:lang w:bidi="ar"/>
              </w:rPr>
              <w:t>全口</w:t>
            </w:r>
          </w:p>
        </w:tc>
      </w:tr>
      <w:tr w14:paraId="5C2680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110" w:type="dxa"/>
            <w:vMerge w:val="continue"/>
            <w:vAlign w:val="center"/>
          </w:tcPr>
          <w:p w14:paraId="5293F737">
            <w:pPr>
              <w:jc w:val="center"/>
              <w:rPr>
                <w:rFonts w:eastAsia="宋体"/>
                <w:color w:val="000000"/>
              </w:rPr>
            </w:pPr>
          </w:p>
        </w:tc>
        <w:tc>
          <w:tcPr>
            <w:tcW w:w="1110" w:type="dxa"/>
            <w:vMerge w:val="continue"/>
            <w:vAlign w:val="center"/>
          </w:tcPr>
          <w:p w14:paraId="117FD020">
            <w:pPr>
              <w:rPr>
                <w:rFonts w:eastAsia="宋体"/>
                <w:color w:val="000000"/>
              </w:rPr>
            </w:pPr>
          </w:p>
        </w:tc>
        <w:tc>
          <w:tcPr>
            <w:tcW w:w="1197" w:type="dxa"/>
            <w:vAlign w:val="center"/>
          </w:tcPr>
          <w:p w14:paraId="6F60189D">
            <w:pPr>
              <w:widowControl/>
              <w:jc w:val="center"/>
              <w:textAlignment w:val="center"/>
              <w:rPr>
                <w:rFonts w:eastAsia="宋体"/>
                <w:color w:val="000000"/>
              </w:rPr>
            </w:pPr>
            <w:r>
              <w:rPr>
                <w:rFonts w:eastAsia="宋体"/>
                <w:color w:val="000000"/>
                <w:kern w:val="0"/>
                <w:lang w:bidi="ar"/>
              </w:rPr>
              <w:t>242</w:t>
            </w:r>
          </w:p>
        </w:tc>
        <w:tc>
          <w:tcPr>
            <w:tcW w:w="5670" w:type="dxa"/>
            <w:vAlign w:val="center"/>
          </w:tcPr>
          <w:p w14:paraId="549D39B1">
            <w:pPr>
              <w:widowControl/>
              <w:jc w:val="left"/>
              <w:textAlignment w:val="center"/>
              <w:rPr>
                <w:rFonts w:eastAsia="宋体"/>
                <w:color w:val="000000"/>
              </w:rPr>
            </w:pPr>
            <w:r>
              <w:rPr>
                <w:rFonts w:eastAsia="宋体"/>
                <w:color w:val="000000"/>
                <w:kern w:val="0"/>
                <w:lang w:bidi="ar"/>
              </w:rPr>
              <w:t>个性化唇侧托槽（定制式个性化唇、舌侧矫治器、3D排牙）</w:t>
            </w:r>
          </w:p>
        </w:tc>
        <w:tc>
          <w:tcPr>
            <w:tcW w:w="851" w:type="dxa"/>
            <w:vAlign w:val="center"/>
          </w:tcPr>
          <w:p w14:paraId="2EBB227A">
            <w:pPr>
              <w:widowControl/>
              <w:jc w:val="center"/>
              <w:textAlignment w:val="center"/>
              <w:rPr>
                <w:rFonts w:eastAsia="宋体"/>
                <w:color w:val="000000"/>
              </w:rPr>
            </w:pPr>
            <w:r>
              <w:rPr>
                <w:rFonts w:eastAsia="宋体"/>
                <w:color w:val="000000"/>
                <w:kern w:val="0"/>
                <w:lang w:bidi="ar"/>
              </w:rPr>
              <w:t>半口</w:t>
            </w:r>
          </w:p>
        </w:tc>
      </w:tr>
      <w:tr w14:paraId="71B541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110" w:type="dxa"/>
            <w:vMerge w:val="continue"/>
            <w:vAlign w:val="center"/>
          </w:tcPr>
          <w:p w14:paraId="4C255AAD">
            <w:pPr>
              <w:jc w:val="center"/>
              <w:rPr>
                <w:rFonts w:eastAsia="宋体"/>
                <w:color w:val="000000"/>
              </w:rPr>
            </w:pPr>
          </w:p>
        </w:tc>
        <w:tc>
          <w:tcPr>
            <w:tcW w:w="1110" w:type="dxa"/>
            <w:vMerge w:val="continue"/>
            <w:vAlign w:val="center"/>
          </w:tcPr>
          <w:p w14:paraId="50148965">
            <w:pPr>
              <w:rPr>
                <w:rFonts w:eastAsia="宋体"/>
                <w:color w:val="000000"/>
              </w:rPr>
            </w:pPr>
          </w:p>
        </w:tc>
        <w:tc>
          <w:tcPr>
            <w:tcW w:w="1197" w:type="dxa"/>
            <w:vAlign w:val="center"/>
          </w:tcPr>
          <w:p w14:paraId="3EE7CCC5">
            <w:pPr>
              <w:widowControl/>
              <w:jc w:val="center"/>
              <w:textAlignment w:val="center"/>
              <w:rPr>
                <w:rFonts w:eastAsia="宋体"/>
                <w:color w:val="000000"/>
              </w:rPr>
            </w:pPr>
            <w:r>
              <w:rPr>
                <w:rFonts w:eastAsia="宋体"/>
                <w:color w:val="000000"/>
                <w:kern w:val="0"/>
                <w:lang w:bidi="ar"/>
              </w:rPr>
              <w:t>243</w:t>
            </w:r>
          </w:p>
        </w:tc>
        <w:tc>
          <w:tcPr>
            <w:tcW w:w="5670" w:type="dxa"/>
            <w:vAlign w:val="center"/>
          </w:tcPr>
          <w:p w14:paraId="5DA77CAD">
            <w:pPr>
              <w:widowControl/>
              <w:jc w:val="left"/>
              <w:textAlignment w:val="center"/>
              <w:rPr>
                <w:rFonts w:eastAsia="宋体"/>
                <w:color w:val="000000"/>
              </w:rPr>
            </w:pPr>
            <w:r>
              <w:rPr>
                <w:rFonts w:eastAsia="宋体"/>
                <w:color w:val="000000"/>
                <w:kern w:val="0"/>
                <w:lang w:bidi="ar"/>
              </w:rPr>
              <w:t>个性化唇侧托槽（定制式个性化唇、舌侧矫治器、3D排牙）</w:t>
            </w:r>
          </w:p>
        </w:tc>
        <w:tc>
          <w:tcPr>
            <w:tcW w:w="851" w:type="dxa"/>
            <w:vAlign w:val="center"/>
          </w:tcPr>
          <w:p w14:paraId="7D66F440">
            <w:pPr>
              <w:widowControl/>
              <w:jc w:val="center"/>
              <w:textAlignment w:val="center"/>
              <w:rPr>
                <w:rFonts w:eastAsia="宋体"/>
                <w:color w:val="000000"/>
              </w:rPr>
            </w:pPr>
            <w:r>
              <w:rPr>
                <w:rFonts w:eastAsia="宋体"/>
                <w:color w:val="000000"/>
                <w:kern w:val="0"/>
                <w:lang w:bidi="ar"/>
              </w:rPr>
              <w:t>全口</w:t>
            </w:r>
          </w:p>
        </w:tc>
      </w:tr>
      <w:tr w14:paraId="593FC0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110" w:type="dxa"/>
            <w:vMerge w:val="continue"/>
            <w:vAlign w:val="center"/>
          </w:tcPr>
          <w:p w14:paraId="51A5383A">
            <w:pPr>
              <w:jc w:val="center"/>
              <w:rPr>
                <w:rFonts w:eastAsia="宋体"/>
                <w:color w:val="000000"/>
              </w:rPr>
            </w:pPr>
          </w:p>
        </w:tc>
        <w:tc>
          <w:tcPr>
            <w:tcW w:w="1110" w:type="dxa"/>
            <w:vMerge w:val="continue"/>
            <w:vAlign w:val="center"/>
          </w:tcPr>
          <w:p w14:paraId="4A6AF3B1">
            <w:pPr>
              <w:rPr>
                <w:rFonts w:eastAsia="宋体"/>
                <w:color w:val="000000"/>
              </w:rPr>
            </w:pPr>
          </w:p>
        </w:tc>
        <w:tc>
          <w:tcPr>
            <w:tcW w:w="1197" w:type="dxa"/>
            <w:vAlign w:val="center"/>
          </w:tcPr>
          <w:p w14:paraId="0413B95A">
            <w:pPr>
              <w:widowControl/>
              <w:jc w:val="center"/>
              <w:textAlignment w:val="center"/>
              <w:rPr>
                <w:rFonts w:eastAsia="宋体"/>
                <w:color w:val="000000"/>
              </w:rPr>
            </w:pPr>
            <w:r>
              <w:rPr>
                <w:rFonts w:eastAsia="宋体"/>
                <w:color w:val="000000"/>
                <w:kern w:val="0"/>
                <w:lang w:bidi="ar"/>
              </w:rPr>
              <w:t>244</w:t>
            </w:r>
          </w:p>
        </w:tc>
        <w:tc>
          <w:tcPr>
            <w:tcW w:w="5670" w:type="dxa"/>
            <w:vAlign w:val="center"/>
          </w:tcPr>
          <w:p w14:paraId="03BA6254">
            <w:pPr>
              <w:widowControl/>
              <w:jc w:val="left"/>
              <w:textAlignment w:val="center"/>
              <w:rPr>
                <w:rFonts w:eastAsia="宋体"/>
                <w:color w:val="000000"/>
              </w:rPr>
            </w:pPr>
            <w:r>
              <w:rPr>
                <w:rFonts w:eastAsia="宋体"/>
                <w:color w:val="000000"/>
                <w:kern w:val="0"/>
                <w:lang w:bidi="ar"/>
              </w:rPr>
              <w:t>A-Ling（定制式个性化唇、舌侧矫治器、含CBCT数据的3D排牙）</w:t>
            </w:r>
          </w:p>
        </w:tc>
        <w:tc>
          <w:tcPr>
            <w:tcW w:w="851" w:type="dxa"/>
            <w:vAlign w:val="center"/>
          </w:tcPr>
          <w:p w14:paraId="205ADF93">
            <w:pPr>
              <w:widowControl/>
              <w:jc w:val="center"/>
              <w:textAlignment w:val="center"/>
              <w:rPr>
                <w:rFonts w:eastAsia="宋体"/>
                <w:color w:val="000000"/>
              </w:rPr>
            </w:pPr>
            <w:r>
              <w:rPr>
                <w:rFonts w:eastAsia="宋体"/>
                <w:color w:val="000000"/>
                <w:kern w:val="0"/>
                <w:lang w:bidi="ar"/>
              </w:rPr>
              <w:t>半口</w:t>
            </w:r>
          </w:p>
        </w:tc>
      </w:tr>
      <w:tr w14:paraId="716FB8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110" w:type="dxa"/>
            <w:vMerge w:val="continue"/>
            <w:vAlign w:val="center"/>
          </w:tcPr>
          <w:p w14:paraId="7DCBADC0">
            <w:pPr>
              <w:jc w:val="center"/>
              <w:rPr>
                <w:rFonts w:eastAsia="宋体"/>
                <w:color w:val="000000"/>
              </w:rPr>
            </w:pPr>
          </w:p>
        </w:tc>
        <w:tc>
          <w:tcPr>
            <w:tcW w:w="1110" w:type="dxa"/>
            <w:vMerge w:val="continue"/>
            <w:vAlign w:val="center"/>
          </w:tcPr>
          <w:p w14:paraId="09D5A39A">
            <w:pPr>
              <w:rPr>
                <w:rFonts w:eastAsia="宋体"/>
                <w:color w:val="000000"/>
              </w:rPr>
            </w:pPr>
          </w:p>
        </w:tc>
        <w:tc>
          <w:tcPr>
            <w:tcW w:w="1197" w:type="dxa"/>
            <w:vAlign w:val="center"/>
          </w:tcPr>
          <w:p w14:paraId="63F2005E">
            <w:pPr>
              <w:widowControl/>
              <w:jc w:val="center"/>
              <w:textAlignment w:val="center"/>
              <w:rPr>
                <w:rFonts w:eastAsia="宋体"/>
                <w:color w:val="000000"/>
              </w:rPr>
            </w:pPr>
            <w:r>
              <w:rPr>
                <w:rFonts w:eastAsia="宋体"/>
                <w:color w:val="000000"/>
                <w:kern w:val="0"/>
                <w:lang w:bidi="ar"/>
              </w:rPr>
              <w:t>245</w:t>
            </w:r>
          </w:p>
        </w:tc>
        <w:tc>
          <w:tcPr>
            <w:tcW w:w="5670" w:type="dxa"/>
            <w:vAlign w:val="center"/>
          </w:tcPr>
          <w:p w14:paraId="5605038B">
            <w:pPr>
              <w:widowControl/>
              <w:jc w:val="left"/>
              <w:textAlignment w:val="center"/>
              <w:rPr>
                <w:rFonts w:eastAsia="宋体"/>
                <w:color w:val="000000"/>
              </w:rPr>
            </w:pPr>
            <w:r>
              <w:rPr>
                <w:rFonts w:eastAsia="宋体"/>
                <w:color w:val="000000"/>
                <w:kern w:val="0"/>
                <w:lang w:bidi="ar"/>
              </w:rPr>
              <w:t>A-Ling（定制式个性化唇、舌侧矫治器、含CBCT数据的3D排牙）</w:t>
            </w:r>
          </w:p>
        </w:tc>
        <w:tc>
          <w:tcPr>
            <w:tcW w:w="851" w:type="dxa"/>
            <w:vAlign w:val="center"/>
          </w:tcPr>
          <w:p w14:paraId="1965CCD5">
            <w:pPr>
              <w:widowControl/>
              <w:jc w:val="center"/>
              <w:textAlignment w:val="center"/>
              <w:rPr>
                <w:rFonts w:eastAsia="宋体"/>
                <w:color w:val="000000"/>
              </w:rPr>
            </w:pPr>
            <w:r>
              <w:rPr>
                <w:rFonts w:eastAsia="宋体"/>
                <w:color w:val="000000"/>
                <w:kern w:val="0"/>
                <w:lang w:bidi="ar"/>
              </w:rPr>
              <w:t>全口</w:t>
            </w:r>
          </w:p>
        </w:tc>
      </w:tr>
      <w:tr w14:paraId="20EF4B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110" w:type="dxa"/>
            <w:vMerge w:val="continue"/>
            <w:vAlign w:val="center"/>
          </w:tcPr>
          <w:p w14:paraId="66185876">
            <w:pPr>
              <w:jc w:val="center"/>
              <w:rPr>
                <w:rFonts w:eastAsia="宋体"/>
                <w:color w:val="000000"/>
              </w:rPr>
            </w:pPr>
          </w:p>
        </w:tc>
        <w:tc>
          <w:tcPr>
            <w:tcW w:w="1110" w:type="dxa"/>
            <w:vMerge w:val="continue"/>
            <w:vAlign w:val="center"/>
          </w:tcPr>
          <w:p w14:paraId="4F069AA1">
            <w:pPr>
              <w:rPr>
                <w:rFonts w:eastAsia="宋体"/>
                <w:color w:val="000000"/>
              </w:rPr>
            </w:pPr>
          </w:p>
        </w:tc>
        <w:tc>
          <w:tcPr>
            <w:tcW w:w="1197" w:type="dxa"/>
            <w:vAlign w:val="center"/>
          </w:tcPr>
          <w:p w14:paraId="4B6704AE">
            <w:pPr>
              <w:widowControl/>
              <w:jc w:val="center"/>
              <w:textAlignment w:val="center"/>
              <w:rPr>
                <w:rFonts w:eastAsia="宋体"/>
                <w:color w:val="000000"/>
              </w:rPr>
            </w:pPr>
            <w:r>
              <w:rPr>
                <w:rFonts w:eastAsia="宋体"/>
                <w:color w:val="000000"/>
                <w:kern w:val="0"/>
                <w:lang w:bidi="ar"/>
              </w:rPr>
              <w:t>246</w:t>
            </w:r>
          </w:p>
        </w:tc>
        <w:tc>
          <w:tcPr>
            <w:tcW w:w="5670" w:type="dxa"/>
            <w:vAlign w:val="center"/>
          </w:tcPr>
          <w:p w14:paraId="4A2B5A28">
            <w:pPr>
              <w:widowControl/>
              <w:jc w:val="left"/>
              <w:textAlignment w:val="center"/>
              <w:rPr>
                <w:rFonts w:eastAsia="宋体"/>
                <w:color w:val="000000"/>
              </w:rPr>
            </w:pPr>
            <w:r>
              <w:rPr>
                <w:rFonts w:eastAsia="宋体"/>
                <w:color w:val="000000"/>
                <w:kern w:val="0"/>
                <w:lang w:bidi="ar"/>
              </w:rPr>
              <w:t>国产指定托槽（定制式个性化唇、舌侧矫治器、含CBCT数据的3D排牙）</w:t>
            </w:r>
          </w:p>
        </w:tc>
        <w:tc>
          <w:tcPr>
            <w:tcW w:w="851" w:type="dxa"/>
            <w:vAlign w:val="center"/>
          </w:tcPr>
          <w:p w14:paraId="7C2E8D4A">
            <w:pPr>
              <w:widowControl/>
              <w:jc w:val="center"/>
              <w:textAlignment w:val="center"/>
              <w:rPr>
                <w:rFonts w:eastAsia="宋体"/>
                <w:color w:val="000000"/>
              </w:rPr>
            </w:pPr>
            <w:r>
              <w:rPr>
                <w:rFonts w:eastAsia="宋体"/>
                <w:color w:val="000000"/>
                <w:kern w:val="0"/>
                <w:lang w:bidi="ar"/>
              </w:rPr>
              <w:t>半口</w:t>
            </w:r>
          </w:p>
        </w:tc>
      </w:tr>
      <w:tr w14:paraId="04BE73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110" w:type="dxa"/>
            <w:vMerge w:val="continue"/>
            <w:vAlign w:val="center"/>
          </w:tcPr>
          <w:p w14:paraId="17227647">
            <w:pPr>
              <w:jc w:val="center"/>
              <w:rPr>
                <w:rFonts w:eastAsia="宋体"/>
                <w:color w:val="000000"/>
              </w:rPr>
            </w:pPr>
          </w:p>
        </w:tc>
        <w:tc>
          <w:tcPr>
            <w:tcW w:w="1110" w:type="dxa"/>
            <w:vMerge w:val="continue"/>
            <w:vAlign w:val="center"/>
          </w:tcPr>
          <w:p w14:paraId="20203F3D">
            <w:pPr>
              <w:rPr>
                <w:rFonts w:eastAsia="宋体"/>
                <w:color w:val="000000"/>
              </w:rPr>
            </w:pPr>
          </w:p>
        </w:tc>
        <w:tc>
          <w:tcPr>
            <w:tcW w:w="1197" w:type="dxa"/>
            <w:vAlign w:val="center"/>
          </w:tcPr>
          <w:p w14:paraId="1026B88B">
            <w:pPr>
              <w:widowControl/>
              <w:jc w:val="center"/>
              <w:textAlignment w:val="center"/>
              <w:rPr>
                <w:rFonts w:eastAsia="宋体"/>
                <w:color w:val="000000"/>
              </w:rPr>
            </w:pPr>
            <w:r>
              <w:rPr>
                <w:rFonts w:eastAsia="宋体"/>
                <w:color w:val="000000"/>
                <w:kern w:val="0"/>
                <w:lang w:bidi="ar"/>
              </w:rPr>
              <w:t>247</w:t>
            </w:r>
          </w:p>
        </w:tc>
        <w:tc>
          <w:tcPr>
            <w:tcW w:w="5670" w:type="dxa"/>
            <w:vAlign w:val="center"/>
          </w:tcPr>
          <w:p w14:paraId="38825482">
            <w:pPr>
              <w:widowControl/>
              <w:jc w:val="left"/>
              <w:textAlignment w:val="center"/>
              <w:rPr>
                <w:rFonts w:eastAsia="宋体"/>
                <w:color w:val="000000"/>
              </w:rPr>
            </w:pPr>
            <w:r>
              <w:rPr>
                <w:rFonts w:eastAsia="宋体"/>
                <w:color w:val="000000"/>
                <w:kern w:val="0"/>
                <w:lang w:bidi="ar"/>
              </w:rPr>
              <w:t>国产指定托槽（定制式个性化唇、舌侧矫治器、含CBCT数据的3D排牙）</w:t>
            </w:r>
          </w:p>
        </w:tc>
        <w:tc>
          <w:tcPr>
            <w:tcW w:w="851" w:type="dxa"/>
            <w:vAlign w:val="center"/>
          </w:tcPr>
          <w:p w14:paraId="7AF0D8EA">
            <w:pPr>
              <w:widowControl/>
              <w:jc w:val="center"/>
              <w:textAlignment w:val="center"/>
              <w:rPr>
                <w:rFonts w:eastAsia="宋体"/>
                <w:color w:val="000000"/>
              </w:rPr>
            </w:pPr>
            <w:r>
              <w:rPr>
                <w:rFonts w:eastAsia="宋体"/>
                <w:color w:val="000000"/>
                <w:kern w:val="0"/>
                <w:lang w:bidi="ar"/>
              </w:rPr>
              <w:t>全口</w:t>
            </w:r>
          </w:p>
        </w:tc>
      </w:tr>
      <w:tr w14:paraId="6E0EE0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110" w:type="dxa"/>
            <w:vMerge w:val="continue"/>
            <w:vAlign w:val="center"/>
          </w:tcPr>
          <w:p w14:paraId="1952B471">
            <w:pPr>
              <w:jc w:val="center"/>
              <w:rPr>
                <w:rFonts w:eastAsia="宋体"/>
                <w:color w:val="000000"/>
              </w:rPr>
            </w:pPr>
          </w:p>
        </w:tc>
        <w:tc>
          <w:tcPr>
            <w:tcW w:w="1110" w:type="dxa"/>
            <w:vMerge w:val="continue"/>
            <w:vAlign w:val="center"/>
          </w:tcPr>
          <w:p w14:paraId="14E12088">
            <w:pPr>
              <w:rPr>
                <w:rFonts w:eastAsia="宋体"/>
                <w:color w:val="000000"/>
              </w:rPr>
            </w:pPr>
          </w:p>
        </w:tc>
        <w:tc>
          <w:tcPr>
            <w:tcW w:w="1197" w:type="dxa"/>
            <w:vAlign w:val="center"/>
          </w:tcPr>
          <w:p w14:paraId="1BA9ADD7">
            <w:pPr>
              <w:widowControl/>
              <w:jc w:val="center"/>
              <w:textAlignment w:val="center"/>
              <w:rPr>
                <w:rFonts w:eastAsia="宋体"/>
                <w:color w:val="000000"/>
              </w:rPr>
            </w:pPr>
            <w:r>
              <w:rPr>
                <w:rFonts w:eastAsia="宋体"/>
                <w:color w:val="000000"/>
                <w:kern w:val="0"/>
                <w:lang w:bidi="ar"/>
              </w:rPr>
              <w:t>248</w:t>
            </w:r>
          </w:p>
        </w:tc>
        <w:tc>
          <w:tcPr>
            <w:tcW w:w="5670" w:type="dxa"/>
            <w:vAlign w:val="center"/>
          </w:tcPr>
          <w:p w14:paraId="577EDFEE">
            <w:pPr>
              <w:widowControl/>
              <w:jc w:val="left"/>
              <w:textAlignment w:val="center"/>
              <w:rPr>
                <w:rFonts w:eastAsia="宋体"/>
                <w:color w:val="000000"/>
              </w:rPr>
            </w:pPr>
            <w:r>
              <w:rPr>
                <w:rFonts w:eastAsia="宋体"/>
                <w:color w:val="000000"/>
                <w:kern w:val="0"/>
                <w:lang w:bidi="ar"/>
              </w:rPr>
              <w:t>Damon Q（定制式个性化唇、舌侧矫治器、含CBCT数据的3D排牙）</w:t>
            </w:r>
          </w:p>
        </w:tc>
        <w:tc>
          <w:tcPr>
            <w:tcW w:w="851" w:type="dxa"/>
            <w:vAlign w:val="center"/>
          </w:tcPr>
          <w:p w14:paraId="39618A99">
            <w:pPr>
              <w:widowControl/>
              <w:jc w:val="center"/>
              <w:textAlignment w:val="center"/>
              <w:rPr>
                <w:rFonts w:eastAsia="宋体"/>
                <w:color w:val="000000"/>
              </w:rPr>
            </w:pPr>
            <w:r>
              <w:rPr>
                <w:rFonts w:eastAsia="宋体"/>
                <w:color w:val="000000"/>
                <w:kern w:val="0"/>
                <w:lang w:bidi="ar"/>
              </w:rPr>
              <w:t>半口</w:t>
            </w:r>
          </w:p>
        </w:tc>
      </w:tr>
      <w:tr w14:paraId="108399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110" w:type="dxa"/>
            <w:vMerge w:val="continue"/>
            <w:vAlign w:val="center"/>
          </w:tcPr>
          <w:p w14:paraId="4BD8D485">
            <w:pPr>
              <w:jc w:val="center"/>
              <w:rPr>
                <w:rFonts w:eastAsia="宋体"/>
                <w:color w:val="000000"/>
              </w:rPr>
            </w:pPr>
          </w:p>
        </w:tc>
        <w:tc>
          <w:tcPr>
            <w:tcW w:w="1110" w:type="dxa"/>
            <w:vMerge w:val="continue"/>
            <w:vAlign w:val="center"/>
          </w:tcPr>
          <w:p w14:paraId="585DD119">
            <w:pPr>
              <w:rPr>
                <w:rFonts w:eastAsia="宋体"/>
                <w:color w:val="000000"/>
              </w:rPr>
            </w:pPr>
          </w:p>
        </w:tc>
        <w:tc>
          <w:tcPr>
            <w:tcW w:w="1197" w:type="dxa"/>
            <w:vAlign w:val="center"/>
          </w:tcPr>
          <w:p w14:paraId="222BA3AB">
            <w:pPr>
              <w:widowControl/>
              <w:jc w:val="center"/>
              <w:textAlignment w:val="center"/>
              <w:rPr>
                <w:rFonts w:eastAsia="宋体"/>
                <w:color w:val="000000"/>
              </w:rPr>
            </w:pPr>
            <w:r>
              <w:rPr>
                <w:rFonts w:eastAsia="宋体"/>
                <w:color w:val="000000"/>
                <w:kern w:val="0"/>
                <w:lang w:bidi="ar"/>
              </w:rPr>
              <w:t>249</w:t>
            </w:r>
          </w:p>
        </w:tc>
        <w:tc>
          <w:tcPr>
            <w:tcW w:w="5670" w:type="dxa"/>
            <w:vAlign w:val="center"/>
          </w:tcPr>
          <w:p w14:paraId="7F32AD0F">
            <w:pPr>
              <w:widowControl/>
              <w:jc w:val="left"/>
              <w:textAlignment w:val="center"/>
              <w:rPr>
                <w:rFonts w:eastAsia="宋体"/>
                <w:color w:val="000000"/>
              </w:rPr>
            </w:pPr>
            <w:r>
              <w:rPr>
                <w:rFonts w:eastAsia="宋体"/>
                <w:color w:val="000000"/>
                <w:kern w:val="0"/>
                <w:lang w:bidi="ar"/>
              </w:rPr>
              <w:t>Damon Q（定制式个性化唇、舌侧矫治器、含CBCT数据的3D排牙）</w:t>
            </w:r>
          </w:p>
        </w:tc>
        <w:tc>
          <w:tcPr>
            <w:tcW w:w="851" w:type="dxa"/>
            <w:vAlign w:val="center"/>
          </w:tcPr>
          <w:p w14:paraId="562625C3">
            <w:pPr>
              <w:widowControl/>
              <w:jc w:val="center"/>
              <w:textAlignment w:val="center"/>
              <w:rPr>
                <w:rFonts w:eastAsia="宋体"/>
                <w:color w:val="000000"/>
              </w:rPr>
            </w:pPr>
            <w:r>
              <w:rPr>
                <w:rFonts w:eastAsia="宋体"/>
                <w:color w:val="000000"/>
                <w:kern w:val="0"/>
                <w:lang w:bidi="ar"/>
              </w:rPr>
              <w:t>全口</w:t>
            </w:r>
          </w:p>
        </w:tc>
      </w:tr>
      <w:tr w14:paraId="050C71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110" w:type="dxa"/>
            <w:vMerge w:val="continue"/>
            <w:vAlign w:val="center"/>
          </w:tcPr>
          <w:p w14:paraId="23B2559B">
            <w:pPr>
              <w:jc w:val="center"/>
              <w:rPr>
                <w:rFonts w:eastAsia="宋体"/>
                <w:color w:val="000000"/>
              </w:rPr>
            </w:pPr>
          </w:p>
        </w:tc>
        <w:tc>
          <w:tcPr>
            <w:tcW w:w="1110" w:type="dxa"/>
            <w:vMerge w:val="continue"/>
            <w:vAlign w:val="center"/>
          </w:tcPr>
          <w:p w14:paraId="0B8AD621">
            <w:pPr>
              <w:rPr>
                <w:rFonts w:eastAsia="宋体"/>
                <w:color w:val="000000"/>
              </w:rPr>
            </w:pPr>
          </w:p>
        </w:tc>
        <w:tc>
          <w:tcPr>
            <w:tcW w:w="1197" w:type="dxa"/>
            <w:vAlign w:val="center"/>
          </w:tcPr>
          <w:p w14:paraId="68457A04">
            <w:pPr>
              <w:widowControl/>
              <w:jc w:val="center"/>
              <w:textAlignment w:val="center"/>
              <w:rPr>
                <w:rFonts w:eastAsia="宋体"/>
                <w:color w:val="000000"/>
              </w:rPr>
            </w:pPr>
            <w:r>
              <w:rPr>
                <w:rFonts w:eastAsia="宋体"/>
                <w:color w:val="000000"/>
                <w:kern w:val="0"/>
                <w:lang w:bidi="ar"/>
              </w:rPr>
              <w:t>250</w:t>
            </w:r>
          </w:p>
        </w:tc>
        <w:tc>
          <w:tcPr>
            <w:tcW w:w="5670" w:type="dxa"/>
            <w:vAlign w:val="center"/>
          </w:tcPr>
          <w:p w14:paraId="4C66D6FA">
            <w:pPr>
              <w:widowControl/>
              <w:jc w:val="left"/>
              <w:textAlignment w:val="center"/>
              <w:rPr>
                <w:rFonts w:eastAsia="宋体"/>
                <w:color w:val="000000"/>
              </w:rPr>
            </w:pPr>
            <w:r>
              <w:rPr>
                <w:rFonts w:eastAsia="宋体"/>
                <w:color w:val="000000"/>
                <w:kern w:val="0"/>
                <w:lang w:bidi="ar"/>
              </w:rPr>
              <w:t>非凡 GLAM MBT（定制式个性化唇、舌侧矫治器、含CBCT数据的3D排牙）</w:t>
            </w:r>
          </w:p>
        </w:tc>
        <w:tc>
          <w:tcPr>
            <w:tcW w:w="851" w:type="dxa"/>
            <w:vAlign w:val="center"/>
          </w:tcPr>
          <w:p w14:paraId="20520166">
            <w:pPr>
              <w:widowControl/>
              <w:jc w:val="center"/>
              <w:textAlignment w:val="center"/>
              <w:rPr>
                <w:rFonts w:eastAsia="宋体"/>
                <w:color w:val="000000"/>
              </w:rPr>
            </w:pPr>
            <w:r>
              <w:rPr>
                <w:rFonts w:eastAsia="宋体"/>
                <w:color w:val="000000"/>
                <w:kern w:val="0"/>
                <w:lang w:bidi="ar"/>
              </w:rPr>
              <w:t>半口</w:t>
            </w:r>
          </w:p>
        </w:tc>
      </w:tr>
      <w:tr w14:paraId="52DDD8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110" w:type="dxa"/>
            <w:vMerge w:val="continue"/>
            <w:vAlign w:val="center"/>
          </w:tcPr>
          <w:p w14:paraId="497C9DEB">
            <w:pPr>
              <w:jc w:val="center"/>
              <w:rPr>
                <w:rFonts w:eastAsia="宋体"/>
                <w:color w:val="000000"/>
              </w:rPr>
            </w:pPr>
          </w:p>
        </w:tc>
        <w:tc>
          <w:tcPr>
            <w:tcW w:w="1110" w:type="dxa"/>
            <w:vMerge w:val="continue"/>
            <w:vAlign w:val="center"/>
          </w:tcPr>
          <w:p w14:paraId="4CC31903">
            <w:pPr>
              <w:rPr>
                <w:rFonts w:eastAsia="宋体"/>
                <w:color w:val="000000"/>
              </w:rPr>
            </w:pPr>
          </w:p>
        </w:tc>
        <w:tc>
          <w:tcPr>
            <w:tcW w:w="1197" w:type="dxa"/>
            <w:vAlign w:val="center"/>
          </w:tcPr>
          <w:p w14:paraId="73A35D5B">
            <w:pPr>
              <w:widowControl/>
              <w:jc w:val="center"/>
              <w:textAlignment w:val="center"/>
              <w:rPr>
                <w:rFonts w:eastAsia="宋体"/>
                <w:color w:val="000000"/>
              </w:rPr>
            </w:pPr>
            <w:r>
              <w:rPr>
                <w:rFonts w:eastAsia="宋体"/>
                <w:color w:val="000000"/>
                <w:kern w:val="0"/>
                <w:lang w:bidi="ar"/>
              </w:rPr>
              <w:t>251</w:t>
            </w:r>
          </w:p>
        </w:tc>
        <w:tc>
          <w:tcPr>
            <w:tcW w:w="5670" w:type="dxa"/>
            <w:vAlign w:val="center"/>
          </w:tcPr>
          <w:p w14:paraId="5D416105">
            <w:pPr>
              <w:widowControl/>
              <w:jc w:val="left"/>
              <w:textAlignment w:val="center"/>
              <w:rPr>
                <w:rFonts w:eastAsia="宋体"/>
                <w:color w:val="000000"/>
              </w:rPr>
            </w:pPr>
            <w:r>
              <w:rPr>
                <w:rFonts w:eastAsia="宋体"/>
                <w:color w:val="000000"/>
                <w:kern w:val="0"/>
                <w:lang w:bidi="ar"/>
              </w:rPr>
              <w:t>非凡 GLAM MBT（定制式个性化唇、舌侧矫治器、含CBCT数据的3D排牙）</w:t>
            </w:r>
          </w:p>
        </w:tc>
        <w:tc>
          <w:tcPr>
            <w:tcW w:w="851" w:type="dxa"/>
            <w:vAlign w:val="center"/>
          </w:tcPr>
          <w:p w14:paraId="3033EB7D">
            <w:pPr>
              <w:widowControl/>
              <w:jc w:val="center"/>
              <w:textAlignment w:val="center"/>
              <w:rPr>
                <w:rFonts w:eastAsia="宋体"/>
                <w:color w:val="000000"/>
              </w:rPr>
            </w:pPr>
            <w:r>
              <w:rPr>
                <w:rFonts w:eastAsia="宋体"/>
                <w:color w:val="000000"/>
                <w:kern w:val="0"/>
                <w:lang w:bidi="ar"/>
              </w:rPr>
              <w:t>全口</w:t>
            </w:r>
          </w:p>
        </w:tc>
      </w:tr>
      <w:tr w14:paraId="0C7469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110" w:type="dxa"/>
            <w:vMerge w:val="continue"/>
            <w:vAlign w:val="center"/>
          </w:tcPr>
          <w:p w14:paraId="23D11C63">
            <w:pPr>
              <w:jc w:val="center"/>
              <w:rPr>
                <w:rFonts w:eastAsia="宋体"/>
                <w:color w:val="000000"/>
              </w:rPr>
            </w:pPr>
          </w:p>
        </w:tc>
        <w:tc>
          <w:tcPr>
            <w:tcW w:w="1110" w:type="dxa"/>
            <w:vMerge w:val="continue"/>
            <w:vAlign w:val="center"/>
          </w:tcPr>
          <w:p w14:paraId="283AC541">
            <w:pPr>
              <w:rPr>
                <w:rFonts w:eastAsia="宋体"/>
                <w:color w:val="000000"/>
              </w:rPr>
            </w:pPr>
          </w:p>
        </w:tc>
        <w:tc>
          <w:tcPr>
            <w:tcW w:w="1197" w:type="dxa"/>
            <w:vAlign w:val="center"/>
          </w:tcPr>
          <w:p w14:paraId="71AE066F">
            <w:pPr>
              <w:widowControl/>
              <w:jc w:val="center"/>
              <w:textAlignment w:val="center"/>
              <w:rPr>
                <w:rFonts w:eastAsia="宋体"/>
                <w:color w:val="000000"/>
              </w:rPr>
            </w:pPr>
            <w:r>
              <w:rPr>
                <w:rFonts w:eastAsia="宋体"/>
                <w:color w:val="000000"/>
                <w:kern w:val="0"/>
                <w:lang w:bidi="ar"/>
              </w:rPr>
              <w:t>252</w:t>
            </w:r>
          </w:p>
        </w:tc>
        <w:tc>
          <w:tcPr>
            <w:tcW w:w="5670" w:type="dxa"/>
            <w:vAlign w:val="center"/>
          </w:tcPr>
          <w:p w14:paraId="3C39B687">
            <w:pPr>
              <w:widowControl/>
              <w:jc w:val="left"/>
              <w:textAlignment w:val="center"/>
              <w:rPr>
                <w:rFonts w:eastAsia="宋体"/>
                <w:color w:val="000000"/>
              </w:rPr>
            </w:pPr>
            <w:r>
              <w:rPr>
                <w:rFonts w:eastAsia="宋体"/>
                <w:color w:val="000000"/>
                <w:kern w:val="0"/>
                <w:lang w:bidi="ar"/>
              </w:rPr>
              <w:t>个性化唇侧托槽（定制式个性化唇、舌侧矫治器、含CBCT数据的3D排牙）</w:t>
            </w:r>
          </w:p>
        </w:tc>
        <w:tc>
          <w:tcPr>
            <w:tcW w:w="851" w:type="dxa"/>
            <w:vAlign w:val="center"/>
          </w:tcPr>
          <w:p w14:paraId="0D1C2998">
            <w:pPr>
              <w:widowControl/>
              <w:jc w:val="center"/>
              <w:textAlignment w:val="center"/>
              <w:rPr>
                <w:rFonts w:eastAsia="宋体"/>
                <w:color w:val="000000"/>
              </w:rPr>
            </w:pPr>
            <w:r>
              <w:rPr>
                <w:rFonts w:eastAsia="宋体"/>
                <w:color w:val="000000"/>
                <w:kern w:val="0"/>
                <w:lang w:bidi="ar"/>
              </w:rPr>
              <w:t>半口</w:t>
            </w:r>
          </w:p>
        </w:tc>
      </w:tr>
      <w:tr w14:paraId="686215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110" w:type="dxa"/>
            <w:vMerge w:val="continue"/>
            <w:vAlign w:val="center"/>
          </w:tcPr>
          <w:p w14:paraId="690C0FE0">
            <w:pPr>
              <w:jc w:val="center"/>
              <w:rPr>
                <w:rFonts w:eastAsia="宋体"/>
                <w:color w:val="000000"/>
              </w:rPr>
            </w:pPr>
          </w:p>
        </w:tc>
        <w:tc>
          <w:tcPr>
            <w:tcW w:w="1110" w:type="dxa"/>
            <w:vMerge w:val="continue"/>
            <w:vAlign w:val="center"/>
          </w:tcPr>
          <w:p w14:paraId="0EC9F0E0">
            <w:pPr>
              <w:rPr>
                <w:rFonts w:eastAsia="宋体"/>
                <w:color w:val="000000"/>
              </w:rPr>
            </w:pPr>
          </w:p>
        </w:tc>
        <w:tc>
          <w:tcPr>
            <w:tcW w:w="1197" w:type="dxa"/>
            <w:vAlign w:val="center"/>
          </w:tcPr>
          <w:p w14:paraId="742A7573">
            <w:pPr>
              <w:widowControl/>
              <w:jc w:val="center"/>
              <w:textAlignment w:val="center"/>
              <w:rPr>
                <w:rFonts w:eastAsia="宋体"/>
                <w:color w:val="000000"/>
              </w:rPr>
            </w:pPr>
            <w:r>
              <w:rPr>
                <w:rFonts w:eastAsia="宋体"/>
                <w:color w:val="000000"/>
                <w:kern w:val="0"/>
                <w:lang w:bidi="ar"/>
              </w:rPr>
              <w:t>253</w:t>
            </w:r>
          </w:p>
        </w:tc>
        <w:tc>
          <w:tcPr>
            <w:tcW w:w="5670" w:type="dxa"/>
            <w:vAlign w:val="center"/>
          </w:tcPr>
          <w:p w14:paraId="1BE89FD6">
            <w:pPr>
              <w:widowControl/>
              <w:jc w:val="left"/>
              <w:textAlignment w:val="center"/>
              <w:rPr>
                <w:rFonts w:eastAsia="宋体"/>
                <w:color w:val="000000"/>
              </w:rPr>
            </w:pPr>
            <w:r>
              <w:rPr>
                <w:rFonts w:eastAsia="宋体"/>
                <w:color w:val="000000"/>
                <w:kern w:val="0"/>
                <w:lang w:bidi="ar"/>
              </w:rPr>
              <w:t>个性化唇侧托槽（定制式个性化唇、舌侧矫治器、含CBCT数据的3D排牙）</w:t>
            </w:r>
          </w:p>
        </w:tc>
        <w:tc>
          <w:tcPr>
            <w:tcW w:w="851" w:type="dxa"/>
            <w:vAlign w:val="center"/>
          </w:tcPr>
          <w:p w14:paraId="46488D50">
            <w:pPr>
              <w:widowControl/>
              <w:jc w:val="center"/>
              <w:textAlignment w:val="center"/>
              <w:rPr>
                <w:rFonts w:eastAsia="宋体"/>
                <w:color w:val="000000"/>
              </w:rPr>
            </w:pPr>
            <w:r>
              <w:rPr>
                <w:rFonts w:eastAsia="宋体"/>
                <w:color w:val="000000"/>
                <w:kern w:val="0"/>
                <w:lang w:bidi="ar"/>
              </w:rPr>
              <w:t>全口</w:t>
            </w:r>
          </w:p>
        </w:tc>
      </w:tr>
      <w:tr w14:paraId="041690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110" w:type="dxa"/>
            <w:vMerge w:val="continue"/>
            <w:vAlign w:val="center"/>
          </w:tcPr>
          <w:p w14:paraId="15D4F969">
            <w:pPr>
              <w:jc w:val="center"/>
              <w:rPr>
                <w:rFonts w:eastAsia="宋体"/>
                <w:color w:val="000000"/>
              </w:rPr>
            </w:pPr>
          </w:p>
        </w:tc>
        <w:tc>
          <w:tcPr>
            <w:tcW w:w="1110" w:type="dxa"/>
            <w:vMerge w:val="continue"/>
            <w:vAlign w:val="center"/>
          </w:tcPr>
          <w:p w14:paraId="2670F27C">
            <w:pPr>
              <w:rPr>
                <w:rFonts w:eastAsia="宋体"/>
                <w:color w:val="000000"/>
              </w:rPr>
            </w:pPr>
          </w:p>
        </w:tc>
        <w:tc>
          <w:tcPr>
            <w:tcW w:w="1197" w:type="dxa"/>
            <w:vAlign w:val="center"/>
          </w:tcPr>
          <w:p w14:paraId="56134182">
            <w:pPr>
              <w:widowControl/>
              <w:jc w:val="center"/>
              <w:textAlignment w:val="center"/>
              <w:rPr>
                <w:rFonts w:eastAsia="宋体"/>
                <w:color w:val="000000"/>
              </w:rPr>
            </w:pPr>
            <w:r>
              <w:rPr>
                <w:rFonts w:eastAsia="宋体"/>
                <w:color w:val="000000"/>
                <w:kern w:val="0"/>
                <w:lang w:bidi="ar"/>
              </w:rPr>
              <w:t>254</w:t>
            </w:r>
          </w:p>
        </w:tc>
        <w:tc>
          <w:tcPr>
            <w:tcW w:w="5670" w:type="dxa"/>
            <w:vAlign w:val="center"/>
          </w:tcPr>
          <w:p w14:paraId="3BC4F67D">
            <w:pPr>
              <w:widowControl/>
              <w:jc w:val="left"/>
              <w:textAlignment w:val="center"/>
              <w:rPr>
                <w:rFonts w:eastAsia="宋体"/>
                <w:color w:val="000000"/>
              </w:rPr>
            </w:pPr>
            <w:r>
              <w:rPr>
                <w:rFonts w:eastAsia="宋体"/>
                <w:color w:val="000000"/>
                <w:kern w:val="0"/>
                <w:lang w:bidi="ar"/>
              </w:rPr>
              <w:t>A-Ling（唇侧间接粘结、含CBCT数据的3D排牙）</w:t>
            </w:r>
          </w:p>
        </w:tc>
        <w:tc>
          <w:tcPr>
            <w:tcW w:w="851" w:type="dxa"/>
            <w:vAlign w:val="center"/>
          </w:tcPr>
          <w:p w14:paraId="0E30E039">
            <w:pPr>
              <w:widowControl/>
              <w:jc w:val="center"/>
              <w:textAlignment w:val="center"/>
              <w:rPr>
                <w:rFonts w:eastAsia="宋体"/>
                <w:color w:val="000000"/>
              </w:rPr>
            </w:pPr>
            <w:r>
              <w:rPr>
                <w:rFonts w:eastAsia="宋体"/>
                <w:color w:val="000000"/>
                <w:kern w:val="0"/>
                <w:lang w:bidi="ar"/>
              </w:rPr>
              <w:t>半口</w:t>
            </w:r>
          </w:p>
        </w:tc>
      </w:tr>
      <w:tr w14:paraId="0C0FEF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1110" w:type="dxa"/>
            <w:vMerge w:val="continue"/>
            <w:vAlign w:val="center"/>
          </w:tcPr>
          <w:p w14:paraId="70BCB9E5">
            <w:pPr>
              <w:jc w:val="center"/>
              <w:rPr>
                <w:rFonts w:eastAsia="宋体"/>
                <w:color w:val="000000"/>
              </w:rPr>
            </w:pPr>
          </w:p>
        </w:tc>
        <w:tc>
          <w:tcPr>
            <w:tcW w:w="1110" w:type="dxa"/>
            <w:vMerge w:val="continue"/>
            <w:vAlign w:val="center"/>
          </w:tcPr>
          <w:p w14:paraId="1334685A">
            <w:pPr>
              <w:rPr>
                <w:rFonts w:eastAsia="宋体"/>
                <w:color w:val="000000"/>
              </w:rPr>
            </w:pPr>
          </w:p>
        </w:tc>
        <w:tc>
          <w:tcPr>
            <w:tcW w:w="1197" w:type="dxa"/>
            <w:vAlign w:val="center"/>
          </w:tcPr>
          <w:p w14:paraId="5C93F65F">
            <w:pPr>
              <w:widowControl/>
              <w:jc w:val="center"/>
              <w:textAlignment w:val="center"/>
              <w:rPr>
                <w:rFonts w:eastAsia="宋体"/>
                <w:color w:val="000000"/>
              </w:rPr>
            </w:pPr>
            <w:r>
              <w:rPr>
                <w:rFonts w:eastAsia="宋体"/>
                <w:color w:val="000000"/>
                <w:kern w:val="0"/>
                <w:lang w:bidi="ar"/>
              </w:rPr>
              <w:t>255</w:t>
            </w:r>
          </w:p>
        </w:tc>
        <w:tc>
          <w:tcPr>
            <w:tcW w:w="5670" w:type="dxa"/>
            <w:vAlign w:val="center"/>
          </w:tcPr>
          <w:p w14:paraId="335F84C3">
            <w:pPr>
              <w:widowControl/>
              <w:jc w:val="left"/>
              <w:textAlignment w:val="center"/>
              <w:rPr>
                <w:rFonts w:eastAsia="宋体"/>
                <w:color w:val="000000"/>
              </w:rPr>
            </w:pPr>
            <w:r>
              <w:rPr>
                <w:rFonts w:eastAsia="宋体"/>
                <w:color w:val="000000"/>
                <w:kern w:val="0"/>
                <w:lang w:bidi="ar"/>
              </w:rPr>
              <w:t>A-Ling（唇侧间接粘结、含CBCT数据的3D排牙）</w:t>
            </w:r>
          </w:p>
        </w:tc>
        <w:tc>
          <w:tcPr>
            <w:tcW w:w="851" w:type="dxa"/>
            <w:vAlign w:val="center"/>
          </w:tcPr>
          <w:p w14:paraId="7274F60B">
            <w:pPr>
              <w:widowControl/>
              <w:jc w:val="center"/>
              <w:textAlignment w:val="center"/>
              <w:rPr>
                <w:rFonts w:eastAsia="宋体"/>
                <w:color w:val="000000"/>
              </w:rPr>
            </w:pPr>
            <w:r>
              <w:rPr>
                <w:rFonts w:eastAsia="宋体"/>
                <w:color w:val="000000"/>
                <w:kern w:val="0"/>
                <w:lang w:bidi="ar"/>
              </w:rPr>
              <w:t>全口</w:t>
            </w:r>
          </w:p>
        </w:tc>
      </w:tr>
      <w:tr w14:paraId="780176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110" w:type="dxa"/>
            <w:vMerge w:val="continue"/>
            <w:vAlign w:val="center"/>
          </w:tcPr>
          <w:p w14:paraId="5A676DC3">
            <w:pPr>
              <w:jc w:val="center"/>
              <w:rPr>
                <w:rFonts w:eastAsia="宋体"/>
                <w:color w:val="000000"/>
              </w:rPr>
            </w:pPr>
          </w:p>
        </w:tc>
        <w:tc>
          <w:tcPr>
            <w:tcW w:w="1110" w:type="dxa"/>
            <w:vMerge w:val="continue"/>
            <w:vAlign w:val="center"/>
          </w:tcPr>
          <w:p w14:paraId="4CEABFFC">
            <w:pPr>
              <w:rPr>
                <w:rFonts w:eastAsia="宋体"/>
                <w:color w:val="000000"/>
              </w:rPr>
            </w:pPr>
          </w:p>
        </w:tc>
        <w:tc>
          <w:tcPr>
            <w:tcW w:w="1197" w:type="dxa"/>
            <w:vAlign w:val="center"/>
          </w:tcPr>
          <w:p w14:paraId="64D400D5">
            <w:pPr>
              <w:widowControl/>
              <w:jc w:val="center"/>
              <w:textAlignment w:val="center"/>
              <w:rPr>
                <w:rFonts w:eastAsia="宋体"/>
                <w:color w:val="000000"/>
              </w:rPr>
            </w:pPr>
            <w:r>
              <w:rPr>
                <w:rFonts w:eastAsia="宋体"/>
                <w:color w:val="000000"/>
                <w:kern w:val="0"/>
                <w:lang w:bidi="ar"/>
              </w:rPr>
              <w:t>256</w:t>
            </w:r>
          </w:p>
        </w:tc>
        <w:tc>
          <w:tcPr>
            <w:tcW w:w="5670" w:type="dxa"/>
            <w:vAlign w:val="center"/>
          </w:tcPr>
          <w:p w14:paraId="3430E6DD">
            <w:pPr>
              <w:widowControl/>
              <w:jc w:val="left"/>
              <w:textAlignment w:val="center"/>
              <w:rPr>
                <w:rFonts w:eastAsia="宋体"/>
                <w:color w:val="000000"/>
              </w:rPr>
            </w:pPr>
            <w:r>
              <w:rPr>
                <w:rFonts w:eastAsia="宋体"/>
                <w:color w:val="000000"/>
                <w:kern w:val="0"/>
                <w:lang w:bidi="ar"/>
              </w:rPr>
              <w:t>国产指定托槽（唇侧间接粘结、含CBCT数据的3D排牙）</w:t>
            </w:r>
          </w:p>
        </w:tc>
        <w:tc>
          <w:tcPr>
            <w:tcW w:w="851" w:type="dxa"/>
            <w:vAlign w:val="center"/>
          </w:tcPr>
          <w:p w14:paraId="53156CF3">
            <w:pPr>
              <w:widowControl/>
              <w:jc w:val="center"/>
              <w:textAlignment w:val="center"/>
              <w:rPr>
                <w:rFonts w:eastAsia="宋体"/>
                <w:color w:val="000000"/>
              </w:rPr>
            </w:pPr>
            <w:r>
              <w:rPr>
                <w:rFonts w:eastAsia="宋体"/>
                <w:color w:val="000000"/>
                <w:kern w:val="0"/>
                <w:lang w:bidi="ar"/>
              </w:rPr>
              <w:t>半口</w:t>
            </w:r>
          </w:p>
        </w:tc>
      </w:tr>
      <w:tr w14:paraId="72B8A9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2" w:hRule="atLeast"/>
        </w:trPr>
        <w:tc>
          <w:tcPr>
            <w:tcW w:w="1110" w:type="dxa"/>
            <w:vMerge w:val="continue"/>
            <w:vAlign w:val="center"/>
          </w:tcPr>
          <w:p w14:paraId="6B3580BC">
            <w:pPr>
              <w:jc w:val="center"/>
              <w:rPr>
                <w:rFonts w:eastAsia="宋体"/>
                <w:color w:val="000000"/>
              </w:rPr>
            </w:pPr>
          </w:p>
        </w:tc>
        <w:tc>
          <w:tcPr>
            <w:tcW w:w="1110" w:type="dxa"/>
            <w:vMerge w:val="continue"/>
            <w:vAlign w:val="center"/>
          </w:tcPr>
          <w:p w14:paraId="7E98962B">
            <w:pPr>
              <w:rPr>
                <w:rFonts w:eastAsia="宋体"/>
                <w:color w:val="000000"/>
              </w:rPr>
            </w:pPr>
          </w:p>
        </w:tc>
        <w:tc>
          <w:tcPr>
            <w:tcW w:w="1197" w:type="dxa"/>
            <w:vAlign w:val="center"/>
          </w:tcPr>
          <w:p w14:paraId="3EC5E2C9">
            <w:pPr>
              <w:widowControl/>
              <w:jc w:val="center"/>
              <w:textAlignment w:val="center"/>
              <w:rPr>
                <w:rFonts w:eastAsia="宋体"/>
                <w:color w:val="000000"/>
              </w:rPr>
            </w:pPr>
            <w:r>
              <w:rPr>
                <w:rFonts w:eastAsia="宋体"/>
                <w:color w:val="000000"/>
                <w:kern w:val="0"/>
                <w:lang w:bidi="ar"/>
              </w:rPr>
              <w:t>257</w:t>
            </w:r>
          </w:p>
        </w:tc>
        <w:tc>
          <w:tcPr>
            <w:tcW w:w="5670" w:type="dxa"/>
            <w:vAlign w:val="center"/>
          </w:tcPr>
          <w:p w14:paraId="489A19E7">
            <w:pPr>
              <w:widowControl/>
              <w:jc w:val="left"/>
              <w:textAlignment w:val="center"/>
              <w:rPr>
                <w:rFonts w:eastAsia="宋体"/>
                <w:color w:val="000000"/>
              </w:rPr>
            </w:pPr>
            <w:r>
              <w:rPr>
                <w:rFonts w:eastAsia="宋体"/>
                <w:color w:val="000000"/>
                <w:kern w:val="0"/>
                <w:lang w:bidi="ar"/>
              </w:rPr>
              <w:t>国产指定托槽（唇侧间接粘结、含CBCT数据的3D排牙）</w:t>
            </w:r>
          </w:p>
        </w:tc>
        <w:tc>
          <w:tcPr>
            <w:tcW w:w="851" w:type="dxa"/>
            <w:vAlign w:val="center"/>
          </w:tcPr>
          <w:p w14:paraId="5AE08770">
            <w:pPr>
              <w:widowControl/>
              <w:jc w:val="center"/>
              <w:textAlignment w:val="center"/>
              <w:rPr>
                <w:rFonts w:eastAsia="宋体"/>
                <w:color w:val="000000"/>
              </w:rPr>
            </w:pPr>
            <w:r>
              <w:rPr>
                <w:rFonts w:eastAsia="宋体"/>
                <w:color w:val="000000"/>
                <w:kern w:val="0"/>
                <w:lang w:bidi="ar"/>
              </w:rPr>
              <w:t>全口</w:t>
            </w:r>
          </w:p>
        </w:tc>
      </w:tr>
      <w:tr w14:paraId="48B730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110" w:type="dxa"/>
            <w:vMerge w:val="continue"/>
            <w:vAlign w:val="center"/>
          </w:tcPr>
          <w:p w14:paraId="3144ECF5">
            <w:pPr>
              <w:jc w:val="center"/>
              <w:rPr>
                <w:rFonts w:eastAsia="宋体"/>
                <w:color w:val="000000"/>
              </w:rPr>
            </w:pPr>
          </w:p>
        </w:tc>
        <w:tc>
          <w:tcPr>
            <w:tcW w:w="1110" w:type="dxa"/>
            <w:vMerge w:val="continue"/>
            <w:vAlign w:val="center"/>
          </w:tcPr>
          <w:p w14:paraId="3C434D25">
            <w:pPr>
              <w:rPr>
                <w:rFonts w:eastAsia="宋体"/>
                <w:color w:val="000000"/>
              </w:rPr>
            </w:pPr>
          </w:p>
        </w:tc>
        <w:tc>
          <w:tcPr>
            <w:tcW w:w="1197" w:type="dxa"/>
            <w:vAlign w:val="center"/>
          </w:tcPr>
          <w:p w14:paraId="7CF34B9F">
            <w:pPr>
              <w:widowControl/>
              <w:jc w:val="center"/>
              <w:textAlignment w:val="center"/>
              <w:rPr>
                <w:rFonts w:eastAsia="宋体"/>
                <w:color w:val="000000"/>
              </w:rPr>
            </w:pPr>
            <w:r>
              <w:rPr>
                <w:rFonts w:eastAsia="宋体"/>
                <w:color w:val="000000"/>
                <w:kern w:val="0"/>
                <w:lang w:bidi="ar"/>
              </w:rPr>
              <w:t>258</w:t>
            </w:r>
          </w:p>
        </w:tc>
        <w:tc>
          <w:tcPr>
            <w:tcW w:w="5670" w:type="dxa"/>
            <w:vAlign w:val="center"/>
          </w:tcPr>
          <w:p w14:paraId="1CA90208">
            <w:pPr>
              <w:widowControl/>
              <w:jc w:val="left"/>
              <w:textAlignment w:val="center"/>
              <w:rPr>
                <w:rFonts w:eastAsia="宋体"/>
                <w:color w:val="000000"/>
              </w:rPr>
            </w:pPr>
            <w:r>
              <w:rPr>
                <w:rFonts w:eastAsia="宋体"/>
                <w:color w:val="000000"/>
                <w:kern w:val="0"/>
                <w:lang w:bidi="ar"/>
              </w:rPr>
              <w:t>Damon Q（唇侧间接粘结、含CBCT数据的3D排牙）</w:t>
            </w:r>
          </w:p>
        </w:tc>
        <w:tc>
          <w:tcPr>
            <w:tcW w:w="851" w:type="dxa"/>
            <w:vAlign w:val="center"/>
          </w:tcPr>
          <w:p w14:paraId="1ABFBCB5">
            <w:pPr>
              <w:widowControl/>
              <w:jc w:val="center"/>
              <w:textAlignment w:val="center"/>
              <w:rPr>
                <w:rFonts w:eastAsia="宋体"/>
                <w:color w:val="000000"/>
              </w:rPr>
            </w:pPr>
            <w:r>
              <w:rPr>
                <w:rFonts w:eastAsia="宋体"/>
                <w:color w:val="000000"/>
                <w:kern w:val="0"/>
                <w:lang w:bidi="ar"/>
              </w:rPr>
              <w:t>半口</w:t>
            </w:r>
          </w:p>
        </w:tc>
      </w:tr>
      <w:tr w14:paraId="664BE8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8" w:hRule="atLeast"/>
        </w:trPr>
        <w:tc>
          <w:tcPr>
            <w:tcW w:w="1110" w:type="dxa"/>
            <w:vMerge w:val="continue"/>
            <w:vAlign w:val="center"/>
          </w:tcPr>
          <w:p w14:paraId="36C82E7E">
            <w:pPr>
              <w:jc w:val="center"/>
              <w:rPr>
                <w:rFonts w:eastAsia="宋体"/>
                <w:color w:val="000000"/>
              </w:rPr>
            </w:pPr>
          </w:p>
        </w:tc>
        <w:tc>
          <w:tcPr>
            <w:tcW w:w="1110" w:type="dxa"/>
            <w:vMerge w:val="continue"/>
            <w:vAlign w:val="center"/>
          </w:tcPr>
          <w:p w14:paraId="38AC5A29">
            <w:pPr>
              <w:rPr>
                <w:rFonts w:eastAsia="宋体"/>
                <w:color w:val="000000"/>
              </w:rPr>
            </w:pPr>
          </w:p>
        </w:tc>
        <w:tc>
          <w:tcPr>
            <w:tcW w:w="1197" w:type="dxa"/>
            <w:vAlign w:val="center"/>
          </w:tcPr>
          <w:p w14:paraId="470BAE30">
            <w:pPr>
              <w:widowControl/>
              <w:jc w:val="center"/>
              <w:textAlignment w:val="center"/>
              <w:rPr>
                <w:rFonts w:eastAsia="宋体"/>
                <w:color w:val="000000"/>
              </w:rPr>
            </w:pPr>
            <w:r>
              <w:rPr>
                <w:rFonts w:eastAsia="宋体"/>
                <w:color w:val="000000"/>
                <w:kern w:val="0"/>
                <w:lang w:bidi="ar"/>
              </w:rPr>
              <w:t>259</w:t>
            </w:r>
          </w:p>
        </w:tc>
        <w:tc>
          <w:tcPr>
            <w:tcW w:w="5670" w:type="dxa"/>
            <w:vAlign w:val="center"/>
          </w:tcPr>
          <w:p w14:paraId="2626325E">
            <w:pPr>
              <w:widowControl/>
              <w:jc w:val="left"/>
              <w:textAlignment w:val="center"/>
              <w:rPr>
                <w:rFonts w:eastAsia="宋体"/>
                <w:color w:val="000000"/>
              </w:rPr>
            </w:pPr>
            <w:r>
              <w:rPr>
                <w:rFonts w:eastAsia="宋体"/>
                <w:color w:val="000000"/>
                <w:kern w:val="0"/>
                <w:lang w:bidi="ar"/>
              </w:rPr>
              <w:t>Damon Q（唇侧间接粘结、含CBCT数据的3D排牙）</w:t>
            </w:r>
          </w:p>
        </w:tc>
        <w:tc>
          <w:tcPr>
            <w:tcW w:w="851" w:type="dxa"/>
            <w:vAlign w:val="center"/>
          </w:tcPr>
          <w:p w14:paraId="22670C34">
            <w:pPr>
              <w:widowControl/>
              <w:jc w:val="center"/>
              <w:textAlignment w:val="center"/>
              <w:rPr>
                <w:rFonts w:eastAsia="宋体"/>
                <w:color w:val="000000"/>
              </w:rPr>
            </w:pPr>
            <w:r>
              <w:rPr>
                <w:rFonts w:eastAsia="宋体"/>
                <w:color w:val="000000"/>
                <w:kern w:val="0"/>
                <w:lang w:bidi="ar"/>
              </w:rPr>
              <w:t>全口</w:t>
            </w:r>
          </w:p>
        </w:tc>
      </w:tr>
      <w:tr w14:paraId="7BEC82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110" w:type="dxa"/>
            <w:vMerge w:val="continue"/>
            <w:vAlign w:val="center"/>
          </w:tcPr>
          <w:p w14:paraId="091EA1A4">
            <w:pPr>
              <w:jc w:val="center"/>
              <w:rPr>
                <w:rFonts w:eastAsia="宋体"/>
                <w:color w:val="000000"/>
              </w:rPr>
            </w:pPr>
          </w:p>
        </w:tc>
        <w:tc>
          <w:tcPr>
            <w:tcW w:w="1110" w:type="dxa"/>
            <w:vMerge w:val="continue"/>
            <w:vAlign w:val="center"/>
          </w:tcPr>
          <w:p w14:paraId="772BC03B">
            <w:pPr>
              <w:rPr>
                <w:rFonts w:eastAsia="宋体"/>
                <w:color w:val="000000"/>
              </w:rPr>
            </w:pPr>
          </w:p>
        </w:tc>
        <w:tc>
          <w:tcPr>
            <w:tcW w:w="1197" w:type="dxa"/>
            <w:vAlign w:val="center"/>
          </w:tcPr>
          <w:p w14:paraId="647A855A">
            <w:pPr>
              <w:widowControl/>
              <w:jc w:val="center"/>
              <w:textAlignment w:val="center"/>
              <w:rPr>
                <w:rFonts w:eastAsia="宋体"/>
                <w:color w:val="000000"/>
              </w:rPr>
            </w:pPr>
            <w:r>
              <w:rPr>
                <w:rFonts w:eastAsia="宋体"/>
                <w:color w:val="000000"/>
                <w:kern w:val="0"/>
                <w:lang w:bidi="ar"/>
              </w:rPr>
              <w:t>260</w:t>
            </w:r>
          </w:p>
        </w:tc>
        <w:tc>
          <w:tcPr>
            <w:tcW w:w="5670" w:type="dxa"/>
            <w:vAlign w:val="center"/>
          </w:tcPr>
          <w:p w14:paraId="4B5AB984">
            <w:pPr>
              <w:widowControl/>
              <w:jc w:val="left"/>
              <w:textAlignment w:val="center"/>
              <w:rPr>
                <w:rFonts w:eastAsia="宋体"/>
                <w:color w:val="000000"/>
              </w:rPr>
            </w:pPr>
            <w:r>
              <w:rPr>
                <w:rFonts w:eastAsia="宋体"/>
                <w:color w:val="000000"/>
                <w:kern w:val="0"/>
                <w:lang w:bidi="ar"/>
              </w:rPr>
              <w:t>非凡 GLAM MBT（唇侧间接粘结、含CBCT数据的3D排牙）</w:t>
            </w:r>
          </w:p>
        </w:tc>
        <w:tc>
          <w:tcPr>
            <w:tcW w:w="851" w:type="dxa"/>
            <w:vAlign w:val="center"/>
          </w:tcPr>
          <w:p w14:paraId="728BE567">
            <w:pPr>
              <w:widowControl/>
              <w:jc w:val="center"/>
              <w:textAlignment w:val="center"/>
              <w:rPr>
                <w:rFonts w:eastAsia="宋体"/>
                <w:color w:val="000000"/>
              </w:rPr>
            </w:pPr>
            <w:r>
              <w:rPr>
                <w:rFonts w:eastAsia="宋体"/>
                <w:color w:val="000000"/>
                <w:kern w:val="0"/>
                <w:lang w:bidi="ar"/>
              </w:rPr>
              <w:t>半口</w:t>
            </w:r>
          </w:p>
        </w:tc>
      </w:tr>
      <w:tr w14:paraId="4B2943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110" w:type="dxa"/>
            <w:vMerge w:val="continue"/>
            <w:vAlign w:val="center"/>
          </w:tcPr>
          <w:p w14:paraId="3B4BBA04">
            <w:pPr>
              <w:jc w:val="center"/>
              <w:rPr>
                <w:rFonts w:eastAsia="宋体"/>
                <w:color w:val="000000"/>
              </w:rPr>
            </w:pPr>
          </w:p>
        </w:tc>
        <w:tc>
          <w:tcPr>
            <w:tcW w:w="1110" w:type="dxa"/>
            <w:vMerge w:val="continue"/>
            <w:vAlign w:val="center"/>
          </w:tcPr>
          <w:p w14:paraId="632BFD0C">
            <w:pPr>
              <w:rPr>
                <w:rFonts w:eastAsia="宋体"/>
                <w:color w:val="000000"/>
              </w:rPr>
            </w:pPr>
          </w:p>
        </w:tc>
        <w:tc>
          <w:tcPr>
            <w:tcW w:w="1197" w:type="dxa"/>
            <w:vAlign w:val="center"/>
          </w:tcPr>
          <w:p w14:paraId="2997AE25">
            <w:pPr>
              <w:widowControl/>
              <w:jc w:val="center"/>
              <w:textAlignment w:val="center"/>
              <w:rPr>
                <w:rFonts w:eastAsia="宋体"/>
                <w:color w:val="000000"/>
              </w:rPr>
            </w:pPr>
            <w:r>
              <w:rPr>
                <w:rFonts w:eastAsia="宋体"/>
                <w:color w:val="000000"/>
                <w:kern w:val="0"/>
                <w:lang w:bidi="ar"/>
              </w:rPr>
              <w:t>261</w:t>
            </w:r>
          </w:p>
        </w:tc>
        <w:tc>
          <w:tcPr>
            <w:tcW w:w="5670" w:type="dxa"/>
            <w:vAlign w:val="center"/>
          </w:tcPr>
          <w:p w14:paraId="3B0093CA">
            <w:pPr>
              <w:widowControl/>
              <w:jc w:val="left"/>
              <w:textAlignment w:val="center"/>
              <w:rPr>
                <w:rFonts w:eastAsia="宋体"/>
                <w:color w:val="000000"/>
              </w:rPr>
            </w:pPr>
            <w:r>
              <w:rPr>
                <w:rFonts w:eastAsia="宋体"/>
                <w:color w:val="000000"/>
                <w:kern w:val="0"/>
                <w:lang w:bidi="ar"/>
              </w:rPr>
              <w:t>非凡 GLAM MBT（唇侧间接粘结、含CBCT数据的3D排牙）</w:t>
            </w:r>
          </w:p>
        </w:tc>
        <w:tc>
          <w:tcPr>
            <w:tcW w:w="851" w:type="dxa"/>
            <w:vAlign w:val="center"/>
          </w:tcPr>
          <w:p w14:paraId="203277C3">
            <w:pPr>
              <w:widowControl/>
              <w:jc w:val="center"/>
              <w:textAlignment w:val="center"/>
              <w:rPr>
                <w:rFonts w:eastAsia="宋体"/>
                <w:color w:val="000000"/>
              </w:rPr>
            </w:pPr>
            <w:r>
              <w:rPr>
                <w:rFonts w:eastAsia="宋体"/>
                <w:color w:val="000000"/>
                <w:kern w:val="0"/>
                <w:lang w:bidi="ar"/>
              </w:rPr>
              <w:t>全口</w:t>
            </w:r>
          </w:p>
        </w:tc>
      </w:tr>
      <w:tr w14:paraId="3C3248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110" w:type="dxa"/>
            <w:vMerge w:val="continue"/>
            <w:vAlign w:val="center"/>
          </w:tcPr>
          <w:p w14:paraId="09092FBC">
            <w:pPr>
              <w:jc w:val="center"/>
              <w:rPr>
                <w:rFonts w:eastAsia="宋体"/>
                <w:color w:val="000000"/>
              </w:rPr>
            </w:pPr>
          </w:p>
        </w:tc>
        <w:tc>
          <w:tcPr>
            <w:tcW w:w="1110" w:type="dxa"/>
            <w:vMerge w:val="continue"/>
            <w:vAlign w:val="center"/>
          </w:tcPr>
          <w:p w14:paraId="4078EB94">
            <w:pPr>
              <w:rPr>
                <w:rFonts w:eastAsia="宋体"/>
                <w:color w:val="000000"/>
              </w:rPr>
            </w:pPr>
          </w:p>
        </w:tc>
        <w:tc>
          <w:tcPr>
            <w:tcW w:w="1197" w:type="dxa"/>
            <w:vAlign w:val="center"/>
          </w:tcPr>
          <w:p w14:paraId="79F27403">
            <w:pPr>
              <w:widowControl/>
              <w:jc w:val="center"/>
              <w:textAlignment w:val="center"/>
              <w:rPr>
                <w:rFonts w:eastAsia="宋体"/>
                <w:color w:val="000000"/>
              </w:rPr>
            </w:pPr>
            <w:r>
              <w:rPr>
                <w:rFonts w:eastAsia="宋体"/>
                <w:color w:val="000000"/>
                <w:kern w:val="0"/>
                <w:lang w:bidi="ar"/>
              </w:rPr>
              <w:t>262</w:t>
            </w:r>
          </w:p>
        </w:tc>
        <w:tc>
          <w:tcPr>
            <w:tcW w:w="5670" w:type="dxa"/>
            <w:vAlign w:val="center"/>
          </w:tcPr>
          <w:p w14:paraId="6559A2D4">
            <w:pPr>
              <w:widowControl/>
              <w:jc w:val="left"/>
              <w:textAlignment w:val="center"/>
              <w:rPr>
                <w:rFonts w:eastAsia="宋体"/>
                <w:color w:val="000000"/>
              </w:rPr>
            </w:pPr>
            <w:r>
              <w:rPr>
                <w:rFonts w:eastAsia="宋体"/>
                <w:color w:val="000000"/>
                <w:kern w:val="0"/>
                <w:lang w:bidi="ar"/>
              </w:rPr>
              <w:t>个性化唇侧托槽（唇侧间接粘结、含CBCT数据的3D排牙）</w:t>
            </w:r>
          </w:p>
        </w:tc>
        <w:tc>
          <w:tcPr>
            <w:tcW w:w="851" w:type="dxa"/>
            <w:vAlign w:val="center"/>
          </w:tcPr>
          <w:p w14:paraId="3AC89614">
            <w:pPr>
              <w:widowControl/>
              <w:jc w:val="center"/>
              <w:textAlignment w:val="center"/>
              <w:rPr>
                <w:rFonts w:eastAsia="宋体"/>
                <w:color w:val="000000"/>
              </w:rPr>
            </w:pPr>
            <w:r>
              <w:rPr>
                <w:rFonts w:eastAsia="宋体"/>
                <w:color w:val="000000"/>
                <w:kern w:val="0"/>
                <w:lang w:bidi="ar"/>
              </w:rPr>
              <w:t>半口</w:t>
            </w:r>
          </w:p>
        </w:tc>
      </w:tr>
      <w:tr w14:paraId="6C6268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4" w:hRule="atLeast"/>
        </w:trPr>
        <w:tc>
          <w:tcPr>
            <w:tcW w:w="1110" w:type="dxa"/>
            <w:vMerge w:val="continue"/>
            <w:vAlign w:val="center"/>
          </w:tcPr>
          <w:p w14:paraId="701F712E">
            <w:pPr>
              <w:jc w:val="center"/>
              <w:rPr>
                <w:rFonts w:eastAsia="宋体"/>
                <w:color w:val="000000"/>
              </w:rPr>
            </w:pPr>
          </w:p>
        </w:tc>
        <w:tc>
          <w:tcPr>
            <w:tcW w:w="1110" w:type="dxa"/>
            <w:vMerge w:val="continue"/>
            <w:vAlign w:val="center"/>
          </w:tcPr>
          <w:p w14:paraId="0145DEF6">
            <w:pPr>
              <w:rPr>
                <w:rFonts w:eastAsia="宋体"/>
                <w:color w:val="000000"/>
              </w:rPr>
            </w:pPr>
          </w:p>
        </w:tc>
        <w:tc>
          <w:tcPr>
            <w:tcW w:w="1197" w:type="dxa"/>
            <w:vAlign w:val="center"/>
          </w:tcPr>
          <w:p w14:paraId="7087308C">
            <w:pPr>
              <w:widowControl/>
              <w:jc w:val="center"/>
              <w:textAlignment w:val="center"/>
              <w:rPr>
                <w:rFonts w:eastAsia="宋体"/>
                <w:color w:val="000000"/>
              </w:rPr>
            </w:pPr>
            <w:r>
              <w:rPr>
                <w:rFonts w:eastAsia="宋体"/>
                <w:color w:val="000000"/>
                <w:kern w:val="0"/>
                <w:lang w:bidi="ar"/>
              </w:rPr>
              <w:t>263</w:t>
            </w:r>
          </w:p>
        </w:tc>
        <w:tc>
          <w:tcPr>
            <w:tcW w:w="5670" w:type="dxa"/>
            <w:vAlign w:val="center"/>
          </w:tcPr>
          <w:p w14:paraId="0D5E5902">
            <w:pPr>
              <w:widowControl/>
              <w:jc w:val="left"/>
              <w:textAlignment w:val="center"/>
              <w:rPr>
                <w:rFonts w:eastAsia="宋体"/>
                <w:color w:val="000000"/>
              </w:rPr>
            </w:pPr>
            <w:r>
              <w:rPr>
                <w:rFonts w:eastAsia="宋体"/>
                <w:color w:val="000000"/>
                <w:kern w:val="0"/>
                <w:lang w:bidi="ar"/>
              </w:rPr>
              <w:t>个性化唇侧托槽（唇侧间接粘结、含CBCT数据的3D排牙）</w:t>
            </w:r>
          </w:p>
        </w:tc>
        <w:tc>
          <w:tcPr>
            <w:tcW w:w="851" w:type="dxa"/>
            <w:vAlign w:val="center"/>
          </w:tcPr>
          <w:p w14:paraId="77896130">
            <w:pPr>
              <w:widowControl/>
              <w:jc w:val="center"/>
              <w:textAlignment w:val="center"/>
              <w:rPr>
                <w:rFonts w:eastAsia="宋体"/>
                <w:color w:val="000000"/>
              </w:rPr>
            </w:pPr>
            <w:r>
              <w:rPr>
                <w:rFonts w:eastAsia="宋体"/>
                <w:color w:val="000000"/>
                <w:kern w:val="0"/>
                <w:lang w:bidi="ar"/>
              </w:rPr>
              <w:t>全口</w:t>
            </w:r>
          </w:p>
        </w:tc>
      </w:tr>
      <w:tr w14:paraId="78B8A7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110" w:type="dxa"/>
            <w:vMerge w:val="continue"/>
            <w:vAlign w:val="center"/>
          </w:tcPr>
          <w:p w14:paraId="165E055C">
            <w:pPr>
              <w:jc w:val="center"/>
              <w:rPr>
                <w:rFonts w:eastAsia="宋体"/>
                <w:color w:val="000000"/>
              </w:rPr>
            </w:pPr>
          </w:p>
        </w:tc>
        <w:tc>
          <w:tcPr>
            <w:tcW w:w="1110" w:type="dxa"/>
            <w:vMerge w:val="continue"/>
            <w:vAlign w:val="center"/>
          </w:tcPr>
          <w:p w14:paraId="300065E0">
            <w:pPr>
              <w:rPr>
                <w:rFonts w:eastAsia="宋体"/>
                <w:color w:val="000000"/>
              </w:rPr>
            </w:pPr>
          </w:p>
        </w:tc>
        <w:tc>
          <w:tcPr>
            <w:tcW w:w="1197" w:type="dxa"/>
            <w:vAlign w:val="center"/>
          </w:tcPr>
          <w:p w14:paraId="1A5118D8">
            <w:pPr>
              <w:widowControl/>
              <w:jc w:val="center"/>
              <w:textAlignment w:val="center"/>
              <w:rPr>
                <w:rFonts w:eastAsia="宋体"/>
                <w:color w:val="000000"/>
              </w:rPr>
            </w:pPr>
            <w:r>
              <w:rPr>
                <w:rFonts w:eastAsia="宋体"/>
                <w:color w:val="000000"/>
                <w:kern w:val="0"/>
                <w:lang w:bidi="ar"/>
              </w:rPr>
              <w:t>264</w:t>
            </w:r>
          </w:p>
        </w:tc>
        <w:tc>
          <w:tcPr>
            <w:tcW w:w="5670" w:type="dxa"/>
            <w:vAlign w:val="center"/>
          </w:tcPr>
          <w:p w14:paraId="3432E179">
            <w:pPr>
              <w:widowControl/>
              <w:jc w:val="left"/>
              <w:textAlignment w:val="center"/>
              <w:rPr>
                <w:rFonts w:eastAsia="宋体"/>
                <w:color w:val="000000"/>
              </w:rPr>
            </w:pPr>
            <w:r>
              <w:rPr>
                <w:rFonts w:eastAsia="宋体"/>
                <w:color w:val="000000"/>
                <w:kern w:val="0"/>
                <w:lang w:bidi="ar"/>
              </w:rPr>
              <w:t>A-Ling（唇侧间接粘结、3D排牙）</w:t>
            </w:r>
          </w:p>
        </w:tc>
        <w:tc>
          <w:tcPr>
            <w:tcW w:w="851" w:type="dxa"/>
            <w:vAlign w:val="center"/>
          </w:tcPr>
          <w:p w14:paraId="1F00B1FB">
            <w:pPr>
              <w:widowControl/>
              <w:jc w:val="center"/>
              <w:textAlignment w:val="center"/>
              <w:rPr>
                <w:rFonts w:eastAsia="宋体"/>
                <w:color w:val="000000"/>
              </w:rPr>
            </w:pPr>
            <w:r>
              <w:rPr>
                <w:rFonts w:eastAsia="宋体"/>
                <w:color w:val="000000"/>
                <w:kern w:val="0"/>
                <w:lang w:bidi="ar"/>
              </w:rPr>
              <w:t>半口</w:t>
            </w:r>
          </w:p>
        </w:tc>
      </w:tr>
      <w:tr w14:paraId="0EB860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110" w:type="dxa"/>
            <w:vMerge w:val="continue"/>
            <w:vAlign w:val="center"/>
          </w:tcPr>
          <w:p w14:paraId="5F009CFE">
            <w:pPr>
              <w:jc w:val="center"/>
              <w:rPr>
                <w:rFonts w:eastAsia="宋体"/>
                <w:color w:val="000000"/>
              </w:rPr>
            </w:pPr>
          </w:p>
        </w:tc>
        <w:tc>
          <w:tcPr>
            <w:tcW w:w="1110" w:type="dxa"/>
            <w:vMerge w:val="continue"/>
            <w:vAlign w:val="center"/>
          </w:tcPr>
          <w:p w14:paraId="3593B549">
            <w:pPr>
              <w:rPr>
                <w:rFonts w:eastAsia="宋体"/>
                <w:color w:val="000000"/>
              </w:rPr>
            </w:pPr>
          </w:p>
        </w:tc>
        <w:tc>
          <w:tcPr>
            <w:tcW w:w="1197" w:type="dxa"/>
            <w:vAlign w:val="center"/>
          </w:tcPr>
          <w:p w14:paraId="7E9E7267">
            <w:pPr>
              <w:widowControl/>
              <w:jc w:val="center"/>
              <w:textAlignment w:val="center"/>
              <w:rPr>
                <w:rFonts w:eastAsia="宋体"/>
                <w:color w:val="000000"/>
              </w:rPr>
            </w:pPr>
            <w:r>
              <w:rPr>
                <w:rFonts w:eastAsia="宋体"/>
                <w:color w:val="000000"/>
                <w:kern w:val="0"/>
                <w:lang w:bidi="ar"/>
              </w:rPr>
              <w:t>265</w:t>
            </w:r>
          </w:p>
        </w:tc>
        <w:tc>
          <w:tcPr>
            <w:tcW w:w="5670" w:type="dxa"/>
            <w:vAlign w:val="center"/>
          </w:tcPr>
          <w:p w14:paraId="1F97E529">
            <w:pPr>
              <w:widowControl/>
              <w:jc w:val="left"/>
              <w:textAlignment w:val="center"/>
              <w:rPr>
                <w:rFonts w:eastAsia="宋体"/>
                <w:color w:val="000000"/>
              </w:rPr>
            </w:pPr>
            <w:r>
              <w:rPr>
                <w:rFonts w:eastAsia="宋体"/>
                <w:color w:val="000000"/>
                <w:kern w:val="0"/>
                <w:lang w:bidi="ar"/>
              </w:rPr>
              <w:t>A-Ling（唇侧间接粘结、3D排牙）</w:t>
            </w:r>
          </w:p>
        </w:tc>
        <w:tc>
          <w:tcPr>
            <w:tcW w:w="851" w:type="dxa"/>
            <w:vAlign w:val="center"/>
          </w:tcPr>
          <w:p w14:paraId="213F2698">
            <w:pPr>
              <w:widowControl/>
              <w:jc w:val="center"/>
              <w:textAlignment w:val="center"/>
              <w:rPr>
                <w:rFonts w:eastAsia="宋体"/>
                <w:color w:val="000000"/>
              </w:rPr>
            </w:pPr>
            <w:r>
              <w:rPr>
                <w:rFonts w:eastAsia="宋体"/>
                <w:color w:val="000000"/>
                <w:kern w:val="0"/>
                <w:lang w:bidi="ar"/>
              </w:rPr>
              <w:t>全口</w:t>
            </w:r>
          </w:p>
        </w:tc>
      </w:tr>
      <w:tr w14:paraId="36AAFC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110" w:type="dxa"/>
            <w:vMerge w:val="continue"/>
            <w:vAlign w:val="center"/>
          </w:tcPr>
          <w:p w14:paraId="52645CD2">
            <w:pPr>
              <w:jc w:val="center"/>
              <w:rPr>
                <w:rFonts w:eastAsia="宋体"/>
                <w:color w:val="000000"/>
              </w:rPr>
            </w:pPr>
          </w:p>
        </w:tc>
        <w:tc>
          <w:tcPr>
            <w:tcW w:w="1110" w:type="dxa"/>
            <w:vMerge w:val="continue"/>
            <w:vAlign w:val="center"/>
          </w:tcPr>
          <w:p w14:paraId="6F49D188">
            <w:pPr>
              <w:rPr>
                <w:rFonts w:eastAsia="宋体"/>
                <w:color w:val="000000"/>
              </w:rPr>
            </w:pPr>
          </w:p>
        </w:tc>
        <w:tc>
          <w:tcPr>
            <w:tcW w:w="1197" w:type="dxa"/>
            <w:vAlign w:val="center"/>
          </w:tcPr>
          <w:p w14:paraId="7DF84829">
            <w:pPr>
              <w:widowControl/>
              <w:jc w:val="center"/>
              <w:textAlignment w:val="center"/>
              <w:rPr>
                <w:rFonts w:eastAsia="宋体"/>
                <w:color w:val="000000"/>
              </w:rPr>
            </w:pPr>
            <w:r>
              <w:rPr>
                <w:rFonts w:eastAsia="宋体"/>
                <w:color w:val="000000"/>
                <w:kern w:val="0"/>
                <w:lang w:bidi="ar"/>
              </w:rPr>
              <w:t>266</w:t>
            </w:r>
          </w:p>
        </w:tc>
        <w:tc>
          <w:tcPr>
            <w:tcW w:w="5670" w:type="dxa"/>
            <w:vAlign w:val="center"/>
          </w:tcPr>
          <w:p w14:paraId="38F5538B">
            <w:pPr>
              <w:widowControl/>
              <w:jc w:val="left"/>
              <w:textAlignment w:val="center"/>
              <w:rPr>
                <w:rFonts w:eastAsia="宋体"/>
                <w:color w:val="000000"/>
              </w:rPr>
            </w:pPr>
            <w:r>
              <w:rPr>
                <w:rFonts w:eastAsia="宋体"/>
                <w:color w:val="000000"/>
                <w:kern w:val="0"/>
                <w:lang w:bidi="ar"/>
              </w:rPr>
              <w:t>国产指定托槽（唇侧间接粘结、3D排牙）</w:t>
            </w:r>
          </w:p>
        </w:tc>
        <w:tc>
          <w:tcPr>
            <w:tcW w:w="851" w:type="dxa"/>
            <w:vAlign w:val="center"/>
          </w:tcPr>
          <w:p w14:paraId="3692BEB5">
            <w:pPr>
              <w:widowControl/>
              <w:jc w:val="center"/>
              <w:textAlignment w:val="center"/>
              <w:rPr>
                <w:rFonts w:eastAsia="宋体"/>
                <w:color w:val="000000"/>
              </w:rPr>
            </w:pPr>
            <w:r>
              <w:rPr>
                <w:rFonts w:eastAsia="宋体"/>
                <w:color w:val="000000"/>
                <w:kern w:val="0"/>
                <w:lang w:bidi="ar"/>
              </w:rPr>
              <w:t>半口</w:t>
            </w:r>
          </w:p>
        </w:tc>
      </w:tr>
      <w:tr w14:paraId="085338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110" w:type="dxa"/>
            <w:vMerge w:val="continue"/>
            <w:vAlign w:val="center"/>
          </w:tcPr>
          <w:p w14:paraId="58B7A06A">
            <w:pPr>
              <w:jc w:val="center"/>
              <w:rPr>
                <w:rFonts w:eastAsia="宋体"/>
                <w:color w:val="000000"/>
              </w:rPr>
            </w:pPr>
          </w:p>
        </w:tc>
        <w:tc>
          <w:tcPr>
            <w:tcW w:w="1110" w:type="dxa"/>
            <w:vMerge w:val="continue"/>
            <w:vAlign w:val="center"/>
          </w:tcPr>
          <w:p w14:paraId="1791F90C">
            <w:pPr>
              <w:rPr>
                <w:rFonts w:eastAsia="宋体"/>
                <w:color w:val="000000"/>
              </w:rPr>
            </w:pPr>
          </w:p>
        </w:tc>
        <w:tc>
          <w:tcPr>
            <w:tcW w:w="1197" w:type="dxa"/>
            <w:vAlign w:val="center"/>
          </w:tcPr>
          <w:p w14:paraId="560C0279">
            <w:pPr>
              <w:widowControl/>
              <w:jc w:val="center"/>
              <w:textAlignment w:val="center"/>
              <w:rPr>
                <w:rFonts w:eastAsia="宋体"/>
                <w:color w:val="000000"/>
              </w:rPr>
            </w:pPr>
            <w:r>
              <w:rPr>
                <w:rFonts w:eastAsia="宋体"/>
                <w:color w:val="000000"/>
                <w:kern w:val="0"/>
                <w:lang w:bidi="ar"/>
              </w:rPr>
              <w:t>267</w:t>
            </w:r>
          </w:p>
        </w:tc>
        <w:tc>
          <w:tcPr>
            <w:tcW w:w="5670" w:type="dxa"/>
            <w:vAlign w:val="center"/>
          </w:tcPr>
          <w:p w14:paraId="25C7AFE1">
            <w:pPr>
              <w:widowControl/>
              <w:jc w:val="left"/>
              <w:textAlignment w:val="center"/>
              <w:rPr>
                <w:rFonts w:eastAsia="宋体"/>
                <w:color w:val="000000"/>
              </w:rPr>
            </w:pPr>
            <w:r>
              <w:rPr>
                <w:rFonts w:eastAsia="宋体"/>
                <w:color w:val="000000"/>
                <w:kern w:val="0"/>
                <w:lang w:bidi="ar"/>
              </w:rPr>
              <w:t>国产指定托槽（唇侧间接粘结、3D排牙）</w:t>
            </w:r>
          </w:p>
        </w:tc>
        <w:tc>
          <w:tcPr>
            <w:tcW w:w="851" w:type="dxa"/>
            <w:vAlign w:val="center"/>
          </w:tcPr>
          <w:p w14:paraId="78B30EFF">
            <w:pPr>
              <w:widowControl/>
              <w:jc w:val="center"/>
              <w:textAlignment w:val="center"/>
              <w:rPr>
                <w:rFonts w:eastAsia="宋体"/>
                <w:color w:val="000000"/>
              </w:rPr>
            </w:pPr>
            <w:r>
              <w:rPr>
                <w:rFonts w:eastAsia="宋体"/>
                <w:color w:val="000000"/>
                <w:kern w:val="0"/>
                <w:lang w:bidi="ar"/>
              </w:rPr>
              <w:t>全口</w:t>
            </w:r>
          </w:p>
        </w:tc>
      </w:tr>
      <w:tr w14:paraId="2CAE75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110" w:type="dxa"/>
            <w:vMerge w:val="continue"/>
            <w:vAlign w:val="center"/>
          </w:tcPr>
          <w:p w14:paraId="7BB268B6">
            <w:pPr>
              <w:jc w:val="center"/>
              <w:rPr>
                <w:rFonts w:eastAsia="宋体"/>
                <w:color w:val="000000"/>
              </w:rPr>
            </w:pPr>
          </w:p>
        </w:tc>
        <w:tc>
          <w:tcPr>
            <w:tcW w:w="1110" w:type="dxa"/>
            <w:vMerge w:val="continue"/>
            <w:vAlign w:val="center"/>
          </w:tcPr>
          <w:p w14:paraId="066817D7">
            <w:pPr>
              <w:rPr>
                <w:rFonts w:eastAsia="宋体"/>
                <w:color w:val="000000"/>
              </w:rPr>
            </w:pPr>
          </w:p>
        </w:tc>
        <w:tc>
          <w:tcPr>
            <w:tcW w:w="1197" w:type="dxa"/>
            <w:vAlign w:val="center"/>
          </w:tcPr>
          <w:p w14:paraId="6267412F">
            <w:pPr>
              <w:widowControl/>
              <w:jc w:val="center"/>
              <w:textAlignment w:val="center"/>
              <w:rPr>
                <w:rFonts w:eastAsia="宋体"/>
                <w:color w:val="000000"/>
              </w:rPr>
            </w:pPr>
            <w:r>
              <w:rPr>
                <w:rFonts w:eastAsia="宋体"/>
                <w:color w:val="000000"/>
                <w:kern w:val="0"/>
                <w:lang w:bidi="ar"/>
              </w:rPr>
              <w:t>268</w:t>
            </w:r>
          </w:p>
        </w:tc>
        <w:tc>
          <w:tcPr>
            <w:tcW w:w="5670" w:type="dxa"/>
            <w:vAlign w:val="center"/>
          </w:tcPr>
          <w:p w14:paraId="2E3C9D1D">
            <w:pPr>
              <w:widowControl/>
              <w:jc w:val="left"/>
              <w:textAlignment w:val="center"/>
              <w:rPr>
                <w:rFonts w:eastAsia="宋体"/>
                <w:color w:val="000000"/>
              </w:rPr>
            </w:pPr>
            <w:r>
              <w:rPr>
                <w:rFonts w:eastAsia="宋体"/>
                <w:color w:val="000000"/>
                <w:kern w:val="0"/>
                <w:lang w:bidi="ar"/>
              </w:rPr>
              <w:t>Damon Q（唇侧间接粘结、3D排牙）</w:t>
            </w:r>
          </w:p>
        </w:tc>
        <w:tc>
          <w:tcPr>
            <w:tcW w:w="851" w:type="dxa"/>
            <w:vAlign w:val="center"/>
          </w:tcPr>
          <w:p w14:paraId="666430BB">
            <w:pPr>
              <w:widowControl/>
              <w:jc w:val="center"/>
              <w:textAlignment w:val="center"/>
              <w:rPr>
                <w:rFonts w:eastAsia="宋体"/>
                <w:color w:val="000000"/>
              </w:rPr>
            </w:pPr>
            <w:r>
              <w:rPr>
                <w:rFonts w:eastAsia="宋体"/>
                <w:color w:val="000000"/>
                <w:kern w:val="0"/>
                <w:lang w:bidi="ar"/>
              </w:rPr>
              <w:t>半口</w:t>
            </w:r>
          </w:p>
        </w:tc>
      </w:tr>
      <w:tr w14:paraId="1BC9C1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110" w:type="dxa"/>
            <w:vMerge w:val="continue"/>
            <w:vAlign w:val="center"/>
          </w:tcPr>
          <w:p w14:paraId="3BEE4EC6">
            <w:pPr>
              <w:jc w:val="center"/>
              <w:rPr>
                <w:rFonts w:eastAsia="宋体"/>
                <w:color w:val="000000"/>
              </w:rPr>
            </w:pPr>
          </w:p>
        </w:tc>
        <w:tc>
          <w:tcPr>
            <w:tcW w:w="1110" w:type="dxa"/>
            <w:vMerge w:val="continue"/>
            <w:vAlign w:val="center"/>
          </w:tcPr>
          <w:p w14:paraId="4050E7AF">
            <w:pPr>
              <w:rPr>
                <w:rFonts w:eastAsia="宋体"/>
                <w:color w:val="000000"/>
              </w:rPr>
            </w:pPr>
          </w:p>
        </w:tc>
        <w:tc>
          <w:tcPr>
            <w:tcW w:w="1197" w:type="dxa"/>
            <w:vAlign w:val="center"/>
          </w:tcPr>
          <w:p w14:paraId="7AD4F1AC">
            <w:pPr>
              <w:widowControl/>
              <w:jc w:val="center"/>
              <w:textAlignment w:val="center"/>
              <w:rPr>
                <w:rFonts w:eastAsia="宋体"/>
                <w:color w:val="000000"/>
              </w:rPr>
            </w:pPr>
            <w:r>
              <w:rPr>
                <w:rFonts w:eastAsia="宋体"/>
                <w:color w:val="000000"/>
                <w:kern w:val="0"/>
                <w:lang w:bidi="ar"/>
              </w:rPr>
              <w:t>269</w:t>
            </w:r>
          </w:p>
        </w:tc>
        <w:tc>
          <w:tcPr>
            <w:tcW w:w="5670" w:type="dxa"/>
            <w:vAlign w:val="center"/>
          </w:tcPr>
          <w:p w14:paraId="5648502A">
            <w:pPr>
              <w:widowControl/>
              <w:jc w:val="left"/>
              <w:textAlignment w:val="center"/>
              <w:rPr>
                <w:rFonts w:eastAsia="宋体"/>
                <w:color w:val="000000"/>
              </w:rPr>
            </w:pPr>
            <w:r>
              <w:rPr>
                <w:rFonts w:eastAsia="宋体"/>
                <w:color w:val="000000"/>
                <w:kern w:val="0"/>
                <w:lang w:bidi="ar"/>
              </w:rPr>
              <w:t>Damon Q（唇侧间接粘结、3D排牙）</w:t>
            </w:r>
          </w:p>
        </w:tc>
        <w:tc>
          <w:tcPr>
            <w:tcW w:w="851" w:type="dxa"/>
            <w:vAlign w:val="center"/>
          </w:tcPr>
          <w:p w14:paraId="2F383EB0">
            <w:pPr>
              <w:widowControl/>
              <w:jc w:val="center"/>
              <w:textAlignment w:val="center"/>
              <w:rPr>
                <w:rFonts w:eastAsia="宋体"/>
                <w:color w:val="000000"/>
              </w:rPr>
            </w:pPr>
            <w:r>
              <w:rPr>
                <w:rFonts w:eastAsia="宋体"/>
                <w:color w:val="000000"/>
                <w:kern w:val="0"/>
                <w:lang w:bidi="ar"/>
              </w:rPr>
              <w:t>全口</w:t>
            </w:r>
          </w:p>
        </w:tc>
      </w:tr>
      <w:tr w14:paraId="2745B5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110" w:type="dxa"/>
            <w:vMerge w:val="continue"/>
            <w:vAlign w:val="center"/>
          </w:tcPr>
          <w:p w14:paraId="2605A482">
            <w:pPr>
              <w:jc w:val="center"/>
              <w:rPr>
                <w:rFonts w:eastAsia="宋体"/>
                <w:color w:val="000000"/>
              </w:rPr>
            </w:pPr>
          </w:p>
        </w:tc>
        <w:tc>
          <w:tcPr>
            <w:tcW w:w="1110" w:type="dxa"/>
            <w:vMerge w:val="continue"/>
            <w:vAlign w:val="center"/>
          </w:tcPr>
          <w:p w14:paraId="4184E70B">
            <w:pPr>
              <w:rPr>
                <w:rFonts w:eastAsia="宋体"/>
                <w:color w:val="000000"/>
              </w:rPr>
            </w:pPr>
          </w:p>
        </w:tc>
        <w:tc>
          <w:tcPr>
            <w:tcW w:w="1197" w:type="dxa"/>
            <w:vAlign w:val="center"/>
          </w:tcPr>
          <w:p w14:paraId="22A06657">
            <w:pPr>
              <w:widowControl/>
              <w:jc w:val="center"/>
              <w:textAlignment w:val="center"/>
              <w:rPr>
                <w:rFonts w:eastAsia="宋体"/>
                <w:color w:val="000000"/>
              </w:rPr>
            </w:pPr>
            <w:r>
              <w:rPr>
                <w:rFonts w:eastAsia="宋体"/>
                <w:color w:val="000000"/>
                <w:kern w:val="0"/>
                <w:lang w:bidi="ar"/>
              </w:rPr>
              <w:t>270</w:t>
            </w:r>
          </w:p>
        </w:tc>
        <w:tc>
          <w:tcPr>
            <w:tcW w:w="5670" w:type="dxa"/>
            <w:vAlign w:val="center"/>
          </w:tcPr>
          <w:p w14:paraId="7E82ED2C">
            <w:pPr>
              <w:widowControl/>
              <w:jc w:val="left"/>
              <w:textAlignment w:val="center"/>
              <w:rPr>
                <w:rFonts w:eastAsia="宋体"/>
                <w:color w:val="000000"/>
              </w:rPr>
            </w:pPr>
            <w:r>
              <w:rPr>
                <w:rFonts w:eastAsia="宋体"/>
                <w:color w:val="000000"/>
                <w:kern w:val="0"/>
                <w:lang w:bidi="ar"/>
              </w:rPr>
              <w:t>非凡 GLAM MBT（唇侧间接粘结、3D排牙）</w:t>
            </w:r>
          </w:p>
        </w:tc>
        <w:tc>
          <w:tcPr>
            <w:tcW w:w="851" w:type="dxa"/>
            <w:vAlign w:val="center"/>
          </w:tcPr>
          <w:p w14:paraId="7FD19B74">
            <w:pPr>
              <w:widowControl/>
              <w:jc w:val="center"/>
              <w:textAlignment w:val="center"/>
              <w:rPr>
                <w:rFonts w:eastAsia="宋体"/>
                <w:color w:val="000000"/>
              </w:rPr>
            </w:pPr>
            <w:r>
              <w:rPr>
                <w:rFonts w:eastAsia="宋体"/>
                <w:color w:val="000000"/>
                <w:kern w:val="0"/>
                <w:lang w:bidi="ar"/>
              </w:rPr>
              <w:t>半口</w:t>
            </w:r>
          </w:p>
        </w:tc>
      </w:tr>
      <w:tr w14:paraId="0F8AA5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110" w:type="dxa"/>
            <w:vMerge w:val="continue"/>
            <w:vAlign w:val="center"/>
          </w:tcPr>
          <w:p w14:paraId="38580737">
            <w:pPr>
              <w:jc w:val="center"/>
              <w:rPr>
                <w:rFonts w:eastAsia="宋体"/>
                <w:color w:val="000000"/>
              </w:rPr>
            </w:pPr>
          </w:p>
        </w:tc>
        <w:tc>
          <w:tcPr>
            <w:tcW w:w="1110" w:type="dxa"/>
            <w:vMerge w:val="continue"/>
            <w:vAlign w:val="center"/>
          </w:tcPr>
          <w:p w14:paraId="2419A080">
            <w:pPr>
              <w:rPr>
                <w:rFonts w:eastAsia="宋体"/>
                <w:color w:val="000000"/>
              </w:rPr>
            </w:pPr>
          </w:p>
        </w:tc>
        <w:tc>
          <w:tcPr>
            <w:tcW w:w="1197" w:type="dxa"/>
            <w:vAlign w:val="center"/>
          </w:tcPr>
          <w:p w14:paraId="062F07F9">
            <w:pPr>
              <w:widowControl/>
              <w:jc w:val="center"/>
              <w:textAlignment w:val="center"/>
              <w:rPr>
                <w:rFonts w:eastAsia="宋体"/>
                <w:color w:val="000000"/>
              </w:rPr>
            </w:pPr>
            <w:r>
              <w:rPr>
                <w:rFonts w:eastAsia="宋体"/>
                <w:color w:val="000000"/>
                <w:kern w:val="0"/>
                <w:lang w:bidi="ar"/>
              </w:rPr>
              <w:t>271</w:t>
            </w:r>
          </w:p>
        </w:tc>
        <w:tc>
          <w:tcPr>
            <w:tcW w:w="5670" w:type="dxa"/>
            <w:vAlign w:val="center"/>
          </w:tcPr>
          <w:p w14:paraId="55519B25">
            <w:pPr>
              <w:widowControl/>
              <w:jc w:val="left"/>
              <w:textAlignment w:val="center"/>
              <w:rPr>
                <w:rFonts w:eastAsia="宋体"/>
                <w:color w:val="000000"/>
              </w:rPr>
            </w:pPr>
            <w:r>
              <w:rPr>
                <w:rFonts w:eastAsia="宋体"/>
                <w:color w:val="000000"/>
                <w:kern w:val="0"/>
                <w:lang w:bidi="ar"/>
              </w:rPr>
              <w:t>非凡 GLAM MBT（唇侧间接粘结、3D排牙）</w:t>
            </w:r>
          </w:p>
        </w:tc>
        <w:tc>
          <w:tcPr>
            <w:tcW w:w="851" w:type="dxa"/>
            <w:vAlign w:val="center"/>
          </w:tcPr>
          <w:p w14:paraId="36B9C36B">
            <w:pPr>
              <w:widowControl/>
              <w:jc w:val="center"/>
              <w:textAlignment w:val="center"/>
              <w:rPr>
                <w:rFonts w:eastAsia="宋体"/>
                <w:color w:val="000000"/>
              </w:rPr>
            </w:pPr>
            <w:r>
              <w:rPr>
                <w:rFonts w:eastAsia="宋体"/>
                <w:color w:val="000000"/>
                <w:kern w:val="0"/>
                <w:lang w:bidi="ar"/>
              </w:rPr>
              <w:t>全口</w:t>
            </w:r>
          </w:p>
        </w:tc>
      </w:tr>
      <w:tr w14:paraId="0C2CA1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110" w:type="dxa"/>
            <w:vMerge w:val="continue"/>
            <w:vAlign w:val="center"/>
          </w:tcPr>
          <w:p w14:paraId="5503CF51">
            <w:pPr>
              <w:jc w:val="center"/>
              <w:rPr>
                <w:rFonts w:eastAsia="宋体"/>
                <w:color w:val="000000"/>
              </w:rPr>
            </w:pPr>
          </w:p>
        </w:tc>
        <w:tc>
          <w:tcPr>
            <w:tcW w:w="1110" w:type="dxa"/>
            <w:vMerge w:val="continue"/>
            <w:vAlign w:val="center"/>
          </w:tcPr>
          <w:p w14:paraId="0E3549F8">
            <w:pPr>
              <w:rPr>
                <w:rFonts w:eastAsia="宋体"/>
                <w:color w:val="000000"/>
              </w:rPr>
            </w:pPr>
          </w:p>
        </w:tc>
        <w:tc>
          <w:tcPr>
            <w:tcW w:w="1197" w:type="dxa"/>
            <w:vAlign w:val="center"/>
          </w:tcPr>
          <w:p w14:paraId="2D636605">
            <w:pPr>
              <w:widowControl/>
              <w:jc w:val="center"/>
              <w:textAlignment w:val="center"/>
              <w:rPr>
                <w:rFonts w:eastAsia="宋体"/>
                <w:color w:val="000000"/>
              </w:rPr>
            </w:pPr>
            <w:r>
              <w:rPr>
                <w:rFonts w:eastAsia="宋体"/>
                <w:color w:val="000000"/>
                <w:kern w:val="0"/>
                <w:lang w:bidi="ar"/>
              </w:rPr>
              <w:t>272</w:t>
            </w:r>
          </w:p>
        </w:tc>
        <w:tc>
          <w:tcPr>
            <w:tcW w:w="5670" w:type="dxa"/>
            <w:vAlign w:val="center"/>
          </w:tcPr>
          <w:p w14:paraId="594D86C3">
            <w:pPr>
              <w:widowControl/>
              <w:jc w:val="left"/>
              <w:textAlignment w:val="center"/>
              <w:rPr>
                <w:rFonts w:eastAsia="宋体"/>
                <w:color w:val="000000"/>
              </w:rPr>
            </w:pPr>
            <w:r>
              <w:rPr>
                <w:rFonts w:eastAsia="宋体"/>
                <w:color w:val="000000"/>
                <w:kern w:val="0"/>
                <w:lang w:bidi="ar"/>
              </w:rPr>
              <w:t>个性化唇侧托槽（唇侧间接粘结、3D排牙）</w:t>
            </w:r>
          </w:p>
        </w:tc>
        <w:tc>
          <w:tcPr>
            <w:tcW w:w="851" w:type="dxa"/>
            <w:vAlign w:val="center"/>
          </w:tcPr>
          <w:p w14:paraId="0E37C27B">
            <w:pPr>
              <w:widowControl/>
              <w:jc w:val="center"/>
              <w:textAlignment w:val="center"/>
              <w:rPr>
                <w:rFonts w:eastAsia="宋体"/>
                <w:color w:val="000000"/>
              </w:rPr>
            </w:pPr>
            <w:r>
              <w:rPr>
                <w:rFonts w:eastAsia="宋体"/>
                <w:color w:val="000000"/>
                <w:kern w:val="0"/>
                <w:lang w:bidi="ar"/>
              </w:rPr>
              <w:t>半口</w:t>
            </w:r>
          </w:p>
        </w:tc>
      </w:tr>
      <w:tr w14:paraId="65B74D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110" w:type="dxa"/>
            <w:vMerge w:val="continue"/>
            <w:vAlign w:val="center"/>
          </w:tcPr>
          <w:p w14:paraId="274738DE">
            <w:pPr>
              <w:jc w:val="center"/>
              <w:rPr>
                <w:rFonts w:eastAsia="宋体"/>
                <w:color w:val="000000"/>
              </w:rPr>
            </w:pPr>
          </w:p>
        </w:tc>
        <w:tc>
          <w:tcPr>
            <w:tcW w:w="1110" w:type="dxa"/>
            <w:vMerge w:val="continue"/>
            <w:vAlign w:val="center"/>
          </w:tcPr>
          <w:p w14:paraId="725D73DD">
            <w:pPr>
              <w:rPr>
                <w:rFonts w:eastAsia="宋体"/>
                <w:color w:val="000000"/>
              </w:rPr>
            </w:pPr>
          </w:p>
        </w:tc>
        <w:tc>
          <w:tcPr>
            <w:tcW w:w="1197" w:type="dxa"/>
            <w:vAlign w:val="center"/>
          </w:tcPr>
          <w:p w14:paraId="0632CF9D">
            <w:pPr>
              <w:widowControl/>
              <w:jc w:val="center"/>
              <w:textAlignment w:val="center"/>
              <w:rPr>
                <w:rFonts w:eastAsia="宋体"/>
                <w:color w:val="000000"/>
              </w:rPr>
            </w:pPr>
            <w:r>
              <w:rPr>
                <w:rFonts w:eastAsia="宋体"/>
                <w:color w:val="000000"/>
                <w:kern w:val="0"/>
                <w:lang w:bidi="ar"/>
              </w:rPr>
              <w:t>273</w:t>
            </w:r>
          </w:p>
        </w:tc>
        <w:tc>
          <w:tcPr>
            <w:tcW w:w="5670" w:type="dxa"/>
            <w:vAlign w:val="center"/>
          </w:tcPr>
          <w:p w14:paraId="665363EB">
            <w:pPr>
              <w:widowControl/>
              <w:jc w:val="left"/>
              <w:textAlignment w:val="center"/>
              <w:rPr>
                <w:rFonts w:eastAsia="宋体"/>
                <w:color w:val="000000"/>
              </w:rPr>
            </w:pPr>
            <w:r>
              <w:rPr>
                <w:rFonts w:eastAsia="宋体"/>
                <w:color w:val="000000"/>
                <w:kern w:val="0"/>
                <w:lang w:bidi="ar"/>
              </w:rPr>
              <w:t>个性化唇侧托槽（唇侧间接粘结、3D排牙）</w:t>
            </w:r>
          </w:p>
        </w:tc>
        <w:tc>
          <w:tcPr>
            <w:tcW w:w="851" w:type="dxa"/>
            <w:vAlign w:val="center"/>
          </w:tcPr>
          <w:p w14:paraId="282D1CD1">
            <w:pPr>
              <w:widowControl/>
              <w:jc w:val="center"/>
              <w:textAlignment w:val="center"/>
              <w:rPr>
                <w:rFonts w:eastAsia="宋体"/>
                <w:color w:val="000000"/>
              </w:rPr>
            </w:pPr>
            <w:r>
              <w:rPr>
                <w:rFonts w:eastAsia="宋体"/>
                <w:color w:val="000000"/>
                <w:kern w:val="0"/>
                <w:lang w:bidi="ar"/>
              </w:rPr>
              <w:t>全口</w:t>
            </w:r>
          </w:p>
        </w:tc>
      </w:tr>
      <w:tr w14:paraId="6E0145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110" w:type="dxa"/>
            <w:vMerge w:val="restart"/>
            <w:vAlign w:val="center"/>
          </w:tcPr>
          <w:p w14:paraId="442D9D34">
            <w:pPr>
              <w:widowControl/>
              <w:spacing w:line="420" w:lineRule="exact"/>
              <w:jc w:val="center"/>
              <w:textAlignment w:val="center"/>
              <w:rPr>
                <w:rFonts w:eastAsia="宋体"/>
                <w:color w:val="000000"/>
              </w:rPr>
            </w:pPr>
            <w:r>
              <w:rPr>
                <w:rFonts w:eastAsia="宋体"/>
                <w:color w:val="000000"/>
                <w:kern w:val="0"/>
                <w:lang w:bidi="ar"/>
              </w:rPr>
              <w:t>（二十八）</w:t>
            </w:r>
          </w:p>
        </w:tc>
        <w:tc>
          <w:tcPr>
            <w:tcW w:w="1110" w:type="dxa"/>
            <w:vMerge w:val="restart"/>
            <w:vAlign w:val="center"/>
          </w:tcPr>
          <w:p w14:paraId="24F4BC6B">
            <w:pPr>
              <w:widowControl/>
              <w:spacing w:line="420" w:lineRule="exact"/>
              <w:textAlignment w:val="center"/>
              <w:rPr>
                <w:rFonts w:eastAsia="宋体"/>
                <w:color w:val="000000"/>
              </w:rPr>
            </w:pPr>
            <w:r>
              <w:rPr>
                <w:rFonts w:eastAsia="宋体"/>
                <w:color w:val="000000"/>
                <w:kern w:val="0"/>
                <w:lang w:bidi="ar"/>
              </w:rPr>
              <w:t>3D数字模型文档制作</w:t>
            </w:r>
          </w:p>
        </w:tc>
        <w:tc>
          <w:tcPr>
            <w:tcW w:w="1197" w:type="dxa"/>
            <w:vAlign w:val="center"/>
          </w:tcPr>
          <w:p w14:paraId="5BED1742">
            <w:pPr>
              <w:widowControl/>
              <w:spacing w:line="420" w:lineRule="exact"/>
              <w:jc w:val="center"/>
              <w:textAlignment w:val="center"/>
              <w:rPr>
                <w:rFonts w:eastAsia="宋体"/>
                <w:color w:val="000000"/>
              </w:rPr>
            </w:pPr>
            <w:r>
              <w:rPr>
                <w:rFonts w:eastAsia="宋体"/>
                <w:color w:val="000000"/>
                <w:kern w:val="0"/>
                <w:lang w:bidi="ar"/>
              </w:rPr>
              <w:t>274</w:t>
            </w:r>
          </w:p>
        </w:tc>
        <w:tc>
          <w:tcPr>
            <w:tcW w:w="5670" w:type="dxa"/>
            <w:vAlign w:val="center"/>
          </w:tcPr>
          <w:p w14:paraId="31A21645">
            <w:pPr>
              <w:widowControl/>
              <w:spacing w:line="420" w:lineRule="exact"/>
              <w:textAlignment w:val="center"/>
              <w:rPr>
                <w:rFonts w:eastAsia="宋体"/>
                <w:color w:val="000000"/>
              </w:rPr>
            </w:pPr>
            <w:r>
              <w:rPr>
                <w:rFonts w:eastAsia="宋体"/>
                <w:color w:val="000000"/>
                <w:kern w:val="0"/>
                <w:lang w:bidi="ar"/>
              </w:rPr>
              <w:t>基础版</w:t>
            </w:r>
          </w:p>
        </w:tc>
        <w:tc>
          <w:tcPr>
            <w:tcW w:w="851" w:type="dxa"/>
            <w:vMerge w:val="restart"/>
            <w:vAlign w:val="center"/>
          </w:tcPr>
          <w:p w14:paraId="323D1FFF">
            <w:pPr>
              <w:widowControl/>
              <w:spacing w:line="420" w:lineRule="exact"/>
              <w:jc w:val="center"/>
              <w:textAlignment w:val="center"/>
              <w:rPr>
                <w:rFonts w:eastAsia="宋体"/>
                <w:color w:val="000000"/>
              </w:rPr>
            </w:pPr>
            <w:r>
              <w:rPr>
                <w:rFonts w:eastAsia="宋体"/>
                <w:color w:val="000000"/>
                <w:kern w:val="0"/>
                <w:lang w:bidi="ar"/>
              </w:rPr>
              <w:t>项</w:t>
            </w:r>
          </w:p>
        </w:tc>
      </w:tr>
      <w:tr w14:paraId="2A80E1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110" w:type="dxa"/>
            <w:vMerge w:val="continue"/>
            <w:vAlign w:val="center"/>
          </w:tcPr>
          <w:p w14:paraId="41DB58CA">
            <w:pPr>
              <w:spacing w:line="420" w:lineRule="exact"/>
              <w:jc w:val="center"/>
              <w:rPr>
                <w:rFonts w:eastAsia="宋体"/>
                <w:color w:val="000000"/>
              </w:rPr>
            </w:pPr>
          </w:p>
        </w:tc>
        <w:tc>
          <w:tcPr>
            <w:tcW w:w="1110" w:type="dxa"/>
            <w:vMerge w:val="continue"/>
            <w:vAlign w:val="center"/>
          </w:tcPr>
          <w:p w14:paraId="16EA0DEF">
            <w:pPr>
              <w:spacing w:line="420" w:lineRule="exact"/>
              <w:rPr>
                <w:rFonts w:eastAsia="宋体"/>
                <w:color w:val="000000"/>
              </w:rPr>
            </w:pPr>
          </w:p>
        </w:tc>
        <w:tc>
          <w:tcPr>
            <w:tcW w:w="1197" w:type="dxa"/>
            <w:vAlign w:val="center"/>
          </w:tcPr>
          <w:p w14:paraId="2C25476B">
            <w:pPr>
              <w:widowControl/>
              <w:spacing w:line="420" w:lineRule="exact"/>
              <w:jc w:val="center"/>
              <w:textAlignment w:val="center"/>
              <w:rPr>
                <w:rFonts w:eastAsia="宋体"/>
                <w:color w:val="000000"/>
              </w:rPr>
            </w:pPr>
            <w:r>
              <w:rPr>
                <w:rFonts w:eastAsia="宋体"/>
                <w:color w:val="000000"/>
                <w:kern w:val="0"/>
                <w:lang w:bidi="ar"/>
              </w:rPr>
              <w:t>275</w:t>
            </w:r>
          </w:p>
        </w:tc>
        <w:tc>
          <w:tcPr>
            <w:tcW w:w="5670" w:type="dxa"/>
            <w:vAlign w:val="center"/>
          </w:tcPr>
          <w:p w14:paraId="2D319330">
            <w:pPr>
              <w:widowControl/>
              <w:spacing w:line="420" w:lineRule="exact"/>
              <w:textAlignment w:val="center"/>
              <w:rPr>
                <w:rFonts w:eastAsia="宋体"/>
                <w:color w:val="000000"/>
              </w:rPr>
            </w:pPr>
            <w:r>
              <w:rPr>
                <w:rFonts w:eastAsia="宋体"/>
                <w:color w:val="000000"/>
                <w:kern w:val="0"/>
                <w:lang w:bidi="ar"/>
              </w:rPr>
              <w:t>3D记存模型（</w:t>
            </w:r>
            <w:r>
              <w:rPr>
                <w:rFonts w:hint="eastAsia" w:ascii="宋体" w:hAnsi="宋体" w:eastAsia="宋体" w:cs="宋体"/>
                <w:color w:val="000000"/>
                <w:kern w:val="0"/>
                <w:lang w:bidi="ar"/>
              </w:rPr>
              <w:t>①</w:t>
            </w:r>
            <w:r>
              <w:rPr>
                <w:rFonts w:eastAsia="宋体"/>
                <w:color w:val="000000"/>
                <w:kern w:val="0"/>
                <w:lang w:bidi="ar"/>
              </w:rPr>
              <w:t>3D STL模型数据；</w:t>
            </w:r>
            <w:r>
              <w:rPr>
                <w:rFonts w:hint="eastAsia" w:ascii="宋体" w:hAnsi="宋体" w:eastAsia="宋体" w:cs="宋体"/>
                <w:color w:val="000000"/>
                <w:kern w:val="0"/>
                <w:lang w:bidi="ar"/>
              </w:rPr>
              <w:t>②</w:t>
            </w:r>
            <w:r>
              <w:rPr>
                <w:rFonts w:eastAsia="宋体"/>
                <w:color w:val="000000"/>
                <w:kern w:val="0"/>
                <w:lang w:bidi="ar"/>
              </w:rPr>
              <w:t>3D PDF文档， 模型照片、3D模型浏览。备注：医生需提供石膏模型或硅橡胶印模、咬合关系记录、技工指示单）</w:t>
            </w:r>
          </w:p>
        </w:tc>
        <w:tc>
          <w:tcPr>
            <w:tcW w:w="851" w:type="dxa"/>
            <w:vMerge w:val="continue"/>
            <w:vAlign w:val="center"/>
          </w:tcPr>
          <w:p w14:paraId="61E85E92">
            <w:pPr>
              <w:spacing w:line="420" w:lineRule="exact"/>
              <w:jc w:val="center"/>
              <w:rPr>
                <w:rFonts w:eastAsia="宋体"/>
                <w:color w:val="000000"/>
              </w:rPr>
            </w:pPr>
          </w:p>
        </w:tc>
      </w:tr>
      <w:tr w14:paraId="02AACF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110" w:type="dxa"/>
            <w:vMerge w:val="continue"/>
            <w:vAlign w:val="center"/>
          </w:tcPr>
          <w:p w14:paraId="2D56E861">
            <w:pPr>
              <w:spacing w:line="420" w:lineRule="exact"/>
              <w:jc w:val="center"/>
              <w:rPr>
                <w:rFonts w:eastAsia="宋体"/>
                <w:color w:val="000000"/>
              </w:rPr>
            </w:pPr>
          </w:p>
        </w:tc>
        <w:tc>
          <w:tcPr>
            <w:tcW w:w="1110" w:type="dxa"/>
            <w:vMerge w:val="continue"/>
            <w:vAlign w:val="center"/>
          </w:tcPr>
          <w:p w14:paraId="7A1D89A8">
            <w:pPr>
              <w:spacing w:line="420" w:lineRule="exact"/>
              <w:rPr>
                <w:rFonts w:eastAsia="宋体"/>
                <w:color w:val="000000"/>
              </w:rPr>
            </w:pPr>
          </w:p>
        </w:tc>
        <w:tc>
          <w:tcPr>
            <w:tcW w:w="1197" w:type="dxa"/>
            <w:vAlign w:val="center"/>
          </w:tcPr>
          <w:p w14:paraId="5A36E99E">
            <w:pPr>
              <w:widowControl/>
              <w:spacing w:line="420" w:lineRule="exact"/>
              <w:jc w:val="center"/>
              <w:textAlignment w:val="center"/>
              <w:rPr>
                <w:rFonts w:eastAsia="宋体"/>
                <w:color w:val="000000"/>
              </w:rPr>
            </w:pPr>
            <w:r>
              <w:rPr>
                <w:rFonts w:eastAsia="宋体"/>
                <w:color w:val="000000"/>
                <w:kern w:val="0"/>
                <w:lang w:bidi="ar"/>
              </w:rPr>
              <w:t>276</w:t>
            </w:r>
          </w:p>
        </w:tc>
        <w:tc>
          <w:tcPr>
            <w:tcW w:w="5670" w:type="dxa"/>
            <w:vAlign w:val="center"/>
          </w:tcPr>
          <w:p w14:paraId="07AD2858">
            <w:pPr>
              <w:widowControl/>
              <w:spacing w:line="420" w:lineRule="exact"/>
              <w:textAlignment w:val="center"/>
              <w:rPr>
                <w:rFonts w:eastAsia="宋体"/>
                <w:color w:val="000000"/>
              </w:rPr>
            </w:pPr>
            <w:r>
              <w:rPr>
                <w:rFonts w:eastAsia="宋体"/>
                <w:color w:val="000000"/>
                <w:kern w:val="0"/>
                <w:lang w:bidi="ar"/>
              </w:rPr>
              <w:t>标准版</w:t>
            </w:r>
          </w:p>
        </w:tc>
        <w:tc>
          <w:tcPr>
            <w:tcW w:w="851" w:type="dxa"/>
            <w:vMerge w:val="restart"/>
            <w:vAlign w:val="center"/>
          </w:tcPr>
          <w:p w14:paraId="18F1788F">
            <w:pPr>
              <w:widowControl/>
              <w:spacing w:line="420" w:lineRule="exact"/>
              <w:jc w:val="center"/>
              <w:textAlignment w:val="center"/>
              <w:rPr>
                <w:rFonts w:eastAsia="宋体"/>
                <w:color w:val="000000"/>
              </w:rPr>
            </w:pPr>
            <w:r>
              <w:rPr>
                <w:rFonts w:eastAsia="宋体"/>
                <w:color w:val="000000"/>
                <w:kern w:val="0"/>
                <w:lang w:bidi="ar"/>
              </w:rPr>
              <w:t>项</w:t>
            </w:r>
          </w:p>
        </w:tc>
      </w:tr>
      <w:tr w14:paraId="25218F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110" w:type="dxa"/>
            <w:vMerge w:val="continue"/>
            <w:vAlign w:val="center"/>
          </w:tcPr>
          <w:p w14:paraId="6DE5763F">
            <w:pPr>
              <w:spacing w:line="420" w:lineRule="exact"/>
              <w:jc w:val="center"/>
              <w:rPr>
                <w:rFonts w:eastAsia="宋体"/>
                <w:color w:val="000000"/>
              </w:rPr>
            </w:pPr>
          </w:p>
        </w:tc>
        <w:tc>
          <w:tcPr>
            <w:tcW w:w="1110" w:type="dxa"/>
            <w:vMerge w:val="continue"/>
            <w:vAlign w:val="center"/>
          </w:tcPr>
          <w:p w14:paraId="16F63851">
            <w:pPr>
              <w:spacing w:line="420" w:lineRule="exact"/>
              <w:rPr>
                <w:rFonts w:eastAsia="宋体"/>
                <w:color w:val="000000"/>
              </w:rPr>
            </w:pPr>
          </w:p>
        </w:tc>
        <w:tc>
          <w:tcPr>
            <w:tcW w:w="1197" w:type="dxa"/>
            <w:vAlign w:val="center"/>
          </w:tcPr>
          <w:p w14:paraId="7EDB3558">
            <w:pPr>
              <w:widowControl/>
              <w:spacing w:line="420" w:lineRule="exact"/>
              <w:jc w:val="center"/>
              <w:textAlignment w:val="center"/>
              <w:rPr>
                <w:rFonts w:eastAsia="宋体"/>
                <w:color w:val="000000"/>
              </w:rPr>
            </w:pPr>
            <w:r>
              <w:rPr>
                <w:rFonts w:eastAsia="宋体"/>
                <w:color w:val="000000"/>
                <w:kern w:val="0"/>
                <w:lang w:bidi="ar"/>
              </w:rPr>
              <w:t>277</w:t>
            </w:r>
          </w:p>
        </w:tc>
        <w:tc>
          <w:tcPr>
            <w:tcW w:w="5670" w:type="dxa"/>
            <w:vAlign w:val="center"/>
          </w:tcPr>
          <w:p w14:paraId="3A9A5A78">
            <w:pPr>
              <w:widowControl/>
              <w:spacing w:line="420" w:lineRule="exact"/>
              <w:textAlignment w:val="center"/>
              <w:rPr>
                <w:rFonts w:eastAsia="宋体"/>
                <w:color w:val="000000"/>
              </w:rPr>
            </w:pPr>
            <w:r>
              <w:rPr>
                <w:rFonts w:eastAsia="宋体"/>
                <w:color w:val="000000"/>
                <w:kern w:val="0"/>
                <w:lang w:bidi="ar"/>
              </w:rPr>
              <w:t>3D记存模型“+”病例报告（</w:t>
            </w:r>
            <w:r>
              <w:rPr>
                <w:rFonts w:hint="eastAsia" w:ascii="宋体" w:hAnsi="宋体" w:eastAsia="宋体" w:cs="宋体"/>
                <w:color w:val="000000"/>
                <w:kern w:val="0"/>
                <w:lang w:bidi="ar"/>
              </w:rPr>
              <w:t>①</w:t>
            </w:r>
            <w:r>
              <w:rPr>
                <w:rFonts w:eastAsia="宋体"/>
                <w:color w:val="000000"/>
                <w:kern w:val="0"/>
                <w:lang w:bidi="ar"/>
              </w:rPr>
              <w:t>3D STL模型数据；</w:t>
            </w:r>
            <w:r>
              <w:rPr>
                <w:rFonts w:hint="eastAsia" w:ascii="宋体" w:hAnsi="宋体" w:eastAsia="宋体" w:cs="宋体"/>
                <w:color w:val="000000"/>
                <w:kern w:val="0"/>
                <w:lang w:bidi="ar"/>
              </w:rPr>
              <w:t>②</w:t>
            </w:r>
            <w:r>
              <w:rPr>
                <w:rFonts w:eastAsia="宋体"/>
                <w:color w:val="000000"/>
                <w:kern w:val="0"/>
                <w:lang w:bidi="ar"/>
              </w:rPr>
              <w:t>3D PDF报告， 3D模型浏览、病例照片、X光片修整排版、诊断报告模板。备注：</w:t>
            </w:r>
            <w:r>
              <w:rPr>
                <w:rFonts w:hint="eastAsia" w:ascii="宋体" w:hAnsi="宋体" w:eastAsia="宋体" w:cs="宋体"/>
                <w:color w:val="000000"/>
                <w:kern w:val="0"/>
                <w:lang w:bidi="ar"/>
              </w:rPr>
              <w:t>①</w:t>
            </w:r>
            <w:r>
              <w:rPr>
                <w:rFonts w:eastAsia="宋体"/>
                <w:color w:val="000000"/>
                <w:kern w:val="0"/>
                <w:lang w:bidi="ar"/>
              </w:rPr>
              <w:t xml:space="preserve">医生需提供石膏模型或硅橡胶印模、咬合关系记录、技工指示单； </w:t>
            </w:r>
            <w:r>
              <w:rPr>
                <w:rFonts w:hint="eastAsia" w:ascii="宋体" w:hAnsi="宋体" w:eastAsia="宋体" w:cs="宋体"/>
                <w:color w:val="000000"/>
                <w:kern w:val="0"/>
                <w:lang w:bidi="ar"/>
              </w:rPr>
              <w:t>②</w:t>
            </w:r>
            <w:r>
              <w:rPr>
                <w:rFonts w:eastAsia="宋体"/>
                <w:color w:val="000000"/>
                <w:kern w:val="0"/>
                <w:lang w:bidi="ar"/>
              </w:rPr>
              <w:t>患者面部照片、口内照片、X光片（侧位片、全景片））</w:t>
            </w:r>
          </w:p>
        </w:tc>
        <w:tc>
          <w:tcPr>
            <w:tcW w:w="851" w:type="dxa"/>
            <w:vMerge w:val="continue"/>
            <w:vAlign w:val="center"/>
          </w:tcPr>
          <w:p w14:paraId="4E8D7DD7">
            <w:pPr>
              <w:spacing w:line="420" w:lineRule="exact"/>
              <w:jc w:val="center"/>
              <w:rPr>
                <w:rFonts w:eastAsia="宋体"/>
                <w:color w:val="000000"/>
              </w:rPr>
            </w:pPr>
          </w:p>
        </w:tc>
      </w:tr>
      <w:tr w14:paraId="6F06D4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110" w:type="dxa"/>
            <w:vMerge w:val="continue"/>
            <w:vAlign w:val="center"/>
          </w:tcPr>
          <w:p w14:paraId="138CE406">
            <w:pPr>
              <w:spacing w:line="420" w:lineRule="exact"/>
              <w:jc w:val="center"/>
              <w:rPr>
                <w:rFonts w:eastAsia="宋体"/>
                <w:color w:val="000000"/>
              </w:rPr>
            </w:pPr>
          </w:p>
        </w:tc>
        <w:tc>
          <w:tcPr>
            <w:tcW w:w="1110" w:type="dxa"/>
            <w:vMerge w:val="continue"/>
            <w:vAlign w:val="center"/>
          </w:tcPr>
          <w:p w14:paraId="1F147ED1">
            <w:pPr>
              <w:spacing w:line="420" w:lineRule="exact"/>
              <w:rPr>
                <w:rFonts w:eastAsia="宋体"/>
                <w:color w:val="000000"/>
              </w:rPr>
            </w:pPr>
          </w:p>
        </w:tc>
        <w:tc>
          <w:tcPr>
            <w:tcW w:w="1197" w:type="dxa"/>
            <w:vAlign w:val="center"/>
          </w:tcPr>
          <w:p w14:paraId="7051DA16">
            <w:pPr>
              <w:widowControl/>
              <w:spacing w:line="420" w:lineRule="exact"/>
              <w:jc w:val="center"/>
              <w:textAlignment w:val="center"/>
              <w:rPr>
                <w:rFonts w:eastAsia="宋体"/>
                <w:color w:val="000000"/>
              </w:rPr>
            </w:pPr>
            <w:r>
              <w:rPr>
                <w:rFonts w:eastAsia="宋体"/>
                <w:color w:val="000000"/>
                <w:kern w:val="0"/>
                <w:lang w:bidi="ar"/>
              </w:rPr>
              <w:t>278</w:t>
            </w:r>
          </w:p>
        </w:tc>
        <w:tc>
          <w:tcPr>
            <w:tcW w:w="5670" w:type="dxa"/>
            <w:vAlign w:val="center"/>
          </w:tcPr>
          <w:p w14:paraId="0F2866BF">
            <w:pPr>
              <w:widowControl/>
              <w:spacing w:line="420" w:lineRule="exact"/>
              <w:textAlignment w:val="center"/>
              <w:rPr>
                <w:rFonts w:eastAsia="宋体"/>
                <w:color w:val="000000"/>
              </w:rPr>
            </w:pPr>
            <w:r>
              <w:rPr>
                <w:rFonts w:eastAsia="宋体"/>
                <w:color w:val="000000"/>
                <w:kern w:val="0"/>
                <w:lang w:bidi="ar"/>
              </w:rPr>
              <w:t>豪华版</w:t>
            </w:r>
          </w:p>
        </w:tc>
        <w:tc>
          <w:tcPr>
            <w:tcW w:w="851" w:type="dxa"/>
            <w:vMerge w:val="restart"/>
            <w:vAlign w:val="center"/>
          </w:tcPr>
          <w:p w14:paraId="1BFA5E78">
            <w:pPr>
              <w:widowControl/>
              <w:spacing w:line="420" w:lineRule="exact"/>
              <w:jc w:val="center"/>
              <w:textAlignment w:val="center"/>
              <w:rPr>
                <w:rFonts w:eastAsia="宋体"/>
                <w:color w:val="000000"/>
              </w:rPr>
            </w:pPr>
            <w:r>
              <w:rPr>
                <w:rFonts w:eastAsia="宋体"/>
                <w:color w:val="000000"/>
                <w:kern w:val="0"/>
                <w:lang w:bidi="ar"/>
              </w:rPr>
              <w:t>项</w:t>
            </w:r>
          </w:p>
        </w:tc>
      </w:tr>
      <w:tr w14:paraId="64D5DC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32" w:hRule="atLeast"/>
        </w:trPr>
        <w:tc>
          <w:tcPr>
            <w:tcW w:w="1110" w:type="dxa"/>
            <w:vMerge w:val="continue"/>
            <w:vAlign w:val="center"/>
          </w:tcPr>
          <w:p w14:paraId="740386E4">
            <w:pPr>
              <w:spacing w:line="420" w:lineRule="exact"/>
              <w:jc w:val="center"/>
              <w:rPr>
                <w:rFonts w:eastAsia="宋体"/>
                <w:color w:val="000000"/>
              </w:rPr>
            </w:pPr>
          </w:p>
        </w:tc>
        <w:tc>
          <w:tcPr>
            <w:tcW w:w="1110" w:type="dxa"/>
            <w:vMerge w:val="continue"/>
            <w:vAlign w:val="center"/>
          </w:tcPr>
          <w:p w14:paraId="465AC181">
            <w:pPr>
              <w:spacing w:line="420" w:lineRule="exact"/>
              <w:rPr>
                <w:rFonts w:eastAsia="宋体"/>
                <w:color w:val="000000"/>
              </w:rPr>
            </w:pPr>
          </w:p>
        </w:tc>
        <w:tc>
          <w:tcPr>
            <w:tcW w:w="1197" w:type="dxa"/>
            <w:vAlign w:val="center"/>
          </w:tcPr>
          <w:p w14:paraId="22BE4243">
            <w:pPr>
              <w:widowControl/>
              <w:spacing w:line="420" w:lineRule="exact"/>
              <w:jc w:val="center"/>
              <w:textAlignment w:val="center"/>
              <w:rPr>
                <w:rFonts w:eastAsia="宋体"/>
                <w:color w:val="000000"/>
              </w:rPr>
            </w:pPr>
            <w:r>
              <w:rPr>
                <w:rFonts w:eastAsia="宋体"/>
                <w:color w:val="000000"/>
                <w:kern w:val="0"/>
                <w:lang w:bidi="ar"/>
              </w:rPr>
              <w:t>279</w:t>
            </w:r>
          </w:p>
        </w:tc>
        <w:tc>
          <w:tcPr>
            <w:tcW w:w="5670" w:type="dxa"/>
            <w:vAlign w:val="center"/>
          </w:tcPr>
          <w:p w14:paraId="7800DA5B">
            <w:pPr>
              <w:widowControl/>
              <w:spacing w:line="420" w:lineRule="exact"/>
              <w:textAlignment w:val="center"/>
              <w:rPr>
                <w:rFonts w:eastAsia="宋体"/>
                <w:color w:val="000000"/>
              </w:rPr>
            </w:pPr>
            <w:r>
              <w:rPr>
                <w:rFonts w:eastAsia="宋体"/>
                <w:color w:val="000000"/>
                <w:kern w:val="0"/>
                <w:lang w:bidi="ar"/>
              </w:rPr>
              <w:t>3D记存模型“+”病例报告“+”诊断性排牙模拟（</w:t>
            </w:r>
            <w:r>
              <w:rPr>
                <w:rFonts w:hint="eastAsia" w:ascii="宋体" w:hAnsi="宋体" w:eastAsia="宋体" w:cs="宋体"/>
                <w:color w:val="000000"/>
                <w:kern w:val="0"/>
                <w:lang w:bidi="ar"/>
              </w:rPr>
              <w:t>①</w:t>
            </w:r>
            <w:r>
              <w:rPr>
                <w:rFonts w:eastAsia="宋体"/>
                <w:color w:val="000000"/>
                <w:kern w:val="0"/>
                <w:lang w:bidi="ar"/>
              </w:rPr>
              <w:t>3D STL模型数据；</w:t>
            </w:r>
            <w:r>
              <w:rPr>
                <w:rFonts w:hint="eastAsia" w:ascii="宋体" w:hAnsi="宋体" w:eastAsia="宋体" w:cs="宋体"/>
                <w:color w:val="000000"/>
                <w:kern w:val="0"/>
                <w:lang w:bidi="ar"/>
              </w:rPr>
              <w:t>②</w:t>
            </w:r>
            <w:r>
              <w:rPr>
                <w:rFonts w:eastAsia="宋体"/>
                <w:color w:val="000000"/>
                <w:kern w:val="0"/>
                <w:lang w:bidi="ar"/>
              </w:rPr>
              <w:t>3D PDF报告，3D模型浏览、病例照片、X光片修整排版、诊断报告模板；</w:t>
            </w:r>
            <w:r>
              <w:rPr>
                <w:rFonts w:hint="eastAsia" w:ascii="宋体" w:hAnsi="宋体" w:eastAsia="宋体" w:cs="宋体"/>
                <w:color w:val="000000"/>
                <w:kern w:val="0"/>
                <w:lang w:bidi="ar"/>
              </w:rPr>
              <w:t>③</w:t>
            </w:r>
            <w:r>
              <w:rPr>
                <w:rFonts w:eastAsia="宋体"/>
                <w:color w:val="000000"/>
                <w:kern w:val="0"/>
                <w:lang w:bidi="ar"/>
              </w:rPr>
              <w:t>诊断性模拟排牙。备注：</w:t>
            </w:r>
            <w:r>
              <w:rPr>
                <w:rFonts w:hint="eastAsia" w:ascii="宋体" w:hAnsi="宋体" w:eastAsia="宋体" w:cs="宋体"/>
                <w:color w:val="000000"/>
                <w:kern w:val="0"/>
                <w:lang w:bidi="ar"/>
              </w:rPr>
              <w:t>①</w:t>
            </w:r>
            <w:r>
              <w:rPr>
                <w:rFonts w:eastAsia="宋体"/>
                <w:color w:val="000000"/>
                <w:kern w:val="0"/>
                <w:lang w:bidi="ar"/>
              </w:rPr>
              <w:t xml:space="preserve">医生需提供石膏模型或硅橡胶印模、咬合关系记录、技工指示单； </w:t>
            </w:r>
            <w:r>
              <w:rPr>
                <w:rFonts w:hint="eastAsia" w:ascii="宋体" w:hAnsi="宋体" w:eastAsia="宋体" w:cs="宋体"/>
                <w:color w:val="000000"/>
                <w:kern w:val="0"/>
                <w:lang w:bidi="ar"/>
              </w:rPr>
              <w:t>②</w:t>
            </w:r>
            <w:r>
              <w:rPr>
                <w:rFonts w:eastAsia="宋体"/>
                <w:color w:val="000000"/>
                <w:kern w:val="0"/>
                <w:lang w:bidi="ar"/>
              </w:rPr>
              <w:t xml:space="preserve">患者面部照片、口内照片、X光片（侧位片、全景片）；  </w:t>
            </w:r>
            <w:r>
              <w:rPr>
                <w:rFonts w:hint="eastAsia" w:ascii="宋体" w:hAnsi="宋体" w:eastAsia="宋体" w:cs="宋体"/>
                <w:color w:val="000000"/>
                <w:kern w:val="0"/>
                <w:lang w:bidi="ar"/>
              </w:rPr>
              <w:t>③</w:t>
            </w:r>
            <w:r>
              <w:rPr>
                <w:rFonts w:eastAsia="宋体"/>
                <w:color w:val="000000"/>
                <w:kern w:val="0"/>
                <w:lang w:bidi="ar"/>
              </w:rPr>
              <w:t>每增加一个模拟排牙额外增加）</w:t>
            </w:r>
          </w:p>
        </w:tc>
        <w:tc>
          <w:tcPr>
            <w:tcW w:w="851" w:type="dxa"/>
            <w:vMerge w:val="continue"/>
            <w:vAlign w:val="center"/>
          </w:tcPr>
          <w:p w14:paraId="53C5C2FA">
            <w:pPr>
              <w:spacing w:line="420" w:lineRule="exact"/>
              <w:jc w:val="center"/>
              <w:rPr>
                <w:rFonts w:eastAsia="宋体"/>
                <w:color w:val="000000"/>
              </w:rPr>
            </w:pPr>
          </w:p>
        </w:tc>
      </w:tr>
      <w:tr w14:paraId="15EA98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110" w:type="dxa"/>
            <w:vMerge w:val="continue"/>
            <w:vAlign w:val="center"/>
          </w:tcPr>
          <w:p w14:paraId="7B7E6806">
            <w:pPr>
              <w:spacing w:line="420" w:lineRule="exact"/>
              <w:jc w:val="center"/>
              <w:rPr>
                <w:rFonts w:eastAsia="宋体"/>
                <w:color w:val="000000"/>
              </w:rPr>
            </w:pPr>
          </w:p>
        </w:tc>
        <w:tc>
          <w:tcPr>
            <w:tcW w:w="1110" w:type="dxa"/>
            <w:vMerge w:val="continue"/>
            <w:vAlign w:val="center"/>
          </w:tcPr>
          <w:p w14:paraId="3B69B653">
            <w:pPr>
              <w:spacing w:line="420" w:lineRule="exact"/>
              <w:rPr>
                <w:rFonts w:eastAsia="宋体"/>
                <w:color w:val="000000"/>
              </w:rPr>
            </w:pPr>
          </w:p>
        </w:tc>
        <w:tc>
          <w:tcPr>
            <w:tcW w:w="1197" w:type="dxa"/>
            <w:vAlign w:val="center"/>
          </w:tcPr>
          <w:p w14:paraId="618469A3">
            <w:pPr>
              <w:widowControl/>
              <w:spacing w:line="420" w:lineRule="exact"/>
              <w:jc w:val="center"/>
              <w:textAlignment w:val="center"/>
              <w:rPr>
                <w:rFonts w:eastAsia="宋体"/>
                <w:color w:val="000000"/>
              </w:rPr>
            </w:pPr>
            <w:r>
              <w:rPr>
                <w:rFonts w:eastAsia="宋体"/>
                <w:color w:val="000000"/>
                <w:kern w:val="0"/>
                <w:lang w:bidi="ar"/>
              </w:rPr>
              <w:t>280</w:t>
            </w:r>
          </w:p>
        </w:tc>
        <w:tc>
          <w:tcPr>
            <w:tcW w:w="5670" w:type="dxa"/>
            <w:vAlign w:val="center"/>
          </w:tcPr>
          <w:p w14:paraId="2FD58A1A">
            <w:pPr>
              <w:widowControl/>
              <w:spacing w:line="420" w:lineRule="exact"/>
              <w:textAlignment w:val="center"/>
              <w:rPr>
                <w:rFonts w:eastAsia="宋体"/>
                <w:color w:val="000000"/>
              </w:rPr>
            </w:pPr>
            <w:r>
              <w:rPr>
                <w:rFonts w:eastAsia="宋体"/>
                <w:color w:val="000000"/>
                <w:kern w:val="0"/>
                <w:lang w:bidi="ar"/>
              </w:rPr>
              <w:t>3D诊断性排牙模拟</w:t>
            </w:r>
          </w:p>
        </w:tc>
        <w:tc>
          <w:tcPr>
            <w:tcW w:w="851" w:type="dxa"/>
            <w:vAlign w:val="center"/>
          </w:tcPr>
          <w:p w14:paraId="2E1FD2E6">
            <w:pPr>
              <w:widowControl/>
              <w:spacing w:line="420" w:lineRule="exact"/>
              <w:jc w:val="center"/>
              <w:textAlignment w:val="center"/>
              <w:rPr>
                <w:rFonts w:eastAsia="宋体"/>
                <w:color w:val="000000"/>
              </w:rPr>
            </w:pPr>
            <w:r>
              <w:rPr>
                <w:rFonts w:eastAsia="宋体"/>
                <w:color w:val="000000"/>
                <w:kern w:val="0"/>
                <w:lang w:bidi="ar"/>
              </w:rPr>
              <w:t>项</w:t>
            </w:r>
          </w:p>
        </w:tc>
      </w:tr>
      <w:tr w14:paraId="02D17E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110" w:type="dxa"/>
            <w:vMerge w:val="continue"/>
            <w:vAlign w:val="center"/>
          </w:tcPr>
          <w:p w14:paraId="63D6E92E">
            <w:pPr>
              <w:spacing w:line="420" w:lineRule="exact"/>
              <w:jc w:val="center"/>
              <w:rPr>
                <w:rFonts w:eastAsia="宋体"/>
                <w:color w:val="000000"/>
              </w:rPr>
            </w:pPr>
          </w:p>
        </w:tc>
        <w:tc>
          <w:tcPr>
            <w:tcW w:w="1110" w:type="dxa"/>
            <w:vMerge w:val="continue"/>
            <w:vAlign w:val="center"/>
          </w:tcPr>
          <w:p w14:paraId="46BC8318">
            <w:pPr>
              <w:spacing w:line="420" w:lineRule="exact"/>
              <w:rPr>
                <w:rFonts w:eastAsia="宋体"/>
                <w:color w:val="000000"/>
              </w:rPr>
            </w:pPr>
          </w:p>
        </w:tc>
        <w:tc>
          <w:tcPr>
            <w:tcW w:w="1197" w:type="dxa"/>
            <w:vAlign w:val="center"/>
          </w:tcPr>
          <w:p w14:paraId="48FE1373">
            <w:pPr>
              <w:widowControl/>
              <w:spacing w:line="420" w:lineRule="exact"/>
              <w:jc w:val="center"/>
              <w:textAlignment w:val="center"/>
              <w:rPr>
                <w:rFonts w:eastAsia="宋体"/>
                <w:color w:val="000000"/>
              </w:rPr>
            </w:pPr>
            <w:r>
              <w:rPr>
                <w:rFonts w:eastAsia="宋体"/>
                <w:color w:val="000000"/>
                <w:kern w:val="0"/>
                <w:lang w:bidi="ar"/>
              </w:rPr>
              <w:t>281</w:t>
            </w:r>
          </w:p>
        </w:tc>
        <w:tc>
          <w:tcPr>
            <w:tcW w:w="5670" w:type="dxa"/>
            <w:vAlign w:val="center"/>
          </w:tcPr>
          <w:p w14:paraId="563CF38D">
            <w:pPr>
              <w:widowControl/>
              <w:spacing w:line="420" w:lineRule="exact"/>
              <w:textAlignment w:val="center"/>
              <w:rPr>
                <w:rFonts w:eastAsia="宋体"/>
                <w:color w:val="000000"/>
              </w:rPr>
            </w:pPr>
            <w:r>
              <w:rPr>
                <w:rFonts w:eastAsia="宋体"/>
                <w:color w:val="000000"/>
                <w:kern w:val="0"/>
                <w:lang w:bidi="ar"/>
              </w:rPr>
              <w:t>3D模型分割修整</w:t>
            </w:r>
          </w:p>
        </w:tc>
        <w:tc>
          <w:tcPr>
            <w:tcW w:w="851" w:type="dxa"/>
            <w:vAlign w:val="center"/>
          </w:tcPr>
          <w:p w14:paraId="7B583AB7">
            <w:pPr>
              <w:widowControl/>
              <w:spacing w:line="420" w:lineRule="exact"/>
              <w:jc w:val="center"/>
              <w:textAlignment w:val="center"/>
              <w:rPr>
                <w:rFonts w:eastAsia="宋体"/>
                <w:color w:val="000000"/>
              </w:rPr>
            </w:pPr>
            <w:r>
              <w:rPr>
                <w:rFonts w:eastAsia="宋体"/>
                <w:color w:val="000000"/>
                <w:kern w:val="0"/>
                <w:lang w:bidi="ar"/>
              </w:rPr>
              <w:t>项</w:t>
            </w:r>
          </w:p>
        </w:tc>
      </w:tr>
      <w:tr w14:paraId="051484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110" w:type="dxa"/>
            <w:vMerge w:val="restart"/>
            <w:vAlign w:val="center"/>
          </w:tcPr>
          <w:p w14:paraId="39E1B227">
            <w:pPr>
              <w:widowControl/>
              <w:spacing w:line="420" w:lineRule="exact"/>
              <w:jc w:val="center"/>
              <w:textAlignment w:val="center"/>
              <w:rPr>
                <w:rFonts w:eastAsia="宋体"/>
                <w:color w:val="000000"/>
              </w:rPr>
            </w:pPr>
            <w:r>
              <w:rPr>
                <w:rFonts w:eastAsia="宋体"/>
                <w:color w:val="000000"/>
                <w:kern w:val="0"/>
                <w:lang w:bidi="ar"/>
              </w:rPr>
              <w:t>（二十九）</w:t>
            </w:r>
          </w:p>
        </w:tc>
        <w:tc>
          <w:tcPr>
            <w:tcW w:w="1110" w:type="dxa"/>
            <w:vMerge w:val="restart"/>
            <w:vAlign w:val="center"/>
          </w:tcPr>
          <w:p w14:paraId="227C520C">
            <w:pPr>
              <w:widowControl/>
              <w:spacing w:line="420" w:lineRule="exact"/>
              <w:jc w:val="left"/>
              <w:textAlignment w:val="center"/>
              <w:rPr>
                <w:rFonts w:eastAsia="宋体"/>
                <w:color w:val="000000"/>
              </w:rPr>
            </w:pPr>
            <w:r>
              <w:rPr>
                <w:rFonts w:eastAsia="宋体"/>
                <w:color w:val="000000"/>
                <w:kern w:val="0"/>
                <w:lang w:bidi="ar"/>
              </w:rPr>
              <w:t>正畸件附属品</w:t>
            </w:r>
          </w:p>
        </w:tc>
        <w:tc>
          <w:tcPr>
            <w:tcW w:w="1197" w:type="dxa"/>
            <w:vAlign w:val="center"/>
          </w:tcPr>
          <w:p w14:paraId="1664529B">
            <w:pPr>
              <w:widowControl/>
              <w:spacing w:line="420" w:lineRule="exact"/>
              <w:jc w:val="center"/>
              <w:textAlignment w:val="center"/>
              <w:rPr>
                <w:rFonts w:eastAsia="宋体"/>
                <w:color w:val="000000"/>
              </w:rPr>
            </w:pPr>
            <w:r>
              <w:rPr>
                <w:rFonts w:eastAsia="宋体"/>
                <w:color w:val="000000"/>
                <w:kern w:val="0"/>
                <w:lang w:bidi="ar"/>
              </w:rPr>
              <w:t>282</w:t>
            </w:r>
          </w:p>
        </w:tc>
        <w:tc>
          <w:tcPr>
            <w:tcW w:w="5670" w:type="dxa"/>
            <w:vAlign w:val="center"/>
          </w:tcPr>
          <w:p w14:paraId="21C1B949">
            <w:pPr>
              <w:widowControl/>
              <w:spacing w:line="420" w:lineRule="exact"/>
              <w:jc w:val="left"/>
              <w:textAlignment w:val="center"/>
              <w:rPr>
                <w:rFonts w:eastAsia="宋体"/>
                <w:color w:val="000000"/>
              </w:rPr>
            </w:pPr>
            <w:r>
              <w:rPr>
                <w:rFonts w:eastAsia="宋体"/>
                <w:color w:val="FF0000"/>
                <w:kern w:val="0"/>
                <w:lang w:bidi="ar"/>
              </w:rPr>
              <w:t>**</w:t>
            </w:r>
            <w:r>
              <w:rPr>
                <w:rFonts w:eastAsia="宋体"/>
                <w:color w:val="000000"/>
                <w:kern w:val="0"/>
                <w:lang w:bidi="ar"/>
              </w:rPr>
              <w:t>基托外简单焊接</w:t>
            </w:r>
          </w:p>
        </w:tc>
        <w:tc>
          <w:tcPr>
            <w:tcW w:w="851" w:type="dxa"/>
            <w:vAlign w:val="center"/>
          </w:tcPr>
          <w:p w14:paraId="1FEDE91B">
            <w:pPr>
              <w:widowControl/>
              <w:spacing w:line="420" w:lineRule="exact"/>
              <w:jc w:val="center"/>
              <w:textAlignment w:val="center"/>
              <w:rPr>
                <w:rFonts w:eastAsia="宋体"/>
                <w:color w:val="000000"/>
              </w:rPr>
            </w:pPr>
            <w:r>
              <w:rPr>
                <w:rFonts w:eastAsia="宋体"/>
                <w:color w:val="000000"/>
                <w:kern w:val="0"/>
                <w:lang w:bidi="ar"/>
              </w:rPr>
              <w:t>点</w:t>
            </w:r>
          </w:p>
        </w:tc>
      </w:tr>
      <w:tr w14:paraId="4265F5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110" w:type="dxa"/>
            <w:vMerge w:val="continue"/>
            <w:vAlign w:val="center"/>
          </w:tcPr>
          <w:p w14:paraId="7F2C1E94">
            <w:pPr>
              <w:spacing w:line="420" w:lineRule="exact"/>
              <w:jc w:val="center"/>
              <w:rPr>
                <w:rFonts w:eastAsia="宋体"/>
                <w:color w:val="000000"/>
              </w:rPr>
            </w:pPr>
          </w:p>
        </w:tc>
        <w:tc>
          <w:tcPr>
            <w:tcW w:w="1110" w:type="dxa"/>
            <w:vMerge w:val="continue"/>
            <w:vAlign w:val="center"/>
          </w:tcPr>
          <w:p w14:paraId="5A9E0C2D">
            <w:pPr>
              <w:spacing w:line="420" w:lineRule="exact"/>
              <w:jc w:val="left"/>
              <w:rPr>
                <w:rFonts w:eastAsia="宋体"/>
                <w:color w:val="000000"/>
              </w:rPr>
            </w:pPr>
          </w:p>
        </w:tc>
        <w:tc>
          <w:tcPr>
            <w:tcW w:w="1197" w:type="dxa"/>
            <w:vAlign w:val="center"/>
          </w:tcPr>
          <w:p w14:paraId="7C45F049">
            <w:pPr>
              <w:widowControl/>
              <w:spacing w:line="420" w:lineRule="exact"/>
              <w:jc w:val="center"/>
              <w:textAlignment w:val="center"/>
              <w:rPr>
                <w:rFonts w:eastAsia="宋体"/>
                <w:color w:val="000000"/>
              </w:rPr>
            </w:pPr>
            <w:r>
              <w:rPr>
                <w:rFonts w:eastAsia="宋体"/>
                <w:color w:val="000000"/>
                <w:kern w:val="0"/>
                <w:lang w:bidi="ar"/>
              </w:rPr>
              <w:t>283</w:t>
            </w:r>
          </w:p>
        </w:tc>
        <w:tc>
          <w:tcPr>
            <w:tcW w:w="5670" w:type="dxa"/>
            <w:vAlign w:val="center"/>
          </w:tcPr>
          <w:p w14:paraId="22202DD6">
            <w:pPr>
              <w:widowControl/>
              <w:spacing w:line="420" w:lineRule="exact"/>
              <w:jc w:val="left"/>
              <w:textAlignment w:val="center"/>
              <w:rPr>
                <w:rFonts w:eastAsia="宋体"/>
                <w:color w:val="000000"/>
              </w:rPr>
            </w:pPr>
            <w:r>
              <w:rPr>
                <w:rFonts w:eastAsia="宋体"/>
                <w:color w:val="FF0000"/>
                <w:kern w:val="0"/>
                <w:lang w:bidi="ar"/>
              </w:rPr>
              <w:t>**</w:t>
            </w:r>
            <w:r>
              <w:rPr>
                <w:rFonts w:eastAsia="宋体"/>
                <w:color w:val="000000"/>
                <w:kern w:val="0"/>
                <w:lang w:bidi="ar"/>
              </w:rPr>
              <w:t>基托外复杂焊接</w:t>
            </w:r>
          </w:p>
        </w:tc>
        <w:tc>
          <w:tcPr>
            <w:tcW w:w="851" w:type="dxa"/>
            <w:vAlign w:val="center"/>
          </w:tcPr>
          <w:p w14:paraId="478B3466">
            <w:pPr>
              <w:widowControl/>
              <w:spacing w:line="420" w:lineRule="exact"/>
              <w:jc w:val="center"/>
              <w:textAlignment w:val="center"/>
              <w:rPr>
                <w:rFonts w:eastAsia="宋体"/>
                <w:color w:val="000000"/>
              </w:rPr>
            </w:pPr>
            <w:r>
              <w:rPr>
                <w:rFonts w:eastAsia="宋体"/>
                <w:color w:val="000000"/>
                <w:kern w:val="0"/>
                <w:lang w:bidi="ar"/>
              </w:rPr>
              <w:t>点</w:t>
            </w:r>
          </w:p>
        </w:tc>
      </w:tr>
      <w:tr w14:paraId="04CCE1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110" w:type="dxa"/>
            <w:vMerge w:val="continue"/>
            <w:vAlign w:val="center"/>
          </w:tcPr>
          <w:p w14:paraId="5C910E7A">
            <w:pPr>
              <w:spacing w:line="420" w:lineRule="exact"/>
              <w:jc w:val="center"/>
              <w:rPr>
                <w:rFonts w:eastAsia="宋体"/>
                <w:color w:val="000000"/>
              </w:rPr>
            </w:pPr>
          </w:p>
        </w:tc>
        <w:tc>
          <w:tcPr>
            <w:tcW w:w="1110" w:type="dxa"/>
            <w:vMerge w:val="continue"/>
            <w:vAlign w:val="center"/>
          </w:tcPr>
          <w:p w14:paraId="43E54EB6">
            <w:pPr>
              <w:spacing w:line="420" w:lineRule="exact"/>
              <w:jc w:val="left"/>
              <w:rPr>
                <w:rFonts w:eastAsia="宋体"/>
                <w:color w:val="000000"/>
              </w:rPr>
            </w:pPr>
          </w:p>
        </w:tc>
        <w:tc>
          <w:tcPr>
            <w:tcW w:w="1197" w:type="dxa"/>
            <w:vAlign w:val="center"/>
          </w:tcPr>
          <w:p w14:paraId="4F0987A4">
            <w:pPr>
              <w:widowControl/>
              <w:spacing w:line="420" w:lineRule="exact"/>
              <w:jc w:val="center"/>
              <w:textAlignment w:val="center"/>
              <w:rPr>
                <w:rFonts w:eastAsia="宋体"/>
                <w:color w:val="000000"/>
              </w:rPr>
            </w:pPr>
            <w:r>
              <w:rPr>
                <w:rFonts w:eastAsia="宋体"/>
                <w:color w:val="000000"/>
                <w:kern w:val="0"/>
                <w:lang w:bidi="ar"/>
              </w:rPr>
              <w:t>284</w:t>
            </w:r>
          </w:p>
        </w:tc>
        <w:tc>
          <w:tcPr>
            <w:tcW w:w="5670" w:type="dxa"/>
            <w:vAlign w:val="center"/>
          </w:tcPr>
          <w:p w14:paraId="3BA56B28">
            <w:pPr>
              <w:widowControl/>
              <w:spacing w:line="420" w:lineRule="exact"/>
              <w:jc w:val="left"/>
              <w:textAlignment w:val="center"/>
              <w:rPr>
                <w:rFonts w:eastAsia="宋体"/>
                <w:color w:val="000000"/>
              </w:rPr>
            </w:pPr>
            <w:r>
              <w:rPr>
                <w:rFonts w:eastAsia="宋体"/>
                <w:color w:val="FF0000"/>
                <w:kern w:val="0"/>
                <w:lang w:bidi="ar"/>
              </w:rPr>
              <w:t>**</w:t>
            </w:r>
            <w:r>
              <w:rPr>
                <w:rFonts w:eastAsia="宋体"/>
                <w:color w:val="000000"/>
                <w:kern w:val="0"/>
                <w:lang w:bidi="ar"/>
              </w:rPr>
              <w:t>舌簧</w:t>
            </w:r>
          </w:p>
        </w:tc>
        <w:tc>
          <w:tcPr>
            <w:tcW w:w="851" w:type="dxa"/>
            <w:vAlign w:val="center"/>
          </w:tcPr>
          <w:p w14:paraId="540CA96F">
            <w:pPr>
              <w:widowControl/>
              <w:spacing w:line="420" w:lineRule="exact"/>
              <w:jc w:val="center"/>
              <w:textAlignment w:val="center"/>
              <w:rPr>
                <w:rFonts w:eastAsia="宋体"/>
                <w:color w:val="000000"/>
              </w:rPr>
            </w:pPr>
            <w:r>
              <w:rPr>
                <w:rFonts w:eastAsia="宋体"/>
                <w:color w:val="000000"/>
                <w:kern w:val="0"/>
                <w:lang w:bidi="ar"/>
              </w:rPr>
              <w:t>个</w:t>
            </w:r>
          </w:p>
        </w:tc>
      </w:tr>
      <w:tr w14:paraId="08ADE5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110" w:type="dxa"/>
            <w:vMerge w:val="continue"/>
            <w:vAlign w:val="center"/>
          </w:tcPr>
          <w:p w14:paraId="42E9B9CD">
            <w:pPr>
              <w:spacing w:line="420" w:lineRule="exact"/>
              <w:jc w:val="center"/>
              <w:rPr>
                <w:rFonts w:eastAsia="宋体"/>
                <w:color w:val="000000"/>
              </w:rPr>
            </w:pPr>
          </w:p>
        </w:tc>
        <w:tc>
          <w:tcPr>
            <w:tcW w:w="1110" w:type="dxa"/>
            <w:vMerge w:val="continue"/>
            <w:vAlign w:val="center"/>
          </w:tcPr>
          <w:p w14:paraId="1B89C2BE">
            <w:pPr>
              <w:spacing w:line="420" w:lineRule="exact"/>
              <w:jc w:val="left"/>
              <w:rPr>
                <w:rFonts w:eastAsia="宋体"/>
                <w:color w:val="000000"/>
              </w:rPr>
            </w:pPr>
          </w:p>
        </w:tc>
        <w:tc>
          <w:tcPr>
            <w:tcW w:w="1197" w:type="dxa"/>
            <w:vAlign w:val="center"/>
          </w:tcPr>
          <w:p w14:paraId="0F00C1A0">
            <w:pPr>
              <w:widowControl/>
              <w:spacing w:line="420" w:lineRule="exact"/>
              <w:jc w:val="center"/>
              <w:textAlignment w:val="center"/>
              <w:rPr>
                <w:rFonts w:eastAsia="宋体"/>
                <w:color w:val="000000"/>
              </w:rPr>
            </w:pPr>
            <w:r>
              <w:rPr>
                <w:rFonts w:eastAsia="宋体"/>
                <w:color w:val="000000"/>
                <w:kern w:val="0"/>
                <w:lang w:bidi="ar"/>
              </w:rPr>
              <w:t>285</w:t>
            </w:r>
          </w:p>
        </w:tc>
        <w:tc>
          <w:tcPr>
            <w:tcW w:w="5670" w:type="dxa"/>
            <w:vAlign w:val="center"/>
          </w:tcPr>
          <w:p w14:paraId="2B10DF5C">
            <w:pPr>
              <w:widowControl/>
              <w:spacing w:line="420" w:lineRule="exact"/>
              <w:jc w:val="left"/>
              <w:textAlignment w:val="center"/>
              <w:rPr>
                <w:rFonts w:eastAsia="宋体"/>
                <w:color w:val="000000"/>
              </w:rPr>
            </w:pPr>
            <w:r>
              <w:rPr>
                <w:rFonts w:eastAsia="宋体"/>
                <w:color w:val="FF0000"/>
                <w:kern w:val="0"/>
                <w:lang w:bidi="ar"/>
              </w:rPr>
              <w:t>**</w:t>
            </w:r>
            <w:r>
              <w:rPr>
                <w:rFonts w:eastAsia="宋体"/>
                <w:color w:val="000000"/>
                <w:kern w:val="0"/>
                <w:lang w:bidi="ar"/>
              </w:rPr>
              <w:t>舌栅/舌刺</w:t>
            </w:r>
          </w:p>
        </w:tc>
        <w:tc>
          <w:tcPr>
            <w:tcW w:w="851" w:type="dxa"/>
            <w:vAlign w:val="center"/>
          </w:tcPr>
          <w:p w14:paraId="415583CB">
            <w:pPr>
              <w:widowControl/>
              <w:spacing w:line="420" w:lineRule="exact"/>
              <w:jc w:val="center"/>
              <w:textAlignment w:val="center"/>
              <w:rPr>
                <w:rFonts w:eastAsia="宋体"/>
                <w:color w:val="000000"/>
              </w:rPr>
            </w:pPr>
            <w:r>
              <w:rPr>
                <w:rFonts w:eastAsia="宋体"/>
                <w:color w:val="000000"/>
                <w:kern w:val="0"/>
                <w:lang w:bidi="ar"/>
              </w:rPr>
              <w:t>个</w:t>
            </w:r>
          </w:p>
        </w:tc>
      </w:tr>
      <w:tr w14:paraId="209AC5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110" w:type="dxa"/>
            <w:vMerge w:val="continue"/>
            <w:vAlign w:val="center"/>
          </w:tcPr>
          <w:p w14:paraId="124A48C7">
            <w:pPr>
              <w:spacing w:line="420" w:lineRule="exact"/>
              <w:jc w:val="center"/>
              <w:rPr>
                <w:rFonts w:eastAsia="宋体"/>
                <w:color w:val="000000"/>
              </w:rPr>
            </w:pPr>
          </w:p>
        </w:tc>
        <w:tc>
          <w:tcPr>
            <w:tcW w:w="1110" w:type="dxa"/>
            <w:vMerge w:val="continue"/>
            <w:vAlign w:val="center"/>
          </w:tcPr>
          <w:p w14:paraId="46D6B5A3">
            <w:pPr>
              <w:spacing w:line="420" w:lineRule="exact"/>
              <w:jc w:val="left"/>
              <w:rPr>
                <w:rFonts w:eastAsia="宋体"/>
                <w:color w:val="000000"/>
              </w:rPr>
            </w:pPr>
          </w:p>
        </w:tc>
        <w:tc>
          <w:tcPr>
            <w:tcW w:w="1197" w:type="dxa"/>
            <w:vAlign w:val="center"/>
          </w:tcPr>
          <w:p w14:paraId="360302A9">
            <w:pPr>
              <w:widowControl/>
              <w:spacing w:line="420" w:lineRule="exact"/>
              <w:jc w:val="center"/>
              <w:textAlignment w:val="center"/>
              <w:rPr>
                <w:rFonts w:eastAsia="宋体"/>
                <w:color w:val="000000"/>
              </w:rPr>
            </w:pPr>
            <w:r>
              <w:rPr>
                <w:rFonts w:eastAsia="宋体"/>
                <w:color w:val="000000"/>
                <w:kern w:val="0"/>
                <w:lang w:bidi="ar"/>
              </w:rPr>
              <w:t>286</w:t>
            </w:r>
          </w:p>
        </w:tc>
        <w:tc>
          <w:tcPr>
            <w:tcW w:w="5670" w:type="dxa"/>
            <w:vAlign w:val="center"/>
          </w:tcPr>
          <w:p w14:paraId="2C89DC12">
            <w:pPr>
              <w:widowControl/>
              <w:spacing w:line="420" w:lineRule="exact"/>
              <w:jc w:val="left"/>
              <w:textAlignment w:val="center"/>
              <w:rPr>
                <w:rFonts w:eastAsia="宋体"/>
                <w:color w:val="000000"/>
              </w:rPr>
            </w:pPr>
            <w:r>
              <w:rPr>
                <w:rFonts w:eastAsia="宋体"/>
                <w:color w:val="FF0000"/>
                <w:kern w:val="0"/>
                <w:lang w:bidi="ar"/>
              </w:rPr>
              <w:t>**</w:t>
            </w:r>
            <w:r>
              <w:rPr>
                <w:rFonts w:eastAsia="宋体"/>
                <w:color w:val="000000"/>
                <w:kern w:val="0"/>
                <w:lang w:bidi="ar"/>
              </w:rPr>
              <w:t>唇档</w:t>
            </w:r>
          </w:p>
        </w:tc>
        <w:tc>
          <w:tcPr>
            <w:tcW w:w="851" w:type="dxa"/>
            <w:vAlign w:val="center"/>
          </w:tcPr>
          <w:p w14:paraId="3FCC6DBD">
            <w:pPr>
              <w:widowControl/>
              <w:spacing w:line="420" w:lineRule="exact"/>
              <w:jc w:val="center"/>
              <w:textAlignment w:val="center"/>
              <w:rPr>
                <w:rFonts w:eastAsia="宋体"/>
                <w:color w:val="000000"/>
              </w:rPr>
            </w:pPr>
            <w:r>
              <w:rPr>
                <w:rFonts w:eastAsia="宋体"/>
                <w:color w:val="000000"/>
                <w:kern w:val="0"/>
                <w:lang w:bidi="ar"/>
              </w:rPr>
              <w:t>个</w:t>
            </w:r>
          </w:p>
        </w:tc>
      </w:tr>
      <w:tr w14:paraId="4C42B1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110" w:type="dxa"/>
            <w:vMerge w:val="continue"/>
            <w:vAlign w:val="center"/>
          </w:tcPr>
          <w:p w14:paraId="6C8EF18F">
            <w:pPr>
              <w:spacing w:line="420" w:lineRule="exact"/>
              <w:jc w:val="center"/>
              <w:rPr>
                <w:rFonts w:eastAsia="宋体"/>
                <w:color w:val="000000"/>
              </w:rPr>
            </w:pPr>
          </w:p>
        </w:tc>
        <w:tc>
          <w:tcPr>
            <w:tcW w:w="1110" w:type="dxa"/>
            <w:vMerge w:val="continue"/>
            <w:vAlign w:val="center"/>
          </w:tcPr>
          <w:p w14:paraId="42D5E0B4">
            <w:pPr>
              <w:spacing w:line="420" w:lineRule="exact"/>
              <w:jc w:val="left"/>
              <w:rPr>
                <w:rFonts w:eastAsia="宋体"/>
                <w:color w:val="000000"/>
              </w:rPr>
            </w:pPr>
          </w:p>
        </w:tc>
        <w:tc>
          <w:tcPr>
            <w:tcW w:w="1197" w:type="dxa"/>
            <w:vAlign w:val="center"/>
          </w:tcPr>
          <w:p w14:paraId="221A26A5">
            <w:pPr>
              <w:widowControl/>
              <w:spacing w:line="420" w:lineRule="exact"/>
              <w:jc w:val="center"/>
              <w:textAlignment w:val="center"/>
              <w:rPr>
                <w:rFonts w:eastAsia="宋体"/>
                <w:color w:val="000000"/>
              </w:rPr>
            </w:pPr>
            <w:r>
              <w:rPr>
                <w:rFonts w:eastAsia="宋体"/>
                <w:color w:val="000000"/>
                <w:kern w:val="0"/>
                <w:lang w:bidi="ar"/>
              </w:rPr>
              <w:t>287</w:t>
            </w:r>
          </w:p>
        </w:tc>
        <w:tc>
          <w:tcPr>
            <w:tcW w:w="5670" w:type="dxa"/>
            <w:vAlign w:val="center"/>
          </w:tcPr>
          <w:p w14:paraId="604945D5">
            <w:pPr>
              <w:widowControl/>
              <w:spacing w:line="420" w:lineRule="exact"/>
              <w:jc w:val="left"/>
              <w:textAlignment w:val="center"/>
              <w:rPr>
                <w:rFonts w:eastAsia="宋体"/>
                <w:color w:val="000000"/>
              </w:rPr>
            </w:pPr>
            <w:r>
              <w:rPr>
                <w:rFonts w:eastAsia="宋体"/>
                <w:color w:val="FF0000"/>
                <w:kern w:val="0"/>
                <w:lang w:bidi="ar"/>
              </w:rPr>
              <w:t>**</w:t>
            </w:r>
            <w:r>
              <w:rPr>
                <w:rFonts w:eastAsia="宋体"/>
                <w:color w:val="000000"/>
                <w:kern w:val="0"/>
                <w:lang w:bidi="ar"/>
              </w:rPr>
              <w:t>邻间卡</w:t>
            </w:r>
          </w:p>
        </w:tc>
        <w:tc>
          <w:tcPr>
            <w:tcW w:w="851" w:type="dxa"/>
            <w:vAlign w:val="center"/>
          </w:tcPr>
          <w:p w14:paraId="7608D790">
            <w:pPr>
              <w:widowControl/>
              <w:spacing w:line="420" w:lineRule="exact"/>
              <w:jc w:val="center"/>
              <w:textAlignment w:val="center"/>
              <w:rPr>
                <w:rFonts w:eastAsia="宋体"/>
                <w:color w:val="000000"/>
              </w:rPr>
            </w:pPr>
            <w:r>
              <w:rPr>
                <w:rFonts w:eastAsia="宋体"/>
                <w:color w:val="000000"/>
                <w:kern w:val="0"/>
                <w:lang w:bidi="ar"/>
              </w:rPr>
              <w:t>个</w:t>
            </w:r>
          </w:p>
        </w:tc>
      </w:tr>
      <w:tr w14:paraId="0C259A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110" w:type="dxa"/>
            <w:vMerge w:val="continue"/>
            <w:vAlign w:val="center"/>
          </w:tcPr>
          <w:p w14:paraId="35A788E0">
            <w:pPr>
              <w:spacing w:line="420" w:lineRule="exact"/>
              <w:jc w:val="center"/>
              <w:rPr>
                <w:rFonts w:eastAsia="宋体"/>
                <w:color w:val="000000"/>
              </w:rPr>
            </w:pPr>
          </w:p>
        </w:tc>
        <w:tc>
          <w:tcPr>
            <w:tcW w:w="1110" w:type="dxa"/>
            <w:vMerge w:val="continue"/>
            <w:vAlign w:val="center"/>
          </w:tcPr>
          <w:p w14:paraId="773ACE57">
            <w:pPr>
              <w:spacing w:line="420" w:lineRule="exact"/>
              <w:jc w:val="left"/>
              <w:rPr>
                <w:rFonts w:eastAsia="宋体"/>
                <w:color w:val="000000"/>
              </w:rPr>
            </w:pPr>
          </w:p>
        </w:tc>
        <w:tc>
          <w:tcPr>
            <w:tcW w:w="1197" w:type="dxa"/>
            <w:vAlign w:val="center"/>
          </w:tcPr>
          <w:p w14:paraId="260ADF0F">
            <w:pPr>
              <w:widowControl/>
              <w:spacing w:line="420" w:lineRule="exact"/>
              <w:jc w:val="center"/>
              <w:textAlignment w:val="center"/>
              <w:rPr>
                <w:rFonts w:eastAsia="宋体"/>
                <w:color w:val="000000"/>
              </w:rPr>
            </w:pPr>
            <w:r>
              <w:rPr>
                <w:rFonts w:eastAsia="宋体"/>
                <w:color w:val="000000"/>
                <w:kern w:val="0"/>
                <w:lang w:bidi="ar"/>
              </w:rPr>
              <w:t>288</w:t>
            </w:r>
          </w:p>
        </w:tc>
        <w:tc>
          <w:tcPr>
            <w:tcW w:w="5670" w:type="dxa"/>
            <w:vAlign w:val="center"/>
          </w:tcPr>
          <w:p w14:paraId="0A1C1B3E">
            <w:pPr>
              <w:widowControl/>
              <w:spacing w:line="420" w:lineRule="exact"/>
              <w:jc w:val="left"/>
              <w:textAlignment w:val="center"/>
              <w:rPr>
                <w:rFonts w:eastAsia="宋体"/>
                <w:color w:val="000000"/>
              </w:rPr>
            </w:pPr>
            <w:r>
              <w:rPr>
                <w:rFonts w:eastAsia="宋体"/>
                <w:color w:val="FF0000"/>
                <w:kern w:val="0"/>
                <w:lang w:bidi="ar"/>
              </w:rPr>
              <w:t>**</w:t>
            </w:r>
            <w:r>
              <w:rPr>
                <w:rFonts w:eastAsia="宋体"/>
                <w:color w:val="000000"/>
                <w:kern w:val="0"/>
                <w:lang w:bidi="ar"/>
              </w:rPr>
              <w:t>单向扩弓螺丝</w:t>
            </w:r>
          </w:p>
        </w:tc>
        <w:tc>
          <w:tcPr>
            <w:tcW w:w="851" w:type="dxa"/>
            <w:vAlign w:val="center"/>
          </w:tcPr>
          <w:p w14:paraId="734DD65D">
            <w:pPr>
              <w:widowControl/>
              <w:spacing w:line="420" w:lineRule="exact"/>
              <w:jc w:val="center"/>
              <w:textAlignment w:val="center"/>
              <w:rPr>
                <w:rFonts w:eastAsia="宋体"/>
                <w:color w:val="000000"/>
              </w:rPr>
            </w:pPr>
            <w:r>
              <w:rPr>
                <w:rFonts w:eastAsia="宋体"/>
                <w:color w:val="000000"/>
                <w:kern w:val="0"/>
                <w:lang w:bidi="ar"/>
              </w:rPr>
              <w:t>个</w:t>
            </w:r>
          </w:p>
        </w:tc>
      </w:tr>
      <w:tr w14:paraId="2EE91A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110" w:type="dxa"/>
            <w:vMerge w:val="continue"/>
            <w:vAlign w:val="center"/>
          </w:tcPr>
          <w:p w14:paraId="19A53649">
            <w:pPr>
              <w:spacing w:line="420" w:lineRule="exact"/>
              <w:jc w:val="center"/>
              <w:rPr>
                <w:rFonts w:eastAsia="宋体"/>
                <w:color w:val="000000"/>
              </w:rPr>
            </w:pPr>
          </w:p>
        </w:tc>
        <w:tc>
          <w:tcPr>
            <w:tcW w:w="1110" w:type="dxa"/>
            <w:vMerge w:val="continue"/>
            <w:vAlign w:val="center"/>
          </w:tcPr>
          <w:p w14:paraId="722045D0">
            <w:pPr>
              <w:spacing w:line="420" w:lineRule="exact"/>
              <w:jc w:val="left"/>
              <w:rPr>
                <w:rFonts w:eastAsia="宋体"/>
                <w:color w:val="000000"/>
              </w:rPr>
            </w:pPr>
          </w:p>
        </w:tc>
        <w:tc>
          <w:tcPr>
            <w:tcW w:w="1197" w:type="dxa"/>
            <w:vAlign w:val="center"/>
          </w:tcPr>
          <w:p w14:paraId="5B233EB6">
            <w:pPr>
              <w:widowControl/>
              <w:spacing w:line="420" w:lineRule="exact"/>
              <w:jc w:val="center"/>
              <w:textAlignment w:val="center"/>
              <w:rPr>
                <w:rFonts w:eastAsia="宋体"/>
                <w:color w:val="000000"/>
              </w:rPr>
            </w:pPr>
            <w:r>
              <w:rPr>
                <w:rFonts w:eastAsia="宋体"/>
                <w:color w:val="000000"/>
                <w:kern w:val="0"/>
                <w:lang w:bidi="ar"/>
              </w:rPr>
              <w:t>289</w:t>
            </w:r>
          </w:p>
        </w:tc>
        <w:tc>
          <w:tcPr>
            <w:tcW w:w="5670" w:type="dxa"/>
            <w:vAlign w:val="center"/>
          </w:tcPr>
          <w:p w14:paraId="7229B996">
            <w:pPr>
              <w:widowControl/>
              <w:spacing w:line="420" w:lineRule="exact"/>
              <w:jc w:val="left"/>
              <w:textAlignment w:val="center"/>
              <w:rPr>
                <w:rFonts w:eastAsia="宋体"/>
                <w:color w:val="000000"/>
              </w:rPr>
            </w:pPr>
            <w:r>
              <w:rPr>
                <w:rFonts w:eastAsia="宋体"/>
                <w:color w:val="000000"/>
                <w:kern w:val="0"/>
                <w:lang w:bidi="ar"/>
              </w:rPr>
              <w:t>双向扩弓螺丝</w:t>
            </w:r>
          </w:p>
        </w:tc>
        <w:tc>
          <w:tcPr>
            <w:tcW w:w="851" w:type="dxa"/>
            <w:vAlign w:val="center"/>
          </w:tcPr>
          <w:p w14:paraId="45C197CB">
            <w:pPr>
              <w:widowControl/>
              <w:spacing w:line="420" w:lineRule="exact"/>
              <w:jc w:val="center"/>
              <w:textAlignment w:val="center"/>
              <w:rPr>
                <w:rFonts w:eastAsia="宋体"/>
                <w:color w:val="000000"/>
              </w:rPr>
            </w:pPr>
            <w:r>
              <w:rPr>
                <w:rFonts w:eastAsia="宋体"/>
                <w:color w:val="000000"/>
                <w:kern w:val="0"/>
                <w:lang w:bidi="ar"/>
              </w:rPr>
              <w:t>个</w:t>
            </w:r>
          </w:p>
        </w:tc>
      </w:tr>
      <w:tr w14:paraId="2A830A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110" w:type="dxa"/>
            <w:vMerge w:val="continue"/>
            <w:vAlign w:val="center"/>
          </w:tcPr>
          <w:p w14:paraId="3FADF683">
            <w:pPr>
              <w:spacing w:line="420" w:lineRule="exact"/>
              <w:jc w:val="center"/>
              <w:rPr>
                <w:rFonts w:eastAsia="宋体"/>
                <w:color w:val="000000"/>
              </w:rPr>
            </w:pPr>
          </w:p>
        </w:tc>
        <w:tc>
          <w:tcPr>
            <w:tcW w:w="1110" w:type="dxa"/>
            <w:vMerge w:val="continue"/>
            <w:vAlign w:val="center"/>
          </w:tcPr>
          <w:p w14:paraId="0FD6C966">
            <w:pPr>
              <w:spacing w:line="420" w:lineRule="exact"/>
              <w:jc w:val="left"/>
              <w:rPr>
                <w:rFonts w:eastAsia="宋体"/>
                <w:color w:val="000000"/>
              </w:rPr>
            </w:pPr>
          </w:p>
        </w:tc>
        <w:tc>
          <w:tcPr>
            <w:tcW w:w="1197" w:type="dxa"/>
            <w:vAlign w:val="center"/>
          </w:tcPr>
          <w:p w14:paraId="3DF8FE4F">
            <w:pPr>
              <w:widowControl/>
              <w:spacing w:line="420" w:lineRule="exact"/>
              <w:jc w:val="center"/>
              <w:textAlignment w:val="center"/>
              <w:rPr>
                <w:rFonts w:eastAsia="宋体"/>
                <w:color w:val="000000"/>
              </w:rPr>
            </w:pPr>
            <w:r>
              <w:rPr>
                <w:rFonts w:eastAsia="宋体"/>
                <w:color w:val="000000"/>
                <w:kern w:val="0"/>
                <w:lang w:bidi="ar"/>
              </w:rPr>
              <w:t>290</w:t>
            </w:r>
          </w:p>
        </w:tc>
        <w:tc>
          <w:tcPr>
            <w:tcW w:w="5670" w:type="dxa"/>
            <w:vAlign w:val="center"/>
          </w:tcPr>
          <w:p w14:paraId="1440F5A4">
            <w:pPr>
              <w:widowControl/>
              <w:spacing w:line="420" w:lineRule="exact"/>
              <w:jc w:val="left"/>
              <w:textAlignment w:val="center"/>
              <w:rPr>
                <w:rFonts w:eastAsia="宋体"/>
                <w:color w:val="000000"/>
              </w:rPr>
            </w:pPr>
            <w:r>
              <w:rPr>
                <w:rFonts w:eastAsia="宋体"/>
                <w:color w:val="000000"/>
                <w:kern w:val="0"/>
                <w:lang w:bidi="ar"/>
              </w:rPr>
              <w:t>口外弓（医生自备）</w:t>
            </w:r>
          </w:p>
        </w:tc>
        <w:tc>
          <w:tcPr>
            <w:tcW w:w="851" w:type="dxa"/>
            <w:vAlign w:val="center"/>
          </w:tcPr>
          <w:p w14:paraId="1B1C5F5C">
            <w:pPr>
              <w:widowControl/>
              <w:spacing w:line="420" w:lineRule="exact"/>
              <w:jc w:val="center"/>
              <w:textAlignment w:val="center"/>
              <w:rPr>
                <w:rFonts w:eastAsia="宋体"/>
                <w:color w:val="000000"/>
              </w:rPr>
            </w:pPr>
            <w:r>
              <w:rPr>
                <w:rFonts w:eastAsia="宋体"/>
                <w:color w:val="000000"/>
                <w:kern w:val="0"/>
                <w:lang w:bidi="ar"/>
              </w:rPr>
              <w:t>个</w:t>
            </w:r>
          </w:p>
        </w:tc>
      </w:tr>
      <w:tr w14:paraId="661DFD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110" w:type="dxa"/>
            <w:vMerge w:val="continue"/>
            <w:vAlign w:val="center"/>
          </w:tcPr>
          <w:p w14:paraId="003819DE">
            <w:pPr>
              <w:spacing w:line="420" w:lineRule="exact"/>
              <w:jc w:val="center"/>
              <w:rPr>
                <w:rFonts w:eastAsia="宋体"/>
                <w:color w:val="000000"/>
              </w:rPr>
            </w:pPr>
          </w:p>
        </w:tc>
        <w:tc>
          <w:tcPr>
            <w:tcW w:w="1110" w:type="dxa"/>
            <w:vMerge w:val="continue"/>
            <w:vAlign w:val="center"/>
          </w:tcPr>
          <w:p w14:paraId="034502F0">
            <w:pPr>
              <w:spacing w:line="420" w:lineRule="exact"/>
              <w:jc w:val="left"/>
              <w:rPr>
                <w:rFonts w:eastAsia="宋体"/>
                <w:color w:val="000000"/>
              </w:rPr>
            </w:pPr>
          </w:p>
        </w:tc>
        <w:tc>
          <w:tcPr>
            <w:tcW w:w="1197" w:type="dxa"/>
            <w:vAlign w:val="center"/>
          </w:tcPr>
          <w:p w14:paraId="098E67E4">
            <w:pPr>
              <w:widowControl/>
              <w:spacing w:line="420" w:lineRule="exact"/>
              <w:jc w:val="center"/>
              <w:textAlignment w:val="center"/>
              <w:rPr>
                <w:rFonts w:eastAsia="宋体"/>
                <w:color w:val="000000"/>
              </w:rPr>
            </w:pPr>
            <w:r>
              <w:rPr>
                <w:rFonts w:eastAsia="宋体"/>
                <w:color w:val="000000"/>
                <w:kern w:val="0"/>
                <w:lang w:bidi="ar"/>
              </w:rPr>
              <w:t>291</w:t>
            </w:r>
          </w:p>
        </w:tc>
        <w:tc>
          <w:tcPr>
            <w:tcW w:w="5670" w:type="dxa"/>
            <w:vAlign w:val="center"/>
          </w:tcPr>
          <w:p w14:paraId="3734483E">
            <w:pPr>
              <w:widowControl/>
              <w:spacing w:line="420" w:lineRule="exact"/>
              <w:jc w:val="left"/>
              <w:textAlignment w:val="center"/>
              <w:rPr>
                <w:rFonts w:eastAsia="宋体"/>
                <w:color w:val="000000"/>
              </w:rPr>
            </w:pPr>
            <w:r>
              <w:rPr>
                <w:rFonts w:eastAsia="宋体"/>
                <w:color w:val="000000"/>
                <w:kern w:val="0"/>
                <w:lang w:bidi="ar"/>
              </w:rPr>
              <w:t>口外弓</w:t>
            </w:r>
          </w:p>
        </w:tc>
        <w:tc>
          <w:tcPr>
            <w:tcW w:w="851" w:type="dxa"/>
            <w:vAlign w:val="center"/>
          </w:tcPr>
          <w:p w14:paraId="6BC455D7">
            <w:pPr>
              <w:widowControl/>
              <w:spacing w:line="420" w:lineRule="exact"/>
              <w:jc w:val="center"/>
              <w:textAlignment w:val="center"/>
              <w:rPr>
                <w:rFonts w:eastAsia="宋体"/>
                <w:color w:val="000000"/>
              </w:rPr>
            </w:pPr>
            <w:r>
              <w:rPr>
                <w:rFonts w:eastAsia="宋体"/>
                <w:color w:val="000000"/>
                <w:kern w:val="0"/>
                <w:lang w:bidi="ar"/>
              </w:rPr>
              <w:t>个</w:t>
            </w:r>
          </w:p>
        </w:tc>
      </w:tr>
      <w:tr w14:paraId="029C3C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110" w:type="dxa"/>
            <w:vMerge w:val="continue"/>
            <w:vAlign w:val="center"/>
          </w:tcPr>
          <w:p w14:paraId="27820E47">
            <w:pPr>
              <w:spacing w:line="420" w:lineRule="exact"/>
              <w:jc w:val="center"/>
              <w:rPr>
                <w:rFonts w:eastAsia="宋体"/>
                <w:color w:val="000000"/>
              </w:rPr>
            </w:pPr>
          </w:p>
        </w:tc>
        <w:tc>
          <w:tcPr>
            <w:tcW w:w="1110" w:type="dxa"/>
            <w:vMerge w:val="continue"/>
            <w:vAlign w:val="center"/>
          </w:tcPr>
          <w:p w14:paraId="436A8DDD">
            <w:pPr>
              <w:spacing w:line="420" w:lineRule="exact"/>
              <w:jc w:val="left"/>
              <w:rPr>
                <w:rFonts w:eastAsia="宋体"/>
                <w:color w:val="000000"/>
              </w:rPr>
            </w:pPr>
          </w:p>
        </w:tc>
        <w:tc>
          <w:tcPr>
            <w:tcW w:w="1197" w:type="dxa"/>
            <w:vAlign w:val="center"/>
          </w:tcPr>
          <w:p w14:paraId="69D1297B">
            <w:pPr>
              <w:widowControl/>
              <w:spacing w:line="420" w:lineRule="exact"/>
              <w:jc w:val="center"/>
              <w:textAlignment w:val="center"/>
              <w:rPr>
                <w:rFonts w:eastAsia="宋体"/>
                <w:color w:val="000000"/>
              </w:rPr>
            </w:pPr>
            <w:r>
              <w:rPr>
                <w:rFonts w:eastAsia="宋体"/>
                <w:color w:val="000000"/>
                <w:kern w:val="0"/>
                <w:lang w:bidi="ar"/>
              </w:rPr>
              <w:t>292</w:t>
            </w:r>
          </w:p>
        </w:tc>
        <w:tc>
          <w:tcPr>
            <w:tcW w:w="5670" w:type="dxa"/>
            <w:vAlign w:val="center"/>
          </w:tcPr>
          <w:p w14:paraId="1831377E">
            <w:pPr>
              <w:widowControl/>
              <w:spacing w:line="420" w:lineRule="exact"/>
              <w:jc w:val="left"/>
              <w:textAlignment w:val="center"/>
              <w:rPr>
                <w:rFonts w:eastAsia="宋体"/>
                <w:color w:val="000000"/>
              </w:rPr>
            </w:pPr>
            <w:r>
              <w:rPr>
                <w:rFonts w:eastAsia="宋体"/>
                <w:color w:val="000000"/>
                <w:kern w:val="0"/>
                <w:lang w:bidi="ar"/>
              </w:rPr>
              <w:t>保持器加牙</w:t>
            </w:r>
          </w:p>
        </w:tc>
        <w:tc>
          <w:tcPr>
            <w:tcW w:w="851" w:type="dxa"/>
            <w:vAlign w:val="center"/>
          </w:tcPr>
          <w:p w14:paraId="332A8E27">
            <w:pPr>
              <w:widowControl/>
              <w:spacing w:line="420" w:lineRule="exact"/>
              <w:jc w:val="center"/>
              <w:textAlignment w:val="center"/>
              <w:rPr>
                <w:rFonts w:eastAsia="宋体"/>
                <w:color w:val="000000"/>
              </w:rPr>
            </w:pPr>
            <w:r>
              <w:rPr>
                <w:rFonts w:eastAsia="宋体"/>
                <w:color w:val="000000"/>
                <w:kern w:val="0"/>
                <w:lang w:bidi="ar"/>
              </w:rPr>
              <w:t>颗</w:t>
            </w:r>
          </w:p>
        </w:tc>
      </w:tr>
      <w:tr w14:paraId="4DC1E6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110" w:type="dxa"/>
            <w:vMerge w:val="continue"/>
            <w:vAlign w:val="center"/>
          </w:tcPr>
          <w:p w14:paraId="3ECB7A30">
            <w:pPr>
              <w:spacing w:line="420" w:lineRule="exact"/>
              <w:jc w:val="center"/>
              <w:rPr>
                <w:rFonts w:eastAsia="宋体"/>
                <w:color w:val="000000"/>
              </w:rPr>
            </w:pPr>
          </w:p>
        </w:tc>
        <w:tc>
          <w:tcPr>
            <w:tcW w:w="1110" w:type="dxa"/>
            <w:vMerge w:val="continue"/>
            <w:vAlign w:val="center"/>
          </w:tcPr>
          <w:p w14:paraId="1F1B472D">
            <w:pPr>
              <w:spacing w:line="420" w:lineRule="exact"/>
              <w:jc w:val="left"/>
              <w:rPr>
                <w:rFonts w:eastAsia="宋体"/>
                <w:color w:val="000000"/>
              </w:rPr>
            </w:pPr>
          </w:p>
        </w:tc>
        <w:tc>
          <w:tcPr>
            <w:tcW w:w="1197" w:type="dxa"/>
            <w:vAlign w:val="center"/>
          </w:tcPr>
          <w:p w14:paraId="74865B9E">
            <w:pPr>
              <w:widowControl/>
              <w:spacing w:line="420" w:lineRule="exact"/>
              <w:jc w:val="center"/>
              <w:textAlignment w:val="center"/>
              <w:rPr>
                <w:rFonts w:eastAsia="宋体"/>
                <w:color w:val="000000"/>
              </w:rPr>
            </w:pPr>
            <w:r>
              <w:rPr>
                <w:rFonts w:eastAsia="宋体"/>
                <w:color w:val="000000"/>
                <w:kern w:val="0"/>
                <w:lang w:bidi="ar"/>
              </w:rPr>
              <w:t>293</w:t>
            </w:r>
          </w:p>
        </w:tc>
        <w:tc>
          <w:tcPr>
            <w:tcW w:w="5670" w:type="dxa"/>
            <w:vAlign w:val="center"/>
          </w:tcPr>
          <w:p w14:paraId="6175A72B">
            <w:pPr>
              <w:widowControl/>
              <w:spacing w:line="420" w:lineRule="exact"/>
              <w:jc w:val="left"/>
              <w:textAlignment w:val="center"/>
              <w:rPr>
                <w:rFonts w:eastAsia="宋体"/>
                <w:color w:val="000000"/>
              </w:rPr>
            </w:pPr>
            <w:r>
              <w:rPr>
                <w:rFonts w:eastAsia="宋体"/>
                <w:color w:val="000000"/>
                <w:kern w:val="0"/>
                <w:lang w:bidi="ar"/>
              </w:rPr>
              <w:t>牵引钩</w:t>
            </w:r>
          </w:p>
        </w:tc>
        <w:tc>
          <w:tcPr>
            <w:tcW w:w="851" w:type="dxa"/>
            <w:vAlign w:val="center"/>
          </w:tcPr>
          <w:p w14:paraId="799B16AD">
            <w:pPr>
              <w:widowControl/>
              <w:spacing w:line="420" w:lineRule="exact"/>
              <w:jc w:val="center"/>
              <w:textAlignment w:val="center"/>
              <w:rPr>
                <w:rFonts w:eastAsia="宋体"/>
                <w:color w:val="000000"/>
              </w:rPr>
            </w:pPr>
            <w:r>
              <w:rPr>
                <w:rFonts w:eastAsia="宋体"/>
                <w:color w:val="000000"/>
                <w:kern w:val="0"/>
                <w:lang w:bidi="ar"/>
              </w:rPr>
              <w:t>个</w:t>
            </w:r>
          </w:p>
        </w:tc>
      </w:tr>
      <w:tr w14:paraId="49528D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110" w:type="dxa"/>
            <w:vMerge w:val="continue"/>
            <w:vAlign w:val="center"/>
          </w:tcPr>
          <w:p w14:paraId="22C50A82">
            <w:pPr>
              <w:spacing w:line="420" w:lineRule="exact"/>
              <w:jc w:val="center"/>
              <w:rPr>
                <w:rFonts w:eastAsia="宋体"/>
                <w:color w:val="000000"/>
              </w:rPr>
            </w:pPr>
          </w:p>
        </w:tc>
        <w:tc>
          <w:tcPr>
            <w:tcW w:w="1110" w:type="dxa"/>
            <w:vMerge w:val="continue"/>
            <w:vAlign w:val="center"/>
          </w:tcPr>
          <w:p w14:paraId="7C30F317">
            <w:pPr>
              <w:spacing w:line="420" w:lineRule="exact"/>
              <w:jc w:val="left"/>
              <w:rPr>
                <w:rFonts w:eastAsia="宋体"/>
                <w:color w:val="000000"/>
              </w:rPr>
            </w:pPr>
          </w:p>
        </w:tc>
        <w:tc>
          <w:tcPr>
            <w:tcW w:w="1197" w:type="dxa"/>
            <w:vAlign w:val="center"/>
          </w:tcPr>
          <w:p w14:paraId="7CEABFB3">
            <w:pPr>
              <w:widowControl/>
              <w:spacing w:line="420" w:lineRule="exact"/>
              <w:jc w:val="center"/>
              <w:textAlignment w:val="center"/>
              <w:rPr>
                <w:rFonts w:eastAsia="宋体"/>
                <w:color w:val="000000"/>
              </w:rPr>
            </w:pPr>
            <w:r>
              <w:rPr>
                <w:rFonts w:eastAsia="宋体"/>
                <w:color w:val="000000"/>
                <w:kern w:val="0"/>
                <w:lang w:bidi="ar"/>
              </w:rPr>
              <w:t>294</w:t>
            </w:r>
          </w:p>
        </w:tc>
        <w:tc>
          <w:tcPr>
            <w:tcW w:w="5670" w:type="dxa"/>
            <w:vAlign w:val="center"/>
          </w:tcPr>
          <w:p w14:paraId="54C92A17">
            <w:pPr>
              <w:widowControl/>
              <w:spacing w:line="420" w:lineRule="exact"/>
              <w:jc w:val="left"/>
              <w:textAlignment w:val="center"/>
              <w:rPr>
                <w:rFonts w:eastAsia="宋体"/>
                <w:color w:val="000000"/>
              </w:rPr>
            </w:pPr>
            <w:r>
              <w:rPr>
                <w:rFonts w:eastAsia="宋体"/>
                <w:color w:val="000000"/>
                <w:kern w:val="0"/>
                <w:lang w:bidi="ar"/>
              </w:rPr>
              <w:t>3-3保护臂（唇弓加塑料）</w:t>
            </w:r>
          </w:p>
        </w:tc>
        <w:tc>
          <w:tcPr>
            <w:tcW w:w="851" w:type="dxa"/>
            <w:vAlign w:val="center"/>
          </w:tcPr>
          <w:p w14:paraId="44609C22">
            <w:pPr>
              <w:widowControl/>
              <w:spacing w:line="420" w:lineRule="exact"/>
              <w:jc w:val="center"/>
              <w:textAlignment w:val="center"/>
              <w:rPr>
                <w:rFonts w:eastAsia="宋体"/>
                <w:color w:val="000000"/>
              </w:rPr>
            </w:pPr>
            <w:r>
              <w:rPr>
                <w:rFonts w:eastAsia="宋体"/>
                <w:color w:val="000000"/>
                <w:kern w:val="0"/>
                <w:lang w:bidi="ar"/>
              </w:rPr>
              <w:t>单颌</w:t>
            </w:r>
          </w:p>
        </w:tc>
      </w:tr>
      <w:tr w14:paraId="6CB989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110" w:type="dxa"/>
            <w:vMerge w:val="continue"/>
            <w:vAlign w:val="center"/>
          </w:tcPr>
          <w:p w14:paraId="7F160BCB">
            <w:pPr>
              <w:spacing w:line="420" w:lineRule="exact"/>
              <w:jc w:val="center"/>
              <w:rPr>
                <w:rFonts w:eastAsia="宋体"/>
                <w:color w:val="000000"/>
              </w:rPr>
            </w:pPr>
          </w:p>
        </w:tc>
        <w:tc>
          <w:tcPr>
            <w:tcW w:w="1110" w:type="dxa"/>
            <w:vMerge w:val="continue"/>
            <w:vAlign w:val="center"/>
          </w:tcPr>
          <w:p w14:paraId="0BCF584B">
            <w:pPr>
              <w:spacing w:line="420" w:lineRule="exact"/>
              <w:jc w:val="left"/>
              <w:rPr>
                <w:rFonts w:eastAsia="宋体"/>
                <w:color w:val="000000"/>
              </w:rPr>
            </w:pPr>
          </w:p>
        </w:tc>
        <w:tc>
          <w:tcPr>
            <w:tcW w:w="1197" w:type="dxa"/>
            <w:vAlign w:val="center"/>
          </w:tcPr>
          <w:p w14:paraId="2C7AFE4D">
            <w:pPr>
              <w:widowControl/>
              <w:spacing w:line="420" w:lineRule="exact"/>
              <w:jc w:val="center"/>
              <w:textAlignment w:val="center"/>
              <w:rPr>
                <w:rFonts w:eastAsia="宋体"/>
                <w:color w:val="000000"/>
              </w:rPr>
            </w:pPr>
            <w:r>
              <w:rPr>
                <w:rFonts w:eastAsia="宋体"/>
                <w:color w:val="000000"/>
                <w:kern w:val="0"/>
                <w:lang w:bidi="ar"/>
              </w:rPr>
              <w:t>295</w:t>
            </w:r>
          </w:p>
        </w:tc>
        <w:tc>
          <w:tcPr>
            <w:tcW w:w="5670" w:type="dxa"/>
            <w:vAlign w:val="center"/>
          </w:tcPr>
          <w:p w14:paraId="057AADA3">
            <w:pPr>
              <w:widowControl/>
              <w:spacing w:line="420" w:lineRule="exact"/>
              <w:jc w:val="left"/>
              <w:textAlignment w:val="center"/>
              <w:rPr>
                <w:rFonts w:eastAsia="宋体"/>
                <w:color w:val="000000"/>
              </w:rPr>
            </w:pPr>
            <w:r>
              <w:rPr>
                <w:rFonts w:eastAsia="宋体"/>
                <w:color w:val="000000"/>
                <w:kern w:val="0"/>
                <w:lang w:bidi="ar"/>
              </w:rPr>
              <w:t>4-7保护臂（唇弓加塑料）</w:t>
            </w:r>
          </w:p>
        </w:tc>
        <w:tc>
          <w:tcPr>
            <w:tcW w:w="851" w:type="dxa"/>
            <w:vAlign w:val="center"/>
          </w:tcPr>
          <w:p w14:paraId="4E63FBA3">
            <w:pPr>
              <w:widowControl/>
              <w:spacing w:line="420" w:lineRule="exact"/>
              <w:jc w:val="center"/>
              <w:textAlignment w:val="center"/>
              <w:rPr>
                <w:rFonts w:eastAsia="宋体"/>
                <w:color w:val="000000"/>
              </w:rPr>
            </w:pPr>
            <w:r>
              <w:rPr>
                <w:rFonts w:eastAsia="宋体"/>
                <w:color w:val="000000"/>
                <w:kern w:val="0"/>
                <w:lang w:bidi="ar"/>
              </w:rPr>
              <w:t>单侧</w:t>
            </w:r>
          </w:p>
        </w:tc>
      </w:tr>
      <w:tr w14:paraId="79E9AF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110" w:type="dxa"/>
            <w:vMerge w:val="continue"/>
            <w:vAlign w:val="center"/>
          </w:tcPr>
          <w:p w14:paraId="24E10701">
            <w:pPr>
              <w:spacing w:line="420" w:lineRule="exact"/>
              <w:jc w:val="center"/>
              <w:rPr>
                <w:rFonts w:eastAsia="宋体"/>
                <w:color w:val="000000"/>
              </w:rPr>
            </w:pPr>
          </w:p>
        </w:tc>
        <w:tc>
          <w:tcPr>
            <w:tcW w:w="1110" w:type="dxa"/>
            <w:vMerge w:val="continue"/>
            <w:vAlign w:val="center"/>
          </w:tcPr>
          <w:p w14:paraId="67D68967">
            <w:pPr>
              <w:spacing w:line="420" w:lineRule="exact"/>
              <w:jc w:val="left"/>
              <w:rPr>
                <w:rFonts w:eastAsia="宋体"/>
                <w:color w:val="000000"/>
              </w:rPr>
            </w:pPr>
          </w:p>
        </w:tc>
        <w:tc>
          <w:tcPr>
            <w:tcW w:w="1197" w:type="dxa"/>
            <w:vAlign w:val="center"/>
          </w:tcPr>
          <w:p w14:paraId="2C621EAB">
            <w:pPr>
              <w:widowControl/>
              <w:spacing w:line="420" w:lineRule="exact"/>
              <w:jc w:val="center"/>
              <w:textAlignment w:val="center"/>
              <w:rPr>
                <w:rFonts w:eastAsia="宋体"/>
                <w:color w:val="000000"/>
              </w:rPr>
            </w:pPr>
            <w:r>
              <w:rPr>
                <w:rFonts w:eastAsia="宋体"/>
                <w:color w:val="000000"/>
                <w:kern w:val="0"/>
                <w:lang w:bidi="ar"/>
              </w:rPr>
              <w:t>296</w:t>
            </w:r>
          </w:p>
        </w:tc>
        <w:tc>
          <w:tcPr>
            <w:tcW w:w="5670" w:type="dxa"/>
            <w:vAlign w:val="center"/>
          </w:tcPr>
          <w:p w14:paraId="4B3F4F53">
            <w:pPr>
              <w:widowControl/>
              <w:spacing w:line="420" w:lineRule="exact"/>
              <w:jc w:val="left"/>
              <w:textAlignment w:val="center"/>
              <w:rPr>
                <w:rFonts w:eastAsia="宋体"/>
                <w:color w:val="000000"/>
              </w:rPr>
            </w:pPr>
            <w:r>
              <w:rPr>
                <w:rFonts w:eastAsia="宋体"/>
                <w:color w:val="000000"/>
                <w:kern w:val="0"/>
                <w:lang w:bidi="ar"/>
              </w:rPr>
              <w:t>吊丝</w:t>
            </w:r>
          </w:p>
        </w:tc>
        <w:tc>
          <w:tcPr>
            <w:tcW w:w="851" w:type="dxa"/>
            <w:vAlign w:val="center"/>
          </w:tcPr>
          <w:p w14:paraId="56D30EC0">
            <w:pPr>
              <w:widowControl/>
              <w:spacing w:line="420" w:lineRule="exact"/>
              <w:jc w:val="center"/>
              <w:textAlignment w:val="center"/>
              <w:rPr>
                <w:rFonts w:eastAsia="宋体"/>
                <w:color w:val="000000"/>
              </w:rPr>
            </w:pPr>
            <w:r>
              <w:rPr>
                <w:rFonts w:eastAsia="宋体"/>
                <w:color w:val="000000"/>
                <w:kern w:val="0"/>
                <w:lang w:bidi="ar"/>
              </w:rPr>
              <w:t>个</w:t>
            </w:r>
          </w:p>
        </w:tc>
      </w:tr>
      <w:tr w14:paraId="4D18F5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110" w:type="dxa"/>
            <w:vMerge w:val="continue"/>
            <w:vAlign w:val="center"/>
          </w:tcPr>
          <w:p w14:paraId="14F6BE65">
            <w:pPr>
              <w:spacing w:line="420" w:lineRule="exact"/>
              <w:jc w:val="center"/>
              <w:rPr>
                <w:rFonts w:eastAsia="宋体"/>
                <w:color w:val="000000"/>
              </w:rPr>
            </w:pPr>
          </w:p>
        </w:tc>
        <w:tc>
          <w:tcPr>
            <w:tcW w:w="1110" w:type="dxa"/>
            <w:vMerge w:val="continue"/>
            <w:vAlign w:val="center"/>
          </w:tcPr>
          <w:p w14:paraId="58F2DCC4">
            <w:pPr>
              <w:spacing w:line="420" w:lineRule="exact"/>
              <w:jc w:val="left"/>
              <w:rPr>
                <w:rFonts w:eastAsia="宋体"/>
                <w:color w:val="000000"/>
              </w:rPr>
            </w:pPr>
          </w:p>
        </w:tc>
        <w:tc>
          <w:tcPr>
            <w:tcW w:w="1197" w:type="dxa"/>
            <w:vAlign w:val="center"/>
          </w:tcPr>
          <w:p w14:paraId="780C2E41">
            <w:pPr>
              <w:widowControl/>
              <w:spacing w:line="420" w:lineRule="exact"/>
              <w:jc w:val="center"/>
              <w:textAlignment w:val="center"/>
              <w:rPr>
                <w:rFonts w:eastAsia="宋体"/>
                <w:color w:val="000000"/>
              </w:rPr>
            </w:pPr>
            <w:r>
              <w:rPr>
                <w:rFonts w:eastAsia="宋体"/>
                <w:color w:val="000000"/>
                <w:kern w:val="0"/>
                <w:lang w:bidi="ar"/>
              </w:rPr>
              <w:t>297</w:t>
            </w:r>
          </w:p>
        </w:tc>
        <w:tc>
          <w:tcPr>
            <w:tcW w:w="5670" w:type="dxa"/>
            <w:vAlign w:val="center"/>
          </w:tcPr>
          <w:p w14:paraId="065778C4">
            <w:pPr>
              <w:widowControl/>
              <w:spacing w:line="420" w:lineRule="exact"/>
              <w:jc w:val="left"/>
              <w:textAlignment w:val="center"/>
              <w:rPr>
                <w:rFonts w:eastAsia="宋体"/>
                <w:color w:val="000000"/>
              </w:rPr>
            </w:pPr>
            <w:r>
              <w:rPr>
                <w:rFonts w:eastAsia="宋体"/>
                <w:color w:val="000000"/>
                <w:kern w:val="0"/>
                <w:lang w:bidi="ar"/>
              </w:rPr>
              <w:t>铸造带环/冠</w:t>
            </w:r>
          </w:p>
        </w:tc>
        <w:tc>
          <w:tcPr>
            <w:tcW w:w="851" w:type="dxa"/>
            <w:vAlign w:val="center"/>
          </w:tcPr>
          <w:p w14:paraId="64C0A223">
            <w:pPr>
              <w:widowControl/>
              <w:spacing w:line="420" w:lineRule="exact"/>
              <w:jc w:val="center"/>
              <w:textAlignment w:val="center"/>
              <w:rPr>
                <w:rFonts w:eastAsia="宋体"/>
                <w:color w:val="000000"/>
              </w:rPr>
            </w:pPr>
            <w:r>
              <w:rPr>
                <w:rFonts w:eastAsia="宋体"/>
                <w:color w:val="000000"/>
                <w:kern w:val="0"/>
                <w:lang w:bidi="ar"/>
              </w:rPr>
              <w:t>个</w:t>
            </w:r>
          </w:p>
        </w:tc>
      </w:tr>
      <w:tr w14:paraId="5A6EDE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110" w:type="dxa"/>
            <w:vMerge w:val="continue"/>
            <w:vAlign w:val="center"/>
          </w:tcPr>
          <w:p w14:paraId="5193DDF4">
            <w:pPr>
              <w:spacing w:line="420" w:lineRule="exact"/>
              <w:jc w:val="center"/>
              <w:rPr>
                <w:rFonts w:eastAsia="宋体"/>
                <w:color w:val="000000"/>
              </w:rPr>
            </w:pPr>
          </w:p>
        </w:tc>
        <w:tc>
          <w:tcPr>
            <w:tcW w:w="1110" w:type="dxa"/>
            <w:vMerge w:val="continue"/>
            <w:vAlign w:val="center"/>
          </w:tcPr>
          <w:p w14:paraId="30B6C9E2">
            <w:pPr>
              <w:spacing w:line="420" w:lineRule="exact"/>
              <w:jc w:val="left"/>
              <w:rPr>
                <w:rFonts w:eastAsia="宋体"/>
                <w:color w:val="000000"/>
              </w:rPr>
            </w:pPr>
          </w:p>
        </w:tc>
        <w:tc>
          <w:tcPr>
            <w:tcW w:w="1197" w:type="dxa"/>
            <w:vAlign w:val="center"/>
          </w:tcPr>
          <w:p w14:paraId="6F6BC0AF">
            <w:pPr>
              <w:widowControl/>
              <w:spacing w:line="420" w:lineRule="exact"/>
              <w:jc w:val="center"/>
              <w:textAlignment w:val="center"/>
              <w:rPr>
                <w:rFonts w:eastAsia="宋体"/>
                <w:color w:val="000000"/>
              </w:rPr>
            </w:pPr>
            <w:r>
              <w:rPr>
                <w:rFonts w:eastAsia="宋体"/>
                <w:color w:val="000000"/>
                <w:kern w:val="0"/>
                <w:lang w:bidi="ar"/>
              </w:rPr>
              <w:t>298</w:t>
            </w:r>
          </w:p>
        </w:tc>
        <w:tc>
          <w:tcPr>
            <w:tcW w:w="5670" w:type="dxa"/>
            <w:vAlign w:val="center"/>
          </w:tcPr>
          <w:p w14:paraId="13CBF4C2">
            <w:pPr>
              <w:widowControl/>
              <w:spacing w:line="420" w:lineRule="exact"/>
              <w:jc w:val="left"/>
              <w:textAlignment w:val="center"/>
              <w:rPr>
                <w:rFonts w:eastAsia="宋体"/>
                <w:color w:val="000000"/>
              </w:rPr>
            </w:pPr>
            <w:r>
              <w:rPr>
                <w:rFonts w:eastAsia="宋体"/>
                <w:color w:val="FF0000"/>
                <w:kern w:val="0"/>
                <w:lang w:bidi="ar"/>
              </w:rPr>
              <w:t>**</w:t>
            </w:r>
            <w:r>
              <w:rPr>
                <w:rFonts w:eastAsia="宋体"/>
                <w:color w:val="000000"/>
                <w:kern w:val="0"/>
                <w:lang w:bidi="ar"/>
              </w:rPr>
              <w:t>平导/斜导</w:t>
            </w:r>
          </w:p>
        </w:tc>
        <w:tc>
          <w:tcPr>
            <w:tcW w:w="851" w:type="dxa"/>
            <w:vAlign w:val="center"/>
          </w:tcPr>
          <w:p w14:paraId="127981A2">
            <w:pPr>
              <w:widowControl/>
              <w:spacing w:line="420" w:lineRule="exact"/>
              <w:jc w:val="center"/>
              <w:textAlignment w:val="center"/>
              <w:rPr>
                <w:rFonts w:eastAsia="宋体"/>
                <w:color w:val="000000"/>
              </w:rPr>
            </w:pPr>
            <w:r>
              <w:rPr>
                <w:rFonts w:eastAsia="宋体"/>
                <w:color w:val="000000"/>
                <w:kern w:val="0"/>
                <w:lang w:bidi="ar"/>
              </w:rPr>
              <w:t>个</w:t>
            </w:r>
          </w:p>
        </w:tc>
      </w:tr>
      <w:tr w14:paraId="0AF19E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110" w:type="dxa"/>
            <w:vMerge w:val="continue"/>
            <w:vAlign w:val="center"/>
          </w:tcPr>
          <w:p w14:paraId="6A5896E6">
            <w:pPr>
              <w:spacing w:line="420" w:lineRule="exact"/>
              <w:jc w:val="center"/>
              <w:rPr>
                <w:rFonts w:eastAsia="宋体"/>
                <w:color w:val="000000"/>
              </w:rPr>
            </w:pPr>
          </w:p>
        </w:tc>
        <w:tc>
          <w:tcPr>
            <w:tcW w:w="1110" w:type="dxa"/>
            <w:vMerge w:val="continue"/>
            <w:vAlign w:val="center"/>
          </w:tcPr>
          <w:p w14:paraId="63A1ED70">
            <w:pPr>
              <w:spacing w:line="420" w:lineRule="exact"/>
              <w:jc w:val="left"/>
              <w:rPr>
                <w:rFonts w:eastAsia="宋体"/>
                <w:color w:val="000000"/>
              </w:rPr>
            </w:pPr>
          </w:p>
        </w:tc>
        <w:tc>
          <w:tcPr>
            <w:tcW w:w="1197" w:type="dxa"/>
            <w:vAlign w:val="center"/>
          </w:tcPr>
          <w:p w14:paraId="561ED381">
            <w:pPr>
              <w:widowControl/>
              <w:spacing w:line="420" w:lineRule="exact"/>
              <w:jc w:val="center"/>
              <w:textAlignment w:val="center"/>
              <w:rPr>
                <w:rFonts w:eastAsia="宋体"/>
                <w:color w:val="000000"/>
              </w:rPr>
            </w:pPr>
            <w:r>
              <w:rPr>
                <w:rFonts w:eastAsia="宋体"/>
                <w:color w:val="000000"/>
                <w:kern w:val="0"/>
                <w:lang w:bidi="ar"/>
              </w:rPr>
              <w:t>299</w:t>
            </w:r>
          </w:p>
        </w:tc>
        <w:tc>
          <w:tcPr>
            <w:tcW w:w="5670" w:type="dxa"/>
            <w:vAlign w:val="center"/>
          </w:tcPr>
          <w:p w14:paraId="77A4D254">
            <w:pPr>
              <w:widowControl/>
              <w:spacing w:line="420" w:lineRule="exact"/>
              <w:jc w:val="left"/>
              <w:textAlignment w:val="center"/>
              <w:rPr>
                <w:rFonts w:eastAsia="宋体"/>
                <w:color w:val="000000"/>
              </w:rPr>
            </w:pPr>
            <w:r>
              <w:rPr>
                <w:rFonts w:eastAsia="宋体"/>
                <w:color w:val="FF0000"/>
                <w:kern w:val="0"/>
                <w:lang w:bidi="ar"/>
              </w:rPr>
              <w:t>**</w:t>
            </w:r>
            <w:r>
              <w:rPr>
                <w:rFonts w:eastAsia="宋体"/>
                <w:color w:val="000000"/>
                <w:kern w:val="0"/>
                <w:lang w:bidi="ar"/>
              </w:rPr>
              <w:t>颌垫</w:t>
            </w:r>
          </w:p>
        </w:tc>
        <w:tc>
          <w:tcPr>
            <w:tcW w:w="851" w:type="dxa"/>
            <w:vAlign w:val="center"/>
          </w:tcPr>
          <w:p w14:paraId="0925D1E3">
            <w:pPr>
              <w:widowControl/>
              <w:spacing w:line="420" w:lineRule="exact"/>
              <w:jc w:val="center"/>
              <w:textAlignment w:val="center"/>
              <w:rPr>
                <w:rFonts w:eastAsia="宋体"/>
                <w:color w:val="000000"/>
              </w:rPr>
            </w:pPr>
            <w:r>
              <w:rPr>
                <w:rFonts w:eastAsia="宋体"/>
                <w:color w:val="000000"/>
                <w:kern w:val="0"/>
                <w:lang w:bidi="ar"/>
              </w:rPr>
              <w:t>个</w:t>
            </w:r>
          </w:p>
        </w:tc>
      </w:tr>
      <w:tr w14:paraId="0EAB75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110" w:type="dxa"/>
            <w:vMerge w:val="continue"/>
            <w:vAlign w:val="center"/>
          </w:tcPr>
          <w:p w14:paraId="724ECEDC">
            <w:pPr>
              <w:spacing w:line="420" w:lineRule="exact"/>
              <w:jc w:val="center"/>
              <w:rPr>
                <w:rFonts w:eastAsia="宋体"/>
                <w:color w:val="000000"/>
              </w:rPr>
            </w:pPr>
          </w:p>
        </w:tc>
        <w:tc>
          <w:tcPr>
            <w:tcW w:w="1110" w:type="dxa"/>
            <w:vMerge w:val="continue"/>
            <w:vAlign w:val="center"/>
          </w:tcPr>
          <w:p w14:paraId="5462C0F0">
            <w:pPr>
              <w:spacing w:line="420" w:lineRule="exact"/>
              <w:jc w:val="left"/>
              <w:rPr>
                <w:rFonts w:eastAsia="宋体"/>
                <w:color w:val="000000"/>
              </w:rPr>
            </w:pPr>
          </w:p>
        </w:tc>
        <w:tc>
          <w:tcPr>
            <w:tcW w:w="1197" w:type="dxa"/>
            <w:vAlign w:val="center"/>
          </w:tcPr>
          <w:p w14:paraId="6B908A21">
            <w:pPr>
              <w:widowControl/>
              <w:spacing w:line="420" w:lineRule="exact"/>
              <w:jc w:val="center"/>
              <w:textAlignment w:val="center"/>
              <w:rPr>
                <w:rFonts w:eastAsia="宋体"/>
                <w:color w:val="000000"/>
              </w:rPr>
            </w:pPr>
            <w:r>
              <w:rPr>
                <w:rFonts w:eastAsia="宋体"/>
                <w:color w:val="000000"/>
                <w:kern w:val="0"/>
                <w:lang w:bidi="ar"/>
              </w:rPr>
              <w:t>300</w:t>
            </w:r>
          </w:p>
        </w:tc>
        <w:tc>
          <w:tcPr>
            <w:tcW w:w="5670" w:type="dxa"/>
            <w:vAlign w:val="center"/>
          </w:tcPr>
          <w:p w14:paraId="2310171D">
            <w:pPr>
              <w:widowControl/>
              <w:spacing w:line="420" w:lineRule="exact"/>
              <w:jc w:val="left"/>
              <w:textAlignment w:val="center"/>
              <w:rPr>
                <w:rFonts w:eastAsia="宋体"/>
                <w:color w:val="000000"/>
              </w:rPr>
            </w:pPr>
            <w:r>
              <w:rPr>
                <w:rFonts w:eastAsia="宋体"/>
                <w:color w:val="000000"/>
                <w:kern w:val="0"/>
                <w:lang w:bidi="ar"/>
              </w:rPr>
              <w:t>硅橡胶复模</w:t>
            </w:r>
          </w:p>
        </w:tc>
        <w:tc>
          <w:tcPr>
            <w:tcW w:w="851" w:type="dxa"/>
            <w:vAlign w:val="center"/>
          </w:tcPr>
          <w:p w14:paraId="3B538894">
            <w:pPr>
              <w:widowControl/>
              <w:spacing w:line="420" w:lineRule="exact"/>
              <w:jc w:val="center"/>
              <w:textAlignment w:val="center"/>
              <w:rPr>
                <w:rFonts w:eastAsia="宋体"/>
                <w:color w:val="000000"/>
              </w:rPr>
            </w:pPr>
            <w:r>
              <w:rPr>
                <w:rFonts w:eastAsia="宋体"/>
                <w:color w:val="000000"/>
                <w:kern w:val="0"/>
                <w:lang w:bidi="ar"/>
              </w:rPr>
              <w:t>单颌</w:t>
            </w:r>
          </w:p>
        </w:tc>
      </w:tr>
      <w:tr w14:paraId="3AC695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110" w:type="dxa"/>
            <w:vMerge w:val="continue"/>
            <w:vAlign w:val="center"/>
          </w:tcPr>
          <w:p w14:paraId="62D3F43F">
            <w:pPr>
              <w:spacing w:line="420" w:lineRule="exact"/>
              <w:jc w:val="center"/>
              <w:rPr>
                <w:rFonts w:eastAsia="宋体"/>
                <w:color w:val="000000"/>
              </w:rPr>
            </w:pPr>
          </w:p>
        </w:tc>
        <w:tc>
          <w:tcPr>
            <w:tcW w:w="1110" w:type="dxa"/>
            <w:vMerge w:val="continue"/>
            <w:vAlign w:val="center"/>
          </w:tcPr>
          <w:p w14:paraId="784DF17F">
            <w:pPr>
              <w:spacing w:line="420" w:lineRule="exact"/>
              <w:jc w:val="left"/>
              <w:rPr>
                <w:rFonts w:eastAsia="宋体"/>
                <w:color w:val="000000"/>
              </w:rPr>
            </w:pPr>
          </w:p>
        </w:tc>
        <w:tc>
          <w:tcPr>
            <w:tcW w:w="1197" w:type="dxa"/>
            <w:vAlign w:val="center"/>
          </w:tcPr>
          <w:p w14:paraId="61368275">
            <w:pPr>
              <w:widowControl/>
              <w:spacing w:line="420" w:lineRule="exact"/>
              <w:jc w:val="center"/>
              <w:textAlignment w:val="center"/>
              <w:rPr>
                <w:rFonts w:eastAsia="宋体"/>
                <w:color w:val="000000"/>
              </w:rPr>
            </w:pPr>
            <w:r>
              <w:rPr>
                <w:rFonts w:eastAsia="宋体"/>
                <w:color w:val="000000"/>
                <w:kern w:val="0"/>
                <w:lang w:bidi="ar"/>
              </w:rPr>
              <w:t>301</w:t>
            </w:r>
          </w:p>
        </w:tc>
        <w:tc>
          <w:tcPr>
            <w:tcW w:w="5670" w:type="dxa"/>
            <w:vAlign w:val="center"/>
          </w:tcPr>
          <w:p w14:paraId="03379CF2">
            <w:pPr>
              <w:widowControl/>
              <w:spacing w:line="420" w:lineRule="exact"/>
              <w:textAlignment w:val="center"/>
              <w:rPr>
                <w:rFonts w:eastAsia="宋体"/>
                <w:color w:val="000000"/>
              </w:rPr>
            </w:pPr>
            <w:r>
              <w:rPr>
                <w:rFonts w:eastAsia="宋体"/>
                <w:color w:val="000000"/>
                <w:kern w:val="0"/>
                <w:lang w:bidi="ar"/>
              </w:rPr>
              <w:t>Spring Retainer排石膏牙（硅胶托盘）</w:t>
            </w:r>
          </w:p>
        </w:tc>
        <w:tc>
          <w:tcPr>
            <w:tcW w:w="851" w:type="dxa"/>
            <w:vAlign w:val="center"/>
          </w:tcPr>
          <w:p w14:paraId="078CAC9C">
            <w:pPr>
              <w:widowControl/>
              <w:spacing w:line="420" w:lineRule="exact"/>
              <w:jc w:val="center"/>
              <w:textAlignment w:val="center"/>
              <w:rPr>
                <w:rFonts w:eastAsia="宋体"/>
                <w:color w:val="000000"/>
              </w:rPr>
            </w:pPr>
            <w:r>
              <w:rPr>
                <w:rFonts w:eastAsia="宋体"/>
                <w:color w:val="000000"/>
                <w:kern w:val="0"/>
                <w:lang w:bidi="ar"/>
              </w:rPr>
              <w:t>颗</w:t>
            </w:r>
          </w:p>
        </w:tc>
      </w:tr>
      <w:tr w14:paraId="331F49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110" w:type="dxa"/>
            <w:vMerge w:val="continue"/>
            <w:vAlign w:val="center"/>
          </w:tcPr>
          <w:p w14:paraId="6F52A1EF">
            <w:pPr>
              <w:spacing w:line="420" w:lineRule="exact"/>
              <w:jc w:val="center"/>
              <w:rPr>
                <w:rFonts w:eastAsia="宋体"/>
                <w:color w:val="000000"/>
              </w:rPr>
            </w:pPr>
          </w:p>
        </w:tc>
        <w:tc>
          <w:tcPr>
            <w:tcW w:w="1110" w:type="dxa"/>
            <w:vMerge w:val="continue"/>
            <w:vAlign w:val="center"/>
          </w:tcPr>
          <w:p w14:paraId="501B31C7">
            <w:pPr>
              <w:spacing w:line="420" w:lineRule="exact"/>
              <w:jc w:val="left"/>
              <w:rPr>
                <w:rFonts w:eastAsia="宋体"/>
                <w:color w:val="000000"/>
              </w:rPr>
            </w:pPr>
          </w:p>
        </w:tc>
        <w:tc>
          <w:tcPr>
            <w:tcW w:w="1197" w:type="dxa"/>
            <w:vAlign w:val="center"/>
          </w:tcPr>
          <w:p w14:paraId="3E51851F">
            <w:pPr>
              <w:widowControl/>
              <w:spacing w:line="420" w:lineRule="exact"/>
              <w:jc w:val="center"/>
              <w:textAlignment w:val="center"/>
              <w:rPr>
                <w:rFonts w:eastAsia="宋体"/>
                <w:color w:val="000000"/>
              </w:rPr>
            </w:pPr>
            <w:r>
              <w:rPr>
                <w:rFonts w:eastAsia="宋体"/>
                <w:color w:val="000000"/>
                <w:kern w:val="0"/>
                <w:lang w:bidi="ar"/>
              </w:rPr>
              <w:t>302</w:t>
            </w:r>
          </w:p>
        </w:tc>
        <w:tc>
          <w:tcPr>
            <w:tcW w:w="5670" w:type="dxa"/>
            <w:vAlign w:val="center"/>
          </w:tcPr>
          <w:p w14:paraId="586CCA55">
            <w:pPr>
              <w:widowControl/>
              <w:spacing w:line="420" w:lineRule="exact"/>
              <w:textAlignment w:val="center"/>
              <w:rPr>
                <w:rFonts w:eastAsia="宋体"/>
                <w:color w:val="000000"/>
              </w:rPr>
            </w:pPr>
            <w:r>
              <w:rPr>
                <w:rFonts w:eastAsia="宋体"/>
                <w:color w:val="000000"/>
                <w:kern w:val="0"/>
                <w:lang w:bidi="ar"/>
              </w:rPr>
              <w:t>Spring Retainer排石膏牙（石膏模型）</w:t>
            </w:r>
          </w:p>
        </w:tc>
        <w:tc>
          <w:tcPr>
            <w:tcW w:w="851" w:type="dxa"/>
            <w:vAlign w:val="center"/>
          </w:tcPr>
          <w:p w14:paraId="609AF113">
            <w:pPr>
              <w:widowControl/>
              <w:spacing w:line="420" w:lineRule="exact"/>
              <w:jc w:val="center"/>
              <w:textAlignment w:val="center"/>
              <w:rPr>
                <w:rFonts w:eastAsia="宋体"/>
                <w:color w:val="000000"/>
              </w:rPr>
            </w:pPr>
            <w:r>
              <w:rPr>
                <w:rFonts w:eastAsia="宋体"/>
                <w:color w:val="000000"/>
                <w:kern w:val="0"/>
                <w:lang w:bidi="ar"/>
              </w:rPr>
              <w:t>颗</w:t>
            </w:r>
          </w:p>
        </w:tc>
      </w:tr>
      <w:tr w14:paraId="052876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6" w:hRule="atLeast"/>
        </w:trPr>
        <w:tc>
          <w:tcPr>
            <w:tcW w:w="1110" w:type="dxa"/>
            <w:vMerge w:val="continue"/>
            <w:vAlign w:val="center"/>
          </w:tcPr>
          <w:p w14:paraId="525B7C7F">
            <w:pPr>
              <w:spacing w:line="420" w:lineRule="exact"/>
              <w:jc w:val="center"/>
              <w:rPr>
                <w:rFonts w:eastAsia="宋体"/>
                <w:color w:val="000000"/>
              </w:rPr>
            </w:pPr>
          </w:p>
        </w:tc>
        <w:tc>
          <w:tcPr>
            <w:tcW w:w="1110" w:type="dxa"/>
            <w:vMerge w:val="continue"/>
            <w:vAlign w:val="center"/>
          </w:tcPr>
          <w:p w14:paraId="1AC3E284">
            <w:pPr>
              <w:spacing w:line="420" w:lineRule="exact"/>
              <w:jc w:val="left"/>
              <w:rPr>
                <w:rFonts w:eastAsia="宋体"/>
                <w:color w:val="000000"/>
              </w:rPr>
            </w:pPr>
          </w:p>
        </w:tc>
        <w:tc>
          <w:tcPr>
            <w:tcW w:w="1197" w:type="dxa"/>
            <w:vAlign w:val="center"/>
          </w:tcPr>
          <w:p w14:paraId="67D59547">
            <w:pPr>
              <w:widowControl/>
              <w:spacing w:line="420" w:lineRule="exact"/>
              <w:jc w:val="center"/>
              <w:textAlignment w:val="center"/>
              <w:rPr>
                <w:rFonts w:eastAsia="宋体"/>
                <w:color w:val="000000"/>
              </w:rPr>
            </w:pPr>
            <w:r>
              <w:rPr>
                <w:rFonts w:eastAsia="宋体"/>
                <w:color w:val="000000"/>
                <w:kern w:val="0"/>
                <w:lang w:bidi="ar"/>
              </w:rPr>
              <w:t>303</w:t>
            </w:r>
          </w:p>
        </w:tc>
        <w:tc>
          <w:tcPr>
            <w:tcW w:w="5670" w:type="dxa"/>
            <w:vAlign w:val="center"/>
          </w:tcPr>
          <w:p w14:paraId="07CCAEE5">
            <w:pPr>
              <w:widowControl/>
              <w:spacing w:line="420" w:lineRule="exact"/>
              <w:textAlignment w:val="center"/>
              <w:rPr>
                <w:rFonts w:eastAsia="宋体"/>
                <w:color w:val="000000"/>
              </w:rPr>
            </w:pPr>
            <w:r>
              <w:rPr>
                <w:rFonts w:eastAsia="宋体"/>
                <w:color w:val="000000"/>
                <w:kern w:val="0"/>
                <w:lang w:bidi="ar"/>
              </w:rPr>
              <w:t>简易修理（更换零部件的费用另计）</w:t>
            </w:r>
          </w:p>
        </w:tc>
        <w:tc>
          <w:tcPr>
            <w:tcW w:w="851" w:type="dxa"/>
            <w:vAlign w:val="center"/>
          </w:tcPr>
          <w:p w14:paraId="525E4275">
            <w:pPr>
              <w:widowControl/>
              <w:spacing w:line="420" w:lineRule="exact"/>
              <w:jc w:val="center"/>
              <w:textAlignment w:val="center"/>
              <w:rPr>
                <w:rFonts w:eastAsia="宋体"/>
                <w:color w:val="000000"/>
              </w:rPr>
            </w:pPr>
            <w:r>
              <w:rPr>
                <w:rFonts w:eastAsia="宋体"/>
                <w:color w:val="000000"/>
                <w:kern w:val="0"/>
                <w:lang w:bidi="ar"/>
              </w:rPr>
              <w:t>处</w:t>
            </w:r>
          </w:p>
        </w:tc>
      </w:tr>
      <w:tr w14:paraId="66A402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110" w:type="dxa"/>
            <w:vMerge w:val="continue"/>
            <w:vAlign w:val="center"/>
          </w:tcPr>
          <w:p w14:paraId="7C50E0C3">
            <w:pPr>
              <w:spacing w:line="420" w:lineRule="exact"/>
              <w:jc w:val="center"/>
              <w:rPr>
                <w:rFonts w:eastAsia="宋体"/>
                <w:color w:val="000000"/>
              </w:rPr>
            </w:pPr>
          </w:p>
        </w:tc>
        <w:tc>
          <w:tcPr>
            <w:tcW w:w="1110" w:type="dxa"/>
            <w:vMerge w:val="continue"/>
            <w:vAlign w:val="center"/>
          </w:tcPr>
          <w:p w14:paraId="45CB8E07">
            <w:pPr>
              <w:spacing w:line="420" w:lineRule="exact"/>
              <w:jc w:val="left"/>
              <w:rPr>
                <w:rFonts w:eastAsia="宋体"/>
                <w:color w:val="000000"/>
              </w:rPr>
            </w:pPr>
          </w:p>
        </w:tc>
        <w:tc>
          <w:tcPr>
            <w:tcW w:w="1197" w:type="dxa"/>
            <w:vAlign w:val="center"/>
          </w:tcPr>
          <w:p w14:paraId="2D147FAE">
            <w:pPr>
              <w:widowControl/>
              <w:spacing w:line="420" w:lineRule="exact"/>
              <w:jc w:val="center"/>
              <w:textAlignment w:val="center"/>
              <w:rPr>
                <w:rFonts w:eastAsia="宋体"/>
                <w:color w:val="000000"/>
              </w:rPr>
            </w:pPr>
            <w:r>
              <w:rPr>
                <w:rFonts w:eastAsia="宋体"/>
                <w:color w:val="000000"/>
                <w:kern w:val="0"/>
                <w:lang w:bidi="ar"/>
              </w:rPr>
              <w:t>304</w:t>
            </w:r>
          </w:p>
        </w:tc>
        <w:tc>
          <w:tcPr>
            <w:tcW w:w="5670" w:type="dxa"/>
            <w:vAlign w:val="center"/>
          </w:tcPr>
          <w:p w14:paraId="06730796">
            <w:pPr>
              <w:widowControl/>
              <w:spacing w:line="420" w:lineRule="exact"/>
              <w:textAlignment w:val="center"/>
              <w:rPr>
                <w:rFonts w:eastAsia="宋体"/>
                <w:color w:val="000000"/>
              </w:rPr>
            </w:pPr>
            <w:r>
              <w:rPr>
                <w:rFonts w:eastAsia="宋体"/>
                <w:color w:val="000000"/>
                <w:kern w:val="0"/>
                <w:lang w:bidi="ar"/>
              </w:rPr>
              <w:t>普通修理（更换零部件的费用另计）</w:t>
            </w:r>
          </w:p>
        </w:tc>
        <w:tc>
          <w:tcPr>
            <w:tcW w:w="851" w:type="dxa"/>
            <w:vAlign w:val="center"/>
          </w:tcPr>
          <w:p w14:paraId="05F6C303">
            <w:pPr>
              <w:widowControl/>
              <w:spacing w:line="420" w:lineRule="exact"/>
              <w:jc w:val="center"/>
              <w:textAlignment w:val="center"/>
              <w:rPr>
                <w:rFonts w:eastAsia="宋体"/>
                <w:color w:val="000000"/>
              </w:rPr>
            </w:pPr>
            <w:r>
              <w:rPr>
                <w:rFonts w:eastAsia="宋体"/>
                <w:color w:val="000000"/>
                <w:kern w:val="0"/>
                <w:lang w:bidi="ar"/>
              </w:rPr>
              <w:t>处</w:t>
            </w:r>
          </w:p>
        </w:tc>
      </w:tr>
      <w:tr w14:paraId="7BE8DD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6" w:hRule="atLeast"/>
        </w:trPr>
        <w:tc>
          <w:tcPr>
            <w:tcW w:w="1110" w:type="dxa"/>
            <w:vMerge w:val="continue"/>
            <w:vAlign w:val="center"/>
          </w:tcPr>
          <w:p w14:paraId="3CFE4CF1">
            <w:pPr>
              <w:spacing w:line="420" w:lineRule="exact"/>
              <w:jc w:val="center"/>
              <w:rPr>
                <w:rFonts w:eastAsia="宋体"/>
                <w:color w:val="000000"/>
              </w:rPr>
            </w:pPr>
          </w:p>
        </w:tc>
        <w:tc>
          <w:tcPr>
            <w:tcW w:w="1110" w:type="dxa"/>
            <w:vMerge w:val="continue"/>
            <w:vAlign w:val="center"/>
          </w:tcPr>
          <w:p w14:paraId="02DA939E">
            <w:pPr>
              <w:spacing w:line="420" w:lineRule="exact"/>
              <w:jc w:val="left"/>
              <w:rPr>
                <w:rFonts w:eastAsia="宋体"/>
                <w:color w:val="000000"/>
              </w:rPr>
            </w:pPr>
          </w:p>
        </w:tc>
        <w:tc>
          <w:tcPr>
            <w:tcW w:w="1197" w:type="dxa"/>
            <w:vAlign w:val="center"/>
          </w:tcPr>
          <w:p w14:paraId="165DD49D">
            <w:pPr>
              <w:widowControl/>
              <w:spacing w:line="420" w:lineRule="exact"/>
              <w:jc w:val="center"/>
              <w:textAlignment w:val="center"/>
              <w:rPr>
                <w:rFonts w:eastAsia="宋体"/>
                <w:color w:val="000000"/>
              </w:rPr>
            </w:pPr>
            <w:r>
              <w:rPr>
                <w:rFonts w:eastAsia="宋体"/>
                <w:color w:val="000000"/>
                <w:kern w:val="0"/>
                <w:lang w:bidi="ar"/>
              </w:rPr>
              <w:t>305</w:t>
            </w:r>
          </w:p>
        </w:tc>
        <w:tc>
          <w:tcPr>
            <w:tcW w:w="5670" w:type="dxa"/>
            <w:vAlign w:val="center"/>
          </w:tcPr>
          <w:p w14:paraId="28B25811">
            <w:pPr>
              <w:widowControl/>
              <w:spacing w:line="420" w:lineRule="exact"/>
              <w:textAlignment w:val="center"/>
              <w:rPr>
                <w:rFonts w:eastAsia="宋体"/>
                <w:color w:val="000000"/>
              </w:rPr>
            </w:pPr>
            <w:r>
              <w:rPr>
                <w:rFonts w:eastAsia="宋体"/>
                <w:color w:val="000000"/>
                <w:kern w:val="0"/>
                <w:lang w:bidi="ar"/>
              </w:rPr>
              <w:t>复杂修理（更换零部件的费用另计）</w:t>
            </w:r>
          </w:p>
        </w:tc>
        <w:tc>
          <w:tcPr>
            <w:tcW w:w="851" w:type="dxa"/>
            <w:vAlign w:val="center"/>
          </w:tcPr>
          <w:p w14:paraId="5CE9442A">
            <w:pPr>
              <w:widowControl/>
              <w:spacing w:line="420" w:lineRule="exact"/>
              <w:jc w:val="center"/>
              <w:textAlignment w:val="center"/>
              <w:rPr>
                <w:rFonts w:eastAsia="宋体"/>
                <w:color w:val="000000"/>
              </w:rPr>
            </w:pPr>
            <w:r>
              <w:rPr>
                <w:rFonts w:eastAsia="宋体"/>
                <w:color w:val="000000"/>
                <w:kern w:val="0"/>
                <w:lang w:bidi="ar"/>
              </w:rPr>
              <w:t>处</w:t>
            </w:r>
          </w:p>
        </w:tc>
      </w:tr>
      <w:tr w14:paraId="7AF815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110" w:type="dxa"/>
            <w:vMerge w:val="restart"/>
            <w:vAlign w:val="center"/>
          </w:tcPr>
          <w:p w14:paraId="2F8F9DBD">
            <w:pPr>
              <w:widowControl/>
              <w:spacing w:line="420" w:lineRule="exact"/>
              <w:jc w:val="center"/>
              <w:textAlignment w:val="center"/>
              <w:rPr>
                <w:rFonts w:eastAsia="宋体"/>
                <w:color w:val="000000"/>
              </w:rPr>
            </w:pPr>
            <w:r>
              <w:rPr>
                <w:rFonts w:eastAsia="宋体"/>
                <w:color w:val="000000"/>
                <w:kern w:val="0"/>
                <w:lang w:bidi="ar"/>
              </w:rPr>
              <w:t>（三十）</w:t>
            </w:r>
          </w:p>
        </w:tc>
        <w:tc>
          <w:tcPr>
            <w:tcW w:w="1110" w:type="dxa"/>
            <w:vMerge w:val="restart"/>
            <w:vAlign w:val="center"/>
          </w:tcPr>
          <w:p w14:paraId="33A31BBA">
            <w:pPr>
              <w:widowControl/>
              <w:spacing w:line="420" w:lineRule="exact"/>
              <w:jc w:val="left"/>
              <w:textAlignment w:val="center"/>
              <w:rPr>
                <w:rFonts w:eastAsia="宋体"/>
                <w:color w:val="000000"/>
              </w:rPr>
            </w:pPr>
            <w:r>
              <w:rPr>
                <w:rFonts w:eastAsia="宋体"/>
                <w:color w:val="000000"/>
                <w:kern w:val="0"/>
                <w:lang w:bidi="ar"/>
              </w:rPr>
              <w:t>其他</w:t>
            </w:r>
          </w:p>
        </w:tc>
        <w:tc>
          <w:tcPr>
            <w:tcW w:w="1197" w:type="dxa"/>
            <w:vAlign w:val="center"/>
          </w:tcPr>
          <w:p w14:paraId="136B6DAA">
            <w:pPr>
              <w:widowControl/>
              <w:spacing w:line="420" w:lineRule="exact"/>
              <w:jc w:val="center"/>
              <w:textAlignment w:val="center"/>
              <w:rPr>
                <w:rFonts w:eastAsia="宋体"/>
                <w:color w:val="000000"/>
              </w:rPr>
            </w:pPr>
            <w:r>
              <w:rPr>
                <w:rFonts w:eastAsia="宋体"/>
                <w:color w:val="000000"/>
                <w:kern w:val="0"/>
                <w:lang w:bidi="ar"/>
              </w:rPr>
              <w:t>306</w:t>
            </w:r>
          </w:p>
        </w:tc>
        <w:tc>
          <w:tcPr>
            <w:tcW w:w="5670" w:type="dxa"/>
            <w:vAlign w:val="center"/>
          </w:tcPr>
          <w:p w14:paraId="1B5AC3FD">
            <w:pPr>
              <w:widowControl/>
              <w:spacing w:line="420" w:lineRule="exact"/>
              <w:jc w:val="left"/>
              <w:textAlignment w:val="center"/>
              <w:rPr>
                <w:rFonts w:eastAsia="宋体"/>
                <w:color w:val="000000"/>
              </w:rPr>
            </w:pPr>
            <w:r>
              <w:rPr>
                <w:rFonts w:eastAsia="宋体"/>
                <w:color w:val="FF0000"/>
                <w:kern w:val="0"/>
                <w:lang w:bidi="ar"/>
              </w:rPr>
              <w:t>**</w:t>
            </w:r>
            <w:r>
              <w:rPr>
                <w:rFonts w:eastAsia="宋体"/>
                <w:color w:val="000000"/>
                <w:kern w:val="0"/>
                <w:lang w:bidi="ar"/>
              </w:rPr>
              <w:t>硬颌垫</w:t>
            </w:r>
          </w:p>
        </w:tc>
        <w:tc>
          <w:tcPr>
            <w:tcW w:w="851" w:type="dxa"/>
            <w:vAlign w:val="center"/>
          </w:tcPr>
          <w:p w14:paraId="041D815A">
            <w:pPr>
              <w:widowControl/>
              <w:spacing w:line="420" w:lineRule="exact"/>
              <w:jc w:val="center"/>
              <w:textAlignment w:val="center"/>
              <w:rPr>
                <w:rFonts w:eastAsia="宋体"/>
                <w:color w:val="000000"/>
              </w:rPr>
            </w:pPr>
            <w:r>
              <w:rPr>
                <w:rFonts w:eastAsia="宋体"/>
                <w:color w:val="000000"/>
                <w:kern w:val="0"/>
                <w:lang w:bidi="ar"/>
              </w:rPr>
              <w:t>件</w:t>
            </w:r>
          </w:p>
        </w:tc>
      </w:tr>
      <w:tr w14:paraId="1A9ED0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110" w:type="dxa"/>
            <w:vMerge w:val="continue"/>
            <w:vAlign w:val="center"/>
          </w:tcPr>
          <w:p w14:paraId="1A5494B1">
            <w:pPr>
              <w:spacing w:line="420" w:lineRule="exact"/>
              <w:jc w:val="center"/>
              <w:rPr>
                <w:rFonts w:eastAsia="宋体"/>
                <w:color w:val="000000"/>
              </w:rPr>
            </w:pPr>
          </w:p>
        </w:tc>
        <w:tc>
          <w:tcPr>
            <w:tcW w:w="1110" w:type="dxa"/>
            <w:vMerge w:val="continue"/>
            <w:vAlign w:val="center"/>
          </w:tcPr>
          <w:p w14:paraId="39D90CC3">
            <w:pPr>
              <w:spacing w:line="420" w:lineRule="exact"/>
              <w:jc w:val="left"/>
              <w:rPr>
                <w:rFonts w:eastAsia="宋体"/>
                <w:color w:val="000000"/>
              </w:rPr>
            </w:pPr>
          </w:p>
        </w:tc>
        <w:tc>
          <w:tcPr>
            <w:tcW w:w="1197" w:type="dxa"/>
            <w:vAlign w:val="center"/>
          </w:tcPr>
          <w:p w14:paraId="56CB7319">
            <w:pPr>
              <w:widowControl/>
              <w:spacing w:line="420" w:lineRule="exact"/>
              <w:jc w:val="center"/>
              <w:textAlignment w:val="center"/>
              <w:rPr>
                <w:rFonts w:eastAsia="宋体"/>
                <w:color w:val="000000"/>
              </w:rPr>
            </w:pPr>
            <w:r>
              <w:rPr>
                <w:rFonts w:eastAsia="宋体"/>
                <w:color w:val="000000"/>
                <w:kern w:val="0"/>
                <w:lang w:bidi="ar"/>
              </w:rPr>
              <w:t>307</w:t>
            </w:r>
          </w:p>
        </w:tc>
        <w:tc>
          <w:tcPr>
            <w:tcW w:w="5670" w:type="dxa"/>
            <w:vAlign w:val="center"/>
          </w:tcPr>
          <w:p w14:paraId="560B7340">
            <w:pPr>
              <w:widowControl/>
              <w:spacing w:line="420" w:lineRule="exact"/>
              <w:jc w:val="left"/>
              <w:textAlignment w:val="center"/>
              <w:rPr>
                <w:rFonts w:eastAsia="宋体"/>
                <w:color w:val="000000"/>
              </w:rPr>
            </w:pPr>
            <w:r>
              <w:rPr>
                <w:rFonts w:eastAsia="宋体"/>
                <w:color w:val="FF0000"/>
                <w:kern w:val="0"/>
                <w:lang w:bidi="ar"/>
              </w:rPr>
              <w:t>**</w:t>
            </w:r>
            <w:r>
              <w:rPr>
                <w:rFonts w:eastAsia="宋体"/>
                <w:color w:val="000000"/>
                <w:kern w:val="0"/>
                <w:lang w:bidi="ar"/>
              </w:rPr>
              <w:t>软颌垫</w:t>
            </w:r>
          </w:p>
        </w:tc>
        <w:tc>
          <w:tcPr>
            <w:tcW w:w="851" w:type="dxa"/>
            <w:vAlign w:val="center"/>
          </w:tcPr>
          <w:p w14:paraId="1051510B">
            <w:pPr>
              <w:widowControl/>
              <w:spacing w:line="420" w:lineRule="exact"/>
              <w:jc w:val="center"/>
              <w:textAlignment w:val="center"/>
              <w:rPr>
                <w:rFonts w:eastAsia="宋体"/>
                <w:color w:val="000000"/>
              </w:rPr>
            </w:pPr>
            <w:r>
              <w:rPr>
                <w:rFonts w:eastAsia="宋体"/>
                <w:color w:val="000000"/>
                <w:kern w:val="0"/>
                <w:lang w:bidi="ar"/>
              </w:rPr>
              <w:t>件</w:t>
            </w:r>
          </w:p>
        </w:tc>
      </w:tr>
      <w:tr w14:paraId="1ECFAF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110" w:type="dxa"/>
            <w:vMerge w:val="continue"/>
            <w:vAlign w:val="center"/>
          </w:tcPr>
          <w:p w14:paraId="59C34F86">
            <w:pPr>
              <w:spacing w:line="420" w:lineRule="exact"/>
              <w:jc w:val="center"/>
              <w:rPr>
                <w:rFonts w:eastAsia="宋体"/>
                <w:color w:val="000000"/>
              </w:rPr>
            </w:pPr>
          </w:p>
        </w:tc>
        <w:tc>
          <w:tcPr>
            <w:tcW w:w="1110" w:type="dxa"/>
            <w:vMerge w:val="continue"/>
            <w:vAlign w:val="center"/>
          </w:tcPr>
          <w:p w14:paraId="34CE9F92">
            <w:pPr>
              <w:spacing w:line="420" w:lineRule="exact"/>
              <w:jc w:val="left"/>
              <w:rPr>
                <w:rFonts w:eastAsia="宋体"/>
                <w:color w:val="000000"/>
              </w:rPr>
            </w:pPr>
          </w:p>
        </w:tc>
        <w:tc>
          <w:tcPr>
            <w:tcW w:w="1197" w:type="dxa"/>
            <w:vAlign w:val="center"/>
          </w:tcPr>
          <w:p w14:paraId="75CC8059">
            <w:pPr>
              <w:widowControl/>
              <w:spacing w:line="420" w:lineRule="exact"/>
              <w:jc w:val="center"/>
              <w:textAlignment w:val="center"/>
              <w:rPr>
                <w:rFonts w:eastAsia="宋体"/>
                <w:color w:val="000000"/>
              </w:rPr>
            </w:pPr>
            <w:r>
              <w:rPr>
                <w:rFonts w:eastAsia="宋体"/>
                <w:color w:val="000000"/>
                <w:kern w:val="0"/>
                <w:lang w:bidi="ar"/>
              </w:rPr>
              <w:t>308</w:t>
            </w:r>
          </w:p>
        </w:tc>
        <w:tc>
          <w:tcPr>
            <w:tcW w:w="5670" w:type="dxa"/>
            <w:vAlign w:val="center"/>
          </w:tcPr>
          <w:p w14:paraId="4164CE25">
            <w:pPr>
              <w:widowControl/>
              <w:spacing w:line="420" w:lineRule="exact"/>
              <w:jc w:val="left"/>
              <w:textAlignment w:val="center"/>
              <w:rPr>
                <w:rFonts w:eastAsia="宋体"/>
                <w:color w:val="000000"/>
              </w:rPr>
            </w:pPr>
            <w:r>
              <w:rPr>
                <w:rFonts w:eastAsia="宋体"/>
                <w:color w:val="FF0000"/>
                <w:kern w:val="0"/>
                <w:lang w:bidi="ar"/>
              </w:rPr>
              <w:t>**</w:t>
            </w:r>
            <w:r>
              <w:rPr>
                <w:rFonts w:eastAsia="宋体"/>
                <w:color w:val="000000"/>
                <w:kern w:val="0"/>
                <w:lang w:bidi="ar"/>
              </w:rPr>
              <w:t>阻鼾器（软）</w:t>
            </w:r>
          </w:p>
        </w:tc>
        <w:tc>
          <w:tcPr>
            <w:tcW w:w="851" w:type="dxa"/>
            <w:vAlign w:val="center"/>
          </w:tcPr>
          <w:p w14:paraId="53452600">
            <w:pPr>
              <w:widowControl/>
              <w:spacing w:line="420" w:lineRule="exact"/>
              <w:jc w:val="center"/>
              <w:textAlignment w:val="center"/>
              <w:rPr>
                <w:rFonts w:eastAsia="宋体"/>
                <w:color w:val="000000"/>
              </w:rPr>
            </w:pPr>
            <w:r>
              <w:rPr>
                <w:rFonts w:eastAsia="宋体"/>
                <w:color w:val="000000"/>
                <w:kern w:val="0"/>
                <w:lang w:bidi="ar"/>
              </w:rPr>
              <w:t>件</w:t>
            </w:r>
          </w:p>
        </w:tc>
      </w:tr>
      <w:tr w14:paraId="72856C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110" w:type="dxa"/>
            <w:vMerge w:val="continue"/>
            <w:vAlign w:val="center"/>
          </w:tcPr>
          <w:p w14:paraId="208EC776">
            <w:pPr>
              <w:spacing w:line="420" w:lineRule="exact"/>
              <w:jc w:val="center"/>
              <w:rPr>
                <w:rFonts w:eastAsia="宋体"/>
                <w:color w:val="000000"/>
              </w:rPr>
            </w:pPr>
          </w:p>
        </w:tc>
        <w:tc>
          <w:tcPr>
            <w:tcW w:w="1110" w:type="dxa"/>
            <w:vMerge w:val="continue"/>
            <w:vAlign w:val="center"/>
          </w:tcPr>
          <w:p w14:paraId="2086AA6C">
            <w:pPr>
              <w:spacing w:line="420" w:lineRule="exact"/>
              <w:jc w:val="left"/>
              <w:rPr>
                <w:rFonts w:eastAsia="宋体"/>
                <w:color w:val="000000"/>
              </w:rPr>
            </w:pPr>
          </w:p>
        </w:tc>
        <w:tc>
          <w:tcPr>
            <w:tcW w:w="1197" w:type="dxa"/>
            <w:vAlign w:val="center"/>
          </w:tcPr>
          <w:p w14:paraId="6944BFAF">
            <w:pPr>
              <w:widowControl/>
              <w:spacing w:line="420" w:lineRule="exact"/>
              <w:jc w:val="center"/>
              <w:textAlignment w:val="center"/>
              <w:rPr>
                <w:rFonts w:eastAsia="宋体"/>
                <w:color w:val="000000"/>
              </w:rPr>
            </w:pPr>
            <w:r>
              <w:rPr>
                <w:rFonts w:eastAsia="宋体"/>
                <w:color w:val="000000"/>
                <w:kern w:val="0"/>
                <w:lang w:bidi="ar"/>
              </w:rPr>
              <w:t>309</w:t>
            </w:r>
          </w:p>
        </w:tc>
        <w:tc>
          <w:tcPr>
            <w:tcW w:w="5670" w:type="dxa"/>
            <w:vAlign w:val="center"/>
          </w:tcPr>
          <w:p w14:paraId="0D7A7D3C">
            <w:pPr>
              <w:widowControl/>
              <w:spacing w:line="420" w:lineRule="exact"/>
              <w:jc w:val="left"/>
              <w:textAlignment w:val="center"/>
              <w:rPr>
                <w:rFonts w:eastAsia="宋体"/>
                <w:color w:val="000000"/>
              </w:rPr>
            </w:pPr>
            <w:r>
              <w:rPr>
                <w:rFonts w:eastAsia="宋体"/>
                <w:color w:val="FF0000"/>
                <w:kern w:val="0"/>
                <w:lang w:bidi="ar"/>
              </w:rPr>
              <w:t>**</w:t>
            </w:r>
            <w:r>
              <w:rPr>
                <w:rFonts w:eastAsia="宋体"/>
                <w:kern w:val="0"/>
                <w:lang w:bidi="ar"/>
              </w:rPr>
              <w:t>阻</w:t>
            </w:r>
            <w:r>
              <w:rPr>
                <w:rFonts w:eastAsia="宋体"/>
                <w:color w:val="000000"/>
                <w:kern w:val="0"/>
                <w:lang w:bidi="ar"/>
              </w:rPr>
              <w:t>鼾器（硬）</w:t>
            </w:r>
          </w:p>
        </w:tc>
        <w:tc>
          <w:tcPr>
            <w:tcW w:w="851" w:type="dxa"/>
            <w:vAlign w:val="center"/>
          </w:tcPr>
          <w:p w14:paraId="2F23266A">
            <w:pPr>
              <w:widowControl/>
              <w:spacing w:line="420" w:lineRule="exact"/>
              <w:jc w:val="center"/>
              <w:textAlignment w:val="center"/>
              <w:rPr>
                <w:rFonts w:eastAsia="宋体"/>
                <w:color w:val="000000"/>
              </w:rPr>
            </w:pPr>
            <w:r>
              <w:rPr>
                <w:rFonts w:eastAsia="宋体"/>
                <w:color w:val="000000"/>
                <w:kern w:val="0"/>
                <w:lang w:bidi="ar"/>
              </w:rPr>
              <w:t>件</w:t>
            </w:r>
          </w:p>
        </w:tc>
      </w:tr>
      <w:tr w14:paraId="6C7934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110" w:type="dxa"/>
            <w:vMerge w:val="continue"/>
            <w:vAlign w:val="center"/>
          </w:tcPr>
          <w:p w14:paraId="0392DE20">
            <w:pPr>
              <w:spacing w:line="420" w:lineRule="exact"/>
              <w:jc w:val="center"/>
              <w:rPr>
                <w:rFonts w:eastAsia="宋体"/>
                <w:color w:val="000000"/>
              </w:rPr>
            </w:pPr>
          </w:p>
        </w:tc>
        <w:tc>
          <w:tcPr>
            <w:tcW w:w="1110" w:type="dxa"/>
            <w:vMerge w:val="continue"/>
            <w:vAlign w:val="center"/>
          </w:tcPr>
          <w:p w14:paraId="34602FE4">
            <w:pPr>
              <w:spacing w:line="420" w:lineRule="exact"/>
              <w:jc w:val="left"/>
              <w:rPr>
                <w:rFonts w:eastAsia="宋体"/>
                <w:color w:val="000000"/>
              </w:rPr>
            </w:pPr>
          </w:p>
        </w:tc>
        <w:tc>
          <w:tcPr>
            <w:tcW w:w="1197" w:type="dxa"/>
            <w:vAlign w:val="center"/>
          </w:tcPr>
          <w:p w14:paraId="691A157E">
            <w:pPr>
              <w:widowControl/>
              <w:spacing w:line="420" w:lineRule="exact"/>
              <w:jc w:val="center"/>
              <w:textAlignment w:val="center"/>
              <w:rPr>
                <w:rFonts w:eastAsia="宋体"/>
                <w:color w:val="000000"/>
              </w:rPr>
            </w:pPr>
            <w:r>
              <w:rPr>
                <w:rFonts w:eastAsia="宋体"/>
                <w:color w:val="000000"/>
                <w:kern w:val="0"/>
                <w:lang w:bidi="ar"/>
              </w:rPr>
              <w:t>310</w:t>
            </w:r>
          </w:p>
        </w:tc>
        <w:tc>
          <w:tcPr>
            <w:tcW w:w="5670" w:type="dxa"/>
            <w:vAlign w:val="center"/>
          </w:tcPr>
          <w:p w14:paraId="28B7708C">
            <w:pPr>
              <w:widowControl/>
              <w:spacing w:line="420" w:lineRule="exact"/>
              <w:jc w:val="left"/>
              <w:textAlignment w:val="center"/>
              <w:rPr>
                <w:rFonts w:eastAsia="宋体"/>
                <w:color w:val="000000"/>
              </w:rPr>
            </w:pPr>
            <w:r>
              <w:rPr>
                <w:rFonts w:eastAsia="宋体"/>
                <w:color w:val="FF0000"/>
                <w:kern w:val="0"/>
                <w:lang w:bidi="ar"/>
              </w:rPr>
              <w:t>**</w:t>
            </w:r>
            <w:r>
              <w:rPr>
                <w:rFonts w:eastAsia="宋体"/>
                <w:color w:val="000000"/>
                <w:kern w:val="0"/>
                <w:lang w:bidi="ar"/>
              </w:rPr>
              <w:t>阻鼾器（硬）（进口材料）</w:t>
            </w:r>
          </w:p>
        </w:tc>
        <w:tc>
          <w:tcPr>
            <w:tcW w:w="851" w:type="dxa"/>
            <w:vAlign w:val="center"/>
          </w:tcPr>
          <w:p w14:paraId="2065624F">
            <w:pPr>
              <w:widowControl/>
              <w:spacing w:line="420" w:lineRule="exact"/>
              <w:jc w:val="center"/>
              <w:textAlignment w:val="center"/>
              <w:rPr>
                <w:rFonts w:eastAsia="宋体"/>
                <w:color w:val="000000"/>
              </w:rPr>
            </w:pPr>
            <w:r>
              <w:rPr>
                <w:rFonts w:eastAsia="宋体"/>
                <w:color w:val="000000"/>
                <w:kern w:val="0"/>
                <w:lang w:bidi="ar"/>
              </w:rPr>
              <w:t>件</w:t>
            </w:r>
          </w:p>
        </w:tc>
      </w:tr>
      <w:tr w14:paraId="7217DE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trPr>
        <w:tc>
          <w:tcPr>
            <w:tcW w:w="1110" w:type="dxa"/>
            <w:vMerge w:val="continue"/>
            <w:vAlign w:val="center"/>
          </w:tcPr>
          <w:p w14:paraId="00CF089B">
            <w:pPr>
              <w:spacing w:line="420" w:lineRule="exact"/>
              <w:jc w:val="center"/>
              <w:rPr>
                <w:rFonts w:eastAsia="宋体"/>
                <w:color w:val="000000"/>
              </w:rPr>
            </w:pPr>
          </w:p>
        </w:tc>
        <w:tc>
          <w:tcPr>
            <w:tcW w:w="1110" w:type="dxa"/>
            <w:vMerge w:val="continue"/>
            <w:vAlign w:val="center"/>
          </w:tcPr>
          <w:p w14:paraId="2189DE2E">
            <w:pPr>
              <w:spacing w:line="420" w:lineRule="exact"/>
              <w:jc w:val="left"/>
              <w:rPr>
                <w:rFonts w:eastAsia="宋体"/>
                <w:color w:val="000000"/>
              </w:rPr>
            </w:pPr>
          </w:p>
        </w:tc>
        <w:tc>
          <w:tcPr>
            <w:tcW w:w="1197" w:type="dxa"/>
            <w:vAlign w:val="center"/>
          </w:tcPr>
          <w:p w14:paraId="411D4335">
            <w:pPr>
              <w:widowControl/>
              <w:spacing w:line="420" w:lineRule="exact"/>
              <w:jc w:val="center"/>
              <w:textAlignment w:val="center"/>
              <w:rPr>
                <w:rFonts w:eastAsia="宋体"/>
                <w:color w:val="000000"/>
              </w:rPr>
            </w:pPr>
            <w:r>
              <w:rPr>
                <w:rFonts w:eastAsia="宋体"/>
                <w:color w:val="000000"/>
                <w:kern w:val="0"/>
                <w:lang w:bidi="ar"/>
              </w:rPr>
              <w:t>311</w:t>
            </w:r>
          </w:p>
        </w:tc>
        <w:tc>
          <w:tcPr>
            <w:tcW w:w="5670" w:type="dxa"/>
            <w:vAlign w:val="center"/>
          </w:tcPr>
          <w:p w14:paraId="1AA82BF3">
            <w:pPr>
              <w:widowControl/>
              <w:spacing w:line="420" w:lineRule="exact"/>
              <w:jc w:val="left"/>
              <w:textAlignment w:val="center"/>
              <w:rPr>
                <w:rFonts w:eastAsia="宋体"/>
                <w:color w:val="000000"/>
              </w:rPr>
            </w:pPr>
            <w:r>
              <w:rPr>
                <w:rFonts w:eastAsia="宋体"/>
                <w:color w:val="000000"/>
                <w:kern w:val="0"/>
                <w:lang w:bidi="ar"/>
              </w:rPr>
              <w:t>死舌弓</w:t>
            </w:r>
          </w:p>
        </w:tc>
        <w:tc>
          <w:tcPr>
            <w:tcW w:w="851" w:type="dxa"/>
            <w:vAlign w:val="center"/>
          </w:tcPr>
          <w:p w14:paraId="40AAC36C">
            <w:pPr>
              <w:widowControl/>
              <w:spacing w:line="420" w:lineRule="exact"/>
              <w:jc w:val="center"/>
              <w:textAlignment w:val="center"/>
              <w:rPr>
                <w:rFonts w:eastAsia="宋体"/>
                <w:color w:val="000000"/>
              </w:rPr>
            </w:pPr>
            <w:r>
              <w:rPr>
                <w:rFonts w:eastAsia="宋体"/>
                <w:color w:val="000000"/>
                <w:kern w:val="0"/>
                <w:lang w:bidi="ar"/>
              </w:rPr>
              <w:t>件</w:t>
            </w:r>
          </w:p>
        </w:tc>
      </w:tr>
      <w:tr w14:paraId="4768E5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110" w:type="dxa"/>
            <w:vMerge w:val="continue"/>
            <w:vAlign w:val="center"/>
          </w:tcPr>
          <w:p w14:paraId="18B70DAE">
            <w:pPr>
              <w:spacing w:line="420" w:lineRule="exact"/>
              <w:jc w:val="center"/>
              <w:rPr>
                <w:rFonts w:eastAsia="宋体"/>
                <w:color w:val="000000"/>
              </w:rPr>
            </w:pPr>
          </w:p>
        </w:tc>
        <w:tc>
          <w:tcPr>
            <w:tcW w:w="1110" w:type="dxa"/>
            <w:vMerge w:val="continue"/>
            <w:vAlign w:val="center"/>
          </w:tcPr>
          <w:p w14:paraId="41949591">
            <w:pPr>
              <w:spacing w:line="420" w:lineRule="exact"/>
              <w:jc w:val="left"/>
              <w:rPr>
                <w:rFonts w:eastAsia="宋体"/>
                <w:color w:val="000000"/>
              </w:rPr>
            </w:pPr>
          </w:p>
        </w:tc>
        <w:tc>
          <w:tcPr>
            <w:tcW w:w="1197" w:type="dxa"/>
            <w:vAlign w:val="center"/>
          </w:tcPr>
          <w:p w14:paraId="7C3AAED8">
            <w:pPr>
              <w:widowControl/>
              <w:spacing w:line="420" w:lineRule="exact"/>
              <w:jc w:val="center"/>
              <w:textAlignment w:val="center"/>
              <w:rPr>
                <w:rFonts w:eastAsia="宋体"/>
                <w:color w:val="000000"/>
              </w:rPr>
            </w:pPr>
            <w:r>
              <w:rPr>
                <w:rFonts w:eastAsia="宋体"/>
                <w:color w:val="000000"/>
                <w:kern w:val="0"/>
                <w:lang w:bidi="ar"/>
              </w:rPr>
              <w:t>312</w:t>
            </w:r>
          </w:p>
        </w:tc>
        <w:tc>
          <w:tcPr>
            <w:tcW w:w="5670" w:type="dxa"/>
            <w:vAlign w:val="center"/>
          </w:tcPr>
          <w:p w14:paraId="72528622">
            <w:pPr>
              <w:widowControl/>
              <w:spacing w:line="420" w:lineRule="exact"/>
              <w:jc w:val="left"/>
              <w:textAlignment w:val="center"/>
              <w:rPr>
                <w:rFonts w:eastAsia="宋体"/>
                <w:color w:val="000000"/>
              </w:rPr>
            </w:pPr>
            <w:r>
              <w:rPr>
                <w:rFonts w:eastAsia="宋体"/>
                <w:color w:val="FF0000"/>
                <w:kern w:val="0"/>
                <w:lang w:bidi="ar"/>
              </w:rPr>
              <w:t>**</w:t>
            </w:r>
            <w:r>
              <w:rPr>
                <w:rFonts w:eastAsia="宋体"/>
                <w:color w:val="000000"/>
                <w:kern w:val="0"/>
                <w:lang w:bidi="ar"/>
              </w:rPr>
              <w:t>运动保护套</w:t>
            </w:r>
          </w:p>
        </w:tc>
        <w:tc>
          <w:tcPr>
            <w:tcW w:w="851" w:type="dxa"/>
            <w:vAlign w:val="center"/>
          </w:tcPr>
          <w:p w14:paraId="62F0B552">
            <w:pPr>
              <w:widowControl/>
              <w:spacing w:line="420" w:lineRule="exact"/>
              <w:jc w:val="center"/>
              <w:textAlignment w:val="center"/>
              <w:rPr>
                <w:rFonts w:eastAsia="宋体"/>
                <w:color w:val="000000"/>
              </w:rPr>
            </w:pPr>
            <w:r>
              <w:rPr>
                <w:rFonts w:eastAsia="宋体"/>
                <w:color w:val="000000"/>
                <w:kern w:val="0"/>
                <w:lang w:bidi="ar"/>
              </w:rPr>
              <w:t>件</w:t>
            </w:r>
          </w:p>
        </w:tc>
      </w:tr>
      <w:tr w14:paraId="54F5AC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110" w:type="dxa"/>
            <w:vMerge w:val="continue"/>
            <w:vAlign w:val="center"/>
          </w:tcPr>
          <w:p w14:paraId="1E290563">
            <w:pPr>
              <w:spacing w:line="420" w:lineRule="exact"/>
              <w:jc w:val="center"/>
              <w:rPr>
                <w:rFonts w:eastAsia="宋体"/>
                <w:color w:val="000000"/>
              </w:rPr>
            </w:pPr>
          </w:p>
        </w:tc>
        <w:tc>
          <w:tcPr>
            <w:tcW w:w="1110" w:type="dxa"/>
            <w:vMerge w:val="continue"/>
            <w:vAlign w:val="center"/>
          </w:tcPr>
          <w:p w14:paraId="26C067A1">
            <w:pPr>
              <w:spacing w:line="420" w:lineRule="exact"/>
              <w:jc w:val="left"/>
              <w:rPr>
                <w:rFonts w:eastAsia="宋体"/>
                <w:color w:val="000000"/>
              </w:rPr>
            </w:pPr>
          </w:p>
        </w:tc>
        <w:tc>
          <w:tcPr>
            <w:tcW w:w="1197" w:type="dxa"/>
            <w:vAlign w:val="center"/>
          </w:tcPr>
          <w:p w14:paraId="3E545BF6">
            <w:pPr>
              <w:widowControl/>
              <w:spacing w:line="420" w:lineRule="exact"/>
              <w:jc w:val="center"/>
              <w:textAlignment w:val="center"/>
              <w:rPr>
                <w:rFonts w:eastAsia="宋体"/>
                <w:color w:val="000000"/>
              </w:rPr>
            </w:pPr>
            <w:r>
              <w:rPr>
                <w:rFonts w:eastAsia="宋体"/>
                <w:color w:val="000000"/>
                <w:kern w:val="0"/>
                <w:lang w:bidi="ar"/>
              </w:rPr>
              <w:t>313</w:t>
            </w:r>
          </w:p>
        </w:tc>
        <w:tc>
          <w:tcPr>
            <w:tcW w:w="5670" w:type="dxa"/>
            <w:vAlign w:val="center"/>
          </w:tcPr>
          <w:p w14:paraId="4558C95A">
            <w:pPr>
              <w:widowControl/>
              <w:spacing w:line="420" w:lineRule="exact"/>
              <w:jc w:val="left"/>
              <w:textAlignment w:val="center"/>
              <w:rPr>
                <w:rFonts w:eastAsia="宋体"/>
                <w:color w:val="000000"/>
              </w:rPr>
            </w:pPr>
            <w:r>
              <w:rPr>
                <w:rFonts w:eastAsia="宋体"/>
                <w:color w:val="FF0000"/>
                <w:kern w:val="0"/>
                <w:lang w:bidi="ar"/>
              </w:rPr>
              <w:t>**</w:t>
            </w:r>
            <w:r>
              <w:rPr>
                <w:rFonts w:eastAsia="宋体"/>
                <w:color w:val="000000"/>
                <w:kern w:val="0"/>
                <w:lang w:bidi="ar"/>
              </w:rPr>
              <w:t>夜磨牙垫</w:t>
            </w:r>
          </w:p>
        </w:tc>
        <w:tc>
          <w:tcPr>
            <w:tcW w:w="851" w:type="dxa"/>
            <w:vAlign w:val="center"/>
          </w:tcPr>
          <w:p w14:paraId="7A316B7E">
            <w:pPr>
              <w:widowControl/>
              <w:spacing w:line="420" w:lineRule="exact"/>
              <w:jc w:val="center"/>
              <w:textAlignment w:val="center"/>
              <w:rPr>
                <w:rFonts w:eastAsia="宋体"/>
                <w:color w:val="000000"/>
              </w:rPr>
            </w:pPr>
            <w:r>
              <w:rPr>
                <w:rFonts w:eastAsia="宋体"/>
                <w:color w:val="000000"/>
                <w:kern w:val="0"/>
                <w:lang w:bidi="ar"/>
              </w:rPr>
              <w:t>件</w:t>
            </w:r>
          </w:p>
        </w:tc>
      </w:tr>
      <w:tr w14:paraId="13C5BA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110" w:type="dxa"/>
            <w:vMerge w:val="continue"/>
            <w:vAlign w:val="center"/>
          </w:tcPr>
          <w:p w14:paraId="6FF6AB39">
            <w:pPr>
              <w:spacing w:line="420" w:lineRule="exact"/>
              <w:jc w:val="center"/>
              <w:rPr>
                <w:rFonts w:eastAsia="宋体"/>
                <w:color w:val="000000"/>
              </w:rPr>
            </w:pPr>
          </w:p>
        </w:tc>
        <w:tc>
          <w:tcPr>
            <w:tcW w:w="1110" w:type="dxa"/>
            <w:vMerge w:val="continue"/>
            <w:vAlign w:val="center"/>
          </w:tcPr>
          <w:p w14:paraId="6513A855">
            <w:pPr>
              <w:spacing w:line="420" w:lineRule="exact"/>
              <w:jc w:val="left"/>
              <w:rPr>
                <w:rFonts w:eastAsia="宋体"/>
                <w:color w:val="000000"/>
              </w:rPr>
            </w:pPr>
          </w:p>
        </w:tc>
        <w:tc>
          <w:tcPr>
            <w:tcW w:w="1197" w:type="dxa"/>
            <w:vAlign w:val="center"/>
          </w:tcPr>
          <w:p w14:paraId="3E2DC42F">
            <w:pPr>
              <w:widowControl/>
              <w:spacing w:line="420" w:lineRule="exact"/>
              <w:jc w:val="center"/>
              <w:textAlignment w:val="center"/>
              <w:rPr>
                <w:rFonts w:eastAsia="宋体"/>
                <w:color w:val="000000"/>
              </w:rPr>
            </w:pPr>
            <w:r>
              <w:rPr>
                <w:rFonts w:eastAsia="宋体"/>
                <w:color w:val="000000"/>
                <w:kern w:val="0"/>
                <w:lang w:bidi="ar"/>
              </w:rPr>
              <w:t>314</w:t>
            </w:r>
          </w:p>
        </w:tc>
        <w:tc>
          <w:tcPr>
            <w:tcW w:w="5670" w:type="dxa"/>
            <w:vAlign w:val="center"/>
          </w:tcPr>
          <w:p w14:paraId="7CCC09D9">
            <w:pPr>
              <w:widowControl/>
              <w:spacing w:line="420" w:lineRule="exact"/>
              <w:jc w:val="left"/>
              <w:textAlignment w:val="center"/>
              <w:rPr>
                <w:rFonts w:eastAsia="宋体"/>
                <w:color w:val="000000"/>
              </w:rPr>
            </w:pPr>
            <w:r>
              <w:rPr>
                <w:rFonts w:eastAsia="宋体"/>
                <w:color w:val="000000"/>
                <w:kern w:val="0"/>
                <w:lang w:bidi="ar"/>
              </w:rPr>
              <w:t>TDA</w:t>
            </w:r>
          </w:p>
        </w:tc>
        <w:tc>
          <w:tcPr>
            <w:tcW w:w="851" w:type="dxa"/>
            <w:vAlign w:val="center"/>
          </w:tcPr>
          <w:p w14:paraId="3AA2D4AD">
            <w:pPr>
              <w:widowControl/>
              <w:spacing w:line="420" w:lineRule="exact"/>
              <w:jc w:val="center"/>
              <w:textAlignment w:val="center"/>
              <w:rPr>
                <w:rFonts w:eastAsia="宋体"/>
                <w:color w:val="000000"/>
              </w:rPr>
            </w:pPr>
            <w:r>
              <w:rPr>
                <w:rFonts w:eastAsia="宋体"/>
                <w:color w:val="000000"/>
                <w:kern w:val="0"/>
                <w:lang w:bidi="ar"/>
              </w:rPr>
              <w:t>件</w:t>
            </w:r>
          </w:p>
        </w:tc>
      </w:tr>
      <w:tr w14:paraId="78EA32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110" w:type="dxa"/>
            <w:vMerge w:val="continue"/>
            <w:vAlign w:val="center"/>
          </w:tcPr>
          <w:p w14:paraId="23966F4A">
            <w:pPr>
              <w:spacing w:line="420" w:lineRule="exact"/>
              <w:jc w:val="center"/>
              <w:rPr>
                <w:rFonts w:eastAsia="宋体"/>
                <w:color w:val="000000"/>
              </w:rPr>
            </w:pPr>
          </w:p>
        </w:tc>
        <w:tc>
          <w:tcPr>
            <w:tcW w:w="1110" w:type="dxa"/>
            <w:vMerge w:val="continue"/>
            <w:vAlign w:val="center"/>
          </w:tcPr>
          <w:p w14:paraId="5D381C75">
            <w:pPr>
              <w:spacing w:line="420" w:lineRule="exact"/>
              <w:jc w:val="left"/>
              <w:rPr>
                <w:rFonts w:eastAsia="宋体"/>
                <w:color w:val="000000"/>
              </w:rPr>
            </w:pPr>
          </w:p>
        </w:tc>
        <w:tc>
          <w:tcPr>
            <w:tcW w:w="1197" w:type="dxa"/>
            <w:vAlign w:val="center"/>
          </w:tcPr>
          <w:p w14:paraId="4CA8A5A5">
            <w:pPr>
              <w:widowControl/>
              <w:spacing w:line="420" w:lineRule="exact"/>
              <w:jc w:val="center"/>
              <w:textAlignment w:val="center"/>
              <w:rPr>
                <w:rFonts w:eastAsia="宋体"/>
                <w:color w:val="000000"/>
              </w:rPr>
            </w:pPr>
            <w:r>
              <w:rPr>
                <w:rFonts w:eastAsia="宋体"/>
                <w:color w:val="000000"/>
                <w:kern w:val="0"/>
                <w:lang w:bidi="ar"/>
              </w:rPr>
              <w:t>315</w:t>
            </w:r>
          </w:p>
        </w:tc>
        <w:tc>
          <w:tcPr>
            <w:tcW w:w="5670" w:type="dxa"/>
            <w:vAlign w:val="center"/>
          </w:tcPr>
          <w:p w14:paraId="7CE78F6B">
            <w:pPr>
              <w:widowControl/>
              <w:spacing w:line="420" w:lineRule="exact"/>
              <w:jc w:val="left"/>
              <w:textAlignment w:val="center"/>
              <w:rPr>
                <w:rFonts w:eastAsia="宋体"/>
                <w:color w:val="000000"/>
              </w:rPr>
            </w:pPr>
            <w:r>
              <w:rPr>
                <w:rFonts w:eastAsia="宋体"/>
                <w:color w:val="FF0000"/>
                <w:kern w:val="0"/>
                <w:lang w:bidi="ar"/>
              </w:rPr>
              <w:t>**</w:t>
            </w:r>
            <w:r>
              <w:rPr>
                <w:rFonts w:eastAsia="宋体"/>
                <w:color w:val="000000"/>
                <w:kern w:val="0"/>
                <w:lang w:bidi="ar"/>
              </w:rPr>
              <w:t>SGTB</w:t>
            </w:r>
          </w:p>
        </w:tc>
        <w:tc>
          <w:tcPr>
            <w:tcW w:w="851" w:type="dxa"/>
            <w:vAlign w:val="center"/>
          </w:tcPr>
          <w:p w14:paraId="5A75EBF6">
            <w:pPr>
              <w:widowControl/>
              <w:spacing w:line="420" w:lineRule="exact"/>
              <w:jc w:val="center"/>
              <w:textAlignment w:val="center"/>
              <w:rPr>
                <w:rFonts w:eastAsia="宋体"/>
                <w:color w:val="000000"/>
              </w:rPr>
            </w:pPr>
            <w:r>
              <w:rPr>
                <w:rFonts w:eastAsia="宋体"/>
                <w:color w:val="000000"/>
                <w:kern w:val="0"/>
                <w:lang w:bidi="ar"/>
              </w:rPr>
              <w:t>件</w:t>
            </w:r>
          </w:p>
        </w:tc>
      </w:tr>
      <w:bookmarkEnd w:id="34"/>
    </w:tbl>
    <w:p w14:paraId="4B9B904D">
      <w:pPr>
        <w:spacing w:line="420" w:lineRule="exact"/>
        <w:ind w:firstLine="482" w:firstLineChars="200"/>
        <w:outlineLvl w:val="1"/>
        <w:rPr>
          <w:rFonts w:eastAsia="宋体"/>
          <w:b/>
          <w:bCs/>
        </w:rPr>
      </w:pPr>
      <w:r>
        <w:rPr>
          <w:rFonts w:hint="eastAsia" w:eastAsia="宋体"/>
          <w:b/>
          <w:bCs/>
        </w:rPr>
        <w:t>五</w:t>
      </w:r>
      <w:r>
        <w:rPr>
          <w:rFonts w:eastAsia="宋体"/>
          <w:b/>
          <w:bCs/>
        </w:rPr>
        <w:t>、综合要求</w:t>
      </w:r>
    </w:p>
    <w:p w14:paraId="29FBA487">
      <w:pPr>
        <w:spacing w:line="420" w:lineRule="exact"/>
        <w:ind w:firstLine="480" w:firstLineChars="200"/>
        <w:rPr>
          <w:rFonts w:eastAsia="宋体"/>
          <w:b/>
          <w:u w:val="thick" w:color="FF0000"/>
        </w:rPr>
      </w:pPr>
      <w:r>
        <w:rPr>
          <w:rFonts w:eastAsia="宋体"/>
          <w:bCs/>
        </w:rPr>
        <w:t>1.</w:t>
      </w:r>
      <w:r>
        <w:rPr>
          <w:rFonts w:hint="eastAsia" w:eastAsia="宋体"/>
          <w:bCs/>
        </w:rPr>
        <w:t>供应商应当能根据等级医院创建要求，配合采购人做好“修复工艺质量管理与持续改进”的专项工作。</w:t>
      </w:r>
      <w:r>
        <w:rPr>
          <w:rFonts w:hint="eastAsia" w:eastAsia="宋体"/>
          <w:b/>
          <w:u w:val="thick" w:color="FF0000"/>
        </w:rPr>
        <w:t>（竞标响应时，须为此优惠而提供相应内容的承诺函。）</w:t>
      </w:r>
    </w:p>
    <w:p w14:paraId="35E39E9E">
      <w:pPr>
        <w:spacing w:line="420" w:lineRule="exact"/>
        <w:ind w:firstLine="480" w:firstLineChars="200"/>
        <w:rPr>
          <w:rFonts w:eastAsia="宋体"/>
          <w:bCs/>
        </w:rPr>
      </w:pPr>
      <w:r>
        <w:rPr>
          <w:rFonts w:hint="eastAsia" w:eastAsia="宋体"/>
          <w:bCs/>
        </w:rPr>
        <w:t>2</w:t>
      </w:r>
      <w:r>
        <w:rPr>
          <w:rFonts w:eastAsia="宋体"/>
          <w:bCs/>
        </w:rPr>
        <w:t>.年度内服务供应商须为采购人提供累计不少于2次以上的专题培训</w:t>
      </w:r>
      <w:r>
        <w:rPr>
          <w:rFonts w:hint="eastAsia" w:eastAsia="宋体"/>
          <w:bCs/>
        </w:rPr>
        <w:t>以及</w:t>
      </w:r>
      <w:r>
        <w:rPr>
          <w:rFonts w:eastAsia="宋体"/>
          <w:bCs/>
        </w:rPr>
        <w:t>学术活动赞助。</w:t>
      </w:r>
    </w:p>
    <w:p w14:paraId="7848E97D">
      <w:pPr>
        <w:spacing w:line="420" w:lineRule="exact"/>
        <w:ind w:firstLine="480" w:firstLineChars="200"/>
        <w:rPr>
          <w:rFonts w:eastAsia="宋体"/>
          <w:bCs/>
        </w:rPr>
      </w:pPr>
      <w:r>
        <w:rPr>
          <w:rFonts w:eastAsia="宋体"/>
          <w:bCs/>
        </w:rPr>
        <w:t>3.服务供应商义齿定制加工费用达100万元/年以上的，应提供1名驻点工作人员，为临床提供简单的修理、灌模及整理服务，并负责义齿产品的收发登记工作</w:t>
      </w:r>
      <w:r>
        <w:rPr>
          <w:rFonts w:hint="eastAsia" w:eastAsia="宋体"/>
          <w:bCs/>
        </w:rPr>
        <w:t>。</w:t>
      </w:r>
    </w:p>
    <w:p w14:paraId="2032554D">
      <w:pPr>
        <w:spacing w:line="420" w:lineRule="exact"/>
        <w:ind w:firstLine="480" w:firstLineChars="200"/>
        <w:rPr>
          <w:rFonts w:eastAsia="宋体"/>
          <w:bCs/>
        </w:rPr>
      </w:pPr>
      <w:r>
        <w:rPr>
          <w:rFonts w:eastAsia="宋体"/>
          <w:bCs/>
        </w:rPr>
        <w:t>4.服务供应商义齿定制加工费用不足100万元/年时，按照加工量分摊人员费用5万元。</w:t>
      </w:r>
    </w:p>
    <w:p w14:paraId="45FF2C3C">
      <w:pPr>
        <w:spacing w:line="420" w:lineRule="exact"/>
        <w:ind w:firstLine="482" w:firstLineChars="200"/>
        <w:outlineLvl w:val="1"/>
        <w:rPr>
          <w:rFonts w:eastAsia="宋体" w:cs="宋体"/>
        </w:rPr>
      </w:pPr>
      <w:r>
        <w:rPr>
          <w:rFonts w:hint="eastAsia" w:eastAsia="宋体"/>
          <w:b/>
          <w:bCs/>
        </w:rPr>
        <w:t>六、合同履约期限</w:t>
      </w:r>
    </w:p>
    <w:p w14:paraId="6950DBA7">
      <w:pPr>
        <w:snapToGrid w:val="0"/>
        <w:spacing w:line="420" w:lineRule="exact"/>
        <w:ind w:left="-2" w:leftChars="-1" w:firstLine="429"/>
        <w:rPr>
          <w:rFonts w:eastAsia="宋体" w:cs="宋体"/>
          <w:b/>
          <w:bCs/>
        </w:rPr>
      </w:pPr>
      <w:r>
        <w:rPr>
          <w:rFonts w:hint="eastAsia" w:eastAsia="宋体" w:cs="宋体"/>
        </w:rPr>
        <w:t>合同签订生效后的加工委托服务周期3年（2025至2027年度），共计36个月。</w:t>
      </w:r>
    </w:p>
    <w:p w14:paraId="5E07780C">
      <w:pPr>
        <w:spacing w:line="420" w:lineRule="exact"/>
        <w:ind w:firstLine="482" w:firstLineChars="200"/>
        <w:outlineLvl w:val="1"/>
        <w:rPr>
          <w:rFonts w:eastAsia="宋体"/>
          <w:b/>
          <w:bCs/>
        </w:rPr>
      </w:pPr>
      <w:r>
        <w:rPr>
          <w:rFonts w:hint="eastAsia" w:eastAsia="宋体"/>
          <w:b/>
          <w:bCs/>
        </w:rPr>
        <w:t>七</w:t>
      </w:r>
      <w:r>
        <w:rPr>
          <w:rFonts w:eastAsia="宋体"/>
          <w:b/>
          <w:bCs/>
        </w:rPr>
        <w:t>、关于样品</w:t>
      </w:r>
    </w:p>
    <w:p w14:paraId="5F955127">
      <w:pPr>
        <w:spacing w:line="420" w:lineRule="exact"/>
        <w:ind w:firstLine="480" w:firstLineChars="200"/>
        <w:rPr>
          <w:rFonts w:eastAsia="宋体"/>
          <w:bCs/>
        </w:rPr>
      </w:pPr>
      <w:r>
        <w:rPr>
          <w:rFonts w:eastAsia="宋体"/>
          <w:bCs/>
        </w:rPr>
        <w:t>1.</w:t>
      </w:r>
      <w:r>
        <w:rPr>
          <w:rFonts w:hint="eastAsia" w:eastAsia="宋体"/>
          <w:bCs/>
        </w:rPr>
        <w:t>供应商</w:t>
      </w:r>
      <w:r>
        <w:rPr>
          <w:rFonts w:eastAsia="宋体"/>
          <w:bCs/>
        </w:rPr>
        <w:t>需要</w:t>
      </w:r>
      <w:r>
        <w:rPr>
          <w:rFonts w:hint="eastAsia" w:eastAsia="宋体"/>
          <w:bCs/>
        </w:rPr>
        <w:t>根据“项目委托服务需求义齿加工产品清单一览表”中第1至第</w:t>
      </w:r>
      <w:r>
        <w:rPr>
          <w:rFonts w:eastAsia="宋体"/>
          <w:bCs/>
        </w:rPr>
        <w:t>5</w:t>
      </w:r>
      <w:r>
        <w:rPr>
          <w:rFonts w:hint="eastAsia" w:eastAsia="宋体"/>
          <w:bCs/>
        </w:rPr>
        <w:t>点下表格内</w:t>
      </w:r>
      <w:r>
        <w:rPr>
          <w:rFonts w:hint="eastAsia" w:eastAsia="宋体"/>
          <w:b/>
          <w:u w:val="thick" w:color="FF0000"/>
        </w:rPr>
        <w:t>红色加“**”项产品</w:t>
      </w:r>
      <w:r>
        <w:rPr>
          <w:rFonts w:hint="eastAsia" w:eastAsia="宋体"/>
          <w:bCs/>
        </w:rPr>
        <w:t>，结合</w:t>
      </w:r>
      <w:bookmarkStart w:id="36" w:name="_Hlk89744377"/>
      <w:r>
        <w:rPr>
          <w:rFonts w:hint="eastAsia" w:eastAsia="宋体"/>
          <w:bCs/>
        </w:rPr>
        <w:t>自身实际情况</w:t>
      </w:r>
      <w:bookmarkEnd w:id="36"/>
      <w:r>
        <w:rPr>
          <w:rFonts w:hint="eastAsia" w:eastAsia="宋体"/>
          <w:bCs/>
        </w:rPr>
        <w:t>提供样品：</w:t>
      </w:r>
    </w:p>
    <w:p w14:paraId="7E573B7A">
      <w:pPr>
        <w:spacing w:line="420" w:lineRule="exact"/>
        <w:ind w:firstLine="480" w:firstLineChars="200"/>
        <w:rPr>
          <w:rFonts w:eastAsia="宋体"/>
          <w:bCs/>
        </w:rPr>
      </w:pPr>
      <w:r>
        <w:rPr>
          <w:rFonts w:hint="eastAsia" w:eastAsia="宋体"/>
          <w:bCs/>
        </w:rPr>
        <w:t>（1）固定修复类</w:t>
      </w:r>
      <w:r>
        <w:rPr>
          <w:rFonts w:hint="eastAsia" w:eastAsia="宋体"/>
          <w:bCs/>
          <w:lang w:val="en-US" w:eastAsia="zh-CN"/>
        </w:rPr>
        <w:t>提供5</w:t>
      </w:r>
      <w:r>
        <w:rPr>
          <w:rFonts w:hint="eastAsia" w:eastAsia="宋体"/>
          <w:bCs/>
        </w:rPr>
        <w:t>件样品；</w:t>
      </w:r>
    </w:p>
    <w:p w14:paraId="7391B040">
      <w:pPr>
        <w:spacing w:line="420" w:lineRule="exact"/>
        <w:ind w:firstLine="480" w:firstLineChars="200"/>
        <w:rPr>
          <w:rFonts w:eastAsia="宋体"/>
          <w:bCs/>
        </w:rPr>
      </w:pPr>
      <w:r>
        <w:rPr>
          <w:rFonts w:hint="eastAsia" w:eastAsia="宋体"/>
          <w:bCs/>
        </w:rPr>
        <w:t>（2）固定、活动联合修复类</w:t>
      </w:r>
      <w:r>
        <w:rPr>
          <w:rFonts w:hint="eastAsia" w:eastAsia="宋体"/>
          <w:bCs/>
          <w:lang w:val="en-US" w:eastAsia="zh-CN"/>
        </w:rPr>
        <w:t>提供</w:t>
      </w:r>
      <w:r>
        <w:rPr>
          <w:rFonts w:hint="eastAsia" w:eastAsia="宋体"/>
          <w:bCs/>
        </w:rPr>
        <w:t>2件样品；</w:t>
      </w:r>
    </w:p>
    <w:p w14:paraId="37238E0C">
      <w:pPr>
        <w:spacing w:line="420" w:lineRule="exact"/>
        <w:ind w:firstLine="480" w:firstLineChars="200"/>
        <w:rPr>
          <w:rFonts w:eastAsia="宋体"/>
          <w:bCs/>
        </w:rPr>
      </w:pPr>
      <w:r>
        <w:rPr>
          <w:rFonts w:hint="eastAsia" w:eastAsia="宋体"/>
          <w:bCs/>
        </w:rPr>
        <w:t>（3）种植类</w:t>
      </w:r>
      <w:r>
        <w:rPr>
          <w:rFonts w:hint="eastAsia" w:eastAsia="宋体"/>
          <w:bCs/>
          <w:lang w:val="en-US" w:eastAsia="zh-CN"/>
        </w:rPr>
        <w:t>提供3</w:t>
      </w:r>
      <w:r>
        <w:rPr>
          <w:rFonts w:hint="eastAsia" w:eastAsia="宋体"/>
          <w:bCs/>
        </w:rPr>
        <w:t>件样品；</w:t>
      </w:r>
    </w:p>
    <w:p w14:paraId="6A0D3381">
      <w:pPr>
        <w:spacing w:line="420" w:lineRule="exact"/>
        <w:ind w:firstLine="480" w:firstLineChars="200"/>
        <w:rPr>
          <w:rFonts w:eastAsia="宋体"/>
          <w:bCs/>
        </w:rPr>
      </w:pPr>
      <w:r>
        <w:rPr>
          <w:rFonts w:hint="eastAsia" w:eastAsia="宋体"/>
          <w:bCs/>
        </w:rPr>
        <w:t>（4）活动修复类</w:t>
      </w:r>
      <w:r>
        <w:rPr>
          <w:rFonts w:hint="eastAsia" w:eastAsia="宋体"/>
          <w:bCs/>
          <w:lang w:val="en-US" w:eastAsia="zh-CN"/>
        </w:rPr>
        <w:t>提供3</w:t>
      </w:r>
      <w:r>
        <w:rPr>
          <w:rFonts w:hint="eastAsia" w:eastAsia="宋体"/>
          <w:bCs/>
        </w:rPr>
        <w:t>件样品；</w:t>
      </w:r>
    </w:p>
    <w:p w14:paraId="177DD134">
      <w:pPr>
        <w:spacing w:line="420" w:lineRule="exact"/>
        <w:ind w:firstLine="480" w:firstLineChars="200"/>
        <w:rPr>
          <w:rFonts w:eastAsia="宋体"/>
          <w:bCs/>
          <w:highlight w:val="yellow"/>
        </w:rPr>
      </w:pPr>
      <w:r>
        <w:rPr>
          <w:rFonts w:hint="eastAsia" w:eastAsia="宋体"/>
          <w:bCs/>
        </w:rPr>
        <w:t>（5）正畸件类</w:t>
      </w:r>
      <w:r>
        <w:rPr>
          <w:rFonts w:hint="eastAsia" w:eastAsia="宋体"/>
          <w:bCs/>
          <w:lang w:val="en-US" w:eastAsia="zh-CN"/>
        </w:rPr>
        <w:t>提供10</w:t>
      </w:r>
      <w:r>
        <w:rPr>
          <w:rFonts w:hint="eastAsia" w:eastAsia="宋体"/>
          <w:bCs/>
        </w:rPr>
        <w:t>件样品。</w:t>
      </w:r>
    </w:p>
    <w:p w14:paraId="50CF7C99">
      <w:pPr>
        <w:spacing w:line="420" w:lineRule="exact"/>
        <w:ind w:firstLine="480" w:firstLineChars="200"/>
        <w:rPr>
          <w:rFonts w:eastAsia="宋体"/>
          <w:bCs/>
        </w:rPr>
      </w:pPr>
      <w:r>
        <w:rPr>
          <w:rFonts w:eastAsia="宋体"/>
          <w:bCs/>
        </w:rPr>
        <w:t>2.</w:t>
      </w:r>
      <w:r>
        <w:rPr>
          <w:rFonts w:hint="eastAsia" w:eastAsia="宋体"/>
          <w:bCs/>
        </w:rPr>
        <w:t>成交供应商的样品将根据采购人要求进行封样不退回，部分样品用于采购人院内展示</w:t>
      </w:r>
      <w:r>
        <w:rPr>
          <w:rFonts w:eastAsia="宋体"/>
          <w:bCs/>
        </w:rPr>
        <w:t>。</w:t>
      </w:r>
    </w:p>
    <w:p w14:paraId="42EBE913">
      <w:pPr>
        <w:spacing w:line="420" w:lineRule="exact"/>
        <w:ind w:firstLine="480" w:firstLineChars="200"/>
        <w:rPr>
          <w:rFonts w:eastAsia="宋体"/>
          <w:bCs/>
        </w:rPr>
      </w:pPr>
      <w:r>
        <w:rPr>
          <w:rFonts w:eastAsia="宋体"/>
          <w:bCs/>
        </w:rPr>
        <w:t>3.样品出样的时间及地点：</w:t>
      </w:r>
      <w:r>
        <w:rPr>
          <w:rFonts w:eastAsia="宋体"/>
          <w:b/>
          <w:u w:val="thick" w:color="FF0000"/>
        </w:rPr>
        <w:t>磋商响应文件接收截止时间前，将样品携带放置到</w:t>
      </w:r>
      <w:r>
        <w:rPr>
          <w:rFonts w:hint="eastAsia" w:eastAsia="宋体"/>
          <w:b/>
          <w:u w:val="thick" w:color="FF0000"/>
        </w:rPr>
        <w:t>开启</w:t>
      </w:r>
      <w:r>
        <w:rPr>
          <w:rFonts w:eastAsia="宋体"/>
          <w:b/>
          <w:u w:val="thick" w:color="FF0000"/>
        </w:rPr>
        <w:t>地点</w:t>
      </w:r>
      <w:r>
        <w:rPr>
          <w:rFonts w:eastAsia="宋体"/>
          <w:b/>
        </w:rPr>
        <w:t>。</w:t>
      </w:r>
    </w:p>
    <w:p w14:paraId="6F596287">
      <w:pPr>
        <w:spacing w:line="420" w:lineRule="exact"/>
        <w:ind w:firstLine="482" w:firstLineChars="200"/>
        <w:outlineLvl w:val="1"/>
        <w:rPr>
          <w:rFonts w:eastAsia="宋体"/>
          <w:b/>
          <w:bCs/>
        </w:rPr>
      </w:pPr>
      <w:r>
        <w:rPr>
          <w:rFonts w:hint="eastAsia" w:eastAsia="宋体"/>
          <w:b/>
          <w:bCs/>
        </w:rPr>
        <w:t>八</w:t>
      </w:r>
      <w:r>
        <w:rPr>
          <w:rFonts w:eastAsia="宋体"/>
          <w:b/>
          <w:bCs/>
        </w:rPr>
        <w:t>、质量要求</w:t>
      </w:r>
    </w:p>
    <w:p w14:paraId="5325D312">
      <w:pPr>
        <w:spacing w:line="420" w:lineRule="exact"/>
        <w:ind w:firstLine="480" w:firstLineChars="200"/>
        <w:rPr>
          <w:rFonts w:eastAsia="宋体"/>
          <w:bCs/>
        </w:rPr>
      </w:pPr>
      <w:r>
        <w:rPr>
          <w:rFonts w:eastAsia="宋体"/>
          <w:bCs/>
        </w:rPr>
        <w:t>1.成交人应保证货物是全新、未使用过的原装合格正品，并完全符合竞争性磋商文件及本项目合同规定的质量、规格和性能的要求。</w:t>
      </w:r>
    </w:p>
    <w:p w14:paraId="6D1F4775">
      <w:pPr>
        <w:spacing w:line="420" w:lineRule="exact"/>
        <w:ind w:firstLine="480" w:firstLineChars="200"/>
        <w:rPr>
          <w:rFonts w:eastAsia="宋体"/>
          <w:bCs/>
        </w:rPr>
      </w:pPr>
      <w:r>
        <w:rPr>
          <w:rFonts w:eastAsia="宋体"/>
          <w:bCs/>
        </w:rPr>
        <w:t>2.成交产品的技术标准按国家标准执行，无国家标准的，按行业标准执行，无国家和行业标准的，按企业标准执行；但在竞争性磋商文件中有特别要求的，按竞争性磋商文件中规定的要求执行，并且符合相关法律、法规规定的要求。</w:t>
      </w:r>
    </w:p>
    <w:p w14:paraId="64053F40">
      <w:pPr>
        <w:spacing w:line="420" w:lineRule="exact"/>
        <w:ind w:firstLine="480" w:firstLineChars="200"/>
        <w:rPr>
          <w:rFonts w:eastAsia="宋体"/>
          <w:bCs/>
        </w:rPr>
      </w:pPr>
      <w:r>
        <w:rPr>
          <w:rFonts w:eastAsia="宋体"/>
          <w:bCs/>
        </w:rPr>
        <w:t xml:space="preserve">3.产品的包装，国家或行业主管部门有规定的，按规定执行。 </w:t>
      </w:r>
    </w:p>
    <w:p w14:paraId="38585BE2">
      <w:pPr>
        <w:spacing w:line="420" w:lineRule="exact"/>
        <w:ind w:firstLine="480" w:firstLineChars="200"/>
        <w:rPr>
          <w:rFonts w:eastAsia="宋体"/>
          <w:bCs/>
        </w:rPr>
      </w:pPr>
      <w:r>
        <w:rPr>
          <w:rFonts w:eastAsia="宋体"/>
          <w:bCs/>
        </w:rPr>
        <w:t>4.成交人应保证提供的产品不得侵犯第三方专利权、商标权和工业设计权、版权等。否则，成交人应负全部责任，并承担由此引起的一切后果。</w:t>
      </w:r>
    </w:p>
    <w:p w14:paraId="30C9BA94">
      <w:pPr>
        <w:spacing w:line="420" w:lineRule="exact"/>
        <w:ind w:firstLine="480" w:firstLineChars="200"/>
        <w:rPr>
          <w:rFonts w:eastAsia="宋体"/>
          <w:bCs/>
        </w:rPr>
      </w:pPr>
      <w:r>
        <w:rPr>
          <w:rFonts w:eastAsia="宋体"/>
          <w:bCs/>
        </w:rPr>
        <w:t>5.成交人应保证其货物在正确安装、正常使用和保养条件下，在其使用寿命期内应具有满意的性能。</w:t>
      </w:r>
    </w:p>
    <w:p w14:paraId="46079290">
      <w:pPr>
        <w:spacing w:line="420" w:lineRule="exact"/>
        <w:ind w:firstLine="480" w:firstLineChars="200"/>
        <w:rPr>
          <w:rFonts w:eastAsia="宋体"/>
          <w:bCs/>
        </w:rPr>
      </w:pPr>
      <w:r>
        <w:rPr>
          <w:rFonts w:eastAsia="宋体"/>
          <w:bCs/>
        </w:rPr>
        <w:t>6.成交人应采取必要的安全措施保证货物的运输及安装的安全，并承担货物的运输及安装过程中产生的一切风险及全部责任。</w:t>
      </w:r>
    </w:p>
    <w:p w14:paraId="2B8E6D23">
      <w:pPr>
        <w:spacing w:line="420" w:lineRule="exact"/>
        <w:ind w:firstLine="482" w:firstLineChars="200"/>
        <w:outlineLvl w:val="1"/>
        <w:rPr>
          <w:rFonts w:eastAsia="宋体"/>
          <w:kern w:val="0"/>
        </w:rPr>
      </w:pPr>
      <w:r>
        <w:rPr>
          <w:rFonts w:hint="eastAsia" w:eastAsia="宋体"/>
          <w:b/>
          <w:bCs/>
        </w:rPr>
        <w:t>九</w:t>
      </w:r>
      <w:r>
        <w:rPr>
          <w:rFonts w:eastAsia="宋体"/>
          <w:b/>
          <w:bCs/>
        </w:rPr>
        <w:t>、供货及售后服务</w:t>
      </w:r>
    </w:p>
    <w:p w14:paraId="11FDB4DB">
      <w:pPr>
        <w:spacing w:line="420" w:lineRule="exact"/>
        <w:ind w:firstLine="480" w:firstLineChars="200"/>
        <w:rPr>
          <w:rFonts w:eastAsia="宋体"/>
          <w:bCs/>
        </w:rPr>
      </w:pPr>
      <w:r>
        <w:rPr>
          <w:rFonts w:eastAsia="宋体"/>
          <w:bCs/>
        </w:rPr>
        <w:t>1.供货方式、加工交货时间、地点方式</w:t>
      </w:r>
    </w:p>
    <w:p w14:paraId="4D0FE091">
      <w:pPr>
        <w:spacing w:line="420" w:lineRule="exact"/>
        <w:ind w:firstLine="480" w:firstLineChars="200"/>
        <w:rPr>
          <w:rFonts w:eastAsia="宋体"/>
          <w:bCs/>
        </w:rPr>
      </w:pPr>
      <w:r>
        <w:rPr>
          <w:rFonts w:eastAsia="宋体"/>
          <w:bCs/>
        </w:rPr>
        <w:t>（1）成功入选供应商在接到采购人通知后将所供义齿送运到南通市口腔医院相关科室，同时提供产品合格证等相关资料。</w:t>
      </w:r>
    </w:p>
    <w:p w14:paraId="7526FE8D">
      <w:pPr>
        <w:snapToGrid w:val="0"/>
        <w:spacing w:line="420" w:lineRule="exact"/>
        <w:ind w:left="785" w:leftChars="327" w:firstLine="564" w:firstLineChars="235"/>
        <w:rPr>
          <w:rFonts w:eastAsia="宋体"/>
          <w:bCs/>
        </w:rPr>
      </w:pPr>
      <w:r>
        <w:rPr>
          <w:rFonts w:hint="eastAsia" w:ascii="宋体" w:hAnsi="宋体" w:eastAsia="宋体" w:cs="宋体"/>
          <w:bCs/>
        </w:rPr>
        <w:t>①</w:t>
      </w:r>
      <w:r>
        <w:rPr>
          <w:rFonts w:eastAsia="宋体"/>
          <w:bCs/>
        </w:rPr>
        <w:t>采购人向服务供应商提供石膏模型或硅胶印模，由服务供应商指定快递公司负责运至送达服务供应商的公司；</w:t>
      </w:r>
    </w:p>
    <w:p w14:paraId="74006C4B">
      <w:pPr>
        <w:snapToGrid w:val="0"/>
        <w:spacing w:line="420" w:lineRule="exact"/>
        <w:ind w:left="785" w:leftChars="327" w:firstLine="566" w:firstLineChars="235"/>
        <w:rPr>
          <w:rFonts w:eastAsia="宋体"/>
          <w:b/>
        </w:rPr>
      </w:pPr>
      <w:r>
        <w:rPr>
          <w:rFonts w:hint="eastAsia" w:ascii="宋体" w:hAnsi="宋体" w:eastAsia="宋体" w:cs="宋体"/>
          <w:b/>
        </w:rPr>
        <w:t>②</w:t>
      </w:r>
      <w:r>
        <w:rPr>
          <w:rFonts w:eastAsia="宋体"/>
          <w:b/>
        </w:rPr>
        <w:t>加工后的成品由服务供应商指定的快递公司负责运至送达采购人指定的南通市口腔医院的两个院区，具体参见第</w:t>
      </w:r>
      <w:r>
        <w:rPr>
          <w:rFonts w:hint="eastAsia" w:eastAsia="宋体"/>
          <w:b/>
        </w:rPr>
        <w:t>五</w:t>
      </w:r>
      <w:r>
        <w:rPr>
          <w:rFonts w:eastAsia="宋体"/>
          <w:b/>
        </w:rPr>
        <w:t>章第五条的内容。</w:t>
      </w:r>
    </w:p>
    <w:p w14:paraId="4F4769DD">
      <w:pPr>
        <w:snapToGrid w:val="0"/>
        <w:spacing w:line="420" w:lineRule="exact"/>
        <w:ind w:left="785" w:leftChars="327" w:firstLine="564" w:firstLineChars="235"/>
        <w:rPr>
          <w:rFonts w:eastAsia="宋体"/>
          <w:bCs/>
        </w:rPr>
      </w:pPr>
      <w:r>
        <w:rPr>
          <w:rFonts w:hint="eastAsia" w:ascii="宋体" w:hAnsi="宋体" w:eastAsia="宋体" w:cs="宋体"/>
          <w:bCs/>
        </w:rPr>
        <w:t>③</w:t>
      </w:r>
      <w:r>
        <w:rPr>
          <w:rFonts w:eastAsia="宋体"/>
          <w:bCs/>
        </w:rPr>
        <w:t>模型及回件运输所产生的一切费用均由服务供应商承担。</w:t>
      </w:r>
    </w:p>
    <w:p w14:paraId="01B51D6E">
      <w:pPr>
        <w:snapToGrid w:val="0"/>
        <w:spacing w:line="420" w:lineRule="exact"/>
        <w:ind w:left="785" w:leftChars="327" w:firstLine="564" w:firstLineChars="235"/>
        <w:rPr>
          <w:rFonts w:eastAsia="宋体"/>
          <w:b/>
        </w:rPr>
      </w:pPr>
      <w:r>
        <w:rPr>
          <w:rFonts w:hint="eastAsia" w:ascii="宋体" w:hAnsi="宋体" w:eastAsia="宋体" w:cs="宋体"/>
          <w:bCs/>
        </w:rPr>
        <w:t>④</w:t>
      </w:r>
      <w:r>
        <w:rPr>
          <w:rFonts w:eastAsia="宋体"/>
          <w:bCs/>
        </w:rPr>
        <w:t>采购人与服务供应商双方须同时做好运至送达的登记和签收工作。</w:t>
      </w:r>
    </w:p>
    <w:p w14:paraId="1C36A5C8">
      <w:pPr>
        <w:snapToGrid w:val="0"/>
        <w:spacing w:line="420" w:lineRule="exact"/>
        <w:ind w:firstLine="480" w:firstLineChars="200"/>
        <w:rPr>
          <w:rFonts w:eastAsia="宋体"/>
        </w:rPr>
      </w:pPr>
      <w:r>
        <w:rPr>
          <w:rFonts w:eastAsia="宋体"/>
        </w:rPr>
        <w:t>（2）加工日</w:t>
      </w:r>
    </w:p>
    <w:p w14:paraId="7782B290">
      <w:pPr>
        <w:snapToGrid w:val="0"/>
        <w:spacing w:line="420" w:lineRule="exact"/>
        <w:ind w:firstLine="480" w:firstLineChars="200"/>
        <w:rPr>
          <w:rFonts w:eastAsia="宋体"/>
          <w:bCs/>
        </w:rPr>
      </w:pPr>
      <w:r>
        <w:rPr>
          <w:rFonts w:eastAsia="宋体"/>
          <w:bCs/>
        </w:rPr>
        <w:t>服务供应商按规定的工作日交货，任何一方要求提前或延期交付的，应当事先和对方协商，并按协商结果执行。</w:t>
      </w:r>
    </w:p>
    <w:p w14:paraId="6C092509">
      <w:pPr>
        <w:spacing w:line="420" w:lineRule="exact"/>
        <w:ind w:firstLine="480" w:firstLineChars="200"/>
        <w:rPr>
          <w:rFonts w:eastAsia="宋体"/>
          <w:bCs/>
        </w:rPr>
      </w:pPr>
      <w:r>
        <w:rPr>
          <w:rFonts w:eastAsia="宋体"/>
          <w:bCs/>
        </w:rPr>
        <w:t>2.服务能力</w:t>
      </w:r>
    </w:p>
    <w:p w14:paraId="35DECBAC">
      <w:pPr>
        <w:spacing w:line="420" w:lineRule="exact"/>
        <w:ind w:firstLine="480" w:firstLineChars="200"/>
        <w:rPr>
          <w:rFonts w:eastAsia="宋体"/>
          <w:bCs/>
        </w:rPr>
      </w:pPr>
      <w:r>
        <w:rPr>
          <w:rFonts w:eastAsia="宋体"/>
          <w:bCs/>
        </w:rPr>
        <w:t>（1）具有履行合同必须具备的供应保障能力，在合同签订并生效后的3日内，能满足医院临床使用需求的配送。</w:t>
      </w:r>
    </w:p>
    <w:p w14:paraId="3F3853A3">
      <w:pPr>
        <w:spacing w:line="420" w:lineRule="exact"/>
        <w:ind w:firstLine="480" w:firstLineChars="200"/>
        <w:rPr>
          <w:rFonts w:eastAsia="宋体"/>
          <w:bCs/>
        </w:rPr>
      </w:pPr>
      <w:r>
        <w:rPr>
          <w:rFonts w:eastAsia="宋体"/>
          <w:bCs/>
        </w:rPr>
        <w:t>（2）不论配送规模大小，磋商响应供应商均应保证及时配送，及时供货。</w:t>
      </w:r>
    </w:p>
    <w:p w14:paraId="6EED58FF">
      <w:pPr>
        <w:spacing w:line="420" w:lineRule="exact"/>
        <w:ind w:firstLine="480" w:firstLineChars="200"/>
        <w:rPr>
          <w:rFonts w:eastAsia="宋体"/>
          <w:bCs/>
        </w:rPr>
      </w:pPr>
      <w:r>
        <w:rPr>
          <w:rFonts w:eastAsia="宋体"/>
          <w:bCs/>
        </w:rPr>
        <w:t>3.售后服务：</w:t>
      </w:r>
    </w:p>
    <w:p w14:paraId="227C251A">
      <w:pPr>
        <w:spacing w:line="420" w:lineRule="exact"/>
        <w:ind w:firstLine="480" w:firstLineChars="200"/>
        <w:rPr>
          <w:rFonts w:eastAsia="宋体"/>
          <w:bCs/>
        </w:rPr>
      </w:pPr>
      <w:r>
        <w:rPr>
          <w:rFonts w:eastAsia="宋体"/>
          <w:bCs/>
        </w:rPr>
        <w:t>（1）具有完善的售后服务制度和良好的售后服务记录，能提供良好的售后服务，并承诺有免费质保期。</w:t>
      </w:r>
    </w:p>
    <w:p w14:paraId="0FA810AB">
      <w:pPr>
        <w:spacing w:line="420" w:lineRule="exact"/>
        <w:ind w:firstLine="480" w:firstLineChars="200"/>
        <w:rPr>
          <w:bCs/>
        </w:rPr>
      </w:pPr>
      <w:r>
        <w:rPr>
          <w:rFonts w:eastAsia="宋体"/>
          <w:bCs/>
        </w:rPr>
        <w:t>（2）配备较强技术队伍，提供快速售后服务，并保证到现场服务响应时间小于24小时。</w:t>
      </w:r>
    </w:p>
    <w:p w14:paraId="3D9428C4">
      <w:pPr>
        <w:snapToGrid w:val="0"/>
        <w:spacing w:line="420" w:lineRule="exact"/>
        <w:ind w:firstLine="496" w:firstLineChars="206"/>
        <w:outlineLvl w:val="1"/>
        <w:rPr>
          <w:rFonts w:eastAsia="宋体"/>
          <w:b/>
          <w:bCs/>
        </w:rPr>
      </w:pPr>
      <w:bookmarkStart w:id="37" w:name="_Toc171325649"/>
      <w:bookmarkStart w:id="38" w:name="_Hlk84083815"/>
      <w:r>
        <w:rPr>
          <w:rFonts w:eastAsia="宋体"/>
          <w:b/>
          <w:bCs/>
        </w:rPr>
        <w:t>十、付款方式</w:t>
      </w:r>
    </w:p>
    <w:p w14:paraId="77ECCD54">
      <w:pPr>
        <w:spacing w:line="420" w:lineRule="exact"/>
        <w:ind w:firstLine="487" w:firstLineChars="202"/>
        <w:rPr>
          <w:rFonts w:eastAsia="宋体"/>
          <w:b/>
          <w:bCs/>
          <w:sz w:val="21"/>
          <w:szCs w:val="21"/>
        </w:rPr>
      </w:pPr>
      <w:r>
        <w:rPr>
          <w:rFonts w:hint="eastAsia" w:eastAsia="宋体"/>
          <w:b/>
          <w:bCs/>
        </w:rPr>
        <w:t>注：</w:t>
      </w:r>
      <w:r>
        <w:rPr>
          <w:rFonts w:eastAsia="宋体"/>
          <w:b/>
          <w:bCs/>
        </w:rPr>
        <w:t>付款方式不接受负偏离及任何意图改变付款方式的意图表达，否则作无效</w:t>
      </w:r>
      <w:r>
        <w:rPr>
          <w:rFonts w:hint="eastAsia" w:eastAsia="宋体"/>
          <w:b/>
          <w:bCs/>
        </w:rPr>
        <w:t>磋商</w:t>
      </w:r>
      <w:r>
        <w:rPr>
          <w:rFonts w:eastAsia="宋体"/>
          <w:b/>
          <w:bCs/>
        </w:rPr>
        <w:t>处理。</w:t>
      </w:r>
    </w:p>
    <w:p w14:paraId="528DFF75">
      <w:pPr>
        <w:snapToGrid w:val="0"/>
        <w:spacing w:line="420" w:lineRule="exact"/>
        <w:ind w:firstLine="566" w:firstLineChars="236"/>
        <w:rPr>
          <w:rFonts w:eastAsia="宋体"/>
        </w:rPr>
      </w:pPr>
      <w:r>
        <w:rPr>
          <w:rFonts w:eastAsia="宋体"/>
        </w:rPr>
        <w:t>1.</w:t>
      </w:r>
      <w:r>
        <w:rPr>
          <w:rFonts w:hint="eastAsia" w:eastAsia="宋体"/>
        </w:rPr>
        <w:t>成功入选服务供应商的付款方式为供货后，延后三个月付款。</w:t>
      </w:r>
    </w:p>
    <w:p w14:paraId="2C8E13BB">
      <w:pPr>
        <w:snapToGrid w:val="0"/>
        <w:spacing w:line="420" w:lineRule="exact"/>
        <w:ind w:firstLine="566" w:firstLineChars="236"/>
        <w:rPr>
          <w:rFonts w:eastAsia="宋体"/>
        </w:rPr>
      </w:pPr>
      <w:r>
        <w:rPr>
          <w:rFonts w:eastAsia="宋体"/>
        </w:rPr>
        <w:t>2.</w:t>
      </w:r>
      <w:r>
        <w:rPr>
          <w:rFonts w:hint="eastAsia" w:eastAsia="宋体"/>
        </w:rPr>
        <w:t>每月5号为对账日，由合同中的乙方向甲方提供加工往来对帐单，经双方确认。</w:t>
      </w:r>
    </w:p>
    <w:p w14:paraId="6197B9CF">
      <w:pPr>
        <w:snapToGrid w:val="0"/>
        <w:spacing w:line="420" w:lineRule="exact"/>
        <w:ind w:firstLine="566" w:firstLineChars="236"/>
        <w:rPr>
          <w:rFonts w:eastAsia="宋体"/>
        </w:rPr>
      </w:pPr>
      <w:r>
        <w:rPr>
          <w:rFonts w:eastAsia="宋体"/>
        </w:rPr>
        <w:t>3.</w:t>
      </w:r>
      <w:r>
        <w:rPr>
          <w:rFonts w:hint="eastAsia" w:eastAsia="宋体"/>
        </w:rPr>
        <w:t>每月25号为付款日（不含法定节假日，如遇有则顺延），加工费为月度结算，合同项下乙方开具有效发票，采购人将所委托加工的货物（产品）款项汇入合同项下乙方指定帐户。</w:t>
      </w:r>
    </w:p>
    <w:bookmarkEnd w:id="37"/>
    <w:bookmarkEnd w:id="38"/>
    <w:p w14:paraId="618ED10E">
      <w:pPr>
        <w:tabs>
          <w:tab w:val="left" w:pos="1050"/>
          <w:tab w:val="right" w:leader="dot" w:pos="9402"/>
        </w:tabs>
        <w:spacing w:before="240" w:beforeLines="100" w:line="600" w:lineRule="exact"/>
        <w:jc w:val="center"/>
        <w:outlineLvl w:val="0"/>
        <w:rPr>
          <w:rFonts w:eastAsia="宋体" w:cs="宋体"/>
          <w:b/>
          <w:bCs/>
          <w:w w:val="80"/>
          <w:sz w:val="36"/>
          <w:szCs w:val="36"/>
        </w:rPr>
        <w:sectPr>
          <w:pgSz w:w="11906" w:h="16838"/>
          <w:pgMar w:top="851" w:right="851" w:bottom="851" w:left="1134" w:header="851" w:footer="471" w:gutter="0"/>
          <w:cols w:space="425" w:num="1"/>
          <w:docGrid w:linePitch="312" w:charSpace="0"/>
        </w:sectPr>
      </w:pPr>
    </w:p>
    <w:p w14:paraId="29E43D40">
      <w:pPr>
        <w:tabs>
          <w:tab w:val="left" w:pos="1050"/>
          <w:tab w:val="right" w:leader="dot" w:pos="9402"/>
        </w:tabs>
        <w:spacing w:line="600" w:lineRule="exact"/>
        <w:jc w:val="center"/>
        <w:outlineLvl w:val="0"/>
        <w:rPr>
          <w:rFonts w:eastAsia="宋体"/>
          <w:b/>
          <w:bCs/>
          <w:w w:val="80"/>
          <w:sz w:val="36"/>
          <w:szCs w:val="36"/>
        </w:rPr>
      </w:pPr>
      <w:r>
        <w:rPr>
          <w:rFonts w:hint="eastAsia" w:eastAsia="宋体" w:cs="宋体"/>
          <w:b/>
          <w:bCs/>
          <w:w w:val="80"/>
          <w:sz w:val="36"/>
          <w:szCs w:val="36"/>
        </w:rPr>
        <w:t>第四章</w:t>
      </w:r>
      <w:bookmarkStart w:id="39" w:name="_Toc182848996"/>
      <w:r>
        <w:rPr>
          <w:rFonts w:hint="eastAsia" w:eastAsia="宋体" w:cs="宋体"/>
          <w:b/>
          <w:bCs/>
          <w:w w:val="80"/>
          <w:sz w:val="36"/>
          <w:szCs w:val="36"/>
        </w:rPr>
        <w:t xml:space="preserve"> </w:t>
      </w:r>
      <w:r>
        <w:rPr>
          <w:rFonts w:eastAsia="宋体" w:cs="宋体"/>
          <w:b/>
          <w:bCs/>
          <w:w w:val="80"/>
          <w:sz w:val="36"/>
          <w:szCs w:val="36"/>
        </w:rPr>
        <w:t xml:space="preserve"> </w:t>
      </w:r>
      <w:r>
        <w:rPr>
          <w:rFonts w:hint="eastAsia" w:eastAsia="宋体" w:cs="宋体"/>
          <w:b/>
          <w:bCs/>
          <w:w w:val="80"/>
          <w:sz w:val="36"/>
          <w:szCs w:val="36"/>
        </w:rPr>
        <w:t>评审程序和方法</w:t>
      </w:r>
    </w:p>
    <w:p w14:paraId="340E9A64">
      <w:pPr>
        <w:snapToGrid w:val="0"/>
        <w:spacing w:line="420" w:lineRule="exact"/>
        <w:ind w:firstLine="482" w:firstLineChars="200"/>
        <w:outlineLvl w:val="1"/>
        <w:rPr>
          <w:rFonts w:eastAsia="宋体"/>
          <w:b/>
          <w:bCs/>
        </w:rPr>
      </w:pPr>
      <w:r>
        <w:rPr>
          <w:rFonts w:hint="eastAsia" w:eastAsia="宋体" w:cs="宋体"/>
          <w:b/>
          <w:bCs/>
        </w:rPr>
        <w:t>一、采购人委托采购代理机构组织磋商</w:t>
      </w:r>
    </w:p>
    <w:p w14:paraId="2F45B583">
      <w:pPr>
        <w:adjustRightInd w:val="0"/>
        <w:snapToGrid w:val="0"/>
        <w:spacing w:line="420" w:lineRule="exact"/>
        <w:ind w:firstLine="484" w:firstLineChars="202"/>
        <w:rPr>
          <w:rFonts w:eastAsia="宋体"/>
          <w:shd w:val="clear" w:color="FFFFFF" w:fill="D9D9D9"/>
        </w:rPr>
      </w:pPr>
      <w:r>
        <w:rPr>
          <w:rFonts w:eastAsia="宋体"/>
        </w:rPr>
        <w:t>1.</w:t>
      </w:r>
      <w:r>
        <w:rPr>
          <w:rFonts w:hint="eastAsia" w:eastAsia="宋体" w:cs="宋体"/>
        </w:rPr>
        <w:t>本次竞争性磋商依据相关法规成立磋商小组。磋商小组由采购人代表和评审专家共计</w:t>
      </w:r>
      <w:r>
        <w:rPr>
          <w:rFonts w:hint="eastAsia" w:eastAsia="宋体"/>
        </w:rPr>
        <w:t>5</w:t>
      </w:r>
      <w:r>
        <w:rPr>
          <w:rFonts w:hint="eastAsia" w:eastAsia="宋体" w:cs="宋体"/>
        </w:rPr>
        <w:t>人及以上单数组成，其中评审专家人数不得少于磋商小组成员总数的</w:t>
      </w:r>
      <w:r>
        <w:rPr>
          <w:rFonts w:eastAsia="宋体"/>
        </w:rPr>
        <w:t>2/3</w:t>
      </w:r>
      <w:r>
        <w:rPr>
          <w:rFonts w:hint="eastAsia" w:eastAsia="宋体" w:cs="宋体"/>
        </w:rPr>
        <w:t>。</w:t>
      </w:r>
    </w:p>
    <w:p w14:paraId="20512B7F">
      <w:pPr>
        <w:adjustRightInd w:val="0"/>
        <w:snapToGrid w:val="0"/>
        <w:spacing w:line="420" w:lineRule="exact"/>
        <w:ind w:firstLine="484" w:firstLineChars="202"/>
        <w:rPr>
          <w:rFonts w:eastAsia="宋体"/>
        </w:rPr>
      </w:pPr>
      <w:r>
        <w:rPr>
          <w:rFonts w:hint="eastAsia" w:eastAsia="宋体"/>
        </w:rPr>
        <w:t>2.采用竞争性磋商方式的采购项目，评审专家应当从采购评审专家库内相关专业的专家名单中随机抽取。市场竞争不充分的科研项目、需要扶持的科技成果转化项目以及情况特殊、通过随机方式难以确定合适的评审专家的项目，经主管预算单位同意，可以自行选定评审专家。</w:t>
      </w:r>
    </w:p>
    <w:p w14:paraId="64FE76DC">
      <w:pPr>
        <w:adjustRightInd w:val="0"/>
        <w:snapToGrid w:val="0"/>
        <w:spacing w:line="420" w:lineRule="exact"/>
        <w:ind w:firstLine="484" w:firstLineChars="202"/>
        <w:rPr>
          <w:rFonts w:eastAsia="宋体"/>
        </w:rPr>
      </w:pPr>
      <w:r>
        <w:rPr>
          <w:rFonts w:hint="eastAsia" w:eastAsia="宋体"/>
        </w:rPr>
        <w:t>3</w:t>
      </w:r>
      <w:r>
        <w:rPr>
          <w:rFonts w:eastAsia="宋体"/>
        </w:rPr>
        <w:t>.</w:t>
      </w:r>
      <w:r>
        <w:rPr>
          <w:rFonts w:hint="eastAsia" w:eastAsia="宋体" w:cs="宋体"/>
        </w:rPr>
        <w:t>磋商响应供应商的法定代表人或被委托受权人须持身份证准时参加磋商评审会。</w:t>
      </w:r>
    </w:p>
    <w:p w14:paraId="1122B9F4">
      <w:pPr>
        <w:snapToGrid w:val="0"/>
        <w:spacing w:line="420" w:lineRule="exact"/>
        <w:ind w:firstLine="482" w:firstLineChars="200"/>
        <w:outlineLvl w:val="1"/>
        <w:rPr>
          <w:rFonts w:eastAsia="宋体"/>
        </w:rPr>
      </w:pPr>
      <w:r>
        <w:rPr>
          <w:rFonts w:hint="eastAsia" w:eastAsia="宋体" w:cs="宋体"/>
          <w:b/>
          <w:bCs/>
        </w:rPr>
        <w:t>二、开启</w:t>
      </w:r>
    </w:p>
    <w:p w14:paraId="7C448BEC">
      <w:pPr>
        <w:adjustRightInd w:val="0"/>
        <w:snapToGrid w:val="0"/>
        <w:spacing w:line="420" w:lineRule="exact"/>
        <w:ind w:firstLine="484" w:firstLineChars="202"/>
        <w:rPr>
          <w:rFonts w:eastAsia="宋体"/>
        </w:rPr>
      </w:pPr>
      <w:bookmarkStart w:id="40" w:name="_Hlk45420790"/>
      <w:r>
        <w:rPr>
          <w:rFonts w:eastAsia="宋体"/>
        </w:rPr>
        <w:t>1.</w:t>
      </w:r>
      <w:r>
        <w:rPr>
          <w:rFonts w:hint="eastAsia" w:eastAsia="宋体" w:cs="宋体"/>
        </w:rPr>
        <w:t>竞争性磋商供应商不足</w:t>
      </w:r>
      <w:r>
        <w:rPr>
          <w:rFonts w:eastAsia="宋体"/>
        </w:rPr>
        <w:t>3</w:t>
      </w:r>
      <w:r>
        <w:rPr>
          <w:rFonts w:hint="eastAsia" w:eastAsia="宋体" w:cs="宋体"/>
        </w:rPr>
        <w:t>家的，不得开启。</w:t>
      </w:r>
      <w:bookmarkEnd w:id="40"/>
    </w:p>
    <w:p w14:paraId="6CB8C51B">
      <w:pPr>
        <w:adjustRightInd w:val="0"/>
        <w:snapToGrid w:val="0"/>
        <w:spacing w:line="420" w:lineRule="exact"/>
        <w:ind w:firstLine="484" w:firstLineChars="202"/>
        <w:rPr>
          <w:rFonts w:eastAsia="宋体"/>
        </w:rPr>
      </w:pPr>
      <w:r>
        <w:rPr>
          <w:rFonts w:eastAsia="宋体"/>
        </w:rPr>
        <w:t>2.</w:t>
      </w:r>
      <w:r>
        <w:rPr>
          <w:rFonts w:hint="eastAsia" w:eastAsia="宋体" w:cs="宋体"/>
        </w:rPr>
        <w:t>开启时间：</w:t>
      </w:r>
      <w:r>
        <w:rPr>
          <w:rFonts w:eastAsia="宋体"/>
          <w:b/>
          <w:bCs/>
          <w:u w:val="thick" w:color="FF0000"/>
        </w:rPr>
        <w:t>2024年</w:t>
      </w:r>
      <w:r>
        <w:rPr>
          <w:rFonts w:hint="eastAsia" w:eastAsia="宋体"/>
          <w:b/>
          <w:bCs/>
          <w:u w:val="thick" w:color="FF0000"/>
        </w:rPr>
        <w:t>12月27日</w:t>
      </w:r>
      <w:r>
        <w:rPr>
          <w:rFonts w:hint="eastAsia" w:eastAsia="宋体" w:cs="宋体"/>
          <w:b/>
          <w:bCs/>
          <w:u w:val="thick" w:color="FF0000"/>
        </w:rPr>
        <w:t>14时</w:t>
      </w:r>
      <w:r>
        <w:rPr>
          <w:rFonts w:hint="eastAsia" w:eastAsia="宋体"/>
          <w:b/>
          <w:bCs/>
          <w:u w:val="thick" w:color="FF0000"/>
        </w:rPr>
        <w:t>0</w:t>
      </w:r>
      <w:r>
        <w:rPr>
          <w:rFonts w:eastAsia="宋体"/>
          <w:b/>
          <w:bCs/>
          <w:u w:val="thick" w:color="FF0000"/>
        </w:rPr>
        <w:t>0</w:t>
      </w:r>
      <w:r>
        <w:rPr>
          <w:rFonts w:hint="eastAsia" w:eastAsia="宋体" w:cs="宋体"/>
          <w:b/>
          <w:bCs/>
          <w:u w:val="thick" w:color="FF0000"/>
        </w:rPr>
        <w:t>分整</w:t>
      </w:r>
      <w:r>
        <w:rPr>
          <w:rFonts w:hint="eastAsia" w:eastAsia="宋体" w:cs="宋体"/>
        </w:rPr>
        <w:t>。开启地点：南通市崇川区光明南路2号江城大厦3幢3层开标室(近虹桥路与梅观路路口)，如有变动另行通知；</w:t>
      </w:r>
    </w:p>
    <w:p w14:paraId="076E9E10">
      <w:pPr>
        <w:spacing w:line="420" w:lineRule="exact"/>
        <w:ind w:firstLine="480" w:firstLineChars="200"/>
        <w:rPr>
          <w:rFonts w:eastAsia="宋体"/>
        </w:rPr>
      </w:pPr>
      <w:r>
        <w:rPr>
          <w:rFonts w:eastAsia="宋体"/>
        </w:rPr>
        <w:t>3.</w:t>
      </w:r>
      <w:r>
        <w:rPr>
          <w:rFonts w:hint="eastAsia" w:eastAsia="宋体" w:cs="宋体"/>
        </w:rPr>
        <w:t>采购代理机构主持开启并记录，及时处理竞争性磋商响应供应商代表提出的询问或回避申请。</w:t>
      </w:r>
    </w:p>
    <w:p w14:paraId="39B28C07">
      <w:pPr>
        <w:adjustRightInd w:val="0"/>
        <w:snapToGrid w:val="0"/>
        <w:spacing w:line="420" w:lineRule="exact"/>
        <w:ind w:firstLine="484" w:firstLineChars="202"/>
        <w:rPr>
          <w:rFonts w:eastAsia="宋体"/>
        </w:rPr>
      </w:pPr>
      <w:r>
        <w:rPr>
          <w:rFonts w:eastAsia="宋体"/>
        </w:rPr>
        <w:t>4.</w:t>
      </w:r>
      <w:r>
        <w:rPr>
          <w:rFonts w:hint="eastAsia" w:eastAsia="宋体" w:cs="宋体"/>
        </w:rPr>
        <w:t>开启后竞争性磋商响应供应商不得撤回竞争性磋商响应文件</w:t>
      </w:r>
      <w:bookmarkStart w:id="41" w:name="_Hlk69855251"/>
      <w:r>
        <w:rPr>
          <w:rFonts w:hint="eastAsia" w:eastAsia="宋体" w:cs="宋体"/>
        </w:rPr>
        <w:t>，否则将被视作失信行为而被列入“政府采购严重违法失信行为记录名单”。</w:t>
      </w:r>
      <w:bookmarkEnd w:id="41"/>
    </w:p>
    <w:p w14:paraId="11B2B593">
      <w:pPr>
        <w:adjustRightInd w:val="0"/>
        <w:snapToGrid w:val="0"/>
        <w:spacing w:line="420" w:lineRule="exact"/>
        <w:ind w:firstLine="484" w:firstLineChars="202"/>
        <w:rPr>
          <w:rFonts w:eastAsia="宋体"/>
        </w:rPr>
      </w:pPr>
      <w:r>
        <w:rPr>
          <w:rFonts w:hint="eastAsia" w:eastAsia="宋体"/>
        </w:rPr>
        <w:t>5</w:t>
      </w:r>
      <w:r>
        <w:rPr>
          <w:rFonts w:eastAsia="宋体"/>
        </w:rPr>
        <w:t>.</w:t>
      </w:r>
      <w:r>
        <w:rPr>
          <w:rFonts w:hint="eastAsia" w:eastAsia="宋体" w:cs="宋体"/>
        </w:rPr>
        <w:t>资格审查时间：</w:t>
      </w:r>
      <w:r>
        <w:rPr>
          <w:rFonts w:hint="eastAsia" w:eastAsia="宋体" w:cs="宋体"/>
          <w:b/>
          <w:bCs/>
          <w:u w:val="thick" w:color="FF0000"/>
        </w:rPr>
        <w:t>本项目开启后当即开始</w:t>
      </w:r>
      <w:r>
        <w:rPr>
          <w:rFonts w:hint="eastAsia" w:eastAsia="宋体" w:cs="宋体"/>
        </w:rPr>
        <w:t>。</w:t>
      </w:r>
    </w:p>
    <w:p w14:paraId="0FEC7164">
      <w:pPr>
        <w:adjustRightInd w:val="0"/>
        <w:snapToGrid w:val="0"/>
        <w:spacing w:line="420" w:lineRule="exact"/>
        <w:ind w:firstLine="484" w:firstLineChars="202"/>
        <w:rPr>
          <w:rFonts w:eastAsia="宋体"/>
        </w:rPr>
      </w:pPr>
      <w:r>
        <w:rPr>
          <w:rFonts w:hint="eastAsia" w:eastAsia="宋体"/>
        </w:rPr>
        <w:t>6</w:t>
      </w:r>
      <w:r>
        <w:rPr>
          <w:rFonts w:eastAsia="宋体"/>
        </w:rPr>
        <w:t>.</w:t>
      </w:r>
      <w:r>
        <w:rPr>
          <w:rFonts w:hint="eastAsia" w:eastAsia="宋体" w:cs="宋体"/>
        </w:rPr>
        <w:t>开启后，采购人委托竞争性磋商小组根据竞争性磋商文件载明的资格审查要求，对供应商的资格进行审查，合格的竞争性磋商响应供应商进入评审，参与项目的技术、价格响应磋商评审综合环节。</w:t>
      </w:r>
    </w:p>
    <w:p w14:paraId="7CC6CA83">
      <w:pPr>
        <w:adjustRightInd w:val="0"/>
        <w:snapToGrid w:val="0"/>
        <w:spacing w:line="420" w:lineRule="exact"/>
        <w:ind w:firstLine="487" w:firstLineChars="202"/>
        <w:outlineLvl w:val="1"/>
        <w:rPr>
          <w:rFonts w:eastAsia="宋体"/>
          <w:b/>
          <w:bCs/>
        </w:rPr>
      </w:pPr>
      <w:r>
        <w:rPr>
          <w:rFonts w:hint="eastAsia" w:eastAsia="宋体" w:cs="宋体"/>
          <w:b/>
          <w:bCs/>
        </w:rPr>
        <w:t>三、评审</w:t>
      </w:r>
    </w:p>
    <w:p w14:paraId="715404D7">
      <w:pPr>
        <w:snapToGrid w:val="0"/>
        <w:spacing w:line="420" w:lineRule="exact"/>
        <w:ind w:firstLine="482" w:firstLineChars="200"/>
        <w:outlineLvl w:val="2"/>
        <w:rPr>
          <w:rFonts w:eastAsia="宋体"/>
          <w:b/>
          <w:bCs/>
        </w:rPr>
      </w:pPr>
      <w:r>
        <w:rPr>
          <w:rFonts w:hint="eastAsia" w:eastAsia="宋体" w:cs="宋体"/>
          <w:b/>
          <w:bCs/>
        </w:rPr>
        <w:t>（一）评审事项</w:t>
      </w:r>
    </w:p>
    <w:p w14:paraId="3F4A92AF">
      <w:pPr>
        <w:snapToGrid w:val="0"/>
        <w:spacing w:line="420" w:lineRule="exact"/>
        <w:ind w:firstLine="480" w:firstLineChars="200"/>
        <w:rPr>
          <w:rFonts w:eastAsia="宋体"/>
        </w:rPr>
      </w:pPr>
      <w:bookmarkStart w:id="42" w:name="_Hlk69494987"/>
      <w:r>
        <w:rPr>
          <w:rFonts w:eastAsia="宋体"/>
        </w:rPr>
        <w:t>1.</w:t>
      </w:r>
      <w:bookmarkStart w:id="43" w:name="_Hlk45420967"/>
      <w:r>
        <w:rPr>
          <w:rFonts w:hint="eastAsia" w:eastAsia="宋体" w:cs="宋体"/>
        </w:rPr>
        <w:t>符合资格要求的竞争性磋商供应商不足</w:t>
      </w:r>
      <w:r>
        <w:rPr>
          <w:rFonts w:eastAsia="宋体"/>
        </w:rPr>
        <w:t>3</w:t>
      </w:r>
      <w:r>
        <w:rPr>
          <w:rFonts w:hint="eastAsia" w:eastAsia="宋体" w:cs="宋体"/>
        </w:rPr>
        <w:t>家的，不得评审；</w:t>
      </w:r>
      <w:bookmarkEnd w:id="43"/>
    </w:p>
    <w:p w14:paraId="2AEA10AD">
      <w:pPr>
        <w:snapToGrid w:val="0"/>
        <w:spacing w:line="420" w:lineRule="exact"/>
        <w:ind w:firstLine="480" w:firstLineChars="200"/>
        <w:rPr>
          <w:rFonts w:eastAsia="宋体"/>
        </w:rPr>
      </w:pPr>
      <w:r>
        <w:rPr>
          <w:rFonts w:eastAsia="宋体"/>
        </w:rPr>
        <w:t>2.</w:t>
      </w:r>
      <w:r>
        <w:rPr>
          <w:rFonts w:hint="eastAsia" w:eastAsia="宋体" w:cs="宋体"/>
        </w:rPr>
        <w:t>评审时间：</w:t>
      </w:r>
      <w:r>
        <w:rPr>
          <w:rFonts w:hint="eastAsia" w:eastAsia="宋体" w:cs="宋体"/>
          <w:b/>
          <w:bCs/>
          <w:u w:val="thick" w:color="FF0000"/>
        </w:rPr>
        <w:t>本项目资格审查后当即开始</w:t>
      </w:r>
      <w:r>
        <w:rPr>
          <w:rFonts w:hint="eastAsia" w:eastAsia="宋体" w:cs="宋体"/>
        </w:rPr>
        <w:t>；</w:t>
      </w:r>
    </w:p>
    <w:p w14:paraId="708E932A">
      <w:pPr>
        <w:adjustRightInd w:val="0"/>
        <w:snapToGrid w:val="0"/>
        <w:spacing w:line="420" w:lineRule="exact"/>
        <w:ind w:firstLine="484" w:firstLineChars="202"/>
        <w:rPr>
          <w:rFonts w:eastAsia="宋体"/>
        </w:rPr>
      </w:pPr>
      <w:bookmarkStart w:id="44" w:name="_Hlk45421153"/>
      <w:r>
        <w:rPr>
          <w:rFonts w:eastAsia="宋体"/>
        </w:rPr>
        <w:t>3.</w:t>
      </w:r>
      <w:r>
        <w:rPr>
          <w:rFonts w:hint="eastAsia" w:eastAsia="宋体" w:cs="宋体"/>
        </w:rPr>
        <w:t>采购代理机构负责组织评审工作，并履行下列职责：</w:t>
      </w:r>
    </w:p>
    <w:p w14:paraId="28B095B0">
      <w:pPr>
        <w:adjustRightInd w:val="0"/>
        <w:snapToGrid w:val="0"/>
        <w:spacing w:line="420" w:lineRule="exact"/>
        <w:ind w:firstLine="484" w:firstLineChars="202"/>
        <w:rPr>
          <w:rFonts w:eastAsia="宋体"/>
        </w:rPr>
      </w:pPr>
      <w:r>
        <w:rPr>
          <w:rFonts w:hint="eastAsia" w:eastAsia="宋体" w:cs="宋体"/>
        </w:rPr>
        <w:t>（</w:t>
      </w:r>
      <w:r>
        <w:rPr>
          <w:rFonts w:eastAsia="宋体"/>
        </w:rPr>
        <w:t>1</w:t>
      </w:r>
      <w:r>
        <w:rPr>
          <w:rFonts w:hint="eastAsia" w:eastAsia="宋体" w:cs="宋体"/>
        </w:rPr>
        <w:t>）核对评审专家身份和采购人代表授权函，对评审专家在采购活动中的职责履行情况予以记录，并及时将有关违法违规行为向监管部门报告。</w:t>
      </w:r>
    </w:p>
    <w:p w14:paraId="196B5C47">
      <w:pPr>
        <w:adjustRightInd w:val="0"/>
        <w:snapToGrid w:val="0"/>
        <w:spacing w:line="420" w:lineRule="exact"/>
        <w:ind w:firstLine="484" w:firstLineChars="202"/>
        <w:rPr>
          <w:rFonts w:eastAsia="宋体"/>
        </w:rPr>
      </w:pPr>
      <w:r>
        <w:rPr>
          <w:rFonts w:hint="eastAsia" w:eastAsia="宋体" w:cs="宋体"/>
        </w:rPr>
        <w:t>（</w:t>
      </w:r>
      <w:r>
        <w:rPr>
          <w:rFonts w:eastAsia="宋体"/>
        </w:rPr>
        <w:t>2</w:t>
      </w:r>
      <w:r>
        <w:rPr>
          <w:rFonts w:hint="eastAsia" w:eastAsia="宋体" w:cs="宋体"/>
        </w:rPr>
        <w:t>）宣布评审纪律。</w:t>
      </w:r>
    </w:p>
    <w:p w14:paraId="46BFD361">
      <w:pPr>
        <w:adjustRightInd w:val="0"/>
        <w:snapToGrid w:val="0"/>
        <w:spacing w:line="420" w:lineRule="exact"/>
        <w:ind w:firstLine="484" w:firstLineChars="202"/>
        <w:rPr>
          <w:rFonts w:eastAsia="宋体"/>
        </w:rPr>
      </w:pPr>
      <w:r>
        <w:rPr>
          <w:rFonts w:hint="eastAsia" w:eastAsia="宋体" w:cs="宋体"/>
        </w:rPr>
        <w:t>（</w:t>
      </w:r>
      <w:r>
        <w:rPr>
          <w:rFonts w:eastAsia="宋体"/>
        </w:rPr>
        <w:t>3</w:t>
      </w:r>
      <w:r>
        <w:rPr>
          <w:rFonts w:hint="eastAsia" w:eastAsia="宋体" w:cs="宋体"/>
        </w:rPr>
        <w:t>）公布竞争性磋商响应供应商名单，告知评审专家应当回避的情形。</w:t>
      </w:r>
    </w:p>
    <w:p w14:paraId="481D03EF">
      <w:pPr>
        <w:adjustRightInd w:val="0"/>
        <w:snapToGrid w:val="0"/>
        <w:spacing w:line="420" w:lineRule="exact"/>
        <w:ind w:firstLine="484" w:firstLineChars="202"/>
        <w:rPr>
          <w:rFonts w:eastAsia="宋体"/>
        </w:rPr>
      </w:pPr>
      <w:r>
        <w:rPr>
          <w:rFonts w:hint="eastAsia" w:eastAsia="宋体" w:cs="宋体"/>
        </w:rPr>
        <w:t>（</w:t>
      </w:r>
      <w:r>
        <w:rPr>
          <w:rFonts w:eastAsia="宋体"/>
        </w:rPr>
        <w:t>4</w:t>
      </w:r>
      <w:r>
        <w:rPr>
          <w:rFonts w:hint="eastAsia" w:eastAsia="宋体" w:cs="宋体"/>
        </w:rPr>
        <w:t>）组织竞争性磋商小组推选评审组长，采购人代表不得担任组长。</w:t>
      </w:r>
    </w:p>
    <w:p w14:paraId="1C2CBD8B">
      <w:pPr>
        <w:adjustRightInd w:val="0"/>
        <w:snapToGrid w:val="0"/>
        <w:spacing w:line="420" w:lineRule="exact"/>
        <w:ind w:firstLine="484" w:firstLineChars="202"/>
        <w:rPr>
          <w:rFonts w:eastAsia="宋体"/>
        </w:rPr>
      </w:pPr>
      <w:r>
        <w:rPr>
          <w:rFonts w:hint="eastAsia" w:eastAsia="宋体" w:cs="宋体"/>
        </w:rPr>
        <w:t>（</w:t>
      </w:r>
      <w:r>
        <w:rPr>
          <w:rFonts w:eastAsia="宋体"/>
        </w:rPr>
        <w:t>5</w:t>
      </w:r>
      <w:r>
        <w:rPr>
          <w:rFonts w:hint="eastAsia" w:eastAsia="宋体" w:cs="宋体"/>
        </w:rPr>
        <w:t>）在评审期间采取必要的通讯管理措施，保证评审活动不受外界干扰；除采购人代表、评审现场组织人员外，采购人的其他工作人员以及与评审工作无关的人员不得进入评审现场。</w:t>
      </w:r>
    </w:p>
    <w:p w14:paraId="7B704F8A">
      <w:pPr>
        <w:adjustRightInd w:val="0"/>
        <w:snapToGrid w:val="0"/>
        <w:spacing w:line="420" w:lineRule="exact"/>
        <w:ind w:firstLine="484" w:firstLineChars="202"/>
        <w:rPr>
          <w:rFonts w:eastAsia="宋体"/>
        </w:rPr>
      </w:pPr>
      <w:r>
        <w:rPr>
          <w:rFonts w:hint="eastAsia" w:eastAsia="宋体" w:cs="宋体"/>
        </w:rPr>
        <w:t>（</w:t>
      </w:r>
      <w:r>
        <w:rPr>
          <w:rFonts w:eastAsia="宋体"/>
        </w:rPr>
        <w:t>6</w:t>
      </w:r>
      <w:r>
        <w:rPr>
          <w:rFonts w:hint="eastAsia" w:eastAsia="宋体" w:cs="宋体"/>
        </w:rPr>
        <w:t>）根据竞争性磋商小组的要求介绍采购相关政策法规、招标文件。</w:t>
      </w:r>
    </w:p>
    <w:p w14:paraId="1EA85D5E">
      <w:pPr>
        <w:adjustRightInd w:val="0"/>
        <w:snapToGrid w:val="0"/>
        <w:spacing w:line="420" w:lineRule="exact"/>
        <w:ind w:firstLine="484" w:firstLineChars="202"/>
        <w:rPr>
          <w:rFonts w:eastAsia="宋体"/>
        </w:rPr>
      </w:pPr>
      <w:r>
        <w:rPr>
          <w:rFonts w:hint="eastAsia" w:eastAsia="宋体" w:cs="宋体"/>
        </w:rPr>
        <w:t>（</w:t>
      </w:r>
      <w:r>
        <w:rPr>
          <w:rFonts w:eastAsia="宋体"/>
        </w:rPr>
        <w:t>7</w:t>
      </w:r>
      <w:r>
        <w:rPr>
          <w:rFonts w:hint="eastAsia" w:eastAsia="宋体" w:cs="宋体"/>
        </w:rPr>
        <w:t>）维护评审秩序，监督竞争性磋商小组依照招标文件规定的评审程序、方法和标准进行独立评审，及时制止和纠正采购人代表、评审专家的倾向性言论或者违法违规行为；采购人可以在评审前说明项目背景和采购需求，说明内容不得含有歧视性、倾向性意见，不得超出招标文件所述范围。说明应当提交书面材料，并随采购文件一并存档。</w:t>
      </w:r>
    </w:p>
    <w:p w14:paraId="3C1298EB">
      <w:pPr>
        <w:adjustRightInd w:val="0"/>
        <w:snapToGrid w:val="0"/>
        <w:spacing w:line="420" w:lineRule="exact"/>
        <w:ind w:firstLine="484" w:firstLineChars="202"/>
        <w:rPr>
          <w:rFonts w:eastAsia="宋体" w:cs="宋体"/>
        </w:rPr>
      </w:pPr>
      <w:r>
        <w:rPr>
          <w:rFonts w:hint="eastAsia" w:eastAsia="宋体" w:cs="宋体"/>
        </w:rPr>
        <w:t>（</w:t>
      </w:r>
      <w:r>
        <w:rPr>
          <w:rFonts w:eastAsia="宋体"/>
        </w:rPr>
        <w:t>8</w:t>
      </w:r>
      <w:r>
        <w:rPr>
          <w:rFonts w:hint="eastAsia" w:eastAsia="宋体" w:cs="宋体"/>
        </w:rPr>
        <w:t>）核对评审结果，除资格性检查认定错误、分值汇总计算错误、分项评分超出评分标准范围、客观分评分不一致、经竞争性磋商小组一致认定评分畸高、畸低的情形外，采购人或者采购代理机构不得以任何理由组织重新评审。采购人、采购代理机构发现竞争性磋商小组未按照竞争性磋商文件规定的评审标准进行评审的，应当重新开展采购活动，并同时书面报告本级监管部门。</w:t>
      </w:r>
    </w:p>
    <w:p w14:paraId="30814AEF">
      <w:pPr>
        <w:adjustRightInd w:val="0"/>
        <w:snapToGrid w:val="0"/>
        <w:spacing w:line="420" w:lineRule="exact"/>
        <w:ind w:firstLine="484" w:firstLineChars="202"/>
        <w:rPr>
          <w:rFonts w:eastAsia="宋体"/>
        </w:rPr>
      </w:pPr>
      <w:r>
        <w:rPr>
          <w:rFonts w:hint="eastAsia" w:eastAsia="宋体" w:cs="宋体"/>
        </w:rPr>
        <w:t>（</w:t>
      </w:r>
      <w:r>
        <w:rPr>
          <w:rFonts w:hint="eastAsia" w:eastAsia="宋体"/>
        </w:rPr>
        <w:t>9</w:t>
      </w:r>
      <w:r>
        <w:rPr>
          <w:rFonts w:hint="eastAsia" w:eastAsia="宋体" w:cs="宋体"/>
        </w:rPr>
        <w:t>）处理与评审有关的其他事项。</w:t>
      </w:r>
    </w:p>
    <w:bookmarkEnd w:id="44"/>
    <w:p w14:paraId="6B248B50">
      <w:pPr>
        <w:adjustRightInd w:val="0"/>
        <w:snapToGrid w:val="0"/>
        <w:spacing w:line="420" w:lineRule="exact"/>
        <w:ind w:firstLine="487" w:firstLineChars="202"/>
        <w:rPr>
          <w:rFonts w:eastAsia="宋体"/>
          <w:b/>
          <w:bCs/>
        </w:rPr>
      </w:pPr>
      <w:r>
        <w:rPr>
          <w:rFonts w:eastAsia="宋体"/>
          <w:b/>
          <w:bCs/>
        </w:rPr>
        <w:t>4.</w:t>
      </w:r>
      <w:r>
        <w:rPr>
          <w:rFonts w:hint="eastAsia" w:eastAsia="宋体" w:cs="宋体"/>
          <w:b/>
          <w:bCs/>
        </w:rPr>
        <w:t>竞争性磋商小组负责具体的磋商评审事务，并独立履行以下职责：</w:t>
      </w:r>
    </w:p>
    <w:p w14:paraId="740169C1">
      <w:pPr>
        <w:adjustRightInd w:val="0"/>
        <w:snapToGrid w:val="0"/>
        <w:spacing w:line="420" w:lineRule="exact"/>
        <w:ind w:firstLine="484" w:firstLineChars="202"/>
        <w:rPr>
          <w:rFonts w:eastAsia="宋体"/>
        </w:rPr>
      </w:pPr>
      <w:r>
        <w:rPr>
          <w:rFonts w:hint="eastAsia" w:eastAsia="宋体" w:cs="宋体"/>
        </w:rPr>
        <w:t>（</w:t>
      </w:r>
      <w:r>
        <w:rPr>
          <w:rFonts w:eastAsia="宋体"/>
        </w:rPr>
        <w:t>1</w:t>
      </w:r>
      <w:r>
        <w:rPr>
          <w:rFonts w:hint="eastAsia" w:eastAsia="宋体" w:cs="宋体"/>
        </w:rPr>
        <w:t>）审查合格竞争性磋商响应供应商的技术响应文件是否实质性响应竞争性磋商文件要求，并做出评价；</w:t>
      </w:r>
    </w:p>
    <w:p w14:paraId="75430E51">
      <w:pPr>
        <w:adjustRightInd w:val="0"/>
        <w:snapToGrid w:val="0"/>
        <w:spacing w:line="420" w:lineRule="exact"/>
        <w:ind w:firstLine="484" w:firstLineChars="202"/>
        <w:rPr>
          <w:rFonts w:eastAsia="宋体"/>
        </w:rPr>
      </w:pPr>
      <w:r>
        <w:rPr>
          <w:rFonts w:hint="eastAsia" w:eastAsia="宋体" w:cs="宋体"/>
        </w:rPr>
        <w:t>（</w:t>
      </w:r>
      <w:r>
        <w:rPr>
          <w:rFonts w:eastAsia="宋体"/>
        </w:rPr>
        <w:t>2</w:t>
      </w:r>
      <w:r>
        <w:rPr>
          <w:rFonts w:hint="eastAsia" w:eastAsia="宋体" w:cs="宋体"/>
        </w:rPr>
        <w:t>）可以要求竞争性磋商响应供应商对竞争性磋商响应文件中的有关事项做出解释或澄清；</w:t>
      </w:r>
    </w:p>
    <w:p w14:paraId="28892759">
      <w:pPr>
        <w:adjustRightInd w:val="0"/>
        <w:snapToGrid w:val="0"/>
        <w:spacing w:line="420" w:lineRule="exact"/>
        <w:ind w:firstLine="484" w:firstLineChars="202"/>
        <w:rPr>
          <w:rFonts w:eastAsia="宋体"/>
        </w:rPr>
      </w:pPr>
      <w:r>
        <w:rPr>
          <w:rFonts w:hint="eastAsia" w:eastAsia="宋体" w:cs="宋体"/>
        </w:rPr>
        <w:t>（</w:t>
      </w:r>
      <w:r>
        <w:rPr>
          <w:rFonts w:eastAsia="宋体"/>
        </w:rPr>
        <w:t>3</w:t>
      </w:r>
      <w:r>
        <w:rPr>
          <w:rFonts w:hint="eastAsia" w:eastAsia="宋体" w:cs="宋体"/>
        </w:rPr>
        <w:t>）按竞争性磋商文件载明的方法确定成交人；</w:t>
      </w:r>
    </w:p>
    <w:p w14:paraId="30B746CB">
      <w:pPr>
        <w:snapToGrid w:val="0"/>
        <w:spacing w:line="420" w:lineRule="exact"/>
        <w:ind w:left="2" w:firstLine="484" w:firstLineChars="202"/>
        <w:rPr>
          <w:rFonts w:eastAsia="宋体"/>
        </w:rPr>
      </w:pPr>
      <w:r>
        <w:rPr>
          <w:rFonts w:hint="eastAsia" w:eastAsia="宋体" w:cs="宋体"/>
        </w:rPr>
        <w:t>（</w:t>
      </w:r>
      <w:r>
        <w:rPr>
          <w:rFonts w:eastAsia="宋体"/>
        </w:rPr>
        <w:t>4</w:t>
      </w:r>
      <w:r>
        <w:rPr>
          <w:rFonts w:hint="eastAsia" w:eastAsia="宋体" w:cs="宋体"/>
        </w:rPr>
        <w:t>）竞争性磋商小组发现竞争性磋商文件存在歧义、重大缺陷导致磋商评审工作无法进行，或者竞争性磋商文件内容违反国家有关强制性规定的，应当停止磋商评审工作，与采购人或者采购代理机构沟通并作书面记录。采购人或者采购代理机构确认后，应当修改竞争性磋商文件，重新组织采购活动。</w:t>
      </w:r>
    </w:p>
    <w:p w14:paraId="02239BD6">
      <w:pPr>
        <w:adjustRightInd w:val="0"/>
        <w:snapToGrid w:val="0"/>
        <w:spacing w:line="420" w:lineRule="exact"/>
        <w:ind w:firstLine="487" w:firstLineChars="202"/>
        <w:rPr>
          <w:rFonts w:eastAsia="宋体"/>
          <w:b/>
          <w:bCs/>
        </w:rPr>
      </w:pPr>
      <w:r>
        <w:rPr>
          <w:rFonts w:eastAsia="宋体"/>
          <w:b/>
          <w:bCs/>
        </w:rPr>
        <w:t>5.</w:t>
      </w:r>
      <w:r>
        <w:rPr>
          <w:rFonts w:hint="eastAsia" w:eastAsia="宋体" w:cs="宋体"/>
          <w:b/>
          <w:bCs/>
        </w:rPr>
        <w:t>竞争性磋商小组成员应当履行下列义务：</w:t>
      </w:r>
    </w:p>
    <w:p w14:paraId="2B1E1C29">
      <w:pPr>
        <w:adjustRightInd w:val="0"/>
        <w:snapToGrid w:val="0"/>
        <w:spacing w:line="420" w:lineRule="exact"/>
        <w:ind w:firstLine="484" w:firstLineChars="202"/>
        <w:rPr>
          <w:rFonts w:eastAsia="宋体"/>
        </w:rPr>
      </w:pPr>
      <w:r>
        <w:rPr>
          <w:rFonts w:hint="eastAsia" w:eastAsia="宋体" w:cs="宋体"/>
        </w:rPr>
        <w:t>（</w:t>
      </w:r>
      <w:r>
        <w:rPr>
          <w:rFonts w:eastAsia="宋体"/>
        </w:rPr>
        <w:t>1</w:t>
      </w:r>
      <w:r>
        <w:rPr>
          <w:rFonts w:hint="eastAsia" w:eastAsia="宋体" w:cs="宋体"/>
        </w:rPr>
        <w:t>）遵纪守法，客观、公正、廉洁地履行职责；</w:t>
      </w:r>
    </w:p>
    <w:p w14:paraId="3D2B2C4F">
      <w:pPr>
        <w:adjustRightInd w:val="0"/>
        <w:snapToGrid w:val="0"/>
        <w:spacing w:line="420" w:lineRule="exact"/>
        <w:ind w:firstLine="484" w:firstLineChars="202"/>
        <w:rPr>
          <w:rFonts w:eastAsia="宋体"/>
        </w:rPr>
      </w:pPr>
      <w:r>
        <w:rPr>
          <w:rFonts w:hint="eastAsia" w:eastAsia="宋体" w:cs="宋体"/>
        </w:rPr>
        <w:t>（</w:t>
      </w:r>
      <w:r>
        <w:rPr>
          <w:rFonts w:eastAsia="宋体"/>
        </w:rPr>
        <w:t>2</w:t>
      </w:r>
      <w:r>
        <w:rPr>
          <w:rFonts w:hint="eastAsia" w:eastAsia="宋体" w:cs="宋体"/>
        </w:rPr>
        <w:t>）竞争性磋商小组成员应当按照客观、公正、审慎的原则，根据竞争性磋商文件规定的评审程序、评审方法和评审标准进行独立评审并对评审意见承担个人责任。</w:t>
      </w:r>
    </w:p>
    <w:p w14:paraId="3C4FB442">
      <w:pPr>
        <w:adjustRightInd w:val="0"/>
        <w:snapToGrid w:val="0"/>
        <w:spacing w:line="420" w:lineRule="exact"/>
        <w:ind w:firstLine="484" w:firstLineChars="202"/>
        <w:rPr>
          <w:rFonts w:eastAsia="宋体"/>
        </w:rPr>
      </w:pPr>
      <w:r>
        <w:rPr>
          <w:rFonts w:hint="eastAsia" w:eastAsia="宋体" w:cs="宋体"/>
        </w:rPr>
        <w:t>（</w:t>
      </w:r>
      <w:r>
        <w:rPr>
          <w:rFonts w:eastAsia="宋体"/>
        </w:rPr>
        <w:t>3</w:t>
      </w:r>
      <w:r>
        <w:rPr>
          <w:rFonts w:hint="eastAsia" w:eastAsia="宋体" w:cs="宋体"/>
        </w:rPr>
        <w:t>）竞争性磋商小组成员应当遵守评审工作纪律，不得泄露磋商评审情况和磋商评审中获悉的商业秘密；</w:t>
      </w:r>
    </w:p>
    <w:p w14:paraId="58C30E7C">
      <w:pPr>
        <w:adjustRightInd w:val="0"/>
        <w:snapToGrid w:val="0"/>
        <w:spacing w:line="420" w:lineRule="exact"/>
        <w:ind w:firstLine="484" w:firstLineChars="202"/>
        <w:rPr>
          <w:rFonts w:eastAsia="宋体"/>
        </w:rPr>
      </w:pPr>
      <w:r>
        <w:rPr>
          <w:rFonts w:hint="eastAsia" w:eastAsia="宋体" w:cs="宋体"/>
        </w:rPr>
        <w:t>（</w:t>
      </w:r>
      <w:r>
        <w:rPr>
          <w:rFonts w:eastAsia="宋体"/>
        </w:rPr>
        <w:t>4</w:t>
      </w:r>
      <w:r>
        <w:rPr>
          <w:rFonts w:hint="eastAsia" w:eastAsia="宋体" w:cs="宋体"/>
        </w:rPr>
        <w:t>）磋商评审程序中的有关记录由竞争性磋商小组成员签名，存档备查。</w:t>
      </w:r>
    </w:p>
    <w:p w14:paraId="4E0F81F7">
      <w:pPr>
        <w:adjustRightInd w:val="0"/>
        <w:snapToGrid w:val="0"/>
        <w:spacing w:line="420" w:lineRule="exact"/>
        <w:ind w:firstLine="484" w:firstLineChars="202"/>
        <w:rPr>
          <w:rFonts w:eastAsia="宋体"/>
        </w:rPr>
      </w:pPr>
      <w:r>
        <w:rPr>
          <w:rFonts w:hint="eastAsia" w:eastAsia="宋体" w:cs="宋体"/>
        </w:rPr>
        <w:t>（</w:t>
      </w:r>
      <w:r>
        <w:rPr>
          <w:rFonts w:eastAsia="宋体"/>
        </w:rPr>
        <w:t>5</w:t>
      </w:r>
      <w:r>
        <w:rPr>
          <w:rFonts w:hint="eastAsia" w:eastAsia="宋体" w:cs="宋体"/>
        </w:rPr>
        <w:t>）竞争性磋商小组成员在评审过程中发现供应商有行贿、提供虚假材料或者串通等违法行为的，应当及时向上级主管部门或监管部门报告。</w:t>
      </w:r>
    </w:p>
    <w:p w14:paraId="43F9AF2E">
      <w:pPr>
        <w:adjustRightInd w:val="0"/>
        <w:snapToGrid w:val="0"/>
        <w:spacing w:line="420" w:lineRule="exact"/>
        <w:ind w:firstLine="484" w:firstLineChars="202"/>
        <w:rPr>
          <w:rFonts w:eastAsia="宋体"/>
        </w:rPr>
      </w:pPr>
      <w:r>
        <w:rPr>
          <w:rFonts w:hint="eastAsia" w:eastAsia="宋体" w:cs="宋体"/>
        </w:rPr>
        <w:t>（</w:t>
      </w:r>
      <w:r>
        <w:rPr>
          <w:rFonts w:eastAsia="宋体"/>
        </w:rPr>
        <w:t>6</w:t>
      </w:r>
      <w:r>
        <w:rPr>
          <w:rFonts w:hint="eastAsia" w:eastAsia="宋体" w:cs="宋体"/>
        </w:rPr>
        <w:t>）磋商评委在磋商评审过程中受到非法干涉的，应当及时向监管部门举报。</w:t>
      </w:r>
    </w:p>
    <w:p w14:paraId="5CC2585E">
      <w:pPr>
        <w:adjustRightInd w:val="0"/>
        <w:snapToGrid w:val="0"/>
        <w:spacing w:line="420" w:lineRule="exact"/>
        <w:ind w:firstLine="484" w:firstLineChars="202"/>
        <w:rPr>
          <w:rFonts w:eastAsia="宋体"/>
        </w:rPr>
      </w:pPr>
      <w:r>
        <w:rPr>
          <w:rFonts w:hint="eastAsia" w:eastAsia="宋体" w:cs="宋体"/>
        </w:rPr>
        <w:t>（</w:t>
      </w:r>
      <w:r>
        <w:rPr>
          <w:rFonts w:eastAsia="宋体"/>
        </w:rPr>
        <w:t>7</w:t>
      </w:r>
      <w:r>
        <w:rPr>
          <w:rFonts w:hint="eastAsia" w:eastAsia="宋体" w:cs="宋体"/>
        </w:rPr>
        <w:t>）竞争性磋商小组成员有义务及责任配合采购人答复供应商提出的质疑，配合监管部门的投诉处理和监督检查工作。</w:t>
      </w:r>
    </w:p>
    <w:p w14:paraId="26C4F421">
      <w:pPr>
        <w:adjustRightInd w:val="0"/>
        <w:snapToGrid w:val="0"/>
        <w:spacing w:line="420" w:lineRule="exact"/>
        <w:ind w:firstLine="487" w:firstLineChars="202"/>
        <w:rPr>
          <w:rFonts w:eastAsia="宋体"/>
          <w:b/>
          <w:bCs/>
        </w:rPr>
      </w:pPr>
      <w:r>
        <w:rPr>
          <w:rFonts w:eastAsia="宋体"/>
          <w:b/>
          <w:bCs/>
        </w:rPr>
        <w:t>6.</w:t>
      </w:r>
      <w:r>
        <w:rPr>
          <w:rFonts w:hint="eastAsia" w:eastAsia="宋体" w:cs="宋体"/>
          <w:b/>
          <w:bCs/>
        </w:rPr>
        <w:t>竞争性磋商小组成员参与项目评审活动前应当禁止的情形：</w:t>
      </w:r>
    </w:p>
    <w:p w14:paraId="6CD651A1">
      <w:pPr>
        <w:adjustRightInd w:val="0"/>
        <w:snapToGrid w:val="0"/>
        <w:spacing w:line="420" w:lineRule="exact"/>
        <w:ind w:firstLine="484" w:firstLineChars="202"/>
        <w:rPr>
          <w:rFonts w:eastAsia="宋体"/>
        </w:rPr>
      </w:pPr>
      <w:r>
        <w:rPr>
          <w:rFonts w:hint="eastAsia" w:eastAsia="宋体" w:cs="宋体"/>
        </w:rPr>
        <w:t>（</w:t>
      </w:r>
      <w:r>
        <w:rPr>
          <w:rFonts w:eastAsia="宋体"/>
        </w:rPr>
        <w:t>1</w:t>
      </w:r>
      <w:r>
        <w:rPr>
          <w:rFonts w:hint="eastAsia" w:eastAsia="宋体" w:cs="宋体"/>
        </w:rPr>
        <w:t>）未将通讯工具交由采购人或代理机构统一保管；</w:t>
      </w:r>
    </w:p>
    <w:p w14:paraId="75067DCE">
      <w:pPr>
        <w:adjustRightInd w:val="0"/>
        <w:snapToGrid w:val="0"/>
        <w:spacing w:line="420" w:lineRule="exact"/>
        <w:ind w:firstLine="484" w:firstLineChars="202"/>
        <w:rPr>
          <w:rFonts w:eastAsia="宋体"/>
        </w:rPr>
      </w:pPr>
      <w:r>
        <w:rPr>
          <w:rFonts w:hint="eastAsia" w:eastAsia="宋体" w:cs="宋体"/>
        </w:rPr>
        <w:t>（</w:t>
      </w:r>
      <w:r>
        <w:rPr>
          <w:rFonts w:eastAsia="宋体"/>
        </w:rPr>
        <w:t>2</w:t>
      </w:r>
      <w:r>
        <w:rPr>
          <w:rFonts w:hint="eastAsia" w:eastAsia="宋体" w:cs="宋体"/>
        </w:rPr>
        <w:t>）与供应商存在利害关系未回避；</w:t>
      </w:r>
    </w:p>
    <w:p w14:paraId="15152C78">
      <w:pPr>
        <w:adjustRightInd w:val="0"/>
        <w:snapToGrid w:val="0"/>
        <w:spacing w:line="420" w:lineRule="exact"/>
        <w:ind w:firstLine="484" w:firstLineChars="202"/>
        <w:rPr>
          <w:rFonts w:eastAsia="宋体"/>
        </w:rPr>
      </w:pPr>
      <w:r>
        <w:rPr>
          <w:rFonts w:hint="eastAsia" w:eastAsia="宋体" w:cs="宋体"/>
        </w:rPr>
        <w:t>（</w:t>
      </w:r>
      <w:r>
        <w:rPr>
          <w:rFonts w:eastAsia="宋体"/>
        </w:rPr>
        <w:t>3</w:t>
      </w:r>
      <w:r>
        <w:rPr>
          <w:rFonts w:hint="eastAsia" w:eastAsia="宋体" w:cs="宋体"/>
        </w:rPr>
        <w:t>）收受采购人、采购代理机构、供应商贿赂或者获取其他不正当利益；</w:t>
      </w:r>
    </w:p>
    <w:p w14:paraId="6857A8F8">
      <w:pPr>
        <w:adjustRightInd w:val="0"/>
        <w:snapToGrid w:val="0"/>
        <w:spacing w:line="420" w:lineRule="exact"/>
        <w:ind w:firstLine="484" w:firstLineChars="202"/>
        <w:rPr>
          <w:rFonts w:eastAsia="宋体"/>
        </w:rPr>
      </w:pPr>
      <w:r>
        <w:rPr>
          <w:rFonts w:hint="eastAsia" w:eastAsia="宋体" w:cs="宋体"/>
        </w:rPr>
        <w:t>（</w:t>
      </w:r>
      <w:r>
        <w:rPr>
          <w:rFonts w:eastAsia="宋体"/>
        </w:rPr>
        <w:t>4</w:t>
      </w:r>
      <w:r>
        <w:rPr>
          <w:rFonts w:hint="eastAsia" w:eastAsia="宋体" w:cs="宋体"/>
        </w:rPr>
        <w:t>）确定参与本项目评审至评审活动结束前私自接触供应商；</w:t>
      </w:r>
    </w:p>
    <w:p w14:paraId="05FA26D6">
      <w:pPr>
        <w:adjustRightInd w:val="0"/>
        <w:snapToGrid w:val="0"/>
        <w:spacing w:line="420" w:lineRule="exact"/>
        <w:ind w:firstLine="487" w:firstLineChars="202"/>
        <w:rPr>
          <w:rFonts w:eastAsia="宋体"/>
          <w:b/>
          <w:bCs/>
        </w:rPr>
      </w:pPr>
      <w:r>
        <w:rPr>
          <w:rFonts w:eastAsia="宋体"/>
          <w:b/>
          <w:bCs/>
        </w:rPr>
        <w:t>7.</w:t>
      </w:r>
      <w:r>
        <w:rPr>
          <w:rFonts w:hint="eastAsia" w:eastAsia="宋体" w:cs="宋体"/>
          <w:b/>
          <w:bCs/>
        </w:rPr>
        <w:t>竞争性磋商小组成员参与项目评审活动过程中应当禁止的情形：</w:t>
      </w:r>
    </w:p>
    <w:p w14:paraId="68B09311">
      <w:pPr>
        <w:adjustRightInd w:val="0"/>
        <w:snapToGrid w:val="0"/>
        <w:spacing w:line="420" w:lineRule="exact"/>
        <w:ind w:firstLine="484" w:firstLineChars="202"/>
        <w:rPr>
          <w:rFonts w:eastAsia="宋体"/>
        </w:rPr>
      </w:pPr>
      <w:r>
        <w:rPr>
          <w:rFonts w:hint="eastAsia" w:eastAsia="宋体" w:cs="宋体"/>
        </w:rPr>
        <w:t>（</w:t>
      </w:r>
      <w:r>
        <w:rPr>
          <w:rFonts w:eastAsia="宋体"/>
        </w:rPr>
        <w:t>1</w:t>
      </w:r>
      <w:r>
        <w:rPr>
          <w:rFonts w:hint="eastAsia" w:eastAsia="宋体" w:cs="宋体"/>
        </w:rPr>
        <w:t>）未按照采购文件规定的评审程序、评审方法和评审标准进行独立评审；</w:t>
      </w:r>
    </w:p>
    <w:p w14:paraId="5906DD46">
      <w:pPr>
        <w:adjustRightInd w:val="0"/>
        <w:snapToGrid w:val="0"/>
        <w:spacing w:line="420" w:lineRule="exact"/>
        <w:ind w:firstLine="484" w:firstLineChars="202"/>
        <w:rPr>
          <w:rFonts w:eastAsia="宋体"/>
        </w:rPr>
      </w:pPr>
      <w:r>
        <w:rPr>
          <w:rFonts w:hint="eastAsia" w:eastAsia="宋体" w:cs="宋体"/>
        </w:rPr>
        <w:t>（</w:t>
      </w:r>
      <w:r>
        <w:rPr>
          <w:rFonts w:eastAsia="宋体"/>
        </w:rPr>
        <w:t>2</w:t>
      </w:r>
      <w:r>
        <w:rPr>
          <w:rFonts w:hint="eastAsia" w:eastAsia="宋体" w:cs="宋体"/>
        </w:rPr>
        <w:t>）除竞争性磋商响应文件中含义不明确、同类问题表述不一致或者有明显文字和计算错误情形外，接受竞争性磋商响应供应商提出的与竞争性磋商响应文件不一致的澄清或者说明；</w:t>
      </w:r>
    </w:p>
    <w:p w14:paraId="7763A80F">
      <w:pPr>
        <w:adjustRightInd w:val="0"/>
        <w:snapToGrid w:val="0"/>
        <w:spacing w:line="420" w:lineRule="exact"/>
        <w:ind w:firstLine="484" w:firstLineChars="202"/>
        <w:rPr>
          <w:rFonts w:eastAsia="宋体"/>
        </w:rPr>
      </w:pPr>
      <w:r>
        <w:rPr>
          <w:rFonts w:hint="eastAsia" w:eastAsia="宋体" w:cs="宋体"/>
        </w:rPr>
        <w:t>（</w:t>
      </w:r>
      <w:r>
        <w:rPr>
          <w:rFonts w:eastAsia="宋体"/>
        </w:rPr>
        <w:t>3</w:t>
      </w:r>
      <w:r>
        <w:rPr>
          <w:rFonts w:hint="eastAsia" w:eastAsia="宋体" w:cs="宋体"/>
        </w:rPr>
        <w:t>）违反评审纪律发表倾向性意见或者征询采购人的倾向性意见；</w:t>
      </w:r>
    </w:p>
    <w:p w14:paraId="45333B4A">
      <w:pPr>
        <w:adjustRightInd w:val="0"/>
        <w:snapToGrid w:val="0"/>
        <w:spacing w:line="420" w:lineRule="exact"/>
        <w:ind w:firstLine="484" w:firstLineChars="202"/>
        <w:rPr>
          <w:rFonts w:eastAsia="宋体"/>
        </w:rPr>
      </w:pPr>
      <w:r>
        <w:rPr>
          <w:rFonts w:hint="eastAsia" w:eastAsia="宋体" w:cs="宋体"/>
        </w:rPr>
        <w:t>（</w:t>
      </w:r>
      <w:r>
        <w:rPr>
          <w:rFonts w:eastAsia="宋体"/>
        </w:rPr>
        <w:t>4</w:t>
      </w:r>
      <w:r>
        <w:rPr>
          <w:rFonts w:hint="eastAsia" w:eastAsia="宋体" w:cs="宋体"/>
        </w:rPr>
        <w:t>）对需要专业判断的主观评审因素协商评分；</w:t>
      </w:r>
    </w:p>
    <w:p w14:paraId="597658D4">
      <w:pPr>
        <w:adjustRightInd w:val="0"/>
        <w:snapToGrid w:val="0"/>
        <w:spacing w:line="420" w:lineRule="exact"/>
        <w:ind w:firstLine="484" w:firstLineChars="202"/>
        <w:rPr>
          <w:rFonts w:eastAsia="宋体"/>
        </w:rPr>
      </w:pPr>
      <w:r>
        <w:rPr>
          <w:rFonts w:hint="eastAsia" w:eastAsia="宋体" w:cs="宋体"/>
        </w:rPr>
        <w:t>（</w:t>
      </w:r>
      <w:r>
        <w:rPr>
          <w:rFonts w:eastAsia="宋体"/>
        </w:rPr>
        <w:t>5</w:t>
      </w:r>
      <w:r>
        <w:rPr>
          <w:rFonts w:hint="eastAsia" w:eastAsia="宋体" w:cs="宋体"/>
        </w:rPr>
        <w:t>）在评审过程中擅离职守，影响评审程序正常进行；</w:t>
      </w:r>
    </w:p>
    <w:p w14:paraId="2C3A99C7">
      <w:pPr>
        <w:adjustRightInd w:val="0"/>
        <w:snapToGrid w:val="0"/>
        <w:spacing w:line="420" w:lineRule="exact"/>
        <w:ind w:firstLine="484" w:firstLineChars="202"/>
        <w:rPr>
          <w:rFonts w:eastAsia="宋体"/>
        </w:rPr>
      </w:pPr>
      <w:r>
        <w:rPr>
          <w:rFonts w:hint="eastAsia" w:eastAsia="宋体" w:cs="宋体"/>
        </w:rPr>
        <w:t>（</w:t>
      </w:r>
      <w:r>
        <w:rPr>
          <w:rFonts w:eastAsia="宋体"/>
        </w:rPr>
        <w:t>6</w:t>
      </w:r>
      <w:r>
        <w:rPr>
          <w:rFonts w:hint="eastAsia" w:eastAsia="宋体" w:cs="宋体"/>
        </w:rPr>
        <w:t>）拒绝在评审报告上签字，或者有异议不签署不同意见并说明原因；</w:t>
      </w:r>
    </w:p>
    <w:p w14:paraId="5F2A3C2F">
      <w:pPr>
        <w:adjustRightInd w:val="0"/>
        <w:snapToGrid w:val="0"/>
        <w:spacing w:line="420" w:lineRule="exact"/>
        <w:ind w:firstLine="484" w:firstLineChars="202"/>
        <w:rPr>
          <w:rFonts w:eastAsia="宋体"/>
        </w:rPr>
      </w:pPr>
      <w:r>
        <w:rPr>
          <w:rFonts w:hint="eastAsia" w:eastAsia="宋体" w:cs="宋体"/>
        </w:rPr>
        <w:t>（</w:t>
      </w:r>
      <w:r>
        <w:rPr>
          <w:rFonts w:eastAsia="宋体"/>
        </w:rPr>
        <w:t>7</w:t>
      </w:r>
      <w:r>
        <w:rPr>
          <w:rFonts w:hint="eastAsia" w:eastAsia="宋体" w:cs="宋体"/>
        </w:rPr>
        <w:t>）</w:t>
      </w:r>
      <w:r>
        <w:rPr>
          <w:rFonts w:hint="eastAsia" w:eastAsia="宋体" w:cs="宋体"/>
          <w:b/>
          <w:bCs/>
        </w:rPr>
        <w:t>未要求报价明显偏低的供应商提供合理说明</w:t>
      </w:r>
      <w:r>
        <w:rPr>
          <w:rFonts w:hint="eastAsia" w:eastAsia="宋体" w:cs="宋体"/>
        </w:rPr>
        <w:t>；</w:t>
      </w:r>
    </w:p>
    <w:p w14:paraId="7253CF8E">
      <w:pPr>
        <w:adjustRightInd w:val="0"/>
        <w:snapToGrid w:val="0"/>
        <w:spacing w:line="420" w:lineRule="exact"/>
        <w:ind w:firstLine="484" w:firstLineChars="202"/>
        <w:rPr>
          <w:rFonts w:eastAsia="宋体"/>
        </w:rPr>
      </w:pPr>
      <w:r>
        <w:rPr>
          <w:rFonts w:hint="eastAsia" w:eastAsia="宋体" w:cs="宋体"/>
        </w:rPr>
        <w:t>（</w:t>
      </w:r>
      <w:r>
        <w:rPr>
          <w:rFonts w:eastAsia="宋体"/>
        </w:rPr>
        <w:t>8</w:t>
      </w:r>
      <w:r>
        <w:rPr>
          <w:rFonts w:hint="eastAsia" w:eastAsia="宋体" w:cs="宋体"/>
        </w:rPr>
        <w:t>）评审现场未对评分、供应商报价等重要数据履行核对义务；</w:t>
      </w:r>
    </w:p>
    <w:p w14:paraId="144E7DCA">
      <w:pPr>
        <w:adjustRightInd w:val="0"/>
        <w:snapToGrid w:val="0"/>
        <w:spacing w:line="420" w:lineRule="exact"/>
        <w:ind w:firstLine="484" w:firstLineChars="202"/>
        <w:rPr>
          <w:rFonts w:eastAsia="宋体"/>
        </w:rPr>
      </w:pPr>
      <w:r>
        <w:rPr>
          <w:rFonts w:hint="eastAsia" w:eastAsia="宋体" w:cs="宋体"/>
        </w:rPr>
        <w:t>（</w:t>
      </w:r>
      <w:r>
        <w:rPr>
          <w:rFonts w:eastAsia="宋体"/>
        </w:rPr>
        <w:t>9</w:t>
      </w:r>
      <w:r>
        <w:rPr>
          <w:rFonts w:hint="eastAsia" w:eastAsia="宋体" w:cs="宋体"/>
        </w:rPr>
        <w:t>）评审过程中发现供应商有行贿、提供虚假材料或者串通等违法行为，不及时向监管部门报告；</w:t>
      </w:r>
    </w:p>
    <w:p w14:paraId="223C63F5">
      <w:pPr>
        <w:adjustRightInd w:val="0"/>
        <w:snapToGrid w:val="0"/>
        <w:spacing w:line="420" w:lineRule="exact"/>
        <w:ind w:firstLine="484" w:firstLineChars="202"/>
        <w:rPr>
          <w:rFonts w:eastAsia="宋体"/>
        </w:rPr>
      </w:pPr>
      <w:r>
        <w:rPr>
          <w:rFonts w:hint="eastAsia" w:eastAsia="宋体" w:cs="宋体"/>
        </w:rPr>
        <w:t>（</w:t>
      </w:r>
      <w:r>
        <w:rPr>
          <w:rFonts w:eastAsia="宋体"/>
        </w:rPr>
        <w:t>10</w:t>
      </w:r>
      <w:r>
        <w:rPr>
          <w:rFonts w:hint="eastAsia" w:eastAsia="宋体" w:cs="宋体"/>
        </w:rPr>
        <w:t>）评审过程中受到非法干预，未及时向财政、监察等部门举报。</w:t>
      </w:r>
    </w:p>
    <w:p w14:paraId="01D382FA">
      <w:pPr>
        <w:adjustRightInd w:val="0"/>
        <w:snapToGrid w:val="0"/>
        <w:spacing w:line="420" w:lineRule="exact"/>
        <w:ind w:firstLine="487" w:firstLineChars="202"/>
        <w:rPr>
          <w:rFonts w:eastAsia="宋体"/>
          <w:b/>
          <w:bCs/>
        </w:rPr>
      </w:pPr>
      <w:r>
        <w:rPr>
          <w:rFonts w:eastAsia="宋体"/>
          <w:b/>
          <w:bCs/>
        </w:rPr>
        <w:t>8.</w:t>
      </w:r>
      <w:r>
        <w:rPr>
          <w:rFonts w:hint="eastAsia" w:eastAsia="宋体" w:cs="宋体"/>
          <w:b/>
          <w:bCs/>
        </w:rPr>
        <w:t>竞争性磋商小组成员参与项目评审活动结束后应当禁止的情形：</w:t>
      </w:r>
    </w:p>
    <w:p w14:paraId="2A54638C">
      <w:pPr>
        <w:adjustRightInd w:val="0"/>
        <w:snapToGrid w:val="0"/>
        <w:spacing w:line="420" w:lineRule="exact"/>
        <w:ind w:firstLine="484" w:firstLineChars="202"/>
        <w:rPr>
          <w:rFonts w:eastAsia="宋体"/>
        </w:rPr>
      </w:pPr>
      <w:r>
        <w:rPr>
          <w:rFonts w:hint="eastAsia" w:eastAsia="宋体" w:cs="宋体"/>
        </w:rPr>
        <w:t>（</w:t>
      </w:r>
      <w:r>
        <w:rPr>
          <w:rFonts w:eastAsia="宋体"/>
        </w:rPr>
        <w:t>1</w:t>
      </w:r>
      <w:r>
        <w:rPr>
          <w:rFonts w:hint="eastAsia" w:eastAsia="宋体" w:cs="宋体"/>
        </w:rPr>
        <w:t>）泄露评审文件、评审情况和评审中获悉的国家秘密、商业秘密；</w:t>
      </w:r>
    </w:p>
    <w:p w14:paraId="027BCA95">
      <w:pPr>
        <w:adjustRightInd w:val="0"/>
        <w:snapToGrid w:val="0"/>
        <w:spacing w:line="420" w:lineRule="exact"/>
        <w:ind w:firstLine="484" w:firstLineChars="202"/>
        <w:rPr>
          <w:rFonts w:eastAsia="宋体"/>
        </w:rPr>
      </w:pPr>
      <w:r>
        <w:rPr>
          <w:rFonts w:hint="eastAsia" w:eastAsia="宋体" w:cs="宋体"/>
        </w:rPr>
        <w:t>（</w:t>
      </w:r>
      <w:r>
        <w:rPr>
          <w:rFonts w:eastAsia="宋体"/>
        </w:rPr>
        <w:t>2</w:t>
      </w:r>
      <w:r>
        <w:rPr>
          <w:rFonts w:hint="eastAsia" w:eastAsia="宋体" w:cs="宋体"/>
        </w:rPr>
        <w:t>）记录、复制或者带走任何本项目的评审资料；</w:t>
      </w:r>
    </w:p>
    <w:p w14:paraId="62175CA4">
      <w:pPr>
        <w:adjustRightInd w:val="0"/>
        <w:snapToGrid w:val="0"/>
        <w:spacing w:line="420" w:lineRule="exact"/>
        <w:ind w:firstLine="484" w:firstLineChars="202"/>
        <w:rPr>
          <w:rFonts w:eastAsia="宋体"/>
        </w:rPr>
      </w:pPr>
      <w:r>
        <w:rPr>
          <w:rFonts w:hint="eastAsia" w:eastAsia="宋体" w:cs="宋体"/>
        </w:rPr>
        <w:t>（</w:t>
      </w:r>
      <w:r>
        <w:rPr>
          <w:rFonts w:eastAsia="宋体"/>
        </w:rPr>
        <w:t>3</w:t>
      </w:r>
      <w:r>
        <w:rPr>
          <w:rFonts w:hint="eastAsia" w:eastAsia="宋体" w:cs="宋体"/>
        </w:rPr>
        <w:t>）在本项目评审活动中有违法违规行为的原竞争性磋商小组成员参加本项目重新组建的竞争性磋商小组；</w:t>
      </w:r>
    </w:p>
    <w:p w14:paraId="3549E75B">
      <w:pPr>
        <w:adjustRightInd w:val="0"/>
        <w:snapToGrid w:val="0"/>
        <w:spacing w:line="420" w:lineRule="exact"/>
        <w:ind w:firstLine="484" w:firstLineChars="202"/>
        <w:rPr>
          <w:rFonts w:eastAsia="宋体"/>
        </w:rPr>
      </w:pPr>
      <w:r>
        <w:rPr>
          <w:rFonts w:hint="eastAsia" w:eastAsia="宋体" w:cs="宋体"/>
        </w:rPr>
        <w:t>（</w:t>
      </w:r>
      <w:r>
        <w:rPr>
          <w:rFonts w:eastAsia="宋体"/>
        </w:rPr>
        <w:t>4</w:t>
      </w:r>
      <w:r>
        <w:rPr>
          <w:rFonts w:hint="eastAsia" w:eastAsia="宋体" w:cs="宋体"/>
        </w:rPr>
        <w:t>）拒不履行配合答复供应商询问、质疑、投诉等法定义务；</w:t>
      </w:r>
    </w:p>
    <w:p w14:paraId="6F3D6E7D">
      <w:pPr>
        <w:adjustRightInd w:val="0"/>
        <w:snapToGrid w:val="0"/>
        <w:spacing w:line="420" w:lineRule="exact"/>
        <w:ind w:firstLine="484" w:firstLineChars="202"/>
        <w:rPr>
          <w:rFonts w:eastAsia="宋体"/>
        </w:rPr>
      </w:pPr>
      <w:r>
        <w:rPr>
          <w:rFonts w:hint="eastAsia" w:eastAsia="宋体" w:cs="宋体"/>
        </w:rPr>
        <w:t>（</w:t>
      </w:r>
      <w:r>
        <w:rPr>
          <w:rFonts w:eastAsia="宋体"/>
        </w:rPr>
        <w:t>5</w:t>
      </w:r>
      <w:r>
        <w:rPr>
          <w:rFonts w:hint="eastAsia" w:eastAsia="宋体" w:cs="宋体"/>
        </w:rPr>
        <w:t>）以评审专家身份从事有损本项目采购公信力的活动。</w:t>
      </w:r>
    </w:p>
    <w:p w14:paraId="22C4A8D9">
      <w:pPr>
        <w:adjustRightInd w:val="0"/>
        <w:snapToGrid w:val="0"/>
        <w:spacing w:line="420" w:lineRule="exact"/>
        <w:ind w:firstLine="484" w:firstLineChars="202"/>
        <w:rPr>
          <w:rFonts w:eastAsia="宋体"/>
        </w:rPr>
      </w:pPr>
      <w:r>
        <w:rPr>
          <w:rFonts w:eastAsia="宋体"/>
        </w:rPr>
        <w:t>9.</w:t>
      </w:r>
      <w:r>
        <w:rPr>
          <w:rFonts w:hint="eastAsia" w:eastAsia="宋体" w:cs="宋体"/>
        </w:rPr>
        <w:t>除采购人代表、磋商评审现场组织人员外，采购人的其他工作人员以及与磋商评审工作无关的人员不得进入评审现场。</w:t>
      </w:r>
    </w:p>
    <w:p w14:paraId="6D8E54FC">
      <w:pPr>
        <w:adjustRightInd w:val="0"/>
        <w:snapToGrid w:val="0"/>
        <w:spacing w:line="420" w:lineRule="exact"/>
        <w:ind w:firstLine="484" w:firstLineChars="202"/>
        <w:rPr>
          <w:rFonts w:eastAsia="宋体"/>
        </w:rPr>
      </w:pPr>
      <w:r>
        <w:rPr>
          <w:rFonts w:eastAsia="宋体"/>
        </w:rPr>
        <w:t>10.</w:t>
      </w:r>
      <w:r>
        <w:rPr>
          <w:rFonts w:hint="eastAsia" w:eastAsia="宋体" w:cs="宋体"/>
        </w:rPr>
        <w:t>有关人员对评审情况以及在评审过程中获悉的商业秘密负有保密责任。</w:t>
      </w:r>
    </w:p>
    <w:p w14:paraId="085F44AE">
      <w:pPr>
        <w:adjustRightInd w:val="0"/>
        <w:snapToGrid w:val="0"/>
        <w:spacing w:line="420" w:lineRule="exact"/>
        <w:ind w:firstLine="484" w:firstLineChars="202"/>
        <w:rPr>
          <w:rFonts w:eastAsia="宋体"/>
        </w:rPr>
      </w:pPr>
      <w:r>
        <w:rPr>
          <w:rFonts w:eastAsia="宋体"/>
        </w:rPr>
        <w:t>11.</w:t>
      </w:r>
      <w:r>
        <w:rPr>
          <w:rFonts w:hint="eastAsia" w:eastAsia="宋体" w:cs="宋体"/>
        </w:rPr>
        <w:t>竞争性磋商开启后，直到公告项目成交结果，发出成交通知书并授予成交人合同为止，凡属于评审、澄清、评价和比较竞争性磋商响应的所有资料及有关授予合同等的相关信息，都严禁向竞争性磋商响应供应商或与磋商评审无关的其他人（单位）泄露。</w:t>
      </w:r>
    </w:p>
    <w:p w14:paraId="49DA87E0">
      <w:pPr>
        <w:adjustRightInd w:val="0"/>
        <w:snapToGrid w:val="0"/>
        <w:spacing w:line="420" w:lineRule="exact"/>
        <w:ind w:firstLine="484" w:firstLineChars="202"/>
        <w:rPr>
          <w:rFonts w:eastAsia="宋体"/>
        </w:rPr>
      </w:pPr>
      <w:r>
        <w:rPr>
          <w:rFonts w:eastAsia="宋体"/>
        </w:rPr>
        <w:t>12.</w:t>
      </w:r>
      <w:r>
        <w:rPr>
          <w:rFonts w:hint="eastAsia" w:eastAsia="宋体" w:cs="宋体"/>
        </w:rPr>
        <w:t>在竞争性磋商响应文件的评审、澄清、评价和比较的过程中，供应商对采购人和竞争性磋商小组成员有施加影响的任何行为，都将取消其磋商资格。在授予合同的过程中，供应商对采购人和竞争性磋商小组成员有施加影响的任何行为，都将取消其成交资格。</w:t>
      </w:r>
      <w:bookmarkEnd w:id="42"/>
    </w:p>
    <w:p w14:paraId="5F9B6CD9">
      <w:pPr>
        <w:snapToGrid w:val="0"/>
        <w:spacing w:line="420" w:lineRule="exact"/>
        <w:ind w:firstLine="482" w:firstLineChars="200"/>
        <w:outlineLvl w:val="2"/>
        <w:rPr>
          <w:rFonts w:eastAsia="宋体"/>
          <w:b/>
          <w:bCs/>
        </w:rPr>
      </w:pPr>
      <w:r>
        <w:rPr>
          <w:rFonts w:hint="eastAsia" w:eastAsia="宋体" w:cs="宋体"/>
          <w:b/>
          <w:bCs/>
        </w:rPr>
        <w:t>（二）竞争性磋商程序</w:t>
      </w:r>
    </w:p>
    <w:p w14:paraId="68AB9DD1">
      <w:pPr>
        <w:snapToGrid w:val="0"/>
        <w:spacing w:line="420" w:lineRule="exact"/>
        <w:ind w:firstLine="484" w:firstLineChars="202"/>
        <w:rPr>
          <w:rFonts w:eastAsia="宋体"/>
        </w:rPr>
      </w:pPr>
      <w:r>
        <w:rPr>
          <w:rFonts w:eastAsia="宋体"/>
        </w:rPr>
        <w:t>1.</w:t>
      </w:r>
      <w:r>
        <w:rPr>
          <w:rFonts w:hint="eastAsia" w:eastAsia="宋体" w:cs="宋体"/>
        </w:rPr>
        <w:t>竞争性磋商小组依据采购的相关法规，遵循</w:t>
      </w:r>
      <w:r>
        <w:rPr>
          <w:rFonts w:eastAsia="宋体"/>
        </w:rPr>
        <w:t>“</w:t>
      </w:r>
      <w:r>
        <w:rPr>
          <w:rFonts w:hint="eastAsia" w:eastAsia="宋体" w:cs="宋体"/>
        </w:rPr>
        <w:t>公开、公平、公正、择优、信用</w:t>
      </w:r>
      <w:r>
        <w:rPr>
          <w:rFonts w:eastAsia="宋体"/>
        </w:rPr>
        <w:t>”</w:t>
      </w:r>
      <w:r>
        <w:rPr>
          <w:rFonts w:hint="eastAsia" w:eastAsia="宋体" w:cs="宋体"/>
        </w:rPr>
        <w:t>的原则进行磋商评审。</w:t>
      </w:r>
    </w:p>
    <w:p w14:paraId="1AD244BA">
      <w:pPr>
        <w:snapToGrid w:val="0"/>
        <w:spacing w:line="420" w:lineRule="exact"/>
        <w:ind w:firstLine="484" w:firstLineChars="202"/>
        <w:rPr>
          <w:rFonts w:eastAsia="宋体"/>
        </w:rPr>
      </w:pPr>
      <w:r>
        <w:rPr>
          <w:rFonts w:eastAsia="宋体"/>
        </w:rPr>
        <w:t>2.</w:t>
      </w:r>
      <w:r>
        <w:rPr>
          <w:rFonts w:hint="eastAsia" w:eastAsia="宋体" w:cs="宋体"/>
        </w:rPr>
        <w:t>竞争性磋商小组将按照竞争性磋商文件的规定，只对资格审查合格的供应商的磋商响应文件进行评审和比较。</w:t>
      </w:r>
    </w:p>
    <w:p w14:paraId="0FA35955">
      <w:pPr>
        <w:snapToGrid w:val="0"/>
        <w:spacing w:line="420" w:lineRule="exact"/>
        <w:ind w:firstLine="484" w:firstLineChars="202"/>
        <w:rPr>
          <w:rFonts w:eastAsia="宋体"/>
        </w:rPr>
      </w:pPr>
      <w:r>
        <w:rPr>
          <w:rFonts w:eastAsia="宋体"/>
        </w:rPr>
        <w:t>3</w:t>
      </w:r>
      <w:r>
        <w:rPr>
          <w:rFonts w:hint="eastAsia" w:eastAsia="宋体"/>
        </w:rPr>
        <w:t>.竞争性磋商小组成员对</w:t>
      </w:r>
      <w:bookmarkStart w:id="45" w:name="_Hlk139159753"/>
      <w:r>
        <w:rPr>
          <w:rFonts w:hint="eastAsia" w:eastAsia="宋体"/>
        </w:rPr>
        <w:t>合格供应商的竞争性磋商响应文件</w:t>
      </w:r>
      <w:bookmarkEnd w:id="45"/>
      <w:r>
        <w:rPr>
          <w:rFonts w:hint="eastAsia" w:eastAsia="宋体"/>
        </w:rPr>
        <w:t>进行符合性审查，检查合格供应商的竞争性磋商响应文件</w:t>
      </w:r>
      <w:r>
        <w:rPr>
          <w:rFonts w:eastAsia="宋体"/>
        </w:rPr>
        <w:t>内容是否符合《符合性检查表》所列条件，对于不符合条件的将视作无效</w:t>
      </w:r>
      <w:r>
        <w:rPr>
          <w:rFonts w:hint="eastAsia" w:eastAsia="宋体"/>
        </w:rPr>
        <w:t>磋商响应</w:t>
      </w:r>
      <w:r>
        <w:rPr>
          <w:rFonts w:eastAsia="宋体"/>
        </w:rPr>
        <w:t>。</w:t>
      </w:r>
    </w:p>
    <w:p w14:paraId="08A6C97B">
      <w:pPr>
        <w:adjustRightInd w:val="0"/>
        <w:snapToGrid w:val="0"/>
        <w:spacing w:line="420" w:lineRule="exact"/>
        <w:ind w:firstLine="484" w:firstLineChars="202"/>
        <w:rPr>
          <w:rFonts w:hint="eastAsia" w:ascii="微软雅黑" w:hAnsi="微软雅黑" w:eastAsia="微软雅黑"/>
          <w:sz w:val="21"/>
          <w:szCs w:val="21"/>
        </w:rPr>
      </w:pPr>
      <w:r>
        <w:rPr>
          <w:rFonts w:eastAsia="宋体"/>
        </w:rPr>
        <w:t>符合性检查表：</w:t>
      </w:r>
    </w:p>
    <w:tbl>
      <w:tblPr>
        <w:tblStyle w:val="49"/>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8859"/>
      </w:tblGrid>
      <w:tr w14:paraId="6F046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75" w:type="dxa"/>
            <w:vAlign w:val="center"/>
          </w:tcPr>
          <w:p w14:paraId="018C1E9F">
            <w:pPr>
              <w:spacing w:line="420" w:lineRule="exact"/>
              <w:jc w:val="center"/>
              <w:rPr>
                <w:rFonts w:eastAsia="宋体"/>
                <w:b/>
              </w:rPr>
            </w:pPr>
            <w:r>
              <w:rPr>
                <w:rFonts w:eastAsia="宋体"/>
                <w:b/>
              </w:rPr>
              <w:t>序号</w:t>
            </w:r>
          </w:p>
        </w:tc>
        <w:tc>
          <w:tcPr>
            <w:tcW w:w="8859" w:type="dxa"/>
          </w:tcPr>
          <w:p w14:paraId="777F704E">
            <w:pPr>
              <w:spacing w:line="420" w:lineRule="exact"/>
              <w:jc w:val="center"/>
              <w:rPr>
                <w:rFonts w:eastAsia="宋体"/>
                <w:b/>
              </w:rPr>
            </w:pPr>
            <w:r>
              <w:rPr>
                <w:rFonts w:hint="eastAsia" w:eastAsia="宋体"/>
                <w:b/>
              </w:rPr>
              <w:t>完全</w:t>
            </w:r>
            <w:r>
              <w:rPr>
                <w:rFonts w:eastAsia="宋体"/>
                <w:b/>
              </w:rPr>
              <w:t>符合</w:t>
            </w:r>
            <w:r>
              <w:rPr>
                <w:rFonts w:hint="eastAsia" w:eastAsia="宋体"/>
                <w:b/>
              </w:rPr>
              <w:t>下列所有</w:t>
            </w:r>
            <w:r>
              <w:rPr>
                <w:rFonts w:eastAsia="宋体"/>
                <w:b/>
              </w:rPr>
              <w:t>条款的，</w:t>
            </w:r>
            <w:r>
              <w:rPr>
                <w:rFonts w:hint="eastAsia" w:eastAsia="宋体"/>
                <w:b/>
              </w:rPr>
              <w:t>响应</w:t>
            </w:r>
            <w:r>
              <w:rPr>
                <w:rFonts w:eastAsia="宋体"/>
                <w:b/>
              </w:rPr>
              <w:t>文件</w:t>
            </w:r>
            <w:r>
              <w:rPr>
                <w:rFonts w:hint="eastAsia" w:eastAsia="宋体"/>
                <w:b/>
              </w:rPr>
              <w:t>方有效</w:t>
            </w:r>
          </w:p>
        </w:tc>
      </w:tr>
      <w:tr w14:paraId="46D78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75" w:type="dxa"/>
            <w:vAlign w:val="center"/>
          </w:tcPr>
          <w:p w14:paraId="17515BE7">
            <w:pPr>
              <w:spacing w:line="420" w:lineRule="exact"/>
              <w:jc w:val="center"/>
              <w:rPr>
                <w:rFonts w:eastAsia="宋体"/>
                <w:bCs/>
              </w:rPr>
            </w:pPr>
            <w:r>
              <w:rPr>
                <w:rFonts w:eastAsia="宋体"/>
                <w:bCs/>
              </w:rPr>
              <w:t>1</w:t>
            </w:r>
          </w:p>
        </w:tc>
        <w:tc>
          <w:tcPr>
            <w:tcW w:w="8859" w:type="dxa"/>
            <w:vAlign w:val="center"/>
          </w:tcPr>
          <w:p w14:paraId="273F6A23">
            <w:pPr>
              <w:spacing w:line="420" w:lineRule="exact"/>
              <w:rPr>
                <w:rFonts w:eastAsia="宋体"/>
                <w:bCs/>
              </w:rPr>
            </w:pPr>
            <w:r>
              <w:rPr>
                <w:rFonts w:hint="eastAsia" w:eastAsia="宋体"/>
                <w:bCs/>
              </w:rPr>
              <w:t>具备</w:t>
            </w:r>
            <w:r>
              <w:rPr>
                <w:rFonts w:eastAsia="宋体"/>
                <w:bCs/>
              </w:rPr>
              <w:t>有效的</w:t>
            </w:r>
            <w:r>
              <w:rPr>
                <w:rFonts w:hint="eastAsia" w:eastAsia="宋体"/>
                <w:bCs/>
              </w:rPr>
              <w:t>竞争性磋商响应</w:t>
            </w:r>
            <w:r>
              <w:rPr>
                <w:rFonts w:eastAsia="宋体"/>
                <w:bCs/>
              </w:rPr>
              <w:t>函。</w:t>
            </w:r>
          </w:p>
        </w:tc>
      </w:tr>
      <w:tr w14:paraId="3FA80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775" w:type="dxa"/>
            <w:vAlign w:val="center"/>
          </w:tcPr>
          <w:p w14:paraId="54DE92F6">
            <w:pPr>
              <w:spacing w:line="420" w:lineRule="exact"/>
              <w:jc w:val="center"/>
              <w:rPr>
                <w:rFonts w:eastAsia="宋体"/>
                <w:bCs/>
              </w:rPr>
            </w:pPr>
            <w:r>
              <w:rPr>
                <w:rFonts w:eastAsia="宋体"/>
                <w:bCs/>
              </w:rPr>
              <w:t>2</w:t>
            </w:r>
          </w:p>
        </w:tc>
        <w:tc>
          <w:tcPr>
            <w:tcW w:w="8859" w:type="dxa"/>
            <w:vAlign w:val="center"/>
          </w:tcPr>
          <w:p w14:paraId="79B8BFEE">
            <w:pPr>
              <w:spacing w:line="420" w:lineRule="exact"/>
              <w:rPr>
                <w:rFonts w:eastAsia="宋体"/>
                <w:bCs/>
              </w:rPr>
            </w:pPr>
            <w:r>
              <w:rPr>
                <w:rFonts w:hint="eastAsia" w:eastAsia="宋体"/>
                <w:bCs/>
              </w:rPr>
              <w:t>竞争性磋商响应</w:t>
            </w:r>
            <w:r>
              <w:rPr>
                <w:rFonts w:eastAsia="宋体"/>
                <w:bCs/>
              </w:rPr>
              <w:t>文件</w:t>
            </w:r>
            <w:r>
              <w:rPr>
                <w:rFonts w:hint="eastAsia" w:eastAsia="宋体"/>
                <w:bCs/>
              </w:rPr>
              <w:t>由</w:t>
            </w:r>
            <w:r>
              <w:rPr>
                <w:rFonts w:eastAsia="宋体"/>
                <w:bCs/>
              </w:rPr>
              <w:t>法定代表人</w:t>
            </w:r>
            <w:r>
              <w:rPr>
                <w:rFonts w:hint="eastAsia" w:eastAsia="宋体"/>
                <w:bCs/>
              </w:rPr>
              <w:t>或被委托受权人</w:t>
            </w:r>
            <w:r>
              <w:rPr>
                <w:rFonts w:eastAsia="宋体"/>
                <w:bCs/>
              </w:rPr>
              <w:t>签字</w:t>
            </w:r>
            <w:r>
              <w:rPr>
                <w:rFonts w:hint="eastAsia" w:eastAsia="宋体"/>
                <w:bCs/>
              </w:rPr>
              <w:t>或盖章且加盖了法人、其他组织的公章</w:t>
            </w:r>
            <w:r>
              <w:rPr>
                <w:rFonts w:eastAsia="宋体"/>
                <w:bCs/>
              </w:rPr>
              <w:t>。</w:t>
            </w:r>
          </w:p>
        </w:tc>
      </w:tr>
      <w:tr w14:paraId="0C9E7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775" w:type="dxa"/>
            <w:vAlign w:val="center"/>
          </w:tcPr>
          <w:p w14:paraId="2B66586C">
            <w:pPr>
              <w:spacing w:line="420" w:lineRule="exact"/>
              <w:jc w:val="center"/>
              <w:rPr>
                <w:rFonts w:eastAsia="宋体"/>
                <w:bCs/>
              </w:rPr>
            </w:pPr>
            <w:r>
              <w:rPr>
                <w:rFonts w:eastAsia="宋体"/>
                <w:bCs/>
              </w:rPr>
              <w:t>3</w:t>
            </w:r>
          </w:p>
        </w:tc>
        <w:tc>
          <w:tcPr>
            <w:tcW w:w="8859" w:type="dxa"/>
            <w:vAlign w:val="center"/>
          </w:tcPr>
          <w:p w14:paraId="105AF610">
            <w:pPr>
              <w:spacing w:line="420" w:lineRule="exact"/>
              <w:rPr>
                <w:rFonts w:eastAsia="宋体"/>
                <w:bCs/>
              </w:rPr>
            </w:pPr>
            <w:r>
              <w:rPr>
                <w:rFonts w:hint="eastAsia" w:eastAsia="宋体"/>
                <w:bCs/>
              </w:rPr>
              <w:t>竞争性磋商响应文件满足45个“日历天”的</w:t>
            </w:r>
            <w:r>
              <w:rPr>
                <w:rFonts w:eastAsia="宋体"/>
                <w:bCs/>
              </w:rPr>
              <w:t>有效期。</w:t>
            </w:r>
          </w:p>
        </w:tc>
      </w:tr>
      <w:tr w14:paraId="3D932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trPr>
        <w:tc>
          <w:tcPr>
            <w:tcW w:w="775" w:type="dxa"/>
            <w:vAlign w:val="center"/>
          </w:tcPr>
          <w:p w14:paraId="36D19DDD">
            <w:pPr>
              <w:spacing w:line="420" w:lineRule="exact"/>
              <w:jc w:val="center"/>
              <w:rPr>
                <w:rFonts w:eastAsia="宋体"/>
                <w:bCs/>
              </w:rPr>
            </w:pPr>
            <w:r>
              <w:rPr>
                <w:rFonts w:hint="eastAsia" w:eastAsia="宋体"/>
                <w:bCs/>
              </w:rPr>
              <w:t>4</w:t>
            </w:r>
          </w:p>
        </w:tc>
        <w:tc>
          <w:tcPr>
            <w:tcW w:w="8859" w:type="dxa"/>
            <w:vAlign w:val="center"/>
          </w:tcPr>
          <w:p w14:paraId="22A20B2B">
            <w:pPr>
              <w:spacing w:line="420" w:lineRule="exact"/>
              <w:rPr>
                <w:rFonts w:eastAsia="宋体"/>
                <w:bCs/>
              </w:rPr>
            </w:pPr>
            <w:r>
              <w:rPr>
                <w:rFonts w:hint="eastAsia" w:eastAsia="宋体"/>
                <w:bCs/>
              </w:rPr>
              <w:t>没有采购</w:t>
            </w:r>
            <w:r>
              <w:rPr>
                <w:rFonts w:eastAsia="宋体"/>
                <w:bCs/>
              </w:rPr>
              <w:t>文件中规定无效</w:t>
            </w:r>
            <w:r>
              <w:rPr>
                <w:rFonts w:hint="eastAsia" w:eastAsia="宋体"/>
                <w:bCs/>
              </w:rPr>
              <w:t>磋商响应</w:t>
            </w:r>
            <w:r>
              <w:rPr>
                <w:rFonts w:eastAsia="宋体"/>
                <w:bCs/>
              </w:rPr>
              <w:t>条款的</w:t>
            </w:r>
            <w:r>
              <w:rPr>
                <w:rFonts w:hint="eastAsia" w:eastAsia="宋体"/>
                <w:bCs/>
              </w:rPr>
              <w:t>情形</w:t>
            </w:r>
            <w:r>
              <w:rPr>
                <w:rFonts w:eastAsia="宋体"/>
                <w:bCs/>
              </w:rPr>
              <w:t>。</w:t>
            </w:r>
          </w:p>
        </w:tc>
      </w:tr>
      <w:tr w14:paraId="2F718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775" w:type="dxa"/>
            <w:vAlign w:val="center"/>
          </w:tcPr>
          <w:p w14:paraId="51977C59">
            <w:pPr>
              <w:spacing w:line="420" w:lineRule="exact"/>
              <w:jc w:val="center"/>
              <w:rPr>
                <w:rFonts w:eastAsia="宋体"/>
                <w:bCs/>
              </w:rPr>
            </w:pPr>
            <w:r>
              <w:rPr>
                <w:rFonts w:hint="eastAsia" w:eastAsia="宋体"/>
                <w:bCs/>
              </w:rPr>
              <w:t>备注</w:t>
            </w:r>
          </w:p>
        </w:tc>
        <w:tc>
          <w:tcPr>
            <w:tcW w:w="8859" w:type="dxa"/>
            <w:vAlign w:val="center"/>
          </w:tcPr>
          <w:p w14:paraId="3B8A3C65">
            <w:pPr>
              <w:spacing w:line="420" w:lineRule="exact"/>
              <w:ind w:right="-146" w:rightChars="-61"/>
              <w:jc w:val="left"/>
              <w:rPr>
                <w:rFonts w:eastAsia="宋体"/>
              </w:rPr>
            </w:pPr>
            <w:r>
              <w:rPr>
                <w:rFonts w:hint="eastAsia" w:eastAsia="宋体"/>
              </w:rPr>
              <w:t>（1）竞争性磋商小组</w:t>
            </w:r>
            <w:r>
              <w:rPr>
                <w:rFonts w:eastAsia="宋体"/>
              </w:rPr>
              <w:t>分别对每一</w:t>
            </w:r>
            <w:r>
              <w:rPr>
                <w:rFonts w:hint="eastAsia" w:eastAsia="宋体"/>
              </w:rPr>
              <w:t>份响应</w:t>
            </w:r>
            <w:r>
              <w:rPr>
                <w:rFonts w:eastAsia="宋体"/>
              </w:rPr>
              <w:t>文件依据上表</w:t>
            </w:r>
            <w:r>
              <w:rPr>
                <w:rFonts w:hint="eastAsia" w:eastAsia="宋体"/>
              </w:rPr>
              <w:t>所列条款</w:t>
            </w:r>
            <w:r>
              <w:rPr>
                <w:rFonts w:eastAsia="宋体"/>
              </w:rPr>
              <w:t>进行检查。</w:t>
            </w:r>
          </w:p>
          <w:p w14:paraId="413BD545">
            <w:pPr>
              <w:spacing w:line="420" w:lineRule="exact"/>
              <w:jc w:val="left"/>
              <w:rPr>
                <w:rFonts w:eastAsia="宋体"/>
              </w:rPr>
            </w:pPr>
            <w:r>
              <w:rPr>
                <w:rFonts w:hint="eastAsia" w:eastAsia="宋体"/>
              </w:rPr>
              <w:t>（</w:t>
            </w:r>
            <w:r>
              <w:rPr>
                <w:rFonts w:eastAsia="宋体"/>
              </w:rPr>
              <w:t>2</w:t>
            </w:r>
            <w:r>
              <w:rPr>
                <w:rFonts w:hint="eastAsia" w:eastAsia="宋体"/>
              </w:rPr>
              <w:t>）竞争性磋商响应</w:t>
            </w:r>
            <w:r>
              <w:rPr>
                <w:rFonts w:eastAsia="宋体"/>
              </w:rPr>
              <w:t>文件</w:t>
            </w:r>
            <w:r>
              <w:rPr>
                <w:rFonts w:hint="eastAsia" w:eastAsia="宋体"/>
              </w:rPr>
              <w:t>不满足上述</w:t>
            </w:r>
            <w:r>
              <w:rPr>
                <w:rFonts w:eastAsia="宋体"/>
              </w:rPr>
              <w:t>任意一条</w:t>
            </w:r>
            <w:r>
              <w:rPr>
                <w:rFonts w:hint="eastAsia" w:eastAsia="宋体"/>
              </w:rPr>
              <w:t>，</w:t>
            </w:r>
            <w:r>
              <w:rPr>
                <w:rFonts w:eastAsia="宋体"/>
              </w:rPr>
              <w:t>将导致</w:t>
            </w:r>
            <w:r>
              <w:rPr>
                <w:rFonts w:hint="eastAsia" w:eastAsia="宋体"/>
              </w:rPr>
              <w:t>竞争性磋商响应</w:t>
            </w:r>
            <w:r>
              <w:rPr>
                <w:rFonts w:eastAsia="宋体"/>
              </w:rPr>
              <w:t>无效。</w:t>
            </w:r>
          </w:p>
        </w:tc>
      </w:tr>
    </w:tbl>
    <w:p w14:paraId="310BB912">
      <w:pPr>
        <w:snapToGrid w:val="0"/>
        <w:spacing w:line="420" w:lineRule="exact"/>
        <w:ind w:firstLine="484" w:firstLineChars="202"/>
        <w:rPr>
          <w:rFonts w:eastAsia="宋体"/>
        </w:rPr>
      </w:pPr>
      <w:r>
        <w:rPr>
          <w:rFonts w:eastAsia="宋体"/>
        </w:rPr>
        <w:t>4.</w:t>
      </w:r>
      <w:r>
        <w:rPr>
          <w:rFonts w:hint="eastAsia" w:eastAsia="宋体"/>
        </w:rPr>
        <w:t>对</w:t>
      </w:r>
      <w:bookmarkStart w:id="46" w:name="_Hlk139160346"/>
      <w:r>
        <w:rPr>
          <w:rFonts w:hint="eastAsia" w:eastAsia="宋体"/>
        </w:rPr>
        <w:t>符合性审查合格的竞争性磋商响应文件</w:t>
      </w:r>
      <w:bookmarkEnd w:id="46"/>
      <w:r>
        <w:rPr>
          <w:rFonts w:hint="eastAsia" w:eastAsia="宋体"/>
        </w:rPr>
        <w:t>进行</w:t>
      </w:r>
      <w:bookmarkStart w:id="47" w:name="_Hlk139160177"/>
      <w:r>
        <w:rPr>
          <w:rFonts w:hint="eastAsia" w:eastAsia="宋体"/>
        </w:rPr>
        <w:t>实质性响应评审</w:t>
      </w:r>
      <w:bookmarkEnd w:id="47"/>
      <w:r>
        <w:rPr>
          <w:rFonts w:hint="eastAsia" w:eastAsia="宋体"/>
        </w:rPr>
        <w:t>，并根据磋商文件规定的程序、评定成交的标准等事项与实质性响应磋商文件要求的供应商进行磋商。未实质性响应磋商文件要求的磋商响应文件按无效处理，竞争性磋商小组应当告知提交磋商响应文件的供应商。综合比较与评价。</w:t>
      </w:r>
    </w:p>
    <w:p w14:paraId="29C7A8BA">
      <w:pPr>
        <w:snapToGrid w:val="0"/>
        <w:spacing w:line="420" w:lineRule="exact"/>
        <w:ind w:firstLine="484" w:firstLineChars="202"/>
        <w:rPr>
          <w:rFonts w:eastAsia="宋体"/>
        </w:rPr>
      </w:pPr>
      <w:r>
        <w:rPr>
          <w:rFonts w:hint="eastAsia" w:eastAsia="宋体" w:cs="宋体"/>
        </w:rPr>
        <w:t>（</w:t>
      </w:r>
      <w:r>
        <w:rPr>
          <w:rFonts w:eastAsia="宋体"/>
        </w:rPr>
        <w:t>1</w:t>
      </w:r>
      <w:r>
        <w:rPr>
          <w:rFonts w:hint="eastAsia" w:eastAsia="宋体" w:cs="宋体"/>
        </w:rPr>
        <w:t>）对符合性审查合格的竞争性磋商响应文件的技术响应有效性、完整性和响应程度进行比较评审：</w:t>
      </w:r>
    </w:p>
    <w:tbl>
      <w:tblPr>
        <w:tblStyle w:val="49"/>
        <w:tblW w:w="992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9217"/>
      </w:tblGrid>
      <w:tr w14:paraId="6807B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blHeader/>
        </w:trPr>
        <w:tc>
          <w:tcPr>
            <w:tcW w:w="706" w:type="dxa"/>
            <w:vAlign w:val="center"/>
          </w:tcPr>
          <w:p w14:paraId="6BA0C275">
            <w:pPr>
              <w:spacing w:line="420" w:lineRule="exact"/>
              <w:jc w:val="center"/>
              <w:rPr>
                <w:rFonts w:eastAsia="宋体"/>
                <w:b/>
                <w:bCs/>
                <w:kern w:val="0"/>
              </w:rPr>
            </w:pPr>
            <w:bookmarkStart w:id="48" w:name="_Hlk47538231"/>
            <w:r>
              <w:rPr>
                <w:rFonts w:hint="eastAsia" w:eastAsia="宋体"/>
                <w:b/>
                <w:bCs/>
                <w:kern w:val="0"/>
              </w:rPr>
              <w:t>序号</w:t>
            </w:r>
          </w:p>
        </w:tc>
        <w:tc>
          <w:tcPr>
            <w:tcW w:w="9217" w:type="dxa"/>
            <w:vAlign w:val="center"/>
          </w:tcPr>
          <w:p w14:paraId="1150E902">
            <w:pPr>
              <w:spacing w:line="420" w:lineRule="exact"/>
              <w:ind w:leftChars="-44" w:right="-106" w:rightChars="-44" w:hanging="106" w:hangingChars="44"/>
              <w:jc w:val="center"/>
              <w:rPr>
                <w:rFonts w:eastAsia="宋体" w:cs="宋体"/>
                <w:b/>
                <w:bCs/>
                <w:kern w:val="0"/>
              </w:rPr>
            </w:pPr>
            <w:r>
              <w:rPr>
                <w:rFonts w:hint="eastAsia" w:eastAsia="宋体" w:cs="宋体"/>
                <w:b/>
                <w:bCs/>
                <w:kern w:val="0"/>
              </w:rPr>
              <w:t>实质性响应评审内容</w:t>
            </w:r>
          </w:p>
        </w:tc>
      </w:tr>
      <w:tr w14:paraId="232DC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706" w:type="dxa"/>
            <w:vAlign w:val="center"/>
          </w:tcPr>
          <w:p w14:paraId="0B226D7E">
            <w:pPr>
              <w:spacing w:line="420" w:lineRule="exact"/>
              <w:jc w:val="center"/>
              <w:rPr>
                <w:rFonts w:eastAsia="宋体"/>
                <w:kern w:val="0"/>
              </w:rPr>
            </w:pPr>
            <w:r>
              <w:rPr>
                <w:rFonts w:eastAsia="宋体"/>
                <w:kern w:val="0"/>
              </w:rPr>
              <w:t>1</w:t>
            </w:r>
          </w:p>
        </w:tc>
        <w:tc>
          <w:tcPr>
            <w:tcW w:w="9217" w:type="dxa"/>
            <w:vAlign w:val="center"/>
          </w:tcPr>
          <w:p w14:paraId="42CF3B96">
            <w:pPr>
              <w:spacing w:line="420" w:lineRule="exact"/>
              <w:ind w:left="-104" w:leftChars="-44" w:right="-106" w:rightChars="-44" w:hanging="2"/>
              <w:jc w:val="left"/>
              <w:rPr>
                <w:rFonts w:eastAsia="宋体" w:cs="宋体"/>
                <w:kern w:val="0"/>
              </w:rPr>
            </w:pPr>
            <w:r>
              <w:rPr>
                <w:rFonts w:hint="eastAsia" w:eastAsia="宋体" w:cs="宋体"/>
                <w:kern w:val="0"/>
              </w:rPr>
              <w:t>提交响应项目的货物产品质量承诺，是否实质性响应磋商文件的要求；</w:t>
            </w:r>
          </w:p>
        </w:tc>
      </w:tr>
      <w:tr w14:paraId="0AEA9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706" w:type="dxa"/>
            <w:vAlign w:val="center"/>
          </w:tcPr>
          <w:p w14:paraId="2E5ABDAA">
            <w:pPr>
              <w:spacing w:line="420" w:lineRule="exact"/>
              <w:jc w:val="center"/>
              <w:rPr>
                <w:rFonts w:eastAsia="宋体"/>
                <w:kern w:val="0"/>
              </w:rPr>
            </w:pPr>
            <w:r>
              <w:rPr>
                <w:rFonts w:eastAsia="宋体"/>
                <w:kern w:val="0"/>
              </w:rPr>
              <w:t>2</w:t>
            </w:r>
          </w:p>
        </w:tc>
        <w:tc>
          <w:tcPr>
            <w:tcW w:w="9217" w:type="dxa"/>
            <w:vAlign w:val="center"/>
          </w:tcPr>
          <w:p w14:paraId="6A2AE6F1">
            <w:pPr>
              <w:spacing w:line="420" w:lineRule="exact"/>
              <w:ind w:left="-104" w:leftChars="-44" w:right="-106" w:rightChars="-44" w:hanging="2"/>
              <w:jc w:val="left"/>
              <w:rPr>
                <w:rFonts w:eastAsia="宋体" w:cs="宋体"/>
                <w:kern w:val="0"/>
              </w:rPr>
            </w:pPr>
            <w:r>
              <w:rPr>
                <w:rFonts w:hint="eastAsia" w:eastAsia="宋体" w:cs="宋体"/>
                <w:kern w:val="0"/>
              </w:rPr>
              <w:t>项目货物产品的取模、送模时间承诺，是否实质性响应磋商文件要求；</w:t>
            </w:r>
          </w:p>
        </w:tc>
      </w:tr>
      <w:tr w14:paraId="551AF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706" w:type="dxa"/>
            <w:vAlign w:val="center"/>
          </w:tcPr>
          <w:p w14:paraId="63BB4B99">
            <w:pPr>
              <w:spacing w:line="420" w:lineRule="exact"/>
              <w:jc w:val="center"/>
              <w:rPr>
                <w:rFonts w:eastAsia="宋体"/>
                <w:kern w:val="0"/>
              </w:rPr>
            </w:pPr>
            <w:r>
              <w:rPr>
                <w:rFonts w:eastAsia="宋体"/>
                <w:kern w:val="0"/>
              </w:rPr>
              <w:t>3</w:t>
            </w:r>
          </w:p>
        </w:tc>
        <w:tc>
          <w:tcPr>
            <w:tcW w:w="9217" w:type="dxa"/>
            <w:vAlign w:val="center"/>
          </w:tcPr>
          <w:p w14:paraId="235027FE">
            <w:pPr>
              <w:spacing w:line="420" w:lineRule="exact"/>
              <w:ind w:leftChars="-44" w:right="-106" w:rightChars="-44" w:hanging="105" w:hangingChars="44"/>
              <w:jc w:val="left"/>
              <w:rPr>
                <w:rFonts w:eastAsia="宋体" w:cs="宋体"/>
                <w:kern w:val="0"/>
              </w:rPr>
            </w:pPr>
            <w:r>
              <w:rPr>
                <w:rFonts w:hint="eastAsia" w:eastAsia="宋体" w:cs="宋体"/>
                <w:kern w:val="0"/>
              </w:rPr>
              <w:t>提供的义齿产品清单表，是否实质性响应磋商文件要求；</w:t>
            </w:r>
          </w:p>
        </w:tc>
      </w:tr>
      <w:bookmarkEnd w:id="48"/>
    </w:tbl>
    <w:p w14:paraId="0634A2B1">
      <w:pPr>
        <w:snapToGrid w:val="0"/>
        <w:spacing w:line="420" w:lineRule="exact"/>
        <w:ind w:firstLine="484" w:firstLineChars="202"/>
        <w:rPr>
          <w:rFonts w:eastAsia="宋体" w:cs="宋体"/>
        </w:rPr>
      </w:pPr>
      <w:r>
        <w:rPr>
          <w:rFonts w:hint="eastAsia" w:eastAsia="宋体" w:cs="宋体"/>
        </w:rPr>
        <w:t>（</w:t>
      </w:r>
      <w:r>
        <w:rPr>
          <w:rFonts w:eastAsia="宋体" w:cs="宋体"/>
        </w:rPr>
        <w:t>2</w:t>
      </w:r>
      <w:r>
        <w:rPr>
          <w:rFonts w:hint="eastAsia" w:eastAsia="宋体" w:cs="宋体"/>
        </w:rPr>
        <w:t>）在实质性响应磋商技术要求后，</w:t>
      </w:r>
      <w:r>
        <w:rPr>
          <w:rFonts w:hint="eastAsia" w:eastAsia="宋体" w:cs="宋体"/>
          <w:b/>
          <w:bCs/>
          <w:u w:val="single"/>
        </w:rPr>
        <w:t>经首次竞争性磋商响应报价后进入磋商环节</w:t>
      </w:r>
      <w:r>
        <w:rPr>
          <w:rFonts w:hint="eastAsia" w:eastAsia="宋体" w:cs="宋体"/>
        </w:rPr>
        <w:t>。竞争性磋商小组所有成员应当集中与单一供应商分别进行磋商，并给予所有参加磋商的供应商平等的磋商机会。</w:t>
      </w:r>
    </w:p>
    <w:p w14:paraId="2C52168D">
      <w:pPr>
        <w:snapToGrid w:val="0"/>
        <w:spacing w:line="420" w:lineRule="exact"/>
        <w:ind w:firstLine="484" w:firstLineChars="202"/>
        <w:rPr>
          <w:rFonts w:eastAsia="宋体" w:cs="宋体"/>
        </w:rPr>
      </w:pPr>
      <w:r>
        <w:rPr>
          <w:rFonts w:hint="eastAsia" w:eastAsia="宋体" w:cs="宋体"/>
        </w:rPr>
        <w:t>（</w:t>
      </w:r>
      <w:r>
        <w:rPr>
          <w:rFonts w:eastAsia="宋体" w:cs="宋体"/>
        </w:rPr>
        <w:t>3</w:t>
      </w:r>
      <w:r>
        <w:rPr>
          <w:rFonts w:hint="eastAsia" w:eastAsia="宋体" w:cs="宋体"/>
        </w:rPr>
        <w:t>）在磋商过程中，竞争性磋商小组可以根据竞争性磋商文件和磋商情况实质性变动采购需求中的技术、服务要求以及合同草案条款，但不得变动竞争性磋商文件中的其他内容。实质性变动的内容，须经采购人代表确认。</w:t>
      </w:r>
    </w:p>
    <w:p w14:paraId="6437E62E">
      <w:pPr>
        <w:snapToGrid w:val="0"/>
        <w:spacing w:line="420" w:lineRule="exact"/>
        <w:ind w:firstLine="484" w:firstLineChars="202"/>
        <w:rPr>
          <w:rFonts w:eastAsia="宋体" w:cs="宋体"/>
        </w:rPr>
      </w:pPr>
      <w:r>
        <w:rPr>
          <w:rFonts w:hint="eastAsia" w:eastAsia="宋体" w:cs="宋体"/>
        </w:rPr>
        <w:t>（</w:t>
      </w:r>
      <w:r>
        <w:rPr>
          <w:rFonts w:eastAsia="宋体" w:cs="宋体"/>
        </w:rPr>
        <w:t>4</w:t>
      </w:r>
      <w:r>
        <w:rPr>
          <w:rFonts w:hint="eastAsia" w:eastAsia="宋体" w:cs="宋体"/>
        </w:rPr>
        <w:t>）对竞争性磋商文件做出的实质性变动是竞争性磋商文件的有效组成部分，竞争性磋商小组应当及时以书面形式同时通知所有参加磋商的供应商。</w:t>
      </w:r>
    </w:p>
    <w:p w14:paraId="4F864D13">
      <w:pPr>
        <w:snapToGrid w:val="0"/>
        <w:spacing w:line="420" w:lineRule="exact"/>
        <w:ind w:firstLine="484" w:firstLineChars="202"/>
        <w:rPr>
          <w:rFonts w:eastAsia="宋体" w:cs="宋体"/>
        </w:rPr>
      </w:pPr>
      <w:r>
        <w:rPr>
          <w:rFonts w:hint="eastAsia" w:eastAsia="宋体" w:cs="宋体"/>
        </w:rPr>
        <w:t>（</w:t>
      </w:r>
      <w:r>
        <w:rPr>
          <w:rFonts w:eastAsia="宋体" w:cs="宋体"/>
        </w:rPr>
        <w:t>5</w:t>
      </w:r>
      <w:r>
        <w:rPr>
          <w:rFonts w:hint="eastAsia" w:eastAsia="宋体" w:cs="宋体"/>
        </w:rPr>
        <w:t>）供应商应当按照竞争性磋商文件的变动情况和竞争性磋商小组的要求重新提交响应文件，并由其法定代表人或授权代表签字或者加盖公章。</w:t>
      </w:r>
    </w:p>
    <w:p w14:paraId="6E47ADFD">
      <w:pPr>
        <w:snapToGrid w:val="0"/>
        <w:spacing w:line="420" w:lineRule="exact"/>
        <w:ind w:firstLine="487" w:firstLineChars="202"/>
        <w:rPr>
          <w:rFonts w:eastAsia="宋体" w:cs="宋体"/>
        </w:rPr>
      </w:pPr>
      <w:r>
        <w:rPr>
          <w:rFonts w:hint="eastAsia" w:eastAsia="宋体" w:cs="宋体"/>
          <w:b/>
          <w:bCs/>
        </w:rPr>
        <w:t>（6）竞争性磋商文件能够详细列明采购标的技术、服务要求，</w:t>
      </w:r>
      <w:r>
        <w:rPr>
          <w:rFonts w:hint="eastAsia" w:eastAsia="宋体" w:cs="宋体"/>
        </w:rPr>
        <w:t>磋商结束后，竞争性磋商小组应当要求所有实质性响应的供应商在规定时间内提交最后报价，提交最后报价的供应商不得少于</w:t>
      </w:r>
      <w:r>
        <w:rPr>
          <w:rFonts w:eastAsia="宋体" w:cs="宋体"/>
        </w:rPr>
        <w:t>3</w:t>
      </w:r>
      <w:r>
        <w:rPr>
          <w:rFonts w:hint="eastAsia" w:eastAsia="宋体" w:cs="宋体"/>
        </w:rPr>
        <w:t>家。</w:t>
      </w:r>
    </w:p>
    <w:p w14:paraId="4EEAA5D1">
      <w:pPr>
        <w:snapToGrid w:val="0"/>
        <w:spacing w:line="420" w:lineRule="exact"/>
        <w:ind w:firstLine="484" w:firstLineChars="202"/>
        <w:rPr>
          <w:rFonts w:eastAsia="宋体" w:cs="宋体"/>
        </w:rPr>
      </w:pPr>
      <w:r>
        <w:rPr>
          <w:rFonts w:hint="eastAsia" w:eastAsia="宋体" w:cs="宋体"/>
        </w:rPr>
        <w:t>（</w:t>
      </w:r>
      <w:r>
        <w:rPr>
          <w:rFonts w:eastAsia="宋体" w:cs="宋体"/>
        </w:rPr>
        <w:t>7</w:t>
      </w:r>
      <w:r>
        <w:rPr>
          <w:rFonts w:hint="eastAsia" w:eastAsia="宋体" w:cs="宋体"/>
        </w:rPr>
        <w:t>）最后报价是供应商响应文件的有效组成部分。</w:t>
      </w:r>
    </w:p>
    <w:p w14:paraId="1AE813C7">
      <w:pPr>
        <w:snapToGrid w:val="0"/>
        <w:spacing w:line="420" w:lineRule="exact"/>
        <w:ind w:firstLine="484" w:firstLineChars="202"/>
        <w:rPr>
          <w:rFonts w:eastAsia="宋体" w:cs="宋体"/>
        </w:rPr>
      </w:pPr>
      <w:r>
        <w:rPr>
          <w:rFonts w:hint="eastAsia" w:eastAsia="宋体" w:cs="宋体"/>
        </w:rPr>
        <w:t>（</w:t>
      </w:r>
      <w:r>
        <w:rPr>
          <w:rFonts w:eastAsia="宋体" w:cs="宋体"/>
        </w:rPr>
        <w:t>8</w:t>
      </w:r>
      <w:r>
        <w:rPr>
          <w:rFonts w:hint="eastAsia" w:eastAsia="宋体" w:cs="宋体"/>
        </w:rPr>
        <w:t>）已提交响应文件的供应商，在提交最后报价之前，可以根据磋商情况退出磋商。</w:t>
      </w:r>
    </w:p>
    <w:p w14:paraId="544B6C65">
      <w:pPr>
        <w:snapToGrid w:val="0"/>
        <w:spacing w:line="420" w:lineRule="exact"/>
        <w:ind w:firstLine="484" w:firstLineChars="202"/>
        <w:rPr>
          <w:rFonts w:eastAsia="宋体" w:cs="宋体"/>
        </w:rPr>
      </w:pPr>
      <w:r>
        <w:rPr>
          <w:rFonts w:hint="eastAsia" w:eastAsia="宋体" w:cs="宋体"/>
        </w:rPr>
        <w:t>（</w:t>
      </w:r>
      <w:r>
        <w:rPr>
          <w:rFonts w:eastAsia="宋体" w:cs="宋体"/>
        </w:rPr>
        <w:t>9</w:t>
      </w:r>
      <w:r>
        <w:rPr>
          <w:rFonts w:hint="eastAsia" w:eastAsia="宋体" w:cs="宋体"/>
        </w:rPr>
        <w:t>）在磋商中，磋商的任何一方不得透露与磋商有关的其他响应磋商的供应商的技术资料、价格及其他信息。</w:t>
      </w:r>
    </w:p>
    <w:p w14:paraId="6C8A33E2">
      <w:pPr>
        <w:snapToGrid w:val="0"/>
        <w:spacing w:line="420" w:lineRule="exact"/>
        <w:ind w:firstLine="484" w:firstLineChars="202"/>
        <w:rPr>
          <w:rFonts w:eastAsia="宋体"/>
        </w:rPr>
      </w:pPr>
      <w:r>
        <w:rPr>
          <w:rFonts w:hint="eastAsia" w:eastAsia="宋体"/>
        </w:rPr>
        <w:t>5</w:t>
      </w:r>
      <w:r>
        <w:rPr>
          <w:rFonts w:eastAsia="宋体"/>
        </w:rPr>
        <w:t>.</w:t>
      </w:r>
      <w:r>
        <w:rPr>
          <w:rFonts w:hint="eastAsia" w:eastAsia="宋体" w:cs="宋体"/>
        </w:rPr>
        <w:t>经磋商</w:t>
      </w:r>
      <w:r>
        <w:rPr>
          <w:rFonts w:eastAsia="宋体"/>
          <w:u w:val="single"/>
        </w:rPr>
        <w:t xml:space="preserve">  </w:t>
      </w:r>
      <w:r>
        <w:rPr>
          <w:rFonts w:hint="eastAsia" w:eastAsia="宋体" w:cs="宋体"/>
          <w:b/>
          <w:bCs/>
          <w:u w:val="single"/>
        </w:rPr>
        <w:t>确定最终采购需求和进入最后报价的供应商</w:t>
      </w:r>
      <w:r>
        <w:rPr>
          <w:rFonts w:eastAsia="宋体"/>
          <w:b/>
          <w:bCs/>
          <w:u w:val="single"/>
        </w:rPr>
        <w:t xml:space="preserve">  </w:t>
      </w:r>
      <w:r>
        <w:rPr>
          <w:rFonts w:hint="eastAsia" w:eastAsia="宋体" w:cs="宋体"/>
        </w:rPr>
        <w:t>后，由竞争性磋商小组采用</w:t>
      </w:r>
      <w:r>
        <w:rPr>
          <w:rFonts w:eastAsia="宋体"/>
          <w:b/>
          <w:bCs/>
          <w:u w:val="single"/>
        </w:rPr>
        <w:t xml:space="preserve">  </w:t>
      </w:r>
      <w:r>
        <w:rPr>
          <w:rFonts w:hint="eastAsia" w:eastAsia="宋体" w:cs="宋体"/>
          <w:b/>
          <w:bCs/>
          <w:u w:val="single"/>
        </w:rPr>
        <w:t>综合评分法</w:t>
      </w:r>
      <w:r>
        <w:rPr>
          <w:rFonts w:eastAsia="宋体"/>
          <w:b/>
          <w:bCs/>
          <w:u w:val="single"/>
        </w:rPr>
        <w:t xml:space="preserve">  </w:t>
      </w:r>
      <w:r>
        <w:rPr>
          <w:rFonts w:hint="eastAsia" w:eastAsia="宋体" w:cs="宋体"/>
        </w:rPr>
        <w:t>对最后评审供应商的响应文件进行综合评分。</w:t>
      </w:r>
    </w:p>
    <w:p w14:paraId="0CF5531A">
      <w:pPr>
        <w:snapToGrid w:val="0"/>
        <w:spacing w:line="420" w:lineRule="exact"/>
        <w:ind w:firstLine="484" w:firstLineChars="202"/>
        <w:rPr>
          <w:rFonts w:eastAsia="宋体"/>
        </w:rPr>
      </w:pPr>
      <w:r>
        <w:rPr>
          <w:rFonts w:hint="eastAsia" w:eastAsia="宋体" w:cs="宋体"/>
        </w:rPr>
        <w:t>综合评分法，是指响应文件满足竞争性磋商文件全部实质性要求且按评审因素的量化指标评审得分最高的供应商为成交人的评审方法。</w:t>
      </w:r>
    </w:p>
    <w:p w14:paraId="3A81B26F">
      <w:pPr>
        <w:snapToGrid w:val="0"/>
        <w:spacing w:line="420" w:lineRule="exact"/>
        <w:ind w:firstLine="484" w:firstLineChars="202"/>
        <w:rPr>
          <w:rFonts w:eastAsia="宋体"/>
        </w:rPr>
      </w:pPr>
      <w:r>
        <w:rPr>
          <w:rFonts w:hint="eastAsia" w:eastAsia="宋体" w:cs="宋体"/>
        </w:rPr>
        <w:t>（</w:t>
      </w:r>
      <w:r>
        <w:rPr>
          <w:rFonts w:eastAsia="宋体"/>
        </w:rPr>
        <w:t>1</w:t>
      </w:r>
      <w:r>
        <w:rPr>
          <w:rFonts w:hint="eastAsia" w:eastAsia="宋体" w:cs="宋体"/>
        </w:rPr>
        <w:t>）进入综合评分评审阶段后，竞争性磋商小组成员会将仅对按本竞争性磋商文件载明的方法与规定，对满足竞争性磋商文件全部实质性要求的竞争性磋商响应文件进行评审、评价和比较。</w:t>
      </w:r>
    </w:p>
    <w:p w14:paraId="1CA729B0">
      <w:pPr>
        <w:snapToGrid w:val="0"/>
        <w:spacing w:line="420" w:lineRule="exact"/>
        <w:ind w:firstLine="484" w:firstLineChars="202"/>
        <w:rPr>
          <w:rFonts w:eastAsia="宋体"/>
        </w:rPr>
      </w:pPr>
      <w:r>
        <w:rPr>
          <w:rFonts w:hint="eastAsia" w:eastAsia="宋体" w:cs="宋体"/>
        </w:rPr>
        <w:t>（</w:t>
      </w:r>
      <w:r>
        <w:rPr>
          <w:rFonts w:eastAsia="宋体"/>
        </w:rPr>
        <w:t>2</w:t>
      </w:r>
      <w:r>
        <w:rPr>
          <w:rFonts w:hint="eastAsia" w:eastAsia="宋体" w:cs="宋体"/>
        </w:rPr>
        <w:t>）竞争性磋商小组各成员应当独立对每个有效的竞争性磋商响应文件进行评价、打分，然后汇总每个供应商每项评分因素的得分（计算结果均四舍五入保留两位小数）。</w:t>
      </w:r>
    </w:p>
    <w:p w14:paraId="53F704DA">
      <w:pPr>
        <w:snapToGrid w:val="0"/>
        <w:spacing w:line="420" w:lineRule="exact"/>
        <w:ind w:firstLine="487" w:firstLineChars="202"/>
        <w:rPr>
          <w:rFonts w:eastAsia="宋体" w:cs="宋体"/>
          <w:b/>
          <w:bCs/>
        </w:rPr>
      </w:pPr>
      <w:r>
        <w:rPr>
          <w:rFonts w:hint="eastAsia" w:eastAsia="宋体" w:cs="宋体"/>
          <w:b/>
          <w:bCs/>
        </w:rPr>
        <w:t>（</w:t>
      </w:r>
      <w:r>
        <w:rPr>
          <w:rFonts w:eastAsia="宋体"/>
          <w:b/>
          <w:bCs/>
        </w:rPr>
        <w:t>3</w:t>
      </w:r>
      <w:r>
        <w:rPr>
          <w:rFonts w:hint="eastAsia" w:eastAsia="宋体" w:cs="宋体"/>
          <w:b/>
          <w:bCs/>
        </w:rPr>
        <w:t>）本次磋商项目进入到综合评分阶段中的技术、价格评审总分值为</w:t>
      </w:r>
      <w:r>
        <w:rPr>
          <w:rFonts w:eastAsia="宋体"/>
          <w:b/>
          <w:bCs/>
        </w:rPr>
        <w:t>100</w:t>
      </w:r>
      <w:r>
        <w:rPr>
          <w:rFonts w:hint="eastAsia" w:eastAsia="宋体" w:cs="宋体"/>
          <w:b/>
          <w:bCs/>
        </w:rPr>
        <w:t>分。两部分评审因素比重如下：</w:t>
      </w:r>
    </w:p>
    <w:p w14:paraId="4681F6B6">
      <w:pPr>
        <w:snapToGrid w:val="0"/>
        <w:spacing w:line="420" w:lineRule="exact"/>
        <w:ind w:firstLine="487" w:firstLineChars="202"/>
        <w:rPr>
          <w:rFonts w:eastAsia="宋体" w:cs="宋体"/>
          <w:b/>
          <w:bCs/>
        </w:rPr>
      </w:pPr>
      <w:r>
        <w:rPr>
          <w:rFonts w:hint="eastAsia" w:eastAsia="宋体" w:cs="宋体"/>
          <w:b/>
          <w:bCs/>
        </w:rPr>
        <w:t>①技术响应分值占总分值的比重为</w:t>
      </w:r>
      <w:r>
        <w:rPr>
          <w:rFonts w:hint="eastAsia" w:eastAsia="宋体" w:cs="宋体"/>
          <w:b/>
          <w:bCs/>
          <w:u w:val="single"/>
        </w:rPr>
        <w:t>90</w:t>
      </w:r>
      <w:r>
        <w:rPr>
          <w:rFonts w:eastAsia="宋体" w:cs="宋体"/>
          <w:b/>
          <w:bCs/>
          <w:u w:val="single"/>
        </w:rPr>
        <w:t>%</w:t>
      </w:r>
      <w:r>
        <w:rPr>
          <w:rFonts w:hint="eastAsia" w:eastAsia="宋体" w:cs="宋体"/>
          <w:b/>
          <w:bCs/>
          <w:u w:val="single"/>
        </w:rPr>
        <w:t>（权重）</w:t>
      </w:r>
      <w:r>
        <w:rPr>
          <w:rFonts w:hint="eastAsia" w:eastAsia="宋体" w:cs="宋体"/>
          <w:b/>
          <w:bCs/>
        </w:rPr>
        <w:t>（四舍五入保留两位小数）；</w:t>
      </w:r>
    </w:p>
    <w:p w14:paraId="02E283F4">
      <w:pPr>
        <w:snapToGrid w:val="0"/>
        <w:spacing w:line="420" w:lineRule="exact"/>
        <w:ind w:firstLine="487" w:firstLineChars="202"/>
        <w:rPr>
          <w:rFonts w:eastAsia="宋体" w:cs="宋体"/>
          <w:b/>
          <w:bCs/>
        </w:rPr>
      </w:pPr>
      <w:r>
        <w:rPr>
          <w:rFonts w:hint="eastAsia" w:eastAsia="宋体" w:cs="宋体"/>
          <w:b/>
          <w:bCs/>
        </w:rPr>
        <w:t>②价格响应分值占总分值的比重为</w:t>
      </w:r>
      <w:r>
        <w:rPr>
          <w:rFonts w:hint="eastAsia" w:eastAsia="宋体" w:cs="宋体"/>
          <w:b/>
          <w:bCs/>
          <w:u w:val="single"/>
        </w:rPr>
        <w:t>10</w:t>
      </w:r>
      <w:r>
        <w:rPr>
          <w:rFonts w:eastAsia="宋体" w:cs="宋体"/>
          <w:b/>
          <w:bCs/>
          <w:u w:val="single"/>
        </w:rPr>
        <w:t>%</w:t>
      </w:r>
      <w:r>
        <w:rPr>
          <w:rFonts w:hint="eastAsia" w:eastAsia="宋体" w:cs="宋体"/>
          <w:b/>
          <w:bCs/>
          <w:u w:val="single"/>
        </w:rPr>
        <w:t>（权重）</w:t>
      </w:r>
      <w:r>
        <w:rPr>
          <w:rFonts w:hint="eastAsia" w:eastAsia="宋体" w:cs="宋体"/>
          <w:b/>
          <w:bCs/>
        </w:rPr>
        <w:t>（四舍五入保留两位小数）。</w:t>
      </w:r>
    </w:p>
    <w:p w14:paraId="46ECE754">
      <w:pPr>
        <w:snapToGrid w:val="0"/>
        <w:spacing w:line="420" w:lineRule="exact"/>
        <w:ind w:firstLine="484" w:firstLineChars="202"/>
        <w:rPr>
          <w:rFonts w:eastAsia="宋体"/>
        </w:rPr>
      </w:pPr>
      <w:r>
        <w:rPr>
          <w:rFonts w:hint="eastAsia" w:eastAsia="宋体"/>
        </w:rPr>
        <w:t>6</w:t>
      </w:r>
      <w:r>
        <w:rPr>
          <w:rFonts w:eastAsia="宋体"/>
        </w:rPr>
        <w:t>.</w:t>
      </w:r>
      <w:r>
        <w:rPr>
          <w:rFonts w:hint="eastAsia" w:eastAsia="宋体" w:cs="宋体"/>
        </w:rPr>
        <w:t>技术评审得分按竞争性磋商小组各评委评分算术相加后的平均值计算，四舍五入保留两位小数。</w:t>
      </w:r>
    </w:p>
    <w:p w14:paraId="09736A7F">
      <w:pPr>
        <w:snapToGrid w:val="0"/>
        <w:spacing w:line="420" w:lineRule="exact"/>
        <w:ind w:firstLine="484" w:firstLineChars="202"/>
        <w:rPr>
          <w:rFonts w:eastAsia="宋体" w:cs="宋体"/>
        </w:rPr>
      </w:pPr>
      <w:r>
        <w:rPr>
          <w:rFonts w:eastAsia="宋体" w:cs="宋体"/>
        </w:rPr>
        <w:t>7.</w:t>
      </w:r>
      <w:r>
        <w:rPr>
          <w:rFonts w:hint="eastAsia" w:eastAsia="宋体" w:cs="宋体"/>
          <w:b/>
          <w:bCs/>
          <w:u w:val="single"/>
        </w:rPr>
        <w:t>供应商在约定时间内填报价格响应文件中的最后报价（注：价格响应文件在技术响应评审评分开始后发还给供应商），在竞争性磋商小组采用综合评分法对提交最后报价的供应商的技术响应文件评审评分结束，供应商的技术响应得分不可更改后，由采购代理机构再次统一收取供应商的价格响应文件且在不可撤回后，告知所有供应商的技术响应评审得分，并公开唱报所有供应商的最后报价。</w:t>
      </w:r>
    </w:p>
    <w:p w14:paraId="2BC9409C">
      <w:pPr>
        <w:snapToGrid w:val="0"/>
        <w:spacing w:line="420" w:lineRule="exact"/>
        <w:ind w:firstLine="484" w:firstLineChars="202"/>
        <w:rPr>
          <w:rFonts w:eastAsia="宋体" w:cs="宋体"/>
        </w:rPr>
      </w:pPr>
      <w:r>
        <w:rPr>
          <w:rFonts w:eastAsia="宋体" w:cs="宋体"/>
        </w:rPr>
        <w:t>8.</w:t>
      </w:r>
      <w:r>
        <w:rPr>
          <w:rFonts w:hint="eastAsia" w:eastAsia="宋体" w:cs="宋体"/>
        </w:rPr>
        <w:t>供应商的最后报价分统一采用低价优先法计算直接取得，与其技术得分相加为磋商响应供应商的综合得分（四舍五入保留两位小数）。</w:t>
      </w:r>
    </w:p>
    <w:p w14:paraId="62C07C88">
      <w:pPr>
        <w:snapToGrid w:val="0"/>
        <w:spacing w:line="420" w:lineRule="exact"/>
        <w:ind w:firstLine="487" w:firstLineChars="202"/>
        <w:rPr>
          <w:rFonts w:eastAsia="宋体"/>
        </w:rPr>
      </w:pPr>
      <w:r>
        <w:rPr>
          <w:rFonts w:hint="eastAsia" w:eastAsia="宋体" w:cs="宋体"/>
          <w:b/>
          <w:bCs/>
          <w:u w:val="thick" w:color="FF0000"/>
        </w:rPr>
        <w:t>9.采购人以本条款授权竞争性磋商小组，就评审结果按响应文件满足采购文件全部实质性要求，且按照评审因素的量化指标评审后的综合得分由高到低排序，排名1-5名的供应商为本项目成功入选供应商，并为此出具《磋商评审报告》</w:t>
      </w:r>
      <w:r>
        <w:rPr>
          <w:rFonts w:hint="eastAsia" w:eastAsia="宋体" w:cs="宋体"/>
        </w:rPr>
        <w:t>。</w:t>
      </w:r>
    </w:p>
    <w:p w14:paraId="0D7661C6">
      <w:pPr>
        <w:spacing w:line="420" w:lineRule="exact"/>
        <w:ind w:firstLine="566"/>
        <w:rPr>
          <w:rFonts w:eastAsia="宋体"/>
          <w:kern w:val="0"/>
        </w:rPr>
      </w:pPr>
      <w:bookmarkStart w:id="49" w:name="_Hlk86611364"/>
      <w:r>
        <w:rPr>
          <w:rFonts w:hint="eastAsia" w:eastAsia="宋体"/>
          <w:kern w:val="0"/>
        </w:rPr>
        <w:t>当成交人放弃成交、因不可抗力不能履行合同，或者被查实存在影响成交结果的违法行为等情形，不符合成交条件的，采购人可以按照综合得分排序，依次确定其他符合要求的供应商为成交人，也可以重新开展采购活动。</w:t>
      </w:r>
    </w:p>
    <w:p w14:paraId="11919FC8">
      <w:pPr>
        <w:snapToGrid w:val="0"/>
        <w:spacing w:line="420" w:lineRule="exact"/>
        <w:ind w:firstLine="487" w:firstLineChars="202"/>
        <w:rPr>
          <w:rFonts w:eastAsia="宋体" w:cs="宋体"/>
          <w:b/>
          <w:bCs/>
          <w:kern w:val="0"/>
        </w:rPr>
      </w:pPr>
      <w:r>
        <w:rPr>
          <w:rFonts w:eastAsia="宋体"/>
          <w:b/>
          <w:bCs/>
          <w:kern w:val="0"/>
        </w:rPr>
        <w:t>10.</w:t>
      </w:r>
      <w:r>
        <w:rPr>
          <w:rFonts w:hint="eastAsia" w:eastAsia="宋体" w:cs="宋体"/>
          <w:u w:val="thick" w:color="FF0000"/>
        </w:rPr>
        <w:t>确定成交人的特殊情况处理</w:t>
      </w:r>
      <w:r>
        <w:rPr>
          <w:rFonts w:hint="eastAsia" w:eastAsia="宋体" w:cs="宋体"/>
          <w:b/>
          <w:bCs/>
          <w:kern w:val="0"/>
        </w:rPr>
        <w:t>：</w:t>
      </w:r>
    </w:p>
    <w:p w14:paraId="1AAB6DA3">
      <w:pPr>
        <w:snapToGrid w:val="0"/>
        <w:spacing w:line="420" w:lineRule="exact"/>
        <w:ind w:firstLine="484" w:firstLineChars="202"/>
        <w:rPr>
          <w:rFonts w:eastAsia="宋体" w:cs="宋体"/>
          <w:kern w:val="0"/>
        </w:rPr>
      </w:pPr>
      <w:r>
        <w:rPr>
          <w:rFonts w:hint="eastAsia" w:eastAsia="宋体" w:cs="宋体"/>
          <w:kern w:val="0"/>
        </w:rPr>
        <w:t>（1）采用综合评分法综合得分相同的，并列。</w:t>
      </w:r>
    </w:p>
    <w:p w14:paraId="3D99BF9C">
      <w:pPr>
        <w:snapToGrid w:val="0"/>
        <w:spacing w:line="420" w:lineRule="exact"/>
        <w:ind w:firstLine="484" w:firstLineChars="202"/>
        <w:rPr>
          <w:rFonts w:eastAsia="宋体"/>
        </w:rPr>
      </w:pPr>
      <w:r>
        <w:rPr>
          <w:rFonts w:hint="eastAsia" w:eastAsia="宋体" w:cs="宋体"/>
          <w:kern w:val="0"/>
        </w:rPr>
        <w:t>（2）并列情形影响到要求的5名成交人数量时，按最后报价得分由高到低的顺序排列；综合得分且最后报价得分均相同的，则采取现场抽签的方式确定（抽签顺序为供应商递交响应文件时签到顺序号）。</w:t>
      </w:r>
    </w:p>
    <w:bookmarkEnd w:id="49"/>
    <w:p w14:paraId="4E58A2C1">
      <w:pPr>
        <w:snapToGrid w:val="0"/>
        <w:spacing w:line="420" w:lineRule="exact"/>
        <w:ind w:firstLine="482" w:firstLineChars="200"/>
        <w:outlineLvl w:val="1"/>
        <w:rPr>
          <w:rFonts w:eastAsia="宋体" w:cs="宋体"/>
          <w:b/>
          <w:bCs/>
        </w:rPr>
      </w:pPr>
      <w:r>
        <w:rPr>
          <w:rFonts w:hint="eastAsia" w:eastAsia="宋体" w:cs="宋体"/>
          <w:b/>
          <w:bCs/>
        </w:rPr>
        <w:t>四、综合评分评审因素</w:t>
      </w:r>
    </w:p>
    <w:p w14:paraId="3968B336">
      <w:pPr>
        <w:snapToGrid w:val="0"/>
        <w:spacing w:line="420" w:lineRule="exact"/>
        <w:ind w:firstLine="482" w:firstLineChars="200"/>
        <w:outlineLvl w:val="2"/>
        <w:rPr>
          <w:rFonts w:eastAsia="宋体"/>
          <w:b/>
          <w:bCs/>
        </w:rPr>
      </w:pPr>
      <w:r>
        <w:rPr>
          <w:rFonts w:hint="eastAsia" w:eastAsia="宋体" w:cs="宋体"/>
          <w:b/>
          <w:bCs/>
        </w:rPr>
        <w:t>1</w:t>
      </w:r>
      <w:r>
        <w:rPr>
          <w:rFonts w:eastAsia="宋体" w:cs="宋体"/>
          <w:b/>
          <w:bCs/>
        </w:rPr>
        <w:t>.</w:t>
      </w:r>
      <w:r>
        <w:rPr>
          <w:rFonts w:hint="eastAsia" w:eastAsia="宋体" w:cs="宋体"/>
          <w:b/>
          <w:bCs/>
        </w:rPr>
        <w:t>技术评审评分一览表（9</w:t>
      </w:r>
      <w:r>
        <w:rPr>
          <w:rFonts w:eastAsia="宋体" w:cs="宋体"/>
          <w:b/>
          <w:bCs/>
        </w:rPr>
        <w:t>0</w:t>
      </w:r>
      <w:r>
        <w:rPr>
          <w:rFonts w:hint="eastAsia" w:eastAsia="宋体" w:cs="宋体"/>
          <w:b/>
          <w:bCs/>
        </w:rPr>
        <w:t>分）</w:t>
      </w:r>
    </w:p>
    <w:tbl>
      <w:tblPr>
        <w:tblStyle w:val="49"/>
        <w:tblW w:w="992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76"/>
        <w:gridCol w:w="992"/>
        <w:gridCol w:w="6946"/>
      </w:tblGrid>
      <w:tr w14:paraId="34EDF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blHeader/>
        </w:trPr>
        <w:tc>
          <w:tcPr>
            <w:tcW w:w="709" w:type="dxa"/>
            <w:vAlign w:val="center"/>
          </w:tcPr>
          <w:p w14:paraId="00AFE414">
            <w:pPr>
              <w:widowControl/>
              <w:spacing w:line="420" w:lineRule="exact"/>
              <w:jc w:val="center"/>
              <w:rPr>
                <w:rFonts w:eastAsia="宋体"/>
                <w:b/>
                <w:bCs/>
              </w:rPr>
            </w:pPr>
            <w:r>
              <w:rPr>
                <w:rFonts w:eastAsia="宋体"/>
                <w:b/>
                <w:bCs/>
              </w:rPr>
              <w:t>序号</w:t>
            </w:r>
          </w:p>
        </w:tc>
        <w:tc>
          <w:tcPr>
            <w:tcW w:w="1276" w:type="dxa"/>
            <w:vAlign w:val="center"/>
          </w:tcPr>
          <w:p w14:paraId="76CD9559">
            <w:pPr>
              <w:widowControl/>
              <w:spacing w:line="420" w:lineRule="exact"/>
              <w:jc w:val="center"/>
              <w:rPr>
                <w:rFonts w:eastAsia="宋体"/>
                <w:b/>
                <w:bCs/>
              </w:rPr>
            </w:pPr>
            <w:r>
              <w:rPr>
                <w:rFonts w:eastAsia="宋体"/>
                <w:b/>
                <w:bCs/>
              </w:rPr>
              <w:t>评分项目</w:t>
            </w:r>
          </w:p>
        </w:tc>
        <w:tc>
          <w:tcPr>
            <w:tcW w:w="992" w:type="dxa"/>
            <w:vAlign w:val="center"/>
          </w:tcPr>
          <w:p w14:paraId="47E77F7A">
            <w:pPr>
              <w:widowControl/>
              <w:spacing w:line="420" w:lineRule="exact"/>
              <w:jc w:val="center"/>
              <w:rPr>
                <w:rFonts w:eastAsia="宋体"/>
                <w:b/>
                <w:bCs/>
              </w:rPr>
            </w:pPr>
            <w:r>
              <w:rPr>
                <w:rFonts w:eastAsia="宋体"/>
                <w:b/>
                <w:bCs/>
              </w:rPr>
              <w:t>分值</w:t>
            </w:r>
          </w:p>
        </w:tc>
        <w:tc>
          <w:tcPr>
            <w:tcW w:w="6946" w:type="dxa"/>
            <w:vAlign w:val="center"/>
          </w:tcPr>
          <w:p w14:paraId="17125259">
            <w:pPr>
              <w:widowControl/>
              <w:spacing w:line="420" w:lineRule="exact"/>
              <w:jc w:val="center"/>
              <w:rPr>
                <w:rFonts w:eastAsia="宋体"/>
                <w:b/>
                <w:bCs/>
              </w:rPr>
            </w:pPr>
            <w:r>
              <w:rPr>
                <w:rFonts w:eastAsia="宋体"/>
                <w:b/>
                <w:bCs/>
              </w:rPr>
              <w:t>评审因素</w:t>
            </w:r>
          </w:p>
        </w:tc>
      </w:tr>
      <w:tr w14:paraId="7D5E3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709" w:type="dxa"/>
            <w:vMerge w:val="restart"/>
            <w:vAlign w:val="center"/>
          </w:tcPr>
          <w:p w14:paraId="273BEBD3">
            <w:pPr>
              <w:widowControl/>
              <w:spacing w:line="420" w:lineRule="exact"/>
              <w:jc w:val="center"/>
              <w:rPr>
                <w:rFonts w:eastAsia="宋体"/>
              </w:rPr>
            </w:pPr>
            <w:r>
              <w:rPr>
                <w:rFonts w:eastAsia="宋体"/>
              </w:rPr>
              <w:t>1</w:t>
            </w:r>
          </w:p>
        </w:tc>
        <w:tc>
          <w:tcPr>
            <w:tcW w:w="1276" w:type="dxa"/>
            <w:vMerge w:val="restart"/>
            <w:vAlign w:val="center"/>
          </w:tcPr>
          <w:p w14:paraId="40D2C117">
            <w:pPr>
              <w:widowControl/>
              <w:spacing w:line="420" w:lineRule="exact"/>
              <w:jc w:val="center"/>
              <w:rPr>
                <w:rFonts w:eastAsia="宋体"/>
              </w:rPr>
            </w:pPr>
            <w:r>
              <w:rPr>
                <w:rFonts w:hint="eastAsia" w:eastAsia="宋体"/>
              </w:rPr>
              <w:t>综合实力（12分）</w:t>
            </w:r>
          </w:p>
        </w:tc>
        <w:tc>
          <w:tcPr>
            <w:tcW w:w="992" w:type="dxa"/>
            <w:vAlign w:val="center"/>
          </w:tcPr>
          <w:p w14:paraId="7046551C">
            <w:pPr>
              <w:widowControl/>
              <w:spacing w:line="420" w:lineRule="exact"/>
              <w:jc w:val="center"/>
              <w:rPr>
                <w:rFonts w:eastAsia="宋体"/>
              </w:rPr>
            </w:pPr>
            <w:r>
              <w:rPr>
                <w:rFonts w:hint="eastAsia" w:eastAsia="宋体"/>
              </w:rPr>
              <w:t>6</w:t>
            </w:r>
          </w:p>
        </w:tc>
        <w:tc>
          <w:tcPr>
            <w:tcW w:w="6946" w:type="dxa"/>
            <w:vAlign w:val="center"/>
          </w:tcPr>
          <w:p w14:paraId="553C177F">
            <w:pPr>
              <w:spacing w:line="420" w:lineRule="exact"/>
              <w:rPr>
                <w:rFonts w:eastAsia="宋体"/>
                <w:bCs/>
                <w:spacing w:val="6"/>
              </w:rPr>
            </w:pPr>
            <w:r>
              <w:rPr>
                <w:rFonts w:hint="eastAsia" w:eastAsia="宋体"/>
                <w:bCs/>
                <w:spacing w:val="6"/>
              </w:rPr>
              <w:t>（1）供应商具有有效期内的质量管理体系认证证书、职业健康安全管理体系认证证书、环境管理体系认证证书的，每提供1份证书得2分，该项最高得6分。</w:t>
            </w:r>
          </w:p>
        </w:tc>
      </w:tr>
      <w:tr w14:paraId="682F1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709" w:type="dxa"/>
            <w:vMerge w:val="continue"/>
            <w:vAlign w:val="center"/>
          </w:tcPr>
          <w:p w14:paraId="221422FB">
            <w:pPr>
              <w:widowControl/>
              <w:spacing w:line="420" w:lineRule="exact"/>
              <w:jc w:val="center"/>
              <w:rPr>
                <w:rFonts w:eastAsia="宋体"/>
              </w:rPr>
            </w:pPr>
          </w:p>
        </w:tc>
        <w:tc>
          <w:tcPr>
            <w:tcW w:w="1276" w:type="dxa"/>
            <w:vMerge w:val="continue"/>
            <w:vAlign w:val="center"/>
          </w:tcPr>
          <w:p w14:paraId="798EAB8E">
            <w:pPr>
              <w:widowControl/>
              <w:spacing w:line="420" w:lineRule="exact"/>
              <w:jc w:val="center"/>
              <w:rPr>
                <w:rFonts w:eastAsia="宋体"/>
              </w:rPr>
            </w:pPr>
          </w:p>
        </w:tc>
        <w:tc>
          <w:tcPr>
            <w:tcW w:w="992" w:type="dxa"/>
            <w:vAlign w:val="center"/>
          </w:tcPr>
          <w:p w14:paraId="71586583">
            <w:pPr>
              <w:widowControl/>
              <w:spacing w:line="420" w:lineRule="exact"/>
              <w:jc w:val="center"/>
              <w:rPr>
                <w:rFonts w:eastAsia="宋体"/>
              </w:rPr>
            </w:pPr>
            <w:r>
              <w:rPr>
                <w:rFonts w:hint="eastAsia" w:eastAsia="宋体"/>
              </w:rPr>
              <w:t>6</w:t>
            </w:r>
          </w:p>
        </w:tc>
        <w:tc>
          <w:tcPr>
            <w:tcW w:w="6946" w:type="dxa"/>
            <w:vAlign w:val="center"/>
          </w:tcPr>
          <w:p w14:paraId="673B4767">
            <w:pPr>
              <w:spacing w:line="420" w:lineRule="exact"/>
              <w:rPr>
                <w:rFonts w:eastAsia="宋体"/>
                <w:bCs/>
                <w:color w:val="FF0000"/>
                <w:spacing w:val="6"/>
              </w:rPr>
            </w:pPr>
            <w:r>
              <w:rPr>
                <w:rFonts w:hint="eastAsia" w:eastAsia="宋体"/>
                <w:bCs/>
                <w:spacing w:val="6"/>
              </w:rPr>
              <w:t>（2）供应商提供项目需求中的产品有3家较大规模口腔医院（其中至少有一家地级市口腔医院或相当规模以上的口腔专科医院）义齿加工合同及发票的得3分；3家以上的得6分，该项最高得6分。</w:t>
            </w:r>
          </w:p>
        </w:tc>
      </w:tr>
      <w:tr w14:paraId="5DB78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trPr>
        <w:tc>
          <w:tcPr>
            <w:tcW w:w="709" w:type="dxa"/>
            <w:vMerge w:val="restart"/>
            <w:vAlign w:val="center"/>
          </w:tcPr>
          <w:p w14:paraId="72316DBF">
            <w:pPr>
              <w:widowControl/>
              <w:spacing w:line="420" w:lineRule="exact"/>
              <w:jc w:val="center"/>
              <w:rPr>
                <w:rFonts w:eastAsia="宋体"/>
              </w:rPr>
            </w:pPr>
            <w:r>
              <w:rPr>
                <w:rFonts w:eastAsia="宋体"/>
              </w:rPr>
              <w:t>2</w:t>
            </w:r>
          </w:p>
        </w:tc>
        <w:tc>
          <w:tcPr>
            <w:tcW w:w="1276" w:type="dxa"/>
            <w:vMerge w:val="restart"/>
            <w:vAlign w:val="center"/>
          </w:tcPr>
          <w:p w14:paraId="6D4C3CA2">
            <w:pPr>
              <w:widowControl/>
              <w:spacing w:line="420" w:lineRule="exact"/>
              <w:jc w:val="center"/>
              <w:rPr>
                <w:rFonts w:eastAsia="宋体"/>
              </w:rPr>
            </w:pPr>
            <w:r>
              <w:rPr>
                <w:rFonts w:hint="eastAsia" w:eastAsia="宋体"/>
                <w:bCs/>
                <w:spacing w:val="6"/>
              </w:rPr>
              <w:t>技术响应（68分）</w:t>
            </w:r>
          </w:p>
        </w:tc>
        <w:tc>
          <w:tcPr>
            <w:tcW w:w="992" w:type="dxa"/>
            <w:vAlign w:val="center"/>
          </w:tcPr>
          <w:p w14:paraId="20BF039F">
            <w:pPr>
              <w:widowControl/>
              <w:spacing w:line="420" w:lineRule="exact"/>
              <w:jc w:val="center"/>
              <w:rPr>
                <w:rFonts w:eastAsia="宋体"/>
              </w:rPr>
            </w:pPr>
            <w:r>
              <w:rPr>
                <w:rFonts w:hint="eastAsia" w:eastAsia="宋体"/>
              </w:rPr>
              <w:t>8</w:t>
            </w:r>
          </w:p>
        </w:tc>
        <w:tc>
          <w:tcPr>
            <w:tcW w:w="6946" w:type="dxa"/>
            <w:vAlign w:val="center"/>
          </w:tcPr>
          <w:p w14:paraId="5AFAAC79">
            <w:pPr>
              <w:spacing w:line="420" w:lineRule="exact"/>
              <w:rPr>
                <w:rFonts w:eastAsia="宋体"/>
                <w:bCs/>
                <w:spacing w:val="6"/>
              </w:rPr>
            </w:pPr>
            <w:r>
              <w:rPr>
                <w:rFonts w:hint="eastAsia" w:eastAsia="宋体"/>
                <w:bCs/>
                <w:spacing w:val="6"/>
              </w:rPr>
              <w:t>（1）供应商至少提供了40名技术人员缴纳的2024年社会保险证明材料的得3分；提供“中高级专业技术人员”专业资格证书的，得5分；未提供者不得分，该项最高得8分。</w:t>
            </w:r>
          </w:p>
        </w:tc>
      </w:tr>
      <w:tr w14:paraId="59F5A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trPr>
        <w:tc>
          <w:tcPr>
            <w:tcW w:w="709" w:type="dxa"/>
            <w:vMerge w:val="continue"/>
            <w:vAlign w:val="center"/>
          </w:tcPr>
          <w:p w14:paraId="64336AFE">
            <w:pPr>
              <w:widowControl/>
              <w:spacing w:line="420" w:lineRule="exact"/>
              <w:jc w:val="center"/>
              <w:rPr>
                <w:rFonts w:eastAsia="宋体"/>
              </w:rPr>
            </w:pPr>
          </w:p>
        </w:tc>
        <w:tc>
          <w:tcPr>
            <w:tcW w:w="1276" w:type="dxa"/>
            <w:vMerge w:val="continue"/>
            <w:vAlign w:val="center"/>
          </w:tcPr>
          <w:p w14:paraId="239C8152">
            <w:pPr>
              <w:widowControl/>
              <w:spacing w:line="420" w:lineRule="exact"/>
              <w:jc w:val="center"/>
              <w:rPr>
                <w:rFonts w:eastAsia="宋体"/>
                <w:bCs/>
                <w:spacing w:val="6"/>
              </w:rPr>
            </w:pPr>
          </w:p>
        </w:tc>
        <w:tc>
          <w:tcPr>
            <w:tcW w:w="992" w:type="dxa"/>
            <w:vAlign w:val="center"/>
          </w:tcPr>
          <w:p w14:paraId="4619E19C">
            <w:pPr>
              <w:widowControl/>
              <w:spacing w:line="420" w:lineRule="exact"/>
              <w:jc w:val="center"/>
              <w:rPr>
                <w:rFonts w:eastAsia="宋体"/>
              </w:rPr>
            </w:pPr>
            <w:r>
              <w:rPr>
                <w:rFonts w:hint="eastAsia" w:eastAsia="宋体"/>
              </w:rPr>
              <w:t>5</w:t>
            </w:r>
          </w:p>
        </w:tc>
        <w:tc>
          <w:tcPr>
            <w:tcW w:w="6946" w:type="dxa"/>
            <w:vAlign w:val="center"/>
          </w:tcPr>
          <w:p w14:paraId="69F0E7B3">
            <w:pPr>
              <w:spacing w:line="420" w:lineRule="exact"/>
              <w:rPr>
                <w:rFonts w:eastAsia="宋体"/>
                <w:bCs/>
                <w:spacing w:val="6"/>
              </w:rPr>
            </w:pPr>
            <w:r>
              <w:rPr>
                <w:rFonts w:hint="eastAsia" w:eastAsia="宋体"/>
                <w:bCs/>
                <w:spacing w:val="6"/>
              </w:rPr>
              <w:t>（2）提供委托加工服务产品供货口腔义齿质量承诺书的，得2分；供应商的质量承诺内容能够体完全现质量得到保障，该小项最多得3分；评审因素可兼得，本项最高得5分。</w:t>
            </w:r>
          </w:p>
        </w:tc>
      </w:tr>
      <w:tr w14:paraId="566A4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trPr>
        <w:tc>
          <w:tcPr>
            <w:tcW w:w="709" w:type="dxa"/>
            <w:vMerge w:val="continue"/>
            <w:vAlign w:val="center"/>
          </w:tcPr>
          <w:p w14:paraId="407652CD">
            <w:pPr>
              <w:widowControl/>
              <w:spacing w:line="420" w:lineRule="exact"/>
              <w:jc w:val="center"/>
              <w:rPr>
                <w:rFonts w:eastAsia="宋体"/>
              </w:rPr>
            </w:pPr>
          </w:p>
        </w:tc>
        <w:tc>
          <w:tcPr>
            <w:tcW w:w="1276" w:type="dxa"/>
            <w:vMerge w:val="continue"/>
            <w:vAlign w:val="center"/>
          </w:tcPr>
          <w:p w14:paraId="16534E61">
            <w:pPr>
              <w:widowControl/>
              <w:spacing w:line="420" w:lineRule="exact"/>
              <w:jc w:val="center"/>
              <w:rPr>
                <w:rFonts w:eastAsia="宋体"/>
                <w:bCs/>
                <w:spacing w:val="6"/>
              </w:rPr>
            </w:pPr>
          </w:p>
        </w:tc>
        <w:tc>
          <w:tcPr>
            <w:tcW w:w="992" w:type="dxa"/>
            <w:vAlign w:val="center"/>
          </w:tcPr>
          <w:p w14:paraId="14F292CB">
            <w:pPr>
              <w:widowControl/>
              <w:spacing w:line="420" w:lineRule="exact"/>
              <w:jc w:val="center"/>
              <w:rPr>
                <w:rFonts w:eastAsia="宋体"/>
              </w:rPr>
            </w:pPr>
            <w:r>
              <w:rPr>
                <w:rFonts w:hint="eastAsia" w:eastAsia="宋体"/>
              </w:rPr>
              <w:t>5</w:t>
            </w:r>
          </w:p>
        </w:tc>
        <w:tc>
          <w:tcPr>
            <w:tcW w:w="6946" w:type="dxa"/>
            <w:vAlign w:val="center"/>
          </w:tcPr>
          <w:p w14:paraId="38F62806">
            <w:pPr>
              <w:spacing w:line="420" w:lineRule="exact"/>
              <w:rPr>
                <w:rFonts w:eastAsia="宋体"/>
                <w:bCs/>
                <w:spacing w:val="6"/>
              </w:rPr>
            </w:pPr>
            <w:r>
              <w:rPr>
                <w:rFonts w:hint="eastAsia" w:eastAsia="宋体"/>
                <w:bCs/>
                <w:spacing w:val="6"/>
              </w:rPr>
              <w:t>（3）提供委托加工服务产品的取模、送模时间承诺书的得2分；供应商的时间承诺内容能够体完全现时效性得到保障，该小项最多得3分；评审因素可兼得，本项最高得5分。</w:t>
            </w:r>
          </w:p>
        </w:tc>
      </w:tr>
      <w:tr w14:paraId="62AC5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trPr>
        <w:tc>
          <w:tcPr>
            <w:tcW w:w="709" w:type="dxa"/>
            <w:vMerge w:val="continue"/>
            <w:vAlign w:val="center"/>
          </w:tcPr>
          <w:p w14:paraId="45AA6161">
            <w:pPr>
              <w:widowControl/>
              <w:spacing w:line="420" w:lineRule="exact"/>
              <w:jc w:val="center"/>
              <w:rPr>
                <w:rFonts w:eastAsia="宋体"/>
              </w:rPr>
            </w:pPr>
          </w:p>
        </w:tc>
        <w:tc>
          <w:tcPr>
            <w:tcW w:w="1276" w:type="dxa"/>
            <w:vMerge w:val="continue"/>
            <w:vAlign w:val="center"/>
          </w:tcPr>
          <w:p w14:paraId="34668E78">
            <w:pPr>
              <w:widowControl/>
              <w:spacing w:line="420" w:lineRule="exact"/>
              <w:jc w:val="center"/>
              <w:rPr>
                <w:rFonts w:eastAsia="宋体"/>
                <w:bCs/>
                <w:spacing w:val="6"/>
              </w:rPr>
            </w:pPr>
          </w:p>
        </w:tc>
        <w:tc>
          <w:tcPr>
            <w:tcW w:w="992" w:type="dxa"/>
            <w:vAlign w:val="center"/>
          </w:tcPr>
          <w:p w14:paraId="5D746F54">
            <w:pPr>
              <w:widowControl/>
              <w:spacing w:line="420" w:lineRule="exact"/>
              <w:jc w:val="center"/>
              <w:rPr>
                <w:rFonts w:eastAsia="宋体"/>
              </w:rPr>
            </w:pPr>
            <w:r>
              <w:rPr>
                <w:rFonts w:hint="eastAsia" w:eastAsia="宋体"/>
              </w:rPr>
              <w:t>6</w:t>
            </w:r>
          </w:p>
        </w:tc>
        <w:tc>
          <w:tcPr>
            <w:tcW w:w="6946" w:type="dxa"/>
            <w:vAlign w:val="center"/>
          </w:tcPr>
          <w:p w14:paraId="56DFCC45">
            <w:pPr>
              <w:spacing w:line="420" w:lineRule="exact"/>
              <w:rPr>
                <w:rFonts w:eastAsia="宋体"/>
                <w:bCs/>
                <w:spacing w:val="6"/>
              </w:rPr>
            </w:pPr>
            <w:r>
              <w:rPr>
                <w:rFonts w:hint="eastAsia" w:eastAsia="宋体"/>
                <w:bCs/>
                <w:spacing w:val="6"/>
              </w:rPr>
              <w:t>（4）评委依据供应商提供的义齿生产技术方案进行评审：①方案内的生产设备介绍应能体现技术的先进性；②方案内就产品工艺的说明应能体现工艺流程确保了产品质量；③方案内的产品质量检测方法应能体现生产出来的产品质量能够得到有效的保障；评分项内每小项最多得2分，本项最高得6分，未提供或不贴切要求的不得分。</w:t>
            </w:r>
          </w:p>
        </w:tc>
      </w:tr>
      <w:tr w14:paraId="2F535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trPr>
        <w:tc>
          <w:tcPr>
            <w:tcW w:w="709" w:type="dxa"/>
            <w:vMerge w:val="continue"/>
            <w:vAlign w:val="center"/>
          </w:tcPr>
          <w:p w14:paraId="095F5751">
            <w:pPr>
              <w:widowControl/>
              <w:spacing w:line="420" w:lineRule="exact"/>
              <w:jc w:val="center"/>
              <w:rPr>
                <w:rFonts w:eastAsia="宋体"/>
              </w:rPr>
            </w:pPr>
          </w:p>
        </w:tc>
        <w:tc>
          <w:tcPr>
            <w:tcW w:w="1276" w:type="dxa"/>
            <w:vMerge w:val="continue"/>
            <w:vAlign w:val="center"/>
          </w:tcPr>
          <w:p w14:paraId="29A56C82">
            <w:pPr>
              <w:widowControl/>
              <w:spacing w:line="420" w:lineRule="exact"/>
              <w:jc w:val="center"/>
              <w:rPr>
                <w:rFonts w:eastAsia="宋体"/>
                <w:bCs/>
                <w:spacing w:val="6"/>
              </w:rPr>
            </w:pPr>
          </w:p>
        </w:tc>
        <w:tc>
          <w:tcPr>
            <w:tcW w:w="992" w:type="dxa"/>
            <w:vAlign w:val="center"/>
          </w:tcPr>
          <w:p w14:paraId="4A4085E7">
            <w:pPr>
              <w:widowControl/>
              <w:spacing w:line="420" w:lineRule="exact"/>
              <w:jc w:val="center"/>
              <w:rPr>
                <w:rFonts w:eastAsia="宋体"/>
              </w:rPr>
            </w:pPr>
            <w:r>
              <w:rPr>
                <w:rFonts w:hint="eastAsia" w:eastAsia="宋体"/>
              </w:rPr>
              <w:t>8</w:t>
            </w:r>
          </w:p>
        </w:tc>
        <w:tc>
          <w:tcPr>
            <w:tcW w:w="6946" w:type="dxa"/>
            <w:vAlign w:val="center"/>
          </w:tcPr>
          <w:p w14:paraId="285DBE1E">
            <w:pPr>
              <w:spacing w:line="420" w:lineRule="exact"/>
              <w:rPr>
                <w:rFonts w:eastAsia="宋体"/>
                <w:bCs/>
                <w:spacing w:val="6"/>
              </w:rPr>
            </w:pPr>
            <w:r>
              <w:rPr>
                <w:rFonts w:hint="eastAsia" w:eastAsia="宋体"/>
                <w:bCs/>
                <w:spacing w:val="6"/>
              </w:rPr>
              <w:t>（5）针对供应商提供的服务方法进行评审：①方案能够体现根据等级医院创建要求配合做好“修复工艺质量管理与持续改进”且切实有效；②方案内能有针对售前的实际加工日的详细描述且能反映清晰明确；③方案内针对售中的产品消毒、包装、运输的详细描述应能反映出切实有效；④方案内针对售后的返修率应能做出承诺；评分项内每小项最多得2分，本项最高得8分，未提供或不贴切要求的不得分。</w:t>
            </w:r>
          </w:p>
        </w:tc>
      </w:tr>
      <w:tr w14:paraId="6F60A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trPr>
        <w:tc>
          <w:tcPr>
            <w:tcW w:w="709" w:type="dxa"/>
            <w:vMerge w:val="continue"/>
            <w:vAlign w:val="center"/>
          </w:tcPr>
          <w:p w14:paraId="2C5DAAB9">
            <w:pPr>
              <w:widowControl/>
              <w:spacing w:line="420" w:lineRule="exact"/>
              <w:jc w:val="center"/>
              <w:rPr>
                <w:rFonts w:eastAsia="宋体"/>
              </w:rPr>
            </w:pPr>
          </w:p>
        </w:tc>
        <w:tc>
          <w:tcPr>
            <w:tcW w:w="1276" w:type="dxa"/>
            <w:vMerge w:val="continue"/>
            <w:vAlign w:val="center"/>
          </w:tcPr>
          <w:p w14:paraId="206B3A99">
            <w:pPr>
              <w:widowControl/>
              <w:spacing w:line="420" w:lineRule="exact"/>
              <w:jc w:val="center"/>
              <w:rPr>
                <w:rFonts w:eastAsia="宋体"/>
                <w:bCs/>
                <w:spacing w:val="6"/>
              </w:rPr>
            </w:pPr>
          </w:p>
        </w:tc>
        <w:tc>
          <w:tcPr>
            <w:tcW w:w="992" w:type="dxa"/>
            <w:vAlign w:val="center"/>
          </w:tcPr>
          <w:p w14:paraId="4CB3CCAF">
            <w:pPr>
              <w:widowControl/>
              <w:spacing w:line="420" w:lineRule="exact"/>
              <w:jc w:val="center"/>
              <w:rPr>
                <w:rFonts w:eastAsia="宋体"/>
              </w:rPr>
            </w:pPr>
            <w:r>
              <w:rPr>
                <w:rFonts w:hint="eastAsia" w:eastAsia="宋体"/>
              </w:rPr>
              <w:t>6</w:t>
            </w:r>
          </w:p>
        </w:tc>
        <w:tc>
          <w:tcPr>
            <w:tcW w:w="6946" w:type="dxa"/>
            <w:vAlign w:val="center"/>
          </w:tcPr>
          <w:p w14:paraId="28C02BE5">
            <w:pPr>
              <w:spacing w:line="420" w:lineRule="exact"/>
              <w:rPr>
                <w:rFonts w:eastAsia="宋体"/>
                <w:bCs/>
                <w:spacing w:val="6"/>
              </w:rPr>
            </w:pPr>
            <w:r>
              <w:rPr>
                <w:rFonts w:hint="eastAsia" w:eastAsia="宋体"/>
                <w:bCs/>
                <w:spacing w:val="6"/>
              </w:rPr>
              <w:t>（4）供应商提供优惠条件或措施的得3分；经评审：优惠条件或措施切实有效可行的，可加3分；评审因素可兼得，该项最高得6分。</w:t>
            </w:r>
          </w:p>
        </w:tc>
      </w:tr>
      <w:tr w14:paraId="433F8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trPr>
        <w:tc>
          <w:tcPr>
            <w:tcW w:w="709" w:type="dxa"/>
            <w:vMerge w:val="continue"/>
            <w:vAlign w:val="center"/>
          </w:tcPr>
          <w:p w14:paraId="6AE3983D">
            <w:pPr>
              <w:widowControl/>
              <w:spacing w:line="420" w:lineRule="exact"/>
              <w:jc w:val="center"/>
              <w:rPr>
                <w:rFonts w:eastAsia="宋体"/>
              </w:rPr>
            </w:pPr>
          </w:p>
        </w:tc>
        <w:tc>
          <w:tcPr>
            <w:tcW w:w="1276" w:type="dxa"/>
            <w:vMerge w:val="continue"/>
            <w:vAlign w:val="center"/>
          </w:tcPr>
          <w:p w14:paraId="38543F4B">
            <w:pPr>
              <w:widowControl/>
              <w:spacing w:line="420" w:lineRule="exact"/>
              <w:jc w:val="center"/>
              <w:rPr>
                <w:rFonts w:eastAsia="宋体"/>
                <w:bCs/>
                <w:spacing w:val="6"/>
              </w:rPr>
            </w:pPr>
          </w:p>
        </w:tc>
        <w:tc>
          <w:tcPr>
            <w:tcW w:w="992" w:type="dxa"/>
            <w:vAlign w:val="center"/>
          </w:tcPr>
          <w:p w14:paraId="130CDFB7">
            <w:pPr>
              <w:widowControl/>
              <w:spacing w:line="420" w:lineRule="exact"/>
              <w:jc w:val="center"/>
              <w:rPr>
                <w:rFonts w:eastAsia="宋体"/>
              </w:rPr>
            </w:pPr>
            <w:r>
              <w:rPr>
                <w:rFonts w:hint="eastAsia" w:eastAsia="宋体"/>
              </w:rPr>
              <w:t>30</w:t>
            </w:r>
          </w:p>
        </w:tc>
        <w:tc>
          <w:tcPr>
            <w:tcW w:w="6946" w:type="dxa"/>
            <w:vAlign w:val="center"/>
          </w:tcPr>
          <w:p w14:paraId="6FEF1D2F">
            <w:pPr>
              <w:spacing w:line="420" w:lineRule="exact"/>
              <w:rPr>
                <w:rFonts w:eastAsia="宋体"/>
                <w:bCs/>
                <w:spacing w:val="6"/>
              </w:rPr>
            </w:pPr>
            <w:r>
              <w:rPr>
                <w:rFonts w:hint="eastAsia" w:eastAsia="宋体"/>
                <w:bCs/>
                <w:spacing w:val="6"/>
              </w:rPr>
              <w:t>（5）评委针对供应商提供的《义齿加工产品清单1-5》表进行评审：①产品规格应完整齐全；②材质应分类齐全；③供货产品材料应当体现具备市场竞争力；评分项内每小项最多得10分，本项最高得30分。</w:t>
            </w:r>
          </w:p>
        </w:tc>
      </w:tr>
      <w:tr w14:paraId="4D408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trPr>
        <w:tc>
          <w:tcPr>
            <w:tcW w:w="709" w:type="dxa"/>
            <w:vAlign w:val="center"/>
          </w:tcPr>
          <w:p w14:paraId="780306BA">
            <w:pPr>
              <w:widowControl/>
              <w:spacing w:line="420" w:lineRule="exact"/>
              <w:jc w:val="center"/>
              <w:rPr>
                <w:rFonts w:eastAsia="宋体"/>
              </w:rPr>
            </w:pPr>
            <w:r>
              <w:rPr>
                <w:rFonts w:hint="eastAsia" w:eastAsia="宋体"/>
              </w:rPr>
              <w:t>3</w:t>
            </w:r>
          </w:p>
        </w:tc>
        <w:tc>
          <w:tcPr>
            <w:tcW w:w="1276" w:type="dxa"/>
            <w:vAlign w:val="center"/>
          </w:tcPr>
          <w:p w14:paraId="272612A5">
            <w:pPr>
              <w:widowControl/>
              <w:spacing w:line="420" w:lineRule="exact"/>
              <w:jc w:val="center"/>
              <w:rPr>
                <w:rFonts w:eastAsia="宋体"/>
                <w:bCs/>
                <w:spacing w:val="6"/>
              </w:rPr>
            </w:pPr>
            <w:r>
              <w:rPr>
                <w:rFonts w:hint="eastAsia" w:eastAsia="宋体"/>
              </w:rPr>
              <w:t>样品（10分）</w:t>
            </w:r>
          </w:p>
        </w:tc>
        <w:tc>
          <w:tcPr>
            <w:tcW w:w="992" w:type="dxa"/>
            <w:vAlign w:val="center"/>
          </w:tcPr>
          <w:p w14:paraId="7AA60E31">
            <w:pPr>
              <w:widowControl/>
              <w:spacing w:line="420" w:lineRule="exact"/>
              <w:jc w:val="center"/>
              <w:rPr>
                <w:rFonts w:eastAsia="宋体"/>
              </w:rPr>
            </w:pPr>
            <w:r>
              <w:rPr>
                <w:rFonts w:hint="eastAsia" w:eastAsia="宋体"/>
              </w:rPr>
              <w:t>10</w:t>
            </w:r>
          </w:p>
        </w:tc>
        <w:tc>
          <w:tcPr>
            <w:tcW w:w="6946" w:type="dxa"/>
            <w:vAlign w:val="center"/>
          </w:tcPr>
          <w:p w14:paraId="4F7B6E3A">
            <w:pPr>
              <w:widowControl/>
              <w:spacing w:line="420" w:lineRule="exact"/>
              <w:jc w:val="left"/>
              <w:rPr>
                <w:rFonts w:eastAsia="宋体"/>
              </w:rPr>
            </w:pPr>
            <w:r>
              <w:rPr>
                <w:rFonts w:hint="eastAsia" w:eastAsia="宋体"/>
              </w:rPr>
              <w:t>评委对各供应商提供的样品进行评审：①样品的数量能充分体现各型产品的，该项最多3分；②外观工艺款式应能反映出技术先进，该项最多3分；③用材用料能反映产品品质且门类多样，该项最多得4分；本项最高得10分。</w:t>
            </w:r>
          </w:p>
        </w:tc>
      </w:tr>
      <w:bookmarkEnd w:id="39"/>
    </w:tbl>
    <w:p w14:paraId="408CA613">
      <w:pPr>
        <w:snapToGrid w:val="0"/>
        <w:spacing w:line="420" w:lineRule="exact"/>
        <w:ind w:firstLine="482" w:firstLineChars="200"/>
        <w:outlineLvl w:val="2"/>
        <w:rPr>
          <w:rFonts w:eastAsia="宋体" w:cs="宋体"/>
          <w:b/>
          <w:bCs/>
        </w:rPr>
      </w:pPr>
      <w:r>
        <w:rPr>
          <w:rFonts w:eastAsia="宋体" w:cs="宋体"/>
          <w:b/>
          <w:bCs/>
        </w:rPr>
        <w:t>2.</w:t>
      </w:r>
      <w:r>
        <w:rPr>
          <w:rFonts w:hint="eastAsia" w:eastAsia="宋体" w:cs="宋体"/>
          <w:b/>
          <w:bCs/>
        </w:rPr>
        <w:t>价格</w:t>
      </w:r>
      <w:r>
        <w:rPr>
          <w:rFonts w:eastAsia="宋体" w:cs="宋体"/>
          <w:b/>
          <w:bCs/>
        </w:rPr>
        <w:t>响应评审：（</w:t>
      </w:r>
      <w:r>
        <w:rPr>
          <w:rFonts w:hint="eastAsia" w:eastAsia="宋体" w:cs="宋体"/>
          <w:b/>
          <w:bCs/>
        </w:rPr>
        <w:t>1</w:t>
      </w:r>
      <w:r>
        <w:rPr>
          <w:rFonts w:eastAsia="宋体" w:cs="宋体"/>
          <w:b/>
          <w:bCs/>
        </w:rPr>
        <w:t>0分）</w:t>
      </w:r>
    </w:p>
    <w:p w14:paraId="6ECBEE02">
      <w:pPr>
        <w:snapToGrid w:val="0"/>
        <w:spacing w:line="420" w:lineRule="exact"/>
        <w:ind w:firstLine="487" w:firstLineChars="202"/>
        <w:rPr>
          <w:rFonts w:eastAsia="宋体" w:cs="宋体"/>
          <w:b/>
          <w:bCs/>
        </w:rPr>
      </w:pPr>
      <w:r>
        <w:rPr>
          <w:rFonts w:hint="eastAsia" w:eastAsia="宋体" w:cs="宋体"/>
          <w:b/>
          <w:bCs/>
        </w:rPr>
        <w:t>（</w:t>
      </w:r>
      <w:r>
        <w:rPr>
          <w:rFonts w:eastAsia="宋体"/>
          <w:b/>
          <w:bCs/>
        </w:rPr>
        <w:t>1</w:t>
      </w:r>
      <w:r>
        <w:rPr>
          <w:rFonts w:hint="eastAsia" w:eastAsia="宋体" w:cs="宋体"/>
          <w:b/>
          <w:bCs/>
        </w:rPr>
        <w:t>）本项目价格评审按义齿加工产品的5类材料品牌价格累计后的价格，进行评审。</w:t>
      </w:r>
    </w:p>
    <w:p w14:paraId="2076AB07">
      <w:pPr>
        <w:snapToGrid w:val="0"/>
        <w:spacing w:line="420" w:lineRule="exact"/>
        <w:ind w:firstLine="484" w:firstLineChars="202"/>
        <w:rPr>
          <w:rFonts w:eastAsia="宋体"/>
        </w:rPr>
      </w:pPr>
      <w:r>
        <w:rPr>
          <w:rFonts w:hint="eastAsia" w:eastAsia="宋体" w:cs="宋体"/>
        </w:rPr>
        <w:t>（</w:t>
      </w:r>
      <w:r>
        <w:rPr>
          <w:rFonts w:eastAsia="宋体"/>
        </w:rPr>
        <w:t>2</w:t>
      </w:r>
      <w:r>
        <w:rPr>
          <w:rFonts w:hint="eastAsia" w:eastAsia="宋体" w:cs="宋体"/>
        </w:rPr>
        <w:t>）满足竞争性磋商文件要求且各类材料品牌价格累计最后报价最低的供应商的价格，定为该类材料磋商基准价，其在</w:t>
      </w:r>
      <w:bookmarkStart w:id="50" w:name="_Hlk185259805"/>
      <w:bookmarkStart w:id="51" w:name="_Hlk185259518"/>
      <w:r>
        <w:rPr>
          <w:rFonts w:hint="eastAsia" w:eastAsia="宋体" w:cs="宋体"/>
        </w:rPr>
        <w:t>该类材料品牌价格</w:t>
      </w:r>
      <w:bookmarkEnd w:id="50"/>
      <w:r>
        <w:rPr>
          <w:rFonts w:hint="eastAsia" w:eastAsia="宋体" w:cs="宋体"/>
        </w:rPr>
        <w:t>报价评审</w:t>
      </w:r>
      <w:bookmarkEnd w:id="51"/>
      <w:r>
        <w:rPr>
          <w:rFonts w:hint="eastAsia" w:eastAsia="宋体" w:cs="宋体"/>
        </w:rPr>
        <w:t>中的价格分为满分，同时对应的其他供应商的该类材料品牌价格报价评审价格分统一公式计算，且最终价格响应得分按各类材料品牌价格报价得分累计后的算术平均值计算。具体如下：</w:t>
      </w:r>
    </w:p>
    <w:p w14:paraId="038BFF64">
      <w:pPr>
        <w:snapToGrid w:val="0"/>
        <w:spacing w:line="420" w:lineRule="exact"/>
        <w:ind w:firstLine="487" w:firstLineChars="202"/>
        <w:rPr>
          <w:rFonts w:eastAsia="宋体" w:cs="宋体"/>
          <w:b/>
          <w:bCs/>
        </w:rPr>
      </w:pPr>
      <w:r>
        <w:rPr>
          <w:rFonts w:hint="eastAsia" w:eastAsia="宋体" w:cs="宋体"/>
          <w:b/>
          <w:bCs/>
        </w:rPr>
        <w:t>① 固定修复类材料品牌的报价价格得分</w:t>
      </w:r>
      <w:r>
        <w:rPr>
          <w:rFonts w:eastAsia="宋体"/>
          <w:b/>
          <w:bCs/>
        </w:rPr>
        <w:t xml:space="preserve"> =</w:t>
      </w:r>
      <w:r>
        <w:rPr>
          <w:rFonts w:hint="eastAsia" w:eastAsia="宋体" w:cs="宋体"/>
          <w:b/>
          <w:bCs/>
        </w:rPr>
        <w:t>（磋商基准价</w:t>
      </w:r>
      <w:r>
        <w:rPr>
          <w:rFonts w:eastAsia="宋体"/>
          <w:b/>
          <w:bCs/>
        </w:rPr>
        <w:t>/</w:t>
      </w:r>
      <w:r>
        <w:rPr>
          <w:rFonts w:hint="eastAsia" w:eastAsia="宋体" w:cs="宋体"/>
          <w:b/>
          <w:bCs/>
        </w:rPr>
        <w:t>磋商最后报价）</w:t>
      </w:r>
      <w:r>
        <w:rPr>
          <w:rFonts w:eastAsia="宋体"/>
          <w:b/>
          <w:bCs/>
        </w:rPr>
        <w:t>×</w:t>
      </w:r>
      <w:r>
        <w:rPr>
          <w:rFonts w:hint="eastAsia" w:eastAsia="宋体"/>
          <w:b/>
          <w:bCs/>
        </w:rPr>
        <w:t>2</w:t>
      </w:r>
      <w:r>
        <w:rPr>
          <w:rFonts w:eastAsia="宋体"/>
          <w:b/>
          <w:bCs/>
        </w:rPr>
        <w:t>%×100</w:t>
      </w:r>
      <w:r>
        <w:rPr>
          <w:rFonts w:hint="eastAsia" w:eastAsia="宋体"/>
          <w:b/>
          <w:bCs/>
        </w:rPr>
        <w:t>；</w:t>
      </w:r>
    </w:p>
    <w:p w14:paraId="2CD15C9F">
      <w:pPr>
        <w:snapToGrid w:val="0"/>
        <w:spacing w:line="420" w:lineRule="exact"/>
        <w:ind w:firstLine="487" w:firstLineChars="202"/>
        <w:rPr>
          <w:rFonts w:eastAsia="宋体" w:cs="宋体"/>
          <w:b/>
          <w:bCs/>
        </w:rPr>
      </w:pPr>
      <w:r>
        <w:rPr>
          <w:rFonts w:hint="eastAsia" w:eastAsia="宋体" w:cs="宋体"/>
          <w:b/>
          <w:bCs/>
        </w:rPr>
        <w:t>② 固定、活动联合修复类中等材料品牌的报价价格得分</w:t>
      </w:r>
      <w:r>
        <w:rPr>
          <w:rFonts w:eastAsia="宋体"/>
          <w:b/>
          <w:bCs/>
        </w:rPr>
        <w:t xml:space="preserve"> =</w:t>
      </w:r>
      <w:r>
        <w:rPr>
          <w:rFonts w:hint="eastAsia" w:eastAsia="宋体" w:cs="宋体"/>
          <w:b/>
          <w:bCs/>
        </w:rPr>
        <w:t>（磋商基准价</w:t>
      </w:r>
      <w:r>
        <w:rPr>
          <w:rFonts w:eastAsia="宋体"/>
          <w:b/>
          <w:bCs/>
        </w:rPr>
        <w:t>/</w:t>
      </w:r>
      <w:r>
        <w:rPr>
          <w:rFonts w:hint="eastAsia" w:eastAsia="宋体" w:cs="宋体"/>
          <w:b/>
          <w:bCs/>
        </w:rPr>
        <w:t>磋商最后报价）</w:t>
      </w:r>
      <w:r>
        <w:rPr>
          <w:rFonts w:eastAsia="宋体"/>
          <w:b/>
          <w:bCs/>
        </w:rPr>
        <w:t>×</w:t>
      </w:r>
      <w:r>
        <w:rPr>
          <w:rFonts w:hint="eastAsia" w:eastAsia="宋体"/>
          <w:b/>
          <w:bCs/>
        </w:rPr>
        <w:t>2</w:t>
      </w:r>
      <w:r>
        <w:rPr>
          <w:rFonts w:eastAsia="宋体"/>
          <w:b/>
          <w:bCs/>
        </w:rPr>
        <w:t>%×100</w:t>
      </w:r>
      <w:r>
        <w:rPr>
          <w:rFonts w:hint="eastAsia" w:eastAsia="宋体"/>
          <w:b/>
          <w:bCs/>
        </w:rPr>
        <w:t>；</w:t>
      </w:r>
    </w:p>
    <w:p w14:paraId="76DB0990">
      <w:pPr>
        <w:snapToGrid w:val="0"/>
        <w:spacing w:line="420" w:lineRule="exact"/>
        <w:ind w:firstLine="487" w:firstLineChars="202"/>
        <w:rPr>
          <w:rFonts w:eastAsia="宋体" w:cs="宋体"/>
          <w:b/>
          <w:bCs/>
        </w:rPr>
      </w:pPr>
      <w:r>
        <w:rPr>
          <w:rFonts w:hint="eastAsia" w:eastAsia="宋体" w:cs="宋体"/>
          <w:b/>
          <w:bCs/>
        </w:rPr>
        <w:t>③ 种植类材料品牌报价的价格得分 =（磋商基准价/磋商最后报价）×2%×100；</w:t>
      </w:r>
    </w:p>
    <w:p w14:paraId="4C0AD64B">
      <w:pPr>
        <w:snapToGrid w:val="0"/>
        <w:spacing w:line="420" w:lineRule="exact"/>
        <w:ind w:firstLine="487" w:firstLineChars="202"/>
        <w:rPr>
          <w:rFonts w:eastAsia="宋体" w:cs="宋体"/>
          <w:b/>
          <w:bCs/>
        </w:rPr>
      </w:pPr>
      <w:r>
        <w:rPr>
          <w:rFonts w:hint="eastAsia" w:eastAsia="宋体" w:cs="宋体"/>
          <w:b/>
          <w:bCs/>
        </w:rPr>
        <w:t>④ 活动修复类材料品牌报价的价格得分 =（磋商基准价/磋商最后报价）×2%×100；</w:t>
      </w:r>
    </w:p>
    <w:p w14:paraId="56CBD42F">
      <w:pPr>
        <w:snapToGrid w:val="0"/>
        <w:spacing w:line="420" w:lineRule="exact"/>
        <w:ind w:firstLine="487" w:firstLineChars="202"/>
        <w:rPr>
          <w:rFonts w:eastAsia="宋体"/>
          <w:b/>
          <w:bCs/>
        </w:rPr>
      </w:pPr>
      <w:r>
        <w:rPr>
          <w:rFonts w:hint="eastAsia" w:eastAsia="宋体" w:cs="宋体"/>
          <w:b/>
          <w:bCs/>
        </w:rPr>
        <w:t>⑤ 正畸件类材料品牌报价的价格得分 =（磋商基准价/磋商最后报价）×2%×100。</w:t>
      </w:r>
    </w:p>
    <w:p w14:paraId="64980037">
      <w:pPr>
        <w:snapToGrid w:val="0"/>
        <w:spacing w:line="420" w:lineRule="exact"/>
        <w:ind w:firstLine="484" w:firstLineChars="202"/>
        <w:rPr>
          <w:rFonts w:eastAsia="宋体" w:cs="宋体"/>
        </w:rPr>
      </w:pPr>
      <w:r>
        <w:rPr>
          <w:rFonts w:hint="eastAsia" w:eastAsia="宋体" w:cs="宋体"/>
        </w:rPr>
        <w:t>（</w:t>
      </w:r>
      <w:r>
        <w:rPr>
          <w:rFonts w:eastAsia="宋体"/>
        </w:rPr>
        <w:t>3</w:t>
      </w:r>
      <w:r>
        <w:rPr>
          <w:rFonts w:hint="eastAsia" w:eastAsia="宋体" w:cs="宋体"/>
        </w:rPr>
        <w:t>）评审过程中，不得去掉最后报价中的最高报价和最低报价。</w:t>
      </w:r>
    </w:p>
    <w:p w14:paraId="364D2276">
      <w:pPr>
        <w:adjustRightInd w:val="0"/>
        <w:snapToGrid w:val="0"/>
        <w:spacing w:line="420" w:lineRule="exact"/>
        <w:ind w:firstLine="480" w:firstLineChars="200"/>
        <w:outlineLvl w:val="2"/>
        <w:rPr>
          <w:rFonts w:eastAsia="宋体"/>
        </w:rPr>
      </w:pPr>
      <w:r>
        <w:rPr>
          <w:rFonts w:hint="eastAsia" w:eastAsia="宋体"/>
        </w:rPr>
        <w:t>3</w:t>
      </w:r>
      <w:r>
        <w:rPr>
          <w:rFonts w:eastAsia="宋体"/>
        </w:rPr>
        <w:t>.</w:t>
      </w:r>
      <w:r>
        <w:rPr>
          <w:rFonts w:hint="eastAsia" w:eastAsia="宋体"/>
        </w:rPr>
        <w:t>磋商评审时竞争性磋商小组评委成员对评审磋商细则若有争议，由竞争性磋商小组评委成员集体讨论确定并对未尽情况有最终解释权。竞争性磋商小组评委成员对需要共同认定的事项存在争议的，应当按照少数服从多数的原则做出结论。持不同意见的竞争性磋商小组评委成员应当在评审磋商报告上签署不同意见及理由，否则视为同意评审磋商报告。</w:t>
      </w:r>
    </w:p>
    <w:p w14:paraId="482FD299">
      <w:pPr>
        <w:adjustRightInd w:val="0"/>
        <w:snapToGrid w:val="0"/>
        <w:spacing w:line="420" w:lineRule="exact"/>
        <w:ind w:firstLine="480" w:firstLineChars="200"/>
        <w:outlineLvl w:val="2"/>
        <w:rPr>
          <w:rFonts w:eastAsia="宋体"/>
        </w:rPr>
      </w:pPr>
      <w:r>
        <w:rPr>
          <w:rFonts w:hint="eastAsia" w:eastAsia="宋体"/>
        </w:rPr>
        <w:t>4</w:t>
      </w:r>
      <w:r>
        <w:rPr>
          <w:rFonts w:eastAsia="宋体"/>
        </w:rPr>
        <w:t>.</w:t>
      </w:r>
      <w:r>
        <w:rPr>
          <w:rFonts w:hint="eastAsia" w:eastAsia="宋体"/>
        </w:rPr>
        <w:t>对未能成交的竞争性磋商响应供应商不做未成交原因的解释。</w:t>
      </w:r>
    </w:p>
    <w:p w14:paraId="6DAF073A">
      <w:pPr>
        <w:snapToGrid w:val="0"/>
        <w:spacing w:line="420" w:lineRule="exact"/>
        <w:ind w:firstLine="487" w:firstLineChars="202"/>
        <w:outlineLvl w:val="1"/>
        <w:rPr>
          <w:rFonts w:eastAsia="宋体"/>
          <w:b/>
          <w:bCs/>
        </w:rPr>
      </w:pPr>
      <w:r>
        <w:rPr>
          <w:rFonts w:hint="eastAsia" w:eastAsia="宋体" w:cs="宋体"/>
          <w:b/>
          <w:bCs/>
        </w:rPr>
        <w:t>五、出现下列情形之一的，作无效磋商处理</w:t>
      </w:r>
    </w:p>
    <w:p w14:paraId="6EB53F7E">
      <w:pPr>
        <w:spacing w:line="420" w:lineRule="exact"/>
        <w:ind w:firstLine="484" w:firstLineChars="202"/>
        <w:rPr>
          <w:rFonts w:eastAsia="宋体"/>
        </w:rPr>
      </w:pPr>
      <w:bookmarkStart w:id="52" w:name="_Hlk69493558"/>
      <w:r>
        <w:rPr>
          <w:rFonts w:eastAsia="宋体"/>
        </w:rPr>
        <w:t>1.</w:t>
      </w:r>
      <w:r>
        <w:rPr>
          <w:rFonts w:hint="eastAsia" w:eastAsia="宋体" w:cs="宋体"/>
        </w:rPr>
        <w:t>竞争性磋商响应文件未按磋商文件要求装订、密封、签署、加盖公章及主要资料不齐全的；</w:t>
      </w:r>
    </w:p>
    <w:p w14:paraId="3A51B5B1">
      <w:pPr>
        <w:spacing w:line="420" w:lineRule="exact"/>
        <w:ind w:firstLine="484" w:firstLineChars="202"/>
        <w:rPr>
          <w:rFonts w:eastAsia="宋体"/>
        </w:rPr>
      </w:pPr>
      <w:r>
        <w:rPr>
          <w:rFonts w:eastAsia="宋体"/>
        </w:rPr>
        <w:t>2.</w:t>
      </w:r>
      <w:r>
        <w:rPr>
          <w:rFonts w:hint="eastAsia" w:eastAsia="宋体" w:cs="宋体"/>
        </w:rPr>
        <w:t>竞争性磋商响应文件的资料有虚报或者谎报的；</w:t>
      </w:r>
    </w:p>
    <w:p w14:paraId="6BB416F2">
      <w:pPr>
        <w:spacing w:line="420" w:lineRule="exact"/>
        <w:ind w:firstLine="484" w:firstLineChars="202"/>
        <w:rPr>
          <w:rFonts w:eastAsia="宋体"/>
        </w:rPr>
      </w:pPr>
      <w:r>
        <w:rPr>
          <w:rFonts w:eastAsia="宋体"/>
        </w:rPr>
        <w:t>3.</w:t>
      </w:r>
      <w:r>
        <w:rPr>
          <w:rFonts w:hint="eastAsia" w:eastAsia="宋体" w:cs="宋体"/>
        </w:rPr>
        <w:t>不具备竞争性磋商文件规定的资格要求的；</w:t>
      </w:r>
    </w:p>
    <w:p w14:paraId="76E14556">
      <w:pPr>
        <w:spacing w:line="420" w:lineRule="exact"/>
        <w:ind w:firstLine="484" w:firstLineChars="202"/>
        <w:rPr>
          <w:rFonts w:eastAsia="宋体"/>
        </w:rPr>
      </w:pPr>
      <w:r>
        <w:rPr>
          <w:rFonts w:eastAsia="宋体"/>
        </w:rPr>
        <w:t>4.</w:t>
      </w:r>
      <w:r>
        <w:rPr>
          <w:rFonts w:hint="eastAsia" w:eastAsia="宋体" w:cs="宋体"/>
        </w:rPr>
        <w:t>竞争性磋商响应文件有重大漏项或重大不合理的；</w:t>
      </w:r>
    </w:p>
    <w:p w14:paraId="3B2DE529">
      <w:pPr>
        <w:spacing w:line="420" w:lineRule="exact"/>
        <w:ind w:firstLine="484" w:firstLineChars="202"/>
        <w:rPr>
          <w:rFonts w:eastAsia="宋体"/>
        </w:rPr>
      </w:pPr>
      <w:r>
        <w:rPr>
          <w:rFonts w:eastAsia="宋体"/>
        </w:rPr>
        <w:t>5.</w:t>
      </w:r>
      <w:r>
        <w:rPr>
          <w:rFonts w:hint="eastAsia" w:eastAsia="宋体" w:cs="宋体"/>
        </w:rPr>
        <w:t>项目技术、方案不满足项目需求中的要求，有重大偏离或保留的；</w:t>
      </w:r>
    </w:p>
    <w:p w14:paraId="6ABD258B">
      <w:pPr>
        <w:spacing w:line="420" w:lineRule="exact"/>
        <w:ind w:firstLine="484" w:firstLineChars="202"/>
        <w:rPr>
          <w:rFonts w:eastAsia="宋体"/>
        </w:rPr>
      </w:pPr>
      <w:r>
        <w:rPr>
          <w:rFonts w:eastAsia="宋体"/>
        </w:rPr>
        <w:t>6.</w:t>
      </w:r>
      <w:r>
        <w:rPr>
          <w:rFonts w:hint="eastAsia" w:eastAsia="宋体" w:cs="宋体"/>
        </w:rPr>
        <w:t>不符合法律、法规和磋商文件中规定的其他实质性响应要求的；</w:t>
      </w:r>
    </w:p>
    <w:p w14:paraId="7556228E">
      <w:pPr>
        <w:spacing w:line="420" w:lineRule="exact"/>
        <w:ind w:firstLine="484" w:firstLineChars="202"/>
        <w:rPr>
          <w:rFonts w:eastAsia="宋体"/>
        </w:rPr>
      </w:pPr>
      <w:r>
        <w:rPr>
          <w:rFonts w:eastAsia="宋体"/>
        </w:rPr>
        <w:t>7.</w:t>
      </w:r>
      <w:r>
        <w:rPr>
          <w:rFonts w:hint="eastAsia" w:eastAsia="宋体" w:cs="宋体"/>
        </w:rPr>
        <w:t>竞争性磋商小组依据法律法规可以认定为无效投标的其他情况。</w:t>
      </w:r>
      <w:bookmarkEnd w:id="52"/>
    </w:p>
    <w:p w14:paraId="0478925B">
      <w:pPr>
        <w:snapToGrid w:val="0"/>
        <w:spacing w:line="420" w:lineRule="exact"/>
        <w:ind w:firstLine="482" w:firstLineChars="200"/>
        <w:outlineLvl w:val="1"/>
        <w:rPr>
          <w:rFonts w:eastAsia="宋体"/>
        </w:rPr>
      </w:pPr>
      <w:r>
        <w:rPr>
          <w:rFonts w:hint="eastAsia" w:eastAsia="宋体" w:cs="宋体"/>
          <w:b/>
          <w:bCs/>
        </w:rPr>
        <w:t>六、有下列情形之一的，视为竞争性磋商响应供应商恶意串通竞标，其磋商无效</w:t>
      </w:r>
    </w:p>
    <w:p w14:paraId="20936EC6">
      <w:pPr>
        <w:snapToGrid w:val="0"/>
        <w:spacing w:line="420" w:lineRule="exact"/>
        <w:ind w:firstLine="484" w:firstLineChars="202"/>
        <w:rPr>
          <w:rFonts w:eastAsia="宋体"/>
        </w:rPr>
      </w:pPr>
      <w:bookmarkStart w:id="53" w:name="_Hlk69493470"/>
      <w:r>
        <w:rPr>
          <w:rFonts w:eastAsia="宋体"/>
        </w:rPr>
        <w:t>1.</w:t>
      </w:r>
      <w:r>
        <w:rPr>
          <w:rFonts w:hint="eastAsia" w:eastAsia="宋体" w:cs="宋体"/>
        </w:rPr>
        <w:t>直接或者间接从采购人或者采购代理机构处获得其他供应商的相关情况并修改其竞争性磋商响应文件；</w:t>
      </w:r>
    </w:p>
    <w:p w14:paraId="530D60DE">
      <w:pPr>
        <w:snapToGrid w:val="0"/>
        <w:spacing w:line="420" w:lineRule="exact"/>
        <w:ind w:firstLine="484" w:firstLineChars="202"/>
        <w:rPr>
          <w:rFonts w:eastAsia="宋体"/>
        </w:rPr>
      </w:pPr>
      <w:r>
        <w:rPr>
          <w:rFonts w:eastAsia="宋体"/>
        </w:rPr>
        <w:t>2.</w:t>
      </w:r>
      <w:r>
        <w:rPr>
          <w:rFonts w:hint="eastAsia" w:eastAsia="宋体" w:cs="宋体"/>
        </w:rPr>
        <w:t>按照采购人或者采购代理机构的授意撤换、修改竞争性磋商响应文件；</w:t>
      </w:r>
    </w:p>
    <w:p w14:paraId="434A14AB">
      <w:pPr>
        <w:snapToGrid w:val="0"/>
        <w:spacing w:line="420" w:lineRule="exact"/>
        <w:ind w:firstLine="484" w:firstLineChars="202"/>
        <w:rPr>
          <w:rFonts w:eastAsia="宋体"/>
        </w:rPr>
      </w:pPr>
      <w:r>
        <w:rPr>
          <w:rFonts w:eastAsia="宋体"/>
        </w:rPr>
        <w:t>3.</w:t>
      </w:r>
      <w:r>
        <w:rPr>
          <w:rFonts w:hint="eastAsia" w:eastAsia="宋体" w:cs="宋体"/>
        </w:rPr>
        <w:t>与其他的供应商协商技术方案等竞争性磋商响应文件的实质性内容；</w:t>
      </w:r>
    </w:p>
    <w:p w14:paraId="0C07ACCE">
      <w:pPr>
        <w:snapToGrid w:val="0"/>
        <w:spacing w:line="420" w:lineRule="exact"/>
        <w:ind w:firstLine="484" w:firstLineChars="202"/>
        <w:rPr>
          <w:rFonts w:eastAsia="宋体"/>
        </w:rPr>
      </w:pPr>
      <w:r>
        <w:rPr>
          <w:rFonts w:eastAsia="宋体"/>
        </w:rPr>
        <w:t>4.</w:t>
      </w:r>
      <w:r>
        <w:rPr>
          <w:rFonts w:hint="eastAsia" w:eastAsia="宋体" w:cs="宋体"/>
        </w:rPr>
        <w:t>属于同一集团、协会、商会等组织成员的供应商，按照该组织要求协同参加本项目采购活动；</w:t>
      </w:r>
    </w:p>
    <w:p w14:paraId="1D7D15A8">
      <w:pPr>
        <w:snapToGrid w:val="0"/>
        <w:spacing w:line="420" w:lineRule="exact"/>
        <w:ind w:firstLine="484" w:firstLineChars="202"/>
        <w:rPr>
          <w:rFonts w:eastAsia="宋体"/>
        </w:rPr>
      </w:pPr>
      <w:r>
        <w:rPr>
          <w:rFonts w:eastAsia="宋体"/>
        </w:rPr>
        <w:t>5.</w:t>
      </w:r>
      <w:r>
        <w:rPr>
          <w:rFonts w:hint="eastAsia" w:eastAsia="宋体" w:cs="宋体"/>
        </w:rPr>
        <w:t>供应商之间事先约定由某一特定供应商成交；</w:t>
      </w:r>
    </w:p>
    <w:p w14:paraId="62B4980F">
      <w:pPr>
        <w:snapToGrid w:val="0"/>
        <w:spacing w:line="420" w:lineRule="exact"/>
        <w:ind w:firstLine="484" w:firstLineChars="202"/>
        <w:rPr>
          <w:rFonts w:eastAsia="宋体"/>
        </w:rPr>
      </w:pPr>
      <w:r>
        <w:rPr>
          <w:rFonts w:eastAsia="宋体"/>
        </w:rPr>
        <w:t>6.</w:t>
      </w:r>
      <w:r>
        <w:rPr>
          <w:rFonts w:hint="eastAsia" w:eastAsia="宋体" w:cs="宋体"/>
        </w:rPr>
        <w:t>供应商之间商定部分供应商放弃参加采购活动或者放弃成交；</w:t>
      </w:r>
    </w:p>
    <w:p w14:paraId="453A62F9">
      <w:pPr>
        <w:snapToGrid w:val="0"/>
        <w:spacing w:line="420" w:lineRule="exact"/>
        <w:ind w:firstLine="484" w:firstLineChars="202"/>
        <w:rPr>
          <w:rFonts w:eastAsia="宋体"/>
        </w:rPr>
      </w:pPr>
      <w:r>
        <w:rPr>
          <w:rFonts w:eastAsia="宋体"/>
        </w:rPr>
        <w:t>7.</w:t>
      </w:r>
      <w:r>
        <w:rPr>
          <w:rFonts w:hint="eastAsia" w:eastAsia="宋体" w:cs="宋体"/>
        </w:rPr>
        <w:t>供应商与采购人或者采购代理机构之间、供应商相互之间，为谋求特定供应商成交或者排斥其他供应商的其他串通行为；</w:t>
      </w:r>
    </w:p>
    <w:p w14:paraId="6BF3B708">
      <w:pPr>
        <w:snapToGrid w:val="0"/>
        <w:spacing w:line="420" w:lineRule="exact"/>
        <w:ind w:firstLine="484" w:firstLineChars="202"/>
        <w:rPr>
          <w:rFonts w:eastAsia="宋体"/>
        </w:rPr>
      </w:pPr>
      <w:r>
        <w:rPr>
          <w:rFonts w:eastAsia="宋体"/>
        </w:rPr>
        <w:t>8.</w:t>
      </w:r>
      <w:r>
        <w:rPr>
          <w:rFonts w:hint="eastAsia" w:eastAsia="宋体" w:cs="宋体"/>
        </w:rPr>
        <w:t>不同的竞争性磋商响应供应商的竞争性磋商响应文件由同一单位或者个人编制；</w:t>
      </w:r>
    </w:p>
    <w:p w14:paraId="7FC1A02B">
      <w:pPr>
        <w:snapToGrid w:val="0"/>
        <w:spacing w:line="420" w:lineRule="exact"/>
        <w:ind w:firstLine="484" w:firstLineChars="202"/>
        <w:rPr>
          <w:rFonts w:eastAsia="宋体"/>
        </w:rPr>
      </w:pPr>
      <w:r>
        <w:rPr>
          <w:rFonts w:eastAsia="宋体"/>
        </w:rPr>
        <w:t>9.</w:t>
      </w:r>
      <w:r>
        <w:rPr>
          <w:rFonts w:hint="eastAsia" w:eastAsia="宋体" w:cs="宋体"/>
        </w:rPr>
        <w:t>不同的竞争性磋商响应供应商委托同一单位或者个人办理竞争性磋商响应事宜；</w:t>
      </w:r>
    </w:p>
    <w:p w14:paraId="422A91F9">
      <w:pPr>
        <w:snapToGrid w:val="0"/>
        <w:spacing w:line="420" w:lineRule="exact"/>
        <w:ind w:firstLine="484" w:firstLineChars="202"/>
        <w:rPr>
          <w:rFonts w:eastAsia="宋体"/>
        </w:rPr>
      </w:pPr>
      <w:r>
        <w:rPr>
          <w:rFonts w:eastAsia="宋体"/>
        </w:rPr>
        <w:t>10.</w:t>
      </w:r>
      <w:r>
        <w:rPr>
          <w:rFonts w:hint="eastAsia" w:eastAsia="宋体" w:cs="宋体"/>
        </w:rPr>
        <w:t>不同的竞争性磋商响应供应商的竞争性磋商响应文件载明的项目管理成员或者联系人员为同一人；</w:t>
      </w:r>
    </w:p>
    <w:p w14:paraId="762EDD23">
      <w:pPr>
        <w:snapToGrid w:val="0"/>
        <w:spacing w:line="420" w:lineRule="exact"/>
        <w:ind w:firstLine="484" w:firstLineChars="202"/>
        <w:rPr>
          <w:rFonts w:eastAsia="宋体"/>
        </w:rPr>
      </w:pPr>
      <w:r>
        <w:rPr>
          <w:rFonts w:eastAsia="宋体"/>
        </w:rPr>
        <w:t>11.</w:t>
      </w:r>
      <w:r>
        <w:rPr>
          <w:rFonts w:hint="eastAsia" w:eastAsia="宋体" w:cs="宋体"/>
        </w:rPr>
        <w:t>不同的竞争性磋商响应供应商的竞争性磋商响应文件异常一致；</w:t>
      </w:r>
    </w:p>
    <w:p w14:paraId="7EE68631">
      <w:pPr>
        <w:snapToGrid w:val="0"/>
        <w:spacing w:line="420" w:lineRule="exact"/>
        <w:ind w:firstLine="484" w:firstLineChars="202"/>
        <w:rPr>
          <w:rFonts w:eastAsia="宋体"/>
        </w:rPr>
      </w:pPr>
      <w:r>
        <w:rPr>
          <w:rFonts w:eastAsia="宋体"/>
        </w:rPr>
        <w:t>12.</w:t>
      </w:r>
      <w:r>
        <w:rPr>
          <w:rFonts w:hint="eastAsia" w:eastAsia="宋体" w:cs="宋体"/>
        </w:rPr>
        <w:t>不同的竞争性磋商响应供应商的竞争性磋商响应文件相互混装。</w:t>
      </w:r>
      <w:bookmarkEnd w:id="53"/>
    </w:p>
    <w:p w14:paraId="6CB6F704">
      <w:pPr>
        <w:snapToGrid w:val="0"/>
        <w:spacing w:line="420" w:lineRule="exact"/>
        <w:ind w:firstLine="482" w:firstLineChars="200"/>
        <w:outlineLvl w:val="1"/>
        <w:rPr>
          <w:rFonts w:eastAsia="宋体"/>
        </w:rPr>
      </w:pPr>
      <w:r>
        <w:rPr>
          <w:rFonts w:hint="eastAsia" w:eastAsia="宋体" w:cs="宋体"/>
          <w:b/>
          <w:bCs/>
        </w:rPr>
        <w:t>七、出现下列情形之一的，采购人或者采购代理机构应当终止竞争性磋商采购活动，发布项目终止公告并说明原因，重新开展采购活动：</w:t>
      </w:r>
    </w:p>
    <w:p w14:paraId="422F3FFA">
      <w:pPr>
        <w:snapToGrid w:val="0"/>
        <w:spacing w:line="420" w:lineRule="exact"/>
        <w:ind w:firstLine="484" w:firstLineChars="202"/>
        <w:rPr>
          <w:rFonts w:eastAsia="宋体"/>
        </w:rPr>
      </w:pPr>
      <w:r>
        <w:rPr>
          <w:rFonts w:eastAsia="宋体"/>
        </w:rPr>
        <w:t>1.</w:t>
      </w:r>
      <w:r>
        <w:rPr>
          <w:rFonts w:hint="eastAsia" w:eastAsia="宋体" w:cs="宋体"/>
        </w:rPr>
        <w:t>出现影响采购公正的违法、违规行为的；</w:t>
      </w:r>
    </w:p>
    <w:p w14:paraId="29B62679">
      <w:pPr>
        <w:snapToGrid w:val="0"/>
        <w:spacing w:line="420" w:lineRule="exact"/>
        <w:ind w:firstLine="484" w:firstLineChars="202"/>
        <w:rPr>
          <w:rFonts w:eastAsia="宋体"/>
        </w:rPr>
      </w:pPr>
      <w:r>
        <w:rPr>
          <w:rFonts w:eastAsia="宋体"/>
        </w:rPr>
        <w:t>2.</w:t>
      </w:r>
      <w:r>
        <w:rPr>
          <w:rFonts w:hint="eastAsia" w:eastAsia="宋体" w:cs="宋体"/>
        </w:rPr>
        <w:t>在采购过程中符合要求的供应商不足</w:t>
      </w:r>
      <w:r>
        <w:rPr>
          <w:rFonts w:eastAsia="宋体"/>
        </w:rPr>
        <w:t>3</w:t>
      </w:r>
      <w:r>
        <w:rPr>
          <w:rFonts w:hint="eastAsia" w:eastAsia="宋体" w:cs="宋体"/>
        </w:rPr>
        <w:t>家的。</w:t>
      </w:r>
    </w:p>
    <w:p w14:paraId="4BEEC2D4">
      <w:pPr>
        <w:snapToGrid w:val="0"/>
        <w:spacing w:line="420" w:lineRule="exact"/>
        <w:ind w:firstLine="482" w:firstLineChars="200"/>
        <w:outlineLvl w:val="1"/>
        <w:rPr>
          <w:rFonts w:eastAsia="宋体"/>
          <w:b/>
          <w:bCs/>
        </w:rPr>
      </w:pPr>
      <w:r>
        <w:rPr>
          <w:rFonts w:hint="eastAsia" w:eastAsia="宋体" w:cs="宋体"/>
          <w:b/>
          <w:bCs/>
        </w:rPr>
        <w:t>八、在采购活动中因重大变故，采购任务取消的，采购人或者采购代理机构应当终止采购活动，通知所有参加采购活动的供应商。</w:t>
      </w:r>
    </w:p>
    <w:p w14:paraId="21B514D0">
      <w:pPr>
        <w:snapToGrid w:val="0"/>
        <w:spacing w:line="420" w:lineRule="exact"/>
        <w:ind w:firstLine="487" w:firstLineChars="202"/>
        <w:outlineLvl w:val="1"/>
        <w:rPr>
          <w:rFonts w:eastAsia="宋体"/>
          <w:b/>
          <w:bCs/>
        </w:rPr>
      </w:pPr>
      <w:r>
        <w:rPr>
          <w:rFonts w:hint="eastAsia" w:eastAsia="宋体" w:cs="宋体"/>
          <w:b/>
          <w:bCs/>
        </w:rPr>
        <w:t>九、成交通知</w:t>
      </w:r>
    </w:p>
    <w:p w14:paraId="3AEC2237">
      <w:pPr>
        <w:spacing w:line="420" w:lineRule="exact"/>
        <w:ind w:firstLine="484" w:firstLineChars="202"/>
        <w:rPr>
          <w:rFonts w:eastAsia="宋体"/>
        </w:rPr>
      </w:pPr>
      <w:r>
        <w:rPr>
          <w:rFonts w:eastAsia="宋体"/>
        </w:rPr>
        <w:t>1.</w:t>
      </w:r>
      <w:r>
        <w:rPr>
          <w:rFonts w:hint="eastAsia" w:eastAsia="宋体" w:cs="宋体"/>
        </w:rPr>
        <w:t>竞争性磋商结束后，成交结果将在“南通市崇川区人民政府网→我要看→公示公告”栏内发布；</w:t>
      </w:r>
    </w:p>
    <w:p w14:paraId="0FE969BB">
      <w:pPr>
        <w:spacing w:line="420" w:lineRule="exact"/>
        <w:ind w:firstLine="484" w:firstLineChars="202"/>
        <w:rPr>
          <w:rFonts w:eastAsia="宋体"/>
        </w:rPr>
      </w:pPr>
      <w:r>
        <w:rPr>
          <w:rFonts w:eastAsia="宋体"/>
        </w:rPr>
        <w:t>2.</w:t>
      </w:r>
      <w:r>
        <w:rPr>
          <w:rFonts w:hint="eastAsia" w:eastAsia="宋体" w:cs="宋体"/>
        </w:rPr>
        <w:t>成交结果公告的期限为</w:t>
      </w:r>
      <w:r>
        <w:rPr>
          <w:rFonts w:eastAsia="宋体"/>
        </w:rPr>
        <w:t>1</w:t>
      </w:r>
      <w:r>
        <w:rPr>
          <w:rFonts w:hint="eastAsia" w:eastAsia="宋体" w:cs="宋体"/>
        </w:rPr>
        <w:t>个工作日，期限结束后向成交人发出《成交通知书》。</w:t>
      </w:r>
    </w:p>
    <w:p w14:paraId="0889E4EF">
      <w:pPr>
        <w:spacing w:line="420" w:lineRule="exact"/>
        <w:ind w:firstLine="484" w:firstLineChars="202"/>
        <w:rPr>
          <w:rFonts w:eastAsia="宋体" w:cs="宋体"/>
        </w:rPr>
      </w:pPr>
      <w:r>
        <w:rPr>
          <w:rFonts w:eastAsia="宋体"/>
        </w:rPr>
        <w:t>3.</w:t>
      </w:r>
      <w:r>
        <w:rPr>
          <w:rFonts w:hint="eastAsia" w:eastAsia="宋体" w:cs="宋体"/>
        </w:rPr>
        <w:t>《成交通知书》一经发出，即具有法律效力。采购人、成交人依法承担法律责任，且《成交通知书》是本项目采购合同的组成部分。</w:t>
      </w:r>
    </w:p>
    <w:p w14:paraId="01C733ED">
      <w:pPr>
        <w:tabs>
          <w:tab w:val="left" w:pos="1050"/>
          <w:tab w:val="right" w:leader="dot" w:pos="9402"/>
        </w:tabs>
        <w:spacing w:before="240" w:beforeLines="100" w:line="600" w:lineRule="exact"/>
        <w:jc w:val="center"/>
        <w:outlineLvl w:val="0"/>
        <w:rPr>
          <w:rFonts w:eastAsia="宋体" w:cs="宋体"/>
          <w:b/>
          <w:bCs/>
          <w:w w:val="80"/>
          <w:sz w:val="36"/>
          <w:szCs w:val="36"/>
        </w:rPr>
        <w:sectPr>
          <w:pgSz w:w="11906" w:h="16838"/>
          <w:pgMar w:top="851" w:right="851" w:bottom="851" w:left="1134" w:header="851" w:footer="471" w:gutter="0"/>
          <w:cols w:space="425" w:num="1"/>
          <w:docGrid w:linePitch="312" w:charSpace="0"/>
        </w:sectPr>
      </w:pPr>
    </w:p>
    <w:p w14:paraId="4A8CAECD">
      <w:pPr>
        <w:tabs>
          <w:tab w:val="left" w:pos="1050"/>
          <w:tab w:val="right" w:leader="dot" w:pos="9402"/>
        </w:tabs>
        <w:spacing w:line="600" w:lineRule="exact"/>
        <w:jc w:val="center"/>
        <w:outlineLvl w:val="0"/>
        <w:rPr>
          <w:rFonts w:eastAsia="宋体"/>
          <w:b/>
          <w:bCs/>
          <w:w w:val="80"/>
          <w:sz w:val="36"/>
          <w:szCs w:val="36"/>
        </w:rPr>
      </w:pPr>
      <w:r>
        <w:rPr>
          <w:rFonts w:hint="eastAsia" w:eastAsia="宋体" w:cs="宋体"/>
          <w:b/>
          <w:bCs/>
          <w:w w:val="80"/>
          <w:sz w:val="36"/>
          <w:szCs w:val="36"/>
        </w:rPr>
        <w:t xml:space="preserve">第五章 </w:t>
      </w:r>
      <w:r>
        <w:rPr>
          <w:rFonts w:eastAsia="宋体" w:cs="宋体"/>
          <w:b/>
          <w:bCs/>
          <w:w w:val="80"/>
          <w:sz w:val="36"/>
          <w:szCs w:val="36"/>
        </w:rPr>
        <w:t xml:space="preserve"> </w:t>
      </w:r>
      <w:r>
        <w:rPr>
          <w:rFonts w:hint="eastAsia" w:eastAsia="宋体" w:cs="宋体"/>
          <w:b/>
          <w:bCs/>
          <w:w w:val="80"/>
          <w:sz w:val="36"/>
          <w:szCs w:val="36"/>
        </w:rPr>
        <w:t>合同主要条款</w:t>
      </w:r>
    </w:p>
    <w:p w14:paraId="121ADD4B">
      <w:pPr>
        <w:tabs>
          <w:tab w:val="left" w:pos="1050"/>
          <w:tab w:val="right" w:leader="dot" w:pos="9402"/>
        </w:tabs>
        <w:spacing w:before="240" w:beforeLines="100" w:line="520" w:lineRule="exact"/>
        <w:jc w:val="center"/>
        <w:rPr>
          <w:rFonts w:eastAsia="宋体"/>
          <w:b/>
          <w:bCs/>
          <w:w w:val="80"/>
          <w:sz w:val="36"/>
          <w:szCs w:val="36"/>
        </w:rPr>
      </w:pPr>
      <w:r>
        <w:rPr>
          <w:rFonts w:hint="eastAsia" w:eastAsia="宋体"/>
          <w:b/>
          <w:bCs/>
          <w:w w:val="80"/>
          <w:sz w:val="36"/>
          <w:szCs w:val="36"/>
        </w:rPr>
        <w:t>南通市口腔医院义齿加工服务供应商遴选（江苏省药品和医用耗材招采平台）项目</w:t>
      </w:r>
    </w:p>
    <w:p w14:paraId="2BA85286">
      <w:pPr>
        <w:tabs>
          <w:tab w:val="left" w:pos="1050"/>
          <w:tab w:val="right" w:leader="dot" w:pos="9402"/>
        </w:tabs>
        <w:spacing w:line="520" w:lineRule="exact"/>
        <w:jc w:val="center"/>
        <w:rPr>
          <w:rFonts w:eastAsia="宋体"/>
          <w:b/>
          <w:bCs/>
          <w:w w:val="80"/>
          <w:sz w:val="44"/>
          <w:szCs w:val="44"/>
        </w:rPr>
      </w:pPr>
      <w:r>
        <w:rPr>
          <w:rFonts w:hint="eastAsia" w:eastAsia="宋体" w:cs="宋体"/>
          <w:b/>
          <w:bCs/>
          <w:w w:val="80"/>
          <w:sz w:val="36"/>
          <w:szCs w:val="36"/>
        </w:rPr>
        <w:t>合同书</w:t>
      </w:r>
    </w:p>
    <w:p w14:paraId="7372B512">
      <w:pPr>
        <w:spacing w:line="420" w:lineRule="exact"/>
        <w:rPr>
          <w:rFonts w:eastAsia="宋体"/>
          <w:u w:val="single"/>
        </w:rPr>
      </w:pPr>
      <w:r>
        <w:rPr>
          <w:rFonts w:hint="eastAsia" w:eastAsia="宋体" w:cs="宋体"/>
          <w:spacing w:val="46"/>
        </w:rPr>
        <w:t>采购单</w:t>
      </w:r>
      <w:r>
        <w:rPr>
          <w:rFonts w:hint="eastAsia" w:eastAsia="宋体" w:cs="宋体"/>
          <w:spacing w:val="2"/>
        </w:rPr>
        <w:t>位</w:t>
      </w:r>
      <w:r>
        <w:rPr>
          <w:rFonts w:hint="eastAsia" w:eastAsia="宋体" w:cs="宋体"/>
        </w:rPr>
        <w:t>（或称甲方）：</w:t>
      </w:r>
    </w:p>
    <w:p w14:paraId="12995DF1">
      <w:pPr>
        <w:spacing w:line="420" w:lineRule="exact"/>
        <w:rPr>
          <w:rFonts w:eastAsia="宋体"/>
        </w:rPr>
      </w:pPr>
      <w:r>
        <w:rPr>
          <w:rFonts w:hint="eastAsia" w:eastAsia="宋体" w:cs="宋体"/>
        </w:rPr>
        <w:t>成交人（或称乙方）：</w:t>
      </w:r>
    </w:p>
    <w:p w14:paraId="20B59755">
      <w:pPr>
        <w:spacing w:line="420" w:lineRule="exact"/>
        <w:rPr>
          <w:rFonts w:eastAsia="宋体"/>
        </w:rPr>
      </w:pPr>
      <w:r>
        <w:rPr>
          <w:rFonts w:hint="eastAsia" w:eastAsia="宋体" w:cs="宋体"/>
        </w:rPr>
        <w:t>签订时间：年月日</w:t>
      </w:r>
    </w:p>
    <w:p w14:paraId="717B54DE">
      <w:pPr>
        <w:spacing w:line="420" w:lineRule="exact"/>
        <w:rPr>
          <w:rFonts w:eastAsia="宋体"/>
          <w:u w:val="single"/>
        </w:rPr>
      </w:pPr>
      <w:r>
        <w:rPr>
          <w:rFonts w:hint="eastAsia" w:eastAsia="宋体" w:cs="宋体"/>
        </w:rPr>
        <w:t>签订地点：</w:t>
      </w:r>
    </w:p>
    <w:p w14:paraId="2373C34F">
      <w:pPr>
        <w:spacing w:line="420" w:lineRule="exact"/>
        <w:ind w:firstLine="480" w:firstLineChars="200"/>
        <w:rPr>
          <w:rFonts w:eastAsia="宋体" w:cs="宋体"/>
        </w:rPr>
      </w:pPr>
      <w:r>
        <w:rPr>
          <w:rFonts w:hint="eastAsia" w:eastAsia="宋体" w:cs="宋体"/>
        </w:rPr>
        <w:t>根据《中华人民共和国民法典》及</w:t>
      </w:r>
      <w:r>
        <w:rPr>
          <w:rFonts w:hint="eastAsia" w:eastAsia="宋体" w:cs="宋体"/>
          <w:u w:val="single"/>
        </w:rPr>
        <w:t xml:space="preserve">采 </w:t>
      </w:r>
      <w:r>
        <w:rPr>
          <w:rFonts w:eastAsia="宋体" w:cs="宋体"/>
          <w:u w:val="single"/>
        </w:rPr>
        <w:t xml:space="preserve"> </w:t>
      </w:r>
      <w:r>
        <w:rPr>
          <w:rFonts w:hint="eastAsia" w:eastAsia="宋体" w:cs="宋体"/>
          <w:u w:val="single"/>
        </w:rPr>
        <w:t xml:space="preserve">南通市口腔医院义齿加工服务供应商遴选（江苏省药品和医用耗材招采平台）项目 </w:t>
      </w:r>
      <w:r>
        <w:rPr>
          <w:rFonts w:eastAsia="宋体" w:cs="宋体"/>
          <w:u w:val="single"/>
        </w:rPr>
        <w:t xml:space="preserve"> </w:t>
      </w:r>
      <w:r>
        <w:rPr>
          <w:rFonts w:eastAsia="宋体"/>
        </w:rPr>
        <w:t>[</w:t>
      </w:r>
      <w:r>
        <w:rPr>
          <w:rFonts w:hint="eastAsia" w:eastAsia="宋体" w:cs="宋体"/>
        </w:rPr>
        <w:t>采购编号：NTSKQYYCG2024116</w:t>
      </w:r>
      <w:r>
        <w:rPr>
          <w:rFonts w:eastAsia="宋体"/>
        </w:rPr>
        <w:t>]</w:t>
      </w:r>
      <w:r>
        <w:rPr>
          <w:rFonts w:hint="eastAsia" w:eastAsia="宋体" w:cs="宋体"/>
        </w:rPr>
        <w:t>的采购结果、采购文件及乙方的响应文件，为明确甲乙双方在2025-2027年度义齿加工委托服务过程中的权利、义务和经济责任，经双方协商一致，签订本合同。</w:t>
      </w:r>
    </w:p>
    <w:p w14:paraId="2B186E84">
      <w:pPr>
        <w:spacing w:line="420" w:lineRule="exact"/>
        <w:ind w:firstLine="487" w:firstLineChars="202"/>
        <w:outlineLvl w:val="1"/>
        <w:rPr>
          <w:rFonts w:eastAsia="宋体" w:cs="宋体"/>
        </w:rPr>
      </w:pPr>
      <w:r>
        <w:rPr>
          <w:rFonts w:hint="eastAsia" w:eastAsia="宋体" w:cs="宋体"/>
          <w:b/>
          <w:bCs/>
          <w:kern w:val="0"/>
        </w:rPr>
        <w:t>一、合同服务商的确定</w:t>
      </w:r>
    </w:p>
    <w:p w14:paraId="635475FF">
      <w:pPr>
        <w:spacing w:line="420" w:lineRule="exact"/>
        <w:ind w:firstLine="480" w:firstLineChars="200"/>
        <w:rPr>
          <w:rFonts w:eastAsia="宋体" w:cs="宋体"/>
        </w:rPr>
      </w:pPr>
      <w:r>
        <w:rPr>
          <w:rFonts w:hint="eastAsia" w:eastAsia="宋体" w:cs="宋体"/>
        </w:rPr>
        <w:t>1.1乙方通过本合同计划采购文件的竞争性响应，成为</w:t>
      </w:r>
      <w:r>
        <w:rPr>
          <w:rFonts w:hint="eastAsia" w:eastAsia="宋体" w:cs="宋体"/>
          <w:u w:val="single"/>
        </w:rPr>
        <w:t xml:space="preserve"> 南通市口腔医院2025-2027年度义齿加工委托服务商  </w:t>
      </w:r>
      <w:r>
        <w:rPr>
          <w:rFonts w:hint="eastAsia" w:eastAsia="宋体" w:cs="宋体"/>
        </w:rPr>
        <w:t>。</w:t>
      </w:r>
    </w:p>
    <w:p w14:paraId="3A3FB2BF">
      <w:pPr>
        <w:spacing w:line="420" w:lineRule="exact"/>
        <w:ind w:firstLine="487" w:firstLineChars="202"/>
        <w:outlineLvl w:val="1"/>
        <w:rPr>
          <w:rFonts w:eastAsia="宋体" w:cs="宋体"/>
        </w:rPr>
      </w:pPr>
      <w:r>
        <w:rPr>
          <w:rFonts w:hint="eastAsia" w:eastAsia="宋体" w:cs="宋体"/>
          <w:b/>
          <w:bCs/>
          <w:kern w:val="0"/>
        </w:rPr>
        <w:t>二、合同有效期</w:t>
      </w:r>
    </w:p>
    <w:p w14:paraId="38B90D92">
      <w:pPr>
        <w:spacing w:line="420" w:lineRule="exact"/>
        <w:ind w:firstLine="480" w:firstLineChars="200"/>
        <w:rPr>
          <w:rFonts w:eastAsia="宋体" w:cs="宋体"/>
        </w:rPr>
      </w:pPr>
      <w:r>
        <w:rPr>
          <w:rFonts w:hint="eastAsia" w:eastAsia="宋体" w:cs="宋体"/>
        </w:rPr>
        <w:t>2.1本服务合同的有效期为：20</w:t>
      </w:r>
      <w:r>
        <w:rPr>
          <w:rFonts w:hint="eastAsia" w:eastAsia="宋体" w:cs="宋体"/>
          <w:u w:val="single"/>
        </w:rPr>
        <w:t xml:space="preserve">  </w:t>
      </w:r>
      <w:r>
        <w:rPr>
          <w:rFonts w:hint="eastAsia" w:eastAsia="宋体" w:cs="宋体"/>
        </w:rPr>
        <w:t>年</w:t>
      </w:r>
      <w:r>
        <w:rPr>
          <w:rFonts w:hint="eastAsia" w:eastAsia="宋体" w:cs="宋体"/>
          <w:u w:val="single"/>
        </w:rPr>
        <w:t xml:space="preserve">  </w:t>
      </w:r>
      <w:r>
        <w:rPr>
          <w:rFonts w:hint="eastAsia" w:eastAsia="宋体" w:cs="宋体"/>
        </w:rPr>
        <w:t>月</w:t>
      </w:r>
      <w:r>
        <w:rPr>
          <w:rFonts w:hint="eastAsia" w:eastAsia="宋体" w:cs="宋体"/>
          <w:u w:val="single"/>
        </w:rPr>
        <w:t xml:space="preserve">  </w:t>
      </w:r>
      <w:r>
        <w:rPr>
          <w:rFonts w:hint="eastAsia" w:eastAsia="宋体" w:cs="宋体"/>
        </w:rPr>
        <w:t>日至20</w:t>
      </w:r>
      <w:r>
        <w:rPr>
          <w:rFonts w:hint="eastAsia" w:eastAsia="宋体" w:cs="宋体"/>
          <w:u w:val="single"/>
        </w:rPr>
        <w:t xml:space="preserve">  </w:t>
      </w:r>
      <w:r>
        <w:rPr>
          <w:rFonts w:hint="eastAsia" w:eastAsia="宋体" w:cs="宋体"/>
        </w:rPr>
        <w:t>年</w:t>
      </w:r>
      <w:r>
        <w:rPr>
          <w:rFonts w:hint="eastAsia" w:eastAsia="宋体" w:cs="宋体"/>
          <w:u w:val="single"/>
        </w:rPr>
        <w:t xml:space="preserve">  </w:t>
      </w:r>
      <w:r>
        <w:rPr>
          <w:rFonts w:hint="eastAsia" w:eastAsia="宋体" w:cs="宋体"/>
        </w:rPr>
        <w:t>月</w:t>
      </w:r>
      <w:r>
        <w:rPr>
          <w:rFonts w:hint="eastAsia" w:eastAsia="宋体" w:cs="宋体"/>
          <w:u w:val="single"/>
        </w:rPr>
        <w:t xml:space="preserve">  </w:t>
      </w:r>
      <w:r>
        <w:rPr>
          <w:rFonts w:hint="eastAsia" w:eastAsia="宋体" w:cs="宋体"/>
        </w:rPr>
        <w:t>日止。</w:t>
      </w:r>
    </w:p>
    <w:p w14:paraId="2E4A7F1E">
      <w:pPr>
        <w:spacing w:line="420" w:lineRule="exact"/>
        <w:ind w:firstLine="487" w:firstLineChars="202"/>
        <w:outlineLvl w:val="1"/>
        <w:rPr>
          <w:rFonts w:eastAsia="宋体" w:cs="宋体"/>
        </w:rPr>
      </w:pPr>
      <w:r>
        <w:rPr>
          <w:rFonts w:hint="eastAsia" w:eastAsia="宋体" w:cs="宋体"/>
          <w:b/>
          <w:bCs/>
          <w:kern w:val="0"/>
        </w:rPr>
        <w:t>三、合同的组成部分</w:t>
      </w:r>
    </w:p>
    <w:p w14:paraId="7AFB7D02">
      <w:pPr>
        <w:spacing w:line="420" w:lineRule="exact"/>
        <w:ind w:firstLine="480" w:firstLineChars="200"/>
        <w:rPr>
          <w:rFonts w:eastAsia="宋体" w:cs="宋体"/>
        </w:rPr>
      </w:pPr>
      <w:r>
        <w:rPr>
          <w:rFonts w:hint="eastAsia" w:eastAsia="宋体" w:cs="宋体"/>
        </w:rPr>
        <w:t>3.1下列文件应视为构成并作为阅读和理解本合同书的组成部分，即：</w:t>
      </w:r>
    </w:p>
    <w:p w14:paraId="1CF7B123">
      <w:pPr>
        <w:spacing w:line="420" w:lineRule="exact"/>
        <w:ind w:firstLine="480" w:firstLineChars="200"/>
        <w:rPr>
          <w:rFonts w:eastAsia="宋体" w:cs="宋体"/>
        </w:rPr>
      </w:pPr>
      <w:r>
        <w:rPr>
          <w:rFonts w:hint="eastAsia" w:eastAsia="宋体" w:cs="宋体"/>
        </w:rPr>
        <w:t>3.1.1本合同书；</w:t>
      </w:r>
    </w:p>
    <w:p w14:paraId="6553457C">
      <w:pPr>
        <w:spacing w:line="420" w:lineRule="exact"/>
        <w:ind w:firstLine="480" w:firstLineChars="200"/>
        <w:rPr>
          <w:rFonts w:eastAsia="宋体" w:cs="宋体"/>
        </w:rPr>
      </w:pPr>
      <w:r>
        <w:rPr>
          <w:rFonts w:hint="eastAsia" w:eastAsia="宋体" w:cs="宋体"/>
        </w:rPr>
        <w:t>3.1.2成交通知书；</w:t>
      </w:r>
    </w:p>
    <w:p w14:paraId="469D819C">
      <w:pPr>
        <w:spacing w:line="420" w:lineRule="exact"/>
        <w:ind w:firstLine="480" w:firstLineChars="200"/>
        <w:rPr>
          <w:rFonts w:eastAsia="宋体" w:cs="宋体"/>
        </w:rPr>
      </w:pPr>
      <w:r>
        <w:rPr>
          <w:rFonts w:hint="eastAsia" w:eastAsia="宋体" w:cs="宋体"/>
        </w:rPr>
        <w:t>3.1.3本合同计划采购文件及其附件（含乙方在响应本合同计划采购响应期间递交和确认并经甲方同意的对有关问题的补充资料和澄清文件等，如果有）；</w:t>
      </w:r>
    </w:p>
    <w:p w14:paraId="2382162A">
      <w:pPr>
        <w:spacing w:line="420" w:lineRule="exact"/>
        <w:ind w:firstLine="480" w:firstLineChars="200"/>
        <w:rPr>
          <w:rFonts w:eastAsia="宋体" w:cs="宋体"/>
        </w:rPr>
      </w:pPr>
      <w:r>
        <w:rPr>
          <w:rFonts w:hint="eastAsia" w:eastAsia="宋体" w:cs="宋体"/>
        </w:rPr>
        <w:t>3.1.4本合同计划采购竞争性磋商文件。</w:t>
      </w:r>
    </w:p>
    <w:p w14:paraId="50991097">
      <w:pPr>
        <w:spacing w:line="420" w:lineRule="exact"/>
        <w:ind w:firstLine="487" w:firstLineChars="202"/>
        <w:outlineLvl w:val="1"/>
        <w:rPr>
          <w:rFonts w:eastAsia="宋体" w:cs="宋体"/>
        </w:rPr>
      </w:pPr>
      <w:r>
        <w:rPr>
          <w:rFonts w:hint="eastAsia" w:eastAsia="宋体" w:cs="宋体"/>
          <w:b/>
          <w:bCs/>
          <w:kern w:val="0"/>
        </w:rPr>
        <w:t>四、委托服务费用的结算</w:t>
      </w:r>
    </w:p>
    <w:p w14:paraId="1B1E47B3">
      <w:pPr>
        <w:spacing w:line="420" w:lineRule="exact"/>
        <w:ind w:firstLine="480" w:firstLineChars="200"/>
        <w:rPr>
          <w:rFonts w:eastAsia="宋体" w:cs="宋体"/>
        </w:rPr>
      </w:pPr>
      <w:r>
        <w:rPr>
          <w:rFonts w:hint="eastAsia" w:eastAsia="宋体" w:cs="宋体"/>
        </w:rPr>
        <w:t>4.1中国政府根据现行税法规定对乙方征收的、与本合同有关的一切税费，均由乙方负担。</w:t>
      </w:r>
    </w:p>
    <w:p w14:paraId="73B16582">
      <w:pPr>
        <w:spacing w:line="420" w:lineRule="exact"/>
        <w:ind w:firstLine="480" w:firstLineChars="200"/>
        <w:rPr>
          <w:rFonts w:eastAsia="宋体" w:cs="宋体"/>
        </w:rPr>
      </w:pPr>
      <w:r>
        <w:rPr>
          <w:rFonts w:hint="eastAsia" w:eastAsia="宋体" w:cs="宋体"/>
        </w:rPr>
        <w:t>4.2结算方式：合同签订后乙方按甲方委托要求开展加工服务工作，并在每月5号为对账日，由合同中的乙方向甲方提供加工往来对帐单，经双方确认。</w:t>
      </w:r>
    </w:p>
    <w:p w14:paraId="77901101">
      <w:pPr>
        <w:spacing w:line="420" w:lineRule="exact"/>
        <w:ind w:firstLine="480" w:firstLineChars="200"/>
        <w:rPr>
          <w:rFonts w:eastAsia="宋体" w:cs="宋体"/>
        </w:rPr>
      </w:pPr>
      <w:r>
        <w:rPr>
          <w:rFonts w:hint="eastAsia" w:eastAsia="宋体" w:cs="宋体"/>
        </w:rPr>
        <w:t>4.3付款方式：</w:t>
      </w:r>
    </w:p>
    <w:p w14:paraId="6CE9390A">
      <w:pPr>
        <w:spacing w:line="420" w:lineRule="exact"/>
        <w:ind w:firstLine="480" w:firstLineChars="200"/>
        <w:rPr>
          <w:rFonts w:eastAsia="宋体" w:cs="宋体"/>
        </w:rPr>
      </w:pPr>
      <w:r>
        <w:rPr>
          <w:rFonts w:hint="eastAsia" w:eastAsia="宋体" w:cs="宋体"/>
        </w:rPr>
        <w:t>4.3.1供货后，延后三个月付款。</w:t>
      </w:r>
    </w:p>
    <w:p w14:paraId="4A3E2134">
      <w:pPr>
        <w:spacing w:line="420" w:lineRule="exact"/>
        <w:ind w:firstLine="480" w:firstLineChars="200"/>
        <w:rPr>
          <w:rFonts w:eastAsia="宋体" w:cs="宋体"/>
        </w:rPr>
      </w:pPr>
      <w:r>
        <w:rPr>
          <w:rFonts w:hint="eastAsia" w:eastAsia="宋体" w:cs="宋体"/>
        </w:rPr>
        <w:t>4.3.2每月25号为付款日（不含法定节假日，如遇有则顺延），加工费为月度结算，合同中的乙方开具有效发票，采购人将所委托加工的货物（产品）款项汇入合同中的乙方指定帐户内。</w:t>
      </w:r>
    </w:p>
    <w:p w14:paraId="4C8CA95F">
      <w:pPr>
        <w:spacing w:line="420" w:lineRule="exact"/>
        <w:ind w:firstLine="480" w:firstLineChars="200"/>
        <w:rPr>
          <w:rFonts w:eastAsia="宋体" w:cs="宋体"/>
        </w:rPr>
      </w:pPr>
      <w:r>
        <w:rPr>
          <w:rFonts w:hint="eastAsia" w:eastAsia="宋体" w:cs="宋体"/>
        </w:rPr>
        <w:t>4.3.3甲方付款时，乙方根据结算金额开出正式发票交甲方办理付款手续。</w:t>
      </w:r>
    </w:p>
    <w:p w14:paraId="4B4A876A">
      <w:pPr>
        <w:spacing w:line="420" w:lineRule="exact"/>
        <w:ind w:firstLine="480" w:firstLineChars="200"/>
        <w:rPr>
          <w:rFonts w:eastAsia="宋体" w:cs="宋体"/>
        </w:rPr>
      </w:pPr>
      <w:r>
        <w:rPr>
          <w:rFonts w:hint="eastAsia" w:eastAsia="宋体" w:cs="宋体"/>
        </w:rPr>
        <w:t>4.4每次款项转账支付到合同列明的以下乙方账户：</w:t>
      </w:r>
    </w:p>
    <w:p w14:paraId="0539C88D">
      <w:pPr>
        <w:spacing w:line="420" w:lineRule="exact"/>
        <w:ind w:firstLine="480" w:firstLineChars="200"/>
        <w:rPr>
          <w:rFonts w:eastAsia="宋体" w:cs="宋体"/>
        </w:rPr>
      </w:pPr>
      <w:r>
        <w:rPr>
          <w:rFonts w:hint="eastAsia" w:eastAsia="宋体" w:cs="宋体"/>
        </w:rPr>
        <w:t xml:space="preserve">收款单位： </w:t>
      </w:r>
    </w:p>
    <w:p w14:paraId="14CF70F0">
      <w:pPr>
        <w:spacing w:line="420" w:lineRule="exact"/>
        <w:ind w:firstLine="480" w:firstLineChars="200"/>
        <w:rPr>
          <w:rFonts w:eastAsia="宋体" w:cs="宋体"/>
        </w:rPr>
      </w:pPr>
      <w:r>
        <w:rPr>
          <w:rFonts w:hint="eastAsia" w:eastAsia="宋体" w:cs="宋体"/>
        </w:rPr>
        <w:t xml:space="preserve">开户银行： </w:t>
      </w:r>
    </w:p>
    <w:p w14:paraId="752C6500">
      <w:pPr>
        <w:spacing w:line="420" w:lineRule="exact"/>
        <w:ind w:firstLine="480" w:firstLineChars="200"/>
        <w:rPr>
          <w:rFonts w:eastAsia="宋体" w:cs="宋体"/>
        </w:rPr>
      </w:pPr>
      <w:r>
        <w:rPr>
          <w:rFonts w:hint="eastAsia" w:eastAsia="宋体" w:cs="宋体"/>
        </w:rPr>
        <w:t>账号：</w:t>
      </w:r>
    </w:p>
    <w:p w14:paraId="432BAB95">
      <w:pPr>
        <w:spacing w:line="420" w:lineRule="exact"/>
        <w:ind w:firstLine="487" w:firstLineChars="202"/>
        <w:outlineLvl w:val="1"/>
        <w:rPr>
          <w:rFonts w:eastAsia="宋体" w:cs="宋体"/>
        </w:rPr>
      </w:pPr>
      <w:r>
        <w:rPr>
          <w:rFonts w:hint="eastAsia" w:eastAsia="宋体" w:cs="宋体"/>
          <w:b/>
          <w:bCs/>
          <w:kern w:val="0"/>
        </w:rPr>
        <w:t>五、合同内容</w:t>
      </w:r>
    </w:p>
    <w:p w14:paraId="7D625342">
      <w:pPr>
        <w:spacing w:line="420" w:lineRule="exact"/>
        <w:ind w:firstLine="480" w:firstLineChars="200"/>
        <w:rPr>
          <w:rFonts w:eastAsia="宋体" w:cs="宋体"/>
        </w:rPr>
      </w:pPr>
      <w:r>
        <w:rPr>
          <w:rFonts w:hint="eastAsia" w:eastAsia="宋体" w:cs="宋体"/>
        </w:rPr>
        <w:t>5.1甲方委托乙方，在2025-2027年度，对甲方单位实际工作需要而确定义齿的委托加工需求进行的工作。</w:t>
      </w:r>
    </w:p>
    <w:p w14:paraId="40210CE7">
      <w:pPr>
        <w:spacing w:line="420" w:lineRule="exact"/>
        <w:ind w:firstLine="480" w:firstLineChars="200"/>
        <w:rPr>
          <w:rFonts w:eastAsia="宋体" w:cs="宋体"/>
        </w:rPr>
      </w:pPr>
      <w:r>
        <w:rPr>
          <w:rFonts w:hint="eastAsia" w:eastAsia="宋体" w:cs="宋体"/>
        </w:rPr>
        <w:t>5.2满足医院临床使用需求的配送，送运到南通市口腔医院相关科室并提供产品合格证等相关资料。</w:t>
      </w:r>
    </w:p>
    <w:p w14:paraId="4EF8D28F">
      <w:pPr>
        <w:spacing w:line="420" w:lineRule="exact"/>
        <w:ind w:firstLine="480" w:firstLineChars="200"/>
        <w:rPr>
          <w:rFonts w:eastAsia="宋体" w:cs="宋体"/>
        </w:rPr>
      </w:pPr>
      <w:r>
        <w:rPr>
          <w:rFonts w:hint="eastAsia" w:eastAsia="宋体" w:cs="宋体"/>
        </w:rPr>
        <w:t>5.2交付方式及加工日</w:t>
      </w:r>
    </w:p>
    <w:p w14:paraId="3AB28D38">
      <w:pPr>
        <w:spacing w:line="420" w:lineRule="exact"/>
        <w:ind w:firstLine="480" w:firstLineChars="200"/>
        <w:rPr>
          <w:rFonts w:eastAsia="宋体" w:cs="宋体"/>
        </w:rPr>
      </w:pPr>
      <w:r>
        <w:rPr>
          <w:rFonts w:hint="eastAsia" w:eastAsia="宋体" w:cs="宋体"/>
        </w:rPr>
        <w:t>5.2.1采购方向乙方提供石膏模型或硅胶印模，由乙方指定的快递公司【</w:t>
      </w:r>
      <w:r>
        <w:rPr>
          <w:rFonts w:hint="eastAsia" w:eastAsia="宋体" w:cs="宋体"/>
          <w:u w:val="single"/>
        </w:rPr>
        <w:t xml:space="preserve">  快递公司名称  </w:t>
      </w:r>
      <w:r>
        <w:rPr>
          <w:rFonts w:hint="eastAsia" w:eastAsia="宋体" w:cs="宋体"/>
        </w:rPr>
        <w:t>】负责</w:t>
      </w:r>
      <w:r>
        <w:rPr>
          <w:rFonts w:hint="eastAsia" w:eastAsia="宋体" w:cs="宋体"/>
          <w:u w:val="single"/>
        </w:rPr>
        <w:t xml:space="preserve">  运至送达  </w:t>
      </w:r>
      <w:r>
        <w:rPr>
          <w:rFonts w:hint="eastAsia" w:eastAsia="宋体" w:cs="宋体"/>
        </w:rPr>
        <w:t>交付乙方公司；</w:t>
      </w:r>
    </w:p>
    <w:p w14:paraId="6EE06BF1">
      <w:pPr>
        <w:spacing w:line="420" w:lineRule="exact"/>
        <w:ind w:firstLine="480" w:firstLineChars="200"/>
        <w:rPr>
          <w:rFonts w:eastAsia="宋体" w:cs="宋体"/>
        </w:rPr>
      </w:pPr>
      <w:r>
        <w:rPr>
          <w:rFonts w:hint="eastAsia" w:eastAsia="宋体" w:cs="宋体"/>
        </w:rPr>
        <w:t>5.2.2加工后的成品由乙方指定的快递公司【</w:t>
      </w:r>
      <w:r>
        <w:rPr>
          <w:rFonts w:hint="eastAsia" w:eastAsia="宋体" w:cs="宋体"/>
          <w:u w:val="single"/>
        </w:rPr>
        <w:t xml:space="preserve">  快递公司名称  </w:t>
      </w:r>
      <w:r>
        <w:rPr>
          <w:rFonts w:hint="eastAsia" w:eastAsia="宋体" w:cs="宋体"/>
        </w:rPr>
        <w:t>】负责</w:t>
      </w:r>
      <w:r>
        <w:rPr>
          <w:rFonts w:hint="eastAsia" w:eastAsia="宋体" w:cs="宋体"/>
          <w:u w:val="single"/>
        </w:rPr>
        <w:t xml:space="preserve">  运至送达  </w:t>
      </w:r>
      <w:r>
        <w:rPr>
          <w:rFonts w:hint="eastAsia" w:eastAsia="宋体" w:cs="宋体"/>
        </w:rPr>
        <w:t>南通市口腔医院两个院区：</w:t>
      </w:r>
    </w:p>
    <w:p w14:paraId="3299EB25">
      <w:pPr>
        <w:spacing w:line="420" w:lineRule="exact"/>
        <w:ind w:firstLine="480" w:firstLineChars="200"/>
        <w:rPr>
          <w:rFonts w:eastAsia="宋体" w:cs="宋体"/>
        </w:rPr>
      </w:pPr>
      <w:r>
        <w:rPr>
          <w:rFonts w:hint="eastAsia" w:eastAsia="宋体" w:cs="宋体"/>
        </w:rPr>
        <w:t>5.2.2.1南院地址：南通市跃龙南路36号，联系人：**** ，联系电话：*****；</w:t>
      </w:r>
    </w:p>
    <w:p w14:paraId="55DEC82D">
      <w:pPr>
        <w:spacing w:line="420" w:lineRule="exact"/>
        <w:ind w:firstLine="480" w:firstLineChars="200"/>
        <w:rPr>
          <w:rFonts w:eastAsia="宋体" w:cs="宋体"/>
        </w:rPr>
      </w:pPr>
      <w:r>
        <w:rPr>
          <w:rFonts w:hint="eastAsia" w:eastAsia="宋体" w:cs="宋体"/>
        </w:rPr>
        <w:t>5.2.2.2北院地址：南通市人民中路50号，联系人：****，联系电话：*****。</w:t>
      </w:r>
    </w:p>
    <w:p w14:paraId="5EB2491A">
      <w:pPr>
        <w:spacing w:line="420" w:lineRule="exact"/>
        <w:ind w:firstLine="480" w:firstLineChars="200"/>
        <w:rPr>
          <w:rFonts w:eastAsia="宋体" w:cs="宋体"/>
        </w:rPr>
      </w:pPr>
      <w:r>
        <w:rPr>
          <w:rFonts w:hint="eastAsia" w:eastAsia="宋体" w:cs="宋体"/>
        </w:rPr>
        <w:t>5</w:t>
      </w:r>
      <w:r>
        <w:rPr>
          <w:rFonts w:eastAsia="宋体" w:cs="宋体"/>
        </w:rPr>
        <w:t>.2.2.3</w:t>
      </w:r>
      <w:r>
        <w:rPr>
          <w:rFonts w:hint="eastAsia" w:eastAsia="宋体" w:cs="宋体"/>
          <w:b/>
          <w:bCs/>
        </w:rPr>
        <w:t>乙方须提供区别代码，以便于分别寄售到位</w:t>
      </w:r>
      <w:r>
        <w:rPr>
          <w:rFonts w:hint="eastAsia" w:eastAsia="宋体" w:cs="宋体"/>
        </w:rPr>
        <w:t>。</w:t>
      </w:r>
    </w:p>
    <w:p w14:paraId="78AB53B7">
      <w:pPr>
        <w:spacing w:line="420" w:lineRule="exact"/>
        <w:ind w:firstLine="480" w:firstLineChars="200"/>
        <w:rPr>
          <w:rFonts w:eastAsia="宋体" w:cs="宋体"/>
        </w:rPr>
      </w:pPr>
      <w:r>
        <w:rPr>
          <w:rFonts w:hint="eastAsia" w:eastAsia="宋体" w:cs="宋体"/>
        </w:rPr>
        <w:t>5.2.3模型及回件运输所产生的一切费用均由乙方承担。</w:t>
      </w:r>
    </w:p>
    <w:p w14:paraId="5FB79B8C">
      <w:pPr>
        <w:spacing w:line="420" w:lineRule="exact"/>
        <w:ind w:firstLine="480" w:firstLineChars="200"/>
        <w:rPr>
          <w:rFonts w:eastAsia="宋体" w:cs="宋体"/>
        </w:rPr>
      </w:pPr>
      <w:r>
        <w:rPr>
          <w:rFonts w:hint="eastAsia" w:eastAsia="宋体" w:cs="宋体"/>
        </w:rPr>
        <w:t>5.2.4甲乙双方同时做好收寄件的登记和签收工作。</w:t>
      </w:r>
    </w:p>
    <w:p w14:paraId="21D744AB">
      <w:pPr>
        <w:spacing w:line="420" w:lineRule="exact"/>
        <w:ind w:firstLine="480" w:firstLineChars="200"/>
        <w:rPr>
          <w:rFonts w:eastAsia="宋体" w:cs="宋体"/>
        </w:rPr>
      </w:pPr>
      <w:r>
        <w:rPr>
          <w:rFonts w:hint="eastAsia" w:eastAsia="宋体" w:cs="宋体"/>
        </w:rPr>
        <w:t>5.2.5乙方按规定的工作日交货</w:t>
      </w:r>
      <w:r>
        <w:rPr>
          <w:rFonts w:hint="eastAsia" w:eastAsia="宋体" w:cs="宋体"/>
          <w:b/>
          <w:bCs/>
        </w:rPr>
        <w:t>（</w:t>
      </w:r>
      <w:r>
        <w:rPr>
          <w:rFonts w:hint="eastAsia" w:eastAsia="宋体" w:cs="宋体"/>
          <w:b/>
          <w:bCs/>
          <w:i/>
          <w:iCs/>
        </w:rPr>
        <w:t>可附具体的制作时间表作为本合同附件</w:t>
      </w:r>
      <w:r>
        <w:rPr>
          <w:rFonts w:hint="eastAsia" w:eastAsia="宋体" w:cs="宋体"/>
          <w:b/>
          <w:bCs/>
        </w:rPr>
        <w:t>）</w:t>
      </w:r>
      <w:r>
        <w:rPr>
          <w:rFonts w:hint="eastAsia" w:eastAsia="宋体" w:cs="宋体"/>
        </w:rPr>
        <w:t>。</w:t>
      </w:r>
    </w:p>
    <w:p w14:paraId="5A7222CB">
      <w:pPr>
        <w:spacing w:line="420" w:lineRule="exact"/>
        <w:ind w:firstLine="480" w:firstLineChars="200"/>
        <w:rPr>
          <w:rFonts w:eastAsia="宋体" w:cs="宋体"/>
        </w:rPr>
      </w:pPr>
      <w:r>
        <w:rPr>
          <w:rFonts w:hint="eastAsia" w:eastAsia="宋体" w:cs="宋体"/>
        </w:rPr>
        <w:t>5.2.6任何一方要求提前或延期交付的，应当事先和对方协商，并按协商结果执行。</w:t>
      </w:r>
    </w:p>
    <w:p w14:paraId="67ADBB4E">
      <w:pPr>
        <w:spacing w:line="420" w:lineRule="exact"/>
        <w:ind w:firstLine="480" w:firstLineChars="200"/>
        <w:rPr>
          <w:rFonts w:eastAsia="宋体" w:cs="宋体"/>
        </w:rPr>
      </w:pPr>
      <w:r>
        <w:rPr>
          <w:rFonts w:hint="eastAsia" w:eastAsia="宋体" w:cs="宋体"/>
        </w:rPr>
        <w:t>5.3义齿定制质量要求</w:t>
      </w:r>
    </w:p>
    <w:p w14:paraId="0EF79F51">
      <w:pPr>
        <w:spacing w:line="420" w:lineRule="exact"/>
        <w:ind w:firstLine="480" w:firstLineChars="200"/>
        <w:rPr>
          <w:rFonts w:eastAsia="宋体" w:cs="宋体"/>
        </w:rPr>
      </w:pPr>
      <w:r>
        <w:rPr>
          <w:rFonts w:hint="eastAsia" w:eastAsia="宋体" w:cs="宋体"/>
        </w:rPr>
        <w:t>5.3.1甲方向乙方提供义齿定制(产品)所需的石膏模型或硅胶印模，乙方将甲方提供的石膏模型或硅胶印模按照医生填写的《义齿制作设计单（申请单）》的要求加工成产品后交付甲方。</w:t>
      </w:r>
    </w:p>
    <w:p w14:paraId="4CA7A331">
      <w:pPr>
        <w:spacing w:line="420" w:lineRule="exact"/>
        <w:ind w:firstLine="480" w:firstLineChars="200"/>
        <w:rPr>
          <w:rFonts w:eastAsia="宋体" w:cs="宋体"/>
        </w:rPr>
      </w:pPr>
      <w:r>
        <w:rPr>
          <w:rFonts w:hint="eastAsia" w:eastAsia="宋体" w:cs="宋体"/>
        </w:rPr>
        <w:t>5.3.2甲方提供的石膏模型或硅胶印模须完整无损坏；甲方按照患者实际口腔情况选择合适的取模材料与方法，并尽量保证模型的精确性；乙方必须符合中</w:t>
      </w:r>
      <w:r>
        <w:rPr>
          <w:rFonts w:hint="eastAsia" w:eastAsia="宋体" w:cs="宋体"/>
          <w:lang w:val="en-US" w:eastAsia="zh-CN"/>
        </w:rPr>
        <w:t>华</w:t>
      </w:r>
      <w:bookmarkStart w:id="77" w:name="_GoBack"/>
      <w:bookmarkEnd w:id="77"/>
      <w:r>
        <w:rPr>
          <w:rFonts w:hint="eastAsia" w:eastAsia="宋体" w:cs="宋体"/>
        </w:rPr>
        <w:t>人民共和国相关规范标准，乙方加工所使用的原材料应符合国家、行业、企业标准并取得《医疗器械产品注册证》；乙方加工工艺须规范，按照企业标准生产；乙方根据不同类别的产品提供相关的合格证明和品质标识。</w:t>
      </w:r>
    </w:p>
    <w:p w14:paraId="562C748D">
      <w:pPr>
        <w:spacing w:line="420" w:lineRule="exact"/>
        <w:ind w:firstLine="480" w:firstLineChars="200"/>
        <w:rPr>
          <w:rFonts w:eastAsia="宋体" w:cs="宋体"/>
        </w:rPr>
      </w:pPr>
      <w:r>
        <w:rPr>
          <w:rFonts w:hint="eastAsia" w:eastAsia="宋体" w:cs="宋体"/>
        </w:rPr>
        <w:t>5.3.3甲方对定制义齿的设计、制备、取模要合理到位清晰，乙方对甲方的来模、工作附件及设计单（申请单）将做基本的检查，若乙方有问题应在接到模型的当天或次日与甲方医师沟通处理，确定后再制作，未进行沟通出现问题由乙方全权负责。若甲方坚持使用乙方认为不合理的设计，则由甲方承担全部责任。</w:t>
      </w:r>
    </w:p>
    <w:p w14:paraId="028038B1">
      <w:pPr>
        <w:spacing w:line="420" w:lineRule="exact"/>
        <w:ind w:firstLine="480" w:firstLineChars="200"/>
        <w:rPr>
          <w:rFonts w:eastAsia="宋体" w:cs="宋体"/>
        </w:rPr>
      </w:pPr>
      <w:r>
        <w:rPr>
          <w:rFonts w:hint="eastAsia" w:eastAsia="宋体" w:cs="宋体"/>
        </w:rPr>
        <w:t>5.4产品包装 产品包装应符合质量要求：真空灭菌包装并表明灭菌标识，方便储存运输和临床使用，并配有美观的外盒。</w:t>
      </w:r>
    </w:p>
    <w:p w14:paraId="0C0B8E42">
      <w:pPr>
        <w:spacing w:line="420" w:lineRule="exact"/>
        <w:ind w:firstLine="480" w:firstLineChars="200"/>
        <w:rPr>
          <w:rFonts w:eastAsia="宋体" w:cs="宋体"/>
        </w:rPr>
      </w:pPr>
      <w:r>
        <w:rPr>
          <w:rFonts w:hint="eastAsia" w:eastAsia="宋体" w:cs="宋体"/>
        </w:rPr>
        <w:t>5.5产品保修</w:t>
      </w:r>
    </w:p>
    <w:p w14:paraId="325D370C">
      <w:pPr>
        <w:spacing w:line="420" w:lineRule="exact"/>
        <w:ind w:firstLine="480" w:firstLineChars="200"/>
        <w:rPr>
          <w:rFonts w:eastAsia="宋体" w:cs="宋体"/>
        </w:rPr>
      </w:pPr>
      <w:r>
        <w:rPr>
          <w:rFonts w:hint="eastAsia" w:eastAsia="宋体" w:cs="宋体"/>
        </w:rPr>
        <w:t>5</w:t>
      </w:r>
      <w:r>
        <w:rPr>
          <w:rFonts w:eastAsia="宋体" w:cs="宋体"/>
        </w:rPr>
        <w:t>.5.1</w:t>
      </w:r>
      <w:r>
        <w:rPr>
          <w:rFonts w:hint="eastAsia" w:eastAsia="宋体" w:cs="宋体"/>
        </w:rPr>
        <w:t>各类义齿产品质量保修贰年（自义齿定制首次出厂日算起），提供质保卡。并对各类义齿产品在保修期内实行免费保修制度，保期内非更改设计均无条件返工，不收取额外费用。甲方种植类模型由乙方负责完成。</w:t>
      </w:r>
    </w:p>
    <w:p w14:paraId="3D159341">
      <w:pPr>
        <w:spacing w:line="420" w:lineRule="exact"/>
        <w:ind w:firstLine="480" w:firstLineChars="200"/>
        <w:rPr>
          <w:rFonts w:eastAsia="宋体" w:cs="宋体"/>
        </w:rPr>
      </w:pPr>
      <w:r>
        <w:rPr>
          <w:rFonts w:hint="eastAsia" w:eastAsia="宋体" w:cs="宋体"/>
        </w:rPr>
        <w:t>5.6义齿定制费用</w:t>
      </w:r>
    </w:p>
    <w:p w14:paraId="7FBEEF47">
      <w:pPr>
        <w:spacing w:line="420" w:lineRule="exact"/>
        <w:ind w:firstLine="480" w:firstLineChars="200"/>
        <w:rPr>
          <w:rFonts w:eastAsia="宋体" w:cs="宋体"/>
        </w:rPr>
      </w:pPr>
      <w:r>
        <w:rPr>
          <w:rFonts w:hint="eastAsia" w:eastAsia="宋体" w:cs="宋体"/>
        </w:rPr>
        <w:t>5</w:t>
      </w:r>
      <w:r>
        <w:rPr>
          <w:rFonts w:eastAsia="宋体" w:cs="宋体"/>
        </w:rPr>
        <w:t>.6.1</w:t>
      </w:r>
      <w:r>
        <w:rPr>
          <w:rFonts w:hint="eastAsia" w:eastAsia="宋体" w:cs="宋体"/>
        </w:rPr>
        <w:t>乙方为甲方进行义齿定制的加工费，按照乙方参与本合同计划采购项目竞争时的产品清单内价格的基础上，经可能的洽谈成交价执行</w:t>
      </w:r>
      <w:r>
        <w:rPr>
          <w:rFonts w:hint="eastAsia" w:eastAsia="宋体" w:cs="宋体"/>
          <w:b/>
          <w:bCs/>
        </w:rPr>
        <w:t>（</w:t>
      </w:r>
      <w:r>
        <w:rPr>
          <w:rFonts w:hint="eastAsia" w:eastAsia="宋体" w:cs="宋体"/>
          <w:b/>
          <w:bCs/>
          <w:i/>
          <w:iCs/>
        </w:rPr>
        <w:t>可附具体的产品价格清单作为本合同的附件</w:t>
      </w:r>
      <w:r>
        <w:rPr>
          <w:rFonts w:hint="eastAsia" w:eastAsia="宋体" w:cs="宋体"/>
          <w:b/>
          <w:bCs/>
        </w:rPr>
        <w:t>）</w:t>
      </w:r>
      <w:r>
        <w:rPr>
          <w:rFonts w:hint="eastAsia" w:eastAsia="宋体" w:cs="宋体"/>
        </w:rPr>
        <w:t>；合同期内，双方均不得随意变更价格。贵金属原材料价格随国际市场行情而作浮动，如遇材料或人工费用等浮动导致产品成本变化，需要调整产品价格或有新产品定价，乙方应向甲方文字说明原因，双方沟通得到甲方书面认可后方能执行新的价格。若乙方有特价活动另行通知甲方。</w:t>
      </w:r>
    </w:p>
    <w:p w14:paraId="5AEE640A">
      <w:pPr>
        <w:spacing w:line="420" w:lineRule="exact"/>
        <w:ind w:firstLine="480" w:firstLineChars="200"/>
        <w:rPr>
          <w:rFonts w:eastAsia="宋体" w:cs="宋体"/>
        </w:rPr>
      </w:pPr>
      <w:r>
        <w:rPr>
          <w:rFonts w:hint="eastAsia" w:eastAsia="宋体" w:cs="宋体"/>
        </w:rPr>
        <w:t>5.7优惠条件</w:t>
      </w:r>
    </w:p>
    <w:p w14:paraId="0680A72F">
      <w:pPr>
        <w:spacing w:line="420" w:lineRule="exact"/>
        <w:ind w:firstLine="480" w:firstLineChars="200"/>
        <w:rPr>
          <w:rFonts w:eastAsia="宋体" w:cs="宋体"/>
        </w:rPr>
      </w:pPr>
      <w:r>
        <w:rPr>
          <w:rFonts w:eastAsia="宋体" w:cs="宋体"/>
        </w:rPr>
        <w:t>5.7.1</w:t>
      </w:r>
      <w:r>
        <w:rPr>
          <w:rFonts w:hint="eastAsia" w:eastAsia="宋体" w:cs="宋体"/>
        </w:rPr>
        <w:t>每年乙方为甲方提供2次以上的专题培训。</w:t>
      </w:r>
    </w:p>
    <w:p w14:paraId="109A577F">
      <w:pPr>
        <w:spacing w:line="420" w:lineRule="exact"/>
        <w:ind w:firstLine="480" w:firstLineChars="200"/>
        <w:rPr>
          <w:rFonts w:eastAsia="宋体" w:cs="宋体"/>
        </w:rPr>
      </w:pPr>
      <w:r>
        <w:rPr>
          <w:rFonts w:eastAsia="宋体" w:cs="宋体"/>
        </w:rPr>
        <w:t>5.7.2</w:t>
      </w:r>
      <w:r>
        <w:rPr>
          <w:rFonts w:hint="eastAsia" w:eastAsia="宋体" w:cs="宋体"/>
        </w:rPr>
        <w:t>乙方每年提供甲方加工费的</w:t>
      </w:r>
      <w:r>
        <w:rPr>
          <w:rFonts w:hint="eastAsia" w:eastAsia="宋体" w:cs="宋体"/>
          <w:lang w:val="en-US" w:eastAsia="zh-CN"/>
        </w:rPr>
        <w:t>5</w:t>
      </w:r>
      <w:r>
        <w:rPr>
          <w:rFonts w:hint="eastAsia" w:eastAsia="宋体" w:cs="宋体"/>
        </w:rPr>
        <w:t>%支持甲方业务学习或培训。</w:t>
      </w:r>
    </w:p>
    <w:p w14:paraId="0C1B5711">
      <w:pPr>
        <w:spacing w:line="420" w:lineRule="exact"/>
        <w:ind w:firstLine="480" w:firstLineChars="200"/>
        <w:rPr>
          <w:rFonts w:eastAsia="宋体" w:cs="宋体"/>
        </w:rPr>
      </w:pPr>
      <w:r>
        <w:rPr>
          <w:rFonts w:eastAsia="宋体" w:cs="宋体"/>
        </w:rPr>
        <w:t>5.7.3</w:t>
      </w:r>
      <w:r>
        <w:rPr>
          <w:rFonts w:hint="eastAsia" w:eastAsia="宋体" w:cs="宋体"/>
        </w:rPr>
        <w:t>乙方提供1名驻点为临床提供简单的修理、灌模等服务，或根据加工费用直接折算人员费用合计3～5万元。</w:t>
      </w:r>
    </w:p>
    <w:p w14:paraId="0FE7D5EF">
      <w:pPr>
        <w:spacing w:line="420" w:lineRule="exact"/>
        <w:ind w:firstLine="487" w:firstLineChars="202"/>
        <w:outlineLvl w:val="1"/>
        <w:rPr>
          <w:rFonts w:eastAsia="宋体" w:cs="宋体"/>
        </w:rPr>
      </w:pPr>
      <w:r>
        <w:rPr>
          <w:rFonts w:hint="eastAsia" w:eastAsia="宋体" w:cs="宋体"/>
          <w:b/>
          <w:bCs/>
          <w:kern w:val="0"/>
        </w:rPr>
        <w:t>六、甲方的权利与义务</w:t>
      </w:r>
    </w:p>
    <w:p w14:paraId="4C06F27D">
      <w:pPr>
        <w:spacing w:line="420" w:lineRule="exact"/>
        <w:ind w:firstLine="480" w:firstLineChars="200"/>
        <w:rPr>
          <w:rFonts w:eastAsia="宋体" w:cs="宋体"/>
        </w:rPr>
      </w:pPr>
      <w:r>
        <w:rPr>
          <w:rFonts w:hint="eastAsia" w:eastAsia="宋体" w:cs="宋体"/>
        </w:rPr>
        <w:t>6.1甲方有权自行选择服务供应商进行项目委托加工工作，入选供应商不得以任何理由推托甲方的工作安排，影响甲方工作进度的由甲方按其履约情况进行考核，情节严重的不得加入下一轮本项目的遴选活动。</w:t>
      </w:r>
    </w:p>
    <w:p w14:paraId="419175E2">
      <w:pPr>
        <w:spacing w:line="420" w:lineRule="exact"/>
        <w:ind w:firstLine="480" w:firstLineChars="200"/>
        <w:rPr>
          <w:rFonts w:eastAsia="宋体" w:cs="宋体"/>
        </w:rPr>
      </w:pPr>
      <w:r>
        <w:rPr>
          <w:rFonts w:hint="eastAsia" w:eastAsia="宋体" w:cs="宋体"/>
        </w:rPr>
        <w:t>6.2甲方建立委托服务供应商库，库内参与本项目服务的供应商须控制委托加工产品质量，且应严格遵守甲方的各项管理制度。</w:t>
      </w:r>
    </w:p>
    <w:p w14:paraId="04643C17">
      <w:pPr>
        <w:spacing w:line="420" w:lineRule="exact"/>
        <w:ind w:firstLine="480" w:firstLineChars="200"/>
        <w:rPr>
          <w:rFonts w:eastAsia="宋体" w:cs="宋体"/>
        </w:rPr>
      </w:pPr>
      <w:r>
        <w:rPr>
          <w:rFonts w:hint="eastAsia" w:eastAsia="宋体" w:cs="宋体"/>
        </w:rPr>
        <w:t>6.3甲方负责提供委托乙方服务工作所需的基础资料，说明检测项目、技术要求、所涉及的技术要点。</w:t>
      </w:r>
    </w:p>
    <w:p w14:paraId="146201CB">
      <w:pPr>
        <w:spacing w:line="420" w:lineRule="exact"/>
        <w:ind w:firstLine="480" w:firstLineChars="200"/>
        <w:rPr>
          <w:rFonts w:eastAsia="宋体" w:cs="宋体"/>
        </w:rPr>
      </w:pPr>
      <w:r>
        <w:rPr>
          <w:rFonts w:hint="eastAsia" w:eastAsia="宋体" w:cs="宋体"/>
        </w:rPr>
        <w:t>6.4根据实际需要，甲方可对乙方所承担的相关业务提出相应调整的要求。</w:t>
      </w:r>
    </w:p>
    <w:p w14:paraId="0EEB8E82">
      <w:pPr>
        <w:spacing w:line="420" w:lineRule="exact"/>
        <w:ind w:firstLine="480" w:firstLineChars="200"/>
        <w:rPr>
          <w:rFonts w:eastAsia="宋体" w:cs="宋体"/>
        </w:rPr>
      </w:pPr>
      <w:r>
        <w:rPr>
          <w:rFonts w:hint="eastAsia" w:eastAsia="宋体" w:cs="宋体"/>
        </w:rPr>
        <w:t>6.5发生下列情形时，甲方有权对已下达委托项目任务进行调整：</w:t>
      </w:r>
    </w:p>
    <w:p w14:paraId="7DC6C8D2">
      <w:pPr>
        <w:spacing w:line="420" w:lineRule="exact"/>
        <w:ind w:firstLine="480" w:firstLineChars="200"/>
        <w:rPr>
          <w:rFonts w:eastAsia="宋体" w:cs="宋体"/>
        </w:rPr>
      </w:pPr>
      <w:r>
        <w:rPr>
          <w:rFonts w:hint="eastAsia" w:eastAsia="宋体" w:cs="宋体"/>
        </w:rPr>
        <w:t>6.5.1服务供应商在规定的时间内无法完成受委托项目任务的。</w:t>
      </w:r>
    </w:p>
    <w:p w14:paraId="4E1317F3">
      <w:pPr>
        <w:spacing w:line="420" w:lineRule="exact"/>
        <w:ind w:firstLine="480" w:firstLineChars="200"/>
        <w:rPr>
          <w:rFonts w:eastAsia="宋体" w:cs="宋体"/>
        </w:rPr>
      </w:pPr>
      <w:r>
        <w:rPr>
          <w:rFonts w:hint="eastAsia" w:eastAsia="宋体" w:cs="宋体"/>
        </w:rPr>
        <w:t>6.5.2服务供应商在项目委托工作中有违法违规被查实的。</w:t>
      </w:r>
    </w:p>
    <w:p w14:paraId="4D8AA243">
      <w:pPr>
        <w:spacing w:line="420" w:lineRule="exact"/>
        <w:ind w:firstLine="480" w:firstLineChars="200"/>
        <w:rPr>
          <w:rFonts w:eastAsia="宋体" w:cs="宋体"/>
        </w:rPr>
      </w:pPr>
      <w:r>
        <w:rPr>
          <w:rFonts w:hint="eastAsia" w:eastAsia="宋体" w:cs="宋体"/>
        </w:rPr>
        <w:t>6.5.3服务供应商所提交的委托加工产品存在重大质量问题或因未达到加工要求多次被退回的。</w:t>
      </w:r>
    </w:p>
    <w:p w14:paraId="5A7FCE23">
      <w:pPr>
        <w:spacing w:line="420" w:lineRule="exact"/>
        <w:ind w:firstLine="480" w:firstLineChars="200"/>
        <w:rPr>
          <w:rFonts w:eastAsia="宋体" w:cs="宋体"/>
        </w:rPr>
      </w:pPr>
      <w:r>
        <w:rPr>
          <w:rFonts w:hint="eastAsia" w:eastAsia="宋体" w:cs="宋体"/>
        </w:rPr>
        <w:t>6.6甲方不定期抽查乙方所用设备和产品材质质量。</w:t>
      </w:r>
    </w:p>
    <w:p w14:paraId="741400D5">
      <w:pPr>
        <w:spacing w:line="420" w:lineRule="exact"/>
        <w:ind w:firstLine="480" w:firstLineChars="200"/>
        <w:rPr>
          <w:rFonts w:eastAsia="宋体" w:cs="宋体"/>
        </w:rPr>
      </w:pPr>
      <w:r>
        <w:rPr>
          <w:rFonts w:hint="eastAsia" w:eastAsia="宋体" w:cs="宋体"/>
        </w:rPr>
        <w:t>6.7按合同有关条款规定付款给乙方。</w:t>
      </w:r>
    </w:p>
    <w:p w14:paraId="3E70EFB4">
      <w:pPr>
        <w:spacing w:line="420" w:lineRule="exact"/>
        <w:ind w:firstLine="487" w:firstLineChars="202"/>
        <w:outlineLvl w:val="1"/>
        <w:rPr>
          <w:rFonts w:eastAsia="宋体" w:cs="宋体"/>
        </w:rPr>
      </w:pPr>
      <w:r>
        <w:rPr>
          <w:rFonts w:hint="eastAsia" w:eastAsia="宋体" w:cs="宋体"/>
          <w:b/>
          <w:bCs/>
          <w:kern w:val="0"/>
        </w:rPr>
        <w:t>七、乙方的权利与义务</w:t>
      </w:r>
    </w:p>
    <w:p w14:paraId="0DA89DD7">
      <w:pPr>
        <w:spacing w:line="420" w:lineRule="exact"/>
        <w:ind w:firstLine="480" w:firstLineChars="200"/>
        <w:rPr>
          <w:rFonts w:eastAsia="宋体" w:cs="宋体"/>
        </w:rPr>
      </w:pPr>
      <w:r>
        <w:rPr>
          <w:rFonts w:hint="eastAsia" w:eastAsia="宋体" w:cs="宋体"/>
        </w:rPr>
        <w:t>7.1乙方应依据本项目的《2025-2027年度南通市口腔医院义齿加工服务供应商遴选（江苏省药品和医用耗材招采平台）项目》的竞争性磋商文件要求，按时按期完成甲方委托项目的工作。</w:t>
      </w:r>
    </w:p>
    <w:p w14:paraId="18BC0598">
      <w:pPr>
        <w:spacing w:line="420" w:lineRule="exact"/>
        <w:ind w:firstLine="480" w:firstLineChars="200"/>
        <w:rPr>
          <w:rFonts w:eastAsia="宋体" w:cs="宋体"/>
        </w:rPr>
      </w:pPr>
      <w:r>
        <w:rPr>
          <w:rFonts w:hint="eastAsia" w:eastAsia="宋体" w:cs="宋体"/>
        </w:rPr>
        <w:t>7.2乙方应按照项目计划按时全面完成甲方委托的任务。未经甲方同意，乙方不得分包或者转包委托项目任务。</w:t>
      </w:r>
    </w:p>
    <w:p w14:paraId="002F4C73">
      <w:pPr>
        <w:spacing w:line="420" w:lineRule="exact"/>
        <w:ind w:firstLine="480" w:firstLineChars="200"/>
        <w:rPr>
          <w:rFonts w:eastAsia="宋体" w:cs="宋体"/>
        </w:rPr>
      </w:pPr>
      <w:r>
        <w:rPr>
          <w:rFonts w:hint="eastAsia" w:eastAsia="宋体" w:cs="宋体"/>
        </w:rPr>
        <w:t>7.3乙方应当在接到委托加工任务后，及时开展需求工作。</w:t>
      </w:r>
    </w:p>
    <w:p w14:paraId="31947C0B">
      <w:pPr>
        <w:spacing w:line="420" w:lineRule="exact"/>
        <w:ind w:firstLine="480" w:firstLineChars="200"/>
        <w:rPr>
          <w:rFonts w:eastAsia="宋体" w:cs="宋体"/>
        </w:rPr>
      </w:pPr>
      <w:r>
        <w:rPr>
          <w:rFonts w:hint="eastAsia" w:eastAsia="宋体" w:cs="宋体"/>
        </w:rPr>
        <w:t>7.4乙方在委托项目的过程中及本项目服务期内，应提供满足医院临床使用需求的配送，及时送运到南通市口腔医院相关科室并提供相应产品合格证等相关资料。</w:t>
      </w:r>
    </w:p>
    <w:p w14:paraId="2867888B">
      <w:pPr>
        <w:spacing w:line="420" w:lineRule="exact"/>
        <w:ind w:firstLine="480" w:firstLineChars="200"/>
        <w:rPr>
          <w:rFonts w:eastAsia="宋体" w:cs="宋体"/>
        </w:rPr>
      </w:pPr>
      <w:r>
        <w:rPr>
          <w:rFonts w:hint="eastAsia" w:eastAsia="宋体" w:cs="宋体"/>
        </w:rPr>
        <w:t>7.5</w:t>
      </w:r>
      <w:r>
        <w:rPr>
          <w:rFonts w:hint="eastAsia" w:eastAsia="宋体" w:cs="宋体"/>
          <w:b/>
          <w:bCs/>
        </w:rPr>
        <w:t>根据等级医院创建要求配合医院积极做好“修复工艺质量管理与持续改进”相关工作。</w:t>
      </w:r>
    </w:p>
    <w:p w14:paraId="26EDF67E">
      <w:pPr>
        <w:spacing w:line="420" w:lineRule="exact"/>
        <w:ind w:firstLine="480" w:firstLineChars="200"/>
        <w:rPr>
          <w:rFonts w:eastAsia="宋体" w:cs="宋体"/>
        </w:rPr>
      </w:pPr>
      <w:r>
        <w:rPr>
          <w:rFonts w:hint="eastAsia" w:eastAsia="宋体" w:cs="宋体"/>
        </w:rPr>
        <w:t>7.6同一产品出现相同问题3次以上时，乙方要及时召开内部质量技术分析会，找出原因，限期整改。</w:t>
      </w:r>
    </w:p>
    <w:p w14:paraId="121609E1">
      <w:pPr>
        <w:spacing w:line="420" w:lineRule="exact"/>
        <w:ind w:firstLine="487" w:firstLineChars="202"/>
        <w:outlineLvl w:val="1"/>
        <w:rPr>
          <w:rFonts w:eastAsia="宋体" w:cs="宋体"/>
        </w:rPr>
      </w:pPr>
      <w:r>
        <w:rPr>
          <w:rFonts w:hint="eastAsia" w:eastAsia="宋体" w:cs="宋体"/>
          <w:b/>
          <w:bCs/>
          <w:kern w:val="0"/>
        </w:rPr>
        <w:t>八、相关责任</w:t>
      </w:r>
    </w:p>
    <w:p w14:paraId="7285C8DD">
      <w:pPr>
        <w:spacing w:line="420" w:lineRule="exact"/>
        <w:ind w:firstLine="480" w:firstLineChars="200"/>
        <w:rPr>
          <w:rFonts w:eastAsia="宋体" w:cs="宋体"/>
        </w:rPr>
      </w:pPr>
      <w:r>
        <w:rPr>
          <w:rFonts w:hint="eastAsia" w:eastAsia="宋体" w:cs="宋体"/>
        </w:rPr>
        <w:t>8.1就委托加工项目，甲乙双方各指派熟悉业务的联系代表予以配合和协作，解决实施过程中的相关问题，及时通报工作进度。乙方完成委托产品加工工作，将委托项目资料(包括纸质及电子档案资料等)及时递交甲方并通过审定验收。</w:t>
      </w:r>
    </w:p>
    <w:p w14:paraId="1177B51B">
      <w:pPr>
        <w:spacing w:line="420" w:lineRule="exact"/>
        <w:ind w:firstLine="480" w:firstLineChars="200"/>
        <w:rPr>
          <w:rFonts w:eastAsia="宋体" w:cs="宋体"/>
        </w:rPr>
      </w:pPr>
      <w:r>
        <w:rPr>
          <w:rFonts w:hint="eastAsia" w:eastAsia="宋体" w:cs="宋体"/>
        </w:rPr>
        <w:t>8.2乙方应严守委托加工工作中的纪律，保守秘密。在履行本项目服务合同期间及之后，均不得将知悉的可能涉及的甲方企业（单位）的技术和商业秘密、信息泄漏给第三方，不得将履行本项目服务合同中取得的有关委托资料、信息和项目工作记录对外提供和披露并用于与委托加工项目工作无关的目的。乙方如有任何违法违规现象发生，甲方有权单方面解除本合同，并根据发生事件的性质移交相关部门处理，同时乙方还需承担（赔偿）相应给甲方造成的损失。</w:t>
      </w:r>
    </w:p>
    <w:p w14:paraId="386B9929">
      <w:pPr>
        <w:spacing w:line="420" w:lineRule="exact"/>
        <w:ind w:firstLine="480" w:firstLineChars="200"/>
        <w:rPr>
          <w:rFonts w:eastAsia="宋体" w:cs="宋体"/>
        </w:rPr>
      </w:pPr>
      <w:r>
        <w:rPr>
          <w:rFonts w:hint="eastAsia" w:eastAsia="宋体" w:cs="宋体"/>
        </w:rPr>
        <w:t>8.3乙方对提交的《委托项目产品》的质量负责。对存在因质量问题而造成的纠纷、诉讼等，甲方有权追究连带责任。因乙方过错导致甲方损失的，由乙方承担（赔偿）。未经甲方许可，对乙方自行对外提供委托项目工作内容的，除由乙方自行承担责任外，甲方有权单方面终止委托本服务合同，情节严重的，依法提请有关部门追究乙方和相关责任人的行政及法律责任。</w:t>
      </w:r>
    </w:p>
    <w:p w14:paraId="12DF9742">
      <w:pPr>
        <w:spacing w:line="420" w:lineRule="exact"/>
        <w:ind w:firstLine="480" w:firstLineChars="200"/>
        <w:rPr>
          <w:rFonts w:eastAsia="宋体" w:cs="宋体"/>
        </w:rPr>
      </w:pPr>
      <w:r>
        <w:rPr>
          <w:rFonts w:hint="eastAsia" w:eastAsia="宋体" w:cs="宋体"/>
        </w:rPr>
        <w:t>8.4乙方应按时完成甲方委托的项目加工工作，未按约定时间完成委托项目工作服务任务的，无特殊原因按《南通市口腔医院委托服务考核办法》（暂行）规定执行。</w:t>
      </w:r>
    </w:p>
    <w:p w14:paraId="26BA7EE4">
      <w:pPr>
        <w:spacing w:line="420" w:lineRule="exact"/>
        <w:ind w:firstLine="487" w:firstLineChars="202"/>
        <w:outlineLvl w:val="1"/>
        <w:rPr>
          <w:rFonts w:eastAsia="宋体" w:cs="宋体"/>
        </w:rPr>
      </w:pPr>
      <w:r>
        <w:rPr>
          <w:rFonts w:hint="eastAsia" w:eastAsia="宋体" w:cs="宋体"/>
          <w:b/>
          <w:bCs/>
          <w:kern w:val="0"/>
        </w:rPr>
        <w:t>九、违约责任</w:t>
      </w:r>
    </w:p>
    <w:p w14:paraId="5BA2C858">
      <w:pPr>
        <w:spacing w:line="420" w:lineRule="exact"/>
        <w:ind w:firstLine="480" w:firstLineChars="200"/>
        <w:rPr>
          <w:rFonts w:eastAsia="宋体" w:cs="宋体"/>
        </w:rPr>
      </w:pPr>
      <w:r>
        <w:rPr>
          <w:rFonts w:hint="eastAsia" w:eastAsia="宋体" w:cs="宋体"/>
        </w:rPr>
        <w:t>9.1合同一方不履行合同义务或者履行合同义务不符合约定的，应当承担继续履行、采取补救措施或赔偿损失等违约责任。</w:t>
      </w:r>
    </w:p>
    <w:p w14:paraId="0EECB7CE">
      <w:pPr>
        <w:spacing w:line="420" w:lineRule="exact"/>
        <w:ind w:firstLine="480" w:firstLineChars="200"/>
        <w:rPr>
          <w:rFonts w:eastAsia="宋体" w:cs="宋体"/>
        </w:rPr>
      </w:pPr>
      <w:r>
        <w:rPr>
          <w:rFonts w:hint="eastAsia" w:eastAsia="宋体" w:cs="宋体"/>
        </w:rPr>
        <w:t>9.2甲方违约责任</w:t>
      </w:r>
    </w:p>
    <w:p w14:paraId="2A541987">
      <w:pPr>
        <w:spacing w:line="420" w:lineRule="exact"/>
        <w:ind w:firstLine="480" w:firstLineChars="200"/>
        <w:rPr>
          <w:rFonts w:eastAsia="宋体" w:cs="宋体"/>
        </w:rPr>
      </w:pPr>
      <w:r>
        <w:rPr>
          <w:rFonts w:hint="eastAsia" w:eastAsia="宋体" w:cs="宋体"/>
        </w:rPr>
        <w:t>9.2.1在合同生效后，甲方违反本服务合同的，应向乙方偿付本合同项下委托项目加工产品总价款的</w:t>
      </w:r>
      <w:r>
        <w:rPr>
          <w:rFonts w:hint="eastAsia" w:eastAsia="宋体" w:cs="宋体"/>
          <w:u w:val="single"/>
        </w:rPr>
        <w:t xml:space="preserve"> </w:t>
      </w:r>
      <w:r>
        <w:rPr>
          <w:rFonts w:eastAsia="宋体" w:cs="宋体"/>
          <w:u w:val="single"/>
        </w:rPr>
        <w:t xml:space="preserve"> </w:t>
      </w:r>
      <w:r>
        <w:rPr>
          <w:rFonts w:hint="eastAsia" w:eastAsia="宋体" w:cs="宋体"/>
          <w:u w:val="single"/>
        </w:rPr>
        <w:t xml:space="preserve">1%   </w:t>
      </w:r>
      <w:r>
        <w:rPr>
          <w:rFonts w:hint="eastAsia" w:eastAsia="宋体" w:cs="宋体"/>
        </w:rPr>
        <w:t>，作为违约金，违约金不足以补偿损失的，乙方有权要求甲方补足。</w:t>
      </w:r>
    </w:p>
    <w:p w14:paraId="776412A7">
      <w:pPr>
        <w:spacing w:line="420" w:lineRule="exact"/>
        <w:ind w:firstLine="480" w:firstLineChars="200"/>
        <w:rPr>
          <w:rFonts w:eastAsia="宋体" w:cs="宋体"/>
        </w:rPr>
      </w:pPr>
      <w:r>
        <w:rPr>
          <w:rFonts w:hint="eastAsia" w:eastAsia="宋体" w:cs="宋体"/>
        </w:rPr>
        <w:t>9.2.2 甲方逾期支付服务价款的应按照逾期付款金额，以“全国银行间同业拆借中心公布的贷款市场报价利率”（LPR）标准，计算应付款项至付清日止的逾期付款违约金。</w:t>
      </w:r>
    </w:p>
    <w:p w14:paraId="552C7CDD">
      <w:pPr>
        <w:spacing w:line="420" w:lineRule="exact"/>
        <w:ind w:firstLine="480" w:firstLineChars="200"/>
        <w:rPr>
          <w:rFonts w:eastAsia="宋体" w:cs="宋体"/>
        </w:rPr>
      </w:pPr>
      <w:r>
        <w:rPr>
          <w:rFonts w:hint="eastAsia" w:eastAsia="宋体" w:cs="宋体"/>
        </w:rPr>
        <w:t>9.3乙方违约责任</w:t>
      </w:r>
    </w:p>
    <w:p w14:paraId="26BF0F37">
      <w:pPr>
        <w:spacing w:line="420" w:lineRule="exact"/>
        <w:ind w:firstLine="480" w:firstLineChars="200"/>
        <w:rPr>
          <w:rFonts w:eastAsia="宋体" w:cs="宋体"/>
        </w:rPr>
      </w:pPr>
      <w:r>
        <w:rPr>
          <w:rFonts w:hint="eastAsia" w:eastAsia="宋体" w:cs="宋体"/>
        </w:rPr>
        <w:t>9.3.1乙方对本合同规定的义务未履行或履行不力的，甲方可按相关法律、法规的规定进行处罚，直至取消其委托快检服务商资格；</w:t>
      </w:r>
    </w:p>
    <w:p w14:paraId="0AB77E29">
      <w:pPr>
        <w:spacing w:line="420" w:lineRule="exact"/>
        <w:ind w:firstLine="480" w:firstLineChars="200"/>
        <w:rPr>
          <w:rFonts w:eastAsia="宋体" w:cs="宋体"/>
        </w:rPr>
      </w:pPr>
      <w:r>
        <w:rPr>
          <w:rFonts w:hint="eastAsia" w:eastAsia="宋体" w:cs="宋体"/>
        </w:rPr>
        <w:t xml:space="preserve">9.3.2未经甲方同意乙方不得将委托业务再转托给其他单位机构和个人，否则甲方有权终止已签定的合同并解除本合同； </w:t>
      </w:r>
    </w:p>
    <w:p w14:paraId="3C6FA1D1">
      <w:pPr>
        <w:spacing w:line="420" w:lineRule="exact"/>
        <w:ind w:firstLine="480" w:firstLineChars="200"/>
        <w:rPr>
          <w:rFonts w:eastAsia="宋体" w:cs="宋体"/>
        </w:rPr>
      </w:pPr>
      <w:r>
        <w:rPr>
          <w:rFonts w:hint="eastAsia" w:eastAsia="宋体" w:cs="宋体"/>
        </w:rPr>
        <w:t>9.3.3由于乙方的原因，导致项目委托工作不能完成的，或委托加工产品不合格，或返工次数超过2次以上，从而影响甲方正常工作及安排的，甲方按本合同项下委托该次订单产品加工费用金额的100% 作为违约金进行罚款，并在结算支付时从应付服务费中直接扣除。</w:t>
      </w:r>
    </w:p>
    <w:p w14:paraId="219FAE3D">
      <w:pPr>
        <w:spacing w:line="420" w:lineRule="exact"/>
        <w:ind w:firstLine="487" w:firstLineChars="202"/>
        <w:outlineLvl w:val="1"/>
        <w:rPr>
          <w:rFonts w:eastAsia="宋体" w:cs="宋体"/>
        </w:rPr>
      </w:pPr>
      <w:r>
        <w:rPr>
          <w:rFonts w:hint="eastAsia" w:eastAsia="宋体" w:cs="宋体"/>
          <w:b/>
          <w:bCs/>
          <w:kern w:val="0"/>
        </w:rPr>
        <w:t>十、不可抗力</w:t>
      </w:r>
    </w:p>
    <w:p w14:paraId="05EC0F70">
      <w:pPr>
        <w:spacing w:line="420" w:lineRule="exact"/>
        <w:ind w:firstLine="480" w:firstLineChars="200"/>
        <w:rPr>
          <w:rFonts w:eastAsia="宋体" w:cs="宋体"/>
        </w:rPr>
      </w:pPr>
      <w:r>
        <w:rPr>
          <w:rFonts w:hint="eastAsia" w:eastAsia="宋体" w:cs="宋体"/>
        </w:rPr>
        <w:t>10.1甲、乙双方如果因不可抗力而导致合同义务的延误或不能履行，不承担误期赔偿或终止合同的责任。</w:t>
      </w:r>
    </w:p>
    <w:p w14:paraId="4C18F4C8">
      <w:pPr>
        <w:spacing w:line="420" w:lineRule="exact"/>
        <w:ind w:firstLine="480" w:firstLineChars="200"/>
        <w:rPr>
          <w:rFonts w:eastAsia="宋体" w:cs="宋体"/>
        </w:rPr>
      </w:pPr>
      <w:r>
        <w:rPr>
          <w:rFonts w:hint="eastAsia" w:eastAsia="宋体" w:cs="宋体"/>
        </w:rPr>
        <w:t>10.2本条所述的“不可抗力”系指下列甲、乙双方无法控制、不可预见的事件，但不包括甲、乙双方的违约或疏忽。这些事件包括：战争、严重火灾、洪水、台风、地震以及其他甲方和乙方商定的事件。</w:t>
      </w:r>
    </w:p>
    <w:p w14:paraId="7473863A">
      <w:pPr>
        <w:spacing w:line="420" w:lineRule="exact"/>
        <w:ind w:firstLine="480" w:firstLineChars="200"/>
        <w:rPr>
          <w:rFonts w:eastAsia="宋体" w:cs="宋体"/>
        </w:rPr>
      </w:pPr>
      <w:r>
        <w:rPr>
          <w:rFonts w:hint="eastAsia" w:eastAsia="宋体" w:cs="宋体"/>
        </w:rPr>
        <w:t>10.3在不可抗力事件发生后，受影响的一方应尽快以书面形式将不可抗力的情况和原因通知另一方。除书面另行要求外，受影响的一方应尽实际可能继续履行其相应义务，以及寻求采取合理的方案履行不受不可抗力影响的其他事项。如果不可抗力事件影响时间持续20天以上的，甲乙双方通过友好协商在合理的时间内达成进一步履行承检服务商义务的协议。</w:t>
      </w:r>
    </w:p>
    <w:p w14:paraId="0EF15CA7">
      <w:pPr>
        <w:spacing w:line="420" w:lineRule="exact"/>
        <w:ind w:firstLine="487" w:firstLineChars="202"/>
        <w:outlineLvl w:val="1"/>
        <w:rPr>
          <w:rFonts w:eastAsia="宋体" w:cs="宋体"/>
        </w:rPr>
      </w:pPr>
      <w:r>
        <w:rPr>
          <w:rFonts w:hint="eastAsia" w:eastAsia="宋体" w:cs="宋体"/>
          <w:b/>
          <w:bCs/>
          <w:kern w:val="0"/>
        </w:rPr>
        <w:t>十一、合同的转让</w:t>
      </w:r>
    </w:p>
    <w:p w14:paraId="5C7C36A0">
      <w:pPr>
        <w:spacing w:line="420" w:lineRule="exact"/>
        <w:ind w:firstLine="480" w:firstLineChars="200"/>
        <w:rPr>
          <w:rFonts w:eastAsia="宋体" w:cs="宋体"/>
        </w:rPr>
      </w:pPr>
      <w:r>
        <w:rPr>
          <w:rFonts w:hint="eastAsia" w:eastAsia="宋体" w:cs="宋体"/>
        </w:rPr>
        <w:t>11.1合同的部分和全部均不得擅自转让。</w:t>
      </w:r>
    </w:p>
    <w:p w14:paraId="24488EAA">
      <w:pPr>
        <w:spacing w:line="420" w:lineRule="exact"/>
        <w:ind w:firstLine="487" w:firstLineChars="202"/>
        <w:outlineLvl w:val="1"/>
        <w:rPr>
          <w:rFonts w:eastAsia="宋体" w:cs="宋体"/>
        </w:rPr>
      </w:pPr>
      <w:r>
        <w:rPr>
          <w:rFonts w:hint="eastAsia" w:eastAsia="宋体" w:cs="宋体"/>
          <w:b/>
          <w:bCs/>
          <w:kern w:val="0"/>
        </w:rPr>
        <w:t>十二、合同的解除</w:t>
      </w:r>
    </w:p>
    <w:p w14:paraId="0E95D0E0">
      <w:pPr>
        <w:spacing w:line="420" w:lineRule="exact"/>
        <w:ind w:firstLine="480" w:firstLineChars="200"/>
        <w:rPr>
          <w:rFonts w:eastAsia="宋体" w:cs="宋体"/>
        </w:rPr>
      </w:pPr>
      <w:r>
        <w:rPr>
          <w:rFonts w:hint="eastAsia" w:eastAsia="宋体" w:cs="宋体"/>
        </w:rPr>
        <w:t>12.1 甲方和乙方协商一致，可以解除合同。</w:t>
      </w:r>
    </w:p>
    <w:p w14:paraId="247ACEEF">
      <w:pPr>
        <w:spacing w:line="420" w:lineRule="exact"/>
        <w:ind w:firstLine="480" w:firstLineChars="200"/>
        <w:rPr>
          <w:rFonts w:eastAsia="宋体" w:cs="宋体"/>
        </w:rPr>
      </w:pPr>
      <w:r>
        <w:rPr>
          <w:rFonts w:hint="eastAsia" w:eastAsia="宋体" w:cs="宋体"/>
        </w:rPr>
        <w:t>12.2 有下列情形之一，合同一方可以解除合同：</w:t>
      </w:r>
    </w:p>
    <w:p w14:paraId="16616B16">
      <w:pPr>
        <w:spacing w:line="420" w:lineRule="exact"/>
        <w:ind w:firstLine="480" w:firstLineChars="200"/>
        <w:rPr>
          <w:rFonts w:eastAsia="宋体" w:cs="宋体"/>
        </w:rPr>
      </w:pPr>
      <w:r>
        <w:rPr>
          <w:rFonts w:hint="eastAsia" w:eastAsia="宋体" w:cs="宋体"/>
        </w:rPr>
        <w:t>12.2.1 因不可抗力致使不能实现合同目的，未受不可抗力影响的一方有权解除合同；</w:t>
      </w:r>
    </w:p>
    <w:p w14:paraId="3255F0AD">
      <w:pPr>
        <w:spacing w:line="420" w:lineRule="exact"/>
        <w:ind w:firstLine="480" w:firstLineChars="200"/>
        <w:rPr>
          <w:rFonts w:eastAsia="宋体" w:cs="宋体"/>
        </w:rPr>
      </w:pPr>
      <w:r>
        <w:rPr>
          <w:rFonts w:hint="eastAsia" w:eastAsia="宋体" w:cs="宋体"/>
        </w:rPr>
        <w:t>12.2.2 因合同一方违约导致合同不能履行，另一方有权解除合同；</w:t>
      </w:r>
    </w:p>
    <w:p w14:paraId="25FEF3D7">
      <w:pPr>
        <w:spacing w:line="420" w:lineRule="exact"/>
        <w:ind w:firstLine="480" w:firstLineChars="200"/>
        <w:rPr>
          <w:rFonts w:eastAsia="宋体" w:cs="宋体"/>
        </w:rPr>
      </w:pPr>
      <w:r>
        <w:rPr>
          <w:rFonts w:hint="eastAsia" w:eastAsia="宋体" w:cs="宋体"/>
        </w:rPr>
        <w:t>12.2.3 有权解除合同的一方，应当在违约事实或不可抗力发生之后三十天内书面通知对方以主张解除合同，合同在书面通知送达对方时解除。</w:t>
      </w:r>
    </w:p>
    <w:p w14:paraId="40DD5486">
      <w:pPr>
        <w:spacing w:line="420" w:lineRule="exact"/>
        <w:ind w:firstLine="480" w:firstLineChars="200"/>
        <w:rPr>
          <w:rFonts w:eastAsia="宋体" w:cs="宋体"/>
        </w:rPr>
      </w:pPr>
      <w:r>
        <w:rPr>
          <w:rFonts w:hint="eastAsia" w:eastAsia="宋体" w:cs="宋体"/>
        </w:rPr>
        <w:t>12.3出现下列情况之一视作违约行为：</w:t>
      </w:r>
    </w:p>
    <w:p w14:paraId="06007538">
      <w:pPr>
        <w:spacing w:line="420" w:lineRule="exact"/>
        <w:ind w:firstLine="480" w:firstLineChars="200"/>
        <w:rPr>
          <w:rFonts w:eastAsia="宋体" w:cs="宋体"/>
        </w:rPr>
      </w:pPr>
      <w:r>
        <w:rPr>
          <w:rFonts w:hint="eastAsia" w:eastAsia="宋体" w:cs="宋体"/>
        </w:rPr>
        <w:t>12.3.1乙方加工产品存在重大质量问题或因未达到委托加工要求多次被退回的记录累计达3次的；</w:t>
      </w:r>
    </w:p>
    <w:p w14:paraId="5A9DA555">
      <w:pPr>
        <w:spacing w:line="420" w:lineRule="exact"/>
        <w:ind w:firstLine="480" w:firstLineChars="200"/>
        <w:rPr>
          <w:rFonts w:eastAsia="宋体" w:cs="宋体"/>
        </w:rPr>
      </w:pPr>
      <w:r>
        <w:rPr>
          <w:rFonts w:hint="eastAsia" w:eastAsia="宋体" w:cs="宋体"/>
        </w:rPr>
        <w:t>12.3.2在合同有效期内，被行业主管部门取消经营资格的；</w:t>
      </w:r>
    </w:p>
    <w:p w14:paraId="6CDC8C5C">
      <w:pPr>
        <w:spacing w:line="420" w:lineRule="exact"/>
        <w:ind w:firstLine="480" w:firstLineChars="200"/>
        <w:rPr>
          <w:rFonts w:eastAsia="宋体" w:cs="宋体"/>
        </w:rPr>
      </w:pPr>
      <w:r>
        <w:rPr>
          <w:rFonts w:hint="eastAsia" w:eastAsia="宋体" w:cs="宋体"/>
        </w:rPr>
        <w:t>12.3.3在合同有效期内，乙方擅自变更、转让、租借服务供应商资格的；</w:t>
      </w:r>
    </w:p>
    <w:p w14:paraId="6401A77F">
      <w:pPr>
        <w:spacing w:line="420" w:lineRule="exact"/>
        <w:ind w:firstLine="480" w:firstLineChars="200"/>
        <w:rPr>
          <w:rFonts w:eastAsia="宋体" w:cs="宋体"/>
        </w:rPr>
      </w:pPr>
      <w:r>
        <w:rPr>
          <w:rFonts w:hint="eastAsia" w:eastAsia="宋体" w:cs="宋体"/>
        </w:rPr>
        <w:t>12.3.4未按承诺的价格提供服务的；</w:t>
      </w:r>
    </w:p>
    <w:p w14:paraId="2E839991">
      <w:pPr>
        <w:spacing w:line="420" w:lineRule="exact"/>
        <w:ind w:firstLine="480" w:firstLineChars="200"/>
        <w:rPr>
          <w:rFonts w:eastAsia="宋体" w:cs="宋体"/>
        </w:rPr>
      </w:pPr>
      <w:r>
        <w:rPr>
          <w:rFonts w:hint="eastAsia" w:eastAsia="宋体" w:cs="宋体"/>
        </w:rPr>
        <w:t>12.4乙方在任何情况下都不得用任何不正当行为影响、干扰甲方按规定的办法自主选择服务供应商的行为（包括回扣、非公众性赠送礼品、贬损其他服务供应商、价格欺诈等）。一经发现可立即解除合同，并取消乙方在下一轮参与本项目的资格，同时提请有关部门追究相关当事人的责任。</w:t>
      </w:r>
    </w:p>
    <w:p w14:paraId="09A70EC5">
      <w:pPr>
        <w:spacing w:line="420" w:lineRule="exact"/>
        <w:ind w:firstLine="480" w:firstLineChars="200"/>
        <w:rPr>
          <w:rFonts w:eastAsia="宋体" w:cs="宋体"/>
        </w:rPr>
      </w:pPr>
      <w:r>
        <w:rPr>
          <w:rFonts w:hint="eastAsia" w:eastAsia="宋体" w:cs="宋体"/>
        </w:rPr>
        <w:t>12.5如果乙方破产、解散、清算、停业以及其他原因无法提供服务的，甲方可在任何时间以书面形式通知取消其委托服务供应商资格。该行为将不损害或影响甲方已经采取和将要采取的任何行动和补救措施的权力。</w:t>
      </w:r>
    </w:p>
    <w:p w14:paraId="68EE4CCB">
      <w:pPr>
        <w:spacing w:line="420" w:lineRule="exact"/>
        <w:ind w:firstLine="487" w:firstLineChars="202"/>
        <w:outlineLvl w:val="1"/>
        <w:rPr>
          <w:rFonts w:eastAsia="宋体" w:cs="宋体"/>
        </w:rPr>
      </w:pPr>
      <w:r>
        <w:rPr>
          <w:rFonts w:hint="eastAsia" w:eastAsia="宋体" w:cs="宋体"/>
          <w:b/>
          <w:bCs/>
          <w:kern w:val="0"/>
        </w:rPr>
        <w:t>十三、争议的处置及解决</w:t>
      </w:r>
    </w:p>
    <w:p w14:paraId="1904EE8D">
      <w:pPr>
        <w:spacing w:line="420" w:lineRule="exact"/>
        <w:ind w:firstLine="480" w:firstLineChars="200"/>
        <w:rPr>
          <w:rFonts w:eastAsia="宋体" w:cs="宋体"/>
        </w:rPr>
      </w:pPr>
      <w:r>
        <w:rPr>
          <w:rFonts w:hint="eastAsia" w:eastAsia="宋体" w:cs="宋体"/>
        </w:rPr>
        <w:t>13.1本合同未尽事宜由双方协商确定，因违约或终止合同而引起的损失和损害的赔偿，甲方与乙方之间应当协商解决；如未能达成一致，可提交有关主管部门调解；协商或调解不成的，根据双方约定提交本合同委托服务项目所在地的人民法院提起诉讼。</w:t>
      </w:r>
    </w:p>
    <w:p w14:paraId="6D4052CA">
      <w:pPr>
        <w:spacing w:line="420" w:lineRule="exact"/>
        <w:ind w:firstLine="487" w:firstLineChars="202"/>
        <w:outlineLvl w:val="1"/>
        <w:rPr>
          <w:rFonts w:eastAsia="宋体" w:cs="宋体"/>
        </w:rPr>
      </w:pPr>
      <w:r>
        <w:rPr>
          <w:rFonts w:hint="eastAsia" w:eastAsia="宋体" w:cs="宋体"/>
          <w:b/>
          <w:bCs/>
          <w:kern w:val="0"/>
        </w:rPr>
        <w:t>十四、合同的签订、生效及其它</w:t>
      </w:r>
    </w:p>
    <w:p w14:paraId="57B4F8BB">
      <w:pPr>
        <w:spacing w:line="420" w:lineRule="exact"/>
        <w:ind w:firstLine="480" w:firstLineChars="200"/>
        <w:rPr>
          <w:rFonts w:eastAsia="宋体" w:cs="宋体"/>
        </w:rPr>
      </w:pPr>
      <w:r>
        <w:rPr>
          <w:rFonts w:hint="eastAsia" w:eastAsia="宋体" w:cs="宋体"/>
        </w:rPr>
        <w:t>14.1 本合同文件使用中文书写、解释和说明。</w:t>
      </w:r>
    </w:p>
    <w:p w14:paraId="54B706C2">
      <w:pPr>
        <w:spacing w:line="420" w:lineRule="exact"/>
        <w:ind w:firstLine="480" w:firstLineChars="200"/>
        <w:rPr>
          <w:rFonts w:eastAsia="宋体" w:cs="宋体"/>
        </w:rPr>
      </w:pPr>
      <w:r>
        <w:rPr>
          <w:rFonts w:hint="eastAsia" w:eastAsia="宋体" w:cs="宋体"/>
        </w:rPr>
        <w:t>14.2本合同内任何条款的无效，不应影响本合同其他条款的效力。</w:t>
      </w:r>
    </w:p>
    <w:p w14:paraId="0C8B1EBD">
      <w:pPr>
        <w:spacing w:line="420" w:lineRule="exact"/>
        <w:ind w:firstLine="480" w:firstLineChars="200"/>
        <w:rPr>
          <w:rFonts w:eastAsia="宋体" w:cs="宋体"/>
        </w:rPr>
      </w:pPr>
      <w:r>
        <w:rPr>
          <w:rFonts w:hint="eastAsia" w:eastAsia="宋体" w:cs="宋体"/>
        </w:rPr>
        <w:t>14.3合同的生效：本合同经甲乙双方法定代表人或者委托代理人签字并加盖公章后，在项目采购主管部门备案后正式生效，直至本合同委托服务到期为止。</w:t>
      </w:r>
    </w:p>
    <w:p w14:paraId="5026FF77">
      <w:pPr>
        <w:spacing w:line="420" w:lineRule="exact"/>
        <w:ind w:firstLine="480" w:firstLineChars="200"/>
        <w:rPr>
          <w:rFonts w:eastAsia="宋体" w:cs="宋体"/>
        </w:rPr>
      </w:pPr>
      <w:r>
        <w:rPr>
          <w:rFonts w:hint="eastAsia" w:eastAsia="宋体" w:cs="宋体"/>
        </w:rPr>
        <w:t>14.4乙方法定代表人全权授权委托（姓名：</w:t>
      </w:r>
      <w:r>
        <w:rPr>
          <w:rFonts w:hint="eastAsia" w:eastAsia="宋体" w:cs="宋体"/>
          <w:u w:val="single"/>
        </w:rPr>
        <w:t xml:space="preserve">     </w:t>
      </w:r>
      <w:r>
        <w:rPr>
          <w:rFonts w:hint="eastAsia" w:eastAsia="宋体" w:cs="宋体"/>
        </w:rPr>
        <w:t>职务：</w:t>
      </w:r>
      <w:r>
        <w:rPr>
          <w:rFonts w:hint="eastAsia" w:eastAsia="宋体" w:cs="宋体"/>
          <w:u w:val="single"/>
        </w:rPr>
        <w:t xml:space="preserve">      </w:t>
      </w:r>
      <w:r>
        <w:rPr>
          <w:rFonts w:hint="eastAsia" w:eastAsia="宋体" w:cs="宋体"/>
        </w:rPr>
        <w:t>身份证号码：__________）代表乙方与甲方进行磋商和签署文件等处理本合同约定委托加工工作有关的所有事务。在本合同约定委托加工工作过程中，该被授权人的一切行为，均代表乙方，与乙方的行为具有同等法律效力。</w:t>
      </w:r>
    </w:p>
    <w:p w14:paraId="03236B06">
      <w:pPr>
        <w:spacing w:line="420" w:lineRule="exact"/>
        <w:ind w:firstLine="480" w:firstLineChars="200"/>
        <w:rPr>
          <w:rFonts w:eastAsia="宋体" w:cs="宋体"/>
        </w:rPr>
      </w:pPr>
      <w:r>
        <w:rPr>
          <w:rFonts w:hint="eastAsia" w:eastAsia="宋体" w:cs="宋体"/>
        </w:rPr>
        <w:t xml:space="preserve">14.5本合同共捌份，其中：正本一式两份，由甲、乙双方各持一份；副本一式六份，甲、乙双方各持叁份，均具同等法律效力。 </w:t>
      </w:r>
    </w:p>
    <w:p w14:paraId="00CD8326">
      <w:pPr>
        <w:spacing w:line="420" w:lineRule="exact"/>
        <w:ind w:firstLine="480" w:firstLineChars="200"/>
        <w:rPr>
          <w:rFonts w:eastAsia="宋体" w:cs="宋体"/>
        </w:rPr>
      </w:pPr>
      <w:r>
        <w:rPr>
          <w:rFonts w:hint="eastAsia" w:eastAsia="宋体" w:cs="宋体"/>
        </w:rPr>
        <w:t>14.6本项目招标采购活动中的竞争性磋商文件、磋商响应文件、评审资料、承诺与成交通知书均为本合同的附件，与合同具有同等效力。</w:t>
      </w:r>
    </w:p>
    <w:p w14:paraId="672D0499">
      <w:pPr>
        <w:spacing w:line="420" w:lineRule="exact"/>
        <w:ind w:firstLine="480" w:firstLineChars="200"/>
        <w:rPr>
          <w:rFonts w:eastAsia="宋体" w:cs="宋体"/>
        </w:rPr>
      </w:pPr>
      <w:r>
        <w:rPr>
          <w:rFonts w:hint="eastAsia" w:eastAsia="宋体" w:cs="宋体"/>
        </w:rPr>
        <w:t>14.7本合同附件以及本合同在履行过程中出现的未尽事宜经双方友好协商，产生并达成的补充内容或修改方案、纪要、协议等，均为构成本合同附件的整体，与本合同具有同等法律效力。</w:t>
      </w:r>
    </w:p>
    <w:p w14:paraId="45165078">
      <w:pPr>
        <w:spacing w:line="420" w:lineRule="exact"/>
        <w:ind w:firstLine="487" w:firstLineChars="202"/>
        <w:outlineLvl w:val="1"/>
        <w:rPr>
          <w:rFonts w:eastAsia="宋体"/>
          <w:b/>
          <w:bCs/>
        </w:rPr>
      </w:pPr>
      <w:bookmarkStart w:id="54" w:name="_Toc363573858"/>
      <w:bookmarkStart w:id="55" w:name="_Toc94585343"/>
      <w:r>
        <w:rPr>
          <w:rFonts w:hint="eastAsia" w:eastAsia="宋体" w:cs="宋体"/>
          <w:b/>
          <w:bCs/>
          <w:kern w:val="0"/>
        </w:rPr>
        <w:t>十五、未尽事宜</w:t>
      </w:r>
    </w:p>
    <w:p w14:paraId="0419F21A">
      <w:pPr>
        <w:spacing w:line="420" w:lineRule="exact"/>
        <w:ind w:firstLine="566" w:firstLineChars="236"/>
        <w:rPr>
          <w:rFonts w:eastAsia="宋体" w:cs="宋体"/>
        </w:rPr>
      </w:pPr>
      <w:r>
        <w:rPr>
          <w:rFonts w:eastAsia="宋体"/>
        </w:rPr>
        <w:t>15.1</w:t>
      </w:r>
      <w:r>
        <w:rPr>
          <w:rFonts w:hint="eastAsia" w:eastAsia="宋体" w:cs="宋体"/>
        </w:rPr>
        <w:t>本合同未尽事宜应按《中华人民共和国民法典》等有关法律法规之规定解释。</w:t>
      </w:r>
    </w:p>
    <w:p w14:paraId="72696F23">
      <w:pPr>
        <w:spacing w:line="420" w:lineRule="exact"/>
        <w:ind w:firstLine="566" w:firstLineChars="236"/>
        <w:rPr>
          <w:rFonts w:eastAsia="宋体"/>
        </w:rPr>
      </w:pPr>
    </w:p>
    <w:p w14:paraId="51D98B8C">
      <w:pPr>
        <w:spacing w:line="420" w:lineRule="exact"/>
        <w:jc w:val="center"/>
        <w:rPr>
          <w:rFonts w:eastAsia="宋体"/>
          <w:b/>
          <w:bCs/>
        </w:rPr>
      </w:pPr>
      <w:r>
        <w:rPr>
          <w:rFonts w:hint="eastAsia" w:eastAsia="宋体"/>
          <w:b/>
          <w:bCs/>
        </w:rPr>
        <w:t>……以下无合同正文……</w:t>
      </w:r>
    </w:p>
    <w:p w14:paraId="21CB6130">
      <w:pPr>
        <w:spacing w:line="420" w:lineRule="exact"/>
        <w:jc w:val="center"/>
        <w:rPr>
          <w:rFonts w:eastAsia="宋体"/>
          <w:b/>
          <w:bCs/>
        </w:rPr>
      </w:pPr>
    </w:p>
    <w:tbl>
      <w:tblPr>
        <w:tblStyle w:val="49"/>
        <w:tblW w:w="992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1"/>
        <w:gridCol w:w="4962"/>
      </w:tblGrid>
      <w:tr w14:paraId="0ABB1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4961" w:type="dxa"/>
            <w:shd w:val="clear" w:color="auto" w:fill="auto"/>
            <w:vAlign w:val="center"/>
          </w:tcPr>
          <w:p w14:paraId="125C346C">
            <w:pPr>
              <w:snapToGrid w:val="0"/>
              <w:spacing w:line="420" w:lineRule="exact"/>
              <w:jc w:val="center"/>
              <w:rPr>
                <w:rFonts w:eastAsia="宋体"/>
                <w:b/>
                <w:bCs/>
              </w:rPr>
            </w:pPr>
            <w:r>
              <w:rPr>
                <w:rFonts w:hint="eastAsia" w:eastAsia="宋体"/>
                <w:b/>
                <w:bCs/>
              </w:rPr>
              <w:t>甲方</w:t>
            </w:r>
          </w:p>
        </w:tc>
        <w:tc>
          <w:tcPr>
            <w:tcW w:w="4962" w:type="dxa"/>
            <w:shd w:val="clear" w:color="auto" w:fill="auto"/>
            <w:vAlign w:val="center"/>
          </w:tcPr>
          <w:p w14:paraId="7653DFBC">
            <w:pPr>
              <w:snapToGrid w:val="0"/>
              <w:spacing w:line="420" w:lineRule="exact"/>
              <w:jc w:val="center"/>
              <w:rPr>
                <w:rFonts w:eastAsia="宋体"/>
                <w:b/>
                <w:bCs/>
              </w:rPr>
            </w:pPr>
            <w:r>
              <w:rPr>
                <w:rFonts w:hint="eastAsia" w:eastAsia="宋体"/>
                <w:b/>
                <w:bCs/>
              </w:rPr>
              <w:t>乙方</w:t>
            </w:r>
          </w:p>
        </w:tc>
      </w:tr>
      <w:tr w14:paraId="5745C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961" w:type="dxa"/>
            <w:shd w:val="clear" w:color="auto" w:fill="auto"/>
            <w:vAlign w:val="center"/>
          </w:tcPr>
          <w:p w14:paraId="46F81741">
            <w:pPr>
              <w:snapToGrid w:val="0"/>
              <w:spacing w:line="420" w:lineRule="exact"/>
              <w:rPr>
                <w:rFonts w:eastAsia="宋体"/>
              </w:rPr>
            </w:pPr>
            <w:r>
              <w:rPr>
                <w:rFonts w:hint="eastAsia" w:eastAsia="宋体"/>
              </w:rPr>
              <w:t>单位名称：南通市口腔医院</w:t>
            </w:r>
          </w:p>
        </w:tc>
        <w:tc>
          <w:tcPr>
            <w:tcW w:w="4962" w:type="dxa"/>
            <w:shd w:val="clear" w:color="auto" w:fill="auto"/>
            <w:vAlign w:val="center"/>
          </w:tcPr>
          <w:p w14:paraId="36A0F0E1">
            <w:pPr>
              <w:snapToGrid w:val="0"/>
              <w:spacing w:line="420" w:lineRule="exact"/>
              <w:rPr>
                <w:rFonts w:eastAsia="宋体"/>
              </w:rPr>
            </w:pPr>
            <w:r>
              <w:rPr>
                <w:rFonts w:hint="eastAsia" w:eastAsia="宋体"/>
              </w:rPr>
              <w:t>单位名称：</w:t>
            </w:r>
          </w:p>
        </w:tc>
      </w:tr>
      <w:tr w14:paraId="58954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961" w:type="dxa"/>
            <w:shd w:val="clear" w:color="auto" w:fill="auto"/>
            <w:vAlign w:val="center"/>
          </w:tcPr>
          <w:p w14:paraId="29F7DE40">
            <w:pPr>
              <w:snapToGrid w:val="0"/>
              <w:spacing w:line="420" w:lineRule="exact"/>
              <w:rPr>
                <w:rFonts w:eastAsia="宋体"/>
              </w:rPr>
            </w:pPr>
            <w:r>
              <w:rPr>
                <w:rFonts w:hint="eastAsia" w:eastAsia="宋体"/>
              </w:rPr>
              <w:t>地址：</w:t>
            </w:r>
          </w:p>
        </w:tc>
        <w:tc>
          <w:tcPr>
            <w:tcW w:w="4962" w:type="dxa"/>
            <w:shd w:val="clear" w:color="auto" w:fill="auto"/>
            <w:vAlign w:val="center"/>
          </w:tcPr>
          <w:p w14:paraId="2516039C">
            <w:pPr>
              <w:snapToGrid w:val="0"/>
              <w:spacing w:line="420" w:lineRule="exact"/>
              <w:rPr>
                <w:rFonts w:eastAsia="宋体"/>
              </w:rPr>
            </w:pPr>
            <w:r>
              <w:rPr>
                <w:rFonts w:hint="eastAsia" w:eastAsia="宋体"/>
              </w:rPr>
              <w:t>地址：</w:t>
            </w:r>
          </w:p>
        </w:tc>
      </w:tr>
      <w:tr w14:paraId="25ACA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961" w:type="dxa"/>
            <w:shd w:val="clear" w:color="auto" w:fill="auto"/>
            <w:vAlign w:val="center"/>
          </w:tcPr>
          <w:p w14:paraId="70DE1D5B">
            <w:pPr>
              <w:snapToGrid w:val="0"/>
              <w:spacing w:line="420" w:lineRule="exact"/>
              <w:rPr>
                <w:rFonts w:eastAsia="宋体"/>
              </w:rPr>
            </w:pPr>
            <w:r>
              <w:rPr>
                <w:rFonts w:hint="eastAsia" w:eastAsia="宋体"/>
              </w:rPr>
              <w:t>法定代表人：</w:t>
            </w:r>
          </w:p>
        </w:tc>
        <w:tc>
          <w:tcPr>
            <w:tcW w:w="4962" w:type="dxa"/>
            <w:shd w:val="clear" w:color="auto" w:fill="auto"/>
            <w:vAlign w:val="center"/>
          </w:tcPr>
          <w:p w14:paraId="14193255">
            <w:pPr>
              <w:snapToGrid w:val="0"/>
              <w:spacing w:line="420" w:lineRule="exact"/>
              <w:rPr>
                <w:rFonts w:eastAsia="宋体"/>
              </w:rPr>
            </w:pPr>
            <w:r>
              <w:rPr>
                <w:rFonts w:hint="eastAsia" w:eastAsia="宋体"/>
              </w:rPr>
              <w:t>法定代表人：</w:t>
            </w:r>
          </w:p>
        </w:tc>
      </w:tr>
      <w:tr w14:paraId="34748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961" w:type="dxa"/>
            <w:shd w:val="clear" w:color="auto" w:fill="auto"/>
            <w:vAlign w:val="center"/>
          </w:tcPr>
          <w:p w14:paraId="6C8A459F">
            <w:pPr>
              <w:snapToGrid w:val="0"/>
              <w:spacing w:line="420" w:lineRule="exact"/>
              <w:rPr>
                <w:rFonts w:eastAsia="宋体"/>
              </w:rPr>
            </w:pPr>
            <w:r>
              <w:rPr>
                <w:rFonts w:hint="eastAsia" w:eastAsia="宋体"/>
              </w:rPr>
              <w:t>委托代理人：</w:t>
            </w:r>
          </w:p>
        </w:tc>
        <w:tc>
          <w:tcPr>
            <w:tcW w:w="4962" w:type="dxa"/>
            <w:shd w:val="clear" w:color="auto" w:fill="auto"/>
            <w:vAlign w:val="center"/>
          </w:tcPr>
          <w:p w14:paraId="0F9DD156">
            <w:pPr>
              <w:snapToGrid w:val="0"/>
              <w:spacing w:line="420" w:lineRule="exact"/>
              <w:rPr>
                <w:rFonts w:eastAsia="宋体"/>
              </w:rPr>
            </w:pPr>
            <w:r>
              <w:rPr>
                <w:rFonts w:hint="eastAsia" w:eastAsia="宋体"/>
              </w:rPr>
              <w:t>委托代理人：</w:t>
            </w:r>
          </w:p>
        </w:tc>
      </w:tr>
      <w:tr w14:paraId="646B8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961" w:type="dxa"/>
            <w:shd w:val="clear" w:color="auto" w:fill="auto"/>
            <w:vAlign w:val="center"/>
          </w:tcPr>
          <w:p w14:paraId="76132E52">
            <w:pPr>
              <w:snapToGrid w:val="0"/>
              <w:spacing w:line="420" w:lineRule="exact"/>
              <w:rPr>
                <w:rFonts w:eastAsia="宋体"/>
              </w:rPr>
            </w:pPr>
            <w:r>
              <w:rPr>
                <w:rFonts w:hint="eastAsia" w:eastAsia="宋体"/>
              </w:rPr>
              <w:t>开户行：</w:t>
            </w:r>
          </w:p>
        </w:tc>
        <w:tc>
          <w:tcPr>
            <w:tcW w:w="4962" w:type="dxa"/>
            <w:shd w:val="clear" w:color="auto" w:fill="auto"/>
            <w:vAlign w:val="center"/>
          </w:tcPr>
          <w:p w14:paraId="58E50130">
            <w:pPr>
              <w:snapToGrid w:val="0"/>
              <w:spacing w:line="420" w:lineRule="exact"/>
              <w:rPr>
                <w:rFonts w:eastAsia="宋体"/>
              </w:rPr>
            </w:pPr>
            <w:r>
              <w:rPr>
                <w:rFonts w:hint="eastAsia" w:eastAsia="宋体"/>
              </w:rPr>
              <w:t>开户行：</w:t>
            </w:r>
          </w:p>
        </w:tc>
      </w:tr>
      <w:tr w14:paraId="12624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961" w:type="dxa"/>
            <w:shd w:val="clear" w:color="auto" w:fill="auto"/>
            <w:vAlign w:val="center"/>
          </w:tcPr>
          <w:p w14:paraId="0B8B8F6E">
            <w:pPr>
              <w:snapToGrid w:val="0"/>
              <w:spacing w:line="420" w:lineRule="exact"/>
              <w:rPr>
                <w:rFonts w:eastAsia="宋体"/>
              </w:rPr>
            </w:pPr>
            <w:r>
              <w:rPr>
                <w:rFonts w:hint="eastAsia" w:eastAsia="宋体"/>
              </w:rPr>
              <w:t>账号：</w:t>
            </w:r>
          </w:p>
        </w:tc>
        <w:tc>
          <w:tcPr>
            <w:tcW w:w="4962" w:type="dxa"/>
            <w:shd w:val="clear" w:color="auto" w:fill="auto"/>
            <w:vAlign w:val="center"/>
          </w:tcPr>
          <w:p w14:paraId="040A18B3">
            <w:pPr>
              <w:snapToGrid w:val="0"/>
              <w:spacing w:line="420" w:lineRule="exact"/>
              <w:rPr>
                <w:rFonts w:eastAsia="宋体"/>
              </w:rPr>
            </w:pPr>
            <w:r>
              <w:rPr>
                <w:rFonts w:hint="eastAsia" w:eastAsia="宋体"/>
              </w:rPr>
              <w:t>账号</w:t>
            </w:r>
          </w:p>
        </w:tc>
      </w:tr>
      <w:tr w14:paraId="28C81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961" w:type="dxa"/>
            <w:shd w:val="clear" w:color="auto" w:fill="auto"/>
            <w:vAlign w:val="center"/>
          </w:tcPr>
          <w:p w14:paraId="5F048106">
            <w:pPr>
              <w:snapToGrid w:val="0"/>
              <w:spacing w:line="420" w:lineRule="exact"/>
              <w:rPr>
                <w:rFonts w:eastAsia="宋体"/>
              </w:rPr>
            </w:pPr>
            <w:r>
              <w:rPr>
                <w:rFonts w:hint="eastAsia" w:eastAsia="宋体"/>
              </w:rPr>
              <w:t>日期：</w:t>
            </w:r>
          </w:p>
        </w:tc>
        <w:tc>
          <w:tcPr>
            <w:tcW w:w="4962" w:type="dxa"/>
            <w:shd w:val="clear" w:color="auto" w:fill="auto"/>
            <w:vAlign w:val="center"/>
          </w:tcPr>
          <w:p w14:paraId="4AD6AD6D">
            <w:pPr>
              <w:snapToGrid w:val="0"/>
              <w:spacing w:line="420" w:lineRule="exact"/>
              <w:rPr>
                <w:rFonts w:eastAsia="宋体"/>
              </w:rPr>
            </w:pPr>
            <w:r>
              <w:rPr>
                <w:rFonts w:hint="eastAsia" w:eastAsia="宋体"/>
              </w:rPr>
              <w:t>日期：</w:t>
            </w:r>
          </w:p>
        </w:tc>
      </w:tr>
    </w:tbl>
    <w:p w14:paraId="203A1CDB">
      <w:pPr>
        <w:spacing w:line="420" w:lineRule="exact"/>
        <w:ind w:firstLine="480" w:firstLineChars="200"/>
        <w:rPr>
          <w:rFonts w:eastAsia="宋体"/>
        </w:rPr>
      </w:pPr>
    </w:p>
    <w:p w14:paraId="2A40893B">
      <w:pPr>
        <w:tabs>
          <w:tab w:val="left" w:pos="1050"/>
          <w:tab w:val="right" w:leader="dot" w:pos="9402"/>
        </w:tabs>
        <w:spacing w:before="240" w:beforeLines="100" w:line="600" w:lineRule="exact"/>
        <w:jc w:val="center"/>
        <w:outlineLvl w:val="0"/>
        <w:rPr>
          <w:rFonts w:eastAsia="宋体" w:cs="宋体"/>
          <w:b/>
          <w:bCs/>
          <w:w w:val="80"/>
          <w:sz w:val="36"/>
          <w:szCs w:val="36"/>
        </w:rPr>
        <w:sectPr>
          <w:pgSz w:w="11906" w:h="16838"/>
          <w:pgMar w:top="851" w:right="851" w:bottom="851" w:left="1134" w:header="851" w:footer="471" w:gutter="0"/>
          <w:cols w:space="425" w:num="1"/>
          <w:docGrid w:linePitch="312" w:charSpace="0"/>
        </w:sectPr>
      </w:pPr>
    </w:p>
    <w:p w14:paraId="596FC097">
      <w:pPr>
        <w:tabs>
          <w:tab w:val="left" w:pos="1050"/>
          <w:tab w:val="right" w:leader="dot" w:pos="9402"/>
        </w:tabs>
        <w:spacing w:before="240" w:beforeLines="100" w:line="600" w:lineRule="exact"/>
        <w:jc w:val="center"/>
        <w:outlineLvl w:val="0"/>
        <w:rPr>
          <w:rFonts w:eastAsia="宋体"/>
          <w:b/>
          <w:bCs/>
          <w:w w:val="80"/>
          <w:sz w:val="36"/>
          <w:szCs w:val="36"/>
        </w:rPr>
      </w:pPr>
      <w:r>
        <w:rPr>
          <w:rFonts w:hint="eastAsia" w:eastAsia="宋体" w:cs="宋体"/>
          <w:b/>
          <w:bCs/>
          <w:w w:val="80"/>
          <w:sz w:val="36"/>
          <w:szCs w:val="36"/>
        </w:rPr>
        <w:t>第六章</w:t>
      </w:r>
      <w:bookmarkEnd w:id="54"/>
      <w:bookmarkEnd w:id="55"/>
      <w:r>
        <w:rPr>
          <w:rFonts w:hint="eastAsia" w:eastAsia="宋体" w:cs="宋体"/>
          <w:b/>
          <w:bCs/>
          <w:w w:val="80"/>
          <w:sz w:val="36"/>
          <w:szCs w:val="36"/>
        </w:rPr>
        <w:t xml:space="preserve"> </w:t>
      </w:r>
      <w:r>
        <w:rPr>
          <w:rFonts w:eastAsia="宋体" w:cs="宋体"/>
          <w:b/>
          <w:bCs/>
          <w:w w:val="80"/>
          <w:sz w:val="36"/>
          <w:szCs w:val="36"/>
        </w:rPr>
        <w:t xml:space="preserve"> </w:t>
      </w:r>
      <w:r>
        <w:rPr>
          <w:rFonts w:hint="eastAsia" w:eastAsia="宋体" w:cs="宋体"/>
          <w:b/>
          <w:bCs/>
          <w:w w:val="80"/>
          <w:sz w:val="36"/>
          <w:szCs w:val="36"/>
        </w:rPr>
        <w:t>合同授予</w:t>
      </w:r>
    </w:p>
    <w:p w14:paraId="2F3C3B4C">
      <w:pPr>
        <w:spacing w:line="420" w:lineRule="exact"/>
        <w:ind w:firstLine="484" w:firstLineChars="202"/>
        <w:rPr>
          <w:rFonts w:eastAsia="宋体"/>
          <w:kern w:val="0"/>
        </w:rPr>
      </w:pPr>
      <w:bookmarkStart w:id="56" w:name="_Toc363573859"/>
      <w:r>
        <w:rPr>
          <w:rFonts w:hint="eastAsia" w:eastAsia="宋体" w:cs="宋体"/>
          <w:kern w:val="0"/>
        </w:rPr>
        <w:t>一、成交人在《成交通知书》发出后</w:t>
      </w:r>
      <w:r>
        <w:rPr>
          <w:rFonts w:eastAsia="宋体"/>
          <w:kern w:val="0"/>
        </w:rPr>
        <w:t>15</w:t>
      </w:r>
      <w:r>
        <w:rPr>
          <w:rFonts w:hint="eastAsia" w:eastAsia="宋体" w:cs="宋体"/>
          <w:kern w:val="0"/>
        </w:rPr>
        <w:t>日内必须按照磋商文件确定的事项和项目的采购结果，签订政府采购合同。合同一式陆份，采购人、成交人各执叁份。</w:t>
      </w:r>
    </w:p>
    <w:p w14:paraId="34BB8F4D">
      <w:pPr>
        <w:spacing w:line="420" w:lineRule="exact"/>
        <w:ind w:firstLine="484" w:firstLineChars="202"/>
        <w:rPr>
          <w:rFonts w:eastAsia="宋体"/>
          <w:kern w:val="0"/>
        </w:rPr>
      </w:pPr>
      <w:r>
        <w:rPr>
          <w:rFonts w:hint="eastAsia" w:eastAsia="宋体" w:cs="宋体"/>
          <w:kern w:val="0"/>
        </w:rPr>
        <w:t>所签合同不得对磋商文件作实质性修改。采购单位不得向成交人提出不合理的要求作为签订合同的条件，不得与成交人私下订立背离磋商文件实质性内容的协议。</w:t>
      </w:r>
    </w:p>
    <w:p w14:paraId="1A755BC2">
      <w:pPr>
        <w:spacing w:line="420" w:lineRule="exact"/>
        <w:ind w:firstLine="484" w:firstLineChars="202"/>
        <w:rPr>
          <w:rFonts w:eastAsia="宋体"/>
          <w:kern w:val="0"/>
        </w:rPr>
      </w:pPr>
      <w:r>
        <w:rPr>
          <w:rFonts w:hint="eastAsia" w:eastAsia="宋体" w:cs="宋体"/>
          <w:kern w:val="0"/>
        </w:rPr>
        <w:t>二、采购单位按合同约定积极配合成交人履约。</w:t>
      </w:r>
    </w:p>
    <w:p w14:paraId="234DF2B3">
      <w:pPr>
        <w:spacing w:line="420" w:lineRule="exact"/>
        <w:ind w:firstLine="484" w:firstLineChars="202"/>
        <w:rPr>
          <w:rFonts w:eastAsia="宋体"/>
          <w:kern w:val="0"/>
        </w:rPr>
      </w:pPr>
      <w:r>
        <w:rPr>
          <w:rFonts w:hint="eastAsia" w:eastAsia="宋体" w:cs="宋体"/>
          <w:kern w:val="0"/>
        </w:rPr>
        <w:t>三、采购单位与成交人串通或要求成交人通过减少货物数量或降低服务标准的，在履行合同中采取更改配置、调换物品等手段的，要求成交人出具虚假发票或任意更改销售发票的，谋取不正当利益的，承担相应的法律责任。</w:t>
      </w:r>
    </w:p>
    <w:p w14:paraId="006492F9">
      <w:pPr>
        <w:spacing w:line="420" w:lineRule="exact"/>
        <w:ind w:firstLine="484" w:firstLineChars="202"/>
        <w:rPr>
          <w:rFonts w:eastAsia="宋体"/>
          <w:kern w:val="0"/>
        </w:rPr>
      </w:pPr>
      <w:r>
        <w:rPr>
          <w:rFonts w:hint="eastAsia" w:eastAsia="宋体" w:cs="宋体"/>
          <w:kern w:val="0"/>
        </w:rPr>
        <w:t>四、成交人出现违约情形，应当及时纠正或补偿；造成损失的，按合同约定追究违约责任；发现有假冒、伪劣、走私产品、商业贿赂等违法情形的，应由采购单位移交工商、质监、公安等行政执法部门依法查处。</w:t>
      </w:r>
    </w:p>
    <w:p w14:paraId="2D671B0C">
      <w:pPr>
        <w:spacing w:line="420" w:lineRule="exact"/>
        <w:ind w:firstLine="484" w:firstLineChars="202"/>
        <w:rPr>
          <w:rFonts w:eastAsia="宋体"/>
          <w:kern w:val="0"/>
        </w:rPr>
      </w:pPr>
      <w:r>
        <w:rPr>
          <w:rFonts w:hint="eastAsia" w:eastAsia="宋体" w:cs="宋体"/>
          <w:kern w:val="0"/>
        </w:rPr>
        <w:t>五、按采购合同约定支付的货款，由采购人自筹直接支付。</w:t>
      </w:r>
    </w:p>
    <w:p w14:paraId="678564DD">
      <w:pPr>
        <w:spacing w:line="420" w:lineRule="exact"/>
        <w:ind w:firstLine="484" w:firstLineChars="202"/>
        <w:rPr>
          <w:rFonts w:eastAsia="宋体"/>
          <w:kern w:val="0"/>
        </w:rPr>
      </w:pPr>
      <w:r>
        <w:rPr>
          <w:rFonts w:hint="eastAsia" w:eastAsia="宋体" w:cs="宋体"/>
          <w:kern w:val="0"/>
        </w:rPr>
        <w:t>六、付款方式详见磋商文件第三章第十条与第五章第四条。</w:t>
      </w:r>
    </w:p>
    <w:p w14:paraId="037B61C8">
      <w:pPr>
        <w:spacing w:line="420" w:lineRule="exact"/>
        <w:ind w:firstLine="484" w:firstLineChars="202"/>
        <w:rPr>
          <w:rFonts w:eastAsia="宋体"/>
          <w:kern w:val="0"/>
        </w:rPr>
      </w:pPr>
      <w:r>
        <w:rPr>
          <w:rFonts w:hint="eastAsia" w:eastAsia="宋体" w:cs="宋体"/>
          <w:kern w:val="0"/>
        </w:rPr>
        <w:t>七、合同涉及价款的支付不计息。</w:t>
      </w:r>
    </w:p>
    <w:p w14:paraId="61A9EF23">
      <w:pPr>
        <w:tabs>
          <w:tab w:val="left" w:pos="1050"/>
          <w:tab w:val="right" w:leader="dot" w:pos="9402"/>
        </w:tabs>
        <w:spacing w:before="240" w:beforeLines="100" w:line="600" w:lineRule="exact"/>
        <w:jc w:val="center"/>
        <w:outlineLvl w:val="0"/>
        <w:rPr>
          <w:rFonts w:eastAsia="宋体" w:cs="宋体"/>
          <w:b/>
          <w:bCs/>
          <w:w w:val="80"/>
          <w:sz w:val="36"/>
          <w:szCs w:val="36"/>
        </w:rPr>
        <w:sectPr>
          <w:pgSz w:w="11906" w:h="16838"/>
          <w:pgMar w:top="851" w:right="851" w:bottom="851" w:left="1134" w:header="851" w:footer="471" w:gutter="0"/>
          <w:cols w:space="425" w:num="1"/>
          <w:docGrid w:linePitch="312" w:charSpace="0"/>
        </w:sectPr>
      </w:pPr>
    </w:p>
    <w:p w14:paraId="02347C68">
      <w:pPr>
        <w:tabs>
          <w:tab w:val="left" w:pos="1050"/>
          <w:tab w:val="right" w:leader="dot" w:pos="9402"/>
        </w:tabs>
        <w:spacing w:line="600" w:lineRule="exact"/>
        <w:jc w:val="center"/>
        <w:outlineLvl w:val="0"/>
        <w:rPr>
          <w:rFonts w:eastAsia="宋体"/>
          <w:b/>
          <w:bCs/>
          <w:w w:val="80"/>
          <w:sz w:val="36"/>
          <w:szCs w:val="36"/>
        </w:rPr>
      </w:pPr>
      <w:r>
        <w:rPr>
          <w:rFonts w:hint="eastAsia" w:eastAsia="宋体" w:cs="宋体"/>
          <w:b/>
          <w:bCs/>
          <w:w w:val="80"/>
          <w:sz w:val="36"/>
          <w:szCs w:val="36"/>
        </w:rPr>
        <w:t xml:space="preserve">第七章 </w:t>
      </w:r>
      <w:r>
        <w:rPr>
          <w:rFonts w:eastAsia="宋体" w:cs="宋体"/>
          <w:b/>
          <w:bCs/>
          <w:w w:val="80"/>
          <w:sz w:val="36"/>
          <w:szCs w:val="36"/>
        </w:rPr>
        <w:t xml:space="preserve"> </w:t>
      </w:r>
      <w:r>
        <w:rPr>
          <w:rFonts w:hint="eastAsia" w:eastAsia="宋体" w:cs="宋体"/>
          <w:b/>
          <w:bCs/>
          <w:w w:val="80"/>
          <w:sz w:val="36"/>
          <w:szCs w:val="36"/>
        </w:rPr>
        <w:t>质疑与投诉</w:t>
      </w:r>
      <w:bookmarkEnd w:id="56"/>
    </w:p>
    <w:p w14:paraId="329542D3">
      <w:pPr>
        <w:spacing w:line="420" w:lineRule="exact"/>
        <w:ind w:firstLine="487" w:firstLineChars="202"/>
        <w:outlineLvl w:val="1"/>
        <w:rPr>
          <w:rFonts w:eastAsia="宋体"/>
        </w:rPr>
      </w:pPr>
      <w:bookmarkStart w:id="57" w:name="_Hlk86614331"/>
      <w:r>
        <w:rPr>
          <w:rFonts w:hint="eastAsia" w:eastAsia="宋体" w:cs="宋体"/>
          <w:b/>
          <w:bCs/>
          <w:kern w:val="0"/>
        </w:rPr>
        <w:t>一、质疑的提出</w:t>
      </w:r>
    </w:p>
    <w:p w14:paraId="23317678">
      <w:pPr>
        <w:spacing w:line="420" w:lineRule="exact"/>
        <w:ind w:firstLine="484" w:firstLineChars="202"/>
        <w:rPr>
          <w:rFonts w:eastAsia="宋体"/>
        </w:rPr>
      </w:pPr>
      <w:r>
        <w:rPr>
          <w:rFonts w:eastAsia="宋体"/>
        </w:rPr>
        <w:t>1.</w:t>
      </w:r>
      <w:r>
        <w:rPr>
          <w:rFonts w:hint="eastAsia" w:eastAsia="宋体"/>
        </w:rPr>
        <w:t>提出质疑的供应商（以下称质疑人）</w:t>
      </w:r>
      <w:r>
        <w:rPr>
          <w:rFonts w:hint="eastAsia" w:eastAsia="宋体" w:cs="宋体"/>
        </w:rPr>
        <w:t>必须是直接参加本项目竞争性磋商采购活动的当事人。</w:t>
      </w:r>
    </w:p>
    <w:p w14:paraId="3B9A8D98">
      <w:pPr>
        <w:spacing w:line="420" w:lineRule="exact"/>
        <w:ind w:firstLine="484" w:firstLineChars="202"/>
        <w:rPr>
          <w:rFonts w:eastAsia="宋体" w:cs="宋体"/>
        </w:rPr>
      </w:pPr>
      <w:r>
        <w:rPr>
          <w:rFonts w:eastAsia="宋体"/>
        </w:rPr>
        <w:t>2.</w:t>
      </w:r>
      <w:r>
        <w:rPr>
          <w:rFonts w:hint="eastAsia" w:eastAsia="宋体" w:cs="宋体"/>
        </w:rPr>
        <w:t>下载磋商文件的供应商应根据第二章</w:t>
      </w:r>
      <w:r>
        <w:rPr>
          <w:rFonts w:eastAsia="宋体"/>
        </w:rPr>
        <w:t>“</w:t>
      </w:r>
      <w:r>
        <w:rPr>
          <w:rFonts w:hint="eastAsia" w:eastAsia="宋体" w:cs="宋体"/>
        </w:rPr>
        <w:t>磋商供应商须知</w:t>
      </w:r>
      <w:r>
        <w:rPr>
          <w:rFonts w:eastAsia="宋体"/>
        </w:rPr>
        <w:t>”</w:t>
      </w:r>
      <w:r>
        <w:rPr>
          <w:rFonts w:hint="eastAsia" w:eastAsia="宋体" w:cs="宋体"/>
        </w:rPr>
        <w:t>中第一条第</w:t>
      </w:r>
      <w:r>
        <w:rPr>
          <w:rFonts w:eastAsia="宋体"/>
        </w:rPr>
        <w:t>4</w:t>
      </w:r>
      <w:r>
        <w:rPr>
          <w:rFonts w:hint="eastAsia" w:eastAsia="宋体" w:cs="宋体"/>
        </w:rPr>
        <w:t>款的约定提出；响应文件接收截止后，供应商未进行磋商响应登记的，不能就响应文件接收截止后的采购过程、成交结果提出质疑；在磋商过程中，凡磋商小组明确提出须由供应商确认的事项，供应商当场无异议的，事后不得提出质疑。</w:t>
      </w:r>
    </w:p>
    <w:p w14:paraId="3336DC4F">
      <w:pPr>
        <w:spacing w:line="420" w:lineRule="exact"/>
        <w:ind w:firstLine="484" w:firstLineChars="202"/>
        <w:rPr>
          <w:rFonts w:eastAsia="宋体"/>
        </w:rPr>
      </w:pPr>
      <w:r>
        <w:rPr>
          <w:rFonts w:hint="eastAsia" w:eastAsia="宋体"/>
        </w:rPr>
        <w:t>3</w:t>
      </w:r>
      <w:r>
        <w:rPr>
          <w:rFonts w:eastAsia="宋体"/>
        </w:rPr>
        <w:t>.</w:t>
      </w:r>
      <w:r>
        <w:rPr>
          <w:rFonts w:hint="eastAsia" w:eastAsia="宋体"/>
        </w:rPr>
        <w:t>对采购过程、成交或者成交结果使自己的权益受到损害的，可以在知道或者应知其权益受到损害之日起7个工作日内，以书面形式向采购人、采购代理机构提出质疑。</w:t>
      </w:r>
    </w:p>
    <w:p w14:paraId="5AAE7F3D">
      <w:pPr>
        <w:spacing w:line="420" w:lineRule="exact"/>
        <w:ind w:firstLine="487" w:firstLineChars="202"/>
        <w:rPr>
          <w:rFonts w:eastAsia="宋体"/>
          <w:b/>
          <w:bCs/>
        </w:rPr>
      </w:pPr>
      <w:r>
        <w:rPr>
          <w:rFonts w:hint="eastAsia" w:eastAsia="宋体"/>
          <w:b/>
          <w:bCs/>
        </w:rPr>
        <w:t>4</w:t>
      </w:r>
      <w:r>
        <w:rPr>
          <w:rFonts w:eastAsia="宋体"/>
          <w:b/>
          <w:bCs/>
        </w:rPr>
        <w:t>.</w:t>
      </w:r>
      <w:r>
        <w:rPr>
          <w:rFonts w:hint="eastAsia" w:eastAsia="宋体" w:cs="宋体"/>
          <w:b/>
          <w:bCs/>
          <w:u w:val="thick" w:color="FF0000"/>
        </w:rPr>
        <w:t>供应商应当在法定质疑期内一次性提出针对同一采购程序环节的质疑</w:t>
      </w:r>
      <w:r>
        <w:rPr>
          <w:rFonts w:hint="eastAsia" w:eastAsia="宋体"/>
          <w:b/>
          <w:bCs/>
        </w:rPr>
        <w:t>。</w:t>
      </w:r>
    </w:p>
    <w:p w14:paraId="73543E5E">
      <w:pPr>
        <w:spacing w:line="420" w:lineRule="exact"/>
        <w:ind w:firstLine="484" w:firstLineChars="202"/>
        <w:rPr>
          <w:rFonts w:eastAsia="宋体"/>
        </w:rPr>
      </w:pPr>
      <w:r>
        <w:rPr>
          <w:rFonts w:eastAsia="宋体"/>
        </w:rPr>
        <w:t>5.</w:t>
      </w:r>
      <w:r>
        <w:rPr>
          <w:rFonts w:hint="eastAsia" w:eastAsia="宋体" w:cs="宋体"/>
        </w:rPr>
        <w:t>提出质疑时，必须坚持</w:t>
      </w:r>
      <w:r>
        <w:rPr>
          <w:rFonts w:eastAsia="宋体"/>
        </w:rPr>
        <w:t>“</w:t>
      </w:r>
      <w:r>
        <w:rPr>
          <w:rFonts w:hint="eastAsia" w:eastAsia="宋体" w:cs="宋体"/>
        </w:rPr>
        <w:t>谁主张，谁举证</w:t>
      </w:r>
      <w:r>
        <w:rPr>
          <w:rFonts w:eastAsia="宋体"/>
        </w:rPr>
        <w:t>”</w:t>
      </w:r>
      <w:r>
        <w:rPr>
          <w:rFonts w:hint="eastAsia" w:eastAsia="宋体" w:cs="宋体"/>
        </w:rPr>
        <w:t>、</w:t>
      </w:r>
      <w:r>
        <w:rPr>
          <w:rFonts w:eastAsia="宋体"/>
        </w:rPr>
        <w:t>“</w:t>
      </w:r>
      <w:r>
        <w:rPr>
          <w:rFonts w:hint="eastAsia" w:eastAsia="宋体" w:cs="宋体"/>
        </w:rPr>
        <w:t>实事求是</w:t>
      </w:r>
      <w:r>
        <w:rPr>
          <w:rFonts w:eastAsia="宋体"/>
        </w:rPr>
        <w:t>”</w:t>
      </w:r>
      <w:r>
        <w:rPr>
          <w:rFonts w:hint="eastAsia" w:eastAsia="宋体" w:cs="宋体"/>
        </w:rPr>
        <w:t>的原则，不能臆测。属于须由法定部门调查、侦查或先行做出相关认定的事项，质疑人应当依法申请具有法定职权的部门查清、认定，并将相关结果提供给采购单位或采购代理机构。采购单位或采购代理机构不具有法定调查、认定权限。</w:t>
      </w:r>
    </w:p>
    <w:p w14:paraId="01E99BFB">
      <w:pPr>
        <w:spacing w:line="420" w:lineRule="exact"/>
        <w:ind w:firstLine="484" w:firstLineChars="202"/>
        <w:rPr>
          <w:rFonts w:eastAsia="宋体" w:cs="宋体"/>
        </w:rPr>
      </w:pPr>
      <w:r>
        <w:rPr>
          <w:rFonts w:eastAsia="宋体"/>
        </w:rPr>
        <w:t>6.</w:t>
      </w:r>
      <w:r>
        <w:rPr>
          <w:rFonts w:hint="eastAsia" w:eastAsia="宋体" w:cs="宋体"/>
        </w:rPr>
        <w:t>对本次采购有质疑的，实行实名制，不得进行虚假、恶意质疑。质疑人应在质疑有效期内以书面形式提出《质疑函》，《质疑函》内容应当包括：</w:t>
      </w:r>
    </w:p>
    <w:p w14:paraId="7A119B29">
      <w:pPr>
        <w:spacing w:line="420" w:lineRule="exact"/>
        <w:ind w:firstLine="484" w:firstLineChars="202"/>
        <w:rPr>
          <w:rFonts w:eastAsia="宋体" w:cs="宋体"/>
        </w:rPr>
      </w:pPr>
      <w:r>
        <w:rPr>
          <w:rFonts w:hint="eastAsia" w:eastAsia="宋体" w:cs="宋体"/>
        </w:rPr>
        <w:t>（1）供应商的姓名或者名称（以营业执照副本复印件为准）、地址、邮编、联系人及联系电话；</w:t>
      </w:r>
    </w:p>
    <w:p w14:paraId="107A6FD5">
      <w:pPr>
        <w:spacing w:line="420" w:lineRule="exact"/>
        <w:ind w:firstLine="484" w:firstLineChars="202"/>
        <w:rPr>
          <w:rFonts w:eastAsia="宋体" w:cs="宋体"/>
        </w:rPr>
      </w:pPr>
      <w:r>
        <w:rPr>
          <w:rFonts w:hint="eastAsia" w:eastAsia="宋体" w:cs="宋体"/>
        </w:rPr>
        <w:t>（2）质疑项目的名称、编号；</w:t>
      </w:r>
    </w:p>
    <w:p w14:paraId="4420F334">
      <w:pPr>
        <w:spacing w:line="420" w:lineRule="exact"/>
        <w:ind w:firstLine="484" w:firstLineChars="202"/>
        <w:rPr>
          <w:rFonts w:eastAsia="宋体" w:cs="宋体"/>
        </w:rPr>
      </w:pPr>
      <w:r>
        <w:rPr>
          <w:rFonts w:hint="eastAsia" w:eastAsia="宋体" w:cs="宋体"/>
        </w:rPr>
        <w:t>（3）具体、明确的质疑事项和与质疑事项相关的请求；</w:t>
      </w:r>
    </w:p>
    <w:p w14:paraId="3F1EEDE7">
      <w:pPr>
        <w:spacing w:line="420" w:lineRule="exact"/>
        <w:ind w:firstLine="484" w:firstLineChars="202"/>
        <w:rPr>
          <w:rFonts w:eastAsia="宋体" w:cs="宋体"/>
        </w:rPr>
      </w:pPr>
      <w:r>
        <w:rPr>
          <w:rFonts w:hint="eastAsia" w:eastAsia="宋体" w:cs="宋体"/>
        </w:rPr>
        <w:t>（4）事实依据；</w:t>
      </w:r>
    </w:p>
    <w:p w14:paraId="209992DB">
      <w:pPr>
        <w:spacing w:line="420" w:lineRule="exact"/>
        <w:ind w:firstLine="484" w:firstLineChars="202"/>
        <w:rPr>
          <w:rFonts w:eastAsia="宋体" w:cs="宋体"/>
        </w:rPr>
      </w:pPr>
      <w:r>
        <w:rPr>
          <w:rFonts w:hint="eastAsia" w:eastAsia="宋体" w:cs="宋体"/>
        </w:rPr>
        <w:t>（5）必要的法律依据；</w:t>
      </w:r>
    </w:p>
    <w:p w14:paraId="3EA3B087">
      <w:pPr>
        <w:spacing w:line="420" w:lineRule="exact"/>
        <w:ind w:firstLine="484" w:firstLineChars="202"/>
        <w:rPr>
          <w:rFonts w:eastAsia="宋体" w:cs="宋体"/>
        </w:rPr>
      </w:pPr>
      <w:r>
        <w:rPr>
          <w:rFonts w:hint="eastAsia" w:eastAsia="宋体" w:cs="宋体"/>
        </w:rPr>
        <w:t>（6）提出质疑的日期。</w:t>
      </w:r>
    </w:p>
    <w:p w14:paraId="28B80422">
      <w:pPr>
        <w:spacing w:line="420" w:lineRule="exact"/>
        <w:ind w:firstLine="484" w:firstLineChars="202"/>
        <w:rPr>
          <w:rFonts w:eastAsia="宋体" w:cs="宋体"/>
        </w:rPr>
      </w:pPr>
      <w:r>
        <w:rPr>
          <w:rFonts w:hint="eastAsia" w:eastAsia="宋体" w:cs="宋体"/>
        </w:rPr>
        <w:t>7</w:t>
      </w:r>
      <w:r>
        <w:rPr>
          <w:rFonts w:eastAsia="宋体" w:cs="宋体"/>
        </w:rPr>
        <w:t>.</w:t>
      </w:r>
      <w:r>
        <w:rPr>
          <w:rFonts w:hint="eastAsia" w:eastAsia="宋体" w:cs="宋体"/>
        </w:rPr>
        <w:t>供应商为自然人的，应当由本人签字并按手印；供应商为法人或者其他组织的，应当由法定代表人、主要负责人，或者其授权代表（须提交供应商签署的授权委托书，其授权委托书应当载明代理人的姓名或者名称、代理事项、具体权限、期限和相关事项。）签字或者加盖公章，并加盖公章。同时，质疑人应保证其提出的质疑内容及相关佐证材料的真实性及来源的合法性，并承担相应的法律责任。</w:t>
      </w:r>
    </w:p>
    <w:p w14:paraId="36836511">
      <w:pPr>
        <w:spacing w:line="420" w:lineRule="exact"/>
        <w:ind w:firstLine="484" w:firstLineChars="202"/>
        <w:rPr>
          <w:rFonts w:eastAsia="宋体"/>
        </w:rPr>
      </w:pPr>
      <w:r>
        <w:rPr>
          <w:rFonts w:hint="eastAsia" w:eastAsia="宋体" w:cs="宋体"/>
        </w:rPr>
        <w:t>8</w:t>
      </w:r>
      <w:r>
        <w:rPr>
          <w:rFonts w:eastAsia="宋体" w:cs="宋体"/>
        </w:rPr>
        <w:t>.</w:t>
      </w:r>
      <w:r>
        <w:rPr>
          <w:rFonts w:hint="eastAsia" w:eastAsia="宋体" w:cs="宋体"/>
        </w:rPr>
        <w:t>与事实依据相关的佐证材料要具备客观性、关联性、合法性，无法查实的（如宣传册、媒体报道、猜测、推理等）不能作为佐证材料。</w:t>
      </w:r>
    </w:p>
    <w:p w14:paraId="69C91969">
      <w:pPr>
        <w:spacing w:line="420" w:lineRule="exact"/>
        <w:ind w:firstLine="484" w:firstLineChars="202"/>
        <w:rPr>
          <w:rFonts w:eastAsia="宋体"/>
        </w:rPr>
      </w:pPr>
      <w:r>
        <w:rPr>
          <w:rFonts w:hint="eastAsia" w:eastAsia="宋体" w:cs="宋体"/>
        </w:rPr>
        <w:t>9</w:t>
      </w:r>
      <w:r>
        <w:rPr>
          <w:rFonts w:eastAsia="宋体" w:cs="宋体"/>
        </w:rPr>
        <w:t>.</w:t>
      </w:r>
      <w:r>
        <w:rPr>
          <w:rFonts w:hint="eastAsia" w:eastAsia="宋体" w:cs="宋体"/>
        </w:rPr>
        <w:t>采购人或采购代理机构不负责搜集与事实依据相关的佐证材料等工作。</w:t>
      </w:r>
    </w:p>
    <w:p w14:paraId="62E0C1FC">
      <w:pPr>
        <w:spacing w:line="420" w:lineRule="exact"/>
        <w:ind w:firstLine="484" w:firstLineChars="202"/>
        <w:rPr>
          <w:rFonts w:eastAsia="宋体" w:cs="宋体"/>
        </w:rPr>
      </w:pPr>
      <w:r>
        <w:rPr>
          <w:rFonts w:hint="eastAsia" w:eastAsia="宋体" w:cs="宋体"/>
        </w:rPr>
        <w:t>1</w:t>
      </w:r>
      <w:r>
        <w:rPr>
          <w:rFonts w:eastAsia="宋体" w:cs="宋体"/>
        </w:rPr>
        <w:t>0.</w:t>
      </w:r>
      <w:r>
        <w:rPr>
          <w:rFonts w:hint="eastAsia" w:eastAsia="宋体" w:cs="宋体"/>
        </w:rPr>
        <w:t>对不能提供与事实依据相关的佐证材料的、涉及商业秘密的、非书面形式的、非送达的、匿名的《质疑函》将不予受理。</w:t>
      </w:r>
    </w:p>
    <w:p w14:paraId="637ECF84">
      <w:pPr>
        <w:spacing w:line="420" w:lineRule="exact"/>
        <w:ind w:firstLine="484" w:firstLineChars="202"/>
        <w:rPr>
          <w:rFonts w:eastAsia="宋体"/>
        </w:rPr>
      </w:pPr>
      <w:r>
        <w:rPr>
          <w:rFonts w:hint="eastAsia" w:eastAsia="宋体"/>
        </w:rPr>
        <w:t>1</w:t>
      </w:r>
      <w:r>
        <w:rPr>
          <w:rFonts w:eastAsia="宋体"/>
        </w:rPr>
        <w:t>1.</w:t>
      </w:r>
      <w:r>
        <w:rPr>
          <w:rFonts w:hint="eastAsia" w:eastAsia="宋体"/>
        </w:rPr>
        <w:t>接收质疑函的方式：书面形式（当场送达或邮寄方式）；</w:t>
      </w:r>
    </w:p>
    <w:p w14:paraId="12EBD52B">
      <w:pPr>
        <w:spacing w:line="420" w:lineRule="exact"/>
        <w:ind w:firstLine="484" w:firstLineChars="202"/>
        <w:rPr>
          <w:rFonts w:eastAsia="宋体"/>
        </w:rPr>
      </w:pPr>
      <w:r>
        <w:rPr>
          <w:rFonts w:eastAsia="宋体"/>
        </w:rPr>
        <w:t>12.</w:t>
      </w:r>
      <w:r>
        <w:rPr>
          <w:rFonts w:hint="eastAsia" w:eastAsia="宋体"/>
        </w:rPr>
        <w:t>联系方式：</w:t>
      </w:r>
    </w:p>
    <w:p w14:paraId="7C5DA0C5">
      <w:pPr>
        <w:spacing w:line="420" w:lineRule="exact"/>
        <w:ind w:firstLine="484" w:firstLineChars="202"/>
        <w:rPr>
          <w:rFonts w:eastAsia="宋体"/>
        </w:rPr>
      </w:pPr>
      <w:r>
        <w:rPr>
          <w:rFonts w:hint="eastAsia" w:eastAsia="宋体"/>
        </w:rPr>
        <w:t>（1）采购人信息</w:t>
      </w:r>
    </w:p>
    <w:p w14:paraId="2EED90B7">
      <w:pPr>
        <w:spacing w:line="420" w:lineRule="exact"/>
        <w:ind w:firstLine="484" w:firstLineChars="202"/>
        <w:rPr>
          <w:rFonts w:eastAsia="宋体"/>
        </w:rPr>
      </w:pPr>
      <w:r>
        <w:rPr>
          <w:rFonts w:hint="eastAsia" w:eastAsia="宋体"/>
        </w:rPr>
        <w:t>名称：南通市口腔医院；</w:t>
      </w:r>
    </w:p>
    <w:p w14:paraId="6AD58CBA">
      <w:pPr>
        <w:spacing w:line="420" w:lineRule="exact"/>
        <w:ind w:firstLine="484" w:firstLineChars="202"/>
        <w:rPr>
          <w:rFonts w:eastAsia="宋体"/>
        </w:rPr>
      </w:pPr>
      <w:r>
        <w:rPr>
          <w:rFonts w:hint="eastAsia" w:eastAsia="宋体"/>
        </w:rPr>
        <w:t>地址：南通市崇川区跃龙南路36号；</w:t>
      </w:r>
    </w:p>
    <w:p w14:paraId="1D84AA04">
      <w:pPr>
        <w:spacing w:line="420" w:lineRule="exact"/>
        <w:ind w:firstLine="484" w:firstLineChars="202"/>
        <w:rPr>
          <w:rFonts w:eastAsia="宋体"/>
        </w:rPr>
      </w:pPr>
      <w:r>
        <w:rPr>
          <w:rFonts w:hint="eastAsia" w:eastAsia="宋体"/>
        </w:rPr>
        <w:t>联系人：沈老师；</w:t>
      </w:r>
    </w:p>
    <w:p w14:paraId="057B2B68">
      <w:pPr>
        <w:spacing w:line="420" w:lineRule="exact"/>
        <w:ind w:firstLine="484" w:firstLineChars="202"/>
        <w:rPr>
          <w:rFonts w:eastAsia="宋体"/>
        </w:rPr>
      </w:pPr>
      <w:r>
        <w:rPr>
          <w:rFonts w:hint="eastAsia" w:eastAsia="宋体"/>
        </w:rPr>
        <w:t>电话：0513- 89898889。</w:t>
      </w:r>
    </w:p>
    <w:p w14:paraId="613CE0FD">
      <w:pPr>
        <w:spacing w:line="420" w:lineRule="exact"/>
        <w:ind w:firstLine="484" w:firstLineChars="202"/>
        <w:rPr>
          <w:rFonts w:eastAsia="宋体"/>
        </w:rPr>
      </w:pPr>
      <w:r>
        <w:rPr>
          <w:rFonts w:hint="eastAsia" w:eastAsia="宋体"/>
        </w:rPr>
        <w:t>（2）采购代理机构信息：</w:t>
      </w:r>
    </w:p>
    <w:p w14:paraId="77902A31">
      <w:pPr>
        <w:spacing w:line="420" w:lineRule="exact"/>
        <w:ind w:firstLine="484" w:firstLineChars="202"/>
        <w:rPr>
          <w:rFonts w:eastAsia="宋体"/>
        </w:rPr>
      </w:pPr>
      <w:r>
        <w:rPr>
          <w:rFonts w:hint="eastAsia" w:eastAsia="宋体"/>
        </w:rPr>
        <w:t>名称：南通辉华企业管理咨询有限公司；</w:t>
      </w:r>
    </w:p>
    <w:p w14:paraId="70AF834C">
      <w:pPr>
        <w:spacing w:line="420" w:lineRule="exact"/>
        <w:ind w:firstLine="484" w:firstLineChars="202"/>
        <w:rPr>
          <w:rFonts w:eastAsia="宋体"/>
        </w:rPr>
      </w:pPr>
      <w:r>
        <w:rPr>
          <w:rFonts w:hint="eastAsia" w:eastAsia="宋体"/>
        </w:rPr>
        <w:t>地址：南通市崇川区光明南路2号江城大厦3幢三层；</w:t>
      </w:r>
    </w:p>
    <w:p w14:paraId="184CF139">
      <w:pPr>
        <w:spacing w:line="420" w:lineRule="exact"/>
        <w:ind w:firstLine="484" w:firstLineChars="202"/>
        <w:rPr>
          <w:rFonts w:eastAsia="宋体"/>
        </w:rPr>
      </w:pPr>
      <w:r>
        <w:rPr>
          <w:rFonts w:hint="eastAsia" w:eastAsia="宋体"/>
        </w:rPr>
        <w:t>联系人：戴健秋；</w:t>
      </w:r>
    </w:p>
    <w:p w14:paraId="5ACEDFDD">
      <w:pPr>
        <w:spacing w:line="420" w:lineRule="exact"/>
        <w:ind w:firstLine="484" w:firstLineChars="202"/>
        <w:rPr>
          <w:rFonts w:eastAsia="宋体"/>
        </w:rPr>
      </w:pPr>
      <w:r>
        <w:rPr>
          <w:rFonts w:hint="eastAsia" w:eastAsia="宋体"/>
        </w:rPr>
        <w:t>联系电话：0513-80100639。</w:t>
      </w:r>
    </w:p>
    <w:p w14:paraId="4D6EF80D">
      <w:pPr>
        <w:spacing w:line="420" w:lineRule="exact"/>
        <w:ind w:firstLine="487" w:firstLineChars="202"/>
        <w:outlineLvl w:val="1"/>
        <w:rPr>
          <w:rFonts w:eastAsia="宋体"/>
        </w:rPr>
      </w:pPr>
      <w:r>
        <w:rPr>
          <w:rFonts w:hint="eastAsia" w:eastAsia="宋体" w:cs="宋体"/>
          <w:b/>
          <w:bCs/>
          <w:kern w:val="0"/>
        </w:rPr>
        <w:t>二、《质疑函》的受理和回复</w:t>
      </w:r>
    </w:p>
    <w:p w14:paraId="352EF19A">
      <w:pPr>
        <w:spacing w:line="420" w:lineRule="exact"/>
        <w:ind w:firstLine="484" w:firstLineChars="202"/>
        <w:rPr>
          <w:rFonts w:eastAsia="宋体"/>
        </w:rPr>
      </w:pPr>
      <w:r>
        <w:rPr>
          <w:rFonts w:eastAsia="宋体"/>
        </w:rPr>
        <w:t>1.</w:t>
      </w:r>
      <w:r>
        <w:rPr>
          <w:rFonts w:hint="eastAsia" w:eastAsia="宋体" w:cs="宋体"/>
        </w:rPr>
        <w:t>对符合提出质疑要求的，采购人或采购代理机构签收并出具《质疑受理通知书》。在处理过程中，发现需要质疑人进一步补充相关佐证材料的，质疑人应当在规定的时间内提供，质疑回复时间相应顺延。质疑人不能按时提供相关佐证材料的，视同放弃质疑。</w:t>
      </w:r>
    </w:p>
    <w:p w14:paraId="64F7637B">
      <w:pPr>
        <w:spacing w:line="420" w:lineRule="exact"/>
        <w:ind w:firstLine="484" w:firstLineChars="202"/>
        <w:rPr>
          <w:rFonts w:eastAsia="宋体"/>
        </w:rPr>
      </w:pPr>
      <w:r>
        <w:rPr>
          <w:rFonts w:eastAsia="宋体"/>
        </w:rPr>
        <w:t>2.</w:t>
      </w:r>
      <w:r>
        <w:rPr>
          <w:rFonts w:hint="eastAsia" w:eastAsia="宋体" w:cs="宋体"/>
        </w:rPr>
        <w:t>对不符合提出质疑要求的，出具《质疑退回通知书》并提出相关补充材料要求，质疑人未在规定的时间内提供补充佐证材料的，视同放弃质疑。</w:t>
      </w:r>
    </w:p>
    <w:p w14:paraId="01B04AEA">
      <w:pPr>
        <w:spacing w:line="420" w:lineRule="exact"/>
        <w:ind w:firstLine="484" w:firstLineChars="202"/>
        <w:rPr>
          <w:rFonts w:eastAsia="宋体"/>
        </w:rPr>
      </w:pPr>
      <w:r>
        <w:rPr>
          <w:rFonts w:eastAsia="宋体"/>
        </w:rPr>
        <w:t>3.</w:t>
      </w:r>
      <w:r>
        <w:rPr>
          <w:rFonts w:hint="eastAsia" w:eastAsia="宋体"/>
        </w:rPr>
        <w:t>采购人或</w:t>
      </w:r>
      <w:r>
        <w:rPr>
          <w:rFonts w:hint="eastAsia" w:eastAsia="宋体" w:cs="宋体"/>
        </w:rPr>
        <w:t>采购代理机构有权将质疑人的质疑相关材料提供给相关专家或磋商小组审核，并将审核意见回复质疑人。</w:t>
      </w:r>
    </w:p>
    <w:p w14:paraId="6336B5B1">
      <w:pPr>
        <w:spacing w:line="420" w:lineRule="exact"/>
        <w:ind w:firstLine="484" w:firstLineChars="202"/>
        <w:rPr>
          <w:rFonts w:eastAsia="宋体"/>
        </w:rPr>
      </w:pPr>
      <w:r>
        <w:rPr>
          <w:rFonts w:hint="eastAsia" w:eastAsia="宋体" w:cs="宋体"/>
        </w:rPr>
        <w:t>必要时，可向被质疑的供应商（以下称被质疑人）转发《质疑函》及相关佐证材料。被质疑人应当在要求的日期时间内，以书面形式做出说明，并提交相关证据。被质疑人在规定时间内，无正当理由未提交说明或相关证据的，视同放弃说明权利，认可被质疑事项。</w:t>
      </w:r>
    </w:p>
    <w:p w14:paraId="44E53A78">
      <w:pPr>
        <w:spacing w:line="420" w:lineRule="exact"/>
        <w:ind w:firstLine="484" w:firstLineChars="202"/>
        <w:rPr>
          <w:rFonts w:eastAsia="宋体"/>
        </w:rPr>
      </w:pPr>
      <w:r>
        <w:rPr>
          <w:rFonts w:eastAsia="宋体"/>
        </w:rPr>
        <w:t>4.</w:t>
      </w:r>
      <w:r>
        <w:rPr>
          <w:rFonts w:hint="eastAsia" w:eastAsia="宋体" w:cs="宋体"/>
        </w:rPr>
        <w:t>因质疑情况复杂的，组织论证或审查时间较长的，采购人或采购代理机构以书面形式通知质疑人，可适当延长质疑回复处理时间。</w:t>
      </w:r>
    </w:p>
    <w:p w14:paraId="2900DF0B">
      <w:pPr>
        <w:spacing w:line="420" w:lineRule="exact"/>
        <w:ind w:firstLine="487" w:firstLineChars="202"/>
        <w:outlineLvl w:val="1"/>
        <w:rPr>
          <w:rFonts w:eastAsia="宋体"/>
        </w:rPr>
      </w:pPr>
      <w:r>
        <w:rPr>
          <w:rFonts w:hint="eastAsia" w:eastAsia="宋体" w:cs="宋体"/>
          <w:b/>
          <w:bCs/>
          <w:kern w:val="0"/>
        </w:rPr>
        <w:t>三、质疑处理</w:t>
      </w:r>
    </w:p>
    <w:p w14:paraId="21796D7C">
      <w:pPr>
        <w:spacing w:line="420" w:lineRule="exact"/>
        <w:ind w:firstLine="484" w:firstLineChars="202"/>
        <w:rPr>
          <w:rFonts w:eastAsia="宋体" w:cs="宋体"/>
        </w:rPr>
      </w:pPr>
      <w:r>
        <w:rPr>
          <w:rFonts w:eastAsia="宋体"/>
        </w:rPr>
        <w:t>1.</w:t>
      </w:r>
      <w:r>
        <w:rPr>
          <w:rFonts w:hint="eastAsia" w:eastAsia="宋体" w:cs="宋体"/>
        </w:rPr>
        <w:t>质疑成立的处理：</w:t>
      </w:r>
    </w:p>
    <w:p w14:paraId="4A69E246">
      <w:pPr>
        <w:spacing w:line="420" w:lineRule="exact"/>
        <w:ind w:firstLine="484" w:firstLineChars="202"/>
        <w:rPr>
          <w:rFonts w:eastAsia="宋体"/>
        </w:rPr>
      </w:pPr>
      <w:r>
        <w:rPr>
          <w:rFonts w:hint="eastAsia" w:eastAsia="宋体" w:cs="宋体"/>
        </w:rPr>
        <w:t>采购人或采购代理机构终止采购，</w:t>
      </w:r>
      <w:bookmarkStart w:id="58" w:name="_Hlk84035436"/>
      <w:r>
        <w:rPr>
          <w:rFonts w:hint="eastAsia" w:eastAsia="宋体" w:cs="宋体"/>
        </w:rPr>
        <w:t>并建议监管部门给相关当事人予以处理。</w:t>
      </w:r>
      <w:bookmarkEnd w:id="58"/>
    </w:p>
    <w:p w14:paraId="5B1A620F">
      <w:pPr>
        <w:spacing w:line="420" w:lineRule="exact"/>
        <w:ind w:firstLine="484" w:firstLineChars="202"/>
        <w:rPr>
          <w:rFonts w:eastAsia="宋体"/>
        </w:rPr>
      </w:pPr>
      <w:r>
        <w:rPr>
          <w:rFonts w:eastAsia="宋体"/>
        </w:rPr>
        <w:t>2.</w:t>
      </w:r>
      <w:r>
        <w:rPr>
          <w:rFonts w:hint="eastAsia" w:eastAsia="宋体" w:cs="宋体"/>
        </w:rPr>
        <w:t>质疑不成立的处理：</w:t>
      </w:r>
    </w:p>
    <w:p w14:paraId="1E30AFFE">
      <w:pPr>
        <w:spacing w:line="420" w:lineRule="exact"/>
        <w:ind w:firstLine="484" w:firstLineChars="202"/>
        <w:rPr>
          <w:rFonts w:eastAsia="宋体"/>
        </w:rPr>
      </w:pPr>
      <w:r>
        <w:rPr>
          <w:rFonts w:hint="eastAsia" w:eastAsia="宋体"/>
        </w:rPr>
        <w:t>（1）</w:t>
      </w:r>
      <w:r>
        <w:rPr>
          <w:rFonts w:hint="eastAsia" w:eastAsia="宋体" w:cs="宋体"/>
        </w:rPr>
        <w:t>质疑人书面《申请撤回质疑函》的，不作违约处理。</w:t>
      </w:r>
    </w:p>
    <w:p w14:paraId="4CDC753F">
      <w:pPr>
        <w:spacing w:line="420" w:lineRule="exact"/>
        <w:ind w:firstLine="484" w:firstLineChars="202"/>
        <w:rPr>
          <w:rFonts w:eastAsia="宋体"/>
        </w:rPr>
      </w:pPr>
      <w:r>
        <w:rPr>
          <w:rFonts w:hint="eastAsia" w:eastAsia="宋体"/>
        </w:rPr>
        <w:t>（2）</w:t>
      </w:r>
      <w:r>
        <w:rPr>
          <w:rFonts w:hint="eastAsia" w:eastAsia="宋体" w:cs="宋体"/>
        </w:rPr>
        <w:t>质疑人在规定的时间内不配合进行质疑调查处理的，按自动撤回《质疑函》处理。</w:t>
      </w:r>
    </w:p>
    <w:p w14:paraId="408AC0C9">
      <w:pPr>
        <w:spacing w:line="420" w:lineRule="exact"/>
        <w:ind w:firstLine="484" w:firstLineChars="202"/>
        <w:rPr>
          <w:rFonts w:eastAsia="宋体"/>
        </w:rPr>
      </w:pPr>
      <w:r>
        <w:rPr>
          <w:rFonts w:hint="eastAsia" w:eastAsia="宋体"/>
        </w:rPr>
        <w:t>（3）</w:t>
      </w:r>
      <w:r>
        <w:rPr>
          <w:rFonts w:hint="eastAsia" w:eastAsia="宋体" w:cs="宋体"/>
        </w:rPr>
        <w:t>质疑人虽提供了与事实依据相关的佐证材料，但不能证明其质疑成立的，采购人或采购代理机构请质疑人补充相关佐证材料，但</w:t>
      </w:r>
      <w:bookmarkStart w:id="59" w:name="_Hlk84035676"/>
      <w:r>
        <w:rPr>
          <w:rFonts w:hint="eastAsia" w:eastAsia="宋体" w:cs="宋体"/>
        </w:rPr>
        <w:t>仍不能证明其质疑成立的，</w:t>
      </w:r>
      <w:bookmarkEnd w:id="59"/>
      <w:r>
        <w:rPr>
          <w:rFonts w:hint="eastAsia" w:eastAsia="宋体" w:cs="宋体"/>
        </w:rPr>
        <w:t>依法回复质疑不成立。</w:t>
      </w:r>
    </w:p>
    <w:p w14:paraId="2612C320">
      <w:pPr>
        <w:spacing w:line="420" w:lineRule="exact"/>
        <w:ind w:firstLine="484" w:firstLineChars="202"/>
        <w:rPr>
          <w:rFonts w:eastAsia="宋体" w:cs="宋体"/>
        </w:rPr>
      </w:pPr>
      <w:r>
        <w:rPr>
          <w:rFonts w:hint="eastAsia" w:eastAsia="宋体"/>
        </w:rPr>
        <w:t>（4）</w:t>
      </w:r>
      <w:r>
        <w:rPr>
          <w:rFonts w:hint="eastAsia" w:eastAsia="宋体" w:cs="宋体"/>
        </w:rPr>
        <w:t>经采购人或采购代理机构、相关专家或磋商小组认定无事实依据的质疑，经其他供应商举证无依据的质疑，依法回复质疑不成立。</w:t>
      </w:r>
    </w:p>
    <w:p w14:paraId="38D46FE0">
      <w:pPr>
        <w:spacing w:line="420" w:lineRule="exact"/>
        <w:ind w:firstLine="484" w:firstLineChars="202"/>
        <w:rPr>
          <w:rFonts w:eastAsia="宋体"/>
        </w:rPr>
      </w:pPr>
      <w:r>
        <w:rPr>
          <w:rFonts w:hint="eastAsia" w:eastAsia="宋体"/>
        </w:rPr>
        <w:t>（5）</w:t>
      </w:r>
      <w:r>
        <w:rPr>
          <w:rFonts w:hint="eastAsia" w:eastAsia="宋体" w:cs="宋体"/>
        </w:rPr>
        <w:t>质疑人明显有违事实的、使用虚假材料捏造事实的，以恶意方式质疑的，承担法律责任，采购人视情在区、市、省、国家级等相关媒体予以披露，并建议监管部门对该等质疑人依法予以处理，如</w:t>
      </w:r>
      <w:bookmarkStart w:id="60" w:name="_Hlk84035774"/>
      <w:r>
        <w:rPr>
          <w:rFonts w:hint="eastAsia" w:eastAsia="宋体" w:cs="宋体"/>
        </w:rPr>
        <w:t>列入失信名单</w:t>
      </w:r>
      <w:bookmarkEnd w:id="60"/>
      <w:r>
        <w:rPr>
          <w:rFonts w:hint="eastAsia" w:eastAsia="宋体" w:cs="宋体"/>
        </w:rPr>
        <w:t>等。</w:t>
      </w:r>
    </w:p>
    <w:p w14:paraId="48D4C8A1">
      <w:pPr>
        <w:spacing w:line="420" w:lineRule="exact"/>
        <w:ind w:firstLine="487" w:firstLineChars="202"/>
        <w:outlineLvl w:val="1"/>
        <w:rPr>
          <w:rFonts w:eastAsia="宋体"/>
        </w:rPr>
      </w:pPr>
      <w:r>
        <w:rPr>
          <w:rFonts w:hint="eastAsia" w:eastAsia="宋体" w:cs="宋体"/>
          <w:b/>
          <w:bCs/>
          <w:kern w:val="0"/>
        </w:rPr>
        <w:t>四、关于投诉</w:t>
      </w:r>
    </w:p>
    <w:p w14:paraId="6901AD47">
      <w:pPr>
        <w:spacing w:line="420" w:lineRule="exact"/>
        <w:ind w:firstLine="484" w:firstLineChars="202"/>
        <w:rPr>
          <w:rFonts w:eastAsia="宋体" w:cs="宋体"/>
        </w:rPr>
      </w:pPr>
      <w:r>
        <w:rPr>
          <w:rFonts w:hint="eastAsia" w:eastAsia="宋体" w:cs="宋体"/>
        </w:rPr>
        <w:t>质疑供应商对采购人或采购代理机构的答复不满意的，采购人或代理机构未在规定的时间内做出答复的，可以在答复期满后</w:t>
      </w:r>
      <w:r>
        <w:rPr>
          <w:rFonts w:eastAsia="宋体"/>
        </w:rPr>
        <w:t>15</w:t>
      </w:r>
      <w:r>
        <w:rPr>
          <w:rFonts w:hint="eastAsia" w:eastAsia="宋体" w:cs="宋体"/>
        </w:rPr>
        <w:t>个工作日内向采购人的监管部门投诉。</w:t>
      </w:r>
      <w:bookmarkEnd w:id="57"/>
    </w:p>
    <w:p w14:paraId="1AD9640D">
      <w:pPr>
        <w:tabs>
          <w:tab w:val="left" w:pos="1050"/>
          <w:tab w:val="right" w:leader="dot" w:pos="9402"/>
        </w:tabs>
        <w:spacing w:before="240" w:beforeLines="100" w:line="600" w:lineRule="exact"/>
        <w:jc w:val="center"/>
        <w:outlineLvl w:val="0"/>
        <w:rPr>
          <w:rFonts w:eastAsia="宋体" w:cs="宋体"/>
          <w:b/>
          <w:bCs/>
          <w:w w:val="80"/>
          <w:sz w:val="36"/>
          <w:szCs w:val="36"/>
        </w:rPr>
        <w:sectPr>
          <w:pgSz w:w="11906" w:h="16838"/>
          <w:pgMar w:top="851" w:right="851" w:bottom="851" w:left="1134" w:header="851" w:footer="471" w:gutter="0"/>
          <w:cols w:space="425" w:num="1"/>
          <w:docGrid w:linePitch="312" w:charSpace="0"/>
        </w:sectPr>
      </w:pPr>
      <w:bookmarkStart w:id="61" w:name="_Toc363573860"/>
    </w:p>
    <w:p w14:paraId="366CBB2A">
      <w:pPr>
        <w:tabs>
          <w:tab w:val="left" w:pos="1050"/>
          <w:tab w:val="right" w:leader="dot" w:pos="9402"/>
        </w:tabs>
        <w:spacing w:line="600" w:lineRule="exact"/>
        <w:jc w:val="center"/>
        <w:outlineLvl w:val="0"/>
        <w:rPr>
          <w:rFonts w:eastAsia="宋体"/>
          <w:b/>
          <w:bCs/>
          <w:w w:val="80"/>
          <w:sz w:val="36"/>
          <w:szCs w:val="36"/>
        </w:rPr>
      </w:pPr>
      <w:r>
        <w:rPr>
          <w:rFonts w:hint="eastAsia" w:eastAsia="宋体" w:cs="宋体"/>
          <w:b/>
          <w:bCs/>
          <w:w w:val="80"/>
          <w:sz w:val="36"/>
          <w:szCs w:val="36"/>
        </w:rPr>
        <w:t>第八章</w:t>
      </w:r>
      <w:bookmarkEnd w:id="61"/>
      <w:r>
        <w:rPr>
          <w:rFonts w:hint="eastAsia" w:eastAsia="宋体" w:cs="宋体"/>
          <w:b/>
          <w:bCs/>
          <w:w w:val="80"/>
          <w:sz w:val="36"/>
          <w:szCs w:val="36"/>
        </w:rPr>
        <w:t xml:space="preserve"> </w:t>
      </w:r>
      <w:r>
        <w:rPr>
          <w:rFonts w:eastAsia="宋体" w:cs="宋体"/>
          <w:b/>
          <w:bCs/>
          <w:w w:val="80"/>
          <w:sz w:val="36"/>
          <w:szCs w:val="36"/>
        </w:rPr>
        <w:t xml:space="preserve"> </w:t>
      </w:r>
      <w:r>
        <w:rPr>
          <w:rFonts w:hint="eastAsia" w:eastAsia="宋体" w:cs="宋体"/>
          <w:b/>
          <w:bCs/>
          <w:w w:val="80"/>
          <w:sz w:val="36"/>
          <w:szCs w:val="36"/>
        </w:rPr>
        <w:t>响应文件组成及格式</w:t>
      </w:r>
    </w:p>
    <w:p w14:paraId="045507E4">
      <w:pPr>
        <w:adjustRightInd w:val="0"/>
        <w:snapToGrid w:val="0"/>
        <w:spacing w:line="420" w:lineRule="exact"/>
        <w:ind w:firstLine="487" w:firstLineChars="202"/>
        <w:jc w:val="left"/>
        <w:outlineLvl w:val="1"/>
        <w:rPr>
          <w:rFonts w:eastAsia="宋体"/>
          <w:b/>
          <w:bCs/>
        </w:rPr>
      </w:pPr>
      <w:r>
        <w:rPr>
          <w:rFonts w:hint="eastAsia" w:eastAsia="宋体" w:cs="宋体"/>
          <w:b/>
          <w:bCs/>
        </w:rPr>
        <w:t>一、磋商响应文件组成</w:t>
      </w:r>
    </w:p>
    <w:p w14:paraId="4D1C5838">
      <w:pPr>
        <w:adjustRightInd w:val="0"/>
        <w:snapToGrid w:val="0"/>
        <w:spacing w:line="420" w:lineRule="exact"/>
        <w:ind w:firstLine="484" w:firstLineChars="202"/>
        <w:jc w:val="left"/>
        <w:rPr>
          <w:rFonts w:eastAsia="宋体"/>
        </w:rPr>
      </w:pPr>
      <w:r>
        <w:rPr>
          <w:rFonts w:eastAsia="宋体"/>
        </w:rPr>
        <w:t>1.资格审查文件</w:t>
      </w:r>
      <w:r>
        <w:rPr>
          <w:rFonts w:hint="eastAsia" w:eastAsia="宋体" w:cs="宋体"/>
        </w:rPr>
        <w:t>（</w:t>
      </w:r>
      <w:r>
        <w:rPr>
          <w:rFonts w:hint="eastAsia" w:eastAsia="宋体" w:cs="宋体"/>
          <w:u w:val="thick" w:color="FF0000"/>
        </w:rPr>
        <w:t>密封包，内含：</w:t>
      </w:r>
      <w:r>
        <w:rPr>
          <w:rFonts w:eastAsia="宋体"/>
          <w:u w:val="thick" w:color="FF0000"/>
        </w:rPr>
        <w:t>1</w:t>
      </w:r>
      <w:r>
        <w:rPr>
          <w:rFonts w:hint="eastAsia" w:eastAsia="宋体" w:cs="宋体"/>
          <w:u w:val="thick" w:color="FF0000"/>
        </w:rPr>
        <w:t>份</w:t>
      </w:r>
      <w:r>
        <w:rPr>
          <w:rFonts w:eastAsia="宋体"/>
          <w:u w:val="thick" w:color="FF0000"/>
        </w:rPr>
        <w:t>“</w:t>
      </w:r>
      <w:r>
        <w:rPr>
          <w:rFonts w:hint="eastAsia" w:eastAsia="宋体" w:cs="宋体"/>
          <w:u w:val="thick" w:color="FF0000"/>
        </w:rPr>
        <w:t>正本</w:t>
      </w:r>
      <w:r>
        <w:rPr>
          <w:rFonts w:eastAsia="宋体"/>
          <w:u w:val="thick" w:color="FF0000"/>
        </w:rPr>
        <w:t>”</w:t>
      </w:r>
      <w:r>
        <w:rPr>
          <w:rFonts w:hint="eastAsia" w:eastAsia="宋体" w:cs="宋体"/>
          <w:u w:val="thick" w:color="FF0000"/>
        </w:rPr>
        <w:t>和</w:t>
      </w:r>
      <w:r>
        <w:rPr>
          <w:rFonts w:hint="eastAsia" w:eastAsia="宋体"/>
          <w:u w:val="thick" w:color="FF0000"/>
        </w:rPr>
        <w:t>2</w:t>
      </w:r>
      <w:r>
        <w:rPr>
          <w:rFonts w:hint="eastAsia" w:eastAsia="宋体" w:cs="宋体"/>
          <w:u w:val="thick" w:color="FF0000"/>
        </w:rPr>
        <w:t>份</w:t>
      </w:r>
      <w:r>
        <w:rPr>
          <w:rFonts w:eastAsia="宋体"/>
          <w:u w:val="thick" w:color="FF0000"/>
        </w:rPr>
        <w:t>“</w:t>
      </w:r>
      <w:r>
        <w:rPr>
          <w:rFonts w:hint="eastAsia" w:eastAsia="宋体" w:cs="宋体"/>
          <w:u w:val="thick" w:color="FF0000"/>
        </w:rPr>
        <w:t>副本</w:t>
      </w:r>
      <w:r>
        <w:rPr>
          <w:rFonts w:eastAsia="宋体"/>
          <w:u w:val="thick" w:color="FF0000"/>
        </w:rPr>
        <w:t>”</w:t>
      </w:r>
      <w:r>
        <w:rPr>
          <w:rFonts w:hint="eastAsia" w:eastAsia="宋体" w:cs="宋体"/>
          <w:u w:val="thick" w:color="FF0000"/>
        </w:rPr>
        <w:t>。</w:t>
      </w:r>
      <w:r>
        <w:rPr>
          <w:rFonts w:hint="eastAsia" w:eastAsia="宋体" w:cs="宋体"/>
        </w:rPr>
        <w:t>）</w:t>
      </w:r>
    </w:p>
    <w:p w14:paraId="5371447E">
      <w:pPr>
        <w:adjustRightInd w:val="0"/>
        <w:snapToGrid w:val="0"/>
        <w:spacing w:line="420" w:lineRule="exact"/>
        <w:ind w:firstLine="484" w:firstLineChars="202"/>
        <w:jc w:val="left"/>
        <w:rPr>
          <w:rFonts w:eastAsia="宋体" w:cs="宋体"/>
        </w:rPr>
      </w:pPr>
      <w:r>
        <w:rPr>
          <w:rFonts w:eastAsia="宋体"/>
        </w:rPr>
        <w:t>2.技术响应文件</w:t>
      </w:r>
      <w:r>
        <w:rPr>
          <w:rFonts w:hint="eastAsia" w:eastAsia="宋体" w:cs="宋体"/>
        </w:rPr>
        <w:t>（</w:t>
      </w:r>
      <w:bookmarkStart w:id="62" w:name="_Hlk185279347"/>
      <w:r>
        <w:rPr>
          <w:rFonts w:hint="eastAsia" w:eastAsia="宋体" w:cs="宋体"/>
          <w:u w:val="thick" w:color="FF0000"/>
        </w:rPr>
        <w:t>密封包，内含：</w:t>
      </w:r>
      <w:r>
        <w:rPr>
          <w:rFonts w:eastAsia="宋体"/>
          <w:u w:val="thick" w:color="FF0000"/>
        </w:rPr>
        <w:t>1</w:t>
      </w:r>
      <w:r>
        <w:rPr>
          <w:rFonts w:hint="eastAsia" w:eastAsia="宋体" w:cs="宋体"/>
          <w:u w:val="thick" w:color="FF0000"/>
        </w:rPr>
        <w:t>份</w:t>
      </w:r>
      <w:r>
        <w:rPr>
          <w:rFonts w:eastAsia="宋体"/>
          <w:u w:val="thick" w:color="FF0000"/>
        </w:rPr>
        <w:t>“</w:t>
      </w:r>
      <w:r>
        <w:rPr>
          <w:rFonts w:hint="eastAsia" w:eastAsia="宋体" w:cs="宋体"/>
          <w:u w:val="thick" w:color="FF0000"/>
        </w:rPr>
        <w:t>正本</w:t>
      </w:r>
      <w:r>
        <w:rPr>
          <w:rFonts w:eastAsia="宋体"/>
          <w:u w:val="thick" w:color="FF0000"/>
        </w:rPr>
        <w:t>”</w:t>
      </w:r>
      <w:r>
        <w:rPr>
          <w:rFonts w:hint="eastAsia" w:eastAsia="宋体" w:cs="宋体"/>
          <w:u w:val="thick" w:color="FF0000"/>
        </w:rPr>
        <w:t>和</w:t>
      </w:r>
      <w:r>
        <w:rPr>
          <w:rFonts w:hint="eastAsia" w:eastAsia="宋体"/>
          <w:u w:val="thick" w:color="FF0000"/>
        </w:rPr>
        <w:t>2</w:t>
      </w:r>
      <w:r>
        <w:rPr>
          <w:rFonts w:hint="eastAsia" w:eastAsia="宋体" w:cs="宋体"/>
          <w:u w:val="thick" w:color="FF0000"/>
        </w:rPr>
        <w:t>份</w:t>
      </w:r>
      <w:r>
        <w:rPr>
          <w:rFonts w:eastAsia="宋体"/>
          <w:u w:val="thick" w:color="FF0000"/>
        </w:rPr>
        <w:t>“</w:t>
      </w:r>
      <w:r>
        <w:rPr>
          <w:rFonts w:hint="eastAsia" w:eastAsia="宋体" w:cs="宋体"/>
          <w:u w:val="thick" w:color="FF0000"/>
        </w:rPr>
        <w:t>副本</w:t>
      </w:r>
      <w:r>
        <w:rPr>
          <w:rFonts w:eastAsia="宋体"/>
          <w:u w:val="thick" w:color="FF0000"/>
        </w:rPr>
        <w:t>”</w:t>
      </w:r>
      <w:r>
        <w:rPr>
          <w:rFonts w:hint="eastAsia" w:eastAsia="宋体" w:cs="宋体"/>
          <w:u w:val="thick" w:color="FF0000"/>
        </w:rPr>
        <w:t>。</w:t>
      </w:r>
      <w:bookmarkEnd w:id="62"/>
      <w:r>
        <w:rPr>
          <w:rFonts w:hint="eastAsia" w:eastAsia="宋体" w:cs="宋体"/>
        </w:rPr>
        <w:t>）</w:t>
      </w:r>
    </w:p>
    <w:p w14:paraId="23A39F68">
      <w:pPr>
        <w:adjustRightInd w:val="0"/>
        <w:snapToGrid w:val="0"/>
        <w:spacing w:line="420" w:lineRule="exact"/>
        <w:ind w:firstLine="484" w:firstLineChars="202"/>
        <w:jc w:val="left"/>
        <w:rPr>
          <w:rFonts w:eastAsia="宋体"/>
        </w:rPr>
      </w:pPr>
      <w:r>
        <w:rPr>
          <w:rFonts w:hint="eastAsia" w:eastAsia="宋体" w:cs="宋体"/>
        </w:rPr>
        <w:t>3.价格响应文件（</w:t>
      </w:r>
      <w:r>
        <w:rPr>
          <w:rFonts w:hint="eastAsia" w:eastAsia="宋体" w:cs="宋体"/>
          <w:u w:val="thick" w:color="FF0000"/>
        </w:rPr>
        <w:t>密封包，内含：</w:t>
      </w:r>
      <w:r>
        <w:rPr>
          <w:rFonts w:eastAsia="宋体"/>
          <w:u w:val="thick" w:color="FF0000"/>
        </w:rPr>
        <w:t>1</w:t>
      </w:r>
      <w:r>
        <w:rPr>
          <w:rFonts w:hint="eastAsia" w:eastAsia="宋体" w:cs="宋体"/>
          <w:u w:val="thick" w:color="FF0000"/>
        </w:rPr>
        <w:t>份</w:t>
      </w:r>
      <w:r>
        <w:rPr>
          <w:rFonts w:eastAsia="宋体"/>
          <w:u w:val="thick" w:color="FF0000"/>
        </w:rPr>
        <w:t>“</w:t>
      </w:r>
      <w:r>
        <w:rPr>
          <w:rFonts w:hint="eastAsia" w:eastAsia="宋体" w:cs="宋体"/>
          <w:u w:val="thick" w:color="FF0000"/>
        </w:rPr>
        <w:t>正本</w:t>
      </w:r>
      <w:r>
        <w:rPr>
          <w:rFonts w:eastAsia="宋体"/>
          <w:u w:val="thick" w:color="FF0000"/>
        </w:rPr>
        <w:t>”</w:t>
      </w:r>
      <w:r>
        <w:rPr>
          <w:rFonts w:hint="eastAsia" w:eastAsia="宋体" w:cs="宋体"/>
          <w:u w:val="thick" w:color="FF0000"/>
        </w:rPr>
        <w:t>和</w:t>
      </w:r>
      <w:r>
        <w:rPr>
          <w:rFonts w:hint="eastAsia" w:eastAsia="宋体"/>
          <w:u w:val="thick" w:color="FF0000"/>
        </w:rPr>
        <w:t>2</w:t>
      </w:r>
      <w:r>
        <w:rPr>
          <w:rFonts w:hint="eastAsia" w:eastAsia="宋体" w:cs="宋体"/>
          <w:u w:val="thick" w:color="FF0000"/>
        </w:rPr>
        <w:t>份</w:t>
      </w:r>
      <w:r>
        <w:rPr>
          <w:rFonts w:eastAsia="宋体"/>
          <w:u w:val="thick" w:color="FF0000"/>
        </w:rPr>
        <w:t>“</w:t>
      </w:r>
      <w:r>
        <w:rPr>
          <w:rFonts w:hint="eastAsia" w:eastAsia="宋体" w:cs="宋体"/>
          <w:u w:val="thick" w:color="FF0000"/>
        </w:rPr>
        <w:t>副本</w:t>
      </w:r>
      <w:r>
        <w:rPr>
          <w:rFonts w:eastAsia="宋体"/>
          <w:u w:val="thick" w:color="FF0000"/>
        </w:rPr>
        <w:t>”</w:t>
      </w:r>
      <w:r>
        <w:rPr>
          <w:rFonts w:hint="eastAsia" w:eastAsia="宋体" w:cs="宋体"/>
          <w:u w:val="thick" w:color="FF0000"/>
        </w:rPr>
        <w:t>。</w:t>
      </w:r>
      <w:r>
        <w:rPr>
          <w:rFonts w:hint="eastAsia" w:eastAsia="宋体" w:cs="宋体"/>
        </w:rPr>
        <w:t>）</w:t>
      </w:r>
    </w:p>
    <w:p w14:paraId="3B5D820C">
      <w:pPr>
        <w:adjustRightInd w:val="0"/>
        <w:snapToGrid w:val="0"/>
        <w:spacing w:line="420" w:lineRule="exact"/>
        <w:ind w:firstLine="487" w:firstLineChars="202"/>
        <w:jc w:val="left"/>
        <w:outlineLvl w:val="1"/>
        <w:rPr>
          <w:rFonts w:eastAsia="宋体" w:cs="宋体"/>
        </w:rPr>
      </w:pPr>
      <w:r>
        <w:rPr>
          <w:rFonts w:hint="eastAsia" w:eastAsia="宋体" w:cs="宋体"/>
          <w:b/>
          <w:bCs/>
        </w:rPr>
        <w:t xml:space="preserve">二、磋商响应文件的内容 </w:t>
      </w:r>
    </w:p>
    <w:p w14:paraId="0D52CBE5">
      <w:pPr>
        <w:adjustRightInd w:val="0"/>
        <w:snapToGrid w:val="0"/>
        <w:spacing w:line="420" w:lineRule="exact"/>
        <w:ind w:firstLine="487" w:firstLineChars="202"/>
        <w:jc w:val="left"/>
        <w:outlineLvl w:val="2"/>
        <w:rPr>
          <w:rFonts w:eastAsia="宋体" w:cs="宋体"/>
        </w:rPr>
      </w:pPr>
      <w:r>
        <w:rPr>
          <w:rFonts w:hint="eastAsia" w:eastAsia="宋体" w:cs="宋体"/>
          <w:b/>
          <w:bCs/>
        </w:rPr>
        <w:t>（一）资格审查文件的内容</w:t>
      </w:r>
    </w:p>
    <w:p w14:paraId="3C64D93F">
      <w:pPr>
        <w:adjustRightInd w:val="0"/>
        <w:snapToGrid w:val="0"/>
        <w:spacing w:line="420" w:lineRule="exact"/>
        <w:ind w:firstLine="487" w:firstLineChars="202"/>
        <w:jc w:val="left"/>
        <w:rPr>
          <w:rFonts w:eastAsia="宋体" w:cs="宋体"/>
        </w:rPr>
      </w:pPr>
      <w:r>
        <w:rPr>
          <w:rFonts w:hint="eastAsia" w:eastAsia="宋体" w:cs="宋体"/>
          <w:b/>
          <w:bCs/>
        </w:rPr>
        <w:t>【特别提醒】单位负责人为同一人或者存在直接控股、管理关系的不同供应商，不得同时参与同一采购项目相同标段的政府采购活动；为采购项目提供整体设计、规范编制或者项目管理、监理、检测等服务的供应商，不得再参加该采购项目的其他采购活动；如发现供应商递交的资格后审材料有弄虚作假行为，该供应商将记入不良记录，并上报有关部门，如已成交，招标采购单位有权取消其成交资格，并由该供应商承担一切责任和损失。</w:t>
      </w:r>
    </w:p>
    <w:p w14:paraId="03EF238D">
      <w:pPr>
        <w:adjustRightInd w:val="0"/>
        <w:snapToGrid w:val="0"/>
        <w:spacing w:line="420" w:lineRule="exact"/>
        <w:ind w:firstLine="484" w:firstLineChars="202"/>
        <w:jc w:val="left"/>
        <w:rPr>
          <w:rFonts w:eastAsia="宋体" w:cs="宋体"/>
        </w:rPr>
      </w:pPr>
      <w:bookmarkStart w:id="63" w:name="_Hlk69860723"/>
      <w:bookmarkStart w:id="64" w:name="_Hlk69424499"/>
      <w:r>
        <w:rPr>
          <w:rFonts w:hint="eastAsia" w:eastAsia="宋体"/>
        </w:rPr>
        <w:t>1</w:t>
      </w:r>
      <w:r>
        <w:rPr>
          <w:rFonts w:eastAsia="宋体"/>
        </w:rPr>
        <w:t>.</w:t>
      </w:r>
      <w:r>
        <w:rPr>
          <w:rFonts w:hint="eastAsia" w:eastAsia="宋体" w:cs="宋体"/>
        </w:rPr>
        <w:t>供应商须提供《资格文件的声明函》（须加盖公章）。</w:t>
      </w:r>
    </w:p>
    <w:p w14:paraId="08338DA6">
      <w:pPr>
        <w:adjustRightInd w:val="0"/>
        <w:snapToGrid w:val="0"/>
        <w:spacing w:line="420" w:lineRule="exact"/>
        <w:ind w:firstLine="484" w:firstLineChars="202"/>
        <w:jc w:val="left"/>
        <w:rPr>
          <w:rFonts w:eastAsia="宋体"/>
        </w:rPr>
      </w:pPr>
      <w:r>
        <w:rPr>
          <w:rFonts w:hint="eastAsia" w:eastAsia="宋体"/>
        </w:rPr>
        <w:t>2</w:t>
      </w:r>
      <w:r>
        <w:rPr>
          <w:rFonts w:eastAsia="宋体"/>
        </w:rPr>
        <w:t>.</w:t>
      </w:r>
      <w:r>
        <w:rPr>
          <w:rFonts w:hint="eastAsia" w:eastAsia="宋体" w:cs="宋体"/>
        </w:rPr>
        <w:t>提供竞争性磋商响应供应商的《营业执照》（副本）原件的复印件（须加盖公章）。</w:t>
      </w:r>
    </w:p>
    <w:p w14:paraId="3CCDE056">
      <w:pPr>
        <w:adjustRightInd w:val="0"/>
        <w:snapToGrid w:val="0"/>
        <w:spacing w:line="420" w:lineRule="exact"/>
        <w:ind w:firstLine="484" w:firstLineChars="202"/>
        <w:jc w:val="left"/>
        <w:rPr>
          <w:rFonts w:eastAsia="宋体"/>
        </w:rPr>
      </w:pPr>
      <w:r>
        <w:rPr>
          <w:rFonts w:hint="eastAsia" w:eastAsia="宋体"/>
        </w:rPr>
        <w:t>3</w:t>
      </w:r>
      <w:r>
        <w:rPr>
          <w:rFonts w:eastAsia="宋体"/>
        </w:rPr>
        <w:t>.</w:t>
      </w:r>
      <w:r>
        <w:rPr>
          <w:rFonts w:hint="eastAsia" w:eastAsia="宋体" w:cs="宋体"/>
        </w:rPr>
        <w:t>提供供应商的法定代表人身份证明（须加盖公章）。</w:t>
      </w:r>
    </w:p>
    <w:p w14:paraId="41242493">
      <w:pPr>
        <w:adjustRightInd w:val="0"/>
        <w:snapToGrid w:val="0"/>
        <w:spacing w:line="420" w:lineRule="exact"/>
        <w:ind w:firstLine="484" w:firstLineChars="202"/>
        <w:jc w:val="left"/>
        <w:rPr>
          <w:rFonts w:eastAsia="宋体"/>
        </w:rPr>
      </w:pPr>
      <w:r>
        <w:rPr>
          <w:rFonts w:hint="eastAsia" w:eastAsia="宋体"/>
        </w:rPr>
        <w:t>4</w:t>
      </w:r>
      <w:r>
        <w:rPr>
          <w:rFonts w:eastAsia="宋体"/>
        </w:rPr>
        <w:t>.</w:t>
      </w:r>
      <w:r>
        <w:rPr>
          <w:rFonts w:hint="eastAsia" w:eastAsia="宋体"/>
        </w:rPr>
        <w:t>非法定代表人而为被委托受权人参加磋商的，必须提供法定代表人签名或加盖公章的授权委托书（须加盖公章）</w:t>
      </w:r>
      <w:r>
        <w:rPr>
          <w:rFonts w:hint="eastAsia" w:eastAsia="宋体" w:cs="宋体"/>
        </w:rPr>
        <w:t>。</w:t>
      </w:r>
    </w:p>
    <w:p w14:paraId="229BF35F">
      <w:pPr>
        <w:adjustRightInd w:val="0"/>
        <w:snapToGrid w:val="0"/>
        <w:spacing w:line="420" w:lineRule="exact"/>
        <w:ind w:firstLine="484" w:firstLineChars="202"/>
        <w:jc w:val="left"/>
        <w:rPr>
          <w:rFonts w:eastAsia="宋体"/>
        </w:rPr>
      </w:pPr>
      <w:r>
        <w:rPr>
          <w:rFonts w:hint="eastAsia" w:eastAsia="宋体"/>
        </w:rPr>
        <w:t>5</w:t>
      </w:r>
      <w:r>
        <w:rPr>
          <w:rFonts w:eastAsia="宋体"/>
        </w:rPr>
        <w:t>.</w:t>
      </w:r>
      <w:r>
        <w:rPr>
          <w:rFonts w:hint="eastAsia" w:eastAsia="宋体" w:cs="宋体"/>
        </w:rPr>
        <w:t>提供竞争性磋商响应供应商上一年度（即</w:t>
      </w:r>
      <w:r>
        <w:rPr>
          <w:rFonts w:eastAsia="宋体"/>
        </w:rPr>
        <w:t>202</w:t>
      </w:r>
      <w:r>
        <w:rPr>
          <w:rFonts w:hint="eastAsia" w:eastAsia="宋体"/>
        </w:rPr>
        <w:t>3</w:t>
      </w:r>
      <w:r>
        <w:rPr>
          <w:rFonts w:hint="eastAsia" w:eastAsia="宋体" w:cs="宋体"/>
        </w:rPr>
        <w:t>年度）的财务状况“负债表和利润表”（成立不满一年不需提供）（须加盖公章）。</w:t>
      </w:r>
    </w:p>
    <w:p w14:paraId="53D4406D">
      <w:pPr>
        <w:adjustRightInd w:val="0"/>
        <w:snapToGrid w:val="0"/>
        <w:spacing w:line="420" w:lineRule="exact"/>
        <w:ind w:firstLine="484" w:firstLineChars="202"/>
        <w:jc w:val="left"/>
        <w:rPr>
          <w:rFonts w:eastAsia="宋体"/>
        </w:rPr>
      </w:pPr>
      <w:r>
        <w:rPr>
          <w:rFonts w:hint="eastAsia" w:eastAsia="宋体"/>
        </w:rPr>
        <w:t>6</w:t>
      </w:r>
      <w:r>
        <w:rPr>
          <w:rFonts w:eastAsia="宋体"/>
        </w:rPr>
        <w:t>.</w:t>
      </w:r>
      <w:r>
        <w:rPr>
          <w:rFonts w:hint="eastAsia" w:eastAsia="宋体" w:cs="宋体"/>
        </w:rPr>
        <w:t>提供竞争性磋商响应供应商</w:t>
      </w:r>
      <w:r>
        <w:rPr>
          <w:rFonts w:eastAsia="宋体"/>
        </w:rPr>
        <w:t>202</w:t>
      </w:r>
      <w:r>
        <w:rPr>
          <w:rFonts w:hint="eastAsia" w:eastAsia="宋体"/>
        </w:rPr>
        <w:t>4</w:t>
      </w:r>
      <w:r>
        <w:rPr>
          <w:rFonts w:hint="eastAsia" w:eastAsia="宋体" w:cs="宋体"/>
        </w:rPr>
        <w:t>年</w:t>
      </w:r>
      <w:r>
        <w:rPr>
          <w:rFonts w:hint="eastAsia" w:eastAsia="宋体"/>
        </w:rPr>
        <w:t>任意1</w:t>
      </w:r>
      <w:r>
        <w:rPr>
          <w:rFonts w:hint="eastAsia" w:eastAsia="宋体" w:cs="宋体"/>
        </w:rPr>
        <w:t>个月的依法缴纳“税收”和“社会保障资金”的这</w:t>
      </w:r>
      <w:r>
        <w:rPr>
          <w:rFonts w:eastAsia="宋体"/>
        </w:rPr>
        <w:t>2</w:t>
      </w:r>
      <w:r>
        <w:rPr>
          <w:rFonts w:hint="eastAsia" w:eastAsia="宋体" w:cs="宋体"/>
        </w:rPr>
        <w:t>项证明材料原件的复印件（成立不满一年不需提供。）</w:t>
      </w:r>
      <w:bookmarkStart w:id="65" w:name="_Hlk69843798"/>
      <w:r>
        <w:rPr>
          <w:rFonts w:hint="eastAsia" w:eastAsia="宋体" w:cs="宋体"/>
        </w:rPr>
        <w:t>（须加盖公章）</w:t>
      </w:r>
      <w:bookmarkEnd w:id="65"/>
      <w:r>
        <w:rPr>
          <w:rFonts w:hint="eastAsia" w:eastAsia="宋体" w:cs="宋体"/>
        </w:rPr>
        <w:t>。</w:t>
      </w:r>
    </w:p>
    <w:p w14:paraId="10B8894A">
      <w:pPr>
        <w:adjustRightInd w:val="0"/>
        <w:snapToGrid w:val="0"/>
        <w:spacing w:line="420" w:lineRule="exact"/>
        <w:ind w:firstLine="484" w:firstLineChars="202"/>
        <w:jc w:val="left"/>
        <w:rPr>
          <w:rFonts w:eastAsia="宋体"/>
        </w:rPr>
      </w:pPr>
      <w:r>
        <w:rPr>
          <w:rFonts w:hint="eastAsia" w:eastAsia="宋体"/>
        </w:rPr>
        <w:t>7</w:t>
      </w:r>
      <w:r>
        <w:rPr>
          <w:rFonts w:eastAsia="宋体"/>
        </w:rPr>
        <w:t>.</w:t>
      </w:r>
      <w:r>
        <w:rPr>
          <w:rFonts w:hint="eastAsia" w:eastAsia="宋体" w:cs="宋体"/>
        </w:rPr>
        <w:t>提供具有针对本项目履行合同所必需的设备和专业技术能力的承诺函（须加盖公章）。</w:t>
      </w:r>
    </w:p>
    <w:p w14:paraId="1277A0BF">
      <w:pPr>
        <w:adjustRightInd w:val="0"/>
        <w:snapToGrid w:val="0"/>
        <w:spacing w:line="420" w:lineRule="exact"/>
        <w:ind w:firstLine="484" w:firstLineChars="202"/>
        <w:jc w:val="left"/>
        <w:rPr>
          <w:rFonts w:eastAsia="宋体"/>
        </w:rPr>
      </w:pPr>
      <w:r>
        <w:rPr>
          <w:rFonts w:hint="eastAsia" w:eastAsia="宋体"/>
        </w:rPr>
        <w:t>8</w:t>
      </w:r>
      <w:r>
        <w:rPr>
          <w:rFonts w:eastAsia="宋体"/>
        </w:rPr>
        <w:t>.</w:t>
      </w:r>
      <w:r>
        <w:rPr>
          <w:rFonts w:hint="eastAsia" w:eastAsia="宋体" w:cs="宋体"/>
        </w:rPr>
        <w:t>供应商须提供参与本次项目采购活动前三年内在经营活动中没有重大违法记录的书面《无重大违法记录声明函》（须加盖公章）。</w:t>
      </w:r>
    </w:p>
    <w:p w14:paraId="125E7018">
      <w:pPr>
        <w:adjustRightInd w:val="0"/>
        <w:snapToGrid w:val="0"/>
        <w:spacing w:line="420" w:lineRule="exact"/>
        <w:ind w:firstLine="484" w:firstLineChars="202"/>
        <w:jc w:val="left"/>
        <w:rPr>
          <w:rFonts w:eastAsia="宋体" w:cs="宋体"/>
        </w:rPr>
      </w:pPr>
      <w:r>
        <w:rPr>
          <w:rFonts w:hint="eastAsia" w:eastAsia="宋体" w:cs="宋体"/>
        </w:rPr>
        <w:t>9</w:t>
      </w:r>
      <w:r>
        <w:rPr>
          <w:rFonts w:eastAsia="宋体" w:cs="宋体"/>
        </w:rPr>
        <w:t>.</w:t>
      </w:r>
      <w:r>
        <w:rPr>
          <w:rFonts w:hint="eastAsia" w:eastAsia="宋体" w:cs="宋体"/>
        </w:rPr>
        <w:t>提供供应商具有的在有效期内的《医疗器械生产许可证》及《医疗器械产品注册证》这2项材料原件的复印件</w:t>
      </w:r>
      <w:bookmarkStart w:id="66" w:name="_Hlk185245432"/>
      <w:r>
        <w:rPr>
          <w:rFonts w:hint="eastAsia" w:eastAsia="宋体" w:cs="宋体"/>
        </w:rPr>
        <w:t>（须加盖公章）</w:t>
      </w:r>
      <w:bookmarkEnd w:id="66"/>
      <w:r>
        <w:rPr>
          <w:rFonts w:hint="eastAsia" w:eastAsia="宋体" w:cs="宋体"/>
        </w:rPr>
        <w:t>。</w:t>
      </w:r>
    </w:p>
    <w:p w14:paraId="4BFEFEBE">
      <w:pPr>
        <w:adjustRightInd w:val="0"/>
        <w:snapToGrid w:val="0"/>
        <w:spacing w:line="420" w:lineRule="exact"/>
        <w:ind w:firstLine="484" w:firstLineChars="202"/>
        <w:jc w:val="left"/>
        <w:rPr>
          <w:rFonts w:eastAsia="宋体" w:cs="宋体"/>
        </w:rPr>
      </w:pPr>
      <w:r>
        <w:rPr>
          <w:rFonts w:hint="eastAsia" w:eastAsia="宋体" w:cs="宋体"/>
        </w:rPr>
        <w:t>10.投标供应商须为江苏省药品和医用耗材招采平台内供应商，提供相应作证材料。</w:t>
      </w:r>
    </w:p>
    <w:p w14:paraId="107F9771">
      <w:pPr>
        <w:adjustRightInd w:val="0"/>
        <w:snapToGrid w:val="0"/>
        <w:spacing w:line="420" w:lineRule="exact"/>
        <w:ind w:firstLine="484" w:firstLineChars="202"/>
        <w:jc w:val="left"/>
        <w:rPr>
          <w:rFonts w:eastAsia="宋体"/>
        </w:rPr>
      </w:pPr>
      <w:r>
        <w:rPr>
          <w:rFonts w:hint="eastAsia" w:eastAsia="宋体" w:cs="宋体"/>
        </w:rPr>
        <w:t>11.参加采购活动前无失信记录的书面声明（须加盖公章）。</w:t>
      </w:r>
    </w:p>
    <w:bookmarkEnd w:id="63"/>
    <w:bookmarkEnd w:id="64"/>
    <w:p w14:paraId="09E18A6B">
      <w:pPr>
        <w:adjustRightInd w:val="0"/>
        <w:snapToGrid w:val="0"/>
        <w:spacing w:line="420" w:lineRule="exact"/>
        <w:ind w:firstLine="487" w:firstLineChars="202"/>
        <w:jc w:val="left"/>
        <w:outlineLvl w:val="2"/>
        <w:rPr>
          <w:rFonts w:eastAsia="宋体" w:cs="宋体"/>
        </w:rPr>
      </w:pPr>
      <w:r>
        <w:rPr>
          <w:rFonts w:hint="eastAsia" w:eastAsia="宋体" w:cs="宋体"/>
          <w:b/>
          <w:bCs/>
        </w:rPr>
        <w:t>（二）技术响应文件的内容</w:t>
      </w:r>
    </w:p>
    <w:p w14:paraId="2C87DF79">
      <w:pPr>
        <w:adjustRightInd w:val="0"/>
        <w:snapToGrid w:val="0"/>
        <w:spacing w:line="420" w:lineRule="exact"/>
        <w:ind w:firstLine="487" w:firstLineChars="202"/>
        <w:jc w:val="left"/>
        <w:rPr>
          <w:rFonts w:eastAsia="宋体" w:cs="宋体"/>
          <w:b/>
          <w:bCs/>
          <w:u w:val="thick" w:color="FF0000"/>
        </w:rPr>
      </w:pPr>
      <w:r>
        <w:rPr>
          <w:rFonts w:hint="eastAsia" w:eastAsia="宋体" w:cs="宋体"/>
          <w:b/>
          <w:bCs/>
        </w:rPr>
        <w:t>【特别提醒】以下磋商技术响应文件的内容，不得有缺项或漏项。否则将有可能被视为未实质性响应磋商文件要求而作无效磋商处理，亦可能直接影响技术磋商评审的得分。供应商应根据本磋商文件第三章</w:t>
      </w:r>
      <w:r>
        <w:rPr>
          <w:rFonts w:eastAsia="宋体"/>
          <w:b/>
          <w:bCs/>
        </w:rPr>
        <w:t>“</w:t>
      </w:r>
      <w:r>
        <w:rPr>
          <w:rFonts w:hint="eastAsia" w:eastAsia="宋体" w:cs="宋体"/>
          <w:b/>
          <w:bCs/>
        </w:rPr>
        <w:t>项目需求</w:t>
      </w:r>
      <w:r>
        <w:rPr>
          <w:rFonts w:eastAsia="宋体"/>
          <w:b/>
          <w:bCs/>
        </w:rPr>
        <w:t>”</w:t>
      </w:r>
      <w:r>
        <w:rPr>
          <w:rFonts w:hint="eastAsia" w:eastAsia="宋体" w:cs="宋体"/>
          <w:b/>
          <w:bCs/>
        </w:rPr>
        <w:t>提供的主要技术规范、要求标准等，仔细阅读并在理解的基础上，编写编制磋商技术响应文件。</w:t>
      </w:r>
    </w:p>
    <w:p w14:paraId="608B2C82">
      <w:pPr>
        <w:adjustRightInd w:val="0"/>
        <w:snapToGrid w:val="0"/>
        <w:spacing w:line="420" w:lineRule="exact"/>
        <w:ind w:firstLine="487" w:firstLineChars="202"/>
        <w:jc w:val="left"/>
        <w:rPr>
          <w:rFonts w:eastAsia="宋体" w:cs="宋体"/>
          <w:b/>
          <w:bCs/>
          <w:u w:val="thick" w:color="FF0000"/>
        </w:rPr>
      </w:pPr>
      <w:r>
        <w:rPr>
          <w:rFonts w:hint="eastAsia" w:eastAsia="宋体" w:cs="宋体"/>
          <w:b/>
          <w:bCs/>
          <w:u w:val="thick" w:color="FF0000"/>
        </w:rPr>
        <w:t>供应商应当结合第四章</w:t>
      </w:r>
      <w:r>
        <w:rPr>
          <w:rFonts w:eastAsia="宋体"/>
          <w:b/>
          <w:bCs/>
          <w:u w:val="thick" w:color="FF0000"/>
        </w:rPr>
        <w:t>“</w:t>
      </w:r>
      <w:r>
        <w:rPr>
          <w:rFonts w:hint="eastAsia" w:eastAsia="宋体" w:cs="宋体"/>
          <w:b/>
          <w:bCs/>
          <w:u w:val="thick" w:color="FF0000"/>
        </w:rPr>
        <w:t>评审程序和方法</w:t>
      </w:r>
      <w:r>
        <w:rPr>
          <w:rFonts w:eastAsia="宋体"/>
          <w:b/>
          <w:bCs/>
          <w:u w:val="thick" w:color="FF0000"/>
        </w:rPr>
        <w:t>”</w:t>
      </w:r>
      <w:r>
        <w:rPr>
          <w:rFonts w:hint="eastAsia" w:eastAsia="宋体" w:cs="宋体"/>
          <w:b/>
          <w:bCs/>
          <w:u w:val="thick" w:color="FF0000"/>
        </w:rPr>
        <w:t>内的评审细则，提供包含但不限于如下内容：</w:t>
      </w:r>
    </w:p>
    <w:p w14:paraId="7394EC10">
      <w:pPr>
        <w:adjustRightInd w:val="0"/>
        <w:snapToGrid w:val="0"/>
        <w:spacing w:line="420" w:lineRule="exact"/>
        <w:ind w:firstLine="484" w:firstLineChars="202"/>
        <w:jc w:val="left"/>
        <w:outlineLvl w:val="3"/>
        <w:rPr>
          <w:rFonts w:eastAsia="宋体" w:cs="宋体"/>
        </w:rPr>
      </w:pPr>
      <w:r>
        <w:rPr>
          <w:rFonts w:hint="eastAsia" w:eastAsia="宋体" w:cs="宋体"/>
        </w:rPr>
        <w:t>1.竞争性磋商响应函。</w:t>
      </w:r>
    </w:p>
    <w:p w14:paraId="028F5AF1">
      <w:pPr>
        <w:adjustRightInd w:val="0"/>
        <w:snapToGrid w:val="0"/>
        <w:spacing w:line="420" w:lineRule="exact"/>
        <w:ind w:firstLine="484" w:firstLineChars="202"/>
        <w:jc w:val="left"/>
        <w:outlineLvl w:val="3"/>
        <w:rPr>
          <w:rFonts w:hint="eastAsia" w:eastAsia="宋体" w:cs="宋体"/>
        </w:rPr>
      </w:pPr>
      <w:r>
        <w:rPr>
          <w:rFonts w:eastAsia="宋体" w:cs="宋体"/>
        </w:rPr>
        <w:t>2.综合实力</w:t>
      </w:r>
    </w:p>
    <w:p w14:paraId="7B5DCE60">
      <w:pPr>
        <w:adjustRightInd w:val="0"/>
        <w:snapToGrid w:val="0"/>
        <w:spacing w:line="420" w:lineRule="exact"/>
        <w:ind w:firstLine="484" w:firstLineChars="202"/>
        <w:jc w:val="left"/>
        <w:rPr>
          <w:rFonts w:eastAsia="宋体" w:cs="宋体"/>
        </w:rPr>
      </w:pPr>
      <w:r>
        <w:rPr>
          <w:rFonts w:hint="eastAsia" w:eastAsia="宋体" w:cs="宋体"/>
        </w:rPr>
        <w:t>（</w:t>
      </w:r>
      <w:r>
        <w:rPr>
          <w:rFonts w:eastAsia="宋体" w:cs="宋体"/>
        </w:rPr>
        <w:t>1</w:t>
      </w:r>
      <w:r>
        <w:rPr>
          <w:rFonts w:hint="eastAsia" w:eastAsia="宋体" w:cs="宋体"/>
        </w:rPr>
        <w:t>）提供供应商公司的简介，包含但不限于如：生产设备（含相应的图片）、产品工艺、质量检测方法等的详细描述。</w:t>
      </w:r>
    </w:p>
    <w:p w14:paraId="58C342E4">
      <w:pPr>
        <w:adjustRightInd w:val="0"/>
        <w:snapToGrid w:val="0"/>
        <w:spacing w:line="420" w:lineRule="exact"/>
        <w:ind w:firstLine="484" w:firstLineChars="202"/>
        <w:jc w:val="left"/>
        <w:rPr>
          <w:rFonts w:eastAsia="宋体" w:cs="宋体"/>
        </w:rPr>
      </w:pPr>
      <w:r>
        <w:rPr>
          <w:rFonts w:hint="eastAsia" w:eastAsia="宋体" w:cs="宋体"/>
        </w:rPr>
        <w:t>（</w:t>
      </w:r>
      <w:r>
        <w:rPr>
          <w:rFonts w:eastAsia="宋体" w:cs="宋体"/>
        </w:rPr>
        <w:t>2</w:t>
      </w:r>
      <w:r>
        <w:rPr>
          <w:rFonts w:hint="eastAsia" w:eastAsia="宋体" w:cs="宋体"/>
        </w:rPr>
        <w:t>）提供供应商至少为40名技术人员缴纳20</w:t>
      </w:r>
      <w:r>
        <w:rPr>
          <w:rFonts w:eastAsia="宋体" w:cs="宋体"/>
        </w:rPr>
        <w:t>2</w:t>
      </w:r>
      <w:r>
        <w:rPr>
          <w:rFonts w:hint="eastAsia" w:eastAsia="宋体" w:cs="宋体"/>
        </w:rPr>
        <w:t>4年社会保险的证明材料，同时提供“中高级专业技术人员”的专业资格证书</w:t>
      </w:r>
      <w:r>
        <w:rPr>
          <w:rFonts w:hint="eastAsia" w:eastAsia="宋体" w:cs="宋体"/>
          <w:u w:val="thick"/>
        </w:rPr>
        <w:t>原件的复印件并加盖公章</w:t>
      </w:r>
      <w:r>
        <w:rPr>
          <w:rFonts w:hint="eastAsia" w:eastAsia="宋体" w:cs="宋体"/>
        </w:rPr>
        <w:t>。</w:t>
      </w:r>
    </w:p>
    <w:p w14:paraId="103A1100">
      <w:pPr>
        <w:adjustRightInd w:val="0"/>
        <w:snapToGrid w:val="0"/>
        <w:spacing w:line="420" w:lineRule="exact"/>
        <w:ind w:firstLine="484" w:firstLineChars="202"/>
        <w:jc w:val="left"/>
        <w:rPr>
          <w:rFonts w:eastAsia="宋体" w:cs="宋体"/>
        </w:rPr>
      </w:pPr>
      <w:r>
        <w:rPr>
          <w:rFonts w:hint="eastAsia" w:eastAsia="宋体" w:cs="宋体"/>
        </w:rPr>
        <w:t>（3）供应商具有履约的能力与经验。须提供项目需求中的产品至少在三家及以上较大规模口腔医院（其中至少有一家地级市口腔医院或相当规模以上的口腔专科医院）义齿加工的合同或发票，并为此</w:t>
      </w:r>
      <w:r>
        <w:rPr>
          <w:rFonts w:hint="eastAsia" w:eastAsia="宋体" w:cs="宋体"/>
          <w:u w:val="thick"/>
        </w:rPr>
        <w:t>提供相应原件的复印件并加盖公章</w:t>
      </w:r>
      <w:r>
        <w:rPr>
          <w:rFonts w:hint="eastAsia" w:eastAsia="宋体" w:cs="宋体"/>
        </w:rPr>
        <w:t>。</w:t>
      </w:r>
    </w:p>
    <w:p w14:paraId="1EAAD756">
      <w:pPr>
        <w:adjustRightInd w:val="0"/>
        <w:snapToGrid w:val="0"/>
        <w:spacing w:line="420" w:lineRule="exact"/>
        <w:ind w:firstLine="487" w:firstLineChars="202"/>
        <w:jc w:val="left"/>
        <w:outlineLvl w:val="3"/>
        <w:rPr>
          <w:rFonts w:eastAsia="宋体" w:cs="宋体"/>
          <w:b/>
          <w:bCs/>
        </w:rPr>
      </w:pPr>
      <w:r>
        <w:rPr>
          <w:rFonts w:eastAsia="宋体" w:cs="宋体"/>
          <w:b/>
          <w:bCs/>
        </w:rPr>
        <w:t>3.</w:t>
      </w:r>
      <w:r>
        <w:rPr>
          <w:rFonts w:hint="eastAsia" w:eastAsia="宋体" w:cs="宋体"/>
          <w:b/>
          <w:bCs/>
        </w:rPr>
        <w:t>提供委托加工服务产品供货口腔义齿质量承诺书；</w:t>
      </w:r>
    </w:p>
    <w:p w14:paraId="1B13C9C6">
      <w:pPr>
        <w:adjustRightInd w:val="0"/>
        <w:snapToGrid w:val="0"/>
        <w:spacing w:line="420" w:lineRule="exact"/>
        <w:ind w:firstLine="487" w:firstLineChars="202"/>
        <w:jc w:val="left"/>
        <w:outlineLvl w:val="3"/>
        <w:rPr>
          <w:rFonts w:eastAsia="宋体" w:cs="宋体"/>
          <w:b/>
          <w:bCs/>
        </w:rPr>
      </w:pPr>
      <w:r>
        <w:rPr>
          <w:rFonts w:eastAsia="宋体" w:cs="宋体"/>
          <w:b/>
          <w:bCs/>
        </w:rPr>
        <w:t>4.</w:t>
      </w:r>
      <w:r>
        <w:rPr>
          <w:rFonts w:hint="eastAsia" w:eastAsia="宋体" w:cs="宋体"/>
          <w:b/>
          <w:bCs/>
        </w:rPr>
        <w:t>提供委托加工服务产品的取模、送模时间承诺书；</w:t>
      </w:r>
    </w:p>
    <w:p w14:paraId="61306800">
      <w:pPr>
        <w:adjustRightInd w:val="0"/>
        <w:snapToGrid w:val="0"/>
        <w:spacing w:line="420" w:lineRule="exact"/>
        <w:ind w:firstLine="487" w:firstLineChars="202"/>
        <w:jc w:val="left"/>
        <w:outlineLvl w:val="3"/>
        <w:rPr>
          <w:rFonts w:eastAsia="宋体" w:cs="宋体"/>
          <w:b/>
          <w:bCs/>
        </w:rPr>
      </w:pPr>
      <w:r>
        <w:rPr>
          <w:rFonts w:eastAsia="宋体" w:cs="宋体"/>
          <w:b/>
          <w:bCs/>
        </w:rPr>
        <w:t>5</w:t>
      </w:r>
      <w:r>
        <w:rPr>
          <w:rFonts w:hint="eastAsia" w:eastAsia="宋体" w:cs="宋体"/>
          <w:b/>
          <w:bCs/>
        </w:rPr>
        <w:t>.服务</w:t>
      </w:r>
    </w:p>
    <w:p w14:paraId="1912B540">
      <w:pPr>
        <w:adjustRightInd w:val="0"/>
        <w:snapToGrid w:val="0"/>
        <w:spacing w:line="420" w:lineRule="exact"/>
        <w:ind w:firstLine="484" w:firstLineChars="202"/>
        <w:jc w:val="left"/>
        <w:rPr>
          <w:rFonts w:eastAsia="宋体" w:cs="宋体"/>
        </w:rPr>
      </w:pPr>
      <w:r>
        <w:rPr>
          <w:rFonts w:hint="eastAsia" w:eastAsia="宋体" w:cs="宋体"/>
        </w:rPr>
        <w:t>（1）提供明确的服务方法，包含但不限于如：售前的实际加工日、售中的产品消毒、包装、运输和售后的返修率等相关承诺；</w:t>
      </w:r>
    </w:p>
    <w:p w14:paraId="7DC00547">
      <w:pPr>
        <w:adjustRightInd w:val="0"/>
        <w:snapToGrid w:val="0"/>
        <w:spacing w:line="420" w:lineRule="exact"/>
        <w:ind w:firstLine="484" w:firstLineChars="202"/>
        <w:jc w:val="left"/>
        <w:rPr>
          <w:rFonts w:eastAsia="宋体" w:cs="宋体"/>
        </w:rPr>
      </w:pPr>
      <w:r>
        <w:rPr>
          <w:rFonts w:hint="eastAsia" w:eastAsia="宋体" w:cs="宋体"/>
        </w:rPr>
        <w:t>（2）供应商认为可以提供的优惠条件或措施，包含但不限于提供：能根据等级医院的创建要求，配合采购人做好“修复工艺质量管理与持续改进”的专项工作承诺函。</w:t>
      </w:r>
    </w:p>
    <w:p w14:paraId="4A977B5D">
      <w:pPr>
        <w:adjustRightInd w:val="0"/>
        <w:snapToGrid w:val="0"/>
        <w:spacing w:line="420" w:lineRule="exact"/>
        <w:ind w:firstLine="487" w:firstLineChars="202"/>
        <w:jc w:val="left"/>
        <w:outlineLvl w:val="3"/>
        <w:rPr>
          <w:rFonts w:eastAsia="宋体" w:cs="宋体"/>
          <w:b/>
          <w:bCs/>
        </w:rPr>
      </w:pPr>
      <w:r>
        <w:rPr>
          <w:rFonts w:eastAsia="宋体" w:cs="宋体"/>
          <w:b/>
          <w:bCs/>
        </w:rPr>
        <w:t>6</w:t>
      </w:r>
      <w:r>
        <w:rPr>
          <w:rFonts w:hint="eastAsia" w:eastAsia="宋体" w:cs="宋体"/>
          <w:b/>
          <w:bCs/>
        </w:rPr>
        <w:t>.提供义齿加工产品清单表</w:t>
      </w:r>
    </w:p>
    <w:p w14:paraId="30648151">
      <w:pPr>
        <w:adjustRightInd w:val="0"/>
        <w:snapToGrid w:val="0"/>
        <w:spacing w:line="420" w:lineRule="exact"/>
        <w:ind w:firstLine="484" w:firstLineChars="202"/>
        <w:jc w:val="left"/>
        <w:rPr>
          <w:rFonts w:eastAsia="宋体" w:cs="宋体"/>
        </w:rPr>
      </w:pPr>
      <w:r>
        <w:rPr>
          <w:rFonts w:hint="eastAsia" w:eastAsia="宋体" w:cs="宋体"/>
        </w:rPr>
        <w:t>（1）提供项目需求中能供货口腔义齿全部信息</w:t>
      </w:r>
      <w:r>
        <w:rPr>
          <w:rFonts w:hint="eastAsia" w:eastAsia="宋体" w:cs="宋体"/>
          <w:b/>
          <w:bCs/>
        </w:rPr>
        <w:t>（包括品名、规格、材质等）</w:t>
      </w:r>
      <w:r>
        <w:rPr>
          <w:rFonts w:hint="eastAsia" w:eastAsia="宋体" w:cs="宋体"/>
        </w:rPr>
        <w:t>，同时</w:t>
      </w:r>
      <w:r>
        <w:rPr>
          <w:rFonts w:hint="eastAsia" w:eastAsia="宋体" w:cs="宋体"/>
          <w:b/>
          <w:bCs/>
          <w:u w:val="thick" w:color="FF0000"/>
        </w:rPr>
        <w:t>提供相应的Ex</w:t>
      </w:r>
      <w:r>
        <w:rPr>
          <w:rFonts w:eastAsia="宋体" w:cs="宋体"/>
          <w:b/>
          <w:bCs/>
          <w:u w:val="thick" w:color="FF0000"/>
        </w:rPr>
        <w:t>cel电子版一份</w:t>
      </w:r>
      <w:r>
        <w:rPr>
          <w:rFonts w:hint="eastAsia" w:eastAsia="宋体" w:cs="宋体"/>
          <w:b/>
          <w:bCs/>
          <w:u w:val="thick" w:color="FF0000"/>
        </w:rPr>
        <w:t>，</w:t>
      </w:r>
      <w:r>
        <w:rPr>
          <w:rFonts w:eastAsia="宋体" w:cs="宋体"/>
          <w:b/>
          <w:bCs/>
          <w:u w:val="thick" w:color="FF0000"/>
        </w:rPr>
        <w:t>以</w:t>
      </w:r>
      <w:r>
        <w:rPr>
          <w:rFonts w:hint="eastAsia" w:eastAsia="宋体" w:cs="宋体"/>
          <w:b/>
          <w:bCs/>
          <w:u w:val="thick" w:color="FF0000"/>
        </w:rPr>
        <w:t>“U盘”为准密封在“技术响应文件”内</w:t>
      </w:r>
      <w:r>
        <w:rPr>
          <w:rFonts w:hint="eastAsia" w:eastAsia="宋体" w:cs="宋体"/>
        </w:rPr>
        <w:t>。</w:t>
      </w:r>
    </w:p>
    <w:p w14:paraId="1AC1D4CC">
      <w:pPr>
        <w:adjustRightInd w:val="0"/>
        <w:snapToGrid w:val="0"/>
        <w:spacing w:line="420" w:lineRule="exact"/>
        <w:ind w:firstLine="484" w:firstLineChars="202"/>
        <w:jc w:val="left"/>
        <w:rPr>
          <w:rFonts w:eastAsia="宋体" w:cs="宋体"/>
        </w:rPr>
      </w:pPr>
      <w:r>
        <w:rPr>
          <w:rFonts w:hint="eastAsia" w:eastAsia="宋体" w:cs="宋体"/>
        </w:rPr>
        <w:t>（</w:t>
      </w:r>
      <w:r>
        <w:rPr>
          <w:rFonts w:eastAsia="宋体" w:cs="宋体"/>
        </w:rPr>
        <w:t>2</w:t>
      </w:r>
      <w:r>
        <w:rPr>
          <w:rFonts w:hint="eastAsia" w:eastAsia="宋体" w:cs="宋体"/>
        </w:rPr>
        <w:t>）根据自身实际情况，提供样品并携带至开启现场。</w:t>
      </w:r>
    </w:p>
    <w:p w14:paraId="4866CF0B">
      <w:pPr>
        <w:adjustRightInd w:val="0"/>
        <w:snapToGrid w:val="0"/>
        <w:spacing w:line="420" w:lineRule="exact"/>
        <w:ind w:firstLine="487" w:firstLineChars="202"/>
        <w:jc w:val="left"/>
        <w:outlineLvl w:val="2"/>
        <w:rPr>
          <w:rFonts w:eastAsia="宋体" w:cs="宋体"/>
          <w:b/>
          <w:bCs/>
        </w:rPr>
      </w:pPr>
      <w:r>
        <w:rPr>
          <w:rFonts w:hint="eastAsia" w:eastAsia="宋体" w:cs="宋体"/>
          <w:b/>
          <w:bCs/>
        </w:rPr>
        <w:t>（三）价格响应文件的内容</w:t>
      </w:r>
    </w:p>
    <w:p w14:paraId="6A15E534">
      <w:pPr>
        <w:adjustRightInd w:val="0"/>
        <w:snapToGrid w:val="0"/>
        <w:spacing w:line="420" w:lineRule="exact"/>
        <w:ind w:firstLine="484" w:firstLineChars="202"/>
        <w:jc w:val="left"/>
        <w:rPr>
          <w:rFonts w:eastAsia="宋体" w:cs="宋体"/>
        </w:rPr>
      </w:pPr>
      <w:r>
        <w:rPr>
          <w:rFonts w:hint="eastAsia" w:eastAsia="宋体" w:cs="宋体"/>
        </w:rPr>
        <w:t>1.磋商响应报价表。</w:t>
      </w:r>
    </w:p>
    <w:p w14:paraId="13C0CA24">
      <w:pPr>
        <w:adjustRightInd w:val="0"/>
        <w:snapToGrid w:val="0"/>
        <w:spacing w:line="420" w:lineRule="exact"/>
        <w:ind w:firstLine="484" w:firstLineChars="202"/>
        <w:jc w:val="left"/>
        <w:rPr>
          <w:rFonts w:eastAsia="宋体" w:cs="宋体"/>
        </w:rPr>
      </w:pPr>
      <w:r>
        <w:rPr>
          <w:rFonts w:hint="eastAsia" w:eastAsia="宋体" w:cs="宋体"/>
        </w:rPr>
        <w:t>2.磋商响应报价明细表。</w:t>
      </w:r>
    </w:p>
    <w:p w14:paraId="190D5DD2">
      <w:pPr>
        <w:adjustRightInd w:val="0"/>
        <w:snapToGrid w:val="0"/>
        <w:spacing w:line="420" w:lineRule="exact"/>
        <w:ind w:firstLine="487" w:firstLineChars="202"/>
        <w:jc w:val="left"/>
        <w:outlineLvl w:val="1"/>
        <w:rPr>
          <w:rFonts w:eastAsia="宋体" w:cs="宋体"/>
          <w:b/>
          <w:bCs/>
        </w:rPr>
      </w:pPr>
      <w:r>
        <w:rPr>
          <w:rFonts w:hint="eastAsia" w:eastAsia="宋体" w:cs="宋体"/>
          <w:b/>
          <w:bCs/>
        </w:rPr>
        <w:t>三、磋商响应文件封面范例</w:t>
      </w:r>
    </w:p>
    <w:p w14:paraId="30D4EE3F">
      <w:pPr>
        <w:adjustRightInd w:val="0"/>
        <w:snapToGrid w:val="0"/>
        <w:spacing w:line="420" w:lineRule="exact"/>
        <w:ind w:firstLine="484" w:firstLineChars="202"/>
        <w:jc w:val="left"/>
        <w:rPr>
          <w:rFonts w:eastAsia="宋体" w:cs="宋体"/>
        </w:rPr>
      </w:pPr>
      <w:r>
        <w:rPr>
          <w:rFonts w:hint="eastAsia" w:eastAsia="宋体" w:cs="宋体"/>
        </w:rPr>
        <w:t>具体见下页。</w:t>
      </w:r>
    </w:p>
    <w:p w14:paraId="73C4C020">
      <w:pPr>
        <w:adjustRightInd w:val="0"/>
        <w:snapToGrid w:val="0"/>
        <w:spacing w:line="420" w:lineRule="exact"/>
        <w:ind w:firstLine="484" w:firstLineChars="202"/>
        <w:jc w:val="left"/>
        <w:rPr>
          <w:rFonts w:eastAsia="宋体" w:cs="宋体"/>
        </w:rPr>
      </w:pPr>
    </w:p>
    <w:p w14:paraId="5E0B7246">
      <w:pPr>
        <w:adjustRightInd w:val="0"/>
        <w:snapToGrid w:val="0"/>
        <w:spacing w:line="420" w:lineRule="exact"/>
        <w:ind w:firstLine="484" w:firstLineChars="202"/>
        <w:jc w:val="left"/>
        <w:rPr>
          <w:rFonts w:eastAsia="宋体" w:cs="宋体"/>
        </w:rPr>
      </w:pPr>
    </w:p>
    <w:p w14:paraId="782BE1EF">
      <w:pPr>
        <w:adjustRightInd w:val="0"/>
        <w:snapToGrid w:val="0"/>
        <w:spacing w:line="420" w:lineRule="exact"/>
        <w:ind w:firstLine="484" w:firstLineChars="202"/>
        <w:jc w:val="left"/>
        <w:rPr>
          <w:rFonts w:eastAsia="宋体" w:cs="宋体"/>
        </w:rPr>
      </w:pPr>
    </w:p>
    <w:p w14:paraId="46878D5A">
      <w:pPr>
        <w:adjustRightInd w:val="0"/>
        <w:snapToGrid w:val="0"/>
        <w:spacing w:line="420" w:lineRule="exact"/>
        <w:ind w:firstLine="484" w:firstLineChars="202"/>
        <w:jc w:val="left"/>
        <w:rPr>
          <w:rFonts w:eastAsia="宋体" w:cs="宋体"/>
        </w:rPr>
      </w:pPr>
    </w:p>
    <w:p w14:paraId="59469587">
      <w:pPr>
        <w:adjustRightInd w:val="0"/>
        <w:snapToGrid w:val="0"/>
        <w:spacing w:line="420" w:lineRule="exact"/>
        <w:ind w:firstLine="484" w:firstLineChars="202"/>
        <w:jc w:val="left"/>
        <w:rPr>
          <w:rFonts w:eastAsia="宋体" w:cs="宋体"/>
        </w:rPr>
      </w:pPr>
    </w:p>
    <w:p w14:paraId="4D2A5B6D">
      <w:pPr>
        <w:adjustRightInd w:val="0"/>
        <w:snapToGrid w:val="0"/>
        <w:spacing w:line="420" w:lineRule="exact"/>
        <w:ind w:firstLine="484" w:firstLineChars="202"/>
        <w:jc w:val="left"/>
        <w:rPr>
          <w:rFonts w:eastAsia="宋体" w:cs="宋体"/>
        </w:rPr>
      </w:pPr>
    </w:p>
    <w:p w14:paraId="6D0248D9">
      <w:pPr>
        <w:adjustRightInd w:val="0"/>
        <w:snapToGrid w:val="0"/>
        <w:spacing w:line="420" w:lineRule="exact"/>
        <w:ind w:firstLine="484" w:firstLineChars="202"/>
        <w:jc w:val="left"/>
        <w:rPr>
          <w:rFonts w:eastAsia="宋体" w:cs="宋体"/>
        </w:rPr>
      </w:pPr>
    </w:p>
    <w:p w14:paraId="0BB1AE63">
      <w:pPr>
        <w:adjustRightInd w:val="0"/>
        <w:snapToGrid w:val="0"/>
        <w:spacing w:line="420" w:lineRule="exact"/>
        <w:ind w:firstLine="484" w:firstLineChars="202"/>
        <w:jc w:val="left"/>
        <w:rPr>
          <w:rFonts w:eastAsia="宋体" w:cs="宋体"/>
        </w:rPr>
      </w:pPr>
    </w:p>
    <w:p w14:paraId="3A7BC1B0">
      <w:pPr>
        <w:adjustRightInd w:val="0"/>
        <w:snapToGrid w:val="0"/>
        <w:spacing w:line="420" w:lineRule="exact"/>
        <w:ind w:firstLine="487" w:firstLineChars="202"/>
        <w:jc w:val="left"/>
        <w:rPr>
          <w:rFonts w:eastAsia="宋体" w:cs="宋体"/>
          <w:b/>
          <w:bCs/>
        </w:rPr>
      </w:pPr>
    </w:p>
    <w:p w14:paraId="5FF6485C">
      <w:pPr>
        <w:adjustRightInd w:val="0"/>
        <w:snapToGrid w:val="0"/>
        <w:spacing w:line="420" w:lineRule="exact"/>
        <w:ind w:firstLine="487" w:firstLineChars="202"/>
        <w:jc w:val="left"/>
        <w:rPr>
          <w:rFonts w:eastAsia="宋体" w:cs="宋体"/>
          <w:b/>
          <w:bCs/>
        </w:rPr>
      </w:pPr>
    </w:p>
    <w:p w14:paraId="507041FA">
      <w:pPr>
        <w:adjustRightInd w:val="0"/>
        <w:snapToGrid w:val="0"/>
        <w:spacing w:line="420" w:lineRule="exact"/>
        <w:ind w:firstLine="487" w:firstLineChars="202"/>
        <w:jc w:val="left"/>
        <w:rPr>
          <w:rFonts w:eastAsia="宋体" w:cs="宋体"/>
          <w:b/>
          <w:bCs/>
        </w:rPr>
      </w:pPr>
    </w:p>
    <w:p w14:paraId="7EF6B553">
      <w:pPr>
        <w:adjustRightInd w:val="0"/>
        <w:snapToGrid w:val="0"/>
        <w:spacing w:line="420" w:lineRule="exact"/>
        <w:ind w:firstLine="487" w:firstLineChars="202"/>
        <w:jc w:val="left"/>
        <w:rPr>
          <w:rFonts w:hint="eastAsia" w:eastAsia="宋体" w:cs="宋体"/>
          <w:b/>
          <w:bCs/>
        </w:rPr>
      </w:pPr>
    </w:p>
    <w:tbl>
      <w:tblPr>
        <w:tblStyle w:val="5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9"/>
      </w:tblGrid>
      <w:tr w14:paraId="06FE8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tcPr>
          <w:p w14:paraId="38C25FD8">
            <w:pPr>
              <w:spacing w:line="360" w:lineRule="exact"/>
              <w:jc w:val="center"/>
              <w:rPr>
                <w:rFonts w:eastAsia="宋体"/>
              </w:rPr>
            </w:pPr>
          </w:p>
          <w:p w14:paraId="13E3B252">
            <w:pPr>
              <w:spacing w:before="240" w:beforeLines="100" w:line="360" w:lineRule="exact"/>
              <w:jc w:val="center"/>
              <w:rPr>
                <w:rFonts w:eastAsia="宋体" w:cs="宋体"/>
                <w:w w:val="80"/>
                <w:kern w:val="44"/>
                <w:sz w:val="36"/>
                <w:szCs w:val="36"/>
              </w:rPr>
            </w:pPr>
            <w:r>
              <w:rPr>
                <w:rFonts w:hint="eastAsia" w:eastAsia="宋体" w:cs="宋体"/>
                <w:w w:val="80"/>
                <w:kern w:val="44"/>
                <w:sz w:val="36"/>
                <w:szCs w:val="36"/>
              </w:rPr>
              <w:t>南通市口腔医院义齿加工服务供应商遴选（江苏省药品和医用耗材招采平台）项目</w:t>
            </w:r>
          </w:p>
          <w:p w14:paraId="213CA6E4">
            <w:pPr>
              <w:spacing w:before="240" w:beforeLines="100" w:line="360" w:lineRule="exact"/>
              <w:jc w:val="center"/>
              <w:rPr>
                <w:rFonts w:eastAsia="宋体"/>
                <w:w w:val="80"/>
                <w:kern w:val="44"/>
                <w:sz w:val="36"/>
                <w:szCs w:val="36"/>
              </w:rPr>
            </w:pPr>
          </w:p>
          <w:p w14:paraId="2EDB4E06">
            <w:pPr>
              <w:spacing w:before="240" w:beforeLines="100" w:line="360" w:lineRule="exact"/>
              <w:jc w:val="center"/>
              <w:rPr>
                <w:rFonts w:eastAsia="宋体"/>
                <w:w w:val="80"/>
                <w:kern w:val="44"/>
                <w:sz w:val="36"/>
                <w:szCs w:val="36"/>
              </w:rPr>
            </w:pPr>
          </w:p>
          <w:p w14:paraId="2E4D03D0">
            <w:pPr>
              <w:spacing w:line="520" w:lineRule="exact"/>
              <w:jc w:val="center"/>
              <w:rPr>
                <w:rFonts w:eastAsia="宋体"/>
                <w:sz w:val="36"/>
                <w:szCs w:val="36"/>
              </w:rPr>
            </w:pPr>
            <w:r>
              <w:rPr>
                <w:rFonts w:hint="eastAsia" w:eastAsia="宋体" w:cs="宋体"/>
                <w:sz w:val="36"/>
                <w:szCs w:val="36"/>
              </w:rPr>
              <w:t>竞争性磋商响应文件</w:t>
            </w:r>
          </w:p>
          <w:p w14:paraId="5B980EEA">
            <w:pPr>
              <w:spacing w:line="520" w:lineRule="exact"/>
              <w:jc w:val="center"/>
              <w:rPr>
                <w:rFonts w:eastAsia="宋体"/>
                <w:sz w:val="36"/>
                <w:szCs w:val="36"/>
              </w:rPr>
            </w:pPr>
          </w:p>
          <w:p w14:paraId="7381045E">
            <w:pPr>
              <w:spacing w:line="360" w:lineRule="exact"/>
              <w:ind w:firstLine="1920" w:firstLineChars="800"/>
              <w:rPr>
                <w:rFonts w:eastAsia="宋体"/>
              </w:rPr>
            </w:pPr>
            <w:r>
              <w:rPr>
                <w:rFonts w:hint="eastAsia" w:eastAsia="宋体" w:cs="宋体"/>
              </w:rPr>
              <w:t>对应磋商响应文件，相应填写：</w:t>
            </w:r>
            <w:r>
              <w:rPr>
                <w:rFonts w:eastAsia="宋体"/>
              </w:rPr>
              <w:t xml:space="preserve"> 资格审查文件</w:t>
            </w:r>
          </w:p>
          <w:p w14:paraId="3791706D">
            <w:pPr>
              <w:spacing w:line="360" w:lineRule="exact"/>
              <w:ind w:firstLine="5438" w:firstLineChars="2266"/>
              <w:jc w:val="left"/>
              <w:rPr>
                <w:rFonts w:eastAsia="宋体"/>
              </w:rPr>
            </w:pPr>
            <w:r>
              <w:rPr>
                <w:rFonts w:eastAsia="宋体"/>
              </w:rPr>
              <w:t>技术响应文件</w:t>
            </w:r>
          </w:p>
          <w:p w14:paraId="6192DD30">
            <w:pPr>
              <w:spacing w:line="360" w:lineRule="exact"/>
              <w:jc w:val="center"/>
              <w:rPr>
                <w:rFonts w:eastAsia="宋体"/>
              </w:rPr>
            </w:pPr>
          </w:p>
          <w:p w14:paraId="5A3C613D">
            <w:pPr>
              <w:spacing w:line="360" w:lineRule="exact"/>
              <w:jc w:val="center"/>
              <w:rPr>
                <w:rFonts w:eastAsia="宋体"/>
              </w:rPr>
            </w:pPr>
            <w:r>
              <w:rPr>
                <w:rFonts w:hint="eastAsia" w:eastAsia="宋体" w:cs="宋体"/>
              </w:rPr>
              <w:t>项目编号：</w:t>
            </w:r>
            <w:r>
              <w:rPr>
                <w:rFonts w:hint="eastAsia" w:eastAsia="宋体"/>
              </w:rPr>
              <w:t>NTSKQYYCG2024116</w:t>
            </w:r>
            <w:r>
              <w:rPr>
                <w:rFonts w:eastAsia="宋体"/>
              </w:rPr>
              <w:t xml:space="preserve"> </w:t>
            </w:r>
          </w:p>
          <w:p w14:paraId="596B4317">
            <w:pPr>
              <w:spacing w:line="360" w:lineRule="exact"/>
              <w:jc w:val="center"/>
              <w:rPr>
                <w:rFonts w:eastAsia="宋体"/>
              </w:rPr>
            </w:pPr>
          </w:p>
          <w:p w14:paraId="02F9B2B5">
            <w:pPr>
              <w:spacing w:line="360" w:lineRule="exact"/>
              <w:jc w:val="center"/>
              <w:rPr>
                <w:rFonts w:eastAsia="宋体"/>
              </w:rPr>
            </w:pPr>
          </w:p>
          <w:p w14:paraId="40498C11">
            <w:pPr>
              <w:spacing w:line="360" w:lineRule="exact"/>
              <w:jc w:val="center"/>
              <w:rPr>
                <w:rFonts w:eastAsia="宋体"/>
              </w:rPr>
            </w:pPr>
          </w:p>
          <w:p w14:paraId="608F3880">
            <w:pPr>
              <w:spacing w:line="360" w:lineRule="exact"/>
              <w:jc w:val="center"/>
              <w:rPr>
                <w:rFonts w:eastAsia="宋体"/>
              </w:rPr>
            </w:pPr>
          </w:p>
          <w:p w14:paraId="71776C8D">
            <w:pPr>
              <w:spacing w:line="360" w:lineRule="exact"/>
              <w:jc w:val="center"/>
              <w:rPr>
                <w:rFonts w:eastAsia="宋体"/>
              </w:rPr>
            </w:pPr>
          </w:p>
          <w:p w14:paraId="0D8C4633">
            <w:pPr>
              <w:spacing w:line="360" w:lineRule="exact"/>
              <w:jc w:val="center"/>
              <w:rPr>
                <w:rFonts w:eastAsia="宋体"/>
              </w:rPr>
            </w:pPr>
          </w:p>
          <w:p w14:paraId="596DD86F">
            <w:pPr>
              <w:spacing w:line="360" w:lineRule="exact"/>
              <w:jc w:val="center"/>
              <w:rPr>
                <w:rFonts w:eastAsia="宋体"/>
              </w:rPr>
            </w:pPr>
          </w:p>
          <w:p w14:paraId="66150638">
            <w:pPr>
              <w:spacing w:line="360" w:lineRule="exact"/>
              <w:jc w:val="center"/>
              <w:rPr>
                <w:rFonts w:eastAsia="宋体"/>
              </w:rPr>
            </w:pPr>
          </w:p>
          <w:p w14:paraId="4F9C81C3">
            <w:pPr>
              <w:spacing w:line="360" w:lineRule="exact"/>
              <w:jc w:val="center"/>
              <w:rPr>
                <w:rFonts w:eastAsia="宋体"/>
              </w:rPr>
            </w:pPr>
          </w:p>
          <w:p w14:paraId="422AF380">
            <w:pPr>
              <w:spacing w:line="360" w:lineRule="exact"/>
              <w:jc w:val="center"/>
              <w:rPr>
                <w:rFonts w:eastAsia="宋体"/>
              </w:rPr>
            </w:pPr>
          </w:p>
          <w:p w14:paraId="04CC514B">
            <w:pPr>
              <w:spacing w:line="360" w:lineRule="exact"/>
              <w:jc w:val="center"/>
              <w:rPr>
                <w:rFonts w:eastAsia="宋体"/>
              </w:rPr>
            </w:pPr>
          </w:p>
          <w:p w14:paraId="2D574AEB">
            <w:pPr>
              <w:spacing w:line="360" w:lineRule="exact"/>
              <w:jc w:val="center"/>
              <w:rPr>
                <w:rFonts w:eastAsia="宋体"/>
              </w:rPr>
            </w:pPr>
          </w:p>
          <w:p w14:paraId="08E1D458">
            <w:pPr>
              <w:spacing w:line="360" w:lineRule="exact"/>
              <w:jc w:val="center"/>
              <w:rPr>
                <w:rFonts w:eastAsia="宋体"/>
              </w:rPr>
            </w:pPr>
          </w:p>
          <w:p w14:paraId="5A9BE592">
            <w:pPr>
              <w:spacing w:line="360" w:lineRule="exact"/>
              <w:jc w:val="center"/>
              <w:rPr>
                <w:rFonts w:eastAsia="宋体"/>
              </w:rPr>
            </w:pPr>
          </w:p>
          <w:p w14:paraId="29C2F552">
            <w:pPr>
              <w:spacing w:line="360" w:lineRule="exact"/>
              <w:jc w:val="center"/>
              <w:rPr>
                <w:rFonts w:eastAsia="宋体"/>
              </w:rPr>
            </w:pPr>
          </w:p>
          <w:p w14:paraId="374A181E">
            <w:pPr>
              <w:spacing w:line="360" w:lineRule="exact"/>
              <w:jc w:val="center"/>
              <w:rPr>
                <w:rFonts w:eastAsia="宋体"/>
              </w:rPr>
            </w:pPr>
          </w:p>
          <w:p w14:paraId="308BFBC2">
            <w:pPr>
              <w:spacing w:line="360" w:lineRule="exact"/>
              <w:jc w:val="center"/>
              <w:rPr>
                <w:rFonts w:eastAsia="宋体"/>
              </w:rPr>
            </w:pPr>
          </w:p>
          <w:p w14:paraId="0546188C">
            <w:pPr>
              <w:spacing w:line="360" w:lineRule="exact"/>
              <w:jc w:val="center"/>
              <w:rPr>
                <w:rFonts w:eastAsia="宋体"/>
              </w:rPr>
            </w:pPr>
          </w:p>
          <w:p w14:paraId="6D2868E1">
            <w:pPr>
              <w:spacing w:line="360" w:lineRule="exact"/>
              <w:jc w:val="center"/>
              <w:rPr>
                <w:rFonts w:eastAsia="宋体"/>
              </w:rPr>
            </w:pPr>
          </w:p>
          <w:p w14:paraId="424C7E84">
            <w:pPr>
              <w:spacing w:line="360" w:lineRule="exact"/>
              <w:jc w:val="center"/>
              <w:rPr>
                <w:rFonts w:eastAsia="宋体"/>
              </w:rPr>
            </w:pPr>
          </w:p>
          <w:p w14:paraId="0B9E74AF">
            <w:pPr>
              <w:spacing w:line="360" w:lineRule="exact"/>
              <w:jc w:val="center"/>
              <w:rPr>
                <w:rFonts w:eastAsia="宋体"/>
              </w:rPr>
            </w:pPr>
          </w:p>
          <w:p w14:paraId="58EF122C">
            <w:pPr>
              <w:spacing w:line="360" w:lineRule="exact"/>
              <w:jc w:val="center"/>
              <w:rPr>
                <w:rFonts w:eastAsia="宋体"/>
              </w:rPr>
            </w:pPr>
          </w:p>
          <w:p w14:paraId="66990F74">
            <w:pPr>
              <w:spacing w:line="360" w:lineRule="exact"/>
              <w:jc w:val="center"/>
              <w:rPr>
                <w:rFonts w:eastAsia="宋体"/>
              </w:rPr>
            </w:pPr>
          </w:p>
          <w:p w14:paraId="18F2BD72">
            <w:pPr>
              <w:spacing w:line="360" w:lineRule="exact"/>
              <w:jc w:val="center"/>
              <w:rPr>
                <w:rFonts w:eastAsia="宋体"/>
              </w:rPr>
            </w:pPr>
          </w:p>
          <w:p w14:paraId="335A6BE6">
            <w:pPr>
              <w:adjustRightInd w:val="0"/>
              <w:snapToGrid w:val="0"/>
              <w:spacing w:line="420" w:lineRule="exact"/>
              <w:jc w:val="center"/>
              <w:rPr>
                <w:rFonts w:eastAsia="宋体"/>
              </w:rPr>
            </w:pPr>
            <w:r>
              <w:rPr>
                <w:rFonts w:hint="eastAsia" w:eastAsia="宋体" w:cs="宋体"/>
              </w:rPr>
              <w:t>供应商：参加磋商响应单位全称</w:t>
            </w:r>
          </w:p>
          <w:p w14:paraId="2EEA13D9">
            <w:pPr>
              <w:snapToGrid w:val="0"/>
              <w:spacing w:line="420" w:lineRule="exact"/>
              <w:jc w:val="center"/>
              <w:rPr>
                <w:rFonts w:eastAsia="宋体" w:cs="宋体"/>
              </w:rPr>
            </w:pPr>
            <w:r>
              <w:rPr>
                <w:rFonts w:hint="eastAsia" w:eastAsia="宋体" w:cs="宋体"/>
              </w:rPr>
              <w:t xml:space="preserve">二〇二四年 </w:t>
            </w:r>
            <w:r>
              <w:rPr>
                <w:rFonts w:eastAsia="宋体" w:cs="宋体"/>
              </w:rPr>
              <w:t xml:space="preserve"> </w:t>
            </w:r>
            <w:r>
              <w:rPr>
                <w:rFonts w:hint="eastAsia" w:eastAsia="宋体" w:cs="宋体"/>
              </w:rPr>
              <w:t xml:space="preserve">月 </w:t>
            </w:r>
            <w:r>
              <w:rPr>
                <w:rFonts w:eastAsia="宋体" w:cs="宋体"/>
              </w:rPr>
              <w:t xml:space="preserve"> </w:t>
            </w:r>
            <w:r>
              <w:rPr>
                <w:rFonts w:hint="eastAsia" w:eastAsia="宋体" w:cs="宋体"/>
              </w:rPr>
              <w:t>日</w:t>
            </w:r>
          </w:p>
          <w:p w14:paraId="650835A2">
            <w:pPr>
              <w:snapToGrid w:val="0"/>
              <w:spacing w:line="420" w:lineRule="exact"/>
              <w:jc w:val="center"/>
              <w:rPr>
                <w:rFonts w:eastAsia="宋体" w:cs="宋体"/>
              </w:rPr>
            </w:pPr>
          </w:p>
        </w:tc>
      </w:tr>
    </w:tbl>
    <w:p w14:paraId="6D3AB851">
      <w:pPr>
        <w:adjustRightInd w:val="0"/>
        <w:snapToGrid w:val="0"/>
        <w:spacing w:line="420" w:lineRule="exact"/>
        <w:ind w:firstLine="487" w:firstLineChars="202"/>
        <w:jc w:val="left"/>
        <w:outlineLvl w:val="1"/>
        <w:rPr>
          <w:rFonts w:eastAsia="宋体"/>
          <w:b/>
          <w:bCs/>
        </w:rPr>
      </w:pPr>
      <w:r>
        <w:rPr>
          <w:rFonts w:hint="eastAsia" w:eastAsia="宋体" w:cs="宋体"/>
          <w:b/>
          <w:bCs/>
        </w:rPr>
        <w:t>四、磋商响应文件格式</w:t>
      </w:r>
    </w:p>
    <w:p w14:paraId="00BDEC92">
      <w:pPr>
        <w:adjustRightInd w:val="0"/>
        <w:snapToGrid w:val="0"/>
        <w:spacing w:line="420" w:lineRule="exact"/>
        <w:ind w:firstLine="566" w:firstLineChars="235"/>
        <w:outlineLvl w:val="2"/>
        <w:rPr>
          <w:rFonts w:eastAsia="宋体"/>
          <w:b/>
          <w:bCs/>
        </w:rPr>
      </w:pPr>
      <w:r>
        <w:rPr>
          <w:rFonts w:hint="eastAsia" w:eastAsia="宋体"/>
          <w:b/>
          <w:bCs/>
        </w:rPr>
        <w:t>（一）</w:t>
      </w:r>
      <w:r>
        <w:rPr>
          <w:rFonts w:eastAsia="宋体"/>
          <w:b/>
          <w:bCs/>
        </w:rPr>
        <w:t>资格审查文件</w:t>
      </w:r>
      <w:r>
        <w:rPr>
          <w:rFonts w:hint="eastAsia" w:eastAsia="宋体" w:cs="宋体"/>
        </w:rPr>
        <w:t>（</w:t>
      </w:r>
      <w:r>
        <w:rPr>
          <w:rFonts w:hint="eastAsia" w:eastAsia="宋体" w:cs="宋体"/>
          <w:u w:val="thick" w:color="FF0000"/>
        </w:rPr>
        <w:t>密封包，内含：</w:t>
      </w:r>
      <w:r>
        <w:rPr>
          <w:rFonts w:eastAsia="宋体"/>
          <w:u w:val="thick" w:color="FF0000"/>
        </w:rPr>
        <w:t>1</w:t>
      </w:r>
      <w:r>
        <w:rPr>
          <w:rFonts w:hint="eastAsia" w:eastAsia="宋体" w:cs="宋体"/>
          <w:u w:val="thick" w:color="FF0000"/>
        </w:rPr>
        <w:t>份</w:t>
      </w:r>
      <w:r>
        <w:rPr>
          <w:rFonts w:eastAsia="宋体"/>
          <w:u w:val="thick" w:color="FF0000"/>
        </w:rPr>
        <w:t>“</w:t>
      </w:r>
      <w:r>
        <w:rPr>
          <w:rFonts w:hint="eastAsia" w:eastAsia="宋体" w:cs="宋体"/>
          <w:u w:val="thick" w:color="FF0000"/>
        </w:rPr>
        <w:t>正本</w:t>
      </w:r>
      <w:r>
        <w:rPr>
          <w:rFonts w:eastAsia="宋体"/>
          <w:u w:val="thick" w:color="FF0000"/>
        </w:rPr>
        <w:t>”</w:t>
      </w:r>
      <w:r>
        <w:rPr>
          <w:rFonts w:hint="eastAsia" w:eastAsia="宋体" w:cs="宋体"/>
          <w:u w:val="thick" w:color="FF0000"/>
        </w:rPr>
        <w:t>和</w:t>
      </w:r>
      <w:r>
        <w:rPr>
          <w:rFonts w:eastAsia="宋体"/>
          <w:u w:val="thick" w:color="FF0000"/>
        </w:rPr>
        <w:t>2</w:t>
      </w:r>
      <w:r>
        <w:rPr>
          <w:rFonts w:hint="eastAsia" w:eastAsia="宋体" w:cs="宋体"/>
          <w:u w:val="thick" w:color="FF0000"/>
        </w:rPr>
        <w:t>份</w:t>
      </w:r>
      <w:r>
        <w:rPr>
          <w:rFonts w:eastAsia="宋体"/>
          <w:u w:val="thick" w:color="FF0000"/>
        </w:rPr>
        <w:t>“</w:t>
      </w:r>
      <w:r>
        <w:rPr>
          <w:rFonts w:hint="eastAsia" w:eastAsia="宋体" w:cs="宋体"/>
          <w:u w:val="thick" w:color="FF0000"/>
        </w:rPr>
        <w:t>副本</w:t>
      </w:r>
      <w:r>
        <w:rPr>
          <w:rFonts w:eastAsia="宋体"/>
          <w:u w:val="thick" w:color="FF0000"/>
        </w:rPr>
        <w:t>”</w:t>
      </w:r>
      <w:r>
        <w:rPr>
          <w:rFonts w:hint="eastAsia" w:eastAsia="宋体" w:cs="宋体"/>
          <w:u w:val="thick" w:color="FF0000"/>
        </w:rPr>
        <w:t>。</w:t>
      </w:r>
      <w:r>
        <w:rPr>
          <w:rFonts w:hint="eastAsia" w:eastAsia="宋体" w:cs="宋体"/>
        </w:rPr>
        <w:t>）</w:t>
      </w:r>
    </w:p>
    <w:p w14:paraId="11295B4F">
      <w:pPr>
        <w:adjustRightInd w:val="0"/>
        <w:snapToGrid w:val="0"/>
        <w:spacing w:line="420" w:lineRule="exact"/>
        <w:ind w:firstLine="566" w:firstLineChars="235"/>
        <w:jc w:val="left"/>
        <w:outlineLvl w:val="3"/>
        <w:rPr>
          <w:rFonts w:eastAsia="宋体"/>
          <w:b/>
          <w:bCs/>
        </w:rPr>
      </w:pPr>
      <w:r>
        <w:rPr>
          <w:rFonts w:eastAsia="宋体"/>
          <w:b/>
          <w:bCs/>
        </w:rPr>
        <w:t>1.</w:t>
      </w:r>
      <w:r>
        <w:rPr>
          <w:rFonts w:hint="eastAsia" w:eastAsia="宋体" w:cs="宋体"/>
          <w:b/>
          <w:bCs/>
        </w:rPr>
        <w:t>资格审查材料包内容清单表</w:t>
      </w:r>
    </w:p>
    <w:tbl>
      <w:tblPr>
        <w:tblStyle w:val="49"/>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7229"/>
        <w:gridCol w:w="1694"/>
      </w:tblGrid>
      <w:tr w14:paraId="4EAA1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blHeader/>
        </w:trPr>
        <w:tc>
          <w:tcPr>
            <w:tcW w:w="716" w:type="dxa"/>
            <w:vAlign w:val="center"/>
          </w:tcPr>
          <w:p w14:paraId="7AA09700">
            <w:pPr>
              <w:spacing w:line="420" w:lineRule="exact"/>
              <w:jc w:val="center"/>
              <w:rPr>
                <w:rFonts w:eastAsia="宋体"/>
                <w:b/>
                <w:bCs/>
              </w:rPr>
            </w:pPr>
            <w:r>
              <w:rPr>
                <w:rFonts w:eastAsia="宋体"/>
                <w:b/>
                <w:bCs/>
                <w:kern w:val="0"/>
              </w:rPr>
              <w:t>序号</w:t>
            </w:r>
          </w:p>
        </w:tc>
        <w:tc>
          <w:tcPr>
            <w:tcW w:w="7229" w:type="dxa"/>
            <w:vAlign w:val="center"/>
          </w:tcPr>
          <w:p w14:paraId="7DCDD445">
            <w:pPr>
              <w:spacing w:line="420" w:lineRule="exact"/>
              <w:jc w:val="center"/>
              <w:rPr>
                <w:rFonts w:eastAsia="宋体"/>
                <w:b/>
                <w:bCs/>
              </w:rPr>
            </w:pPr>
            <w:r>
              <w:rPr>
                <w:rFonts w:eastAsia="宋体"/>
                <w:b/>
                <w:bCs/>
                <w:kern w:val="0"/>
              </w:rPr>
              <w:t>资格审查材料明细</w:t>
            </w:r>
          </w:p>
        </w:tc>
        <w:tc>
          <w:tcPr>
            <w:tcW w:w="1694" w:type="dxa"/>
            <w:vAlign w:val="center"/>
          </w:tcPr>
          <w:p w14:paraId="5C5547A3">
            <w:pPr>
              <w:spacing w:line="420" w:lineRule="exact"/>
              <w:jc w:val="center"/>
              <w:rPr>
                <w:rFonts w:eastAsia="宋体"/>
                <w:b/>
                <w:bCs/>
              </w:rPr>
            </w:pPr>
            <w:r>
              <w:rPr>
                <w:rFonts w:eastAsia="宋体"/>
                <w:b/>
                <w:bCs/>
              </w:rPr>
              <w:t>自行检查是否提供（√）</w:t>
            </w:r>
          </w:p>
        </w:tc>
      </w:tr>
      <w:tr w14:paraId="03495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716" w:type="dxa"/>
            <w:vAlign w:val="center"/>
          </w:tcPr>
          <w:p w14:paraId="6EA8A790">
            <w:pPr>
              <w:spacing w:line="420" w:lineRule="exact"/>
              <w:jc w:val="center"/>
              <w:rPr>
                <w:rFonts w:eastAsia="宋体"/>
              </w:rPr>
            </w:pPr>
            <w:r>
              <w:rPr>
                <w:rFonts w:eastAsia="宋体"/>
                <w:kern w:val="0"/>
              </w:rPr>
              <w:t>1</w:t>
            </w:r>
          </w:p>
        </w:tc>
        <w:tc>
          <w:tcPr>
            <w:tcW w:w="7229" w:type="dxa"/>
            <w:vAlign w:val="center"/>
          </w:tcPr>
          <w:p w14:paraId="573140B6">
            <w:pPr>
              <w:spacing w:line="420" w:lineRule="exact"/>
              <w:rPr>
                <w:rFonts w:eastAsia="宋体"/>
                <w:kern w:val="0"/>
              </w:rPr>
            </w:pPr>
            <w:r>
              <w:rPr>
                <w:rFonts w:eastAsia="宋体"/>
              </w:rPr>
              <w:t>供应商须提供《资格文件的声明函》（须加盖公章）。</w:t>
            </w:r>
          </w:p>
        </w:tc>
        <w:tc>
          <w:tcPr>
            <w:tcW w:w="1694" w:type="dxa"/>
            <w:vAlign w:val="center"/>
          </w:tcPr>
          <w:p w14:paraId="178C7AA2">
            <w:pPr>
              <w:spacing w:line="420" w:lineRule="exact"/>
              <w:rPr>
                <w:rFonts w:eastAsia="宋体"/>
              </w:rPr>
            </w:pPr>
          </w:p>
        </w:tc>
      </w:tr>
      <w:tr w14:paraId="5FF63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716" w:type="dxa"/>
            <w:vAlign w:val="center"/>
          </w:tcPr>
          <w:p w14:paraId="309A0651">
            <w:pPr>
              <w:spacing w:line="420" w:lineRule="exact"/>
              <w:jc w:val="center"/>
              <w:rPr>
                <w:rFonts w:eastAsia="宋体"/>
              </w:rPr>
            </w:pPr>
            <w:r>
              <w:rPr>
                <w:rFonts w:eastAsia="宋体"/>
                <w:kern w:val="0"/>
              </w:rPr>
              <w:t>2</w:t>
            </w:r>
          </w:p>
        </w:tc>
        <w:tc>
          <w:tcPr>
            <w:tcW w:w="7229" w:type="dxa"/>
            <w:vAlign w:val="center"/>
          </w:tcPr>
          <w:p w14:paraId="1FF10B93">
            <w:pPr>
              <w:spacing w:line="420" w:lineRule="exact"/>
              <w:rPr>
                <w:rFonts w:eastAsia="宋体"/>
                <w:kern w:val="0"/>
              </w:rPr>
            </w:pPr>
            <w:r>
              <w:rPr>
                <w:rFonts w:eastAsia="宋体"/>
              </w:rPr>
              <w:t>提供竞争性磋商响应供应商的《营业执照》（副本）原件的复印件（须加盖公章）。</w:t>
            </w:r>
          </w:p>
        </w:tc>
        <w:tc>
          <w:tcPr>
            <w:tcW w:w="1694" w:type="dxa"/>
            <w:vAlign w:val="center"/>
          </w:tcPr>
          <w:p w14:paraId="7D55CF14">
            <w:pPr>
              <w:spacing w:line="420" w:lineRule="exact"/>
              <w:rPr>
                <w:rFonts w:eastAsia="宋体"/>
              </w:rPr>
            </w:pPr>
          </w:p>
        </w:tc>
      </w:tr>
      <w:tr w14:paraId="5E808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716" w:type="dxa"/>
            <w:vAlign w:val="center"/>
          </w:tcPr>
          <w:p w14:paraId="0414AAAC">
            <w:pPr>
              <w:spacing w:line="420" w:lineRule="exact"/>
              <w:jc w:val="center"/>
              <w:rPr>
                <w:rFonts w:eastAsia="宋体"/>
                <w:kern w:val="0"/>
              </w:rPr>
            </w:pPr>
            <w:r>
              <w:rPr>
                <w:rFonts w:eastAsia="宋体"/>
                <w:kern w:val="0"/>
              </w:rPr>
              <w:t>3</w:t>
            </w:r>
          </w:p>
        </w:tc>
        <w:tc>
          <w:tcPr>
            <w:tcW w:w="7229" w:type="dxa"/>
            <w:vAlign w:val="center"/>
          </w:tcPr>
          <w:p w14:paraId="27E42E40">
            <w:pPr>
              <w:spacing w:line="420" w:lineRule="exact"/>
              <w:rPr>
                <w:rFonts w:eastAsia="宋体"/>
                <w:kern w:val="0"/>
              </w:rPr>
            </w:pPr>
            <w:r>
              <w:rPr>
                <w:rFonts w:eastAsia="宋体"/>
              </w:rPr>
              <w:t>提供供应商的法定代表人身份证明（须加盖公章）。</w:t>
            </w:r>
          </w:p>
        </w:tc>
        <w:tc>
          <w:tcPr>
            <w:tcW w:w="1694" w:type="dxa"/>
            <w:vAlign w:val="center"/>
          </w:tcPr>
          <w:p w14:paraId="77CF15B4">
            <w:pPr>
              <w:spacing w:line="420" w:lineRule="exact"/>
              <w:rPr>
                <w:rFonts w:eastAsia="宋体"/>
              </w:rPr>
            </w:pPr>
          </w:p>
        </w:tc>
      </w:tr>
      <w:tr w14:paraId="3B660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716" w:type="dxa"/>
            <w:vAlign w:val="center"/>
          </w:tcPr>
          <w:p w14:paraId="04AF4274">
            <w:pPr>
              <w:spacing w:line="420" w:lineRule="exact"/>
              <w:jc w:val="center"/>
              <w:rPr>
                <w:rFonts w:eastAsia="宋体"/>
                <w:kern w:val="0"/>
              </w:rPr>
            </w:pPr>
            <w:r>
              <w:rPr>
                <w:rFonts w:eastAsia="宋体"/>
                <w:kern w:val="0"/>
              </w:rPr>
              <w:t>4</w:t>
            </w:r>
          </w:p>
        </w:tc>
        <w:tc>
          <w:tcPr>
            <w:tcW w:w="7229" w:type="dxa"/>
            <w:vAlign w:val="center"/>
          </w:tcPr>
          <w:p w14:paraId="529507C0">
            <w:pPr>
              <w:spacing w:line="420" w:lineRule="exact"/>
              <w:rPr>
                <w:rFonts w:eastAsia="宋体"/>
                <w:kern w:val="0"/>
              </w:rPr>
            </w:pPr>
            <w:r>
              <w:rPr>
                <w:rFonts w:eastAsia="宋体"/>
              </w:rPr>
              <w:t>非法定代表人而为被委托受权人参加磋商的，必须提供法定代表人签名或加盖公章的授权委托书（须加盖公章）。</w:t>
            </w:r>
          </w:p>
        </w:tc>
        <w:tc>
          <w:tcPr>
            <w:tcW w:w="1694" w:type="dxa"/>
            <w:vAlign w:val="center"/>
          </w:tcPr>
          <w:p w14:paraId="3A571FA6">
            <w:pPr>
              <w:spacing w:line="420" w:lineRule="exact"/>
              <w:rPr>
                <w:rFonts w:eastAsia="宋体"/>
              </w:rPr>
            </w:pPr>
          </w:p>
        </w:tc>
      </w:tr>
      <w:tr w14:paraId="62A51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716" w:type="dxa"/>
            <w:vAlign w:val="center"/>
          </w:tcPr>
          <w:p w14:paraId="54371465">
            <w:pPr>
              <w:spacing w:line="420" w:lineRule="exact"/>
              <w:jc w:val="center"/>
              <w:rPr>
                <w:rFonts w:eastAsia="宋体"/>
              </w:rPr>
            </w:pPr>
            <w:r>
              <w:rPr>
                <w:rFonts w:eastAsia="宋体"/>
              </w:rPr>
              <w:t>5</w:t>
            </w:r>
          </w:p>
        </w:tc>
        <w:tc>
          <w:tcPr>
            <w:tcW w:w="7229" w:type="dxa"/>
            <w:vAlign w:val="center"/>
          </w:tcPr>
          <w:p w14:paraId="60164AF2">
            <w:pPr>
              <w:spacing w:line="420" w:lineRule="exact"/>
              <w:rPr>
                <w:rFonts w:eastAsia="宋体"/>
              </w:rPr>
            </w:pPr>
            <w:r>
              <w:rPr>
                <w:rFonts w:eastAsia="宋体"/>
              </w:rPr>
              <w:t>提供竞争性磋商响应供应商上一年度（即2023年度）的财务状况“负债表和利润表”（成立不满一年不需提供）（须加盖公章）。</w:t>
            </w:r>
          </w:p>
        </w:tc>
        <w:tc>
          <w:tcPr>
            <w:tcW w:w="1694" w:type="dxa"/>
            <w:vAlign w:val="center"/>
          </w:tcPr>
          <w:p w14:paraId="5246011A">
            <w:pPr>
              <w:spacing w:line="420" w:lineRule="exact"/>
              <w:rPr>
                <w:rFonts w:eastAsia="宋体"/>
              </w:rPr>
            </w:pPr>
          </w:p>
        </w:tc>
      </w:tr>
      <w:tr w14:paraId="5D5FE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716" w:type="dxa"/>
            <w:vAlign w:val="center"/>
          </w:tcPr>
          <w:p w14:paraId="738E4A70">
            <w:pPr>
              <w:spacing w:line="420" w:lineRule="exact"/>
              <w:jc w:val="center"/>
              <w:rPr>
                <w:rFonts w:eastAsia="宋体"/>
              </w:rPr>
            </w:pPr>
            <w:r>
              <w:rPr>
                <w:rFonts w:eastAsia="宋体"/>
              </w:rPr>
              <w:t>6</w:t>
            </w:r>
          </w:p>
        </w:tc>
        <w:tc>
          <w:tcPr>
            <w:tcW w:w="7229" w:type="dxa"/>
            <w:vAlign w:val="center"/>
          </w:tcPr>
          <w:p w14:paraId="34CAA605">
            <w:pPr>
              <w:spacing w:line="420" w:lineRule="exact"/>
              <w:rPr>
                <w:rFonts w:eastAsia="宋体"/>
                <w:kern w:val="0"/>
              </w:rPr>
            </w:pPr>
            <w:r>
              <w:rPr>
                <w:rFonts w:eastAsia="宋体"/>
              </w:rPr>
              <w:t>提供竞争性磋商响应供应商2024年任意1个月的依法缴纳“税收”和“社会保障资金”的这2项证明材料原件的复印件（成立不满一年不需提供。）（须加盖公章）。</w:t>
            </w:r>
          </w:p>
        </w:tc>
        <w:tc>
          <w:tcPr>
            <w:tcW w:w="1694" w:type="dxa"/>
            <w:vAlign w:val="center"/>
          </w:tcPr>
          <w:p w14:paraId="5D4FE70E">
            <w:pPr>
              <w:spacing w:line="420" w:lineRule="exact"/>
              <w:rPr>
                <w:rFonts w:eastAsia="宋体"/>
              </w:rPr>
            </w:pPr>
          </w:p>
        </w:tc>
      </w:tr>
      <w:tr w14:paraId="4772B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16" w:type="dxa"/>
            <w:vAlign w:val="center"/>
          </w:tcPr>
          <w:p w14:paraId="43BD28A8">
            <w:pPr>
              <w:spacing w:line="420" w:lineRule="exact"/>
              <w:jc w:val="center"/>
              <w:rPr>
                <w:rFonts w:eastAsia="宋体"/>
              </w:rPr>
            </w:pPr>
            <w:r>
              <w:rPr>
                <w:rFonts w:eastAsia="宋体"/>
              </w:rPr>
              <w:t>7</w:t>
            </w:r>
          </w:p>
        </w:tc>
        <w:tc>
          <w:tcPr>
            <w:tcW w:w="7229" w:type="dxa"/>
            <w:vAlign w:val="center"/>
          </w:tcPr>
          <w:p w14:paraId="4ACD8042">
            <w:pPr>
              <w:spacing w:line="420" w:lineRule="exact"/>
              <w:rPr>
                <w:rFonts w:eastAsia="宋体"/>
                <w:kern w:val="0"/>
              </w:rPr>
            </w:pPr>
            <w:r>
              <w:rPr>
                <w:rFonts w:eastAsia="宋体"/>
              </w:rPr>
              <w:t>提供具有针对本项目履行合同所必需的设备和专业技术能力的承诺函（须加盖公章）。</w:t>
            </w:r>
          </w:p>
        </w:tc>
        <w:tc>
          <w:tcPr>
            <w:tcW w:w="1694" w:type="dxa"/>
            <w:vAlign w:val="center"/>
          </w:tcPr>
          <w:p w14:paraId="48BE4BE7">
            <w:pPr>
              <w:spacing w:line="420" w:lineRule="exact"/>
              <w:rPr>
                <w:rFonts w:eastAsia="宋体"/>
              </w:rPr>
            </w:pPr>
          </w:p>
        </w:tc>
      </w:tr>
      <w:tr w14:paraId="2B07C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9" w:hRule="atLeast"/>
        </w:trPr>
        <w:tc>
          <w:tcPr>
            <w:tcW w:w="716" w:type="dxa"/>
            <w:vAlign w:val="center"/>
          </w:tcPr>
          <w:p w14:paraId="167B266B">
            <w:pPr>
              <w:spacing w:line="420" w:lineRule="exact"/>
              <w:jc w:val="center"/>
              <w:rPr>
                <w:rFonts w:eastAsia="宋体"/>
              </w:rPr>
            </w:pPr>
            <w:r>
              <w:rPr>
                <w:rFonts w:eastAsia="宋体"/>
              </w:rPr>
              <w:t>8</w:t>
            </w:r>
          </w:p>
        </w:tc>
        <w:tc>
          <w:tcPr>
            <w:tcW w:w="7229" w:type="dxa"/>
            <w:vAlign w:val="center"/>
          </w:tcPr>
          <w:p w14:paraId="0D7D9ECE">
            <w:pPr>
              <w:spacing w:line="420" w:lineRule="exact"/>
              <w:rPr>
                <w:rFonts w:eastAsia="宋体"/>
                <w:kern w:val="0"/>
              </w:rPr>
            </w:pPr>
            <w:r>
              <w:rPr>
                <w:rFonts w:eastAsia="宋体"/>
              </w:rPr>
              <w:t>供应商须提供参与本次项目采购活动前三年内在经营活动中没有重大违法记录的书面《无重大违法记录声明函》（须加盖公章）。</w:t>
            </w:r>
          </w:p>
        </w:tc>
        <w:tc>
          <w:tcPr>
            <w:tcW w:w="1694" w:type="dxa"/>
            <w:vAlign w:val="center"/>
          </w:tcPr>
          <w:p w14:paraId="274206B3">
            <w:pPr>
              <w:spacing w:line="420" w:lineRule="exact"/>
              <w:rPr>
                <w:rFonts w:eastAsia="宋体"/>
              </w:rPr>
            </w:pPr>
          </w:p>
        </w:tc>
      </w:tr>
      <w:tr w14:paraId="0ADBC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16" w:type="dxa"/>
            <w:vAlign w:val="center"/>
          </w:tcPr>
          <w:p w14:paraId="6572FEB1">
            <w:pPr>
              <w:spacing w:line="420" w:lineRule="exact"/>
              <w:jc w:val="center"/>
              <w:rPr>
                <w:rFonts w:eastAsia="宋体"/>
              </w:rPr>
            </w:pPr>
            <w:r>
              <w:rPr>
                <w:rFonts w:eastAsia="宋体"/>
              </w:rPr>
              <w:t>9</w:t>
            </w:r>
          </w:p>
        </w:tc>
        <w:tc>
          <w:tcPr>
            <w:tcW w:w="7229" w:type="dxa"/>
            <w:vAlign w:val="center"/>
          </w:tcPr>
          <w:p w14:paraId="07A1BC19">
            <w:pPr>
              <w:spacing w:line="420" w:lineRule="exact"/>
              <w:rPr>
                <w:rFonts w:eastAsia="宋体"/>
                <w:kern w:val="0"/>
              </w:rPr>
            </w:pPr>
            <w:r>
              <w:rPr>
                <w:rFonts w:eastAsia="宋体"/>
              </w:rPr>
              <w:t>提供供应商具有的在有效期内的《医疗器械生产许可证》及《医疗器械产品注册证》这2项材料原件的复印件（须加盖公章）。</w:t>
            </w:r>
          </w:p>
        </w:tc>
        <w:tc>
          <w:tcPr>
            <w:tcW w:w="1694" w:type="dxa"/>
            <w:vAlign w:val="center"/>
          </w:tcPr>
          <w:p w14:paraId="62B9BEDB">
            <w:pPr>
              <w:spacing w:line="420" w:lineRule="exact"/>
              <w:rPr>
                <w:rFonts w:eastAsia="宋体"/>
              </w:rPr>
            </w:pPr>
          </w:p>
        </w:tc>
      </w:tr>
      <w:tr w14:paraId="210D6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16" w:type="dxa"/>
            <w:vAlign w:val="center"/>
          </w:tcPr>
          <w:p w14:paraId="2C2565B7">
            <w:pPr>
              <w:spacing w:line="420" w:lineRule="exact"/>
              <w:jc w:val="center"/>
              <w:rPr>
                <w:rFonts w:eastAsia="宋体"/>
              </w:rPr>
            </w:pPr>
            <w:r>
              <w:rPr>
                <w:rFonts w:eastAsia="宋体"/>
              </w:rPr>
              <w:t>10</w:t>
            </w:r>
          </w:p>
        </w:tc>
        <w:tc>
          <w:tcPr>
            <w:tcW w:w="7229" w:type="dxa"/>
            <w:vAlign w:val="center"/>
          </w:tcPr>
          <w:p w14:paraId="31BBED35">
            <w:pPr>
              <w:spacing w:line="420" w:lineRule="exact"/>
              <w:rPr>
                <w:rFonts w:eastAsia="宋体"/>
                <w:kern w:val="0"/>
              </w:rPr>
            </w:pPr>
            <w:r>
              <w:rPr>
                <w:rFonts w:eastAsia="宋体"/>
              </w:rPr>
              <w:t>参加采购活动前无失信记录的书面声明（须加盖公章）。</w:t>
            </w:r>
          </w:p>
        </w:tc>
        <w:tc>
          <w:tcPr>
            <w:tcW w:w="1694" w:type="dxa"/>
            <w:vAlign w:val="center"/>
          </w:tcPr>
          <w:p w14:paraId="1187C7EC">
            <w:pPr>
              <w:spacing w:line="420" w:lineRule="exact"/>
              <w:rPr>
                <w:rFonts w:eastAsia="宋体"/>
              </w:rPr>
            </w:pPr>
          </w:p>
        </w:tc>
      </w:tr>
    </w:tbl>
    <w:p w14:paraId="1B68D4D5">
      <w:pPr>
        <w:adjustRightInd w:val="0"/>
        <w:snapToGrid w:val="0"/>
        <w:spacing w:line="420" w:lineRule="exact"/>
        <w:rPr>
          <w:rFonts w:eastAsia="宋体"/>
        </w:rPr>
      </w:pPr>
      <w:r>
        <w:rPr>
          <w:rFonts w:hint="eastAsia" w:eastAsia="宋体" w:cs="宋体"/>
        </w:rPr>
        <w:t>法定代表人或被委托受权人签字：</w:t>
      </w:r>
    </w:p>
    <w:p w14:paraId="1FB9A3D5">
      <w:pPr>
        <w:adjustRightInd w:val="0"/>
        <w:snapToGrid w:val="0"/>
        <w:spacing w:line="420" w:lineRule="exact"/>
        <w:rPr>
          <w:rFonts w:eastAsia="宋体"/>
        </w:rPr>
      </w:pPr>
      <w:r>
        <w:rPr>
          <w:rFonts w:hint="eastAsia" w:eastAsia="宋体" w:cs="宋体"/>
        </w:rPr>
        <w:t>（加盖供应商公章）</w:t>
      </w:r>
    </w:p>
    <w:p w14:paraId="2FCEDB8D">
      <w:pPr>
        <w:adjustRightInd w:val="0"/>
        <w:snapToGrid w:val="0"/>
        <w:spacing w:line="420" w:lineRule="exact"/>
        <w:rPr>
          <w:rFonts w:eastAsia="宋体" w:cs="宋体"/>
        </w:rPr>
      </w:pPr>
      <w:r>
        <w:rPr>
          <w:rFonts w:hint="eastAsia" w:eastAsia="宋体" w:cs="宋体"/>
        </w:rPr>
        <w:t>日期：</w:t>
      </w:r>
    </w:p>
    <w:p w14:paraId="2DC97A67">
      <w:pPr>
        <w:adjustRightInd w:val="0"/>
        <w:snapToGrid w:val="0"/>
        <w:spacing w:line="420" w:lineRule="exact"/>
        <w:ind w:left="2" w:firstLine="484" w:firstLineChars="201"/>
        <w:rPr>
          <w:rFonts w:eastAsia="宋体"/>
          <w:b/>
          <w:bCs/>
        </w:rPr>
      </w:pPr>
      <w:r>
        <w:rPr>
          <w:rFonts w:hint="eastAsia" w:eastAsia="宋体" w:cs="宋体"/>
          <w:b/>
          <w:bCs/>
        </w:rPr>
        <w:t>注：</w:t>
      </w:r>
    </w:p>
    <w:p w14:paraId="25699484">
      <w:pPr>
        <w:adjustRightInd w:val="0"/>
        <w:snapToGrid w:val="0"/>
        <w:spacing w:line="420" w:lineRule="exact"/>
        <w:ind w:left="2" w:firstLine="484" w:firstLineChars="201"/>
        <w:rPr>
          <w:rFonts w:eastAsia="宋体"/>
          <w:b/>
          <w:bCs/>
        </w:rPr>
      </w:pPr>
      <w:r>
        <w:rPr>
          <w:rFonts w:hint="eastAsia" w:eastAsia="宋体" w:cs="宋体"/>
          <w:b/>
          <w:bCs/>
        </w:rPr>
        <w:t>（</w:t>
      </w:r>
      <w:r>
        <w:rPr>
          <w:rFonts w:eastAsia="宋体"/>
          <w:b/>
          <w:bCs/>
        </w:rPr>
        <w:t>1</w:t>
      </w:r>
      <w:r>
        <w:rPr>
          <w:rFonts w:hint="eastAsia" w:eastAsia="宋体" w:cs="宋体"/>
          <w:b/>
          <w:bCs/>
        </w:rPr>
        <w:t>）以上由供应商填写，作为提供的</w:t>
      </w:r>
      <w:r>
        <w:rPr>
          <w:rFonts w:eastAsia="宋体"/>
          <w:b/>
          <w:bCs/>
        </w:rPr>
        <w:t>“</w:t>
      </w:r>
      <w:r>
        <w:rPr>
          <w:rFonts w:hint="eastAsia" w:eastAsia="宋体" w:cs="宋体"/>
          <w:b/>
          <w:bCs/>
        </w:rPr>
        <w:t>资格后审材料文件</w:t>
      </w:r>
      <w:r>
        <w:rPr>
          <w:rFonts w:eastAsia="宋体"/>
          <w:b/>
          <w:bCs/>
        </w:rPr>
        <w:t xml:space="preserve">” </w:t>
      </w:r>
      <w:r>
        <w:rPr>
          <w:rFonts w:hint="eastAsia" w:eastAsia="宋体" w:cs="宋体"/>
          <w:b/>
          <w:bCs/>
        </w:rPr>
        <w:t>内的首页材料。</w:t>
      </w:r>
    </w:p>
    <w:p w14:paraId="5E735049">
      <w:pPr>
        <w:adjustRightInd w:val="0"/>
        <w:snapToGrid w:val="0"/>
        <w:spacing w:line="420" w:lineRule="exact"/>
        <w:ind w:left="2" w:firstLine="484" w:firstLineChars="201"/>
        <w:rPr>
          <w:rFonts w:eastAsia="宋体" w:cs="宋体"/>
          <w:b/>
          <w:bCs/>
        </w:rPr>
      </w:pPr>
      <w:r>
        <w:rPr>
          <w:rFonts w:hint="eastAsia" w:eastAsia="宋体" w:cs="宋体"/>
          <w:b/>
          <w:bCs/>
        </w:rPr>
        <w:t>（</w:t>
      </w:r>
      <w:r>
        <w:rPr>
          <w:rFonts w:eastAsia="宋体"/>
          <w:b/>
          <w:bCs/>
        </w:rPr>
        <w:t>2</w:t>
      </w:r>
      <w:r>
        <w:rPr>
          <w:rFonts w:hint="eastAsia" w:eastAsia="宋体" w:cs="宋体"/>
          <w:b/>
          <w:bCs/>
        </w:rPr>
        <w:t>）“资格后审材料文件” 内的所有资格证明复印件、相关的格式文件及表格等，须加盖公章装订成册，正本</w:t>
      </w:r>
      <w:r>
        <w:rPr>
          <w:rFonts w:eastAsia="宋体"/>
          <w:b/>
          <w:bCs/>
        </w:rPr>
        <w:t>1</w:t>
      </w:r>
      <w:r>
        <w:rPr>
          <w:rFonts w:hint="eastAsia" w:eastAsia="宋体" w:cs="宋体"/>
          <w:b/>
          <w:bCs/>
        </w:rPr>
        <w:t>份副本</w:t>
      </w:r>
      <w:r>
        <w:rPr>
          <w:rFonts w:hint="eastAsia" w:eastAsia="宋体"/>
          <w:b/>
          <w:bCs/>
        </w:rPr>
        <w:t>2</w:t>
      </w:r>
      <w:r>
        <w:rPr>
          <w:rFonts w:hint="eastAsia" w:eastAsia="宋体" w:cs="宋体"/>
          <w:b/>
          <w:bCs/>
        </w:rPr>
        <w:t>份，供审查及留存！</w:t>
      </w:r>
    </w:p>
    <w:p w14:paraId="08DBF38A">
      <w:pPr>
        <w:adjustRightInd w:val="0"/>
        <w:snapToGrid w:val="0"/>
        <w:spacing w:line="420" w:lineRule="exact"/>
        <w:ind w:left="2" w:firstLine="484" w:firstLineChars="201"/>
        <w:rPr>
          <w:rFonts w:eastAsia="宋体" w:cs="宋体"/>
          <w:b/>
          <w:bCs/>
        </w:rPr>
      </w:pPr>
    </w:p>
    <w:p w14:paraId="791AA1A3">
      <w:pPr>
        <w:adjustRightInd w:val="0"/>
        <w:snapToGrid w:val="0"/>
        <w:spacing w:line="420" w:lineRule="exact"/>
        <w:ind w:left="2" w:firstLine="482" w:firstLineChars="201"/>
        <w:rPr>
          <w:rFonts w:eastAsia="宋体"/>
        </w:rPr>
      </w:pPr>
    </w:p>
    <w:p w14:paraId="0DB7E660">
      <w:pPr>
        <w:adjustRightInd w:val="0"/>
        <w:snapToGrid w:val="0"/>
        <w:spacing w:line="420" w:lineRule="exact"/>
        <w:ind w:left="2" w:firstLine="482" w:firstLineChars="201"/>
        <w:rPr>
          <w:rFonts w:eastAsia="宋体"/>
        </w:rPr>
      </w:pPr>
    </w:p>
    <w:p w14:paraId="630DA39A">
      <w:pPr>
        <w:adjustRightInd w:val="0"/>
        <w:snapToGrid w:val="0"/>
        <w:spacing w:line="420" w:lineRule="exact"/>
        <w:ind w:left="2" w:firstLine="482" w:firstLineChars="201"/>
        <w:rPr>
          <w:rFonts w:eastAsia="宋体"/>
        </w:rPr>
      </w:pPr>
    </w:p>
    <w:p w14:paraId="1D4A23AA">
      <w:pPr>
        <w:adjustRightInd w:val="0"/>
        <w:snapToGrid w:val="0"/>
        <w:spacing w:line="420" w:lineRule="exact"/>
        <w:ind w:left="2" w:firstLine="482" w:firstLineChars="201"/>
        <w:rPr>
          <w:rFonts w:eastAsia="宋体"/>
        </w:rPr>
      </w:pPr>
    </w:p>
    <w:p w14:paraId="7B0A9F54">
      <w:pPr>
        <w:adjustRightInd w:val="0"/>
        <w:snapToGrid w:val="0"/>
        <w:spacing w:line="420" w:lineRule="exact"/>
        <w:ind w:firstLine="424" w:firstLineChars="176"/>
        <w:outlineLvl w:val="3"/>
        <w:rPr>
          <w:rFonts w:eastAsia="宋体"/>
          <w:b/>
          <w:bCs/>
        </w:rPr>
      </w:pPr>
      <w:r>
        <w:rPr>
          <w:rFonts w:eastAsia="宋体"/>
          <w:b/>
          <w:bCs/>
        </w:rPr>
        <w:t>2.</w:t>
      </w:r>
      <w:r>
        <w:rPr>
          <w:rFonts w:hint="eastAsia" w:eastAsia="宋体" w:cs="宋体"/>
          <w:b/>
          <w:bCs/>
        </w:rPr>
        <w:t>资格后审材料相关格式文件</w:t>
      </w:r>
    </w:p>
    <w:p w14:paraId="618F487C">
      <w:pPr>
        <w:snapToGrid w:val="0"/>
        <w:spacing w:line="420" w:lineRule="exact"/>
        <w:jc w:val="center"/>
        <w:outlineLvl w:val="4"/>
        <w:rPr>
          <w:rFonts w:eastAsia="宋体"/>
        </w:rPr>
      </w:pPr>
      <w:r>
        <w:rPr>
          <w:rFonts w:hint="eastAsia" w:eastAsia="宋体"/>
          <w:b/>
          <w:bCs/>
        </w:rPr>
        <w:t>（1）</w:t>
      </w:r>
      <w:r>
        <w:rPr>
          <w:rFonts w:hint="eastAsia" w:eastAsia="宋体" w:cs="宋体"/>
          <w:b/>
          <w:bCs/>
        </w:rPr>
        <w:t>资格文件的声明函</w:t>
      </w:r>
    </w:p>
    <w:p w14:paraId="50DC9756">
      <w:pPr>
        <w:snapToGrid w:val="0"/>
        <w:spacing w:before="240" w:beforeLines="100" w:after="240" w:afterLines="100" w:line="420" w:lineRule="exact"/>
        <w:rPr>
          <w:rFonts w:eastAsia="宋体"/>
        </w:rPr>
      </w:pPr>
      <w:r>
        <w:rPr>
          <w:rFonts w:hint="eastAsia" w:eastAsia="宋体" w:cs="宋体"/>
        </w:rPr>
        <w:t>南通市口腔医院：</w:t>
      </w:r>
    </w:p>
    <w:p w14:paraId="39A6935D">
      <w:pPr>
        <w:overflowPunct w:val="0"/>
        <w:adjustRightInd w:val="0"/>
        <w:spacing w:line="420" w:lineRule="exact"/>
        <w:ind w:firstLine="660"/>
        <w:jc w:val="left"/>
        <w:textAlignment w:val="baseline"/>
        <w:rPr>
          <w:rFonts w:eastAsia="宋体"/>
        </w:rPr>
      </w:pPr>
      <w:r>
        <w:rPr>
          <w:rFonts w:hint="eastAsia" w:eastAsia="宋体" w:cs="宋体"/>
        </w:rPr>
        <w:t>我</w:t>
      </w:r>
      <w:bookmarkStart w:id="67" w:name="_Hlk69428288"/>
      <w:r>
        <w:rPr>
          <w:rFonts w:hint="eastAsia" w:eastAsia="宋体" w:cs="宋体"/>
          <w:u w:val="single"/>
        </w:rPr>
        <w:t xml:space="preserve"> </w:t>
      </w:r>
      <w:bookmarkStart w:id="68" w:name="_Hlk69428147"/>
      <w:r>
        <w:rPr>
          <w:rFonts w:eastAsia="宋体" w:cs="宋体"/>
          <w:u w:val="single"/>
        </w:rPr>
        <w:t xml:space="preserve"> </w:t>
      </w:r>
      <w:r>
        <w:rPr>
          <w:rFonts w:hint="eastAsia" w:eastAsia="宋体" w:cs="宋体"/>
          <w:u w:val="single"/>
        </w:rPr>
        <w:t xml:space="preserve">（单位名称） </w:t>
      </w:r>
      <w:r>
        <w:rPr>
          <w:rFonts w:eastAsia="宋体" w:cs="宋体"/>
          <w:u w:val="single"/>
        </w:rPr>
        <w:t xml:space="preserve"> </w:t>
      </w:r>
      <w:bookmarkEnd w:id="67"/>
      <w:bookmarkEnd w:id="68"/>
      <w:r>
        <w:rPr>
          <w:rFonts w:hint="eastAsia" w:eastAsia="宋体" w:cs="宋体"/>
        </w:rPr>
        <w:t>愿就由贵单位委托采购代理机构组织实施的</w:t>
      </w:r>
      <w:r>
        <w:rPr>
          <w:rFonts w:hint="eastAsia" w:eastAsia="宋体"/>
        </w:rPr>
        <w:t>项目编号：</w:t>
      </w:r>
      <w:r>
        <w:rPr>
          <w:rFonts w:hint="eastAsia" w:eastAsia="宋体"/>
          <w:u w:val="single"/>
        </w:rPr>
        <w:t xml:space="preserve">NTSKQYYCG2024116 </w:t>
      </w:r>
      <w:r>
        <w:rPr>
          <w:rFonts w:hint="eastAsia" w:eastAsia="宋体"/>
        </w:rPr>
        <w:t>的项目名称：</w:t>
      </w:r>
      <w:r>
        <w:rPr>
          <w:rFonts w:hint="eastAsia" w:eastAsia="宋体"/>
          <w:u w:val="single"/>
        </w:rPr>
        <w:t>南通市口腔医院义齿加工服务供应商遴选（江苏省药品和医用耗材招采平台）项目</w:t>
      </w:r>
      <w:r>
        <w:rPr>
          <w:rFonts w:hint="eastAsia" w:eastAsia="宋体"/>
        </w:rPr>
        <w:t>的</w:t>
      </w:r>
      <w:r>
        <w:rPr>
          <w:rFonts w:hint="eastAsia" w:eastAsia="宋体" w:cs="宋体"/>
        </w:rPr>
        <w:t>磋商采购活动进行响应。</w:t>
      </w:r>
      <w:r>
        <w:rPr>
          <w:rFonts w:eastAsia="宋体" w:cs="宋体"/>
          <w:u w:val="single"/>
        </w:rPr>
        <w:t xml:space="preserve"> </w:t>
      </w:r>
      <w:r>
        <w:rPr>
          <w:rFonts w:hint="eastAsia" w:eastAsia="宋体" w:cs="宋体"/>
          <w:u w:val="single"/>
        </w:rPr>
        <w:t xml:space="preserve">（单位名称） </w:t>
      </w:r>
      <w:r>
        <w:rPr>
          <w:rFonts w:eastAsia="宋体" w:cs="宋体"/>
          <w:u w:val="single"/>
        </w:rPr>
        <w:t xml:space="preserve"> </w:t>
      </w:r>
      <w:r>
        <w:rPr>
          <w:rFonts w:hint="eastAsia" w:eastAsia="宋体" w:cs="宋体"/>
        </w:rPr>
        <w:t>所提交的磋商响应文件中所有关于磋商响应的资格文件、证明和陈述均是真实的、准确的。若与真实情况不符，</w:t>
      </w:r>
      <w:r>
        <w:rPr>
          <w:rFonts w:eastAsia="宋体" w:cs="宋体"/>
          <w:u w:val="single"/>
        </w:rPr>
        <w:t xml:space="preserve"> </w:t>
      </w:r>
      <w:r>
        <w:rPr>
          <w:rFonts w:hint="eastAsia" w:eastAsia="宋体" w:cs="宋体"/>
          <w:u w:val="single"/>
        </w:rPr>
        <w:t xml:space="preserve">（单位名称） </w:t>
      </w:r>
      <w:r>
        <w:rPr>
          <w:rFonts w:eastAsia="宋体" w:cs="宋体"/>
          <w:u w:val="single"/>
        </w:rPr>
        <w:t xml:space="preserve"> </w:t>
      </w:r>
      <w:r>
        <w:rPr>
          <w:rFonts w:hint="eastAsia" w:eastAsia="宋体" w:cs="宋体"/>
        </w:rPr>
        <w:t>愿意承担由此而产生的一切后果。</w:t>
      </w:r>
    </w:p>
    <w:p w14:paraId="46701773">
      <w:pPr>
        <w:overflowPunct w:val="0"/>
        <w:adjustRightInd w:val="0"/>
        <w:spacing w:line="420" w:lineRule="exact"/>
        <w:ind w:firstLine="660"/>
        <w:jc w:val="left"/>
        <w:textAlignment w:val="baseline"/>
        <w:rPr>
          <w:rFonts w:eastAsia="宋体"/>
        </w:rPr>
      </w:pPr>
    </w:p>
    <w:p w14:paraId="55406740">
      <w:pPr>
        <w:overflowPunct w:val="0"/>
        <w:adjustRightInd w:val="0"/>
        <w:spacing w:line="420" w:lineRule="exact"/>
        <w:ind w:firstLine="660"/>
        <w:jc w:val="left"/>
        <w:textAlignment w:val="baseline"/>
        <w:rPr>
          <w:rFonts w:eastAsia="宋体"/>
        </w:rPr>
      </w:pPr>
    </w:p>
    <w:p w14:paraId="22C5DF3D">
      <w:pPr>
        <w:overflowPunct w:val="0"/>
        <w:adjustRightInd w:val="0"/>
        <w:spacing w:line="420" w:lineRule="exact"/>
        <w:ind w:firstLine="2127"/>
        <w:jc w:val="left"/>
        <w:textAlignment w:val="baseline"/>
        <w:rPr>
          <w:rFonts w:eastAsia="宋体"/>
        </w:rPr>
      </w:pPr>
      <w:r>
        <w:rPr>
          <w:rFonts w:hint="eastAsia" w:eastAsia="宋体" w:cs="宋体"/>
        </w:rPr>
        <w:t>（供应商）法定代表人或被委托受权人（签字或盖章）：</w:t>
      </w:r>
    </w:p>
    <w:p w14:paraId="1C11EA99">
      <w:pPr>
        <w:overflowPunct w:val="0"/>
        <w:adjustRightInd w:val="0"/>
        <w:spacing w:line="420" w:lineRule="exact"/>
        <w:ind w:left="1700" w:firstLine="480" w:firstLineChars="200"/>
        <w:jc w:val="left"/>
        <w:textAlignment w:val="baseline"/>
        <w:rPr>
          <w:rFonts w:eastAsia="宋体"/>
        </w:rPr>
      </w:pPr>
      <w:r>
        <w:rPr>
          <w:rFonts w:hint="eastAsia" w:eastAsia="宋体" w:cs="宋体"/>
        </w:rPr>
        <w:t>（须加盖公章）：</w:t>
      </w:r>
    </w:p>
    <w:p w14:paraId="7661B556">
      <w:pPr>
        <w:wordWrap w:val="0"/>
        <w:overflowPunct w:val="0"/>
        <w:adjustRightInd w:val="0"/>
        <w:spacing w:line="420" w:lineRule="exact"/>
        <w:ind w:firstLine="420"/>
        <w:jc w:val="right"/>
        <w:textAlignment w:val="baseline"/>
        <w:rPr>
          <w:rFonts w:eastAsia="宋体"/>
        </w:rPr>
      </w:pPr>
      <w:r>
        <w:rPr>
          <w:rFonts w:hint="eastAsia" w:eastAsia="宋体" w:cs="宋体"/>
        </w:rPr>
        <w:t xml:space="preserve">年 </w:t>
      </w:r>
      <w:r>
        <w:rPr>
          <w:rFonts w:eastAsia="宋体" w:cs="宋体"/>
        </w:rPr>
        <w:t xml:space="preserve">  </w:t>
      </w:r>
      <w:r>
        <w:rPr>
          <w:rFonts w:hint="eastAsia" w:eastAsia="宋体" w:cs="宋体"/>
        </w:rPr>
        <w:t xml:space="preserve">月 </w:t>
      </w:r>
      <w:r>
        <w:rPr>
          <w:rFonts w:eastAsia="宋体" w:cs="宋体"/>
        </w:rPr>
        <w:t xml:space="preserve">  </w:t>
      </w:r>
      <w:r>
        <w:rPr>
          <w:rFonts w:hint="eastAsia" w:eastAsia="宋体" w:cs="宋体"/>
        </w:rPr>
        <w:t>日</w:t>
      </w:r>
    </w:p>
    <w:p w14:paraId="31D4CD29">
      <w:pPr>
        <w:snapToGrid w:val="0"/>
        <w:spacing w:before="240" w:beforeLines="100" w:line="420" w:lineRule="exact"/>
        <w:jc w:val="center"/>
        <w:outlineLvl w:val="4"/>
        <w:rPr>
          <w:rFonts w:eastAsia="宋体"/>
          <w:b/>
          <w:bCs/>
        </w:rPr>
        <w:sectPr>
          <w:pgSz w:w="11906" w:h="16838"/>
          <w:pgMar w:top="851" w:right="851" w:bottom="851" w:left="1134" w:header="567" w:footer="454" w:gutter="0"/>
          <w:cols w:space="425" w:num="1"/>
          <w:docGrid w:linePitch="326" w:charSpace="0"/>
        </w:sectPr>
      </w:pPr>
    </w:p>
    <w:p w14:paraId="6C2D941F">
      <w:pPr>
        <w:snapToGrid w:val="0"/>
        <w:spacing w:before="240" w:beforeLines="100" w:line="420" w:lineRule="exact"/>
        <w:jc w:val="center"/>
        <w:outlineLvl w:val="4"/>
        <w:rPr>
          <w:rFonts w:eastAsia="宋体"/>
          <w:b/>
          <w:bCs/>
        </w:rPr>
      </w:pPr>
      <w:r>
        <w:rPr>
          <w:rFonts w:hint="eastAsia" w:eastAsia="宋体"/>
          <w:b/>
          <w:bCs/>
        </w:rPr>
        <w:t>（2）</w:t>
      </w:r>
      <w:r>
        <w:rPr>
          <w:rFonts w:hint="eastAsia" w:eastAsia="宋体" w:cs="宋体"/>
          <w:b/>
          <w:bCs/>
        </w:rPr>
        <w:t>法定代表人身份证明</w:t>
      </w:r>
    </w:p>
    <w:p w14:paraId="2B98541C">
      <w:pPr>
        <w:snapToGrid w:val="0"/>
        <w:spacing w:before="240" w:beforeLines="100" w:after="240" w:afterLines="100" w:line="420" w:lineRule="exact"/>
        <w:rPr>
          <w:rFonts w:eastAsia="宋体"/>
        </w:rPr>
      </w:pPr>
      <w:bookmarkStart w:id="69" w:name="_Hlk49178957"/>
      <w:r>
        <w:rPr>
          <w:rFonts w:hint="eastAsia" w:eastAsia="宋体" w:cs="宋体"/>
        </w:rPr>
        <w:t>南通市口腔医院：</w:t>
      </w:r>
      <w:bookmarkEnd w:id="69"/>
    </w:p>
    <w:p w14:paraId="0DDF90EA">
      <w:pPr>
        <w:snapToGrid w:val="0"/>
        <w:spacing w:line="420" w:lineRule="exact"/>
        <w:ind w:firstLine="480" w:firstLineChars="200"/>
        <w:rPr>
          <w:rFonts w:eastAsia="宋体"/>
        </w:rPr>
      </w:pPr>
      <w:r>
        <w:rPr>
          <w:rFonts w:hint="eastAsia" w:eastAsia="宋体" w:cs="宋体"/>
        </w:rPr>
        <w:t>（先生／女士）现任我单位</w:t>
      </w:r>
      <w:r>
        <w:rPr>
          <w:rFonts w:hint="eastAsia" w:eastAsia="宋体" w:cs="宋体"/>
          <w:u w:val="single"/>
        </w:rPr>
        <w:t>　　　　　　　</w:t>
      </w:r>
      <w:r>
        <w:rPr>
          <w:rFonts w:hint="eastAsia" w:eastAsia="宋体" w:cs="宋体"/>
        </w:rPr>
        <w:t>职务，为法定代表人，特此证明。</w:t>
      </w:r>
    </w:p>
    <w:p w14:paraId="54C71335">
      <w:pPr>
        <w:snapToGrid w:val="0"/>
        <w:spacing w:line="420" w:lineRule="exact"/>
        <w:ind w:firstLine="480" w:firstLineChars="200"/>
        <w:rPr>
          <w:rFonts w:eastAsia="宋体" w:cs="宋体"/>
        </w:rPr>
      </w:pPr>
      <w:r>
        <w:rPr>
          <w:rFonts w:hint="eastAsia" w:eastAsia="宋体" w:cs="宋体"/>
        </w:rPr>
        <w:t>身份证号码：</w:t>
      </w:r>
    </w:p>
    <w:p w14:paraId="7438CCEA">
      <w:pPr>
        <w:snapToGrid w:val="0"/>
        <w:spacing w:line="420" w:lineRule="exact"/>
        <w:ind w:firstLine="480" w:firstLineChars="200"/>
        <w:rPr>
          <w:rFonts w:eastAsia="宋体"/>
          <w:u w:val="single"/>
        </w:rPr>
      </w:pPr>
      <w:r>
        <w:rPr>
          <w:rFonts w:hint="eastAsia" w:eastAsia="宋体" w:cs="宋体"/>
        </w:rPr>
        <w:t>联系电话：</w:t>
      </w:r>
    </w:p>
    <w:p w14:paraId="421A2618">
      <w:pPr>
        <w:snapToGrid w:val="0"/>
        <w:spacing w:line="420" w:lineRule="exact"/>
        <w:ind w:firstLine="484" w:firstLineChars="202"/>
        <w:jc w:val="right"/>
        <w:rPr>
          <w:rFonts w:eastAsia="宋体"/>
        </w:rPr>
      </w:pPr>
      <w:r>
        <w:rPr>
          <w:rFonts w:hint="eastAsia" w:eastAsia="宋体" w:cs="宋体"/>
        </w:rPr>
        <w:t>供应商（加盖公章）</w:t>
      </w:r>
    </w:p>
    <w:p w14:paraId="00342E94">
      <w:pPr>
        <w:snapToGrid w:val="0"/>
        <w:spacing w:line="420" w:lineRule="exact"/>
        <w:ind w:firstLine="484" w:firstLineChars="202"/>
        <w:jc w:val="right"/>
        <w:rPr>
          <w:rFonts w:eastAsia="宋体"/>
        </w:rPr>
      </w:pPr>
      <w:r>
        <w:rPr>
          <w:rFonts w:hint="eastAsia" w:eastAsia="宋体" w:cs="宋体"/>
        </w:rPr>
        <w:t xml:space="preserve">年 </w:t>
      </w:r>
      <w:r>
        <w:rPr>
          <w:rFonts w:eastAsia="宋体" w:cs="宋体"/>
        </w:rPr>
        <w:t xml:space="preserve"> </w:t>
      </w:r>
      <w:r>
        <w:rPr>
          <w:rFonts w:hint="eastAsia" w:eastAsia="宋体" w:cs="宋体"/>
        </w:rPr>
        <w:t xml:space="preserve">月 </w:t>
      </w:r>
      <w:r>
        <w:rPr>
          <w:rFonts w:eastAsia="宋体" w:cs="宋体"/>
        </w:rPr>
        <w:t xml:space="preserve"> </w:t>
      </w:r>
      <w:r>
        <w:rPr>
          <w:rFonts w:hint="eastAsia" w:eastAsia="宋体" w:cs="宋体"/>
        </w:rPr>
        <w:t>日</w:t>
      </w:r>
    </w:p>
    <w:p w14:paraId="6CEB9EA8">
      <w:pPr>
        <w:snapToGrid w:val="0"/>
        <w:spacing w:line="420" w:lineRule="exact"/>
        <w:ind w:firstLine="484" w:firstLineChars="202"/>
        <w:jc w:val="left"/>
        <w:rPr>
          <w:rFonts w:eastAsia="宋体"/>
        </w:rPr>
      </w:pPr>
    </w:p>
    <w:p w14:paraId="26328A65">
      <w:pPr>
        <w:snapToGrid w:val="0"/>
        <w:spacing w:line="420" w:lineRule="exact"/>
        <w:ind w:firstLine="484" w:firstLineChars="202"/>
        <w:jc w:val="left"/>
        <w:rPr>
          <w:rFonts w:eastAsia="宋体"/>
        </w:rPr>
      </w:pPr>
    </w:p>
    <w:p w14:paraId="7BF41430">
      <w:pPr>
        <w:snapToGrid w:val="0"/>
        <w:spacing w:line="420" w:lineRule="exact"/>
        <w:jc w:val="center"/>
        <w:rPr>
          <w:rFonts w:eastAsia="宋体"/>
          <w:b/>
          <w:bCs/>
        </w:rPr>
      </w:pPr>
      <w:r>
        <w:rPr>
          <w:rFonts w:hint="eastAsia" w:eastAsia="宋体" w:cs="宋体"/>
          <w:b/>
          <w:bCs/>
        </w:rPr>
        <w:t>法定代表人身份证复印件</w:t>
      </w:r>
    </w:p>
    <w:p w14:paraId="5DB76AEC">
      <w:pPr>
        <w:snapToGrid w:val="0"/>
        <w:spacing w:line="420" w:lineRule="exact"/>
        <w:jc w:val="center"/>
        <w:rPr>
          <w:rFonts w:eastAsia="宋体"/>
          <w:b/>
          <w:bCs/>
        </w:rPr>
      </w:pPr>
    </w:p>
    <w:p w14:paraId="608DD8BE">
      <w:pPr>
        <w:snapToGrid w:val="0"/>
        <w:spacing w:line="420" w:lineRule="exact"/>
        <w:jc w:val="center"/>
        <w:rPr>
          <w:rFonts w:eastAsia="宋体"/>
          <w:b/>
          <w:bCs/>
        </w:rPr>
      </w:pPr>
    </w:p>
    <w:p w14:paraId="3CC0D846">
      <w:pPr>
        <w:snapToGrid w:val="0"/>
        <w:spacing w:line="420" w:lineRule="exact"/>
        <w:jc w:val="center"/>
        <w:rPr>
          <w:rFonts w:eastAsia="宋体"/>
          <w:b/>
          <w:bCs/>
        </w:rPr>
      </w:pPr>
    </w:p>
    <w:p w14:paraId="4D35DACF">
      <w:pPr>
        <w:snapToGrid w:val="0"/>
        <w:spacing w:line="420" w:lineRule="exact"/>
        <w:jc w:val="center"/>
        <w:rPr>
          <w:rFonts w:eastAsia="宋体"/>
          <w:b/>
          <w:bCs/>
        </w:rPr>
      </w:pPr>
    </w:p>
    <w:p w14:paraId="261807D3">
      <w:pPr>
        <w:snapToGrid w:val="0"/>
        <w:spacing w:line="420" w:lineRule="exact"/>
        <w:jc w:val="center"/>
        <w:rPr>
          <w:rFonts w:eastAsia="宋体"/>
          <w:b/>
          <w:bCs/>
        </w:rPr>
      </w:pPr>
    </w:p>
    <w:p w14:paraId="02F0EE37">
      <w:pPr>
        <w:snapToGrid w:val="0"/>
        <w:spacing w:line="420" w:lineRule="exact"/>
        <w:jc w:val="center"/>
        <w:rPr>
          <w:rFonts w:eastAsia="宋体"/>
        </w:rPr>
      </w:pPr>
      <w:r>
        <w:rPr>
          <w:rFonts w:hint="eastAsia" w:eastAsia="宋体" w:cs="宋体"/>
        </w:rPr>
        <w:t>（放置此处）</w:t>
      </w:r>
    </w:p>
    <w:p w14:paraId="6FEF6F2C">
      <w:pPr>
        <w:snapToGrid w:val="0"/>
        <w:spacing w:line="420" w:lineRule="exact"/>
        <w:jc w:val="center"/>
        <w:rPr>
          <w:rFonts w:eastAsia="宋体"/>
        </w:rPr>
      </w:pPr>
    </w:p>
    <w:p w14:paraId="4F88D7DB">
      <w:pPr>
        <w:snapToGrid w:val="0"/>
        <w:spacing w:line="420" w:lineRule="exact"/>
        <w:jc w:val="center"/>
        <w:rPr>
          <w:rFonts w:eastAsia="宋体"/>
        </w:rPr>
      </w:pPr>
    </w:p>
    <w:p w14:paraId="4FCDDA7A">
      <w:pPr>
        <w:snapToGrid w:val="0"/>
        <w:spacing w:line="420" w:lineRule="exact"/>
        <w:jc w:val="center"/>
        <w:rPr>
          <w:rFonts w:eastAsia="宋体"/>
        </w:rPr>
      </w:pPr>
    </w:p>
    <w:p w14:paraId="27436612">
      <w:pPr>
        <w:snapToGrid w:val="0"/>
        <w:spacing w:line="420" w:lineRule="exact"/>
        <w:jc w:val="center"/>
        <w:rPr>
          <w:rFonts w:eastAsia="宋体"/>
        </w:rPr>
      </w:pPr>
    </w:p>
    <w:p w14:paraId="5FAF7BA8">
      <w:pPr>
        <w:snapToGrid w:val="0"/>
        <w:spacing w:line="420" w:lineRule="exact"/>
        <w:jc w:val="center"/>
        <w:rPr>
          <w:rFonts w:eastAsia="宋体"/>
        </w:rPr>
      </w:pPr>
    </w:p>
    <w:p w14:paraId="6A27C1EE">
      <w:pPr>
        <w:snapToGrid w:val="0"/>
        <w:spacing w:line="420" w:lineRule="exact"/>
        <w:jc w:val="left"/>
        <w:rPr>
          <w:rFonts w:eastAsia="宋体"/>
        </w:rPr>
      </w:pPr>
      <w:r>
        <w:rPr>
          <w:rFonts w:hint="eastAsia" w:eastAsia="宋体" w:cs="宋体"/>
          <w:b/>
          <w:bCs/>
        </w:rPr>
        <w:t>注：提供法定代表人的身份证复印件（正、反面）并加盖公章。</w:t>
      </w:r>
    </w:p>
    <w:p w14:paraId="3D1FB470">
      <w:pPr>
        <w:snapToGrid w:val="0"/>
        <w:spacing w:line="420" w:lineRule="exact"/>
        <w:jc w:val="center"/>
        <w:outlineLvl w:val="4"/>
        <w:rPr>
          <w:rFonts w:eastAsia="宋体"/>
          <w:b/>
          <w:bCs/>
        </w:rPr>
        <w:sectPr>
          <w:pgSz w:w="11906" w:h="16838"/>
          <w:pgMar w:top="851" w:right="851" w:bottom="851" w:left="1134" w:header="567" w:footer="454" w:gutter="0"/>
          <w:cols w:space="425" w:num="1"/>
          <w:docGrid w:linePitch="326" w:charSpace="0"/>
        </w:sectPr>
      </w:pPr>
    </w:p>
    <w:p w14:paraId="66F1945C">
      <w:pPr>
        <w:snapToGrid w:val="0"/>
        <w:spacing w:line="420" w:lineRule="exact"/>
        <w:jc w:val="center"/>
        <w:outlineLvl w:val="4"/>
        <w:rPr>
          <w:rFonts w:eastAsia="宋体"/>
          <w:b/>
          <w:bCs/>
        </w:rPr>
      </w:pPr>
      <w:r>
        <w:rPr>
          <w:rFonts w:hint="eastAsia" w:eastAsia="宋体"/>
          <w:b/>
          <w:bCs/>
        </w:rPr>
        <w:t>（3）</w:t>
      </w:r>
      <w:r>
        <w:rPr>
          <w:rFonts w:hint="eastAsia" w:eastAsia="宋体" w:cs="宋体"/>
          <w:b/>
          <w:bCs/>
        </w:rPr>
        <w:t>法定代表人授权委托书</w:t>
      </w:r>
    </w:p>
    <w:p w14:paraId="5CD57199">
      <w:pPr>
        <w:snapToGrid w:val="0"/>
        <w:spacing w:before="240" w:beforeLines="100" w:after="240" w:afterLines="100" w:line="420" w:lineRule="exact"/>
        <w:rPr>
          <w:rFonts w:eastAsia="宋体"/>
        </w:rPr>
      </w:pPr>
      <w:r>
        <w:rPr>
          <w:rFonts w:hint="eastAsia" w:eastAsia="宋体" w:cs="宋体"/>
        </w:rPr>
        <w:t>南通市口腔医院：</w:t>
      </w:r>
    </w:p>
    <w:p w14:paraId="0373F52B">
      <w:pPr>
        <w:snapToGrid w:val="0"/>
        <w:spacing w:line="420" w:lineRule="exact"/>
        <w:ind w:firstLine="484" w:firstLineChars="202"/>
        <w:rPr>
          <w:rFonts w:eastAsia="宋体"/>
        </w:rPr>
      </w:pPr>
      <w:r>
        <w:rPr>
          <w:rFonts w:hint="eastAsia" w:eastAsia="宋体" w:cs="宋体"/>
        </w:rPr>
        <w:t>本授权委托书声明：我</w:t>
      </w:r>
      <w:r>
        <w:rPr>
          <w:rFonts w:hint="eastAsia" w:eastAsia="宋体" w:cs="宋体"/>
          <w:u w:val="single"/>
        </w:rPr>
        <w:t>　</w:t>
      </w:r>
      <w:r>
        <w:rPr>
          <w:rFonts w:hint="eastAsia" w:eastAsia="宋体" w:cs="宋体"/>
        </w:rPr>
        <w:t>（姓名）系</w:t>
      </w:r>
      <w:r>
        <w:rPr>
          <w:rFonts w:hint="eastAsia" w:eastAsia="宋体" w:cs="宋体"/>
          <w:u w:val="single"/>
        </w:rPr>
        <w:t>　</w:t>
      </w:r>
      <w:r>
        <w:rPr>
          <w:rFonts w:hint="eastAsia" w:eastAsia="宋体" w:cs="宋体"/>
        </w:rPr>
        <w:t>（供应商名称）的法定代表人，现授权委托</w:t>
      </w:r>
      <w:r>
        <w:rPr>
          <w:rFonts w:hint="eastAsia" w:eastAsia="宋体" w:cs="宋体"/>
          <w:u w:val="single"/>
        </w:rPr>
        <w:t>　　</w:t>
      </w:r>
      <w:r>
        <w:rPr>
          <w:rFonts w:hint="eastAsia" w:eastAsia="宋体" w:cs="宋体"/>
        </w:rPr>
        <w:t>（姓名）为我公司为被委托受权人，以本公司的名义参加</w:t>
      </w:r>
      <w:bookmarkStart w:id="70" w:name="_Hlk185245728"/>
      <w:r>
        <w:rPr>
          <w:rFonts w:hint="eastAsia" w:eastAsia="宋体"/>
        </w:rPr>
        <w:t>项目编号：</w:t>
      </w:r>
      <w:r>
        <w:rPr>
          <w:rFonts w:hint="eastAsia" w:eastAsia="宋体"/>
          <w:u w:val="single"/>
        </w:rPr>
        <w:t xml:space="preserve">NTSKQYYCG2024116 </w:t>
      </w:r>
      <w:r>
        <w:rPr>
          <w:rFonts w:hint="eastAsia" w:eastAsia="宋体"/>
        </w:rPr>
        <w:t>的</w:t>
      </w:r>
      <w:r>
        <w:rPr>
          <w:rFonts w:hint="eastAsia" w:eastAsia="宋体"/>
          <w:u w:val="single"/>
        </w:rPr>
        <w:t>南通市口腔医院义齿加工服务供应商遴选（江苏省药品和医用耗材招采平台）项目</w:t>
      </w:r>
      <w:r>
        <w:rPr>
          <w:rFonts w:hint="eastAsia" w:eastAsia="宋体"/>
        </w:rPr>
        <w:t>的</w:t>
      </w:r>
      <w:bookmarkEnd w:id="70"/>
      <w:r>
        <w:rPr>
          <w:rFonts w:hint="eastAsia" w:eastAsia="宋体" w:cs="宋体"/>
        </w:rPr>
        <w:t>磋商响应活动。被委托受权人在开启、评审、合同谈判过程中所签署的一切文件和处理与之有关的一切事务，我均予以承认。</w:t>
      </w:r>
    </w:p>
    <w:p w14:paraId="12912C65">
      <w:pPr>
        <w:snapToGrid w:val="0"/>
        <w:spacing w:line="420" w:lineRule="exact"/>
        <w:ind w:firstLine="484" w:firstLineChars="202"/>
        <w:rPr>
          <w:rFonts w:eastAsia="宋体" w:cs="宋体"/>
        </w:rPr>
      </w:pPr>
      <w:r>
        <w:rPr>
          <w:rFonts w:hint="eastAsia" w:eastAsia="宋体" w:cs="宋体"/>
        </w:rPr>
        <w:t>被委托受权人无转委权。</w:t>
      </w:r>
    </w:p>
    <w:p w14:paraId="6660D3E3">
      <w:pPr>
        <w:snapToGrid w:val="0"/>
        <w:spacing w:line="420" w:lineRule="exact"/>
        <w:ind w:firstLine="484" w:firstLineChars="202"/>
        <w:rPr>
          <w:rFonts w:eastAsia="宋体" w:cs="宋体"/>
        </w:rPr>
      </w:pPr>
    </w:p>
    <w:p w14:paraId="2BADAA52">
      <w:pPr>
        <w:snapToGrid w:val="0"/>
        <w:spacing w:line="420" w:lineRule="exact"/>
        <w:ind w:firstLine="484" w:firstLineChars="202"/>
        <w:rPr>
          <w:rFonts w:eastAsia="宋体"/>
        </w:rPr>
      </w:pPr>
      <w:r>
        <w:rPr>
          <w:rFonts w:hint="eastAsia" w:eastAsia="宋体" w:cs="宋体"/>
        </w:rPr>
        <w:t>特此委托。</w:t>
      </w:r>
    </w:p>
    <w:p w14:paraId="406BD31F">
      <w:pPr>
        <w:snapToGrid w:val="0"/>
        <w:spacing w:line="420" w:lineRule="exact"/>
        <w:ind w:firstLine="972" w:firstLineChars="405"/>
        <w:rPr>
          <w:rFonts w:eastAsia="宋体" w:cs="宋体"/>
        </w:rPr>
      </w:pPr>
    </w:p>
    <w:p w14:paraId="038F231C">
      <w:pPr>
        <w:snapToGrid w:val="0"/>
        <w:spacing w:line="420" w:lineRule="exact"/>
        <w:ind w:firstLine="972" w:firstLineChars="405"/>
        <w:rPr>
          <w:rFonts w:eastAsia="宋体"/>
        </w:rPr>
      </w:pPr>
      <w:r>
        <w:rPr>
          <w:rFonts w:hint="eastAsia" w:eastAsia="宋体" w:cs="宋体"/>
        </w:rPr>
        <w:t>法定代表人签字：</w:t>
      </w:r>
    </w:p>
    <w:p w14:paraId="25428A4B">
      <w:pPr>
        <w:snapToGrid w:val="0"/>
        <w:spacing w:line="420" w:lineRule="exact"/>
        <w:ind w:firstLine="972" w:firstLineChars="405"/>
        <w:rPr>
          <w:rFonts w:eastAsia="宋体" w:cs="宋体"/>
        </w:rPr>
      </w:pPr>
    </w:p>
    <w:p w14:paraId="04C01DAA">
      <w:pPr>
        <w:snapToGrid w:val="0"/>
        <w:spacing w:line="420" w:lineRule="exact"/>
        <w:ind w:firstLine="972" w:firstLineChars="405"/>
        <w:rPr>
          <w:rFonts w:eastAsia="宋体" w:cs="宋体"/>
        </w:rPr>
      </w:pPr>
      <w:r>
        <w:rPr>
          <w:rFonts w:hint="eastAsia" w:eastAsia="宋体" w:cs="宋体"/>
        </w:rPr>
        <w:t>被委托受权人身份证号：</w:t>
      </w:r>
    </w:p>
    <w:p w14:paraId="593EC1FF">
      <w:pPr>
        <w:snapToGrid w:val="0"/>
        <w:spacing w:line="420" w:lineRule="exact"/>
        <w:ind w:firstLine="972" w:firstLineChars="405"/>
        <w:rPr>
          <w:rFonts w:eastAsia="宋体" w:cs="宋体"/>
        </w:rPr>
      </w:pPr>
    </w:p>
    <w:p w14:paraId="57A5392A">
      <w:pPr>
        <w:snapToGrid w:val="0"/>
        <w:spacing w:line="420" w:lineRule="exact"/>
        <w:ind w:firstLine="972" w:firstLineChars="405"/>
        <w:rPr>
          <w:rFonts w:eastAsia="宋体"/>
        </w:rPr>
      </w:pPr>
      <w:r>
        <w:rPr>
          <w:rFonts w:hint="eastAsia" w:eastAsia="宋体" w:cs="宋体"/>
        </w:rPr>
        <w:t>被委托受权人的联系电话：</w:t>
      </w:r>
    </w:p>
    <w:p w14:paraId="788EDED0">
      <w:pPr>
        <w:snapToGrid w:val="0"/>
        <w:spacing w:line="420" w:lineRule="exact"/>
        <w:ind w:firstLine="972" w:firstLineChars="405"/>
        <w:rPr>
          <w:rFonts w:eastAsia="宋体" w:cs="宋体"/>
        </w:rPr>
      </w:pPr>
    </w:p>
    <w:p w14:paraId="1C06DA9C">
      <w:pPr>
        <w:snapToGrid w:val="0"/>
        <w:spacing w:line="420" w:lineRule="exact"/>
        <w:ind w:firstLine="972" w:firstLineChars="405"/>
        <w:rPr>
          <w:rFonts w:eastAsia="宋体"/>
        </w:rPr>
      </w:pPr>
      <w:r>
        <w:rPr>
          <w:rFonts w:hint="eastAsia" w:eastAsia="宋体" w:cs="宋体"/>
        </w:rPr>
        <w:t>被委托受权人签字：</w:t>
      </w:r>
    </w:p>
    <w:p w14:paraId="4DFD4EB0">
      <w:pPr>
        <w:snapToGrid w:val="0"/>
        <w:spacing w:line="420" w:lineRule="exact"/>
        <w:ind w:firstLine="484" w:firstLineChars="202"/>
        <w:jc w:val="right"/>
        <w:rPr>
          <w:rFonts w:eastAsia="宋体"/>
        </w:rPr>
      </w:pPr>
      <w:r>
        <w:rPr>
          <w:rFonts w:hint="eastAsia" w:eastAsia="宋体" w:cs="宋体"/>
        </w:rPr>
        <w:t>供应商（加盖公章）</w:t>
      </w:r>
    </w:p>
    <w:p w14:paraId="09C0A2BD">
      <w:pPr>
        <w:snapToGrid w:val="0"/>
        <w:spacing w:line="420" w:lineRule="exact"/>
        <w:ind w:firstLine="484" w:firstLineChars="202"/>
        <w:jc w:val="right"/>
        <w:rPr>
          <w:rFonts w:eastAsia="宋体"/>
        </w:rPr>
      </w:pPr>
      <w:r>
        <w:rPr>
          <w:rFonts w:hint="eastAsia" w:eastAsia="宋体" w:cs="宋体"/>
        </w:rPr>
        <w:t xml:space="preserve">年 </w:t>
      </w:r>
      <w:r>
        <w:rPr>
          <w:rFonts w:eastAsia="宋体" w:cs="宋体"/>
        </w:rPr>
        <w:t xml:space="preserve"> </w:t>
      </w:r>
      <w:r>
        <w:rPr>
          <w:rFonts w:hint="eastAsia" w:eastAsia="宋体" w:cs="宋体"/>
        </w:rPr>
        <w:t xml:space="preserve">月 </w:t>
      </w:r>
      <w:r>
        <w:rPr>
          <w:rFonts w:eastAsia="宋体" w:cs="宋体"/>
        </w:rPr>
        <w:t xml:space="preserve"> </w:t>
      </w:r>
      <w:r>
        <w:rPr>
          <w:rFonts w:hint="eastAsia" w:eastAsia="宋体" w:cs="宋体"/>
        </w:rPr>
        <w:t>日</w:t>
      </w:r>
    </w:p>
    <w:p w14:paraId="3E2FD63F">
      <w:pPr>
        <w:snapToGrid w:val="0"/>
        <w:spacing w:line="420" w:lineRule="exact"/>
        <w:jc w:val="center"/>
        <w:rPr>
          <w:rFonts w:eastAsia="宋体"/>
          <w:b/>
          <w:bCs/>
        </w:rPr>
      </w:pPr>
      <w:r>
        <w:rPr>
          <w:rFonts w:hint="eastAsia" w:eastAsia="宋体" w:cs="宋体"/>
          <w:b/>
          <w:bCs/>
        </w:rPr>
        <w:t>被委托受权人身份证复印件</w:t>
      </w:r>
    </w:p>
    <w:p w14:paraId="4C3B0175">
      <w:pPr>
        <w:snapToGrid w:val="0"/>
        <w:spacing w:line="420" w:lineRule="exact"/>
        <w:jc w:val="center"/>
        <w:rPr>
          <w:rFonts w:eastAsia="宋体"/>
          <w:b/>
          <w:bCs/>
        </w:rPr>
      </w:pPr>
    </w:p>
    <w:p w14:paraId="0EB3C5CA">
      <w:pPr>
        <w:snapToGrid w:val="0"/>
        <w:spacing w:line="420" w:lineRule="exact"/>
        <w:jc w:val="center"/>
        <w:rPr>
          <w:rFonts w:eastAsia="宋体"/>
          <w:b/>
          <w:bCs/>
        </w:rPr>
      </w:pPr>
    </w:p>
    <w:p w14:paraId="21B79985">
      <w:pPr>
        <w:snapToGrid w:val="0"/>
        <w:spacing w:line="420" w:lineRule="exact"/>
        <w:jc w:val="center"/>
        <w:rPr>
          <w:rFonts w:eastAsia="宋体"/>
          <w:b/>
          <w:bCs/>
        </w:rPr>
      </w:pPr>
    </w:p>
    <w:p w14:paraId="1B895391">
      <w:pPr>
        <w:snapToGrid w:val="0"/>
        <w:spacing w:line="420" w:lineRule="exact"/>
        <w:jc w:val="center"/>
        <w:rPr>
          <w:rFonts w:eastAsia="宋体"/>
        </w:rPr>
      </w:pPr>
      <w:r>
        <w:rPr>
          <w:rFonts w:hint="eastAsia" w:eastAsia="宋体" w:cs="宋体"/>
        </w:rPr>
        <w:t>（粘贴此处）</w:t>
      </w:r>
    </w:p>
    <w:p w14:paraId="7E57A9C1">
      <w:pPr>
        <w:snapToGrid w:val="0"/>
        <w:spacing w:line="420" w:lineRule="exact"/>
        <w:jc w:val="center"/>
        <w:rPr>
          <w:rFonts w:eastAsia="宋体"/>
        </w:rPr>
      </w:pPr>
    </w:p>
    <w:p w14:paraId="04184747">
      <w:pPr>
        <w:snapToGrid w:val="0"/>
        <w:spacing w:line="420" w:lineRule="exact"/>
        <w:jc w:val="center"/>
        <w:rPr>
          <w:rFonts w:eastAsia="宋体"/>
        </w:rPr>
      </w:pPr>
    </w:p>
    <w:p w14:paraId="32733381">
      <w:pPr>
        <w:snapToGrid w:val="0"/>
        <w:spacing w:line="420" w:lineRule="exact"/>
        <w:jc w:val="center"/>
        <w:rPr>
          <w:rFonts w:eastAsia="宋体"/>
        </w:rPr>
      </w:pPr>
    </w:p>
    <w:p w14:paraId="088BA4FF">
      <w:pPr>
        <w:snapToGrid w:val="0"/>
        <w:spacing w:line="420" w:lineRule="exact"/>
        <w:jc w:val="left"/>
        <w:rPr>
          <w:rFonts w:eastAsia="宋体"/>
        </w:rPr>
      </w:pPr>
      <w:r>
        <w:rPr>
          <w:rFonts w:hint="eastAsia" w:eastAsia="宋体" w:cs="宋体"/>
          <w:b/>
          <w:bCs/>
        </w:rPr>
        <w:t>注：提供被委托受权人的身份证（正、反面）复印件盖公章。</w:t>
      </w:r>
    </w:p>
    <w:p w14:paraId="5AB3FC9A">
      <w:pPr>
        <w:snapToGrid w:val="0"/>
        <w:spacing w:line="420" w:lineRule="exact"/>
        <w:ind w:firstLine="424" w:firstLineChars="176"/>
        <w:jc w:val="left"/>
        <w:outlineLvl w:val="4"/>
        <w:rPr>
          <w:rFonts w:eastAsia="宋体"/>
          <w:b/>
          <w:bCs/>
        </w:rPr>
        <w:sectPr>
          <w:pgSz w:w="11906" w:h="16838"/>
          <w:pgMar w:top="851" w:right="851" w:bottom="851" w:left="1134" w:header="567" w:footer="454" w:gutter="0"/>
          <w:cols w:space="425" w:num="1"/>
          <w:docGrid w:linePitch="326" w:charSpace="0"/>
        </w:sectPr>
      </w:pPr>
    </w:p>
    <w:p w14:paraId="36A1DD96">
      <w:pPr>
        <w:snapToGrid w:val="0"/>
        <w:spacing w:line="420" w:lineRule="exact"/>
        <w:ind w:firstLine="424" w:firstLineChars="176"/>
        <w:jc w:val="left"/>
        <w:outlineLvl w:val="4"/>
        <w:rPr>
          <w:rFonts w:eastAsia="宋体"/>
          <w:b/>
          <w:bCs/>
        </w:rPr>
      </w:pPr>
      <w:r>
        <w:rPr>
          <w:rFonts w:hint="eastAsia" w:eastAsia="宋体"/>
          <w:b/>
          <w:bCs/>
        </w:rPr>
        <w:t>（</w:t>
      </w:r>
      <w:r>
        <w:rPr>
          <w:rFonts w:eastAsia="宋体"/>
          <w:b/>
          <w:bCs/>
        </w:rPr>
        <w:t>4</w:t>
      </w:r>
      <w:r>
        <w:rPr>
          <w:rFonts w:hint="eastAsia" w:eastAsia="宋体"/>
          <w:b/>
          <w:bCs/>
        </w:rPr>
        <w:t>）</w:t>
      </w:r>
      <w:bookmarkStart w:id="71" w:name="_Hlk182413069"/>
      <w:r>
        <w:rPr>
          <w:rFonts w:hint="eastAsia" w:eastAsia="宋体"/>
          <w:b/>
          <w:bCs/>
        </w:rPr>
        <w:t>履行合同所必需的设备和专业技术能力承诺函</w:t>
      </w:r>
      <w:bookmarkEnd w:id="71"/>
    </w:p>
    <w:p w14:paraId="7ABE8B0C">
      <w:pPr>
        <w:snapToGrid w:val="0"/>
        <w:spacing w:before="240" w:beforeLines="100" w:after="240" w:afterLines="100" w:line="420" w:lineRule="exact"/>
        <w:jc w:val="center"/>
        <w:rPr>
          <w:rFonts w:eastAsia="宋体" w:cs="宋体"/>
        </w:rPr>
      </w:pPr>
      <w:r>
        <w:rPr>
          <w:rFonts w:hint="eastAsia" w:eastAsia="宋体" w:cs="宋体"/>
          <w:b/>
          <w:bCs/>
          <w:sz w:val="28"/>
          <w:szCs w:val="28"/>
        </w:rPr>
        <w:t>履行合同所必需的设备和专业技术能力承诺函</w:t>
      </w:r>
    </w:p>
    <w:p w14:paraId="7AE9371A">
      <w:pPr>
        <w:snapToGrid w:val="0"/>
        <w:spacing w:before="240" w:beforeLines="100" w:after="240" w:afterLines="100" w:line="420" w:lineRule="exact"/>
        <w:rPr>
          <w:rFonts w:hint="eastAsia" w:ascii="宋体" w:hAnsi="宋体" w:eastAsia="宋体" w:cs="宋体"/>
        </w:rPr>
      </w:pPr>
      <w:r>
        <w:rPr>
          <w:rFonts w:hint="eastAsia" w:eastAsia="宋体" w:cs="宋体"/>
        </w:rPr>
        <w:t>南通市口腔医院：</w:t>
      </w:r>
    </w:p>
    <w:p w14:paraId="5FF3E870">
      <w:pPr>
        <w:spacing w:line="360" w:lineRule="auto"/>
        <w:ind w:firstLine="560"/>
        <w:jc w:val="left"/>
        <w:rPr>
          <w:rFonts w:hint="eastAsia" w:ascii="宋体" w:hAnsi="宋体" w:eastAsia="宋体" w:cs="宋体"/>
        </w:rPr>
      </w:pPr>
      <w:r>
        <w:rPr>
          <w:rFonts w:hint="eastAsia" w:ascii="宋体" w:hAnsi="宋体" w:eastAsia="宋体" w:cs="宋体"/>
        </w:rPr>
        <w:t>我</w:t>
      </w:r>
      <w:r>
        <w:rPr>
          <w:rFonts w:hint="eastAsia" w:eastAsia="宋体" w:cs="宋体"/>
          <w:u w:val="single"/>
        </w:rPr>
        <w:t>（法人、其他组织名称）</w:t>
      </w:r>
      <w:r>
        <w:rPr>
          <w:rFonts w:hint="eastAsia" w:ascii="宋体" w:hAnsi="宋体" w:eastAsia="宋体" w:cs="宋体"/>
        </w:rPr>
        <w:t>郑重承诺：</w:t>
      </w:r>
    </w:p>
    <w:p w14:paraId="2B29049A">
      <w:pPr>
        <w:spacing w:line="360" w:lineRule="auto"/>
        <w:ind w:firstLine="560"/>
        <w:jc w:val="left"/>
        <w:rPr>
          <w:rFonts w:hint="eastAsia" w:ascii="宋体" w:hAnsi="宋体" w:eastAsia="宋体" w:cs="宋体"/>
          <w:color w:val="FF0000"/>
        </w:rPr>
      </w:pPr>
      <w:r>
        <w:rPr>
          <w:rFonts w:hint="eastAsia" w:eastAsia="宋体" w:cs="宋体"/>
        </w:rPr>
        <w:t>参加</w:t>
      </w:r>
      <w:bookmarkStart w:id="72" w:name="_Hlk185245785"/>
      <w:r>
        <w:rPr>
          <w:rFonts w:hint="eastAsia" w:eastAsia="宋体"/>
        </w:rPr>
        <w:t>项目编号：</w:t>
      </w:r>
      <w:r>
        <w:rPr>
          <w:rFonts w:hint="eastAsia" w:eastAsia="宋体"/>
          <w:u w:val="single"/>
        </w:rPr>
        <w:t xml:space="preserve">NTSKQYYCG2024116 </w:t>
      </w:r>
      <w:r>
        <w:rPr>
          <w:rFonts w:hint="eastAsia" w:eastAsia="宋体"/>
        </w:rPr>
        <w:t>的</w:t>
      </w:r>
      <w:r>
        <w:rPr>
          <w:rFonts w:hint="eastAsia" w:eastAsia="宋体"/>
          <w:u w:val="single"/>
        </w:rPr>
        <w:t>南通市口腔医院义齿加工服务供应商遴选（江苏省药品和医用耗材招采平台）项目</w:t>
      </w:r>
      <w:r>
        <w:rPr>
          <w:rFonts w:hint="eastAsia" w:eastAsia="宋体"/>
        </w:rPr>
        <w:t>的</w:t>
      </w:r>
      <w:bookmarkEnd w:id="72"/>
      <w:r>
        <w:rPr>
          <w:rFonts w:hint="eastAsia" w:eastAsia="宋体" w:cs="宋体"/>
        </w:rPr>
        <w:t>竞争性磋商采购活动</w:t>
      </w:r>
      <w:r>
        <w:rPr>
          <w:rFonts w:hint="eastAsia" w:ascii="宋体" w:hAnsi="宋体" w:eastAsia="宋体" w:cs="宋体"/>
        </w:rPr>
        <w:t>，我单位</w:t>
      </w:r>
      <w:r>
        <w:rPr>
          <w:rFonts w:hint="eastAsia" w:ascii="宋体" w:hAnsi="宋体" w:eastAsia="宋体" w:cs="宋体"/>
          <w:u w:val="single"/>
        </w:rPr>
        <w:t xml:space="preserve"> </w:t>
      </w:r>
      <w:r>
        <w:rPr>
          <w:rFonts w:ascii="宋体" w:hAnsi="宋体" w:eastAsia="宋体" w:cs="宋体"/>
          <w:u w:val="single"/>
        </w:rPr>
        <w:t xml:space="preserve">                 </w:t>
      </w:r>
      <w:r>
        <w:rPr>
          <w:rFonts w:hint="eastAsia" w:ascii="宋体" w:hAnsi="宋体" w:eastAsia="宋体" w:cs="宋体"/>
        </w:rPr>
        <w:t>(在下划线上如实填写：有或没有）履行合同所必需的设备和专业技术能力。</w:t>
      </w:r>
    </w:p>
    <w:p w14:paraId="5FA261B5">
      <w:pPr>
        <w:spacing w:line="360" w:lineRule="auto"/>
        <w:ind w:firstLine="560"/>
        <w:jc w:val="left"/>
        <w:rPr>
          <w:rFonts w:hint="eastAsia" w:ascii="宋体" w:hAnsi="宋体" w:eastAsia="宋体" w:cs="宋体"/>
        </w:rPr>
      </w:pPr>
    </w:p>
    <w:p w14:paraId="738B4DD1">
      <w:pPr>
        <w:spacing w:line="360" w:lineRule="auto"/>
        <w:ind w:firstLine="560"/>
        <w:jc w:val="left"/>
        <w:rPr>
          <w:rFonts w:hint="eastAsia" w:ascii="宋体" w:hAnsi="宋体" w:eastAsia="宋体" w:cs="宋体"/>
        </w:rPr>
      </w:pPr>
    </w:p>
    <w:p w14:paraId="42354ECD">
      <w:pPr>
        <w:snapToGrid w:val="0"/>
        <w:spacing w:line="460" w:lineRule="exact"/>
        <w:jc w:val="right"/>
        <w:rPr>
          <w:rFonts w:hint="eastAsia" w:ascii="宋体" w:hAnsi="宋体" w:eastAsia="宋体"/>
          <w:bCs/>
        </w:rPr>
      </w:pPr>
      <w:r>
        <w:rPr>
          <w:rFonts w:hint="eastAsia" w:ascii="宋体" w:hAnsi="宋体" w:eastAsia="宋体"/>
          <w:bCs/>
        </w:rPr>
        <w:t>法定代表人或被委托受权人（签字或盖章）：</w:t>
      </w:r>
    </w:p>
    <w:p w14:paraId="121CDC54">
      <w:pPr>
        <w:snapToGrid w:val="0"/>
        <w:spacing w:line="460" w:lineRule="exact"/>
        <w:jc w:val="right"/>
        <w:rPr>
          <w:rFonts w:hint="eastAsia" w:ascii="宋体" w:hAnsi="宋体" w:eastAsia="宋体"/>
          <w:bCs/>
        </w:rPr>
      </w:pPr>
    </w:p>
    <w:p w14:paraId="783D2B6C">
      <w:pPr>
        <w:snapToGrid w:val="0"/>
        <w:spacing w:line="460" w:lineRule="exact"/>
        <w:jc w:val="right"/>
        <w:rPr>
          <w:rFonts w:hint="eastAsia" w:ascii="宋体" w:hAnsi="宋体" w:eastAsia="宋体"/>
          <w:bCs/>
        </w:rPr>
      </w:pPr>
      <w:r>
        <w:rPr>
          <w:rFonts w:hint="eastAsia" w:ascii="宋体" w:hAnsi="宋体" w:eastAsia="宋体"/>
          <w:bCs/>
        </w:rPr>
        <w:t>供应商（须加盖公章）：</w:t>
      </w:r>
    </w:p>
    <w:p w14:paraId="5DB7D52E">
      <w:pPr>
        <w:snapToGrid w:val="0"/>
        <w:spacing w:line="460" w:lineRule="exact"/>
        <w:jc w:val="right"/>
        <w:rPr>
          <w:rFonts w:hint="eastAsia" w:ascii="宋体" w:hAnsi="宋体" w:eastAsia="宋体"/>
          <w:bCs/>
        </w:rPr>
      </w:pPr>
    </w:p>
    <w:p w14:paraId="707A24CB">
      <w:pPr>
        <w:wordWrap w:val="0"/>
        <w:snapToGrid w:val="0"/>
        <w:spacing w:line="460" w:lineRule="exact"/>
        <w:jc w:val="right"/>
      </w:pPr>
      <w:r>
        <w:rPr>
          <w:rFonts w:eastAsia="宋体"/>
          <w:bCs/>
        </w:rPr>
        <w:t>2024</w:t>
      </w:r>
      <w:r>
        <w:rPr>
          <w:rFonts w:hint="eastAsia" w:ascii="宋体" w:hAnsi="宋体" w:eastAsia="宋体"/>
          <w:bCs/>
        </w:rPr>
        <w:t>年</w:t>
      </w:r>
      <w:r>
        <w:rPr>
          <w:rFonts w:hint="eastAsia" w:ascii="宋体" w:hAnsi="宋体" w:eastAsia="宋体"/>
          <w:bCs/>
        </w:rPr>
        <w:tab/>
      </w:r>
      <w:r>
        <w:rPr>
          <w:rFonts w:hint="eastAsia" w:ascii="宋体" w:hAnsi="宋体" w:eastAsia="宋体"/>
          <w:bCs/>
        </w:rPr>
        <w:t xml:space="preserve">   月 </w:t>
      </w:r>
      <w:r>
        <w:rPr>
          <w:rFonts w:hint="eastAsia" w:ascii="宋体" w:hAnsi="宋体" w:eastAsia="宋体"/>
          <w:bCs/>
        </w:rPr>
        <w:tab/>
      </w:r>
      <w:r>
        <w:rPr>
          <w:rFonts w:hint="eastAsia" w:ascii="宋体" w:hAnsi="宋体" w:eastAsia="宋体"/>
          <w:bCs/>
        </w:rPr>
        <w:t>日</w:t>
      </w:r>
    </w:p>
    <w:p w14:paraId="613BD10F">
      <w:pPr>
        <w:snapToGrid w:val="0"/>
        <w:spacing w:line="420" w:lineRule="exact"/>
        <w:jc w:val="center"/>
        <w:outlineLvl w:val="4"/>
        <w:rPr>
          <w:rFonts w:eastAsia="宋体"/>
          <w:b/>
          <w:bCs/>
        </w:rPr>
        <w:sectPr>
          <w:pgSz w:w="11906" w:h="16838"/>
          <w:pgMar w:top="851" w:right="851" w:bottom="851" w:left="1134" w:header="567" w:footer="454" w:gutter="0"/>
          <w:cols w:space="425" w:num="1"/>
          <w:docGrid w:linePitch="326" w:charSpace="0"/>
        </w:sectPr>
      </w:pPr>
    </w:p>
    <w:p w14:paraId="41765FED">
      <w:pPr>
        <w:snapToGrid w:val="0"/>
        <w:spacing w:line="420" w:lineRule="exact"/>
        <w:jc w:val="center"/>
        <w:outlineLvl w:val="4"/>
        <w:rPr>
          <w:rFonts w:eastAsia="宋体"/>
          <w:b/>
          <w:bCs/>
        </w:rPr>
      </w:pPr>
      <w:r>
        <w:rPr>
          <w:rFonts w:hint="eastAsia" w:eastAsia="宋体"/>
          <w:b/>
          <w:bCs/>
        </w:rPr>
        <w:t>（5）</w:t>
      </w:r>
      <w:r>
        <w:rPr>
          <w:rFonts w:hint="eastAsia" w:eastAsia="宋体" w:cs="宋体"/>
          <w:b/>
          <w:bCs/>
        </w:rPr>
        <w:t>无重大违法记录声明</w:t>
      </w:r>
    </w:p>
    <w:p w14:paraId="754AEF8B">
      <w:pPr>
        <w:snapToGrid w:val="0"/>
        <w:spacing w:before="240" w:beforeLines="100" w:after="240" w:afterLines="100" w:line="420" w:lineRule="exact"/>
        <w:rPr>
          <w:rFonts w:eastAsia="宋体"/>
        </w:rPr>
      </w:pPr>
      <w:bookmarkStart w:id="73" w:name="_Hlk185245928"/>
      <w:r>
        <w:rPr>
          <w:rFonts w:hint="eastAsia" w:eastAsia="宋体" w:cs="宋体"/>
        </w:rPr>
        <w:t>南通市口腔医院：</w:t>
      </w:r>
    </w:p>
    <w:p w14:paraId="56D4AFA4">
      <w:pPr>
        <w:spacing w:line="420" w:lineRule="exact"/>
        <w:ind w:firstLine="566" w:firstLineChars="236"/>
        <w:rPr>
          <w:rFonts w:eastAsia="宋体"/>
        </w:rPr>
      </w:pPr>
      <w:r>
        <w:rPr>
          <w:rFonts w:hint="eastAsia" w:eastAsia="宋体" w:cs="宋体"/>
        </w:rPr>
        <w:t>我</w:t>
      </w:r>
      <w:r>
        <w:rPr>
          <w:rFonts w:hint="eastAsia" w:eastAsia="宋体" w:cs="宋体"/>
          <w:u w:val="single"/>
        </w:rPr>
        <w:t xml:space="preserve"> </w:t>
      </w:r>
      <w:r>
        <w:rPr>
          <w:rFonts w:eastAsia="宋体" w:cs="宋体"/>
          <w:u w:val="single"/>
        </w:rPr>
        <w:t xml:space="preserve"> </w:t>
      </w:r>
      <w:r>
        <w:rPr>
          <w:rFonts w:hint="eastAsia" w:eastAsia="宋体" w:cs="宋体"/>
          <w:u w:val="single"/>
        </w:rPr>
        <w:t xml:space="preserve">（单位名称） </w:t>
      </w:r>
      <w:r>
        <w:rPr>
          <w:rFonts w:eastAsia="宋体" w:cs="宋体"/>
          <w:u w:val="single"/>
        </w:rPr>
        <w:t xml:space="preserve"> </w:t>
      </w:r>
      <w:r>
        <w:rPr>
          <w:rFonts w:hint="eastAsia" w:eastAsia="宋体" w:cs="宋体"/>
        </w:rPr>
        <w:t>郑重声明：</w:t>
      </w:r>
    </w:p>
    <w:p w14:paraId="38630211">
      <w:pPr>
        <w:spacing w:line="420" w:lineRule="exact"/>
        <w:ind w:firstLine="566" w:firstLineChars="236"/>
        <w:rPr>
          <w:rFonts w:eastAsia="宋体"/>
        </w:rPr>
      </w:pPr>
      <w:r>
        <w:rPr>
          <w:rFonts w:hint="eastAsia" w:eastAsia="宋体" w:cs="宋体"/>
        </w:rPr>
        <w:t>参加</w:t>
      </w:r>
      <w:r>
        <w:rPr>
          <w:rFonts w:hint="eastAsia" w:eastAsia="宋体"/>
        </w:rPr>
        <w:t>项目编号：</w:t>
      </w:r>
      <w:r>
        <w:rPr>
          <w:rFonts w:hint="eastAsia" w:eastAsia="宋体"/>
          <w:u w:val="single"/>
        </w:rPr>
        <w:t xml:space="preserve">NTSKQYYCG2024116 </w:t>
      </w:r>
      <w:r>
        <w:rPr>
          <w:rFonts w:hint="eastAsia" w:eastAsia="宋体"/>
        </w:rPr>
        <w:t>的</w:t>
      </w:r>
      <w:r>
        <w:rPr>
          <w:rFonts w:hint="eastAsia" w:eastAsia="宋体"/>
          <w:u w:val="single"/>
        </w:rPr>
        <w:t>南通市口腔医院义齿加工服务供应商遴选（江苏省药品和医用耗材招采平台）项目</w:t>
      </w:r>
      <w:r>
        <w:rPr>
          <w:rFonts w:hint="eastAsia" w:eastAsia="宋体"/>
        </w:rPr>
        <w:t>的</w:t>
      </w:r>
      <w:r>
        <w:rPr>
          <w:rFonts w:hint="eastAsia" w:eastAsia="宋体" w:cs="宋体"/>
        </w:rPr>
        <w:t>采购活动</w:t>
      </w:r>
      <w:bookmarkEnd w:id="73"/>
      <w:r>
        <w:rPr>
          <w:rFonts w:hint="eastAsia" w:eastAsia="宋体" w:cs="宋体"/>
        </w:rPr>
        <w:t>前</w:t>
      </w:r>
      <w:r>
        <w:rPr>
          <w:rFonts w:eastAsia="宋体"/>
        </w:rPr>
        <w:t>3</w:t>
      </w:r>
      <w:r>
        <w:rPr>
          <w:rFonts w:hint="eastAsia" w:eastAsia="宋体" w:cs="宋体"/>
        </w:rPr>
        <w:t>年内在经营活动中</w:t>
      </w:r>
      <w:r>
        <w:rPr>
          <w:rFonts w:hint="eastAsia" w:eastAsia="宋体" w:cs="宋体"/>
          <w:u w:val="single"/>
        </w:rPr>
        <w:t xml:space="preserve"> </w:t>
      </w:r>
      <w:r>
        <w:rPr>
          <w:rFonts w:eastAsia="宋体" w:cs="宋体"/>
          <w:u w:val="single"/>
        </w:rPr>
        <w:t xml:space="preserve">    </w:t>
      </w:r>
      <w:r>
        <w:rPr>
          <w:rFonts w:hint="eastAsia" w:eastAsia="宋体" w:cs="宋体"/>
        </w:rPr>
        <w:t>（在下划线上如实填写：有或没有）重大违法记录。</w:t>
      </w:r>
    </w:p>
    <w:p w14:paraId="495317B3">
      <w:pPr>
        <w:spacing w:line="420" w:lineRule="exact"/>
        <w:ind w:firstLine="424" w:firstLineChars="177"/>
        <w:rPr>
          <w:rFonts w:eastAsia="宋体"/>
        </w:rPr>
      </w:pPr>
    </w:p>
    <w:p w14:paraId="13C0F97C">
      <w:pPr>
        <w:spacing w:line="420" w:lineRule="exact"/>
        <w:ind w:firstLine="424" w:firstLineChars="177"/>
        <w:rPr>
          <w:rFonts w:eastAsia="宋体" w:cs="宋体"/>
        </w:rPr>
      </w:pPr>
      <w:bookmarkStart w:id="74" w:name="_Hlk118066190"/>
      <w:r>
        <w:rPr>
          <w:rFonts w:hint="eastAsia" w:eastAsia="宋体" w:cs="宋体"/>
        </w:rPr>
        <w:t xml:space="preserve">说明： </w:t>
      </w:r>
    </w:p>
    <w:p w14:paraId="6D2FBA26">
      <w:pPr>
        <w:spacing w:line="420" w:lineRule="exact"/>
        <w:ind w:firstLine="424" w:firstLineChars="177"/>
        <w:rPr>
          <w:rFonts w:eastAsia="宋体" w:cs="宋体"/>
        </w:rPr>
      </w:pPr>
      <w:r>
        <w:rPr>
          <w:rFonts w:hint="eastAsia" w:eastAsia="宋体" w:cs="宋体"/>
        </w:rPr>
        <w:t>1.本声明函所称重大违法记录，是指供应商因违法经营受到刑事处罚或者责令停产停业、吊销许可证或者执照、较大数额罚款等行政处罚。</w:t>
      </w:r>
    </w:p>
    <w:p w14:paraId="5B05352B">
      <w:pPr>
        <w:spacing w:line="420" w:lineRule="exact"/>
        <w:ind w:firstLine="424" w:firstLineChars="177"/>
        <w:rPr>
          <w:rFonts w:eastAsia="宋体"/>
        </w:rPr>
      </w:pPr>
      <w:r>
        <w:rPr>
          <w:rFonts w:hint="eastAsia" w:eastAsia="宋体" w:cs="宋体"/>
        </w:rPr>
        <w:t>2. 本声明函所称“较大数额罚款”认定为200万元以上的罚款，法律、行政法规以及国务院有关部门明确规定相关领域“较大数额罚款”标准高于200万元的，从其规定。</w:t>
      </w:r>
      <w:bookmarkEnd w:id="74"/>
    </w:p>
    <w:p w14:paraId="71D5AC14">
      <w:pPr>
        <w:spacing w:line="420" w:lineRule="exact"/>
        <w:ind w:firstLine="424" w:firstLineChars="177"/>
        <w:rPr>
          <w:rFonts w:eastAsia="宋体"/>
        </w:rPr>
      </w:pPr>
    </w:p>
    <w:p w14:paraId="2D3765F7">
      <w:pPr>
        <w:spacing w:line="420" w:lineRule="exact"/>
        <w:ind w:firstLine="424" w:firstLineChars="177"/>
        <w:rPr>
          <w:rFonts w:eastAsia="宋体"/>
        </w:rPr>
      </w:pPr>
    </w:p>
    <w:p w14:paraId="414F8162">
      <w:pPr>
        <w:spacing w:line="420" w:lineRule="exact"/>
        <w:jc w:val="right"/>
        <w:rPr>
          <w:rFonts w:eastAsia="宋体"/>
        </w:rPr>
      </w:pPr>
      <w:r>
        <w:rPr>
          <w:rFonts w:hint="eastAsia" w:eastAsia="宋体" w:cs="宋体"/>
        </w:rPr>
        <w:t>声明人：（须加盖公章）</w:t>
      </w:r>
    </w:p>
    <w:p w14:paraId="22235F79">
      <w:pPr>
        <w:spacing w:line="420" w:lineRule="exact"/>
        <w:jc w:val="right"/>
        <w:rPr>
          <w:rFonts w:eastAsia="宋体"/>
        </w:rPr>
      </w:pPr>
      <w:r>
        <w:rPr>
          <w:rFonts w:hint="eastAsia" w:eastAsia="宋体" w:cs="宋体"/>
        </w:rPr>
        <w:t xml:space="preserve">2024年 </w:t>
      </w:r>
      <w:r>
        <w:rPr>
          <w:rFonts w:eastAsia="宋体" w:cs="宋体"/>
        </w:rPr>
        <w:t xml:space="preserve"> </w:t>
      </w:r>
      <w:r>
        <w:rPr>
          <w:rFonts w:hint="eastAsia" w:eastAsia="宋体" w:cs="宋体"/>
        </w:rPr>
        <w:t xml:space="preserve">月 </w:t>
      </w:r>
      <w:r>
        <w:rPr>
          <w:rFonts w:eastAsia="宋体" w:cs="宋体"/>
        </w:rPr>
        <w:t xml:space="preserve"> </w:t>
      </w:r>
      <w:r>
        <w:rPr>
          <w:rFonts w:hint="eastAsia" w:eastAsia="宋体" w:cs="宋体"/>
        </w:rPr>
        <w:t>日</w:t>
      </w:r>
    </w:p>
    <w:p w14:paraId="07A2AC87">
      <w:pPr>
        <w:pStyle w:val="19"/>
        <w:sectPr>
          <w:pgSz w:w="11906" w:h="16838"/>
          <w:pgMar w:top="851" w:right="851" w:bottom="851" w:left="1134" w:header="567" w:footer="454" w:gutter="0"/>
          <w:cols w:space="425" w:num="1"/>
          <w:docGrid w:linePitch="326" w:charSpace="0"/>
        </w:sectPr>
      </w:pPr>
    </w:p>
    <w:p w14:paraId="59FBF0C3">
      <w:pPr>
        <w:snapToGrid w:val="0"/>
        <w:spacing w:line="420" w:lineRule="exact"/>
        <w:jc w:val="center"/>
        <w:outlineLvl w:val="4"/>
        <w:rPr>
          <w:rFonts w:eastAsia="宋体"/>
          <w:b/>
          <w:bCs/>
        </w:rPr>
      </w:pPr>
      <w:r>
        <w:rPr>
          <w:rFonts w:hint="eastAsia" w:eastAsia="宋体"/>
          <w:b/>
          <w:bCs/>
        </w:rPr>
        <w:t>（6）</w:t>
      </w:r>
      <w:r>
        <w:rPr>
          <w:rFonts w:eastAsia="宋体"/>
          <w:b/>
          <w:bCs/>
        </w:rPr>
        <w:t>参加采购活动前</w:t>
      </w:r>
      <w:r>
        <w:rPr>
          <w:rFonts w:hint="eastAsia" w:eastAsia="宋体"/>
          <w:b/>
          <w:bCs/>
        </w:rPr>
        <w:t>无</w:t>
      </w:r>
      <w:r>
        <w:rPr>
          <w:rFonts w:eastAsia="宋体"/>
          <w:b/>
          <w:bCs/>
        </w:rPr>
        <w:t>失信记录的书面声明</w:t>
      </w:r>
    </w:p>
    <w:p w14:paraId="315060F3">
      <w:pPr>
        <w:spacing w:line="460" w:lineRule="exact"/>
        <w:ind w:firstLine="881"/>
        <w:jc w:val="center"/>
        <w:rPr>
          <w:rFonts w:hint="eastAsia" w:ascii="宋体" w:hAnsi="宋体" w:eastAsia="宋体"/>
          <w:b/>
          <w:bCs/>
          <w:kern w:val="0"/>
        </w:rPr>
      </w:pPr>
    </w:p>
    <w:p w14:paraId="73A42AA2">
      <w:pPr>
        <w:snapToGrid w:val="0"/>
        <w:spacing w:before="240" w:beforeLines="100" w:after="240" w:afterLines="100" w:line="420" w:lineRule="exact"/>
        <w:rPr>
          <w:rFonts w:eastAsia="宋体"/>
        </w:rPr>
      </w:pPr>
      <w:r>
        <w:rPr>
          <w:rFonts w:hint="eastAsia" w:eastAsia="宋体" w:cs="宋体"/>
        </w:rPr>
        <w:t>南通市口腔医院：</w:t>
      </w:r>
    </w:p>
    <w:p w14:paraId="7C047951">
      <w:pPr>
        <w:spacing w:line="420" w:lineRule="exact"/>
        <w:ind w:firstLine="566" w:firstLineChars="236"/>
        <w:rPr>
          <w:rFonts w:eastAsia="宋体"/>
        </w:rPr>
      </w:pPr>
      <w:r>
        <w:rPr>
          <w:rFonts w:hint="eastAsia" w:eastAsia="宋体" w:cs="宋体"/>
        </w:rPr>
        <w:t>我</w:t>
      </w:r>
      <w:r>
        <w:rPr>
          <w:rFonts w:hint="eastAsia" w:eastAsia="宋体" w:cs="宋体"/>
          <w:u w:val="single"/>
        </w:rPr>
        <w:t xml:space="preserve"> </w:t>
      </w:r>
      <w:r>
        <w:rPr>
          <w:rFonts w:eastAsia="宋体" w:cs="宋体"/>
          <w:u w:val="single"/>
        </w:rPr>
        <w:t xml:space="preserve"> </w:t>
      </w:r>
      <w:r>
        <w:rPr>
          <w:rFonts w:hint="eastAsia" w:eastAsia="宋体" w:cs="宋体"/>
          <w:u w:val="single"/>
        </w:rPr>
        <w:t xml:space="preserve">（单位名称） </w:t>
      </w:r>
      <w:r>
        <w:rPr>
          <w:rFonts w:eastAsia="宋体" w:cs="宋体"/>
          <w:u w:val="single"/>
        </w:rPr>
        <w:t xml:space="preserve"> </w:t>
      </w:r>
      <w:r>
        <w:rPr>
          <w:rFonts w:hint="eastAsia" w:eastAsia="宋体" w:cs="宋体"/>
        </w:rPr>
        <w:t>郑重声明：</w:t>
      </w:r>
    </w:p>
    <w:p w14:paraId="52AF0AFE">
      <w:pPr>
        <w:spacing w:line="500" w:lineRule="exact"/>
        <w:ind w:firstLine="480"/>
        <w:jc w:val="left"/>
        <w:rPr>
          <w:rFonts w:hint="eastAsia" w:ascii="宋体" w:hAnsi="宋体" w:eastAsia="宋体"/>
          <w:bCs/>
          <w:kern w:val="0"/>
        </w:rPr>
      </w:pPr>
      <w:r>
        <w:rPr>
          <w:rFonts w:hint="eastAsia" w:eastAsia="宋体" w:cs="宋体"/>
        </w:rPr>
        <w:t>参加</w:t>
      </w:r>
      <w:r>
        <w:rPr>
          <w:rFonts w:hint="eastAsia" w:eastAsia="宋体"/>
        </w:rPr>
        <w:t>项目编号：</w:t>
      </w:r>
      <w:r>
        <w:rPr>
          <w:rFonts w:hint="eastAsia" w:eastAsia="宋体"/>
          <w:u w:val="single"/>
        </w:rPr>
        <w:t xml:space="preserve">NTSKQYYCG2024116 </w:t>
      </w:r>
      <w:r>
        <w:rPr>
          <w:rFonts w:hint="eastAsia" w:eastAsia="宋体"/>
        </w:rPr>
        <w:t>的</w:t>
      </w:r>
      <w:r>
        <w:rPr>
          <w:rFonts w:hint="eastAsia" w:eastAsia="宋体"/>
          <w:u w:val="single"/>
        </w:rPr>
        <w:t>南通市口腔医院义齿加工服务供应商遴选（江苏省药品和医用耗材招采平台）项目</w:t>
      </w:r>
      <w:r>
        <w:rPr>
          <w:rFonts w:hint="eastAsia" w:eastAsia="宋体"/>
        </w:rPr>
        <w:t>的</w:t>
      </w:r>
      <w:r>
        <w:rPr>
          <w:rFonts w:hint="eastAsia" w:eastAsia="宋体" w:cs="宋体"/>
        </w:rPr>
        <w:t>采购活动，</w:t>
      </w:r>
      <w:r>
        <w:rPr>
          <w:rFonts w:hint="eastAsia" w:ascii="宋体" w:hAnsi="宋体" w:eastAsia="宋体"/>
          <w:bCs/>
          <w:kern w:val="0"/>
        </w:rPr>
        <w:t>在开启</w:t>
      </w:r>
      <w:r>
        <w:rPr>
          <w:rFonts w:hint="eastAsia" w:ascii="宋体" w:hAnsi="宋体" w:eastAsia="宋体"/>
          <w:kern w:val="0"/>
        </w:rPr>
        <w:t>截止时间节点前，</w:t>
      </w:r>
      <w:r>
        <w:rPr>
          <w:rFonts w:hint="eastAsia" w:ascii="宋体" w:hAnsi="宋体" w:eastAsia="宋体" w:cs="宋体"/>
          <w:kern w:val="0"/>
        </w:rPr>
        <w:t>没有</w:t>
      </w:r>
      <w:r>
        <w:rPr>
          <w:rFonts w:hint="eastAsia" w:ascii="宋体" w:hAnsi="宋体" w:eastAsia="宋体"/>
          <w:kern w:val="0"/>
        </w:rPr>
        <w:t>被“信用中国”、“中国政府采购网”、“信用江苏”网站列入失信被执行人、重大税收违法案件当事人名单、政府采购严重违法失信行为记录名单。</w:t>
      </w:r>
    </w:p>
    <w:p w14:paraId="204581C6">
      <w:pPr>
        <w:spacing w:line="560" w:lineRule="exact"/>
        <w:rPr>
          <w:rFonts w:hint="eastAsia" w:ascii="宋体" w:hAnsi="宋体" w:eastAsia="宋体" w:cs="宋体"/>
          <w:kern w:val="0"/>
        </w:rPr>
      </w:pPr>
    </w:p>
    <w:p w14:paraId="2590580E">
      <w:pPr>
        <w:spacing w:line="420" w:lineRule="exact"/>
        <w:jc w:val="right"/>
        <w:rPr>
          <w:rFonts w:eastAsia="宋体"/>
        </w:rPr>
      </w:pPr>
      <w:r>
        <w:rPr>
          <w:rFonts w:hint="eastAsia" w:eastAsia="宋体" w:cs="宋体"/>
        </w:rPr>
        <w:t>声明人：（须加盖公章）</w:t>
      </w:r>
    </w:p>
    <w:p w14:paraId="2D8EE3BC">
      <w:pPr>
        <w:spacing w:line="420" w:lineRule="exact"/>
        <w:jc w:val="right"/>
        <w:rPr>
          <w:rFonts w:eastAsia="宋体"/>
        </w:rPr>
      </w:pPr>
      <w:r>
        <w:rPr>
          <w:rFonts w:hint="eastAsia" w:eastAsia="宋体" w:cs="宋体"/>
        </w:rPr>
        <w:t xml:space="preserve">2024年 </w:t>
      </w:r>
      <w:r>
        <w:rPr>
          <w:rFonts w:eastAsia="宋体" w:cs="宋体"/>
        </w:rPr>
        <w:t xml:space="preserve"> </w:t>
      </w:r>
      <w:r>
        <w:rPr>
          <w:rFonts w:hint="eastAsia" w:eastAsia="宋体" w:cs="宋体"/>
        </w:rPr>
        <w:t xml:space="preserve">月 </w:t>
      </w:r>
      <w:r>
        <w:rPr>
          <w:rFonts w:eastAsia="宋体" w:cs="宋体"/>
        </w:rPr>
        <w:t xml:space="preserve"> </w:t>
      </w:r>
      <w:r>
        <w:rPr>
          <w:rFonts w:hint="eastAsia" w:eastAsia="宋体" w:cs="宋体"/>
        </w:rPr>
        <w:t>日</w:t>
      </w:r>
    </w:p>
    <w:p w14:paraId="35BF16E7">
      <w:pPr>
        <w:snapToGrid w:val="0"/>
        <w:spacing w:line="420" w:lineRule="exact"/>
        <w:ind w:firstLine="566" w:firstLineChars="235"/>
        <w:outlineLvl w:val="2"/>
        <w:rPr>
          <w:rFonts w:eastAsia="宋体"/>
          <w:b/>
          <w:bCs/>
        </w:rPr>
        <w:sectPr>
          <w:pgSz w:w="11906" w:h="16838"/>
          <w:pgMar w:top="851" w:right="851" w:bottom="851" w:left="1134" w:header="851" w:footer="471" w:gutter="0"/>
          <w:cols w:space="425" w:num="1"/>
          <w:docGrid w:linePitch="312" w:charSpace="0"/>
        </w:sectPr>
      </w:pPr>
    </w:p>
    <w:p w14:paraId="2BE74474">
      <w:pPr>
        <w:snapToGrid w:val="0"/>
        <w:spacing w:line="420" w:lineRule="exact"/>
        <w:ind w:firstLine="566" w:firstLineChars="235"/>
        <w:outlineLvl w:val="2"/>
        <w:rPr>
          <w:rFonts w:eastAsia="宋体"/>
          <w:b/>
          <w:bCs/>
        </w:rPr>
      </w:pPr>
      <w:r>
        <w:rPr>
          <w:rFonts w:hint="eastAsia" w:eastAsia="宋体"/>
          <w:b/>
          <w:bCs/>
        </w:rPr>
        <w:t>（二）</w:t>
      </w:r>
      <w:r>
        <w:rPr>
          <w:rFonts w:eastAsia="宋体"/>
          <w:b/>
          <w:bCs/>
        </w:rPr>
        <w:t>技术响应文件</w:t>
      </w:r>
      <w:r>
        <w:rPr>
          <w:rFonts w:hint="eastAsia" w:eastAsia="宋体" w:cs="宋体"/>
        </w:rPr>
        <w:t>（</w:t>
      </w:r>
      <w:r>
        <w:rPr>
          <w:rFonts w:hint="eastAsia" w:eastAsia="宋体" w:cs="宋体"/>
          <w:u w:val="thick" w:color="FF0000"/>
        </w:rPr>
        <w:t>密封包，内含：</w:t>
      </w:r>
      <w:r>
        <w:rPr>
          <w:rFonts w:eastAsia="宋体"/>
          <w:u w:val="thick" w:color="FF0000"/>
        </w:rPr>
        <w:t>1</w:t>
      </w:r>
      <w:r>
        <w:rPr>
          <w:rFonts w:hint="eastAsia" w:eastAsia="宋体" w:cs="宋体"/>
          <w:u w:val="thick" w:color="FF0000"/>
        </w:rPr>
        <w:t>份</w:t>
      </w:r>
      <w:r>
        <w:rPr>
          <w:rFonts w:eastAsia="宋体"/>
          <w:u w:val="thick" w:color="FF0000"/>
        </w:rPr>
        <w:t>“</w:t>
      </w:r>
      <w:r>
        <w:rPr>
          <w:rFonts w:hint="eastAsia" w:eastAsia="宋体" w:cs="宋体"/>
          <w:u w:val="thick" w:color="FF0000"/>
        </w:rPr>
        <w:t>正本</w:t>
      </w:r>
      <w:r>
        <w:rPr>
          <w:rFonts w:eastAsia="宋体"/>
          <w:u w:val="thick" w:color="FF0000"/>
        </w:rPr>
        <w:t>”</w:t>
      </w:r>
      <w:r>
        <w:rPr>
          <w:rFonts w:hint="eastAsia" w:eastAsia="宋体" w:cs="宋体"/>
          <w:u w:val="thick" w:color="FF0000"/>
        </w:rPr>
        <w:t>和</w:t>
      </w:r>
      <w:r>
        <w:rPr>
          <w:rFonts w:eastAsia="宋体"/>
          <w:u w:val="thick" w:color="FF0000"/>
        </w:rPr>
        <w:t>2</w:t>
      </w:r>
      <w:r>
        <w:rPr>
          <w:rFonts w:hint="eastAsia" w:eastAsia="宋体" w:cs="宋体"/>
          <w:u w:val="thick" w:color="FF0000"/>
        </w:rPr>
        <w:t>份</w:t>
      </w:r>
      <w:r>
        <w:rPr>
          <w:rFonts w:eastAsia="宋体"/>
          <w:u w:val="thick" w:color="FF0000"/>
        </w:rPr>
        <w:t>“</w:t>
      </w:r>
      <w:r>
        <w:rPr>
          <w:rFonts w:hint="eastAsia" w:eastAsia="宋体" w:cs="宋体"/>
          <w:u w:val="thick" w:color="FF0000"/>
        </w:rPr>
        <w:t>副本</w:t>
      </w:r>
      <w:r>
        <w:rPr>
          <w:rFonts w:eastAsia="宋体"/>
          <w:u w:val="thick" w:color="FF0000"/>
        </w:rPr>
        <w:t>”</w:t>
      </w:r>
      <w:r>
        <w:rPr>
          <w:rFonts w:hint="eastAsia" w:eastAsia="宋体" w:cs="宋体"/>
          <w:u w:val="thick" w:color="FF0000"/>
        </w:rPr>
        <w:t>。</w:t>
      </w:r>
      <w:r>
        <w:rPr>
          <w:rFonts w:hint="eastAsia" w:eastAsia="宋体" w:cs="宋体"/>
        </w:rPr>
        <w:t>）</w:t>
      </w:r>
    </w:p>
    <w:p w14:paraId="6239E6C3">
      <w:pPr>
        <w:snapToGrid w:val="0"/>
        <w:spacing w:before="240" w:beforeLines="100" w:line="420" w:lineRule="exact"/>
        <w:jc w:val="center"/>
        <w:outlineLvl w:val="3"/>
        <w:rPr>
          <w:rFonts w:eastAsia="宋体"/>
          <w:b/>
          <w:bCs/>
        </w:rPr>
      </w:pPr>
      <w:r>
        <w:rPr>
          <w:rFonts w:eastAsia="宋体"/>
          <w:b/>
          <w:bCs/>
        </w:rPr>
        <w:t>1.</w:t>
      </w:r>
      <w:r>
        <w:rPr>
          <w:rFonts w:hint="eastAsia" w:eastAsia="宋体" w:cs="宋体"/>
          <w:b/>
          <w:bCs/>
        </w:rPr>
        <w:t>竞争性磋商响应函</w:t>
      </w:r>
    </w:p>
    <w:p w14:paraId="6256B1C3">
      <w:pPr>
        <w:snapToGrid w:val="0"/>
        <w:spacing w:before="240" w:beforeLines="100" w:after="240" w:afterLines="100" w:line="420" w:lineRule="exact"/>
        <w:rPr>
          <w:rFonts w:eastAsia="宋体"/>
        </w:rPr>
      </w:pPr>
      <w:r>
        <w:rPr>
          <w:rFonts w:hint="eastAsia" w:eastAsia="宋体" w:cs="宋体"/>
        </w:rPr>
        <w:t>南通市口腔医院：</w:t>
      </w:r>
    </w:p>
    <w:p w14:paraId="32EE6766">
      <w:pPr>
        <w:snapToGrid w:val="0"/>
        <w:spacing w:line="420" w:lineRule="exact"/>
        <w:ind w:firstLine="480" w:firstLineChars="200"/>
        <w:rPr>
          <w:rFonts w:eastAsia="宋体" w:cs="宋体"/>
        </w:rPr>
      </w:pPr>
      <w:r>
        <w:rPr>
          <w:rFonts w:hint="eastAsia" w:eastAsia="宋体" w:cs="宋体"/>
        </w:rPr>
        <w:t>依据贵单位</w:t>
      </w:r>
      <w:r>
        <w:rPr>
          <w:rFonts w:hint="eastAsia" w:ascii="宋体" w:hAnsi="宋体" w:eastAsia="宋体" w:cs="宋体"/>
        </w:rPr>
        <w:t>的</w:t>
      </w:r>
      <w:r>
        <w:rPr>
          <w:rFonts w:hint="eastAsia" w:eastAsia="宋体"/>
        </w:rPr>
        <w:t>项目编号：</w:t>
      </w:r>
      <w:r>
        <w:rPr>
          <w:rFonts w:hint="eastAsia" w:eastAsia="宋体"/>
          <w:u w:val="single"/>
        </w:rPr>
        <w:t xml:space="preserve">NTSKQYYCG2024116 </w:t>
      </w:r>
      <w:r>
        <w:rPr>
          <w:rFonts w:hint="eastAsia" w:eastAsia="宋体"/>
        </w:rPr>
        <w:t>的</w:t>
      </w:r>
      <w:r>
        <w:rPr>
          <w:rFonts w:hint="eastAsia" w:eastAsia="宋体"/>
          <w:u w:val="single"/>
        </w:rPr>
        <w:t>南通市口腔医院义齿加工服务供应商遴选（江苏省药品和医用耗材招采平台）项目</w:t>
      </w:r>
      <w:r>
        <w:rPr>
          <w:rFonts w:hint="eastAsia" w:eastAsia="宋体"/>
        </w:rPr>
        <w:t>的</w:t>
      </w:r>
      <w:r>
        <w:rPr>
          <w:rFonts w:hint="eastAsia" w:eastAsia="宋体" w:cs="宋体"/>
        </w:rPr>
        <w:t>竞争性磋商的邀请，我方法定代表人或被委托受权人</w:t>
      </w:r>
      <w:r>
        <w:rPr>
          <w:rFonts w:hint="eastAsia" w:eastAsia="宋体" w:cs="宋体"/>
          <w:u w:val="single"/>
        </w:rPr>
        <w:t xml:space="preserve">（姓名）（职务） </w:t>
      </w:r>
      <w:r>
        <w:rPr>
          <w:rFonts w:eastAsia="宋体" w:cs="宋体"/>
          <w:u w:val="single"/>
        </w:rPr>
        <w:t xml:space="preserve"> </w:t>
      </w:r>
      <w:r>
        <w:rPr>
          <w:rFonts w:hint="eastAsia" w:eastAsia="宋体" w:cs="宋体"/>
        </w:rPr>
        <w:t>为全权代表参加该项目的磋商响应工作，全权处理本项目磋商的有关事宜。同时，我</w:t>
      </w:r>
      <w:r>
        <w:rPr>
          <w:rFonts w:hint="eastAsia" w:eastAsia="宋体" w:cs="宋体"/>
          <w:u w:val="single"/>
        </w:rPr>
        <w:t xml:space="preserve"> </w:t>
      </w:r>
      <w:r>
        <w:rPr>
          <w:rFonts w:eastAsia="宋体" w:cs="宋体"/>
          <w:u w:val="single"/>
        </w:rPr>
        <w:t xml:space="preserve"> </w:t>
      </w:r>
      <w:r>
        <w:rPr>
          <w:rFonts w:hint="eastAsia" w:eastAsia="宋体" w:cs="宋体"/>
          <w:u w:val="single"/>
        </w:rPr>
        <w:t xml:space="preserve">（单位名称） </w:t>
      </w:r>
      <w:r>
        <w:rPr>
          <w:rFonts w:eastAsia="宋体" w:cs="宋体"/>
          <w:u w:val="single"/>
        </w:rPr>
        <w:t xml:space="preserve"> </w:t>
      </w:r>
      <w:r>
        <w:rPr>
          <w:rFonts w:hint="eastAsia" w:eastAsia="宋体" w:cs="宋体"/>
        </w:rPr>
        <w:t>声明如下：</w:t>
      </w:r>
    </w:p>
    <w:p w14:paraId="7F017A8F">
      <w:pPr>
        <w:snapToGrid w:val="0"/>
        <w:spacing w:line="420" w:lineRule="exact"/>
        <w:ind w:firstLine="480" w:firstLineChars="200"/>
        <w:rPr>
          <w:rFonts w:eastAsia="宋体" w:cs="宋体"/>
        </w:rPr>
      </w:pPr>
      <w:r>
        <w:rPr>
          <w:rFonts w:hint="eastAsia" w:eastAsia="宋体" w:cs="宋体"/>
        </w:rPr>
        <w:t>（1）我方愿意按照磋商文件的一切要求，提供完成该项目的全部内容，我方涉及义齿加工产品清单表中的产品单价中包括所有的货物及服务的价格，即包含采购文件规定的货物及其配套服务、劳务、运输、仓储、管理、保险、售后服务、利润、税金、政策性文件规定及合同包含的所有风险、责任等各项应有费用。</w:t>
      </w:r>
    </w:p>
    <w:p w14:paraId="76C7BD3A">
      <w:pPr>
        <w:snapToGrid w:val="0"/>
        <w:spacing w:line="420" w:lineRule="exact"/>
        <w:ind w:firstLine="480" w:firstLineChars="200"/>
        <w:rPr>
          <w:rFonts w:eastAsia="宋体" w:cs="宋体"/>
        </w:rPr>
      </w:pPr>
      <w:r>
        <w:rPr>
          <w:rFonts w:hint="eastAsia" w:eastAsia="宋体" w:cs="宋体"/>
        </w:rPr>
        <w:t>（2）我方已经详细审查了全部磋商文件，我方已完全清晰理解磋商文件的要求，不存在任何含糊不清和误解之处，同意放弃对这些文件所提出的异议和质疑的权利。</w:t>
      </w:r>
    </w:p>
    <w:p w14:paraId="67B34EE2">
      <w:pPr>
        <w:snapToGrid w:val="0"/>
        <w:spacing w:line="420" w:lineRule="exact"/>
        <w:ind w:firstLine="480" w:firstLineChars="200"/>
        <w:rPr>
          <w:rFonts w:eastAsia="宋体" w:cs="宋体"/>
        </w:rPr>
      </w:pPr>
      <w:r>
        <w:rPr>
          <w:rFonts w:hint="eastAsia" w:eastAsia="宋体" w:cs="宋体"/>
        </w:rPr>
        <w:t>（3）我方愿意提供招标采购单位在磋商文件中要求的所有资料。</w:t>
      </w:r>
    </w:p>
    <w:p w14:paraId="64E614D5">
      <w:pPr>
        <w:snapToGrid w:val="0"/>
        <w:spacing w:line="420" w:lineRule="exact"/>
        <w:ind w:firstLine="480" w:firstLineChars="200"/>
        <w:rPr>
          <w:rFonts w:eastAsia="宋体" w:cs="宋体"/>
        </w:rPr>
      </w:pPr>
      <w:r>
        <w:rPr>
          <w:rFonts w:hint="eastAsia" w:eastAsia="宋体" w:cs="宋体"/>
        </w:rPr>
        <w:t>（4）我方承诺在本次磋商响应中提供的一切文件，无论是原件还是复印件均真实有效，绝无任何虚假、伪造和夸大的成份。否则，愿承担相应的后果和法律责任。</w:t>
      </w:r>
    </w:p>
    <w:p w14:paraId="69BA1C53">
      <w:pPr>
        <w:snapToGrid w:val="0"/>
        <w:spacing w:line="420" w:lineRule="exact"/>
        <w:ind w:firstLine="480" w:firstLineChars="200"/>
        <w:rPr>
          <w:rFonts w:eastAsia="宋体" w:cs="宋体"/>
        </w:rPr>
      </w:pPr>
      <w:r>
        <w:rPr>
          <w:rFonts w:hint="eastAsia" w:eastAsia="宋体" w:cs="宋体"/>
        </w:rPr>
        <w:t>（5）我方尊重评审小组所作评定结果，同时也清楚理解到参与项目磋商并非意味着必定获得成交资格。</w:t>
      </w:r>
    </w:p>
    <w:p w14:paraId="23DD7A0A">
      <w:pPr>
        <w:snapToGrid w:val="0"/>
        <w:spacing w:line="420" w:lineRule="exact"/>
        <w:ind w:firstLine="480" w:firstLineChars="200"/>
        <w:rPr>
          <w:rFonts w:eastAsia="宋体" w:cs="宋体"/>
        </w:rPr>
      </w:pPr>
      <w:r>
        <w:rPr>
          <w:rFonts w:hint="eastAsia" w:eastAsia="宋体" w:cs="宋体"/>
        </w:rPr>
        <w:t>（6）如果我方成交，我方愿意按磋商文件的规定支付采购代理服务费；</w:t>
      </w:r>
    </w:p>
    <w:p w14:paraId="029F9BF7">
      <w:pPr>
        <w:snapToGrid w:val="0"/>
        <w:spacing w:line="420" w:lineRule="exact"/>
        <w:ind w:firstLine="480" w:firstLineChars="200"/>
        <w:rPr>
          <w:rFonts w:eastAsia="宋体"/>
        </w:rPr>
      </w:pPr>
      <w:r>
        <w:rPr>
          <w:rFonts w:hint="eastAsia" w:eastAsia="宋体" w:cs="宋体"/>
        </w:rPr>
        <w:t>（7）一旦我方成交，我方将根据磋商文件的规定，严格履行磋商文件中规定的每一项要求，按期、按质、按量履行合同的义务。</w:t>
      </w:r>
    </w:p>
    <w:p w14:paraId="402F0D66">
      <w:pPr>
        <w:snapToGrid w:val="0"/>
        <w:spacing w:line="420" w:lineRule="exact"/>
        <w:ind w:firstLine="480" w:firstLineChars="200"/>
        <w:rPr>
          <w:rFonts w:eastAsia="宋体"/>
        </w:rPr>
      </w:pPr>
    </w:p>
    <w:p w14:paraId="6821E483">
      <w:pPr>
        <w:wordWrap w:val="0"/>
        <w:snapToGrid w:val="0"/>
        <w:spacing w:line="420" w:lineRule="exact"/>
        <w:ind w:right="720" w:firstLine="1840" w:firstLineChars="767"/>
        <w:jc w:val="right"/>
        <w:rPr>
          <w:rFonts w:eastAsia="宋体" w:cs="宋体"/>
        </w:rPr>
      </w:pPr>
      <w:r>
        <w:rPr>
          <w:rFonts w:hint="eastAsia" w:eastAsia="宋体" w:cs="宋体"/>
        </w:rPr>
        <w:t>单位：（供应商） （须加盖公章）</w:t>
      </w:r>
      <w:r>
        <w:rPr>
          <w:rFonts w:eastAsia="宋体" w:cs="宋体"/>
        </w:rPr>
        <w:t xml:space="preserve">       </w:t>
      </w:r>
    </w:p>
    <w:p w14:paraId="774859FE">
      <w:pPr>
        <w:snapToGrid w:val="0"/>
        <w:spacing w:line="420" w:lineRule="exact"/>
        <w:ind w:right="720" w:firstLine="1840" w:firstLineChars="767"/>
        <w:jc w:val="right"/>
        <w:rPr>
          <w:rFonts w:eastAsia="宋体" w:cs="宋体"/>
        </w:rPr>
      </w:pPr>
      <w:r>
        <w:rPr>
          <w:rFonts w:hint="eastAsia" w:eastAsia="宋体" w:cs="宋体"/>
        </w:rPr>
        <w:t>法定代表人或被委托受权人（签字或盖章）：</w:t>
      </w:r>
    </w:p>
    <w:p w14:paraId="2DB14E66">
      <w:pPr>
        <w:snapToGrid w:val="0"/>
        <w:spacing w:line="420" w:lineRule="exact"/>
        <w:jc w:val="right"/>
        <w:rPr>
          <w:rFonts w:eastAsia="宋体" w:cs="宋体"/>
        </w:rPr>
      </w:pPr>
      <w:r>
        <w:rPr>
          <w:rFonts w:hint="eastAsia" w:eastAsia="宋体" w:cs="宋体"/>
        </w:rPr>
        <w:t>2</w:t>
      </w:r>
      <w:r>
        <w:rPr>
          <w:rFonts w:eastAsia="宋体" w:cs="宋体"/>
        </w:rPr>
        <w:t>02</w:t>
      </w:r>
      <w:r>
        <w:rPr>
          <w:rFonts w:hint="eastAsia" w:eastAsia="宋体" w:cs="宋体"/>
        </w:rPr>
        <w:t xml:space="preserve">4年 </w:t>
      </w:r>
      <w:r>
        <w:rPr>
          <w:rFonts w:eastAsia="宋体" w:cs="宋体"/>
        </w:rPr>
        <w:t xml:space="preserve"> </w:t>
      </w:r>
      <w:r>
        <w:rPr>
          <w:rFonts w:hint="eastAsia" w:eastAsia="宋体" w:cs="宋体"/>
        </w:rPr>
        <w:t xml:space="preserve">月 </w:t>
      </w:r>
      <w:r>
        <w:rPr>
          <w:rFonts w:eastAsia="宋体" w:cs="宋体"/>
        </w:rPr>
        <w:t xml:space="preserve"> </w:t>
      </w:r>
      <w:r>
        <w:rPr>
          <w:rFonts w:hint="eastAsia" w:eastAsia="宋体" w:cs="宋体"/>
        </w:rPr>
        <w:t>日</w:t>
      </w:r>
    </w:p>
    <w:p w14:paraId="08D55A4A">
      <w:pPr>
        <w:snapToGrid w:val="0"/>
        <w:spacing w:before="120" w:beforeLines="50" w:line="420" w:lineRule="exact"/>
        <w:jc w:val="center"/>
        <w:outlineLvl w:val="3"/>
        <w:rPr>
          <w:rFonts w:eastAsia="宋体"/>
          <w:b/>
          <w:bCs/>
        </w:rPr>
        <w:sectPr>
          <w:pgSz w:w="11906" w:h="16838"/>
          <w:pgMar w:top="851" w:right="851" w:bottom="851" w:left="1134" w:header="851" w:footer="471" w:gutter="0"/>
          <w:cols w:space="425" w:num="1"/>
          <w:docGrid w:linePitch="312" w:charSpace="0"/>
        </w:sectPr>
      </w:pPr>
    </w:p>
    <w:p w14:paraId="1959C536">
      <w:pPr>
        <w:snapToGrid w:val="0"/>
        <w:spacing w:before="120" w:beforeLines="50" w:line="420" w:lineRule="exact"/>
        <w:jc w:val="center"/>
        <w:outlineLvl w:val="3"/>
        <w:rPr>
          <w:rFonts w:eastAsia="宋体" w:cs="宋体"/>
        </w:rPr>
      </w:pPr>
      <w:r>
        <w:rPr>
          <w:rFonts w:eastAsia="宋体"/>
          <w:b/>
          <w:bCs/>
        </w:rPr>
        <w:t>2.综合实力</w:t>
      </w:r>
    </w:p>
    <w:p w14:paraId="23EF726C">
      <w:pPr>
        <w:adjustRightInd w:val="0"/>
        <w:snapToGrid w:val="0"/>
        <w:spacing w:line="420" w:lineRule="exact"/>
        <w:ind w:firstLine="484" w:firstLineChars="202"/>
        <w:jc w:val="left"/>
        <w:rPr>
          <w:rFonts w:eastAsia="宋体" w:cs="宋体"/>
        </w:rPr>
      </w:pPr>
      <w:r>
        <w:rPr>
          <w:rFonts w:hint="eastAsia" w:eastAsia="宋体" w:cs="宋体"/>
        </w:rPr>
        <w:t>（</w:t>
      </w:r>
      <w:r>
        <w:rPr>
          <w:rFonts w:eastAsia="宋体" w:cs="宋体"/>
        </w:rPr>
        <w:t>1</w:t>
      </w:r>
      <w:r>
        <w:rPr>
          <w:rFonts w:hint="eastAsia" w:eastAsia="宋体" w:cs="宋体"/>
        </w:rPr>
        <w:t>）提供供应商公司的简介，包含但不限于如：生产设备、产品工艺、质量检测方法等的介绍。</w:t>
      </w:r>
    </w:p>
    <w:p w14:paraId="34056FDA">
      <w:pPr>
        <w:adjustRightInd w:val="0"/>
        <w:snapToGrid w:val="0"/>
        <w:spacing w:line="420" w:lineRule="exact"/>
        <w:ind w:firstLine="484" w:firstLineChars="202"/>
        <w:jc w:val="left"/>
        <w:rPr>
          <w:rFonts w:eastAsia="宋体" w:cs="宋体"/>
        </w:rPr>
      </w:pPr>
      <w:r>
        <w:rPr>
          <w:rFonts w:hint="eastAsia" w:eastAsia="宋体" w:cs="宋体"/>
        </w:rPr>
        <w:t>（</w:t>
      </w:r>
      <w:r>
        <w:rPr>
          <w:rFonts w:eastAsia="宋体" w:cs="宋体"/>
        </w:rPr>
        <w:t>2</w:t>
      </w:r>
      <w:r>
        <w:rPr>
          <w:rFonts w:hint="eastAsia" w:eastAsia="宋体" w:cs="宋体"/>
        </w:rPr>
        <w:t>）提供供应商至少为40名技术人员缴纳20</w:t>
      </w:r>
      <w:r>
        <w:rPr>
          <w:rFonts w:eastAsia="宋体" w:cs="宋体"/>
        </w:rPr>
        <w:t>2</w:t>
      </w:r>
      <w:r>
        <w:rPr>
          <w:rFonts w:hint="eastAsia" w:eastAsia="宋体" w:cs="宋体"/>
        </w:rPr>
        <w:t>4年社会保险的证明材料，同时提供“中高级专业技术人员”的专业资格证书</w:t>
      </w:r>
      <w:r>
        <w:rPr>
          <w:rFonts w:hint="eastAsia" w:eastAsia="宋体" w:cs="宋体"/>
          <w:u w:val="thick"/>
        </w:rPr>
        <w:t>原件的复印件并加盖公章</w:t>
      </w:r>
      <w:r>
        <w:rPr>
          <w:rFonts w:hint="eastAsia" w:eastAsia="宋体" w:cs="宋体"/>
        </w:rPr>
        <w:t>。</w:t>
      </w:r>
    </w:p>
    <w:p w14:paraId="4FA0D722">
      <w:pPr>
        <w:adjustRightInd w:val="0"/>
        <w:snapToGrid w:val="0"/>
        <w:spacing w:line="420" w:lineRule="exact"/>
        <w:ind w:firstLine="484" w:firstLineChars="202"/>
        <w:jc w:val="left"/>
        <w:rPr>
          <w:rFonts w:eastAsia="宋体" w:cs="宋体"/>
        </w:rPr>
      </w:pPr>
      <w:r>
        <w:rPr>
          <w:rFonts w:hint="eastAsia" w:eastAsia="宋体" w:cs="宋体"/>
        </w:rPr>
        <w:t>（</w:t>
      </w:r>
      <w:r>
        <w:rPr>
          <w:rFonts w:eastAsia="宋体" w:cs="宋体"/>
        </w:rPr>
        <w:t>3</w:t>
      </w:r>
      <w:r>
        <w:rPr>
          <w:rFonts w:hint="eastAsia" w:eastAsia="宋体" w:cs="宋体"/>
        </w:rPr>
        <w:t>）提供主要生产设备的介绍，如：研磨仪、烤瓷炉、贵金属铸造机、纯钛铸造机、镀金仪、刷光机、正压压磨机、氩气保护脉冲电弧焊接机、激光焊接机、铸压烤瓷炉、注塑机、微波固化系统、二氧化锆CAD/CAM加工系统、树脂聚合器、弹性义齿机等，并为此提供前述15项设备相应的图片及各设备的50%以上金额的采购发票</w:t>
      </w:r>
      <w:r>
        <w:rPr>
          <w:rFonts w:hint="eastAsia" w:eastAsia="宋体" w:cs="宋体"/>
          <w:u w:val="thick"/>
        </w:rPr>
        <w:t>原件的复印件并加盖公章</w:t>
      </w:r>
      <w:r>
        <w:rPr>
          <w:rFonts w:hint="eastAsia" w:eastAsia="宋体" w:cs="宋体"/>
        </w:rPr>
        <w:t>。</w:t>
      </w:r>
    </w:p>
    <w:p w14:paraId="686A247E">
      <w:pPr>
        <w:adjustRightInd w:val="0"/>
        <w:snapToGrid w:val="0"/>
        <w:spacing w:line="420" w:lineRule="exact"/>
        <w:ind w:firstLine="484" w:firstLineChars="202"/>
        <w:jc w:val="left"/>
        <w:rPr>
          <w:rFonts w:eastAsia="宋体" w:cs="宋体"/>
        </w:rPr>
      </w:pPr>
      <w:r>
        <w:rPr>
          <w:rFonts w:hint="eastAsia" w:eastAsia="宋体" w:cs="宋体"/>
        </w:rPr>
        <w:t>（</w:t>
      </w:r>
      <w:r>
        <w:rPr>
          <w:rFonts w:eastAsia="宋体" w:cs="宋体"/>
        </w:rPr>
        <w:t>4</w:t>
      </w:r>
      <w:r>
        <w:rPr>
          <w:rFonts w:hint="eastAsia" w:eastAsia="宋体" w:cs="宋体"/>
        </w:rPr>
        <w:t>）供应商具有履约的能力与经验。须提供项目需求中的产品至少在三家及以上较大规模口腔医院（其中至少有一家地级市口腔医院或相当规模以上的口腔专科医院）义齿加工的合同或发票，并为此</w:t>
      </w:r>
      <w:r>
        <w:rPr>
          <w:rFonts w:hint="eastAsia" w:eastAsia="宋体" w:cs="宋体"/>
          <w:u w:val="thick"/>
        </w:rPr>
        <w:t>提供相应原件的复印件并加盖公章</w:t>
      </w:r>
      <w:r>
        <w:rPr>
          <w:rFonts w:hint="eastAsia" w:eastAsia="宋体" w:cs="宋体"/>
        </w:rPr>
        <w:t>。</w:t>
      </w:r>
    </w:p>
    <w:tbl>
      <w:tblPr>
        <w:tblStyle w:val="4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701"/>
        <w:gridCol w:w="1559"/>
        <w:gridCol w:w="2552"/>
        <w:gridCol w:w="2976"/>
      </w:tblGrid>
      <w:tr w14:paraId="75909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851" w:type="dxa"/>
            <w:vAlign w:val="center"/>
          </w:tcPr>
          <w:p w14:paraId="4B06DA40">
            <w:pPr>
              <w:spacing w:line="420" w:lineRule="exact"/>
              <w:jc w:val="left"/>
              <w:rPr>
                <w:rFonts w:hint="eastAsia" w:ascii="黑体" w:hAnsi="黑体" w:eastAsia="黑体"/>
              </w:rPr>
            </w:pPr>
            <w:r>
              <w:rPr>
                <w:rFonts w:hint="eastAsia" w:ascii="黑体" w:hAnsi="黑体" w:eastAsia="黑体"/>
              </w:rPr>
              <w:t>序号</w:t>
            </w:r>
          </w:p>
        </w:tc>
        <w:tc>
          <w:tcPr>
            <w:tcW w:w="1701" w:type="dxa"/>
            <w:vAlign w:val="center"/>
          </w:tcPr>
          <w:p w14:paraId="60EFB957">
            <w:pPr>
              <w:spacing w:line="420" w:lineRule="exact"/>
              <w:jc w:val="center"/>
              <w:rPr>
                <w:rFonts w:hint="eastAsia" w:ascii="黑体" w:hAnsi="黑体" w:eastAsia="黑体"/>
              </w:rPr>
            </w:pPr>
            <w:r>
              <w:rPr>
                <w:rFonts w:hint="eastAsia" w:ascii="黑体" w:hAnsi="黑体" w:eastAsia="黑体"/>
              </w:rPr>
              <w:t>项目名称</w:t>
            </w:r>
          </w:p>
        </w:tc>
        <w:tc>
          <w:tcPr>
            <w:tcW w:w="1559" w:type="dxa"/>
            <w:vAlign w:val="center"/>
          </w:tcPr>
          <w:p w14:paraId="67A6349E">
            <w:pPr>
              <w:tabs>
                <w:tab w:val="left" w:pos="6252"/>
              </w:tabs>
              <w:spacing w:line="420" w:lineRule="exact"/>
              <w:jc w:val="center"/>
              <w:rPr>
                <w:rFonts w:hint="eastAsia" w:ascii="黑体" w:hAnsi="黑体" w:eastAsia="黑体"/>
              </w:rPr>
            </w:pPr>
            <w:r>
              <w:rPr>
                <w:rFonts w:hint="eastAsia" w:ascii="黑体" w:hAnsi="黑体" w:eastAsia="黑体"/>
              </w:rPr>
              <w:t>项目时间</w:t>
            </w:r>
          </w:p>
        </w:tc>
        <w:tc>
          <w:tcPr>
            <w:tcW w:w="2552" w:type="dxa"/>
            <w:vAlign w:val="center"/>
          </w:tcPr>
          <w:p w14:paraId="6E3D6E75">
            <w:pPr>
              <w:tabs>
                <w:tab w:val="left" w:pos="6252"/>
              </w:tabs>
              <w:spacing w:line="420" w:lineRule="exact"/>
              <w:jc w:val="center"/>
              <w:rPr>
                <w:rFonts w:hint="eastAsia" w:ascii="黑体" w:hAnsi="黑体" w:eastAsia="黑体"/>
              </w:rPr>
            </w:pPr>
            <w:r>
              <w:rPr>
                <w:rFonts w:hint="eastAsia" w:ascii="黑体" w:hAnsi="黑体" w:eastAsia="黑体"/>
              </w:rPr>
              <w:t>合同金额（人民币）</w:t>
            </w:r>
          </w:p>
        </w:tc>
        <w:tc>
          <w:tcPr>
            <w:tcW w:w="2976" w:type="dxa"/>
            <w:vAlign w:val="center"/>
          </w:tcPr>
          <w:p w14:paraId="45C36F45">
            <w:pPr>
              <w:spacing w:line="420" w:lineRule="exact"/>
              <w:jc w:val="center"/>
              <w:rPr>
                <w:rFonts w:hint="eastAsia" w:ascii="黑体" w:hAnsi="黑体" w:eastAsia="黑体"/>
              </w:rPr>
            </w:pPr>
            <w:r>
              <w:rPr>
                <w:rFonts w:hint="eastAsia" w:ascii="黑体" w:hAnsi="黑体" w:eastAsia="黑体"/>
              </w:rPr>
              <w:t>项目采购人（业主）</w:t>
            </w:r>
          </w:p>
        </w:tc>
      </w:tr>
      <w:tr w14:paraId="530B0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851" w:type="dxa"/>
            <w:vAlign w:val="center"/>
          </w:tcPr>
          <w:p w14:paraId="46435462">
            <w:pPr>
              <w:spacing w:line="420" w:lineRule="exact"/>
              <w:jc w:val="center"/>
            </w:pPr>
            <w:r>
              <w:t>1</w:t>
            </w:r>
          </w:p>
        </w:tc>
        <w:tc>
          <w:tcPr>
            <w:tcW w:w="1701" w:type="dxa"/>
            <w:vAlign w:val="center"/>
          </w:tcPr>
          <w:p w14:paraId="2008FD42">
            <w:pPr>
              <w:spacing w:line="420" w:lineRule="exact"/>
              <w:jc w:val="center"/>
              <w:rPr>
                <w:rFonts w:ascii="仿宋_GB2312"/>
              </w:rPr>
            </w:pPr>
          </w:p>
        </w:tc>
        <w:tc>
          <w:tcPr>
            <w:tcW w:w="1559" w:type="dxa"/>
            <w:vAlign w:val="center"/>
          </w:tcPr>
          <w:p w14:paraId="13E895A9">
            <w:pPr>
              <w:spacing w:line="420" w:lineRule="exact"/>
              <w:jc w:val="center"/>
              <w:rPr>
                <w:rFonts w:ascii="仿宋_GB2312"/>
              </w:rPr>
            </w:pPr>
          </w:p>
        </w:tc>
        <w:tc>
          <w:tcPr>
            <w:tcW w:w="2552" w:type="dxa"/>
            <w:vAlign w:val="center"/>
          </w:tcPr>
          <w:p w14:paraId="5CC22F36">
            <w:pPr>
              <w:spacing w:line="420" w:lineRule="exact"/>
              <w:jc w:val="center"/>
              <w:rPr>
                <w:rFonts w:ascii="仿宋_GB2312"/>
              </w:rPr>
            </w:pPr>
          </w:p>
        </w:tc>
        <w:tc>
          <w:tcPr>
            <w:tcW w:w="2976" w:type="dxa"/>
            <w:vAlign w:val="center"/>
          </w:tcPr>
          <w:p w14:paraId="209A1B03">
            <w:pPr>
              <w:spacing w:line="420" w:lineRule="exact"/>
              <w:jc w:val="center"/>
              <w:rPr>
                <w:rFonts w:ascii="仿宋_GB2312"/>
              </w:rPr>
            </w:pPr>
          </w:p>
        </w:tc>
      </w:tr>
      <w:tr w14:paraId="46E0F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851" w:type="dxa"/>
            <w:vAlign w:val="center"/>
          </w:tcPr>
          <w:p w14:paraId="6921EED3">
            <w:pPr>
              <w:spacing w:line="420" w:lineRule="exact"/>
              <w:jc w:val="center"/>
            </w:pPr>
            <w:r>
              <w:t>2</w:t>
            </w:r>
          </w:p>
        </w:tc>
        <w:tc>
          <w:tcPr>
            <w:tcW w:w="1701" w:type="dxa"/>
            <w:vAlign w:val="center"/>
          </w:tcPr>
          <w:p w14:paraId="55D406EB">
            <w:pPr>
              <w:spacing w:line="420" w:lineRule="exact"/>
              <w:jc w:val="center"/>
              <w:rPr>
                <w:rFonts w:ascii="仿宋_GB2312"/>
              </w:rPr>
            </w:pPr>
          </w:p>
        </w:tc>
        <w:tc>
          <w:tcPr>
            <w:tcW w:w="1559" w:type="dxa"/>
            <w:vAlign w:val="center"/>
          </w:tcPr>
          <w:p w14:paraId="421A3F49">
            <w:pPr>
              <w:spacing w:line="420" w:lineRule="exact"/>
              <w:jc w:val="center"/>
              <w:rPr>
                <w:rFonts w:ascii="仿宋_GB2312"/>
              </w:rPr>
            </w:pPr>
          </w:p>
        </w:tc>
        <w:tc>
          <w:tcPr>
            <w:tcW w:w="2552" w:type="dxa"/>
            <w:vAlign w:val="center"/>
          </w:tcPr>
          <w:p w14:paraId="03FAAC2A">
            <w:pPr>
              <w:spacing w:line="420" w:lineRule="exact"/>
              <w:jc w:val="center"/>
              <w:rPr>
                <w:rFonts w:ascii="仿宋_GB2312"/>
              </w:rPr>
            </w:pPr>
          </w:p>
        </w:tc>
        <w:tc>
          <w:tcPr>
            <w:tcW w:w="2976" w:type="dxa"/>
            <w:vAlign w:val="center"/>
          </w:tcPr>
          <w:p w14:paraId="42AB762A">
            <w:pPr>
              <w:spacing w:line="420" w:lineRule="exact"/>
              <w:jc w:val="center"/>
              <w:rPr>
                <w:rFonts w:ascii="仿宋_GB2312"/>
              </w:rPr>
            </w:pPr>
          </w:p>
        </w:tc>
      </w:tr>
      <w:tr w14:paraId="54250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851" w:type="dxa"/>
            <w:vAlign w:val="center"/>
          </w:tcPr>
          <w:p w14:paraId="3F917B27">
            <w:pPr>
              <w:spacing w:line="420" w:lineRule="exact"/>
              <w:jc w:val="center"/>
            </w:pPr>
            <w:r>
              <w:rPr>
                <w:rFonts w:hint="eastAsia"/>
              </w:rPr>
              <w:t>3</w:t>
            </w:r>
          </w:p>
        </w:tc>
        <w:tc>
          <w:tcPr>
            <w:tcW w:w="1701" w:type="dxa"/>
            <w:vAlign w:val="center"/>
          </w:tcPr>
          <w:p w14:paraId="4B2E64E7">
            <w:pPr>
              <w:spacing w:line="420" w:lineRule="exact"/>
              <w:jc w:val="center"/>
              <w:rPr>
                <w:rFonts w:ascii="仿宋_GB2312"/>
              </w:rPr>
            </w:pPr>
          </w:p>
        </w:tc>
        <w:tc>
          <w:tcPr>
            <w:tcW w:w="1559" w:type="dxa"/>
            <w:vAlign w:val="center"/>
          </w:tcPr>
          <w:p w14:paraId="4DE1D4AC">
            <w:pPr>
              <w:spacing w:line="420" w:lineRule="exact"/>
              <w:jc w:val="center"/>
              <w:rPr>
                <w:rFonts w:ascii="仿宋_GB2312"/>
              </w:rPr>
            </w:pPr>
          </w:p>
        </w:tc>
        <w:tc>
          <w:tcPr>
            <w:tcW w:w="2552" w:type="dxa"/>
            <w:vAlign w:val="center"/>
          </w:tcPr>
          <w:p w14:paraId="6BA8B3C2">
            <w:pPr>
              <w:spacing w:line="420" w:lineRule="exact"/>
              <w:jc w:val="center"/>
              <w:rPr>
                <w:rFonts w:ascii="仿宋_GB2312"/>
              </w:rPr>
            </w:pPr>
          </w:p>
        </w:tc>
        <w:tc>
          <w:tcPr>
            <w:tcW w:w="2976" w:type="dxa"/>
            <w:vAlign w:val="center"/>
          </w:tcPr>
          <w:p w14:paraId="4204FB2F">
            <w:pPr>
              <w:spacing w:line="420" w:lineRule="exact"/>
              <w:jc w:val="center"/>
              <w:rPr>
                <w:rFonts w:ascii="仿宋_GB2312"/>
              </w:rPr>
            </w:pPr>
          </w:p>
        </w:tc>
      </w:tr>
      <w:tr w14:paraId="365C0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851" w:type="dxa"/>
            <w:vAlign w:val="center"/>
          </w:tcPr>
          <w:p w14:paraId="2CAAD2FE">
            <w:pPr>
              <w:spacing w:line="420" w:lineRule="exact"/>
              <w:jc w:val="center"/>
            </w:pPr>
            <w:r>
              <w:t>…</w:t>
            </w:r>
          </w:p>
        </w:tc>
        <w:tc>
          <w:tcPr>
            <w:tcW w:w="1701" w:type="dxa"/>
            <w:vAlign w:val="center"/>
          </w:tcPr>
          <w:p w14:paraId="306D2979">
            <w:pPr>
              <w:spacing w:line="420" w:lineRule="exact"/>
              <w:jc w:val="center"/>
              <w:rPr>
                <w:rFonts w:ascii="仿宋_GB2312"/>
              </w:rPr>
            </w:pPr>
          </w:p>
        </w:tc>
        <w:tc>
          <w:tcPr>
            <w:tcW w:w="1559" w:type="dxa"/>
            <w:vAlign w:val="center"/>
          </w:tcPr>
          <w:p w14:paraId="66DCE092">
            <w:pPr>
              <w:spacing w:line="420" w:lineRule="exact"/>
              <w:jc w:val="center"/>
              <w:rPr>
                <w:rFonts w:ascii="仿宋_GB2312"/>
              </w:rPr>
            </w:pPr>
          </w:p>
        </w:tc>
        <w:tc>
          <w:tcPr>
            <w:tcW w:w="2552" w:type="dxa"/>
            <w:vAlign w:val="center"/>
          </w:tcPr>
          <w:p w14:paraId="42A0242B">
            <w:pPr>
              <w:spacing w:line="420" w:lineRule="exact"/>
              <w:jc w:val="center"/>
              <w:rPr>
                <w:rFonts w:ascii="仿宋_GB2312"/>
              </w:rPr>
            </w:pPr>
          </w:p>
        </w:tc>
        <w:tc>
          <w:tcPr>
            <w:tcW w:w="2976" w:type="dxa"/>
            <w:vAlign w:val="center"/>
          </w:tcPr>
          <w:p w14:paraId="14986B60">
            <w:pPr>
              <w:spacing w:line="420" w:lineRule="exact"/>
              <w:jc w:val="center"/>
              <w:rPr>
                <w:rFonts w:ascii="仿宋_GB2312"/>
              </w:rPr>
            </w:pPr>
          </w:p>
        </w:tc>
      </w:tr>
    </w:tbl>
    <w:p w14:paraId="04B76324">
      <w:pPr>
        <w:adjustRightInd w:val="0"/>
        <w:snapToGrid w:val="0"/>
        <w:spacing w:line="420" w:lineRule="exact"/>
        <w:ind w:firstLine="484" w:firstLineChars="202"/>
        <w:jc w:val="left"/>
        <w:rPr>
          <w:rFonts w:eastAsia="宋体" w:cs="宋体"/>
        </w:rPr>
      </w:pPr>
    </w:p>
    <w:p w14:paraId="0A631926">
      <w:pPr>
        <w:snapToGrid w:val="0"/>
        <w:spacing w:before="120" w:beforeLines="50" w:line="420" w:lineRule="exact"/>
        <w:jc w:val="center"/>
        <w:outlineLvl w:val="3"/>
        <w:rPr>
          <w:rFonts w:eastAsia="宋体" w:cs="宋体"/>
        </w:rPr>
      </w:pPr>
      <w:r>
        <w:rPr>
          <w:rFonts w:eastAsia="宋体"/>
          <w:b/>
          <w:bCs/>
        </w:rPr>
        <w:t>3.</w:t>
      </w:r>
      <w:r>
        <w:rPr>
          <w:rFonts w:hint="eastAsia" w:eastAsia="宋体"/>
          <w:b/>
          <w:bCs/>
        </w:rPr>
        <w:t>提供委托加工服务产品供货口腔义齿质量承诺书</w:t>
      </w:r>
    </w:p>
    <w:p w14:paraId="16C87BB5">
      <w:pPr>
        <w:adjustRightInd w:val="0"/>
        <w:snapToGrid w:val="0"/>
        <w:spacing w:line="420" w:lineRule="exact"/>
        <w:ind w:firstLine="484" w:firstLineChars="202"/>
        <w:jc w:val="left"/>
        <w:rPr>
          <w:rFonts w:eastAsia="宋体" w:cs="宋体"/>
        </w:rPr>
      </w:pPr>
      <w:r>
        <w:rPr>
          <w:rFonts w:hint="eastAsia" w:eastAsia="宋体" w:cs="宋体"/>
        </w:rPr>
        <w:t>（格式自定）</w:t>
      </w:r>
    </w:p>
    <w:p w14:paraId="243E8B5F">
      <w:pPr>
        <w:adjustRightInd w:val="0"/>
        <w:snapToGrid w:val="0"/>
        <w:spacing w:line="420" w:lineRule="exact"/>
        <w:ind w:firstLine="484" w:firstLineChars="202"/>
        <w:jc w:val="left"/>
        <w:rPr>
          <w:rFonts w:eastAsia="宋体" w:cs="宋体"/>
        </w:rPr>
      </w:pPr>
      <w:r>
        <w:rPr>
          <w:rFonts w:hint="eastAsia" w:eastAsia="宋体" w:cs="宋体"/>
        </w:rPr>
        <w:t>……</w:t>
      </w:r>
    </w:p>
    <w:p w14:paraId="0E759355">
      <w:pPr>
        <w:adjustRightInd w:val="0"/>
        <w:snapToGrid w:val="0"/>
        <w:spacing w:line="420" w:lineRule="exact"/>
        <w:ind w:firstLine="484" w:firstLineChars="202"/>
        <w:jc w:val="left"/>
        <w:rPr>
          <w:rFonts w:eastAsia="宋体" w:cs="宋体"/>
        </w:rPr>
      </w:pPr>
    </w:p>
    <w:p w14:paraId="4FA1D2DC">
      <w:pPr>
        <w:snapToGrid w:val="0"/>
        <w:spacing w:before="120" w:beforeLines="50" w:line="420" w:lineRule="exact"/>
        <w:jc w:val="center"/>
        <w:outlineLvl w:val="3"/>
        <w:rPr>
          <w:rFonts w:eastAsia="宋体" w:cs="宋体"/>
        </w:rPr>
      </w:pPr>
      <w:r>
        <w:rPr>
          <w:rFonts w:eastAsia="宋体"/>
          <w:b/>
          <w:bCs/>
        </w:rPr>
        <w:t>4.</w:t>
      </w:r>
      <w:r>
        <w:rPr>
          <w:rFonts w:hint="eastAsia" w:eastAsia="宋体"/>
          <w:b/>
          <w:bCs/>
        </w:rPr>
        <w:t>提供委托加工服务产品的取模、送模时间承诺书；</w:t>
      </w:r>
    </w:p>
    <w:p w14:paraId="0E23177E">
      <w:pPr>
        <w:adjustRightInd w:val="0"/>
        <w:snapToGrid w:val="0"/>
        <w:spacing w:line="420" w:lineRule="exact"/>
        <w:ind w:firstLine="484" w:firstLineChars="202"/>
        <w:jc w:val="left"/>
        <w:rPr>
          <w:rFonts w:eastAsia="宋体" w:cs="宋体"/>
        </w:rPr>
      </w:pPr>
      <w:r>
        <w:rPr>
          <w:rFonts w:hint="eastAsia" w:eastAsia="宋体" w:cs="宋体"/>
        </w:rPr>
        <w:t>（格式自定）</w:t>
      </w:r>
    </w:p>
    <w:p w14:paraId="734900E1">
      <w:pPr>
        <w:adjustRightInd w:val="0"/>
        <w:snapToGrid w:val="0"/>
        <w:spacing w:line="420" w:lineRule="exact"/>
        <w:ind w:firstLine="484" w:firstLineChars="202"/>
        <w:jc w:val="left"/>
        <w:rPr>
          <w:rFonts w:eastAsia="宋体" w:cs="宋体"/>
        </w:rPr>
      </w:pPr>
      <w:r>
        <w:rPr>
          <w:rFonts w:hint="eastAsia" w:eastAsia="宋体" w:cs="宋体"/>
        </w:rPr>
        <w:t>……</w:t>
      </w:r>
    </w:p>
    <w:p w14:paraId="52B3BC36">
      <w:pPr>
        <w:adjustRightInd w:val="0"/>
        <w:snapToGrid w:val="0"/>
        <w:spacing w:line="420" w:lineRule="exact"/>
        <w:ind w:firstLine="484" w:firstLineChars="202"/>
        <w:jc w:val="left"/>
        <w:rPr>
          <w:rFonts w:eastAsia="宋体" w:cs="宋体"/>
        </w:rPr>
      </w:pPr>
    </w:p>
    <w:p w14:paraId="544842DA">
      <w:pPr>
        <w:snapToGrid w:val="0"/>
        <w:spacing w:before="120" w:beforeLines="50" w:line="420" w:lineRule="exact"/>
        <w:jc w:val="center"/>
        <w:outlineLvl w:val="3"/>
        <w:rPr>
          <w:rFonts w:eastAsia="宋体" w:cs="宋体"/>
        </w:rPr>
      </w:pPr>
      <w:r>
        <w:rPr>
          <w:rFonts w:eastAsia="宋体"/>
          <w:b/>
          <w:bCs/>
        </w:rPr>
        <w:t>5</w:t>
      </w:r>
      <w:r>
        <w:rPr>
          <w:rFonts w:hint="eastAsia" w:eastAsia="宋体"/>
          <w:b/>
          <w:bCs/>
        </w:rPr>
        <w:t>.服务</w:t>
      </w:r>
    </w:p>
    <w:p w14:paraId="733979DD">
      <w:pPr>
        <w:adjustRightInd w:val="0"/>
        <w:snapToGrid w:val="0"/>
        <w:spacing w:line="420" w:lineRule="exact"/>
        <w:ind w:firstLine="484" w:firstLineChars="202"/>
        <w:jc w:val="left"/>
        <w:rPr>
          <w:rFonts w:eastAsia="宋体" w:cs="宋体"/>
        </w:rPr>
      </w:pPr>
      <w:r>
        <w:rPr>
          <w:rFonts w:hint="eastAsia" w:eastAsia="宋体" w:cs="宋体"/>
        </w:rPr>
        <w:t>（格式自定）</w:t>
      </w:r>
    </w:p>
    <w:p w14:paraId="7F04F6DD">
      <w:pPr>
        <w:adjustRightInd w:val="0"/>
        <w:snapToGrid w:val="0"/>
        <w:spacing w:line="420" w:lineRule="exact"/>
        <w:ind w:firstLine="484" w:firstLineChars="202"/>
        <w:jc w:val="left"/>
        <w:rPr>
          <w:rFonts w:eastAsia="宋体" w:cs="宋体"/>
        </w:rPr>
      </w:pPr>
      <w:r>
        <w:rPr>
          <w:rFonts w:hint="eastAsia" w:eastAsia="宋体" w:cs="宋体"/>
        </w:rPr>
        <w:t>（1）提供明确的服务方法，包含但不限于如：售前的实际加工日、售中的产品消毒、包装、运输和售后的返修率等相关承诺；</w:t>
      </w:r>
    </w:p>
    <w:p w14:paraId="7C7F658E">
      <w:pPr>
        <w:adjustRightInd w:val="0"/>
        <w:snapToGrid w:val="0"/>
        <w:spacing w:line="420" w:lineRule="exact"/>
        <w:ind w:firstLine="484" w:firstLineChars="202"/>
        <w:jc w:val="left"/>
        <w:rPr>
          <w:rFonts w:eastAsia="宋体" w:cs="宋体"/>
        </w:rPr>
      </w:pPr>
      <w:r>
        <w:rPr>
          <w:rFonts w:hint="eastAsia" w:eastAsia="宋体" w:cs="宋体"/>
        </w:rPr>
        <w:t>（2）供应商认为可以提供的优惠条件或措施，包含但不限于提供：能根据等级医院的创建要求，配合采购人做好“修复工艺质量管理与持续改进”的专项工作承诺函。</w:t>
      </w:r>
    </w:p>
    <w:p w14:paraId="3E6800BB">
      <w:pPr>
        <w:snapToGrid w:val="0"/>
        <w:spacing w:before="120" w:beforeLines="50" w:line="420" w:lineRule="exact"/>
        <w:jc w:val="center"/>
        <w:outlineLvl w:val="3"/>
        <w:rPr>
          <w:rFonts w:eastAsia="宋体" w:cs="宋体"/>
        </w:rPr>
      </w:pPr>
      <w:r>
        <w:rPr>
          <w:rFonts w:eastAsia="宋体"/>
          <w:b/>
          <w:bCs/>
        </w:rPr>
        <w:t>6</w:t>
      </w:r>
      <w:r>
        <w:rPr>
          <w:rFonts w:hint="eastAsia" w:eastAsia="宋体"/>
          <w:b/>
          <w:bCs/>
        </w:rPr>
        <w:t>.提供义齿加工产品清单表</w:t>
      </w:r>
    </w:p>
    <w:p w14:paraId="36F0E16C">
      <w:pPr>
        <w:adjustRightInd w:val="0"/>
        <w:snapToGrid w:val="0"/>
        <w:spacing w:line="420" w:lineRule="exact"/>
        <w:ind w:firstLine="484" w:firstLineChars="202"/>
        <w:jc w:val="left"/>
        <w:rPr>
          <w:rFonts w:hint="eastAsia" w:ascii="宋体" w:hAnsi="宋体" w:eastAsia="宋体" w:cs="宋体"/>
        </w:rPr>
      </w:pPr>
      <w:r>
        <w:rPr>
          <w:rFonts w:hint="eastAsia" w:ascii="宋体" w:hAnsi="宋体" w:eastAsia="宋体"/>
        </w:rPr>
        <w:t>（</w:t>
      </w:r>
      <w:r>
        <w:rPr>
          <w:rFonts w:hint="eastAsia" w:ascii="宋体" w:hAnsi="宋体" w:eastAsia="宋体"/>
          <w:b/>
          <w:bCs/>
          <w:u w:val="thick" w:color="FF0000"/>
        </w:rPr>
        <w:t>格式表格，不得变动</w:t>
      </w:r>
      <w:r>
        <w:rPr>
          <w:rFonts w:hint="eastAsia" w:ascii="宋体" w:hAnsi="宋体" w:eastAsia="宋体"/>
        </w:rPr>
        <w:t>）</w:t>
      </w:r>
    </w:p>
    <w:p w14:paraId="5204BDC1">
      <w:pPr>
        <w:adjustRightInd w:val="0"/>
        <w:snapToGrid w:val="0"/>
        <w:spacing w:line="420" w:lineRule="exact"/>
        <w:ind w:firstLine="484" w:firstLineChars="202"/>
        <w:jc w:val="left"/>
        <w:rPr>
          <w:rFonts w:eastAsia="宋体" w:cs="宋体"/>
        </w:rPr>
      </w:pPr>
      <w:r>
        <w:rPr>
          <w:rFonts w:hint="eastAsia" w:eastAsia="宋体" w:cs="宋体"/>
        </w:rPr>
        <w:t>提供项目需求中能供货口腔义齿全部信息（包括品名、规格、材质、供货价格等），同时</w:t>
      </w:r>
      <w:r>
        <w:rPr>
          <w:rFonts w:hint="eastAsia" w:eastAsia="宋体" w:cs="宋体"/>
          <w:b/>
          <w:bCs/>
          <w:u w:val="thick" w:color="FF0000"/>
        </w:rPr>
        <w:t>提供相应的Ex</w:t>
      </w:r>
      <w:r>
        <w:rPr>
          <w:rFonts w:eastAsia="宋体" w:cs="宋体"/>
          <w:b/>
          <w:bCs/>
          <w:u w:val="thick" w:color="FF0000"/>
        </w:rPr>
        <w:t>cel电子版一份</w:t>
      </w:r>
      <w:r>
        <w:rPr>
          <w:rFonts w:hint="eastAsia" w:eastAsia="宋体" w:cs="宋体"/>
          <w:b/>
          <w:bCs/>
          <w:u w:val="thick" w:color="FF0000"/>
        </w:rPr>
        <w:t>，</w:t>
      </w:r>
      <w:r>
        <w:rPr>
          <w:rFonts w:eastAsia="宋体" w:cs="宋体"/>
          <w:b/>
          <w:bCs/>
          <w:u w:val="thick" w:color="FF0000"/>
        </w:rPr>
        <w:t>以</w:t>
      </w:r>
      <w:r>
        <w:rPr>
          <w:rFonts w:hint="eastAsia" w:eastAsia="宋体" w:cs="宋体"/>
          <w:b/>
          <w:bCs/>
          <w:u w:val="thick" w:color="FF0000"/>
        </w:rPr>
        <w:t>“U盘”为准密封在“技术响应文件”内</w:t>
      </w:r>
      <w:r>
        <w:rPr>
          <w:rFonts w:hint="eastAsia" w:eastAsia="宋体" w:cs="宋体"/>
        </w:rPr>
        <w:t>。</w:t>
      </w:r>
    </w:p>
    <w:p w14:paraId="1AF086EF">
      <w:pPr>
        <w:spacing w:line="420" w:lineRule="exact"/>
        <w:ind w:firstLine="482" w:firstLineChars="200"/>
        <w:outlineLvl w:val="4"/>
        <w:rPr>
          <w:rFonts w:eastAsia="宋体"/>
        </w:rPr>
      </w:pPr>
      <w:bookmarkStart w:id="75" w:name="_Hlk185259960"/>
      <w:r>
        <w:rPr>
          <w:rFonts w:hint="eastAsia" w:eastAsia="宋体"/>
          <w:b/>
          <w:bCs/>
          <w:color w:val="000000"/>
          <w:kern w:val="0"/>
          <w:lang w:bidi="ar"/>
        </w:rPr>
        <w:t>（1）</w:t>
      </w:r>
      <w:r>
        <w:rPr>
          <w:rFonts w:eastAsia="宋体"/>
          <w:b/>
          <w:bCs/>
          <w:color w:val="000000"/>
          <w:kern w:val="0"/>
          <w:lang w:bidi="ar"/>
        </w:rPr>
        <w:t>固定修复类（</w:t>
      </w:r>
      <w:r>
        <w:rPr>
          <w:rFonts w:hint="eastAsia" w:eastAsia="宋体"/>
          <w:b/>
          <w:bCs/>
          <w:color w:val="000000"/>
          <w:kern w:val="0"/>
          <w:lang w:bidi="ar"/>
        </w:rPr>
        <w:t>有</w:t>
      </w:r>
      <w:r>
        <w:rPr>
          <w:rFonts w:eastAsia="宋体"/>
          <w:b/>
          <w:bCs/>
          <w:color w:val="000000"/>
          <w:kern w:val="0"/>
          <w:lang w:bidi="ar"/>
        </w:rPr>
        <w:t>10件样品）</w:t>
      </w:r>
    </w:p>
    <w:tbl>
      <w:tblPr>
        <w:tblStyle w:val="49"/>
        <w:tblW w:w="9654" w:type="dxa"/>
        <w:tblInd w:w="93" w:type="dxa"/>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Layout w:type="autofit"/>
        <w:tblCellMar>
          <w:top w:w="0" w:type="dxa"/>
          <w:left w:w="108" w:type="dxa"/>
          <w:bottom w:w="0" w:type="dxa"/>
          <w:right w:w="108" w:type="dxa"/>
        </w:tblCellMar>
      </w:tblPr>
      <w:tblGrid>
        <w:gridCol w:w="1110"/>
        <w:gridCol w:w="1110"/>
        <w:gridCol w:w="1197"/>
        <w:gridCol w:w="2268"/>
        <w:gridCol w:w="709"/>
        <w:gridCol w:w="1086"/>
        <w:gridCol w:w="1087"/>
        <w:gridCol w:w="1087"/>
      </w:tblGrid>
      <w:tr w14:paraId="39A0F9F3">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20" w:hRule="atLeast"/>
          <w:tblHeader/>
        </w:trPr>
        <w:tc>
          <w:tcPr>
            <w:tcW w:w="1110" w:type="dxa"/>
            <w:vAlign w:val="center"/>
          </w:tcPr>
          <w:p w14:paraId="18752EEE">
            <w:pPr>
              <w:widowControl/>
              <w:jc w:val="center"/>
              <w:textAlignment w:val="center"/>
              <w:rPr>
                <w:rFonts w:eastAsia="宋体"/>
                <w:b/>
                <w:bCs/>
                <w:color w:val="000000"/>
              </w:rPr>
            </w:pPr>
            <w:r>
              <w:rPr>
                <w:rFonts w:eastAsia="宋体"/>
                <w:b/>
                <w:bCs/>
                <w:color w:val="000000"/>
                <w:kern w:val="0"/>
                <w:lang w:bidi="ar"/>
              </w:rPr>
              <w:t>序号</w:t>
            </w:r>
          </w:p>
        </w:tc>
        <w:tc>
          <w:tcPr>
            <w:tcW w:w="1110" w:type="dxa"/>
            <w:vAlign w:val="center"/>
          </w:tcPr>
          <w:p w14:paraId="62962B76">
            <w:pPr>
              <w:widowControl/>
              <w:jc w:val="center"/>
              <w:textAlignment w:val="center"/>
              <w:rPr>
                <w:rFonts w:eastAsia="宋体"/>
                <w:b/>
                <w:bCs/>
                <w:color w:val="000000"/>
              </w:rPr>
            </w:pPr>
            <w:r>
              <w:rPr>
                <w:rFonts w:eastAsia="宋体"/>
                <w:b/>
                <w:bCs/>
                <w:color w:val="000000"/>
                <w:kern w:val="0"/>
                <w:lang w:bidi="ar"/>
              </w:rPr>
              <w:t>品名</w:t>
            </w:r>
          </w:p>
        </w:tc>
        <w:tc>
          <w:tcPr>
            <w:tcW w:w="1197" w:type="dxa"/>
            <w:vAlign w:val="center"/>
          </w:tcPr>
          <w:p w14:paraId="360E4740">
            <w:pPr>
              <w:widowControl/>
              <w:jc w:val="center"/>
              <w:textAlignment w:val="center"/>
              <w:rPr>
                <w:rFonts w:eastAsia="宋体"/>
                <w:b/>
                <w:bCs/>
                <w:color w:val="000000"/>
              </w:rPr>
            </w:pPr>
            <w:r>
              <w:rPr>
                <w:rFonts w:eastAsia="宋体"/>
                <w:b/>
                <w:bCs/>
                <w:color w:val="000000"/>
                <w:kern w:val="0"/>
                <w:lang w:bidi="ar"/>
              </w:rPr>
              <w:t>子序号</w:t>
            </w:r>
          </w:p>
        </w:tc>
        <w:tc>
          <w:tcPr>
            <w:tcW w:w="2268" w:type="dxa"/>
            <w:vAlign w:val="center"/>
          </w:tcPr>
          <w:p w14:paraId="5CD045FA">
            <w:pPr>
              <w:widowControl/>
              <w:jc w:val="center"/>
              <w:textAlignment w:val="center"/>
              <w:rPr>
                <w:rFonts w:eastAsia="宋体"/>
                <w:b/>
                <w:bCs/>
                <w:color w:val="000000"/>
              </w:rPr>
            </w:pPr>
            <w:r>
              <w:rPr>
                <w:rFonts w:eastAsia="宋体"/>
                <w:b/>
                <w:bCs/>
                <w:color w:val="000000"/>
                <w:kern w:val="0"/>
                <w:lang w:bidi="ar"/>
              </w:rPr>
              <w:t>材质</w:t>
            </w:r>
          </w:p>
        </w:tc>
        <w:tc>
          <w:tcPr>
            <w:tcW w:w="709" w:type="dxa"/>
            <w:vAlign w:val="center"/>
          </w:tcPr>
          <w:p w14:paraId="3D197EF5">
            <w:pPr>
              <w:widowControl/>
              <w:jc w:val="center"/>
              <w:textAlignment w:val="center"/>
              <w:rPr>
                <w:rFonts w:eastAsia="宋体"/>
                <w:b/>
                <w:bCs/>
                <w:color w:val="000000"/>
              </w:rPr>
            </w:pPr>
            <w:r>
              <w:rPr>
                <w:rFonts w:eastAsia="宋体"/>
                <w:b/>
                <w:bCs/>
                <w:color w:val="000000"/>
                <w:kern w:val="0"/>
                <w:lang w:bidi="ar"/>
              </w:rPr>
              <w:t>单位</w:t>
            </w:r>
          </w:p>
        </w:tc>
        <w:tc>
          <w:tcPr>
            <w:tcW w:w="1086" w:type="dxa"/>
          </w:tcPr>
          <w:p w14:paraId="16284F81">
            <w:pPr>
              <w:widowControl/>
              <w:jc w:val="center"/>
              <w:textAlignment w:val="center"/>
              <w:rPr>
                <w:rFonts w:hint="eastAsia" w:ascii="宋体" w:hAnsi="宋体" w:eastAsia="宋体"/>
                <w:b/>
                <w:bCs/>
                <w:color w:val="000000"/>
                <w:kern w:val="0"/>
                <w:lang w:bidi="ar"/>
              </w:rPr>
            </w:pPr>
            <w:r>
              <w:rPr>
                <w:rFonts w:hint="eastAsia" w:ascii="宋体" w:hAnsi="宋体" w:eastAsia="宋体"/>
                <w:b/>
                <w:bCs/>
              </w:rPr>
              <w:t>最优材料品牌</w:t>
            </w:r>
          </w:p>
        </w:tc>
        <w:tc>
          <w:tcPr>
            <w:tcW w:w="1087" w:type="dxa"/>
          </w:tcPr>
          <w:p w14:paraId="237EBAD1">
            <w:pPr>
              <w:widowControl/>
              <w:jc w:val="center"/>
              <w:textAlignment w:val="center"/>
              <w:rPr>
                <w:rFonts w:hint="eastAsia" w:ascii="宋体" w:hAnsi="宋体" w:eastAsia="宋体"/>
                <w:b/>
                <w:bCs/>
                <w:color w:val="000000"/>
                <w:kern w:val="0"/>
                <w:lang w:bidi="ar"/>
              </w:rPr>
            </w:pPr>
            <w:r>
              <w:rPr>
                <w:rFonts w:hint="eastAsia" w:ascii="宋体" w:hAnsi="宋体" w:eastAsia="宋体"/>
                <w:b/>
                <w:bCs/>
              </w:rPr>
              <w:t>中等材料品牌</w:t>
            </w:r>
          </w:p>
        </w:tc>
        <w:tc>
          <w:tcPr>
            <w:tcW w:w="1087" w:type="dxa"/>
          </w:tcPr>
          <w:p w14:paraId="4FD1AB2F">
            <w:pPr>
              <w:widowControl/>
              <w:jc w:val="center"/>
              <w:textAlignment w:val="center"/>
              <w:rPr>
                <w:rFonts w:hint="eastAsia" w:ascii="宋体" w:hAnsi="宋体" w:eastAsia="宋体"/>
                <w:b/>
                <w:bCs/>
                <w:color w:val="000000"/>
                <w:kern w:val="0"/>
                <w:lang w:bidi="ar"/>
              </w:rPr>
            </w:pPr>
            <w:r>
              <w:rPr>
                <w:rFonts w:hint="eastAsia" w:ascii="宋体" w:hAnsi="宋体" w:eastAsia="宋体"/>
                <w:b/>
                <w:bCs/>
              </w:rPr>
              <w:t>一般材料品牌</w:t>
            </w:r>
          </w:p>
        </w:tc>
      </w:tr>
      <w:tr w14:paraId="7F6CF2B3">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restart"/>
            <w:vAlign w:val="center"/>
          </w:tcPr>
          <w:p w14:paraId="6FA1AAE1">
            <w:pPr>
              <w:widowControl/>
              <w:jc w:val="center"/>
              <w:textAlignment w:val="center"/>
              <w:rPr>
                <w:rFonts w:eastAsia="宋体"/>
                <w:color w:val="000000"/>
              </w:rPr>
            </w:pPr>
            <w:r>
              <w:rPr>
                <w:rFonts w:eastAsia="宋体"/>
                <w:color w:val="000000"/>
                <w:kern w:val="0"/>
                <w:lang w:bidi="ar"/>
              </w:rPr>
              <w:t>（一）</w:t>
            </w:r>
          </w:p>
        </w:tc>
        <w:tc>
          <w:tcPr>
            <w:tcW w:w="1110" w:type="dxa"/>
            <w:vMerge w:val="restart"/>
            <w:vAlign w:val="center"/>
          </w:tcPr>
          <w:p w14:paraId="28255E25">
            <w:pPr>
              <w:widowControl/>
              <w:textAlignment w:val="center"/>
              <w:rPr>
                <w:rFonts w:eastAsia="宋体"/>
                <w:color w:val="000000"/>
              </w:rPr>
            </w:pPr>
            <w:r>
              <w:rPr>
                <w:rFonts w:eastAsia="宋体"/>
                <w:color w:val="000000"/>
                <w:kern w:val="0"/>
                <w:lang w:bidi="ar"/>
              </w:rPr>
              <w:t>贴面</w:t>
            </w:r>
          </w:p>
        </w:tc>
        <w:tc>
          <w:tcPr>
            <w:tcW w:w="1197" w:type="dxa"/>
            <w:vAlign w:val="center"/>
          </w:tcPr>
          <w:p w14:paraId="3C997434">
            <w:pPr>
              <w:widowControl/>
              <w:jc w:val="center"/>
              <w:textAlignment w:val="center"/>
              <w:rPr>
                <w:rFonts w:eastAsia="宋体"/>
                <w:color w:val="000000"/>
              </w:rPr>
            </w:pPr>
            <w:r>
              <w:rPr>
                <w:rFonts w:eastAsia="宋体"/>
                <w:color w:val="000000"/>
                <w:kern w:val="0"/>
                <w:lang w:bidi="ar"/>
              </w:rPr>
              <w:t>1</w:t>
            </w:r>
          </w:p>
        </w:tc>
        <w:tc>
          <w:tcPr>
            <w:tcW w:w="2268" w:type="dxa"/>
            <w:vAlign w:val="center"/>
          </w:tcPr>
          <w:p w14:paraId="660BC2A9">
            <w:pPr>
              <w:widowControl/>
              <w:jc w:val="left"/>
              <w:textAlignment w:val="center"/>
              <w:rPr>
                <w:rFonts w:eastAsia="宋体"/>
                <w:color w:val="000000"/>
              </w:rPr>
            </w:pPr>
            <w:r>
              <w:rPr>
                <w:rFonts w:eastAsia="宋体"/>
                <w:color w:val="000000"/>
                <w:kern w:val="0"/>
                <w:lang w:bidi="ar"/>
              </w:rPr>
              <w:t>氧化锆贴面</w:t>
            </w:r>
          </w:p>
        </w:tc>
        <w:tc>
          <w:tcPr>
            <w:tcW w:w="709" w:type="dxa"/>
            <w:vAlign w:val="center"/>
          </w:tcPr>
          <w:p w14:paraId="6C37AA14">
            <w:pPr>
              <w:widowControl/>
              <w:jc w:val="center"/>
              <w:textAlignment w:val="center"/>
              <w:rPr>
                <w:rFonts w:eastAsia="宋体"/>
                <w:color w:val="000000"/>
              </w:rPr>
            </w:pPr>
            <w:r>
              <w:rPr>
                <w:rFonts w:eastAsia="宋体"/>
                <w:color w:val="000000"/>
                <w:kern w:val="0"/>
                <w:lang w:bidi="ar"/>
              </w:rPr>
              <w:t>颗</w:t>
            </w:r>
          </w:p>
        </w:tc>
        <w:tc>
          <w:tcPr>
            <w:tcW w:w="1086" w:type="dxa"/>
            <w:vAlign w:val="center"/>
          </w:tcPr>
          <w:p w14:paraId="2E84B58E">
            <w:pPr>
              <w:widowControl/>
              <w:jc w:val="center"/>
              <w:textAlignment w:val="center"/>
              <w:rPr>
                <w:rFonts w:eastAsia="宋体"/>
                <w:color w:val="000000"/>
                <w:kern w:val="0"/>
                <w:lang w:bidi="ar"/>
              </w:rPr>
            </w:pPr>
          </w:p>
        </w:tc>
        <w:tc>
          <w:tcPr>
            <w:tcW w:w="1087" w:type="dxa"/>
            <w:vAlign w:val="center"/>
          </w:tcPr>
          <w:p w14:paraId="3435DED4">
            <w:pPr>
              <w:widowControl/>
              <w:jc w:val="center"/>
              <w:textAlignment w:val="center"/>
              <w:rPr>
                <w:rFonts w:eastAsia="宋体"/>
                <w:color w:val="000000"/>
                <w:kern w:val="0"/>
                <w:lang w:bidi="ar"/>
              </w:rPr>
            </w:pPr>
          </w:p>
        </w:tc>
        <w:tc>
          <w:tcPr>
            <w:tcW w:w="1087" w:type="dxa"/>
            <w:vAlign w:val="center"/>
          </w:tcPr>
          <w:p w14:paraId="11B2477B">
            <w:pPr>
              <w:widowControl/>
              <w:jc w:val="center"/>
              <w:textAlignment w:val="center"/>
              <w:rPr>
                <w:rFonts w:eastAsia="宋体"/>
                <w:color w:val="000000"/>
                <w:kern w:val="0"/>
                <w:lang w:bidi="ar"/>
              </w:rPr>
            </w:pPr>
          </w:p>
        </w:tc>
      </w:tr>
      <w:tr w14:paraId="38957AD6">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11A7C600">
            <w:pPr>
              <w:jc w:val="center"/>
              <w:rPr>
                <w:rFonts w:eastAsia="宋体"/>
                <w:color w:val="000000"/>
              </w:rPr>
            </w:pPr>
          </w:p>
        </w:tc>
        <w:tc>
          <w:tcPr>
            <w:tcW w:w="1110" w:type="dxa"/>
            <w:vMerge w:val="continue"/>
            <w:vAlign w:val="center"/>
          </w:tcPr>
          <w:p w14:paraId="6C63A2F9">
            <w:pPr>
              <w:rPr>
                <w:rFonts w:eastAsia="宋体"/>
                <w:color w:val="000000"/>
              </w:rPr>
            </w:pPr>
          </w:p>
        </w:tc>
        <w:tc>
          <w:tcPr>
            <w:tcW w:w="1197" w:type="dxa"/>
            <w:vAlign w:val="center"/>
          </w:tcPr>
          <w:p w14:paraId="45701468">
            <w:pPr>
              <w:widowControl/>
              <w:jc w:val="center"/>
              <w:textAlignment w:val="center"/>
              <w:rPr>
                <w:rFonts w:eastAsia="宋体"/>
                <w:color w:val="000000"/>
              </w:rPr>
            </w:pPr>
            <w:r>
              <w:rPr>
                <w:rFonts w:eastAsia="宋体"/>
                <w:color w:val="000000"/>
                <w:kern w:val="0"/>
                <w:lang w:bidi="ar"/>
              </w:rPr>
              <w:t>2</w:t>
            </w:r>
          </w:p>
        </w:tc>
        <w:tc>
          <w:tcPr>
            <w:tcW w:w="2268" w:type="dxa"/>
            <w:vAlign w:val="center"/>
          </w:tcPr>
          <w:p w14:paraId="77CBAD9F">
            <w:pPr>
              <w:widowControl/>
              <w:jc w:val="left"/>
              <w:textAlignment w:val="center"/>
              <w:rPr>
                <w:rFonts w:eastAsia="宋体"/>
                <w:color w:val="000000"/>
              </w:rPr>
            </w:pPr>
            <w:r>
              <w:rPr>
                <w:rFonts w:eastAsia="宋体"/>
                <w:bCs/>
                <w:color w:val="FF0000"/>
              </w:rPr>
              <w:t>**</w:t>
            </w:r>
            <w:r>
              <w:rPr>
                <w:rFonts w:eastAsia="宋体"/>
                <w:color w:val="000000"/>
                <w:kern w:val="0"/>
                <w:lang w:bidi="ar"/>
              </w:rPr>
              <w:t>铸瓷贴面</w:t>
            </w:r>
          </w:p>
        </w:tc>
        <w:tc>
          <w:tcPr>
            <w:tcW w:w="709" w:type="dxa"/>
            <w:vAlign w:val="center"/>
          </w:tcPr>
          <w:p w14:paraId="5BD0B6C7">
            <w:pPr>
              <w:widowControl/>
              <w:jc w:val="center"/>
              <w:textAlignment w:val="center"/>
              <w:rPr>
                <w:rFonts w:eastAsia="宋体"/>
                <w:color w:val="000000"/>
              </w:rPr>
            </w:pPr>
            <w:r>
              <w:rPr>
                <w:rFonts w:eastAsia="宋体"/>
                <w:color w:val="000000"/>
                <w:kern w:val="0"/>
                <w:lang w:bidi="ar"/>
              </w:rPr>
              <w:t>颗</w:t>
            </w:r>
          </w:p>
        </w:tc>
        <w:tc>
          <w:tcPr>
            <w:tcW w:w="1086" w:type="dxa"/>
            <w:vAlign w:val="center"/>
          </w:tcPr>
          <w:p w14:paraId="7100E09C">
            <w:pPr>
              <w:widowControl/>
              <w:jc w:val="center"/>
              <w:textAlignment w:val="center"/>
              <w:rPr>
                <w:rFonts w:eastAsia="宋体"/>
                <w:color w:val="000000"/>
                <w:kern w:val="0"/>
                <w:lang w:bidi="ar"/>
              </w:rPr>
            </w:pPr>
          </w:p>
        </w:tc>
        <w:tc>
          <w:tcPr>
            <w:tcW w:w="1087" w:type="dxa"/>
            <w:vAlign w:val="center"/>
          </w:tcPr>
          <w:p w14:paraId="49B5A53A">
            <w:pPr>
              <w:widowControl/>
              <w:jc w:val="center"/>
              <w:textAlignment w:val="center"/>
              <w:rPr>
                <w:rFonts w:eastAsia="宋体"/>
                <w:color w:val="000000"/>
                <w:kern w:val="0"/>
                <w:lang w:bidi="ar"/>
              </w:rPr>
            </w:pPr>
          </w:p>
        </w:tc>
        <w:tc>
          <w:tcPr>
            <w:tcW w:w="1087" w:type="dxa"/>
            <w:vAlign w:val="center"/>
          </w:tcPr>
          <w:p w14:paraId="589072EB">
            <w:pPr>
              <w:widowControl/>
              <w:jc w:val="center"/>
              <w:textAlignment w:val="center"/>
              <w:rPr>
                <w:rFonts w:eastAsia="宋体"/>
                <w:color w:val="000000"/>
                <w:kern w:val="0"/>
                <w:lang w:bidi="ar"/>
              </w:rPr>
            </w:pPr>
          </w:p>
        </w:tc>
      </w:tr>
      <w:tr w14:paraId="5F30D2A5">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599638EF">
            <w:pPr>
              <w:jc w:val="center"/>
              <w:rPr>
                <w:rFonts w:eastAsia="宋体"/>
                <w:color w:val="000000"/>
              </w:rPr>
            </w:pPr>
          </w:p>
        </w:tc>
        <w:tc>
          <w:tcPr>
            <w:tcW w:w="1110" w:type="dxa"/>
            <w:vMerge w:val="continue"/>
            <w:vAlign w:val="center"/>
          </w:tcPr>
          <w:p w14:paraId="731316D1">
            <w:pPr>
              <w:rPr>
                <w:rFonts w:eastAsia="宋体"/>
                <w:color w:val="000000"/>
              </w:rPr>
            </w:pPr>
          </w:p>
        </w:tc>
        <w:tc>
          <w:tcPr>
            <w:tcW w:w="1197" w:type="dxa"/>
            <w:vAlign w:val="center"/>
          </w:tcPr>
          <w:p w14:paraId="3E5F42A4">
            <w:pPr>
              <w:widowControl/>
              <w:jc w:val="center"/>
              <w:textAlignment w:val="center"/>
              <w:rPr>
                <w:rFonts w:eastAsia="宋体"/>
                <w:color w:val="000000"/>
              </w:rPr>
            </w:pPr>
            <w:r>
              <w:rPr>
                <w:rFonts w:eastAsia="宋体"/>
                <w:color w:val="000000"/>
                <w:kern w:val="0"/>
                <w:lang w:bidi="ar"/>
              </w:rPr>
              <w:t>3</w:t>
            </w:r>
          </w:p>
        </w:tc>
        <w:tc>
          <w:tcPr>
            <w:tcW w:w="2268" w:type="dxa"/>
            <w:vAlign w:val="center"/>
          </w:tcPr>
          <w:p w14:paraId="678C6B03">
            <w:pPr>
              <w:widowControl/>
              <w:jc w:val="left"/>
              <w:textAlignment w:val="center"/>
              <w:rPr>
                <w:rFonts w:eastAsia="宋体"/>
                <w:color w:val="000000"/>
              </w:rPr>
            </w:pPr>
            <w:r>
              <w:rPr>
                <w:rFonts w:eastAsia="宋体"/>
                <w:color w:val="FF0000"/>
                <w:kern w:val="0"/>
                <w:lang w:bidi="ar"/>
              </w:rPr>
              <w:t>**</w:t>
            </w:r>
            <w:r>
              <w:rPr>
                <w:rFonts w:eastAsia="宋体"/>
                <w:color w:val="000000"/>
                <w:kern w:val="0"/>
                <w:lang w:bidi="ar"/>
              </w:rPr>
              <w:t>超薄贴面</w:t>
            </w:r>
          </w:p>
        </w:tc>
        <w:tc>
          <w:tcPr>
            <w:tcW w:w="709" w:type="dxa"/>
            <w:vAlign w:val="center"/>
          </w:tcPr>
          <w:p w14:paraId="10F23F57">
            <w:pPr>
              <w:widowControl/>
              <w:jc w:val="center"/>
              <w:textAlignment w:val="center"/>
              <w:rPr>
                <w:rFonts w:eastAsia="宋体"/>
                <w:color w:val="000000"/>
              </w:rPr>
            </w:pPr>
            <w:r>
              <w:rPr>
                <w:rFonts w:eastAsia="宋体"/>
                <w:color w:val="000000"/>
                <w:kern w:val="0"/>
                <w:lang w:bidi="ar"/>
              </w:rPr>
              <w:t>颗</w:t>
            </w:r>
          </w:p>
        </w:tc>
        <w:tc>
          <w:tcPr>
            <w:tcW w:w="1086" w:type="dxa"/>
            <w:vAlign w:val="center"/>
          </w:tcPr>
          <w:p w14:paraId="387499A3">
            <w:pPr>
              <w:widowControl/>
              <w:jc w:val="center"/>
              <w:textAlignment w:val="center"/>
              <w:rPr>
                <w:rFonts w:eastAsia="宋体"/>
                <w:color w:val="000000"/>
                <w:kern w:val="0"/>
                <w:lang w:bidi="ar"/>
              </w:rPr>
            </w:pPr>
          </w:p>
        </w:tc>
        <w:tc>
          <w:tcPr>
            <w:tcW w:w="1087" w:type="dxa"/>
            <w:vAlign w:val="center"/>
          </w:tcPr>
          <w:p w14:paraId="6C36E26C">
            <w:pPr>
              <w:widowControl/>
              <w:jc w:val="center"/>
              <w:textAlignment w:val="center"/>
              <w:rPr>
                <w:rFonts w:eastAsia="宋体"/>
                <w:color w:val="000000"/>
                <w:kern w:val="0"/>
                <w:lang w:bidi="ar"/>
              </w:rPr>
            </w:pPr>
          </w:p>
        </w:tc>
        <w:tc>
          <w:tcPr>
            <w:tcW w:w="1087" w:type="dxa"/>
            <w:vAlign w:val="center"/>
          </w:tcPr>
          <w:p w14:paraId="10992BC5">
            <w:pPr>
              <w:widowControl/>
              <w:jc w:val="center"/>
              <w:textAlignment w:val="center"/>
              <w:rPr>
                <w:rFonts w:eastAsia="宋体"/>
                <w:color w:val="000000"/>
                <w:kern w:val="0"/>
                <w:lang w:bidi="ar"/>
              </w:rPr>
            </w:pPr>
          </w:p>
        </w:tc>
      </w:tr>
      <w:tr w14:paraId="46BEC64C">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6F0DF8FA">
            <w:pPr>
              <w:jc w:val="center"/>
              <w:rPr>
                <w:rFonts w:eastAsia="宋体"/>
                <w:color w:val="000000"/>
              </w:rPr>
            </w:pPr>
          </w:p>
        </w:tc>
        <w:tc>
          <w:tcPr>
            <w:tcW w:w="1110" w:type="dxa"/>
            <w:vMerge w:val="continue"/>
            <w:vAlign w:val="center"/>
          </w:tcPr>
          <w:p w14:paraId="06158463">
            <w:pPr>
              <w:rPr>
                <w:rFonts w:eastAsia="宋体"/>
                <w:color w:val="000000"/>
              </w:rPr>
            </w:pPr>
          </w:p>
        </w:tc>
        <w:tc>
          <w:tcPr>
            <w:tcW w:w="1197" w:type="dxa"/>
            <w:vAlign w:val="center"/>
          </w:tcPr>
          <w:p w14:paraId="02847D4B">
            <w:pPr>
              <w:widowControl/>
              <w:jc w:val="center"/>
              <w:textAlignment w:val="center"/>
              <w:rPr>
                <w:rFonts w:eastAsia="宋体"/>
                <w:color w:val="000000"/>
              </w:rPr>
            </w:pPr>
            <w:r>
              <w:rPr>
                <w:rFonts w:eastAsia="宋体"/>
                <w:color w:val="000000"/>
                <w:kern w:val="0"/>
                <w:lang w:bidi="ar"/>
              </w:rPr>
              <w:t>4</w:t>
            </w:r>
          </w:p>
        </w:tc>
        <w:tc>
          <w:tcPr>
            <w:tcW w:w="2268" w:type="dxa"/>
            <w:vAlign w:val="center"/>
          </w:tcPr>
          <w:p w14:paraId="2FC769FC">
            <w:pPr>
              <w:widowControl/>
              <w:jc w:val="left"/>
              <w:textAlignment w:val="center"/>
              <w:rPr>
                <w:rFonts w:eastAsia="宋体"/>
                <w:color w:val="000000"/>
              </w:rPr>
            </w:pPr>
            <w:r>
              <w:rPr>
                <w:rFonts w:eastAsia="宋体"/>
                <w:kern w:val="0"/>
                <w:lang w:bidi="ar"/>
              </w:rPr>
              <w:t>*</w:t>
            </w:r>
            <w:r>
              <w:rPr>
                <w:rFonts w:eastAsia="宋体"/>
                <w:color w:val="000000"/>
                <w:kern w:val="0"/>
                <w:lang w:bidi="ar"/>
              </w:rPr>
              <w:t>玻璃陶瓷贴面</w:t>
            </w:r>
          </w:p>
        </w:tc>
        <w:tc>
          <w:tcPr>
            <w:tcW w:w="709" w:type="dxa"/>
            <w:vAlign w:val="center"/>
          </w:tcPr>
          <w:p w14:paraId="1039A3D2">
            <w:pPr>
              <w:widowControl/>
              <w:jc w:val="center"/>
              <w:textAlignment w:val="center"/>
              <w:rPr>
                <w:rFonts w:eastAsia="宋体"/>
                <w:color w:val="000000"/>
              </w:rPr>
            </w:pPr>
            <w:r>
              <w:rPr>
                <w:rFonts w:eastAsia="宋体"/>
                <w:color w:val="000000"/>
                <w:kern w:val="0"/>
                <w:lang w:bidi="ar"/>
              </w:rPr>
              <w:t>颗</w:t>
            </w:r>
          </w:p>
        </w:tc>
        <w:tc>
          <w:tcPr>
            <w:tcW w:w="1086" w:type="dxa"/>
            <w:vAlign w:val="center"/>
          </w:tcPr>
          <w:p w14:paraId="0E4E6D68">
            <w:pPr>
              <w:widowControl/>
              <w:jc w:val="center"/>
              <w:textAlignment w:val="center"/>
              <w:rPr>
                <w:rFonts w:eastAsia="宋体"/>
                <w:color w:val="000000"/>
                <w:kern w:val="0"/>
                <w:lang w:bidi="ar"/>
              </w:rPr>
            </w:pPr>
          </w:p>
        </w:tc>
        <w:tc>
          <w:tcPr>
            <w:tcW w:w="1087" w:type="dxa"/>
            <w:vAlign w:val="center"/>
          </w:tcPr>
          <w:p w14:paraId="71C7F882">
            <w:pPr>
              <w:widowControl/>
              <w:jc w:val="center"/>
              <w:textAlignment w:val="center"/>
              <w:rPr>
                <w:rFonts w:eastAsia="宋体"/>
                <w:color w:val="000000"/>
                <w:kern w:val="0"/>
                <w:lang w:bidi="ar"/>
              </w:rPr>
            </w:pPr>
          </w:p>
        </w:tc>
        <w:tc>
          <w:tcPr>
            <w:tcW w:w="1087" w:type="dxa"/>
            <w:vAlign w:val="center"/>
          </w:tcPr>
          <w:p w14:paraId="1F95893E">
            <w:pPr>
              <w:widowControl/>
              <w:jc w:val="center"/>
              <w:textAlignment w:val="center"/>
              <w:rPr>
                <w:rFonts w:eastAsia="宋体"/>
                <w:color w:val="000000"/>
                <w:kern w:val="0"/>
                <w:lang w:bidi="ar"/>
              </w:rPr>
            </w:pPr>
          </w:p>
        </w:tc>
      </w:tr>
      <w:tr w14:paraId="36191A7C">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1FCA22FC">
            <w:pPr>
              <w:jc w:val="center"/>
              <w:rPr>
                <w:rFonts w:eastAsia="宋体"/>
                <w:color w:val="000000"/>
              </w:rPr>
            </w:pPr>
          </w:p>
        </w:tc>
        <w:tc>
          <w:tcPr>
            <w:tcW w:w="1110" w:type="dxa"/>
            <w:vMerge w:val="continue"/>
            <w:vAlign w:val="center"/>
          </w:tcPr>
          <w:p w14:paraId="28ACDB11">
            <w:pPr>
              <w:rPr>
                <w:rFonts w:eastAsia="宋体"/>
                <w:color w:val="000000"/>
              </w:rPr>
            </w:pPr>
          </w:p>
        </w:tc>
        <w:tc>
          <w:tcPr>
            <w:tcW w:w="1197" w:type="dxa"/>
            <w:vAlign w:val="center"/>
          </w:tcPr>
          <w:p w14:paraId="0A5CD387">
            <w:pPr>
              <w:widowControl/>
              <w:jc w:val="center"/>
              <w:textAlignment w:val="center"/>
              <w:rPr>
                <w:rFonts w:eastAsia="宋体"/>
                <w:color w:val="000000"/>
              </w:rPr>
            </w:pPr>
            <w:r>
              <w:rPr>
                <w:rFonts w:eastAsia="宋体"/>
                <w:color w:val="000000"/>
                <w:kern w:val="0"/>
                <w:lang w:bidi="ar"/>
              </w:rPr>
              <w:t>5</w:t>
            </w:r>
          </w:p>
        </w:tc>
        <w:tc>
          <w:tcPr>
            <w:tcW w:w="2268" w:type="dxa"/>
            <w:vAlign w:val="center"/>
          </w:tcPr>
          <w:p w14:paraId="262B85EF">
            <w:pPr>
              <w:widowControl/>
              <w:jc w:val="left"/>
              <w:textAlignment w:val="center"/>
              <w:rPr>
                <w:rFonts w:eastAsia="宋体"/>
                <w:color w:val="000000"/>
              </w:rPr>
            </w:pPr>
            <w:r>
              <w:rPr>
                <w:rFonts w:eastAsia="宋体"/>
                <w:color w:val="000000"/>
                <w:kern w:val="0"/>
                <w:lang w:bidi="ar"/>
              </w:rPr>
              <w:t>树脂贴面</w:t>
            </w:r>
          </w:p>
        </w:tc>
        <w:tc>
          <w:tcPr>
            <w:tcW w:w="709" w:type="dxa"/>
            <w:vAlign w:val="center"/>
          </w:tcPr>
          <w:p w14:paraId="6EBDFBE3">
            <w:pPr>
              <w:widowControl/>
              <w:jc w:val="center"/>
              <w:textAlignment w:val="center"/>
              <w:rPr>
                <w:rFonts w:eastAsia="宋体"/>
                <w:color w:val="000000"/>
              </w:rPr>
            </w:pPr>
            <w:r>
              <w:rPr>
                <w:rFonts w:eastAsia="宋体"/>
                <w:color w:val="000000"/>
                <w:kern w:val="0"/>
                <w:lang w:bidi="ar"/>
              </w:rPr>
              <w:t>颗</w:t>
            </w:r>
          </w:p>
        </w:tc>
        <w:tc>
          <w:tcPr>
            <w:tcW w:w="1086" w:type="dxa"/>
            <w:vAlign w:val="center"/>
          </w:tcPr>
          <w:p w14:paraId="09751A0C">
            <w:pPr>
              <w:widowControl/>
              <w:jc w:val="center"/>
              <w:textAlignment w:val="center"/>
              <w:rPr>
                <w:rFonts w:eastAsia="宋体"/>
                <w:color w:val="000000"/>
                <w:kern w:val="0"/>
                <w:lang w:bidi="ar"/>
              </w:rPr>
            </w:pPr>
          </w:p>
        </w:tc>
        <w:tc>
          <w:tcPr>
            <w:tcW w:w="1087" w:type="dxa"/>
            <w:vAlign w:val="center"/>
          </w:tcPr>
          <w:p w14:paraId="6C74E518">
            <w:pPr>
              <w:widowControl/>
              <w:jc w:val="center"/>
              <w:textAlignment w:val="center"/>
              <w:rPr>
                <w:rFonts w:eastAsia="宋体"/>
                <w:color w:val="000000"/>
                <w:kern w:val="0"/>
                <w:lang w:bidi="ar"/>
              </w:rPr>
            </w:pPr>
          </w:p>
        </w:tc>
        <w:tc>
          <w:tcPr>
            <w:tcW w:w="1087" w:type="dxa"/>
            <w:vAlign w:val="center"/>
          </w:tcPr>
          <w:p w14:paraId="5B85C666">
            <w:pPr>
              <w:widowControl/>
              <w:jc w:val="center"/>
              <w:textAlignment w:val="center"/>
              <w:rPr>
                <w:rFonts w:eastAsia="宋体"/>
                <w:color w:val="000000"/>
                <w:kern w:val="0"/>
                <w:lang w:bidi="ar"/>
              </w:rPr>
            </w:pPr>
          </w:p>
        </w:tc>
      </w:tr>
      <w:tr w14:paraId="45F58980">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7C19E24E">
            <w:pPr>
              <w:jc w:val="center"/>
              <w:rPr>
                <w:rFonts w:eastAsia="宋体"/>
                <w:color w:val="000000"/>
              </w:rPr>
            </w:pPr>
          </w:p>
        </w:tc>
        <w:tc>
          <w:tcPr>
            <w:tcW w:w="1110" w:type="dxa"/>
            <w:vMerge w:val="continue"/>
            <w:vAlign w:val="center"/>
          </w:tcPr>
          <w:p w14:paraId="080BD3AF">
            <w:pPr>
              <w:rPr>
                <w:rFonts w:eastAsia="宋体"/>
                <w:color w:val="000000"/>
              </w:rPr>
            </w:pPr>
          </w:p>
        </w:tc>
        <w:tc>
          <w:tcPr>
            <w:tcW w:w="1197" w:type="dxa"/>
            <w:vAlign w:val="center"/>
          </w:tcPr>
          <w:p w14:paraId="48C4921A">
            <w:pPr>
              <w:widowControl/>
              <w:jc w:val="center"/>
              <w:textAlignment w:val="center"/>
              <w:rPr>
                <w:rFonts w:eastAsia="宋体"/>
                <w:color w:val="000000"/>
              </w:rPr>
            </w:pPr>
            <w:r>
              <w:rPr>
                <w:rFonts w:eastAsia="宋体"/>
                <w:color w:val="000000"/>
                <w:kern w:val="0"/>
                <w:lang w:bidi="ar"/>
              </w:rPr>
              <w:t>6</w:t>
            </w:r>
          </w:p>
        </w:tc>
        <w:tc>
          <w:tcPr>
            <w:tcW w:w="2268" w:type="dxa"/>
            <w:vAlign w:val="center"/>
          </w:tcPr>
          <w:p w14:paraId="3825CBC2">
            <w:pPr>
              <w:widowControl/>
              <w:jc w:val="left"/>
              <w:textAlignment w:val="center"/>
              <w:rPr>
                <w:rFonts w:eastAsia="宋体"/>
                <w:color w:val="000000"/>
              </w:rPr>
            </w:pPr>
            <w:r>
              <w:rPr>
                <w:rFonts w:eastAsia="宋体"/>
                <w:color w:val="000000"/>
                <w:kern w:val="0"/>
                <w:lang w:bidi="ar"/>
              </w:rPr>
              <w:t>烤瓷贴面（新增）</w:t>
            </w:r>
          </w:p>
        </w:tc>
        <w:tc>
          <w:tcPr>
            <w:tcW w:w="709" w:type="dxa"/>
            <w:vAlign w:val="center"/>
          </w:tcPr>
          <w:p w14:paraId="1D06A2ED">
            <w:pPr>
              <w:widowControl/>
              <w:jc w:val="center"/>
              <w:textAlignment w:val="center"/>
              <w:rPr>
                <w:rFonts w:eastAsia="宋体"/>
                <w:color w:val="000000"/>
              </w:rPr>
            </w:pPr>
            <w:r>
              <w:rPr>
                <w:rFonts w:eastAsia="宋体"/>
                <w:color w:val="000000"/>
                <w:kern w:val="0"/>
                <w:lang w:bidi="ar"/>
              </w:rPr>
              <w:t>颗</w:t>
            </w:r>
          </w:p>
        </w:tc>
        <w:tc>
          <w:tcPr>
            <w:tcW w:w="1086" w:type="dxa"/>
            <w:vAlign w:val="center"/>
          </w:tcPr>
          <w:p w14:paraId="22A52296">
            <w:pPr>
              <w:widowControl/>
              <w:jc w:val="center"/>
              <w:textAlignment w:val="center"/>
              <w:rPr>
                <w:rFonts w:eastAsia="宋体"/>
                <w:color w:val="000000"/>
                <w:kern w:val="0"/>
                <w:lang w:bidi="ar"/>
              </w:rPr>
            </w:pPr>
          </w:p>
        </w:tc>
        <w:tc>
          <w:tcPr>
            <w:tcW w:w="1087" w:type="dxa"/>
            <w:vAlign w:val="center"/>
          </w:tcPr>
          <w:p w14:paraId="342C88B8">
            <w:pPr>
              <w:widowControl/>
              <w:jc w:val="center"/>
              <w:textAlignment w:val="center"/>
              <w:rPr>
                <w:rFonts w:eastAsia="宋体"/>
                <w:color w:val="000000"/>
                <w:kern w:val="0"/>
                <w:lang w:bidi="ar"/>
              </w:rPr>
            </w:pPr>
          </w:p>
        </w:tc>
        <w:tc>
          <w:tcPr>
            <w:tcW w:w="1087" w:type="dxa"/>
            <w:vAlign w:val="center"/>
          </w:tcPr>
          <w:p w14:paraId="2B85C579">
            <w:pPr>
              <w:widowControl/>
              <w:jc w:val="center"/>
              <w:textAlignment w:val="center"/>
              <w:rPr>
                <w:rFonts w:eastAsia="宋体"/>
                <w:color w:val="000000"/>
                <w:kern w:val="0"/>
                <w:lang w:bidi="ar"/>
              </w:rPr>
            </w:pPr>
          </w:p>
        </w:tc>
      </w:tr>
      <w:tr w14:paraId="623BA34D">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77A8C578">
            <w:pPr>
              <w:jc w:val="center"/>
              <w:rPr>
                <w:rFonts w:eastAsia="宋体"/>
                <w:color w:val="000000"/>
              </w:rPr>
            </w:pPr>
          </w:p>
        </w:tc>
        <w:tc>
          <w:tcPr>
            <w:tcW w:w="1110" w:type="dxa"/>
            <w:vMerge w:val="continue"/>
            <w:vAlign w:val="center"/>
          </w:tcPr>
          <w:p w14:paraId="20AC81DC">
            <w:pPr>
              <w:rPr>
                <w:rFonts w:eastAsia="宋体"/>
                <w:color w:val="000000"/>
              </w:rPr>
            </w:pPr>
          </w:p>
        </w:tc>
        <w:tc>
          <w:tcPr>
            <w:tcW w:w="1197" w:type="dxa"/>
            <w:vAlign w:val="center"/>
          </w:tcPr>
          <w:p w14:paraId="14FE92BE">
            <w:pPr>
              <w:widowControl/>
              <w:jc w:val="center"/>
              <w:textAlignment w:val="center"/>
              <w:rPr>
                <w:rFonts w:eastAsia="宋体"/>
                <w:color w:val="000000"/>
              </w:rPr>
            </w:pPr>
            <w:r>
              <w:rPr>
                <w:rFonts w:eastAsia="宋体"/>
                <w:color w:val="000000"/>
                <w:kern w:val="0"/>
                <w:lang w:bidi="ar"/>
              </w:rPr>
              <w:t>7</w:t>
            </w:r>
          </w:p>
        </w:tc>
        <w:tc>
          <w:tcPr>
            <w:tcW w:w="2268" w:type="dxa"/>
            <w:vAlign w:val="center"/>
          </w:tcPr>
          <w:p w14:paraId="055030E2">
            <w:pPr>
              <w:widowControl/>
              <w:jc w:val="left"/>
              <w:textAlignment w:val="center"/>
              <w:rPr>
                <w:rFonts w:eastAsia="宋体"/>
                <w:color w:val="000000"/>
              </w:rPr>
            </w:pPr>
            <w:r>
              <w:rPr>
                <w:rFonts w:eastAsia="宋体"/>
                <w:color w:val="000000"/>
                <w:kern w:val="0"/>
                <w:lang w:bidi="ar"/>
              </w:rPr>
              <w:t>弹性瓷贴面（新增）</w:t>
            </w:r>
          </w:p>
        </w:tc>
        <w:tc>
          <w:tcPr>
            <w:tcW w:w="709" w:type="dxa"/>
            <w:vAlign w:val="center"/>
          </w:tcPr>
          <w:p w14:paraId="707007DE">
            <w:pPr>
              <w:widowControl/>
              <w:jc w:val="center"/>
              <w:textAlignment w:val="center"/>
              <w:rPr>
                <w:rFonts w:eastAsia="宋体"/>
                <w:color w:val="000000"/>
              </w:rPr>
            </w:pPr>
            <w:r>
              <w:rPr>
                <w:rFonts w:eastAsia="宋体"/>
                <w:color w:val="000000"/>
                <w:kern w:val="0"/>
                <w:lang w:bidi="ar"/>
              </w:rPr>
              <w:t>颗</w:t>
            </w:r>
          </w:p>
        </w:tc>
        <w:tc>
          <w:tcPr>
            <w:tcW w:w="1086" w:type="dxa"/>
            <w:vAlign w:val="center"/>
          </w:tcPr>
          <w:p w14:paraId="14EAD194">
            <w:pPr>
              <w:widowControl/>
              <w:jc w:val="center"/>
              <w:textAlignment w:val="center"/>
              <w:rPr>
                <w:rFonts w:eastAsia="宋体"/>
                <w:color w:val="000000"/>
                <w:kern w:val="0"/>
                <w:lang w:bidi="ar"/>
              </w:rPr>
            </w:pPr>
          </w:p>
        </w:tc>
        <w:tc>
          <w:tcPr>
            <w:tcW w:w="1087" w:type="dxa"/>
            <w:vAlign w:val="center"/>
          </w:tcPr>
          <w:p w14:paraId="0F76CD0C">
            <w:pPr>
              <w:widowControl/>
              <w:jc w:val="center"/>
              <w:textAlignment w:val="center"/>
              <w:rPr>
                <w:rFonts w:eastAsia="宋体"/>
                <w:color w:val="000000"/>
                <w:kern w:val="0"/>
                <w:lang w:bidi="ar"/>
              </w:rPr>
            </w:pPr>
          </w:p>
        </w:tc>
        <w:tc>
          <w:tcPr>
            <w:tcW w:w="1087" w:type="dxa"/>
            <w:vAlign w:val="center"/>
          </w:tcPr>
          <w:p w14:paraId="5BA4F443">
            <w:pPr>
              <w:widowControl/>
              <w:jc w:val="center"/>
              <w:textAlignment w:val="center"/>
              <w:rPr>
                <w:rFonts w:eastAsia="宋体"/>
                <w:color w:val="000000"/>
                <w:kern w:val="0"/>
                <w:lang w:bidi="ar"/>
              </w:rPr>
            </w:pPr>
          </w:p>
        </w:tc>
      </w:tr>
      <w:tr w14:paraId="6D54473C">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restart"/>
            <w:vAlign w:val="center"/>
          </w:tcPr>
          <w:p w14:paraId="24F4AF92">
            <w:pPr>
              <w:widowControl/>
              <w:jc w:val="center"/>
              <w:textAlignment w:val="center"/>
              <w:rPr>
                <w:rFonts w:eastAsia="宋体"/>
                <w:color w:val="000000"/>
              </w:rPr>
            </w:pPr>
            <w:r>
              <w:rPr>
                <w:rFonts w:eastAsia="宋体"/>
                <w:color w:val="000000"/>
                <w:kern w:val="0"/>
                <w:lang w:bidi="ar"/>
              </w:rPr>
              <w:t>（二）</w:t>
            </w:r>
          </w:p>
        </w:tc>
        <w:tc>
          <w:tcPr>
            <w:tcW w:w="1110" w:type="dxa"/>
            <w:vMerge w:val="restart"/>
            <w:vAlign w:val="center"/>
          </w:tcPr>
          <w:p w14:paraId="5A002B69">
            <w:pPr>
              <w:widowControl/>
              <w:textAlignment w:val="center"/>
              <w:rPr>
                <w:rFonts w:eastAsia="宋体"/>
                <w:color w:val="000000"/>
              </w:rPr>
            </w:pPr>
            <w:r>
              <w:rPr>
                <w:rFonts w:eastAsia="宋体"/>
                <w:color w:val="000000"/>
                <w:kern w:val="0"/>
                <w:lang w:bidi="ar"/>
              </w:rPr>
              <w:t>桩核</w:t>
            </w:r>
          </w:p>
        </w:tc>
        <w:tc>
          <w:tcPr>
            <w:tcW w:w="1197" w:type="dxa"/>
            <w:vAlign w:val="center"/>
          </w:tcPr>
          <w:p w14:paraId="538E3DE6">
            <w:pPr>
              <w:widowControl/>
              <w:jc w:val="center"/>
              <w:textAlignment w:val="center"/>
              <w:rPr>
                <w:rFonts w:eastAsia="宋体"/>
                <w:color w:val="000000"/>
              </w:rPr>
            </w:pPr>
            <w:r>
              <w:rPr>
                <w:rFonts w:eastAsia="宋体"/>
                <w:color w:val="000000"/>
                <w:kern w:val="0"/>
                <w:lang w:bidi="ar"/>
              </w:rPr>
              <w:t>8</w:t>
            </w:r>
          </w:p>
        </w:tc>
        <w:tc>
          <w:tcPr>
            <w:tcW w:w="2268" w:type="dxa"/>
            <w:vAlign w:val="center"/>
          </w:tcPr>
          <w:p w14:paraId="12E989D5">
            <w:pPr>
              <w:widowControl/>
              <w:jc w:val="left"/>
              <w:textAlignment w:val="center"/>
              <w:rPr>
                <w:rFonts w:eastAsia="宋体"/>
                <w:color w:val="000000"/>
              </w:rPr>
            </w:pPr>
            <w:r>
              <w:rPr>
                <w:rFonts w:eastAsia="宋体"/>
                <w:color w:val="000000"/>
                <w:kern w:val="0"/>
                <w:lang w:bidi="ar"/>
              </w:rPr>
              <w:t>镍铬合金</w:t>
            </w:r>
          </w:p>
        </w:tc>
        <w:tc>
          <w:tcPr>
            <w:tcW w:w="709" w:type="dxa"/>
            <w:vAlign w:val="center"/>
          </w:tcPr>
          <w:p w14:paraId="24596BB9">
            <w:pPr>
              <w:widowControl/>
              <w:jc w:val="center"/>
              <w:textAlignment w:val="center"/>
              <w:rPr>
                <w:rFonts w:eastAsia="宋体"/>
                <w:color w:val="000000"/>
              </w:rPr>
            </w:pPr>
            <w:r>
              <w:rPr>
                <w:rFonts w:eastAsia="宋体"/>
                <w:color w:val="000000"/>
                <w:kern w:val="0"/>
                <w:lang w:bidi="ar"/>
              </w:rPr>
              <w:t>颗</w:t>
            </w:r>
          </w:p>
        </w:tc>
        <w:tc>
          <w:tcPr>
            <w:tcW w:w="1086" w:type="dxa"/>
            <w:vAlign w:val="center"/>
          </w:tcPr>
          <w:p w14:paraId="15866CA7">
            <w:pPr>
              <w:widowControl/>
              <w:jc w:val="center"/>
              <w:textAlignment w:val="center"/>
              <w:rPr>
                <w:rFonts w:eastAsia="宋体"/>
                <w:color w:val="000000"/>
                <w:kern w:val="0"/>
                <w:lang w:bidi="ar"/>
              </w:rPr>
            </w:pPr>
          </w:p>
        </w:tc>
        <w:tc>
          <w:tcPr>
            <w:tcW w:w="1087" w:type="dxa"/>
            <w:vAlign w:val="center"/>
          </w:tcPr>
          <w:p w14:paraId="61031157">
            <w:pPr>
              <w:widowControl/>
              <w:jc w:val="center"/>
              <w:textAlignment w:val="center"/>
              <w:rPr>
                <w:rFonts w:eastAsia="宋体"/>
                <w:color w:val="000000"/>
                <w:kern w:val="0"/>
                <w:lang w:bidi="ar"/>
              </w:rPr>
            </w:pPr>
          </w:p>
        </w:tc>
        <w:tc>
          <w:tcPr>
            <w:tcW w:w="1087" w:type="dxa"/>
            <w:vAlign w:val="center"/>
          </w:tcPr>
          <w:p w14:paraId="4DBD2C2B">
            <w:pPr>
              <w:widowControl/>
              <w:jc w:val="center"/>
              <w:textAlignment w:val="center"/>
              <w:rPr>
                <w:rFonts w:eastAsia="宋体"/>
                <w:color w:val="000000"/>
                <w:kern w:val="0"/>
                <w:lang w:bidi="ar"/>
              </w:rPr>
            </w:pPr>
          </w:p>
        </w:tc>
      </w:tr>
      <w:tr w14:paraId="6AC190CA">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85" w:hRule="atLeast"/>
        </w:trPr>
        <w:tc>
          <w:tcPr>
            <w:tcW w:w="1110" w:type="dxa"/>
            <w:vMerge w:val="continue"/>
            <w:vAlign w:val="center"/>
          </w:tcPr>
          <w:p w14:paraId="553DABED">
            <w:pPr>
              <w:jc w:val="center"/>
              <w:rPr>
                <w:rFonts w:eastAsia="宋体"/>
                <w:color w:val="000000"/>
              </w:rPr>
            </w:pPr>
          </w:p>
        </w:tc>
        <w:tc>
          <w:tcPr>
            <w:tcW w:w="1110" w:type="dxa"/>
            <w:vMerge w:val="continue"/>
            <w:vAlign w:val="center"/>
          </w:tcPr>
          <w:p w14:paraId="39F988ED">
            <w:pPr>
              <w:rPr>
                <w:rFonts w:eastAsia="宋体"/>
                <w:color w:val="000000"/>
              </w:rPr>
            </w:pPr>
          </w:p>
        </w:tc>
        <w:tc>
          <w:tcPr>
            <w:tcW w:w="1197" w:type="dxa"/>
            <w:vAlign w:val="center"/>
          </w:tcPr>
          <w:p w14:paraId="3506C02B">
            <w:pPr>
              <w:widowControl/>
              <w:jc w:val="center"/>
              <w:textAlignment w:val="center"/>
              <w:rPr>
                <w:rFonts w:eastAsia="宋体"/>
                <w:color w:val="000000"/>
              </w:rPr>
            </w:pPr>
            <w:r>
              <w:rPr>
                <w:rFonts w:eastAsia="宋体"/>
                <w:color w:val="000000"/>
                <w:kern w:val="0"/>
                <w:lang w:bidi="ar"/>
              </w:rPr>
              <w:t>9</w:t>
            </w:r>
          </w:p>
        </w:tc>
        <w:tc>
          <w:tcPr>
            <w:tcW w:w="2268" w:type="dxa"/>
            <w:vAlign w:val="center"/>
          </w:tcPr>
          <w:p w14:paraId="5F0703D1">
            <w:pPr>
              <w:widowControl/>
              <w:jc w:val="left"/>
              <w:textAlignment w:val="center"/>
              <w:rPr>
                <w:rFonts w:eastAsia="宋体"/>
                <w:color w:val="000000"/>
              </w:rPr>
            </w:pPr>
            <w:r>
              <w:rPr>
                <w:rFonts w:eastAsia="宋体"/>
                <w:color w:val="FF0000"/>
                <w:kern w:val="0"/>
                <w:lang w:bidi="ar"/>
              </w:rPr>
              <w:t>**</w:t>
            </w:r>
            <w:r>
              <w:rPr>
                <w:rFonts w:eastAsia="宋体"/>
                <w:color w:val="000000"/>
                <w:kern w:val="0"/>
                <w:lang w:bidi="ar"/>
              </w:rPr>
              <w:t>钴铬合金</w:t>
            </w:r>
          </w:p>
        </w:tc>
        <w:tc>
          <w:tcPr>
            <w:tcW w:w="709" w:type="dxa"/>
            <w:vAlign w:val="center"/>
          </w:tcPr>
          <w:p w14:paraId="2B2A4CBB">
            <w:pPr>
              <w:widowControl/>
              <w:jc w:val="center"/>
              <w:textAlignment w:val="center"/>
              <w:rPr>
                <w:rFonts w:eastAsia="宋体"/>
                <w:color w:val="000000"/>
              </w:rPr>
            </w:pPr>
            <w:r>
              <w:rPr>
                <w:rFonts w:eastAsia="宋体"/>
                <w:color w:val="000000"/>
                <w:kern w:val="0"/>
                <w:lang w:bidi="ar"/>
              </w:rPr>
              <w:t>颗</w:t>
            </w:r>
          </w:p>
        </w:tc>
        <w:tc>
          <w:tcPr>
            <w:tcW w:w="1086" w:type="dxa"/>
            <w:vAlign w:val="center"/>
          </w:tcPr>
          <w:p w14:paraId="10CE79AE">
            <w:pPr>
              <w:widowControl/>
              <w:jc w:val="center"/>
              <w:textAlignment w:val="center"/>
              <w:rPr>
                <w:rFonts w:eastAsia="宋体"/>
                <w:color w:val="000000"/>
                <w:kern w:val="0"/>
                <w:lang w:bidi="ar"/>
              </w:rPr>
            </w:pPr>
          </w:p>
        </w:tc>
        <w:tc>
          <w:tcPr>
            <w:tcW w:w="1087" w:type="dxa"/>
            <w:vAlign w:val="center"/>
          </w:tcPr>
          <w:p w14:paraId="5C1EB039">
            <w:pPr>
              <w:widowControl/>
              <w:jc w:val="center"/>
              <w:textAlignment w:val="center"/>
              <w:rPr>
                <w:rFonts w:eastAsia="宋体"/>
                <w:color w:val="000000"/>
                <w:kern w:val="0"/>
                <w:lang w:bidi="ar"/>
              </w:rPr>
            </w:pPr>
          </w:p>
        </w:tc>
        <w:tc>
          <w:tcPr>
            <w:tcW w:w="1087" w:type="dxa"/>
            <w:vAlign w:val="center"/>
          </w:tcPr>
          <w:p w14:paraId="205B5466">
            <w:pPr>
              <w:widowControl/>
              <w:jc w:val="center"/>
              <w:textAlignment w:val="center"/>
              <w:rPr>
                <w:rFonts w:eastAsia="宋体"/>
                <w:color w:val="000000"/>
                <w:kern w:val="0"/>
                <w:lang w:bidi="ar"/>
              </w:rPr>
            </w:pPr>
          </w:p>
        </w:tc>
      </w:tr>
      <w:tr w14:paraId="4C132A3F">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1EDC7704">
            <w:pPr>
              <w:jc w:val="center"/>
              <w:rPr>
                <w:rFonts w:eastAsia="宋体"/>
                <w:color w:val="000000"/>
              </w:rPr>
            </w:pPr>
          </w:p>
        </w:tc>
        <w:tc>
          <w:tcPr>
            <w:tcW w:w="1110" w:type="dxa"/>
            <w:vMerge w:val="continue"/>
            <w:vAlign w:val="center"/>
          </w:tcPr>
          <w:p w14:paraId="0ACEA1EF">
            <w:pPr>
              <w:rPr>
                <w:rFonts w:eastAsia="宋体"/>
                <w:color w:val="000000"/>
              </w:rPr>
            </w:pPr>
          </w:p>
        </w:tc>
        <w:tc>
          <w:tcPr>
            <w:tcW w:w="1197" w:type="dxa"/>
            <w:vAlign w:val="center"/>
          </w:tcPr>
          <w:p w14:paraId="3426FA42">
            <w:pPr>
              <w:widowControl/>
              <w:jc w:val="center"/>
              <w:textAlignment w:val="center"/>
              <w:rPr>
                <w:rFonts w:eastAsia="宋体"/>
                <w:color w:val="000000"/>
              </w:rPr>
            </w:pPr>
            <w:r>
              <w:rPr>
                <w:rFonts w:eastAsia="宋体"/>
                <w:color w:val="000000"/>
                <w:kern w:val="0"/>
                <w:lang w:bidi="ar"/>
              </w:rPr>
              <w:t>10</w:t>
            </w:r>
          </w:p>
        </w:tc>
        <w:tc>
          <w:tcPr>
            <w:tcW w:w="2268" w:type="dxa"/>
            <w:vAlign w:val="center"/>
          </w:tcPr>
          <w:p w14:paraId="565B84CD">
            <w:pPr>
              <w:widowControl/>
              <w:jc w:val="left"/>
              <w:textAlignment w:val="center"/>
              <w:rPr>
                <w:rFonts w:eastAsia="宋体"/>
                <w:color w:val="000000"/>
              </w:rPr>
            </w:pPr>
            <w:r>
              <w:rPr>
                <w:rFonts w:eastAsia="宋体"/>
                <w:color w:val="000000"/>
                <w:kern w:val="0"/>
                <w:lang w:bidi="ar"/>
              </w:rPr>
              <w:t>纯钛金属</w:t>
            </w:r>
          </w:p>
        </w:tc>
        <w:tc>
          <w:tcPr>
            <w:tcW w:w="709" w:type="dxa"/>
            <w:vAlign w:val="center"/>
          </w:tcPr>
          <w:p w14:paraId="1002899D">
            <w:pPr>
              <w:widowControl/>
              <w:jc w:val="center"/>
              <w:textAlignment w:val="center"/>
              <w:rPr>
                <w:rFonts w:eastAsia="宋体"/>
                <w:color w:val="000000"/>
              </w:rPr>
            </w:pPr>
            <w:r>
              <w:rPr>
                <w:rFonts w:eastAsia="宋体"/>
                <w:color w:val="000000"/>
                <w:kern w:val="0"/>
                <w:lang w:bidi="ar"/>
              </w:rPr>
              <w:t>颗</w:t>
            </w:r>
          </w:p>
        </w:tc>
        <w:tc>
          <w:tcPr>
            <w:tcW w:w="1086" w:type="dxa"/>
            <w:vAlign w:val="center"/>
          </w:tcPr>
          <w:p w14:paraId="4C65F70B">
            <w:pPr>
              <w:widowControl/>
              <w:jc w:val="center"/>
              <w:textAlignment w:val="center"/>
              <w:rPr>
                <w:rFonts w:eastAsia="宋体"/>
                <w:color w:val="000000"/>
                <w:kern w:val="0"/>
                <w:lang w:bidi="ar"/>
              </w:rPr>
            </w:pPr>
          </w:p>
        </w:tc>
        <w:tc>
          <w:tcPr>
            <w:tcW w:w="1087" w:type="dxa"/>
            <w:vAlign w:val="center"/>
          </w:tcPr>
          <w:p w14:paraId="7EC344DF">
            <w:pPr>
              <w:widowControl/>
              <w:jc w:val="center"/>
              <w:textAlignment w:val="center"/>
              <w:rPr>
                <w:rFonts w:eastAsia="宋体"/>
                <w:color w:val="000000"/>
                <w:kern w:val="0"/>
                <w:lang w:bidi="ar"/>
              </w:rPr>
            </w:pPr>
          </w:p>
        </w:tc>
        <w:tc>
          <w:tcPr>
            <w:tcW w:w="1087" w:type="dxa"/>
            <w:vAlign w:val="center"/>
          </w:tcPr>
          <w:p w14:paraId="24362416">
            <w:pPr>
              <w:widowControl/>
              <w:jc w:val="center"/>
              <w:textAlignment w:val="center"/>
              <w:rPr>
                <w:rFonts w:eastAsia="宋体"/>
                <w:color w:val="000000"/>
                <w:kern w:val="0"/>
                <w:lang w:bidi="ar"/>
              </w:rPr>
            </w:pPr>
          </w:p>
        </w:tc>
      </w:tr>
      <w:tr w14:paraId="5272308E">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16488CF4">
            <w:pPr>
              <w:jc w:val="center"/>
              <w:rPr>
                <w:rFonts w:eastAsia="宋体"/>
                <w:color w:val="000000"/>
              </w:rPr>
            </w:pPr>
          </w:p>
        </w:tc>
        <w:tc>
          <w:tcPr>
            <w:tcW w:w="1110" w:type="dxa"/>
            <w:vMerge w:val="continue"/>
            <w:vAlign w:val="center"/>
          </w:tcPr>
          <w:p w14:paraId="78542CDA">
            <w:pPr>
              <w:rPr>
                <w:rFonts w:eastAsia="宋体"/>
                <w:color w:val="000000"/>
              </w:rPr>
            </w:pPr>
          </w:p>
        </w:tc>
        <w:tc>
          <w:tcPr>
            <w:tcW w:w="1197" w:type="dxa"/>
            <w:vAlign w:val="center"/>
          </w:tcPr>
          <w:p w14:paraId="50499A96">
            <w:pPr>
              <w:widowControl/>
              <w:jc w:val="center"/>
              <w:textAlignment w:val="center"/>
              <w:rPr>
                <w:rFonts w:eastAsia="宋体"/>
                <w:color w:val="000000"/>
              </w:rPr>
            </w:pPr>
            <w:r>
              <w:rPr>
                <w:rFonts w:eastAsia="宋体"/>
                <w:color w:val="000000"/>
                <w:kern w:val="0"/>
                <w:lang w:bidi="ar"/>
              </w:rPr>
              <w:t>11</w:t>
            </w:r>
          </w:p>
        </w:tc>
        <w:tc>
          <w:tcPr>
            <w:tcW w:w="2268" w:type="dxa"/>
            <w:vAlign w:val="center"/>
          </w:tcPr>
          <w:p w14:paraId="32BC3BD8">
            <w:pPr>
              <w:widowControl/>
              <w:jc w:val="left"/>
              <w:textAlignment w:val="center"/>
              <w:rPr>
                <w:rFonts w:eastAsia="宋体"/>
                <w:color w:val="000000"/>
              </w:rPr>
            </w:pPr>
            <w:r>
              <w:rPr>
                <w:rFonts w:eastAsia="宋体"/>
                <w:color w:val="000000"/>
                <w:kern w:val="0"/>
                <w:lang w:bidi="ar"/>
              </w:rPr>
              <w:t>*半贵金属</w:t>
            </w:r>
          </w:p>
        </w:tc>
        <w:tc>
          <w:tcPr>
            <w:tcW w:w="709" w:type="dxa"/>
            <w:vAlign w:val="center"/>
          </w:tcPr>
          <w:p w14:paraId="7A508EA7">
            <w:pPr>
              <w:widowControl/>
              <w:jc w:val="center"/>
              <w:textAlignment w:val="center"/>
              <w:rPr>
                <w:rFonts w:eastAsia="宋体"/>
                <w:color w:val="000000"/>
              </w:rPr>
            </w:pPr>
            <w:r>
              <w:rPr>
                <w:rFonts w:eastAsia="宋体"/>
                <w:color w:val="000000"/>
                <w:kern w:val="0"/>
                <w:lang w:bidi="ar"/>
              </w:rPr>
              <w:t>颗</w:t>
            </w:r>
          </w:p>
        </w:tc>
        <w:tc>
          <w:tcPr>
            <w:tcW w:w="1086" w:type="dxa"/>
            <w:vAlign w:val="center"/>
          </w:tcPr>
          <w:p w14:paraId="7F7D9DEA">
            <w:pPr>
              <w:widowControl/>
              <w:jc w:val="center"/>
              <w:textAlignment w:val="center"/>
              <w:rPr>
                <w:rFonts w:eastAsia="宋体"/>
                <w:color w:val="000000"/>
                <w:kern w:val="0"/>
                <w:lang w:bidi="ar"/>
              </w:rPr>
            </w:pPr>
          </w:p>
        </w:tc>
        <w:tc>
          <w:tcPr>
            <w:tcW w:w="1087" w:type="dxa"/>
            <w:vAlign w:val="center"/>
          </w:tcPr>
          <w:p w14:paraId="112026F3">
            <w:pPr>
              <w:widowControl/>
              <w:jc w:val="center"/>
              <w:textAlignment w:val="center"/>
              <w:rPr>
                <w:rFonts w:eastAsia="宋体"/>
                <w:color w:val="000000"/>
                <w:kern w:val="0"/>
                <w:lang w:bidi="ar"/>
              </w:rPr>
            </w:pPr>
          </w:p>
        </w:tc>
        <w:tc>
          <w:tcPr>
            <w:tcW w:w="1087" w:type="dxa"/>
            <w:vAlign w:val="center"/>
          </w:tcPr>
          <w:p w14:paraId="19830562">
            <w:pPr>
              <w:widowControl/>
              <w:jc w:val="center"/>
              <w:textAlignment w:val="center"/>
              <w:rPr>
                <w:rFonts w:eastAsia="宋体"/>
                <w:color w:val="000000"/>
                <w:kern w:val="0"/>
                <w:lang w:bidi="ar"/>
              </w:rPr>
            </w:pPr>
          </w:p>
        </w:tc>
      </w:tr>
      <w:tr w14:paraId="42922BBE">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01BD9B05">
            <w:pPr>
              <w:jc w:val="center"/>
              <w:rPr>
                <w:rFonts w:eastAsia="宋体"/>
                <w:color w:val="000000"/>
              </w:rPr>
            </w:pPr>
          </w:p>
        </w:tc>
        <w:tc>
          <w:tcPr>
            <w:tcW w:w="1110" w:type="dxa"/>
            <w:vMerge w:val="continue"/>
            <w:vAlign w:val="center"/>
          </w:tcPr>
          <w:p w14:paraId="61F0C3B7">
            <w:pPr>
              <w:rPr>
                <w:rFonts w:eastAsia="宋体"/>
                <w:color w:val="000000"/>
              </w:rPr>
            </w:pPr>
          </w:p>
        </w:tc>
        <w:tc>
          <w:tcPr>
            <w:tcW w:w="1197" w:type="dxa"/>
            <w:vAlign w:val="center"/>
          </w:tcPr>
          <w:p w14:paraId="6C912676">
            <w:pPr>
              <w:widowControl/>
              <w:jc w:val="center"/>
              <w:textAlignment w:val="center"/>
              <w:rPr>
                <w:rFonts w:eastAsia="宋体"/>
                <w:color w:val="000000"/>
              </w:rPr>
            </w:pPr>
            <w:r>
              <w:rPr>
                <w:rFonts w:eastAsia="宋体"/>
                <w:color w:val="000000"/>
                <w:kern w:val="0"/>
                <w:lang w:bidi="ar"/>
              </w:rPr>
              <w:t>12</w:t>
            </w:r>
          </w:p>
        </w:tc>
        <w:tc>
          <w:tcPr>
            <w:tcW w:w="2268" w:type="dxa"/>
            <w:vAlign w:val="center"/>
          </w:tcPr>
          <w:p w14:paraId="177D6BB0">
            <w:pPr>
              <w:widowControl/>
              <w:jc w:val="left"/>
              <w:textAlignment w:val="center"/>
              <w:rPr>
                <w:rFonts w:eastAsia="宋体"/>
                <w:color w:val="000000"/>
              </w:rPr>
            </w:pPr>
            <w:r>
              <w:rPr>
                <w:rFonts w:eastAsia="宋体"/>
                <w:kern w:val="0"/>
                <w:lang w:bidi="ar"/>
              </w:rPr>
              <w:t>*</w:t>
            </w:r>
            <w:r>
              <w:rPr>
                <w:rFonts w:eastAsia="宋体"/>
                <w:color w:val="000000"/>
                <w:kern w:val="0"/>
                <w:lang w:bidi="ar"/>
              </w:rPr>
              <w:t>氧化锆柱桩</w:t>
            </w:r>
          </w:p>
        </w:tc>
        <w:tc>
          <w:tcPr>
            <w:tcW w:w="709" w:type="dxa"/>
            <w:vAlign w:val="center"/>
          </w:tcPr>
          <w:p w14:paraId="41990B4A">
            <w:pPr>
              <w:widowControl/>
              <w:jc w:val="center"/>
              <w:textAlignment w:val="center"/>
              <w:rPr>
                <w:rFonts w:eastAsia="宋体"/>
                <w:color w:val="000000"/>
              </w:rPr>
            </w:pPr>
            <w:r>
              <w:rPr>
                <w:rFonts w:eastAsia="宋体"/>
                <w:color w:val="000000"/>
                <w:kern w:val="0"/>
                <w:lang w:bidi="ar"/>
              </w:rPr>
              <w:t>颗</w:t>
            </w:r>
          </w:p>
        </w:tc>
        <w:tc>
          <w:tcPr>
            <w:tcW w:w="1086" w:type="dxa"/>
            <w:vAlign w:val="center"/>
          </w:tcPr>
          <w:p w14:paraId="2752F33F">
            <w:pPr>
              <w:widowControl/>
              <w:jc w:val="center"/>
              <w:textAlignment w:val="center"/>
              <w:rPr>
                <w:rFonts w:eastAsia="宋体"/>
                <w:color w:val="000000"/>
                <w:kern w:val="0"/>
                <w:lang w:bidi="ar"/>
              </w:rPr>
            </w:pPr>
          </w:p>
        </w:tc>
        <w:tc>
          <w:tcPr>
            <w:tcW w:w="1087" w:type="dxa"/>
            <w:vAlign w:val="center"/>
          </w:tcPr>
          <w:p w14:paraId="344A77CD">
            <w:pPr>
              <w:widowControl/>
              <w:jc w:val="center"/>
              <w:textAlignment w:val="center"/>
              <w:rPr>
                <w:rFonts w:eastAsia="宋体"/>
                <w:color w:val="000000"/>
                <w:kern w:val="0"/>
                <w:lang w:bidi="ar"/>
              </w:rPr>
            </w:pPr>
          </w:p>
        </w:tc>
        <w:tc>
          <w:tcPr>
            <w:tcW w:w="1087" w:type="dxa"/>
            <w:vAlign w:val="center"/>
          </w:tcPr>
          <w:p w14:paraId="27E2CAFE">
            <w:pPr>
              <w:widowControl/>
              <w:jc w:val="center"/>
              <w:textAlignment w:val="center"/>
              <w:rPr>
                <w:rFonts w:eastAsia="宋体"/>
                <w:color w:val="000000"/>
                <w:kern w:val="0"/>
                <w:lang w:bidi="ar"/>
              </w:rPr>
            </w:pPr>
          </w:p>
        </w:tc>
      </w:tr>
      <w:tr w14:paraId="5835C550">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7CA4FE13">
            <w:pPr>
              <w:jc w:val="center"/>
              <w:rPr>
                <w:rFonts w:eastAsia="宋体"/>
                <w:color w:val="000000"/>
              </w:rPr>
            </w:pPr>
          </w:p>
        </w:tc>
        <w:tc>
          <w:tcPr>
            <w:tcW w:w="1110" w:type="dxa"/>
            <w:vMerge w:val="continue"/>
            <w:vAlign w:val="center"/>
          </w:tcPr>
          <w:p w14:paraId="60B407E0">
            <w:pPr>
              <w:rPr>
                <w:rFonts w:eastAsia="宋体"/>
                <w:color w:val="000000"/>
              </w:rPr>
            </w:pPr>
          </w:p>
        </w:tc>
        <w:tc>
          <w:tcPr>
            <w:tcW w:w="1197" w:type="dxa"/>
            <w:vAlign w:val="center"/>
          </w:tcPr>
          <w:p w14:paraId="759F08A5">
            <w:pPr>
              <w:widowControl/>
              <w:jc w:val="center"/>
              <w:textAlignment w:val="center"/>
              <w:rPr>
                <w:rFonts w:eastAsia="宋体"/>
                <w:color w:val="000000"/>
              </w:rPr>
            </w:pPr>
            <w:r>
              <w:rPr>
                <w:rFonts w:eastAsia="宋体"/>
                <w:color w:val="000000"/>
                <w:kern w:val="0"/>
                <w:lang w:bidi="ar"/>
              </w:rPr>
              <w:t>13</w:t>
            </w:r>
          </w:p>
        </w:tc>
        <w:tc>
          <w:tcPr>
            <w:tcW w:w="2268" w:type="dxa"/>
            <w:vAlign w:val="center"/>
          </w:tcPr>
          <w:p w14:paraId="711B8DD6">
            <w:pPr>
              <w:widowControl/>
              <w:jc w:val="left"/>
              <w:textAlignment w:val="center"/>
              <w:rPr>
                <w:rFonts w:eastAsia="宋体"/>
                <w:color w:val="000000"/>
              </w:rPr>
            </w:pPr>
            <w:r>
              <w:rPr>
                <w:rFonts w:eastAsia="宋体"/>
                <w:color w:val="000000"/>
                <w:kern w:val="0"/>
                <w:lang w:bidi="ar"/>
              </w:rPr>
              <w:t>铸瓷桩</w:t>
            </w:r>
          </w:p>
        </w:tc>
        <w:tc>
          <w:tcPr>
            <w:tcW w:w="709" w:type="dxa"/>
            <w:vAlign w:val="center"/>
          </w:tcPr>
          <w:p w14:paraId="491D3A29">
            <w:pPr>
              <w:widowControl/>
              <w:jc w:val="center"/>
              <w:textAlignment w:val="center"/>
              <w:rPr>
                <w:rFonts w:eastAsia="宋体"/>
                <w:color w:val="000000"/>
              </w:rPr>
            </w:pPr>
            <w:r>
              <w:rPr>
                <w:rFonts w:eastAsia="宋体"/>
                <w:color w:val="000000"/>
                <w:kern w:val="0"/>
                <w:lang w:bidi="ar"/>
              </w:rPr>
              <w:t>颗</w:t>
            </w:r>
          </w:p>
        </w:tc>
        <w:tc>
          <w:tcPr>
            <w:tcW w:w="1086" w:type="dxa"/>
            <w:vAlign w:val="center"/>
          </w:tcPr>
          <w:p w14:paraId="014D14A2">
            <w:pPr>
              <w:widowControl/>
              <w:jc w:val="center"/>
              <w:textAlignment w:val="center"/>
              <w:rPr>
                <w:rFonts w:eastAsia="宋体"/>
                <w:color w:val="000000"/>
                <w:kern w:val="0"/>
                <w:lang w:bidi="ar"/>
              </w:rPr>
            </w:pPr>
          </w:p>
        </w:tc>
        <w:tc>
          <w:tcPr>
            <w:tcW w:w="1087" w:type="dxa"/>
            <w:vAlign w:val="center"/>
          </w:tcPr>
          <w:p w14:paraId="051D473F">
            <w:pPr>
              <w:widowControl/>
              <w:jc w:val="center"/>
              <w:textAlignment w:val="center"/>
              <w:rPr>
                <w:rFonts w:eastAsia="宋体"/>
                <w:color w:val="000000"/>
                <w:kern w:val="0"/>
                <w:lang w:bidi="ar"/>
              </w:rPr>
            </w:pPr>
          </w:p>
        </w:tc>
        <w:tc>
          <w:tcPr>
            <w:tcW w:w="1087" w:type="dxa"/>
            <w:vAlign w:val="center"/>
          </w:tcPr>
          <w:p w14:paraId="4F42FECC">
            <w:pPr>
              <w:widowControl/>
              <w:jc w:val="center"/>
              <w:textAlignment w:val="center"/>
              <w:rPr>
                <w:rFonts w:eastAsia="宋体"/>
                <w:color w:val="000000"/>
                <w:kern w:val="0"/>
                <w:lang w:bidi="ar"/>
              </w:rPr>
            </w:pPr>
          </w:p>
        </w:tc>
      </w:tr>
      <w:tr w14:paraId="6B80C440">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21DF698D">
            <w:pPr>
              <w:jc w:val="center"/>
              <w:rPr>
                <w:rFonts w:eastAsia="宋体"/>
                <w:color w:val="000000"/>
              </w:rPr>
            </w:pPr>
          </w:p>
        </w:tc>
        <w:tc>
          <w:tcPr>
            <w:tcW w:w="1110" w:type="dxa"/>
            <w:vMerge w:val="continue"/>
            <w:vAlign w:val="center"/>
          </w:tcPr>
          <w:p w14:paraId="12E117BF">
            <w:pPr>
              <w:rPr>
                <w:rFonts w:eastAsia="宋体"/>
                <w:color w:val="000000"/>
              </w:rPr>
            </w:pPr>
          </w:p>
        </w:tc>
        <w:tc>
          <w:tcPr>
            <w:tcW w:w="1197" w:type="dxa"/>
            <w:vAlign w:val="center"/>
          </w:tcPr>
          <w:p w14:paraId="6058C5D6">
            <w:pPr>
              <w:widowControl/>
              <w:jc w:val="center"/>
              <w:textAlignment w:val="center"/>
              <w:rPr>
                <w:rFonts w:eastAsia="宋体"/>
                <w:color w:val="000000"/>
              </w:rPr>
            </w:pPr>
            <w:r>
              <w:rPr>
                <w:rFonts w:eastAsia="宋体"/>
                <w:color w:val="000000"/>
                <w:kern w:val="0"/>
                <w:lang w:bidi="ar"/>
              </w:rPr>
              <w:t>14</w:t>
            </w:r>
          </w:p>
        </w:tc>
        <w:tc>
          <w:tcPr>
            <w:tcW w:w="2268" w:type="dxa"/>
            <w:vAlign w:val="center"/>
          </w:tcPr>
          <w:p w14:paraId="48AA9F93">
            <w:pPr>
              <w:widowControl/>
              <w:jc w:val="left"/>
              <w:textAlignment w:val="center"/>
              <w:rPr>
                <w:rFonts w:eastAsia="宋体"/>
                <w:color w:val="000000"/>
              </w:rPr>
            </w:pPr>
            <w:r>
              <w:rPr>
                <w:rFonts w:eastAsia="宋体"/>
                <w:color w:val="000000"/>
                <w:kern w:val="0"/>
                <w:lang w:bidi="ar"/>
              </w:rPr>
              <w:t>模桩代做</w:t>
            </w:r>
          </w:p>
        </w:tc>
        <w:tc>
          <w:tcPr>
            <w:tcW w:w="709" w:type="dxa"/>
            <w:vAlign w:val="center"/>
          </w:tcPr>
          <w:p w14:paraId="54B89568">
            <w:pPr>
              <w:widowControl/>
              <w:jc w:val="center"/>
              <w:textAlignment w:val="center"/>
              <w:rPr>
                <w:rFonts w:eastAsia="宋体"/>
                <w:color w:val="000000"/>
              </w:rPr>
            </w:pPr>
            <w:r>
              <w:rPr>
                <w:rFonts w:eastAsia="宋体"/>
                <w:color w:val="000000"/>
                <w:kern w:val="0"/>
                <w:lang w:bidi="ar"/>
              </w:rPr>
              <w:t>颗</w:t>
            </w:r>
          </w:p>
        </w:tc>
        <w:tc>
          <w:tcPr>
            <w:tcW w:w="1086" w:type="dxa"/>
            <w:vAlign w:val="center"/>
          </w:tcPr>
          <w:p w14:paraId="484889CD">
            <w:pPr>
              <w:widowControl/>
              <w:jc w:val="center"/>
              <w:textAlignment w:val="center"/>
              <w:rPr>
                <w:rFonts w:eastAsia="宋体"/>
                <w:color w:val="000000"/>
                <w:kern w:val="0"/>
                <w:lang w:bidi="ar"/>
              </w:rPr>
            </w:pPr>
          </w:p>
        </w:tc>
        <w:tc>
          <w:tcPr>
            <w:tcW w:w="1087" w:type="dxa"/>
            <w:vAlign w:val="center"/>
          </w:tcPr>
          <w:p w14:paraId="21DB6134">
            <w:pPr>
              <w:widowControl/>
              <w:jc w:val="center"/>
              <w:textAlignment w:val="center"/>
              <w:rPr>
                <w:rFonts w:eastAsia="宋体"/>
                <w:color w:val="000000"/>
                <w:kern w:val="0"/>
                <w:lang w:bidi="ar"/>
              </w:rPr>
            </w:pPr>
          </w:p>
        </w:tc>
        <w:tc>
          <w:tcPr>
            <w:tcW w:w="1087" w:type="dxa"/>
            <w:vAlign w:val="center"/>
          </w:tcPr>
          <w:p w14:paraId="782CD8A9">
            <w:pPr>
              <w:widowControl/>
              <w:jc w:val="center"/>
              <w:textAlignment w:val="center"/>
              <w:rPr>
                <w:rFonts w:eastAsia="宋体"/>
                <w:color w:val="000000"/>
                <w:kern w:val="0"/>
                <w:lang w:bidi="ar"/>
              </w:rPr>
            </w:pPr>
          </w:p>
        </w:tc>
      </w:tr>
      <w:tr w14:paraId="094ADD8F">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restart"/>
            <w:vAlign w:val="center"/>
          </w:tcPr>
          <w:p w14:paraId="45F5CB01">
            <w:pPr>
              <w:widowControl/>
              <w:jc w:val="center"/>
              <w:textAlignment w:val="center"/>
              <w:rPr>
                <w:rFonts w:eastAsia="宋体"/>
                <w:color w:val="000000"/>
              </w:rPr>
            </w:pPr>
            <w:r>
              <w:rPr>
                <w:rFonts w:eastAsia="宋体"/>
                <w:color w:val="000000"/>
                <w:kern w:val="0"/>
                <w:lang w:bidi="ar"/>
              </w:rPr>
              <w:t>（三）</w:t>
            </w:r>
          </w:p>
        </w:tc>
        <w:tc>
          <w:tcPr>
            <w:tcW w:w="1110" w:type="dxa"/>
            <w:vMerge w:val="restart"/>
            <w:vAlign w:val="center"/>
          </w:tcPr>
          <w:p w14:paraId="0179B3AB">
            <w:pPr>
              <w:widowControl/>
              <w:textAlignment w:val="center"/>
              <w:rPr>
                <w:rFonts w:eastAsia="宋体"/>
                <w:color w:val="000000"/>
              </w:rPr>
            </w:pPr>
            <w:r>
              <w:rPr>
                <w:rFonts w:eastAsia="宋体"/>
                <w:color w:val="000000"/>
                <w:kern w:val="0"/>
                <w:lang w:bidi="ar"/>
              </w:rPr>
              <w:t>金属全冠</w:t>
            </w:r>
          </w:p>
        </w:tc>
        <w:tc>
          <w:tcPr>
            <w:tcW w:w="1197" w:type="dxa"/>
            <w:vAlign w:val="center"/>
          </w:tcPr>
          <w:p w14:paraId="34EE537B">
            <w:pPr>
              <w:widowControl/>
              <w:jc w:val="center"/>
              <w:textAlignment w:val="center"/>
              <w:rPr>
                <w:rFonts w:eastAsia="宋体"/>
                <w:color w:val="000000"/>
              </w:rPr>
            </w:pPr>
            <w:r>
              <w:rPr>
                <w:rFonts w:eastAsia="宋体"/>
                <w:color w:val="000000"/>
                <w:kern w:val="0"/>
                <w:lang w:bidi="ar"/>
              </w:rPr>
              <w:t>15</w:t>
            </w:r>
          </w:p>
        </w:tc>
        <w:tc>
          <w:tcPr>
            <w:tcW w:w="2268" w:type="dxa"/>
            <w:vAlign w:val="center"/>
          </w:tcPr>
          <w:p w14:paraId="36055D8B">
            <w:pPr>
              <w:widowControl/>
              <w:jc w:val="left"/>
              <w:textAlignment w:val="center"/>
              <w:rPr>
                <w:rFonts w:eastAsia="宋体"/>
                <w:color w:val="000000"/>
              </w:rPr>
            </w:pPr>
            <w:r>
              <w:rPr>
                <w:rFonts w:eastAsia="宋体"/>
                <w:color w:val="000000"/>
                <w:kern w:val="0"/>
                <w:lang w:bidi="ar"/>
              </w:rPr>
              <w:t>镍铬合金</w:t>
            </w:r>
          </w:p>
        </w:tc>
        <w:tc>
          <w:tcPr>
            <w:tcW w:w="709" w:type="dxa"/>
            <w:vAlign w:val="center"/>
          </w:tcPr>
          <w:p w14:paraId="06E263E5">
            <w:pPr>
              <w:widowControl/>
              <w:jc w:val="center"/>
              <w:textAlignment w:val="center"/>
              <w:rPr>
                <w:rFonts w:eastAsia="宋体"/>
                <w:color w:val="000000"/>
              </w:rPr>
            </w:pPr>
            <w:r>
              <w:rPr>
                <w:rFonts w:eastAsia="宋体"/>
                <w:color w:val="000000"/>
                <w:kern w:val="0"/>
                <w:lang w:bidi="ar"/>
              </w:rPr>
              <w:t>颗</w:t>
            </w:r>
          </w:p>
        </w:tc>
        <w:tc>
          <w:tcPr>
            <w:tcW w:w="1086" w:type="dxa"/>
            <w:vAlign w:val="center"/>
          </w:tcPr>
          <w:p w14:paraId="361F0170">
            <w:pPr>
              <w:widowControl/>
              <w:jc w:val="center"/>
              <w:textAlignment w:val="center"/>
              <w:rPr>
                <w:rFonts w:eastAsia="宋体"/>
                <w:color w:val="000000"/>
                <w:kern w:val="0"/>
                <w:lang w:bidi="ar"/>
              </w:rPr>
            </w:pPr>
          </w:p>
        </w:tc>
        <w:tc>
          <w:tcPr>
            <w:tcW w:w="1087" w:type="dxa"/>
            <w:vAlign w:val="center"/>
          </w:tcPr>
          <w:p w14:paraId="5E86F6D5">
            <w:pPr>
              <w:widowControl/>
              <w:jc w:val="center"/>
              <w:textAlignment w:val="center"/>
              <w:rPr>
                <w:rFonts w:eastAsia="宋体"/>
                <w:color w:val="000000"/>
                <w:kern w:val="0"/>
                <w:lang w:bidi="ar"/>
              </w:rPr>
            </w:pPr>
          </w:p>
        </w:tc>
        <w:tc>
          <w:tcPr>
            <w:tcW w:w="1087" w:type="dxa"/>
            <w:vAlign w:val="center"/>
          </w:tcPr>
          <w:p w14:paraId="7AB83EB7">
            <w:pPr>
              <w:widowControl/>
              <w:jc w:val="center"/>
              <w:textAlignment w:val="center"/>
              <w:rPr>
                <w:rFonts w:eastAsia="宋体"/>
                <w:color w:val="000000"/>
                <w:kern w:val="0"/>
                <w:lang w:bidi="ar"/>
              </w:rPr>
            </w:pPr>
          </w:p>
        </w:tc>
      </w:tr>
      <w:tr w14:paraId="0037A6D8">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39" w:hRule="atLeast"/>
        </w:trPr>
        <w:tc>
          <w:tcPr>
            <w:tcW w:w="1110" w:type="dxa"/>
            <w:vMerge w:val="continue"/>
            <w:vAlign w:val="center"/>
          </w:tcPr>
          <w:p w14:paraId="182259CB">
            <w:pPr>
              <w:jc w:val="center"/>
              <w:rPr>
                <w:rFonts w:eastAsia="宋体"/>
                <w:color w:val="000000"/>
              </w:rPr>
            </w:pPr>
          </w:p>
        </w:tc>
        <w:tc>
          <w:tcPr>
            <w:tcW w:w="1110" w:type="dxa"/>
            <w:vMerge w:val="continue"/>
            <w:vAlign w:val="center"/>
          </w:tcPr>
          <w:p w14:paraId="78DB85FA">
            <w:pPr>
              <w:rPr>
                <w:rFonts w:eastAsia="宋体"/>
                <w:color w:val="000000"/>
              </w:rPr>
            </w:pPr>
          </w:p>
        </w:tc>
        <w:tc>
          <w:tcPr>
            <w:tcW w:w="1197" w:type="dxa"/>
            <w:vAlign w:val="center"/>
          </w:tcPr>
          <w:p w14:paraId="18AFC1BB">
            <w:pPr>
              <w:widowControl/>
              <w:jc w:val="center"/>
              <w:textAlignment w:val="center"/>
              <w:rPr>
                <w:rFonts w:eastAsia="宋体"/>
                <w:color w:val="000000"/>
              </w:rPr>
            </w:pPr>
            <w:r>
              <w:rPr>
                <w:rFonts w:eastAsia="宋体"/>
                <w:color w:val="000000"/>
                <w:kern w:val="0"/>
                <w:lang w:bidi="ar"/>
              </w:rPr>
              <w:t>16</w:t>
            </w:r>
          </w:p>
        </w:tc>
        <w:tc>
          <w:tcPr>
            <w:tcW w:w="2268" w:type="dxa"/>
            <w:vAlign w:val="center"/>
          </w:tcPr>
          <w:p w14:paraId="29A7EACB">
            <w:pPr>
              <w:widowControl/>
              <w:jc w:val="left"/>
              <w:textAlignment w:val="center"/>
              <w:rPr>
                <w:rFonts w:eastAsia="宋体"/>
                <w:color w:val="000000"/>
              </w:rPr>
            </w:pPr>
            <w:r>
              <w:rPr>
                <w:rFonts w:eastAsia="宋体"/>
                <w:color w:val="FF0000"/>
                <w:kern w:val="0"/>
                <w:lang w:bidi="ar"/>
              </w:rPr>
              <w:t>**</w:t>
            </w:r>
            <w:r>
              <w:rPr>
                <w:rFonts w:eastAsia="宋体"/>
                <w:color w:val="000000"/>
                <w:kern w:val="0"/>
                <w:lang w:bidi="ar"/>
              </w:rPr>
              <w:t>钴铬合金</w:t>
            </w:r>
          </w:p>
        </w:tc>
        <w:tc>
          <w:tcPr>
            <w:tcW w:w="709" w:type="dxa"/>
            <w:vAlign w:val="center"/>
          </w:tcPr>
          <w:p w14:paraId="29E728A4">
            <w:pPr>
              <w:widowControl/>
              <w:jc w:val="center"/>
              <w:textAlignment w:val="center"/>
              <w:rPr>
                <w:rFonts w:eastAsia="宋体"/>
                <w:color w:val="000000"/>
              </w:rPr>
            </w:pPr>
            <w:r>
              <w:rPr>
                <w:rFonts w:eastAsia="宋体"/>
                <w:color w:val="000000"/>
                <w:kern w:val="0"/>
                <w:lang w:bidi="ar"/>
              </w:rPr>
              <w:t>颗</w:t>
            </w:r>
          </w:p>
        </w:tc>
        <w:tc>
          <w:tcPr>
            <w:tcW w:w="1086" w:type="dxa"/>
            <w:vAlign w:val="center"/>
          </w:tcPr>
          <w:p w14:paraId="240EEC94">
            <w:pPr>
              <w:widowControl/>
              <w:jc w:val="center"/>
              <w:textAlignment w:val="center"/>
              <w:rPr>
                <w:rFonts w:eastAsia="宋体"/>
                <w:color w:val="000000"/>
                <w:kern w:val="0"/>
                <w:lang w:bidi="ar"/>
              </w:rPr>
            </w:pPr>
          </w:p>
        </w:tc>
        <w:tc>
          <w:tcPr>
            <w:tcW w:w="1087" w:type="dxa"/>
            <w:vAlign w:val="center"/>
          </w:tcPr>
          <w:p w14:paraId="6B96AACD">
            <w:pPr>
              <w:widowControl/>
              <w:jc w:val="center"/>
              <w:textAlignment w:val="center"/>
              <w:rPr>
                <w:rFonts w:eastAsia="宋体"/>
                <w:color w:val="000000"/>
                <w:kern w:val="0"/>
                <w:lang w:bidi="ar"/>
              </w:rPr>
            </w:pPr>
          </w:p>
        </w:tc>
        <w:tc>
          <w:tcPr>
            <w:tcW w:w="1087" w:type="dxa"/>
            <w:vAlign w:val="center"/>
          </w:tcPr>
          <w:p w14:paraId="0E236DCA">
            <w:pPr>
              <w:widowControl/>
              <w:jc w:val="center"/>
              <w:textAlignment w:val="center"/>
              <w:rPr>
                <w:rFonts w:eastAsia="宋体"/>
                <w:color w:val="000000"/>
                <w:kern w:val="0"/>
                <w:lang w:bidi="ar"/>
              </w:rPr>
            </w:pPr>
          </w:p>
        </w:tc>
      </w:tr>
      <w:tr w14:paraId="705BB005">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72085261">
            <w:pPr>
              <w:jc w:val="center"/>
              <w:rPr>
                <w:rFonts w:eastAsia="宋体"/>
                <w:color w:val="000000"/>
              </w:rPr>
            </w:pPr>
          </w:p>
        </w:tc>
        <w:tc>
          <w:tcPr>
            <w:tcW w:w="1110" w:type="dxa"/>
            <w:vMerge w:val="continue"/>
            <w:vAlign w:val="center"/>
          </w:tcPr>
          <w:p w14:paraId="444D4FFF">
            <w:pPr>
              <w:rPr>
                <w:rFonts w:eastAsia="宋体"/>
                <w:color w:val="000000"/>
              </w:rPr>
            </w:pPr>
          </w:p>
        </w:tc>
        <w:tc>
          <w:tcPr>
            <w:tcW w:w="1197" w:type="dxa"/>
            <w:vAlign w:val="center"/>
          </w:tcPr>
          <w:p w14:paraId="6502BC21">
            <w:pPr>
              <w:widowControl/>
              <w:jc w:val="center"/>
              <w:textAlignment w:val="center"/>
              <w:rPr>
                <w:rFonts w:eastAsia="宋体"/>
                <w:color w:val="000000"/>
              </w:rPr>
            </w:pPr>
            <w:r>
              <w:rPr>
                <w:rFonts w:eastAsia="宋体"/>
                <w:color w:val="000000"/>
                <w:kern w:val="0"/>
                <w:lang w:bidi="ar"/>
              </w:rPr>
              <w:t>17</w:t>
            </w:r>
          </w:p>
        </w:tc>
        <w:tc>
          <w:tcPr>
            <w:tcW w:w="2268" w:type="dxa"/>
            <w:vAlign w:val="center"/>
          </w:tcPr>
          <w:p w14:paraId="34F83DAB">
            <w:pPr>
              <w:widowControl/>
              <w:jc w:val="left"/>
              <w:textAlignment w:val="center"/>
              <w:rPr>
                <w:rFonts w:eastAsia="宋体"/>
                <w:color w:val="000000"/>
              </w:rPr>
            </w:pPr>
            <w:r>
              <w:rPr>
                <w:rFonts w:eastAsia="宋体"/>
                <w:color w:val="000000"/>
                <w:kern w:val="0"/>
                <w:lang w:bidi="ar"/>
              </w:rPr>
              <w:t>铸造纯钛金属</w:t>
            </w:r>
          </w:p>
        </w:tc>
        <w:tc>
          <w:tcPr>
            <w:tcW w:w="709" w:type="dxa"/>
            <w:vAlign w:val="center"/>
          </w:tcPr>
          <w:p w14:paraId="32629061">
            <w:pPr>
              <w:widowControl/>
              <w:jc w:val="center"/>
              <w:textAlignment w:val="center"/>
              <w:rPr>
                <w:rFonts w:eastAsia="宋体"/>
                <w:color w:val="000000"/>
              </w:rPr>
            </w:pPr>
            <w:r>
              <w:rPr>
                <w:rFonts w:eastAsia="宋体"/>
                <w:color w:val="000000"/>
                <w:kern w:val="0"/>
                <w:lang w:bidi="ar"/>
              </w:rPr>
              <w:t>颗</w:t>
            </w:r>
          </w:p>
        </w:tc>
        <w:tc>
          <w:tcPr>
            <w:tcW w:w="1086" w:type="dxa"/>
            <w:vAlign w:val="center"/>
          </w:tcPr>
          <w:p w14:paraId="0A49A91E">
            <w:pPr>
              <w:widowControl/>
              <w:jc w:val="center"/>
              <w:textAlignment w:val="center"/>
              <w:rPr>
                <w:rFonts w:eastAsia="宋体"/>
                <w:color w:val="000000"/>
                <w:kern w:val="0"/>
                <w:lang w:bidi="ar"/>
              </w:rPr>
            </w:pPr>
          </w:p>
        </w:tc>
        <w:tc>
          <w:tcPr>
            <w:tcW w:w="1087" w:type="dxa"/>
            <w:vAlign w:val="center"/>
          </w:tcPr>
          <w:p w14:paraId="46E98923">
            <w:pPr>
              <w:widowControl/>
              <w:jc w:val="center"/>
              <w:textAlignment w:val="center"/>
              <w:rPr>
                <w:rFonts w:eastAsia="宋体"/>
                <w:color w:val="000000"/>
                <w:kern w:val="0"/>
                <w:lang w:bidi="ar"/>
              </w:rPr>
            </w:pPr>
          </w:p>
        </w:tc>
        <w:tc>
          <w:tcPr>
            <w:tcW w:w="1087" w:type="dxa"/>
            <w:vAlign w:val="center"/>
          </w:tcPr>
          <w:p w14:paraId="083EE81F">
            <w:pPr>
              <w:widowControl/>
              <w:jc w:val="center"/>
              <w:textAlignment w:val="center"/>
              <w:rPr>
                <w:rFonts w:eastAsia="宋体"/>
                <w:color w:val="000000"/>
                <w:kern w:val="0"/>
                <w:lang w:bidi="ar"/>
              </w:rPr>
            </w:pPr>
          </w:p>
        </w:tc>
      </w:tr>
      <w:tr w14:paraId="267153CB">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087CA9F4">
            <w:pPr>
              <w:jc w:val="center"/>
              <w:rPr>
                <w:rFonts w:eastAsia="宋体"/>
                <w:color w:val="000000"/>
              </w:rPr>
            </w:pPr>
          </w:p>
        </w:tc>
        <w:tc>
          <w:tcPr>
            <w:tcW w:w="1110" w:type="dxa"/>
            <w:vMerge w:val="continue"/>
            <w:vAlign w:val="center"/>
          </w:tcPr>
          <w:p w14:paraId="3190AC1D">
            <w:pPr>
              <w:rPr>
                <w:rFonts w:eastAsia="宋体"/>
                <w:color w:val="000000"/>
              </w:rPr>
            </w:pPr>
          </w:p>
        </w:tc>
        <w:tc>
          <w:tcPr>
            <w:tcW w:w="1197" w:type="dxa"/>
            <w:vAlign w:val="center"/>
          </w:tcPr>
          <w:p w14:paraId="1627B066">
            <w:pPr>
              <w:widowControl/>
              <w:jc w:val="center"/>
              <w:textAlignment w:val="center"/>
              <w:rPr>
                <w:rFonts w:eastAsia="宋体"/>
                <w:color w:val="000000"/>
              </w:rPr>
            </w:pPr>
            <w:r>
              <w:rPr>
                <w:rFonts w:eastAsia="宋体"/>
                <w:color w:val="000000"/>
                <w:kern w:val="0"/>
                <w:lang w:bidi="ar"/>
              </w:rPr>
              <w:t>18</w:t>
            </w:r>
          </w:p>
        </w:tc>
        <w:tc>
          <w:tcPr>
            <w:tcW w:w="2268" w:type="dxa"/>
            <w:vAlign w:val="center"/>
          </w:tcPr>
          <w:p w14:paraId="0BA7070F">
            <w:pPr>
              <w:widowControl/>
              <w:jc w:val="left"/>
              <w:textAlignment w:val="center"/>
              <w:rPr>
                <w:rFonts w:eastAsia="宋体"/>
                <w:color w:val="000000"/>
              </w:rPr>
            </w:pPr>
            <w:r>
              <w:rPr>
                <w:rFonts w:eastAsia="宋体"/>
                <w:color w:val="000000"/>
                <w:kern w:val="0"/>
                <w:lang w:bidi="ar"/>
              </w:rPr>
              <w:t>CAD/CAM纯钛金属</w:t>
            </w:r>
          </w:p>
        </w:tc>
        <w:tc>
          <w:tcPr>
            <w:tcW w:w="709" w:type="dxa"/>
            <w:vAlign w:val="center"/>
          </w:tcPr>
          <w:p w14:paraId="21C6814D">
            <w:pPr>
              <w:widowControl/>
              <w:jc w:val="center"/>
              <w:textAlignment w:val="center"/>
              <w:rPr>
                <w:rFonts w:eastAsia="宋体"/>
                <w:color w:val="000000"/>
              </w:rPr>
            </w:pPr>
            <w:r>
              <w:rPr>
                <w:rFonts w:eastAsia="宋体"/>
                <w:color w:val="000000"/>
                <w:kern w:val="0"/>
                <w:lang w:bidi="ar"/>
              </w:rPr>
              <w:t>颗</w:t>
            </w:r>
          </w:p>
        </w:tc>
        <w:tc>
          <w:tcPr>
            <w:tcW w:w="1086" w:type="dxa"/>
            <w:vAlign w:val="center"/>
          </w:tcPr>
          <w:p w14:paraId="575B18F3">
            <w:pPr>
              <w:widowControl/>
              <w:jc w:val="center"/>
              <w:textAlignment w:val="center"/>
              <w:rPr>
                <w:rFonts w:eastAsia="宋体"/>
                <w:color w:val="000000"/>
                <w:kern w:val="0"/>
                <w:lang w:bidi="ar"/>
              </w:rPr>
            </w:pPr>
          </w:p>
        </w:tc>
        <w:tc>
          <w:tcPr>
            <w:tcW w:w="1087" w:type="dxa"/>
            <w:vAlign w:val="center"/>
          </w:tcPr>
          <w:p w14:paraId="5CD90209">
            <w:pPr>
              <w:widowControl/>
              <w:jc w:val="center"/>
              <w:textAlignment w:val="center"/>
              <w:rPr>
                <w:rFonts w:eastAsia="宋体"/>
                <w:color w:val="000000"/>
                <w:kern w:val="0"/>
                <w:lang w:bidi="ar"/>
              </w:rPr>
            </w:pPr>
          </w:p>
        </w:tc>
        <w:tc>
          <w:tcPr>
            <w:tcW w:w="1087" w:type="dxa"/>
            <w:vAlign w:val="center"/>
          </w:tcPr>
          <w:p w14:paraId="0C2FF25B">
            <w:pPr>
              <w:widowControl/>
              <w:jc w:val="center"/>
              <w:textAlignment w:val="center"/>
              <w:rPr>
                <w:rFonts w:eastAsia="宋体"/>
                <w:color w:val="000000"/>
                <w:kern w:val="0"/>
                <w:lang w:bidi="ar"/>
              </w:rPr>
            </w:pPr>
          </w:p>
        </w:tc>
      </w:tr>
      <w:tr w14:paraId="3B944988">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64A85834">
            <w:pPr>
              <w:jc w:val="center"/>
              <w:rPr>
                <w:rFonts w:eastAsia="宋体"/>
                <w:color w:val="000000"/>
              </w:rPr>
            </w:pPr>
          </w:p>
        </w:tc>
        <w:tc>
          <w:tcPr>
            <w:tcW w:w="1110" w:type="dxa"/>
            <w:vMerge w:val="continue"/>
            <w:vAlign w:val="center"/>
          </w:tcPr>
          <w:p w14:paraId="294CAB58">
            <w:pPr>
              <w:rPr>
                <w:rFonts w:eastAsia="宋体"/>
                <w:color w:val="000000"/>
              </w:rPr>
            </w:pPr>
          </w:p>
        </w:tc>
        <w:tc>
          <w:tcPr>
            <w:tcW w:w="1197" w:type="dxa"/>
            <w:vAlign w:val="center"/>
          </w:tcPr>
          <w:p w14:paraId="7D560A62">
            <w:pPr>
              <w:widowControl/>
              <w:jc w:val="center"/>
              <w:textAlignment w:val="center"/>
              <w:rPr>
                <w:rFonts w:eastAsia="宋体"/>
                <w:color w:val="000000"/>
              </w:rPr>
            </w:pPr>
            <w:r>
              <w:rPr>
                <w:rFonts w:eastAsia="宋体"/>
                <w:color w:val="000000"/>
                <w:kern w:val="0"/>
                <w:lang w:bidi="ar"/>
              </w:rPr>
              <w:t>19</w:t>
            </w:r>
          </w:p>
        </w:tc>
        <w:tc>
          <w:tcPr>
            <w:tcW w:w="2268" w:type="dxa"/>
            <w:vAlign w:val="center"/>
          </w:tcPr>
          <w:p w14:paraId="68D95360">
            <w:pPr>
              <w:widowControl/>
              <w:jc w:val="left"/>
              <w:textAlignment w:val="center"/>
              <w:rPr>
                <w:rFonts w:eastAsia="宋体"/>
                <w:color w:val="000000"/>
              </w:rPr>
            </w:pPr>
            <w:r>
              <w:rPr>
                <w:rFonts w:eastAsia="宋体"/>
                <w:kern w:val="0"/>
                <w:lang w:bidi="ar"/>
              </w:rPr>
              <w:t>*</w:t>
            </w:r>
            <w:r>
              <w:rPr>
                <w:rFonts w:eastAsia="宋体"/>
                <w:color w:val="000000"/>
                <w:kern w:val="0"/>
                <w:lang w:bidi="ar"/>
              </w:rPr>
              <w:t>贵金属</w:t>
            </w:r>
          </w:p>
        </w:tc>
        <w:tc>
          <w:tcPr>
            <w:tcW w:w="709" w:type="dxa"/>
            <w:vAlign w:val="center"/>
          </w:tcPr>
          <w:p w14:paraId="74607ACA">
            <w:pPr>
              <w:widowControl/>
              <w:jc w:val="center"/>
              <w:textAlignment w:val="center"/>
              <w:rPr>
                <w:rFonts w:eastAsia="宋体"/>
                <w:color w:val="000000"/>
              </w:rPr>
            </w:pPr>
            <w:r>
              <w:rPr>
                <w:rFonts w:eastAsia="宋体"/>
                <w:color w:val="000000"/>
                <w:kern w:val="0"/>
                <w:lang w:bidi="ar"/>
              </w:rPr>
              <w:t>颗</w:t>
            </w:r>
          </w:p>
        </w:tc>
        <w:tc>
          <w:tcPr>
            <w:tcW w:w="1086" w:type="dxa"/>
            <w:vAlign w:val="center"/>
          </w:tcPr>
          <w:p w14:paraId="34538D52">
            <w:pPr>
              <w:widowControl/>
              <w:jc w:val="center"/>
              <w:textAlignment w:val="center"/>
              <w:rPr>
                <w:rFonts w:eastAsia="宋体"/>
                <w:color w:val="000000"/>
                <w:kern w:val="0"/>
                <w:lang w:bidi="ar"/>
              </w:rPr>
            </w:pPr>
          </w:p>
        </w:tc>
        <w:tc>
          <w:tcPr>
            <w:tcW w:w="1087" w:type="dxa"/>
            <w:vAlign w:val="center"/>
          </w:tcPr>
          <w:p w14:paraId="04615909">
            <w:pPr>
              <w:widowControl/>
              <w:jc w:val="center"/>
              <w:textAlignment w:val="center"/>
              <w:rPr>
                <w:rFonts w:eastAsia="宋体"/>
                <w:color w:val="000000"/>
                <w:kern w:val="0"/>
                <w:lang w:bidi="ar"/>
              </w:rPr>
            </w:pPr>
          </w:p>
        </w:tc>
        <w:tc>
          <w:tcPr>
            <w:tcW w:w="1087" w:type="dxa"/>
            <w:vAlign w:val="center"/>
          </w:tcPr>
          <w:p w14:paraId="25A1645F">
            <w:pPr>
              <w:widowControl/>
              <w:jc w:val="center"/>
              <w:textAlignment w:val="center"/>
              <w:rPr>
                <w:rFonts w:eastAsia="宋体"/>
                <w:color w:val="000000"/>
                <w:kern w:val="0"/>
                <w:lang w:bidi="ar"/>
              </w:rPr>
            </w:pPr>
          </w:p>
        </w:tc>
      </w:tr>
      <w:tr w14:paraId="6A0F9A21">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restart"/>
            <w:vAlign w:val="center"/>
          </w:tcPr>
          <w:p w14:paraId="42D5C903">
            <w:pPr>
              <w:widowControl/>
              <w:jc w:val="center"/>
              <w:textAlignment w:val="center"/>
              <w:rPr>
                <w:rFonts w:eastAsia="宋体"/>
                <w:color w:val="000000"/>
              </w:rPr>
            </w:pPr>
            <w:r>
              <w:rPr>
                <w:rFonts w:eastAsia="宋体"/>
                <w:color w:val="000000"/>
                <w:kern w:val="0"/>
                <w:lang w:bidi="ar"/>
              </w:rPr>
              <w:t>（四）</w:t>
            </w:r>
          </w:p>
        </w:tc>
        <w:tc>
          <w:tcPr>
            <w:tcW w:w="1110" w:type="dxa"/>
            <w:vMerge w:val="restart"/>
            <w:vAlign w:val="center"/>
          </w:tcPr>
          <w:p w14:paraId="1E8D536E">
            <w:pPr>
              <w:widowControl/>
              <w:textAlignment w:val="center"/>
              <w:rPr>
                <w:rFonts w:eastAsia="宋体"/>
                <w:color w:val="000000"/>
              </w:rPr>
            </w:pPr>
            <w:r>
              <w:rPr>
                <w:rFonts w:eastAsia="宋体"/>
                <w:color w:val="000000"/>
                <w:kern w:val="0"/>
                <w:lang w:bidi="ar"/>
              </w:rPr>
              <w:t>烤瓷全冠</w:t>
            </w:r>
          </w:p>
        </w:tc>
        <w:tc>
          <w:tcPr>
            <w:tcW w:w="1197" w:type="dxa"/>
            <w:vAlign w:val="center"/>
          </w:tcPr>
          <w:p w14:paraId="2EC6668C">
            <w:pPr>
              <w:widowControl/>
              <w:jc w:val="center"/>
              <w:textAlignment w:val="center"/>
              <w:rPr>
                <w:rFonts w:eastAsia="宋体"/>
                <w:color w:val="000000"/>
              </w:rPr>
            </w:pPr>
            <w:r>
              <w:rPr>
                <w:rFonts w:eastAsia="宋体"/>
                <w:color w:val="000000"/>
                <w:kern w:val="0"/>
                <w:lang w:bidi="ar"/>
              </w:rPr>
              <w:t>20</w:t>
            </w:r>
          </w:p>
        </w:tc>
        <w:tc>
          <w:tcPr>
            <w:tcW w:w="2268" w:type="dxa"/>
            <w:vAlign w:val="center"/>
          </w:tcPr>
          <w:p w14:paraId="0C58DC8F">
            <w:pPr>
              <w:widowControl/>
              <w:textAlignment w:val="center"/>
              <w:rPr>
                <w:rFonts w:eastAsia="宋体"/>
                <w:color w:val="000000"/>
              </w:rPr>
            </w:pPr>
            <w:r>
              <w:rPr>
                <w:rFonts w:eastAsia="宋体"/>
                <w:kern w:val="0"/>
                <w:lang w:bidi="ar"/>
              </w:rPr>
              <w:t>*</w:t>
            </w:r>
            <w:r>
              <w:rPr>
                <w:rFonts w:eastAsia="宋体"/>
                <w:color w:val="000000"/>
                <w:kern w:val="0"/>
                <w:lang w:bidi="ar"/>
              </w:rPr>
              <w:t>镍铬合金</w:t>
            </w:r>
          </w:p>
        </w:tc>
        <w:tc>
          <w:tcPr>
            <w:tcW w:w="709" w:type="dxa"/>
            <w:vAlign w:val="center"/>
          </w:tcPr>
          <w:p w14:paraId="4812094E">
            <w:pPr>
              <w:widowControl/>
              <w:jc w:val="center"/>
              <w:textAlignment w:val="center"/>
              <w:rPr>
                <w:rFonts w:eastAsia="宋体"/>
                <w:color w:val="000000"/>
              </w:rPr>
            </w:pPr>
            <w:r>
              <w:rPr>
                <w:rFonts w:eastAsia="宋体"/>
                <w:color w:val="000000"/>
                <w:kern w:val="0"/>
                <w:lang w:bidi="ar"/>
              </w:rPr>
              <w:t>颗</w:t>
            </w:r>
          </w:p>
        </w:tc>
        <w:tc>
          <w:tcPr>
            <w:tcW w:w="1086" w:type="dxa"/>
            <w:vAlign w:val="center"/>
          </w:tcPr>
          <w:p w14:paraId="76FBC761">
            <w:pPr>
              <w:widowControl/>
              <w:jc w:val="center"/>
              <w:textAlignment w:val="center"/>
              <w:rPr>
                <w:rFonts w:eastAsia="宋体"/>
                <w:color w:val="000000"/>
                <w:kern w:val="0"/>
                <w:lang w:bidi="ar"/>
              </w:rPr>
            </w:pPr>
          </w:p>
        </w:tc>
        <w:tc>
          <w:tcPr>
            <w:tcW w:w="1087" w:type="dxa"/>
            <w:vAlign w:val="center"/>
          </w:tcPr>
          <w:p w14:paraId="341CD078">
            <w:pPr>
              <w:widowControl/>
              <w:jc w:val="center"/>
              <w:textAlignment w:val="center"/>
              <w:rPr>
                <w:rFonts w:eastAsia="宋体"/>
                <w:color w:val="000000"/>
                <w:kern w:val="0"/>
                <w:lang w:bidi="ar"/>
              </w:rPr>
            </w:pPr>
          </w:p>
        </w:tc>
        <w:tc>
          <w:tcPr>
            <w:tcW w:w="1087" w:type="dxa"/>
            <w:vAlign w:val="center"/>
          </w:tcPr>
          <w:p w14:paraId="50766BBA">
            <w:pPr>
              <w:widowControl/>
              <w:jc w:val="center"/>
              <w:textAlignment w:val="center"/>
              <w:rPr>
                <w:rFonts w:eastAsia="宋体"/>
                <w:color w:val="000000"/>
                <w:kern w:val="0"/>
                <w:lang w:bidi="ar"/>
              </w:rPr>
            </w:pPr>
          </w:p>
        </w:tc>
      </w:tr>
      <w:tr w14:paraId="3C7E259E">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7398E2D7">
            <w:pPr>
              <w:jc w:val="center"/>
              <w:rPr>
                <w:rFonts w:eastAsia="宋体"/>
                <w:color w:val="000000"/>
              </w:rPr>
            </w:pPr>
          </w:p>
        </w:tc>
        <w:tc>
          <w:tcPr>
            <w:tcW w:w="1110" w:type="dxa"/>
            <w:vMerge w:val="continue"/>
            <w:vAlign w:val="center"/>
          </w:tcPr>
          <w:p w14:paraId="4B433FCD">
            <w:pPr>
              <w:rPr>
                <w:rFonts w:eastAsia="宋体"/>
                <w:color w:val="000000"/>
              </w:rPr>
            </w:pPr>
          </w:p>
        </w:tc>
        <w:tc>
          <w:tcPr>
            <w:tcW w:w="1197" w:type="dxa"/>
            <w:vAlign w:val="center"/>
          </w:tcPr>
          <w:p w14:paraId="6DF37250">
            <w:pPr>
              <w:widowControl/>
              <w:jc w:val="center"/>
              <w:textAlignment w:val="center"/>
              <w:rPr>
                <w:rFonts w:eastAsia="宋体"/>
                <w:color w:val="000000"/>
              </w:rPr>
            </w:pPr>
            <w:r>
              <w:rPr>
                <w:rFonts w:eastAsia="宋体"/>
                <w:color w:val="000000"/>
                <w:kern w:val="0"/>
                <w:lang w:bidi="ar"/>
              </w:rPr>
              <w:t>21</w:t>
            </w:r>
          </w:p>
        </w:tc>
        <w:tc>
          <w:tcPr>
            <w:tcW w:w="2268" w:type="dxa"/>
            <w:vAlign w:val="center"/>
          </w:tcPr>
          <w:p w14:paraId="2F7554E9">
            <w:pPr>
              <w:widowControl/>
              <w:textAlignment w:val="center"/>
              <w:rPr>
                <w:rFonts w:eastAsia="宋体"/>
                <w:color w:val="000000"/>
              </w:rPr>
            </w:pPr>
            <w:r>
              <w:rPr>
                <w:rFonts w:eastAsia="宋体"/>
                <w:kern w:val="0"/>
                <w:lang w:bidi="ar"/>
              </w:rPr>
              <w:t>*</w:t>
            </w:r>
            <w:r>
              <w:rPr>
                <w:rFonts w:eastAsia="宋体"/>
                <w:color w:val="000000"/>
                <w:kern w:val="0"/>
                <w:lang w:bidi="ar"/>
              </w:rPr>
              <w:t>钴铬合金</w:t>
            </w:r>
          </w:p>
        </w:tc>
        <w:tc>
          <w:tcPr>
            <w:tcW w:w="709" w:type="dxa"/>
            <w:vAlign w:val="center"/>
          </w:tcPr>
          <w:p w14:paraId="43472D36">
            <w:pPr>
              <w:widowControl/>
              <w:jc w:val="center"/>
              <w:textAlignment w:val="center"/>
              <w:rPr>
                <w:rFonts w:eastAsia="宋体"/>
                <w:color w:val="000000"/>
              </w:rPr>
            </w:pPr>
            <w:r>
              <w:rPr>
                <w:rFonts w:eastAsia="宋体"/>
                <w:color w:val="000000"/>
                <w:kern w:val="0"/>
                <w:lang w:bidi="ar"/>
              </w:rPr>
              <w:t>颗</w:t>
            </w:r>
          </w:p>
        </w:tc>
        <w:tc>
          <w:tcPr>
            <w:tcW w:w="1086" w:type="dxa"/>
            <w:vAlign w:val="center"/>
          </w:tcPr>
          <w:p w14:paraId="1C9E3DCC">
            <w:pPr>
              <w:widowControl/>
              <w:jc w:val="center"/>
              <w:textAlignment w:val="center"/>
              <w:rPr>
                <w:rFonts w:eastAsia="宋体"/>
                <w:color w:val="000000"/>
                <w:kern w:val="0"/>
                <w:lang w:bidi="ar"/>
              </w:rPr>
            </w:pPr>
          </w:p>
        </w:tc>
        <w:tc>
          <w:tcPr>
            <w:tcW w:w="1087" w:type="dxa"/>
            <w:vAlign w:val="center"/>
          </w:tcPr>
          <w:p w14:paraId="7DB57207">
            <w:pPr>
              <w:widowControl/>
              <w:jc w:val="center"/>
              <w:textAlignment w:val="center"/>
              <w:rPr>
                <w:rFonts w:eastAsia="宋体"/>
                <w:color w:val="000000"/>
                <w:kern w:val="0"/>
                <w:lang w:bidi="ar"/>
              </w:rPr>
            </w:pPr>
          </w:p>
        </w:tc>
        <w:tc>
          <w:tcPr>
            <w:tcW w:w="1087" w:type="dxa"/>
            <w:vAlign w:val="center"/>
          </w:tcPr>
          <w:p w14:paraId="34E47C37">
            <w:pPr>
              <w:widowControl/>
              <w:jc w:val="center"/>
              <w:textAlignment w:val="center"/>
              <w:rPr>
                <w:rFonts w:eastAsia="宋体"/>
                <w:color w:val="000000"/>
                <w:kern w:val="0"/>
                <w:lang w:bidi="ar"/>
              </w:rPr>
            </w:pPr>
          </w:p>
        </w:tc>
      </w:tr>
      <w:tr w14:paraId="17FAB7EC">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85" w:hRule="atLeast"/>
        </w:trPr>
        <w:tc>
          <w:tcPr>
            <w:tcW w:w="1110" w:type="dxa"/>
            <w:vMerge w:val="continue"/>
            <w:vAlign w:val="center"/>
          </w:tcPr>
          <w:p w14:paraId="4E75FDDB">
            <w:pPr>
              <w:jc w:val="center"/>
              <w:rPr>
                <w:rFonts w:eastAsia="宋体"/>
                <w:color w:val="000000"/>
              </w:rPr>
            </w:pPr>
          </w:p>
        </w:tc>
        <w:tc>
          <w:tcPr>
            <w:tcW w:w="1110" w:type="dxa"/>
            <w:vMerge w:val="continue"/>
            <w:vAlign w:val="center"/>
          </w:tcPr>
          <w:p w14:paraId="1F98A423">
            <w:pPr>
              <w:rPr>
                <w:rFonts w:eastAsia="宋体"/>
                <w:color w:val="000000"/>
              </w:rPr>
            </w:pPr>
          </w:p>
        </w:tc>
        <w:tc>
          <w:tcPr>
            <w:tcW w:w="1197" w:type="dxa"/>
            <w:vAlign w:val="center"/>
          </w:tcPr>
          <w:p w14:paraId="3DDD8392">
            <w:pPr>
              <w:widowControl/>
              <w:jc w:val="center"/>
              <w:textAlignment w:val="center"/>
              <w:rPr>
                <w:rFonts w:eastAsia="宋体"/>
                <w:color w:val="000000"/>
              </w:rPr>
            </w:pPr>
            <w:r>
              <w:rPr>
                <w:rFonts w:eastAsia="宋体"/>
                <w:color w:val="000000"/>
                <w:kern w:val="0"/>
                <w:lang w:bidi="ar"/>
              </w:rPr>
              <w:t>22</w:t>
            </w:r>
          </w:p>
        </w:tc>
        <w:tc>
          <w:tcPr>
            <w:tcW w:w="2268" w:type="dxa"/>
            <w:vAlign w:val="center"/>
          </w:tcPr>
          <w:p w14:paraId="760D3BFF">
            <w:pPr>
              <w:widowControl/>
              <w:jc w:val="left"/>
              <w:textAlignment w:val="center"/>
              <w:rPr>
                <w:rFonts w:eastAsia="宋体"/>
                <w:color w:val="000000"/>
              </w:rPr>
            </w:pPr>
            <w:r>
              <w:rPr>
                <w:rFonts w:eastAsia="宋体"/>
                <w:color w:val="000000"/>
                <w:kern w:val="0"/>
                <w:lang w:bidi="ar"/>
              </w:rPr>
              <w:t>铸造纯钛金属</w:t>
            </w:r>
          </w:p>
        </w:tc>
        <w:tc>
          <w:tcPr>
            <w:tcW w:w="709" w:type="dxa"/>
            <w:vAlign w:val="center"/>
          </w:tcPr>
          <w:p w14:paraId="74C39C2C">
            <w:pPr>
              <w:widowControl/>
              <w:jc w:val="center"/>
              <w:textAlignment w:val="center"/>
              <w:rPr>
                <w:rFonts w:eastAsia="宋体"/>
                <w:color w:val="000000"/>
              </w:rPr>
            </w:pPr>
            <w:r>
              <w:rPr>
                <w:rFonts w:eastAsia="宋体"/>
                <w:color w:val="000000"/>
                <w:kern w:val="0"/>
                <w:lang w:bidi="ar"/>
              </w:rPr>
              <w:t>颗</w:t>
            </w:r>
          </w:p>
        </w:tc>
        <w:tc>
          <w:tcPr>
            <w:tcW w:w="1086" w:type="dxa"/>
            <w:vAlign w:val="center"/>
          </w:tcPr>
          <w:p w14:paraId="0F4B2B9D">
            <w:pPr>
              <w:widowControl/>
              <w:jc w:val="center"/>
              <w:textAlignment w:val="center"/>
              <w:rPr>
                <w:rFonts w:eastAsia="宋体"/>
                <w:color w:val="000000"/>
                <w:kern w:val="0"/>
                <w:lang w:bidi="ar"/>
              </w:rPr>
            </w:pPr>
          </w:p>
        </w:tc>
        <w:tc>
          <w:tcPr>
            <w:tcW w:w="1087" w:type="dxa"/>
            <w:vAlign w:val="center"/>
          </w:tcPr>
          <w:p w14:paraId="51D4E19A">
            <w:pPr>
              <w:widowControl/>
              <w:jc w:val="center"/>
              <w:textAlignment w:val="center"/>
              <w:rPr>
                <w:rFonts w:eastAsia="宋体"/>
                <w:color w:val="000000"/>
                <w:kern w:val="0"/>
                <w:lang w:bidi="ar"/>
              </w:rPr>
            </w:pPr>
          </w:p>
        </w:tc>
        <w:tc>
          <w:tcPr>
            <w:tcW w:w="1087" w:type="dxa"/>
            <w:vAlign w:val="center"/>
          </w:tcPr>
          <w:p w14:paraId="6EDFBA4B">
            <w:pPr>
              <w:widowControl/>
              <w:jc w:val="center"/>
              <w:textAlignment w:val="center"/>
              <w:rPr>
                <w:rFonts w:eastAsia="宋体"/>
                <w:color w:val="000000"/>
                <w:kern w:val="0"/>
                <w:lang w:bidi="ar"/>
              </w:rPr>
            </w:pPr>
          </w:p>
        </w:tc>
      </w:tr>
      <w:tr w14:paraId="7B3B2E98">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086EA923">
            <w:pPr>
              <w:jc w:val="center"/>
              <w:rPr>
                <w:rFonts w:eastAsia="宋体"/>
                <w:color w:val="000000"/>
              </w:rPr>
            </w:pPr>
          </w:p>
        </w:tc>
        <w:tc>
          <w:tcPr>
            <w:tcW w:w="1110" w:type="dxa"/>
            <w:vMerge w:val="continue"/>
            <w:vAlign w:val="center"/>
          </w:tcPr>
          <w:p w14:paraId="185B535F">
            <w:pPr>
              <w:rPr>
                <w:rFonts w:eastAsia="宋体"/>
                <w:color w:val="000000"/>
              </w:rPr>
            </w:pPr>
          </w:p>
        </w:tc>
        <w:tc>
          <w:tcPr>
            <w:tcW w:w="1197" w:type="dxa"/>
            <w:vAlign w:val="center"/>
          </w:tcPr>
          <w:p w14:paraId="029A2B13">
            <w:pPr>
              <w:widowControl/>
              <w:jc w:val="center"/>
              <w:textAlignment w:val="center"/>
              <w:rPr>
                <w:rFonts w:eastAsia="宋体"/>
                <w:color w:val="000000"/>
              </w:rPr>
            </w:pPr>
            <w:r>
              <w:rPr>
                <w:rFonts w:eastAsia="宋体"/>
                <w:color w:val="000000"/>
                <w:kern w:val="0"/>
                <w:lang w:bidi="ar"/>
              </w:rPr>
              <w:t>23</w:t>
            </w:r>
          </w:p>
        </w:tc>
        <w:tc>
          <w:tcPr>
            <w:tcW w:w="2268" w:type="dxa"/>
            <w:vAlign w:val="center"/>
          </w:tcPr>
          <w:p w14:paraId="6F7316EC">
            <w:pPr>
              <w:widowControl/>
              <w:jc w:val="left"/>
              <w:textAlignment w:val="center"/>
              <w:rPr>
                <w:rFonts w:eastAsia="宋体"/>
                <w:color w:val="000000"/>
              </w:rPr>
            </w:pPr>
            <w:r>
              <w:rPr>
                <w:rFonts w:eastAsia="宋体"/>
                <w:color w:val="000000"/>
                <w:kern w:val="0"/>
                <w:lang w:bidi="ar"/>
              </w:rPr>
              <w:t>CAD/CAM纯钛金属</w:t>
            </w:r>
          </w:p>
        </w:tc>
        <w:tc>
          <w:tcPr>
            <w:tcW w:w="709" w:type="dxa"/>
            <w:vAlign w:val="center"/>
          </w:tcPr>
          <w:p w14:paraId="2D433D38">
            <w:pPr>
              <w:widowControl/>
              <w:jc w:val="center"/>
              <w:textAlignment w:val="center"/>
              <w:rPr>
                <w:rFonts w:eastAsia="宋体"/>
                <w:color w:val="000000"/>
              </w:rPr>
            </w:pPr>
            <w:r>
              <w:rPr>
                <w:rFonts w:eastAsia="宋体"/>
                <w:color w:val="000000"/>
                <w:kern w:val="0"/>
                <w:lang w:bidi="ar"/>
              </w:rPr>
              <w:t>颗</w:t>
            </w:r>
          </w:p>
        </w:tc>
        <w:tc>
          <w:tcPr>
            <w:tcW w:w="1086" w:type="dxa"/>
            <w:vAlign w:val="center"/>
          </w:tcPr>
          <w:p w14:paraId="079063E4">
            <w:pPr>
              <w:widowControl/>
              <w:jc w:val="center"/>
              <w:textAlignment w:val="center"/>
              <w:rPr>
                <w:rFonts w:eastAsia="宋体"/>
                <w:color w:val="000000"/>
                <w:kern w:val="0"/>
                <w:lang w:bidi="ar"/>
              </w:rPr>
            </w:pPr>
          </w:p>
        </w:tc>
        <w:tc>
          <w:tcPr>
            <w:tcW w:w="1087" w:type="dxa"/>
            <w:vAlign w:val="center"/>
          </w:tcPr>
          <w:p w14:paraId="4954CD70">
            <w:pPr>
              <w:widowControl/>
              <w:jc w:val="center"/>
              <w:textAlignment w:val="center"/>
              <w:rPr>
                <w:rFonts w:eastAsia="宋体"/>
                <w:color w:val="000000"/>
                <w:kern w:val="0"/>
                <w:lang w:bidi="ar"/>
              </w:rPr>
            </w:pPr>
          </w:p>
        </w:tc>
        <w:tc>
          <w:tcPr>
            <w:tcW w:w="1087" w:type="dxa"/>
            <w:vAlign w:val="center"/>
          </w:tcPr>
          <w:p w14:paraId="555A1096">
            <w:pPr>
              <w:widowControl/>
              <w:jc w:val="center"/>
              <w:textAlignment w:val="center"/>
              <w:rPr>
                <w:rFonts w:eastAsia="宋体"/>
                <w:color w:val="000000"/>
                <w:kern w:val="0"/>
                <w:lang w:bidi="ar"/>
              </w:rPr>
            </w:pPr>
          </w:p>
        </w:tc>
      </w:tr>
      <w:tr w14:paraId="2FA8A44F">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287770D6">
            <w:pPr>
              <w:jc w:val="center"/>
              <w:rPr>
                <w:rFonts w:eastAsia="宋体"/>
                <w:color w:val="000000"/>
              </w:rPr>
            </w:pPr>
          </w:p>
        </w:tc>
        <w:tc>
          <w:tcPr>
            <w:tcW w:w="1110" w:type="dxa"/>
            <w:vMerge w:val="continue"/>
            <w:vAlign w:val="center"/>
          </w:tcPr>
          <w:p w14:paraId="09307FB6">
            <w:pPr>
              <w:rPr>
                <w:rFonts w:eastAsia="宋体"/>
                <w:color w:val="000000"/>
              </w:rPr>
            </w:pPr>
          </w:p>
        </w:tc>
        <w:tc>
          <w:tcPr>
            <w:tcW w:w="1197" w:type="dxa"/>
            <w:vAlign w:val="center"/>
          </w:tcPr>
          <w:p w14:paraId="24A024E9">
            <w:pPr>
              <w:widowControl/>
              <w:jc w:val="center"/>
              <w:textAlignment w:val="center"/>
              <w:rPr>
                <w:rFonts w:eastAsia="宋体"/>
                <w:color w:val="000000"/>
              </w:rPr>
            </w:pPr>
            <w:r>
              <w:rPr>
                <w:rFonts w:eastAsia="宋体"/>
                <w:color w:val="000000"/>
                <w:kern w:val="0"/>
                <w:lang w:bidi="ar"/>
              </w:rPr>
              <w:t>24</w:t>
            </w:r>
          </w:p>
        </w:tc>
        <w:tc>
          <w:tcPr>
            <w:tcW w:w="2268" w:type="dxa"/>
            <w:vAlign w:val="center"/>
          </w:tcPr>
          <w:p w14:paraId="2EB4D689">
            <w:pPr>
              <w:widowControl/>
              <w:textAlignment w:val="center"/>
              <w:rPr>
                <w:rFonts w:eastAsia="宋体"/>
                <w:color w:val="000000"/>
              </w:rPr>
            </w:pPr>
            <w:r>
              <w:rPr>
                <w:rFonts w:eastAsia="宋体"/>
                <w:kern w:val="0"/>
                <w:lang w:bidi="ar"/>
              </w:rPr>
              <w:t>*</w:t>
            </w:r>
            <w:r>
              <w:rPr>
                <w:rFonts w:eastAsia="宋体"/>
                <w:color w:val="000000"/>
                <w:kern w:val="0"/>
                <w:lang w:bidi="ar"/>
              </w:rPr>
              <w:t>贵金属</w:t>
            </w:r>
          </w:p>
        </w:tc>
        <w:tc>
          <w:tcPr>
            <w:tcW w:w="709" w:type="dxa"/>
            <w:vAlign w:val="center"/>
          </w:tcPr>
          <w:p w14:paraId="6A972214">
            <w:pPr>
              <w:widowControl/>
              <w:jc w:val="center"/>
              <w:textAlignment w:val="center"/>
              <w:rPr>
                <w:rFonts w:eastAsia="宋体"/>
                <w:color w:val="000000"/>
              </w:rPr>
            </w:pPr>
            <w:r>
              <w:rPr>
                <w:rFonts w:eastAsia="宋体"/>
                <w:color w:val="000000"/>
                <w:kern w:val="0"/>
                <w:lang w:bidi="ar"/>
              </w:rPr>
              <w:t>颗</w:t>
            </w:r>
          </w:p>
        </w:tc>
        <w:tc>
          <w:tcPr>
            <w:tcW w:w="1086" w:type="dxa"/>
            <w:vAlign w:val="center"/>
          </w:tcPr>
          <w:p w14:paraId="43035113">
            <w:pPr>
              <w:widowControl/>
              <w:jc w:val="center"/>
              <w:textAlignment w:val="center"/>
              <w:rPr>
                <w:rFonts w:eastAsia="宋体"/>
                <w:color w:val="000000"/>
                <w:kern w:val="0"/>
                <w:lang w:bidi="ar"/>
              </w:rPr>
            </w:pPr>
          </w:p>
        </w:tc>
        <w:tc>
          <w:tcPr>
            <w:tcW w:w="1087" w:type="dxa"/>
            <w:vAlign w:val="center"/>
          </w:tcPr>
          <w:p w14:paraId="714A30BF">
            <w:pPr>
              <w:widowControl/>
              <w:jc w:val="center"/>
              <w:textAlignment w:val="center"/>
              <w:rPr>
                <w:rFonts w:eastAsia="宋体"/>
                <w:color w:val="000000"/>
                <w:kern w:val="0"/>
                <w:lang w:bidi="ar"/>
              </w:rPr>
            </w:pPr>
          </w:p>
        </w:tc>
        <w:tc>
          <w:tcPr>
            <w:tcW w:w="1087" w:type="dxa"/>
            <w:vAlign w:val="center"/>
          </w:tcPr>
          <w:p w14:paraId="463D1057">
            <w:pPr>
              <w:widowControl/>
              <w:jc w:val="center"/>
              <w:textAlignment w:val="center"/>
              <w:rPr>
                <w:rFonts w:eastAsia="宋体"/>
                <w:color w:val="000000"/>
                <w:kern w:val="0"/>
                <w:lang w:bidi="ar"/>
              </w:rPr>
            </w:pPr>
          </w:p>
        </w:tc>
      </w:tr>
      <w:tr w14:paraId="7B150B75">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73B44835">
            <w:pPr>
              <w:jc w:val="center"/>
              <w:rPr>
                <w:rFonts w:eastAsia="宋体"/>
                <w:color w:val="000000"/>
              </w:rPr>
            </w:pPr>
          </w:p>
        </w:tc>
        <w:tc>
          <w:tcPr>
            <w:tcW w:w="1110" w:type="dxa"/>
            <w:vMerge w:val="continue"/>
            <w:vAlign w:val="center"/>
          </w:tcPr>
          <w:p w14:paraId="66430D77">
            <w:pPr>
              <w:rPr>
                <w:rFonts w:eastAsia="宋体"/>
                <w:color w:val="000000"/>
              </w:rPr>
            </w:pPr>
          </w:p>
        </w:tc>
        <w:tc>
          <w:tcPr>
            <w:tcW w:w="1197" w:type="dxa"/>
            <w:vAlign w:val="center"/>
          </w:tcPr>
          <w:p w14:paraId="356883F2">
            <w:pPr>
              <w:widowControl/>
              <w:jc w:val="center"/>
              <w:textAlignment w:val="center"/>
              <w:rPr>
                <w:rFonts w:eastAsia="宋体"/>
                <w:color w:val="000000"/>
              </w:rPr>
            </w:pPr>
            <w:r>
              <w:rPr>
                <w:rFonts w:eastAsia="宋体"/>
                <w:color w:val="000000"/>
                <w:kern w:val="0"/>
                <w:lang w:bidi="ar"/>
              </w:rPr>
              <w:t>25</w:t>
            </w:r>
          </w:p>
        </w:tc>
        <w:tc>
          <w:tcPr>
            <w:tcW w:w="2268" w:type="dxa"/>
            <w:vAlign w:val="center"/>
          </w:tcPr>
          <w:p w14:paraId="059A9C1B">
            <w:pPr>
              <w:widowControl/>
              <w:jc w:val="left"/>
              <w:textAlignment w:val="center"/>
              <w:rPr>
                <w:rFonts w:eastAsia="宋体"/>
                <w:color w:val="000000"/>
              </w:rPr>
            </w:pPr>
            <w:r>
              <w:rPr>
                <w:rFonts w:eastAsia="宋体"/>
                <w:color w:val="000000"/>
                <w:kern w:val="0"/>
                <w:lang w:bidi="ar"/>
              </w:rPr>
              <w:t>*激光烧结</w:t>
            </w:r>
          </w:p>
        </w:tc>
        <w:tc>
          <w:tcPr>
            <w:tcW w:w="709" w:type="dxa"/>
            <w:vAlign w:val="center"/>
          </w:tcPr>
          <w:p w14:paraId="17636C56">
            <w:pPr>
              <w:widowControl/>
              <w:jc w:val="center"/>
              <w:textAlignment w:val="center"/>
              <w:rPr>
                <w:rFonts w:eastAsia="宋体"/>
                <w:color w:val="000000"/>
              </w:rPr>
            </w:pPr>
            <w:r>
              <w:rPr>
                <w:rFonts w:eastAsia="宋体"/>
                <w:color w:val="000000"/>
                <w:kern w:val="0"/>
                <w:lang w:bidi="ar"/>
              </w:rPr>
              <w:t>颗</w:t>
            </w:r>
          </w:p>
        </w:tc>
        <w:tc>
          <w:tcPr>
            <w:tcW w:w="1086" w:type="dxa"/>
            <w:vAlign w:val="center"/>
          </w:tcPr>
          <w:p w14:paraId="5C3FDF61">
            <w:pPr>
              <w:widowControl/>
              <w:jc w:val="center"/>
              <w:textAlignment w:val="center"/>
              <w:rPr>
                <w:rFonts w:eastAsia="宋体"/>
                <w:color w:val="000000"/>
                <w:kern w:val="0"/>
                <w:lang w:bidi="ar"/>
              </w:rPr>
            </w:pPr>
          </w:p>
        </w:tc>
        <w:tc>
          <w:tcPr>
            <w:tcW w:w="1087" w:type="dxa"/>
            <w:vAlign w:val="center"/>
          </w:tcPr>
          <w:p w14:paraId="196978AA">
            <w:pPr>
              <w:widowControl/>
              <w:jc w:val="center"/>
              <w:textAlignment w:val="center"/>
              <w:rPr>
                <w:rFonts w:eastAsia="宋体"/>
                <w:color w:val="000000"/>
                <w:kern w:val="0"/>
                <w:lang w:bidi="ar"/>
              </w:rPr>
            </w:pPr>
          </w:p>
        </w:tc>
        <w:tc>
          <w:tcPr>
            <w:tcW w:w="1087" w:type="dxa"/>
            <w:vAlign w:val="center"/>
          </w:tcPr>
          <w:p w14:paraId="7E46BEDC">
            <w:pPr>
              <w:widowControl/>
              <w:jc w:val="center"/>
              <w:textAlignment w:val="center"/>
              <w:rPr>
                <w:rFonts w:eastAsia="宋体"/>
                <w:color w:val="000000"/>
                <w:kern w:val="0"/>
                <w:lang w:bidi="ar"/>
              </w:rPr>
            </w:pPr>
          </w:p>
        </w:tc>
      </w:tr>
      <w:tr w14:paraId="32433A01">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restart"/>
            <w:vAlign w:val="center"/>
          </w:tcPr>
          <w:p w14:paraId="71658C59">
            <w:pPr>
              <w:widowControl/>
              <w:jc w:val="center"/>
              <w:textAlignment w:val="center"/>
              <w:rPr>
                <w:rFonts w:eastAsia="宋体"/>
                <w:color w:val="000000"/>
              </w:rPr>
            </w:pPr>
            <w:r>
              <w:rPr>
                <w:rFonts w:eastAsia="宋体"/>
                <w:color w:val="000000"/>
                <w:kern w:val="0"/>
                <w:lang w:bidi="ar"/>
              </w:rPr>
              <w:t>（五）</w:t>
            </w:r>
          </w:p>
        </w:tc>
        <w:tc>
          <w:tcPr>
            <w:tcW w:w="1110" w:type="dxa"/>
            <w:vMerge w:val="restart"/>
            <w:vAlign w:val="center"/>
          </w:tcPr>
          <w:p w14:paraId="5FC6347B">
            <w:pPr>
              <w:widowControl/>
              <w:textAlignment w:val="center"/>
              <w:rPr>
                <w:rFonts w:eastAsia="宋体"/>
                <w:color w:val="000000"/>
              </w:rPr>
            </w:pPr>
            <w:r>
              <w:rPr>
                <w:rFonts w:eastAsia="宋体"/>
                <w:color w:val="000000"/>
                <w:kern w:val="0"/>
                <w:lang w:bidi="ar"/>
              </w:rPr>
              <w:t>全瓷全冠</w:t>
            </w:r>
          </w:p>
        </w:tc>
        <w:tc>
          <w:tcPr>
            <w:tcW w:w="1197" w:type="dxa"/>
            <w:vAlign w:val="center"/>
          </w:tcPr>
          <w:p w14:paraId="51D84027">
            <w:pPr>
              <w:widowControl/>
              <w:jc w:val="center"/>
              <w:textAlignment w:val="center"/>
              <w:rPr>
                <w:rFonts w:eastAsia="宋体"/>
                <w:color w:val="000000"/>
              </w:rPr>
            </w:pPr>
            <w:r>
              <w:rPr>
                <w:rFonts w:eastAsia="宋体"/>
                <w:color w:val="000000"/>
                <w:kern w:val="0"/>
                <w:lang w:bidi="ar"/>
              </w:rPr>
              <w:t>26</w:t>
            </w:r>
          </w:p>
        </w:tc>
        <w:tc>
          <w:tcPr>
            <w:tcW w:w="2268" w:type="dxa"/>
            <w:vAlign w:val="center"/>
          </w:tcPr>
          <w:p w14:paraId="70220077">
            <w:pPr>
              <w:widowControl/>
              <w:jc w:val="left"/>
              <w:textAlignment w:val="center"/>
              <w:rPr>
                <w:rFonts w:eastAsia="宋体"/>
                <w:color w:val="000000"/>
              </w:rPr>
            </w:pPr>
            <w:r>
              <w:rPr>
                <w:rFonts w:eastAsia="宋体"/>
                <w:color w:val="000000"/>
                <w:kern w:val="0"/>
                <w:lang w:bidi="ar"/>
              </w:rPr>
              <w:t>*铸瓷</w:t>
            </w:r>
          </w:p>
        </w:tc>
        <w:tc>
          <w:tcPr>
            <w:tcW w:w="709" w:type="dxa"/>
            <w:vAlign w:val="center"/>
          </w:tcPr>
          <w:p w14:paraId="6378CF70">
            <w:pPr>
              <w:widowControl/>
              <w:jc w:val="center"/>
              <w:textAlignment w:val="center"/>
              <w:rPr>
                <w:rFonts w:eastAsia="宋体"/>
                <w:color w:val="000000"/>
              </w:rPr>
            </w:pPr>
            <w:r>
              <w:rPr>
                <w:rFonts w:eastAsia="宋体"/>
                <w:color w:val="000000"/>
                <w:kern w:val="0"/>
                <w:lang w:bidi="ar"/>
              </w:rPr>
              <w:t>颗</w:t>
            </w:r>
          </w:p>
        </w:tc>
        <w:tc>
          <w:tcPr>
            <w:tcW w:w="1086" w:type="dxa"/>
            <w:vAlign w:val="center"/>
          </w:tcPr>
          <w:p w14:paraId="2CBADF6B">
            <w:pPr>
              <w:widowControl/>
              <w:jc w:val="center"/>
              <w:textAlignment w:val="center"/>
              <w:rPr>
                <w:rFonts w:eastAsia="宋体"/>
                <w:color w:val="000000"/>
                <w:kern w:val="0"/>
                <w:lang w:bidi="ar"/>
              </w:rPr>
            </w:pPr>
          </w:p>
        </w:tc>
        <w:tc>
          <w:tcPr>
            <w:tcW w:w="1087" w:type="dxa"/>
            <w:vAlign w:val="center"/>
          </w:tcPr>
          <w:p w14:paraId="1819DCA6">
            <w:pPr>
              <w:widowControl/>
              <w:jc w:val="center"/>
              <w:textAlignment w:val="center"/>
              <w:rPr>
                <w:rFonts w:eastAsia="宋体"/>
                <w:color w:val="000000"/>
                <w:kern w:val="0"/>
                <w:lang w:bidi="ar"/>
              </w:rPr>
            </w:pPr>
          </w:p>
        </w:tc>
        <w:tc>
          <w:tcPr>
            <w:tcW w:w="1087" w:type="dxa"/>
            <w:vAlign w:val="center"/>
          </w:tcPr>
          <w:p w14:paraId="33327870">
            <w:pPr>
              <w:widowControl/>
              <w:jc w:val="center"/>
              <w:textAlignment w:val="center"/>
              <w:rPr>
                <w:rFonts w:eastAsia="宋体"/>
                <w:color w:val="000000"/>
                <w:kern w:val="0"/>
                <w:lang w:bidi="ar"/>
              </w:rPr>
            </w:pPr>
          </w:p>
        </w:tc>
      </w:tr>
      <w:tr w14:paraId="20BC7945">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5814FF9E">
            <w:pPr>
              <w:jc w:val="center"/>
              <w:rPr>
                <w:rFonts w:eastAsia="宋体"/>
                <w:color w:val="000000"/>
              </w:rPr>
            </w:pPr>
          </w:p>
        </w:tc>
        <w:tc>
          <w:tcPr>
            <w:tcW w:w="1110" w:type="dxa"/>
            <w:vMerge w:val="continue"/>
            <w:vAlign w:val="center"/>
          </w:tcPr>
          <w:p w14:paraId="389F46A3">
            <w:pPr>
              <w:rPr>
                <w:rFonts w:eastAsia="宋体"/>
                <w:color w:val="000000"/>
              </w:rPr>
            </w:pPr>
          </w:p>
        </w:tc>
        <w:tc>
          <w:tcPr>
            <w:tcW w:w="1197" w:type="dxa"/>
            <w:vAlign w:val="center"/>
          </w:tcPr>
          <w:p w14:paraId="5165A6D1">
            <w:pPr>
              <w:widowControl/>
              <w:jc w:val="center"/>
              <w:textAlignment w:val="center"/>
              <w:rPr>
                <w:rFonts w:eastAsia="宋体"/>
                <w:color w:val="000000"/>
              </w:rPr>
            </w:pPr>
            <w:r>
              <w:rPr>
                <w:rFonts w:eastAsia="宋体"/>
                <w:color w:val="000000"/>
                <w:kern w:val="0"/>
                <w:lang w:bidi="ar"/>
              </w:rPr>
              <w:t>27</w:t>
            </w:r>
          </w:p>
        </w:tc>
        <w:tc>
          <w:tcPr>
            <w:tcW w:w="2268" w:type="dxa"/>
            <w:vAlign w:val="center"/>
          </w:tcPr>
          <w:p w14:paraId="43BD8454">
            <w:pPr>
              <w:widowControl/>
              <w:jc w:val="left"/>
              <w:textAlignment w:val="center"/>
              <w:rPr>
                <w:rFonts w:eastAsia="宋体"/>
                <w:color w:val="000000"/>
              </w:rPr>
            </w:pPr>
            <w:r>
              <w:rPr>
                <w:rFonts w:eastAsia="宋体"/>
                <w:color w:val="000000"/>
                <w:kern w:val="0"/>
                <w:lang w:bidi="ar"/>
              </w:rPr>
              <w:t>*玻璃陶瓷（切削）</w:t>
            </w:r>
          </w:p>
        </w:tc>
        <w:tc>
          <w:tcPr>
            <w:tcW w:w="709" w:type="dxa"/>
            <w:vAlign w:val="center"/>
          </w:tcPr>
          <w:p w14:paraId="588A73A4">
            <w:pPr>
              <w:widowControl/>
              <w:jc w:val="center"/>
              <w:textAlignment w:val="center"/>
              <w:rPr>
                <w:rFonts w:eastAsia="宋体"/>
                <w:color w:val="000000"/>
              </w:rPr>
            </w:pPr>
            <w:r>
              <w:rPr>
                <w:rFonts w:eastAsia="宋体"/>
                <w:color w:val="000000"/>
                <w:kern w:val="0"/>
                <w:lang w:bidi="ar"/>
              </w:rPr>
              <w:t>颗</w:t>
            </w:r>
          </w:p>
        </w:tc>
        <w:tc>
          <w:tcPr>
            <w:tcW w:w="1086" w:type="dxa"/>
            <w:vAlign w:val="center"/>
          </w:tcPr>
          <w:p w14:paraId="52832E59">
            <w:pPr>
              <w:widowControl/>
              <w:jc w:val="center"/>
              <w:textAlignment w:val="center"/>
              <w:rPr>
                <w:rFonts w:eastAsia="宋体"/>
                <w:color w:val="000000"/>
                <w:kern w:val="0"/>
                <w:lang w:bidi="ar"/>
              </w:rPr>
            </w:pPr>
          </w:p>
        </w:tc>
        <w:tc>
          <w:tcPr>
            <w:tcW w:w="1087" w:type="dxa"/>
            <w:vAlign w:val="center"/>
          </w:tcPr>
          <w:p w14:paraId="0D95E906">
            <w:pPr>
              <w:widowControl/>
              <w:jc w:val="center"/>
              <w:textAlignment w:val="center"/>
              <w:rPr>
                <w:rFonts w:eastAsia="宋体"/>
                <w:color w:val="000000"/>
                <w:kern w:val="0"/>
                <w:lang w:bidi="ar"/>
              </w:rPr>
            </w:pPr>
          </w:p>
        </w:tc>
        <w:tc>
          <w:tcPr>
            <w:tcW w:w="1087" w:type="dxa"/>
            <w:vAlign w:val="center"/>
          </w:tcPr>
          <w:p w14:paraId="4B1932BE">
            <w:pPr>
              <w:widowControl/>
              <w:jc w:val="center"/>
              <w:textAlignment w:val="center"/>
              <w:rPr>
                <w:rFonts w:eastAsia="宋体"/>
                <w:color w:val="000000"/>
                <w:kern w:val="0"/>
                <w:lang w:bidi="ar"/>
              </w:rPr>
            </w:pPr>
          </w:p>
        </w:tc>
      </w:tr>
      <w:tr w14:paraId="45149ADE">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615" w:hRule="atLeast"/>
        </w:trPr>
        <w:tc>
          <w:tcPr>
            <w:tcW w:w="1110" w:type="dxa"/>
            <w:vMerge w:val="continue"/>
            <w:vAlign w:val="center"/>
          </w:tcPr>
          <w:p w14:paraId="79850229">
            <w:pPr>
              <w:jc w:val="center"/>
              <w:rPr>
                <w:rFonts w:eastAsia="宋体"/>
                <w:color w:val="000000"/>
              </w:rPr>
            </w:pPr>
          </w:p>
        </w:tc>
        <w:tc>
          <w:tcPr>
            <w:tcW w:w="1110" w:type="dxa"/>
            <w:vMerge w:val="continue"/>
            <w:vAlign w:val="center"/>
          </w:tcPr>
          <w:p w14:paraId="7EB0E4A3">
            <w:pPr>
              <w:rPr>
                <w:rFonts w:eastAsia="宋体"/>
                <w:color w:val="000000"/>
              </w:rPr>
            </w:pPr>
          </w:p>
        </w:tc>
        <w:tc>
          <w:tcPr>
            <w:tcW w:w="1197" w:type="dxa"/>
            <w:vAlign w:val="center"/>
          </w:tcPr>
          <w:p w14:paraId="63404A42">
            <w:pPr>
              <w:widowControl/>
              <w:jc w:val="center"/>
              <w:textAlignment w:val="center"/>
              <w:rPr>
                <w:rFonts w:eastAsia="宋体"/>
                <w:color w:val="000000"/>
              </w:rPr>
            </w:pPr>
            <w:r>
              <w:rPr>
                <w:rFonts w:eastAsia="宋体"/>
                <w:color w:val="000000"/>
                <w:kern w:val="0"/>
                <w:lang w:bidi="ar"/>
              </w:rPr>
              <w:t>28</w:t>
            </w:r>
          </w:p>
        </w:tc>
        <w:tc>
          <w:tcPr>
            <w:tcW w:w="2268" w:type="dxa"/>
            <w:vAlign w:val="center"/>
          </w:tcPr>
          <w:p w14:paraId="346DA85C">
            <w:pPr>
              <w:widowControl/>
              <w:jc w:val="left"/>
              <w:textAlignment w:val="center"/>
              <w:rPr>
                <w:rFonts w:eastAsia="宋体"/>
                <w:color w:val="000000"/>
              </w:rPr>
            </w:pPr>
            <w:r>
              <w:rPr>
                <w:rFonts w:eastAsia="宋体"/>
                <w:color w:val="FF0000"/>
                <w:kern w:val="0"/>
                <w:lang w:bidi="ar"/>
              </w:rPr>
              <w:t>**</w:t>
            </w:r>
            <w:r>
              <w:rPr>
                <w:rFonts w:eastAsia="宋体"/>
                <w:color w:val="000000"/>
                <w:kern w:val="0"/>
                <w:lang w:bidi="ar"/>
              </w:rPr>
              <w:t>国产氧化锆</w:t>
            </w:r>
          </w:p>
        </w:tc>
        <w:tc>
          <w:tcPr>
            <w:tcW w:w="709" w:type="dxa"/>
            <w:vAlign w:val="center"/>
          </w:tcPr>
          <w:p w14:paraId="6DE097DA">
            <w:pPr>
              <w:widowControl/>
              <w:jc w:val="center"/>
              <w:textAlignment w:val="center"/>
              <w:rPr>
                <w:rFonts w:eastAsia="宋体"/>
                <w:color w:val="000000"/>
              </w:rPr>
            </w:pPr>
            <w:r>
              <w:rPr>
                <w:rFonts w:eastAsia="宋体"/>
                <w:color w:val="000000"/>
                <w:kern w:val="0"/>
                <w:lang w:bidi="ar"/>
              </w:rPr>
              <w:t>颗</w:t>
            </w:r>
          </w:p>
        </w:tc>
        <w:tc>
          <w:tcPr>
            <w:tcW w:w="1086" w:type="dxa"/>
            <w:vAlign w:val="center"/>
          </w:tcPr>
          <w:p w14:paraId="5C2E7C81">
            <w:pPr>
              <w:widowControl/>
              <w:jc w:val="center"/>
              <w:textAlignment w:val="center"/>
              <w:rPr>
                <w:rFonts w:eastAsia="宋体"/>
                <w:color w:val="000000"/>
                <w:kern w:val="0"/>
                <w:lang w:bidi="ar"/>
              </w:rPr>
            </w:pPr>
          </w:p>
        </w:tc>
        <w:tc>
          <w:tcPr>
            <w:tcW w:w="1087" w:type="dxa"/>
            <w:vAlign w:val="center"/>
          </w:tcPr>
          <w:p w14:paraId="7E6B59DE">
            <w:pPr>
              <w:widowControl/>
              <w:jc w:val="center"/>
              <w:textAlignment w:val="center"/>
              <w:rPr>
                <w:rFonts w:eastAsia="宋体"/>
                <w:color w:val="000000"/>
                <w:kern w:val="0"/>
                <w:lang w:bidi="ar"/>
              </w:rPr>
            </w:pPr>
          </w:p>
        </w:tc>
        <w:tc>
          <w:tcPr>
            <w:tcW w:w="1087" w:type="dxa"/>
            <w:vAlign w:val="center"/>
          </w:tcPr>
          <w:p w14:paraId="7763A743">
            <w:pPr>
              <w:widowControl/>
              <w:jc w:val="center"/>
              <w:textAlignment w:val="center"/>
              <w:rPr>
                <w:rFonts w:eastAsia="宋体"/>
                <w:color w:val="000000"/>
                <w:kern w:val="0"/>
                <w:lang w:bidi="ar"/>
              </w:rPr>
            </w:pPr>
          </w:p>
        </w:tc>
      </w:tr>
      <w:tr w14:paraId="57F5EDF8">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42861548">
            <w:pPr>
              <w:jc w:val="center"/>
              <w:rPr>
                <w:rFonts w:eastAsia="宋体"/>
                <w:color w:val="000000"/>
              </w:rPr>
            </w:pPr>
          </w:p>
        </w:tc>
        <w:tc>
          <w:tcPr>
            <w:tcW w:w="1110" w:type="dxa"/>
            <w:vMerge w:val="continue"/>
            <w:vAlign w:val="center"/>
          </w:tcPr>
          <w:p w14:paraId="2CEB54CE">
            <w:pPr>
              <w:rPr>
                <w:rFonts w:eastAsia="宋体"/>
                <w:color w:val="000000"/>
              </w:rPr>
            </w:pPr>
          </w:p>
        </w:tc>
        <w:tc>
          <w:tcPr>
            <w:tcW w:w="1197" w:type="dxa"/>
            <w:vAlign w:val="center"/>
          </w:tcPr>
          <w:p w14:paraId="5B214105">
            <w:pPr>
              <w:widowControl/>
              <w:jc w:val="center"/>
              <w:textAlignment w:val="center"/>
              <w:rPr>
                <w:rFonts w:eastAsia="宋体"/>
                <w:color w:val="000000"/>
              </w:rPr>
            </w:pPr>
            <w:r>
              <w:rPr>
                <w:rFonts w:eastAsia="宋体"/>
                <w:color w:val="000000"/>
                <w:kern w:val="0"/>
                <w:lang w:bidi="ar"/>
              </w:rPr>
              <w:t>29</w:t>
            </w:r>
          </w:p>
        </w:tc>
        <w:tc>
          <w:tcPr>
            <w:tcW w:w="2268" w:type="dxa"/>
            <w:vAlign w:val="center"/>
          </w:tcPr>
          <w:p w14:paraId="25C84305">
            <w:pPr>
              <w:widowControl/>
              <w:jc w:val="left"/>
              <w:textAlignment w:val="center"/>
              <w:rPr>
                <w:rFonts w:eastAsia="宋体"/>
                <w:color w:val="000000"/>
              </w:rPr>
            </w:pPr>
            <w:r>
              <w:rPr>
                <w:rFonts w:eastAsia="宋体"/>
                <w:color w:val="FF0000"/>
                <w:kern w:val="0"/>
                <w:lang w:bidi="ar"/>
              </w:rPr>
              <w:t>**</w:t>
            </w:r>
            <w:r>
              <w:rPr>
                <w:rFonts w:eastAsia="宋体"/>
                <w:color w:val="000000"/>
                <w:kern w:val="0"/>
                <w:lang w:bidi="ar"/>
              </w:rPr>
              <w:t>进口氧化锆</w:t>
            </w:r>
          </w:p>
        </w:tc>
        <w:tc>
          <w:tcPr>
            <w:tcW w:w="709" w:type="dxa"/>
            <w:vAlign w:val="center"/>
          </w:tcPr>
          <w:p w14:paraId="0EBFE75E">
            <w:pPr>
              <w:widowControl/>
              <w:jc w:val="center"/>
              <w:textAlignment w:val="center"/>
              <w:rPr>
                <w:rFonts w:eastAsia="宋体"/>
                <w:color w:val="000000"/>
              </w:rPr>
            </w:pPr>
            <w:r>
              <w:rPr>
                <w:rFonts w:eastAsia="宋体"/>
                <w:color w:val="000000"/>
                <w:kern w:val="0"/>
                <w:lang w:bidi="ar"/>
              </w:rPr>
              <w:t>颗</w:t>
            </w:r>
          </w:p>
        </w:tc>
        <w:tc>
          <w:tcPr>
            <w:tcW w:w="1086" w:type="dxa"/>
            <w:vAlign w:val="center"/>
          </w:tcPr>
          <w:p w14:paraId="731BBEBD">
            <w:pPr>
              <w:widowControl/>
              <w:jc w:val="center"/>
              <w:textAlignment w:val="center"/>
              <w:rPr>
                <w:rFonts w:eastAsia="宋体"/>
                <w:color w:val="000000"/>
                <w:kern w:val="0"/>
                <w:lang w:bidi="ar"/>
              </w:rPr>
            </w:pPr>
          </w:p>
        </w:tc>
        <w:tc>
          <w:tcPr>
            <w:tcW w:w="1087" w:type="dxa"/>
            <w:vAlign w:val="center"/>
          </w:tcPr>
          <w:p w14:paraId="0A713E57">
            <w:pPr>
              <w:widowControl/>
              <w:jc w:val="center"/>
              <w:textAlignment w:val="center"/>
              <w:rPr>
                <w:rFonts w:eastAsia="宋体"/>
                <w:color w:val="000000"/>
                <w:kern w:val="0"/>
                <w:lang w:bidi="ar"/>
              </w:rPr>
            </w:pPr>
          </w:p>
        </w:tc>
        <w:tc>
          <w:tcPr>
            <w:tcW w:w="1087" w:type="dxa"/>
            <w:vAlign w:val="center"/>
          </w:tcPr>
          <w:p w14:paraId="357155D0">
            <w:pPr>
              <w:widowControl/>
              <w:jc w:val="center"/>
              <w:textAlignment w:val="center"/>
              <w:rPr>
                <w:rFonts w:eastAsia="宋体"/>
                <w:color w:val="000000"/>
                <w:kern w:val="0"/>
                <w:lang w:bidi="ar"/>
              </w:rPr>
            </w:pPr>
          </w:p>
        </w:tc>
      </w:tr>
      <w:tr w14:paraId="6A61A8FC">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10B72208">
            <w:pPr>
              <w:jc w:val="center"/>
              <w:rPr>
                <w:rFonts w:eastAsia="宋体"/>
                <w:color w:val="000000"/>
              </w:rPr>
            </w:pPr>
          </w:p>
        </w:tc>
        <w:tc>
          <w:tcPr>
            <w:tcW w:w="1110" w:type="dxa"/>
            <w:vMerge w:val="continue"/>
            <w:vAlign w:val="center"/>
          </w:tcPr>
          <w:p w14:paraId="5CA145B3">
            <w:pPr>
              <w:rPr>
                <w:rFonts w:eastAsia="宋体"/>
                <w:color w:val="000000"/>
              </w:rPr>
            </w:pPr>
          </w:p>
        </w:tc>
        <w:tc>
          <w:tcPr>
            <w:tcW w:w="1197" w:type="dxa"/>
            <w:vAlign w:val="center"/>
          </w:tcPr>
          <w:p w14:paraId="31FBD818">
            <w:pPr>
              <w:widowControl/>
              <w:jc w:val="center"/>
              <w:textAlignment w:val="center"/>
              <w:rPr>
                <w:rFonts w:eastAsia="宋体"/>
                <w:color w:val="000000"/>
              </w:rPr>
            </w:pPr>
            <w:r>
              <w:rPr>
                <w:rFonts w:eastAsia="宋体"/>
                <w:color w:val="000000"/>
                <w:kern w:val="0"/>
                <w:lang w:bidi="ar"/>
              </w:rPr>
              <w:t>30</w:t>
            </w:r>
          </w:p>
        </w:tc>
        <w:tc>
          <w:tcPr>
            <w:tcW w:w="2268" w:type="dxa"/>
            <w:vAlign w:val="center"/>
          </w:tcPr>
          <w:p w14:paraId="259DD20F">
            <w:pPr>
              <w:widowControl/>
              <w:jc w:val="left"/>
              <w:textAlignment w:val="center"/>
              <w:rPr>
                <w:rFonts w:eastAsia="宋体"/>
                <w:color w:val="000000"/>
              </w:rPr>
            </w:pPr>
            <w:r>
              <w:rPr>
                <w:rFonts w:eastAsia="宋体"/>
                <w:color w:val="000000"/>
                <w:kern w:val="0"/>
                <w:lang w:bidi="ar"/>
              </w:rPr>
              <w:t>釉锆</w:t>
            </w:r>
          </w:p>
        </w:tc>
        <w:tc>
          <w:tcPr>
            <w:tcW w:w="709" w:type="dxa"/>
            <w:vAlign w:val="center"/>
          </w:tcPr>
          <w:p w14:paraId="32904BE9">
            <w:pPr>
              <w:widowControl/>
              <w:jc w:val="center"/>
              <w:textAlignment w:val="center"/>
              <w:rPr>
                <w:rFonts w:eastAsia="宋体"/>
                <w:color w:val="000000"/>
              </w:rPr>
            </w:pPr>
            <w:r>
              <w:rPr>
                <w:rFonts w:eastAsia="宋体"/>
                <w:color w:val="000000"/>
                <w:kern w:val="0"/>
                <w:lang w:bidi="ar"/>
              </w:rPr>
              <w:t>颗</w:t>
            </w:r>
          </w:p>
        </w:tc>
        <w:tc>
          <w:tcPr>
            <w:tcW w:w="1086" w:type="dxa"/>
            <w:vAlign w:val="center"/>
          </w:tcPr>
          <w:p w14:paraId="64BD07E7">
            <w:pPr>
              <w:widowControl/>
              <w:jc w:val="center"/>
              <w:textAlignment w:val="center"/>
              <w:rPr>
                <w:rFonts w:eastAsia="宋体"/>
                <w:color w:val="000000"/>
                <w:kern w:val="0"/>
                <w:lang w:bidi="ar"/>
              </w:rPr>
            </w:pPr>
          </w:p>
        </w:tc>
        <w:tc>
          <w:tcPr>
            <w:tcW w:w="1087" w:type="dxa"/>
            <w:vAlign w:val="center"/>
          </w:tcPr>
          <w:p w14:paraId="42E51617">
            <w:pPr>
              <w:widowControl/>
              <w:jc w:val="center"/>
              <w:textAlignment w:val="center"/>
              <w:rPr>
                <w:rFonts w:eastAsia="宋体"/>
                <w:color w:val="000000"/>
                <w:kern w:val="0"/>
                <w:lang w:bidi="ar"/>
              </w:rPr>
            </w:pPr>
          </w:p>
        </w:tc>
        <w:tc>
          <w:tcPr>
            <w:tcW w:w="1087" w:type="dxa"/>
            <w:vAlign w:val="center"/>
          </w:tcPr>
          <w:p w14:paraId="698D3CC8">
            <w:pPr>
              <w:widowControl/>
              <w:jc w:val="center"/>
              <w:textAlignment w:val="center"/>
              <w:rPr>
                <w:rFonts w:eastAsia="宋体"/>
                <w:color w:val="000000"/>
                <w:kern w:val="0"/>
                <w:lang w:bidi="ar"/>
              </w:rPr>
            </w:pPr>
          </w:p>
        </w:tc>
      </w:tr>
      <w:tr w14:paraId="27CCF33F">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3F9CADB4">
            <w:pPr>
              <w:jc w:val="center"/>
              <w:rPr>
                <w:rFonts w:eastAsia="宋体"/>
                <w:color w:val="000000"/>
              </w:rPr>
            </w:pPr>
          </w:p>
        </w:tc>
        <w:tc>
          <w:tcPr>
            <w:tcW w:w="1110" w:type="dxa"/>
            <w:vMerge w:val="continue"/>
            <w:vAlign w:val="center"/>
          </w:tcPr>
          <w:p w14:paraId="78C0AA47">
            <w:pPr>
              <w:rPr>
                <w:rFonts w:eastAsia="宋体"/>
                <w:color w:val="000000"/>
              </w:rPr>
            </w:pPr>
          </w:p>
        </w:tc>
        <w:tc>
          <w:tcPr>
            <w:tcW w:w="1197" w:type="dxa"/>
            <w:vAlign w:val="center"/>
          </w:tcPr>
          <w:p w14:paraId="12516879">
            <w:pPr>
              <w:widowControl/>
              <w:jc w:val="center"/>
              <w:textAlignment w:val="center"/>
              <w:rPr>
                <w:rFonts w:eastAsia="宋体"/>
                <w:color w:val="000000"/>
              </w:rPr>
            </w:pPr>
            <w:r>
              <w:rPr>
                <w:rFonts w:eastAsia="宋体"/>
                <w:color w:val="000000"/>
                <w:kern w:val="0"/>
                <w:lang w:bidi="ar"/>
              </w:rPr>
              <w:t>31</w:t>
            </w:r>
          </w:p>
        </w:tc>
        <w:tc>
          <w:tcPr>
            <w:tcW w:w="2268" w:type="dxa"/>
            <w:vAlign w:val="center"/>
          </w:tcPr>
          <w:p w14:paraId="5821950A">
            <w:pPr>
              <w:widowControl/>
              <w:jc w:val="left"/>
              <w:textAlignment w:val="center"/>
              <w:rPr>
                <w:rFonts w:eastAsia="宋体"/>
                <w:color w:val="000000"/>
              </w:rPr>
            </w:pPr>
            <w:r>
              <w:rPr>
                <w:rFonts w:eastAsia="宋体"/>
                <w:color w:val="000000"/>
                <w:kern w:val="0"/>
                <w:lang w:bidi="ar"/>
              </w:rPr>
              <w:t>弹性瓷全瓷冠（新增）</w:t>
            </w:r>
          </w:p>
        </w:tc>
        <w:tc>
          <w:tcPr>
            <w:tcW w:w="709" w:type="dxa"/>
            <w:vAlign w:val="center"/>
          </w:tcPr>
          <w:p w14:paraId="1B5F8B7C">
            <w:pPr>
              <w:widowControl/>
              <w:jc w:val="center"/>
              <w:textAlignment w:val="center"/>
              <w:rPr>
                <w:rFonts w:eastAsia="宋体"/>
                <w:color w:val="000000"/>
              </w:rPr>
            </w:pPr>
            <w:r>
              <w:rPr>
                <w:rFonts w:eastAsia="宋体"/>
                <w:color w:val="000000"/>
                <w:kern w:val="0"/>
                <w:lang w:bidi="ar"/>
              </w:rPr>
              <w:t>颗</w:t>
            </w:r>
          </w:p>
        </w:tc>
        <w:tc>
          <w:tcPr>
            <w:tcW w:w="1086" w:type="dxa"/>
            <w:vAlign w:val="center"/>
          </w:tcPr>
          <w:p w14:paraId="3B76C846">
            <w:pPr>
              <w:widowControl/>
              <w:jc w:val="center"/>
              <w:textAlignment w:val="center"/>
              <w:rPr>
                <w:rFonts w:eastAsia="宋体"/>
                <w:color w:val="000000"/>
                <w:kern w:val="0"/>
                <w:lang w:bidi="ar"/>
              </w:rPr>
            </w:pPr>
          </w:p>
        </w:tc>
        <w:tc>
          <w:tcPr>
            <w:tcW w:w="1087" w:type="dxa"/>
            <w:vAlign w:val="center"/>
          </w:tcPr>
          <w:p w14:paraId="56EDF00F">
            <w:pPr>
              <w:widowControl/>
              <w:jc w:val="center"/>
              <w:textAlignment w:val="center"/>
              <w:rPr>
                <w:rFonts w:eastAsia="宋体"/>
                <w:color w:val="000000"/>
                <w:kern w:val="0"/>
                <w:lang w:bidi="ar"/>
              </w:rPr>
            </w:pPr>
          </w:p>
        </w:tc>
        <w:tc>
          <w:tcPr>
            <w:tcW w:w="1087" w:type="dxa"/>
            <w:vAlign w:val="center"/>
          </w:tcPr>
          <w:p w14:paraId="011F45FF">
            <w:pPr>
              <w:widowControl/>
              <w:jc w:val="center"/>
              <w:textAlignment w:val="center"/>
              <w:rPr>
                <w:rFonts w:eastAsia="宋体"/>
                <w:color w:val="000000"/>
                <w:kern w:val="0"/>
                <w:lang w:bidi="ar"/>
              </w:rPr>
            </w:pPr>
          </w:p>
        </w:tc>
      </w:tr>
      <w:tr w14:paraId="3199BB90">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restart"/>
            <w:vAlign w:val="center"/>
          </w:tcPr>
          <w:p w14:paraId="7C9C86C9">
            <w:pPr>
              <w:widowControl/>
              <w:jc w:val="center"/>
              <w:textAlignment w:val="center"/>
              <w:rPr>
                <w:rFonts w:eastAsia="宋体"/>
                <w:color w:val="000000"/>
              </w:rPr>
            </w:pPr>
            <w:r>
              <w:rPr>
                <w:rFonts w:eastAsia="宋体"/>
                <w:color w:val="000000"/>
                <w:kern w:val="0"/>
                <w:lang w:bidi="ar"/>
              </w:rPr>
              <w:t>（六）</w:t>
            </w:r>
          </w:p>
        </w:tc>
        <w:tc>
          <w:tcPr>
            <w:tcW w:w="1110" w:type="dxa"/>
            <w:vMerge w:val="restart"/>
            <w:vAlign w:val="center"/>
          </w:tcPr>
          <w:p w14:paraId="1BEBBCA1">
            <w:pPr>
              <w:widowControl/>
              <w:textAlignment w:val="center"/>
              <w:rPr>
                <w:rFonts w:eastAsia="宋体"/>
                <w:color w:val="000000"/>
              </w:rPr>
            </w:pPr>
            <w:r>
              <w:rPr>
                <w:rFonts w:eastAsia="宋体"/>
                <w:color w:val="000000"/>
                <w:kern w:val="0"/>
                <w:lang w:bidi="ar"/>
              </w:rPr>
              <w:t>其他冠</w:t>
            </w:r>
          </w:p>
        </w:tc>
        <w:tc>
          <w:tcPr>
            <w:tcW w:w="1197" w:type="dxa"/>
            <w:vAlign w:val="center"/>
          </w:tcPr>
          <w:p w14:paraId="3DB02210">
            <w:pPr>
              <w:widowControl/>
              <w:jc w:val="center"/>
              <w:textAlignment w:val="center"/>
              <w:rPr>
                <w:rFonts w:eastAsia="宋体"/>
                <w:color w:val="000000"/>
              </w:rPr>
            </w:pPr>
            <w:r>
              <w:rPr>
                <w:rFonts w:eastAsia="宋体"/>
                <w:color w:val="000000"/>
                <w:kern w:val="0"/>
                <w:lang w:bidi="ar"/>
              </w:rPr>
              <w:t>32</w:t>
            </w:r>
          </w:p>
        </w:tc>
        <w:tc>
          <w:tcPr>
            <w:tcW w:w="2268" w:type="dxa"/>
            <w:vAlign w:val="center"/>
          </w:tcPr>
          <w:p w14:paraId="291794C8">
            <w:pPr>
              <w:widowControl/>
              <w:jc w:val="left"/>
              <w:textAlignment w:val="center"/>
              <w:rPr>
                <w:rFonts w:eastAsia="宋体"/>
                <w:color w:val="000000"/>
              </w:rPr>
            </w:pPr>
            <w:r>
              <w:rPr>
                <w:rFonts w:eastAsia="宋体"/>
                <w:color w:val="000000"/>
                <w:kern w:val="0"/>
                <w:lang w:bidi="ar"/>
              </w:rPr>
              <w:t>暂时冠</w:t>
            </w:r>
          </w:p>
        </w:tc>
        <w:tc>
          <w:tcPr>
            <w:tcW w:w="709" w:type="dxa"/>
            <w:vAlign w:val="center"/>
          </w:tcPr>
          <w:p w14:paraId="08B395C0">
            <w:pPr>
              <w:widowControl/>
              <w:jc w:val="center"/>
              <w:textAlignment w:val="center"/>
              <w:rPr>
                <w:rFonts w:eastAsia="宋体"/>
                <w:color w:val="000000"/>
              </w:rPr>
            </w:pPr>
            <w:r>
              <w:rPr>
                <w:rFonts w:eastAsia="宋体"/>
                <w:color w:val="000000"/>
                <w:kern w:val="0"/>
                <w:lang w:bidi="ar"/>
              </w:rPr>
              <w:t>颗</w:t>
            </w:r>
          </w:p>
        </w:tc>
        <w:tc>
          <w:tcPr>
            <w:tcW w:w="1086" w:type="dxa"/>
            <w:vAlign w:val="center"/>
          </w:tcPr>
          <w:p w14:paraId="6C849919">
            <w:pPr>
              <w:widowControl/>
              <w:jc w:val="center"/>
              <w:textAlignment w:val="center"/>
              <w:rPr>
                <w:rFonts w:eastAsia="宋体"/>
                <w:color w:val="000000"/>
                <w:kern w:val="0"/>
                <w:lang w:bidi="ar"/>
              </w:rPr>
            </w:pPr>
          </w:p>
        </w:tc>
        <w:tc>
          <w:tcPr>
            <w:tcW w:w="1087" w:type="dxa"/>
            <w:vAlign w:val="center"/>
          </w:tcPr>
          <w:p w14:paraId="35F256AF">
            <w:pPr>
              <w:widowControl/>
              <w:jc w:val="center"/>
              <w:textAlignment w:val="center"/>
              <w:rPr>
                <w:rFonts w:eastAsia="宋体"/>
                <w:color w:val="000000"/>
                <w:kern w:val="0"/>
                <w:lang w:bidi="ar"/>
              </w:rPr>
            </w:pPr>
          </w:p>
        </w:tc>
        <w:tc>
          <w:tcPr>
            <w:tcW w:w="1087" w:type="dxa"/>
            <w:vAlign w:val="center"/>
          </w:tcPr>
          <w:p w14:paraId="2CF44221">
            <w:pPr>
              <w:widowControl/>
              <w:jc w:val="center"/>
              <w:textAlignment w:val="center"/>
              <w:rPr>
                <w:rFonts w:eastAsia="宋体"/>
                <w:color w:val="000000"/>
                <w:kern w:val="0"/>
                <w:lang w:bidi="ar"/>
              </w:rPr>
            </w:pPr>
          </w:p>
        </w:tc>
      </w:tr>
      <w:tr w14:paraId="1971B044">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71BD5967">
            <w:pPr>
              <w:jc w:val="center"/>
              <w:rPr>
                <w:rFonts w:eastAsia="宋体"/>
                <w:color w:val="000000"/>
              </w:rPr>
            </w:pPr>
          </w:p>
        </w:tc>
        <w:tc>
          <w:tcPr>
            <w:tcW w:w="1110" w:type="dxa"/>
            <w:vMerge w:val="continue"/>
            <w:vAlign w:val="center"/>
          </w:tcPr>
          <w:p w14:paraId="081BB94F">
            <w:pPr>
              <w:rPr>
                <w:rFonts w:eastAsia="宋体"/>
                <w:color w:val="000000"/>
              </w:rPr>
            </w:pPr>
          </w:p>
        </w:tc>
        <w:tc>
          <w:tcPr>
            <w:tcW w:w="1197" w:type="dxa"/>
            <w:vAlign w:val="center"/>
          </w:tcPr>
          <w:p w14:paraId="2AA0CCF7">
            <w:pPr>
              <w:widowControl/>
              <w:jc w:val="center"/>
              <w:textAlignment w:val="center"/>
              <w:rPr>
                <w:rFonts w:eastAsia="宋体"/>
                <w:color w:val="000000"/>
              </w:rPr>
            </w:pPr>
            <w:r>
              <w:rPr>
                <w:rFonts w:eastAsia="宋体"/>
                <w:color w:val="000000"/>
                <w:kern w:val="0"/>
                <w:lang w:bidi="ar"/>
              </w:rPr>
              <w:t>33</w:t>
            </w:r>
          </w:p>
        </w:tc>
        <w:tc>
          <w:tcPr>
            <w:tcW w:w="2268" w:type="dxa"/>
            <w:vAlign w:val="center"/>
          </w:tcPr>
          <w:p w14:paraId="75E3DB38">
            <w:pPr>
              <w:widowControl/>
              <w:jc w:val="left"/>
              <w:textAlignment w:val="center"/>
              <w:rPr>
                <w:rFonts w:eastAsia="宋体"/>
                <w:color w:val="000000"/>
              </w:rPr>
            </w:pPr>
            <w:r>
              <w:rPr>
                <w:rFonts w:eastAsia="宋体"/>
                <w:color w:val="000000"/>
                <w:kern w:val="0"/>
                <w:lang w:bidi="ar"/>
              </w:rPr>
              <w:t>塑料全冠</w:t>
            </w:r>
          </w:p>
        </w:tc>
        <w:tc>
          <w:tcPr>
            <w:tcW w:w="709" w:type="dxa"/>
            <w:vAlign w:val="center"/>
          </w:tcPr>
          <w:p w14:paraId="415DFC17">
            <w:pPr>
              <w:widowControl/>
              <w:jc w:val="center"/>
              <w:textAlignment w:val="center"/>
              <w:rPr>
                <w:rFonts w:eastAsia="宋体"/>
                <w:color w:val="000000"/>
              </w:rPr>
            </w:pPr>
            <w:r>
              <w:rPr>
                <w:rFonts w:eastAsia="宋体"/>
                <w:color w:val="000000"/>
                <w:kern w:val="0"/>
                <w:lang w:bidi="ar"/>
              </w:rPr>
              <w:t>颗</w:t>
            </w:r>
          </w:p>
        </w:tc>
        <w:tc>
          <w:tcPr>
            <w:tcW w:w="1086" w:type="dxa"/>
            <w:vAlign w:val="center"/>
          </w:tcPr>
          <w:p w14:paraId="4D9CC4DD">
            <w:pPr>
              <w:widowControl/>
              <w:jc w:val="center"/>
              <w:textAlignment w:val="center"/>
              <w:rPr>
                <w:rFonts w:eastAsia="宋体"/>
                <w:color w:val="000000"/>
                <w:kern w:val="0"/>
                <w:lang w:bidi="ar"/>
              </w:rPr>
            </w:pPr>
          </w:p>
        </w:tc>
        <w:tc>
          <w:tcPr>
            <w:tcW w:w="1087" w:type="dxa"/>
            <w:vAlign w:val="center"/>
          </w:tcPr>
          <w:p w14:paraId="12392935">
            <w:pPr>
              <w:widowControl/>
              <w:jc w:val="center"/>
              <w:textAlignment w:val="center"/>
              <w:rPr>
                <w:rFonts w:eastAsia="宋体"/>
                <w:color w:val="000000"/>
                <w:kern w:val="0"/>
                <w:lang w:bidi="ar"/>
              </w:rPr>
            </w:pPr>
          </w:p>
        </w:tc>
        <w:tc>
          <w:tcPr>
            <w:tcW w:w="1087" w:type="dxa"/>
            <w:vAlign w:val="center"/>
          </w:tcPr>
          <w:p w14:paraId="35EE7E57">
            <w:pPr>
              <w:widowControl/>
              <w:jc w:val="center"/>
              <w:textAlignment w:val="center"/>
              <w:rPr>
                <w:rFonts w:eastAsia="宋体"/>
                <w:color w:val="000000"/>
                <w:kern w:val="0"/>
                <w:lang w:bidi="ar"/>
              </w:rPr>
            </w:pPr>
          </w:p>
        </w:tc>
      </w:tr>
      <w:tr w14:paraId="15C1709B">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3983E051">
            <w:pPr>
              <w:jc w:val="center"/>
              <w:rPr>
                <w:rFonts w:eastAsia="宋体"/>
                <w:color w:val="000000"/>
              </w:rPr>
            </w:pPr>
          </w:p>
        </w:tc>
        <w:tc>
          <w:tcPr>
            <w:tcW w:w="1110" w:type="dxa"/>
            <w:vMerge w:val="continue"/>
            <w:vAlign w:val="center"/>
          </w:tcPr>
          <w:p w14:paraId="1341656F">
            <w:pPr>
              <w:rPr>
                <w:rFonts w:eastAsia="宋体"/>
                <w:color w:val="000000"/>
              </w:rPr>
            </w:pPr>
          </w:p>
        </w:tc>
        <w:tc>
          <w:tcPr>
            <w:tcW w:w="1197" w:type="dxa"/>
            <w:vAlign w:val="center"/>
          </w:tcPr>
          <w:p w14:paraId="4EDD1D47">
            <w:pPr>
              <w:widowControl/>
              <w:jc w:val="center"/>
              <w:textAlignment w:val="center"/>
              <w:rPr>
                <w:rFonts w:eastAsia="宋体"/>
                <w:color w:val="000000"/>
              </w:rPr>
            </w:pPr>
            <w:r>
              <w:rPr>
                <w:rFonts w:eastAsia="宋体"/>
                <w:color w:val="000000"/>
                <w:kern w:val="0"/>
                <w:lang w:bidi="ar"/>
              </w:rPr>
              <w:t>34</w:t>
            </w:r>
          </w:p>
        </w:tc>
        <w:tc>
          <w:tcPr>
            <w:tcW w:w="2268" w:type="dxa"/>
            <w:vAlign w:val="center"/>
          </w:tcPr>
          <w:p w14:paraId="13B9115A">
            <w:pPr>
              <w:widowControl/>
              <w:jc w:val="left"/>
              <w:textAlignment w:val="center"/>
              <w:rPr>
                <w:rFonts w:eastAsia="宋体"/>
                <w:color w:val="000000"/>
              </w:rPr>
            </w:pPr>
            <w:r>
              <w:rPr>
                <w:rFonts w:eastAsia="宋体"/>
                <w:color w:val="000000"/>
                <w:kern w:val="0"/>
                <w:lang w:bidi="ar"/>
              </w:rPr>
              <w:t>手工树脂冠</w:t>
            </w:r>
          </w:p>
        </w:tc>
        <w:tc>
          <w:tcPr>
            <w:tcW w:w="709" w:type="dxa"/>
            <w:vAlign w:val="center"/>
          </w:tcPr>
          <w:p w14:paraId="3DDB5408">
            <w:pPr>
              <w:widowControl/>
              <w:jc w:val="center"/>
              <w:textAlignment w:val="center"/>
              <w:rPr>
                <w:rFonts w:eastAsia="宋体"/>
                <w:color w:val="000000"/>
              </w:rPr>
            </w:pPr>
            <w:r>
              <w:rPr>
                <w:rFonts w:eastAsia="宋体"/>
                <w:color w:val="000000"/>
                <w:kern w:val="0"/>
                <w:lang w:bidi="ar"/>
              </w:rPr>
              <w:t>颗</w:t>
            </w:r>
          </w:p>
        </w:tc>
        <w:tc>
          <w:tcPr>
            <w:tcW w:w="1086" w:type="dxa"/>
            <w:vAlign w:val="center"/>
          </w:tcPr>
          <w:p w14:paraId="22338270">
            <w:pPr>
              <w:widowControl/>
              <w:jc w:val="center"/>
              <w:textAlignment w:val="center"/>
              <w:rPr>
                <w:rFonts w:eastAsia="宋体"/>
                <w:color w:val="000000"/>
                <w:kern w:val="0"/>
                <w:lang w:bidi="ar"/>
              </w:rPr>
            </w:pPr>
          </w:p>
        </w:tc>
        <w:tc>
          <w:tcPr>
            <w:tcW w:w="1087" w:type="dxa"/>
            <w:vAlign w:val="center"/>
          </w:tcPr>
          <w:p w14:paraId="2D1FB9C3">
            <w:pPr>
              <w:widowControl/>
              <w:jc w:val="center"/>
              <w:textAlignment w:val="center"/>
              <w:rPr>
                <w:rFonts w:eastAsia="宋体"/>
                <w:color w:val="000000"/>
                <w:kern w:val="0"/>
                <w:lang w:bidi="ar"/>
              </w:rPr>
            </w:pPr>
          </w:p>
        </w:tc>
        <w:tc>
          <w:tcPr>
            <w:tcW w:w="1087" w:type="dxa"/>
            <w:vAlign w:val="center"/>
          </w:tcPr>
          <w:p w14:paraId="352634B9">
            <w:pPr>
              <w:widowControl/>
              <w:jc w:val="center"/>
              <w:textAlignment w:val="center"/>
              <w:rPr>
                <w:rFonts w:eastAsia="宋体"/>
                <w:color w:val="000000"/>
                <w:kern w:val="0"/>
                <w:lang w:bidi="ar"/>
              </w:rPr>
            </w:pPr>
          </w:p>
        </w:tc>
      </w:tr>
      <w:tr w14:paraId="3992BC2B">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3909A427">
            <w:pPr>
              <w:jc w:val="center"/>
              <w:rPr>
                <w:rFonts w:eastAsia="宋体"/>
                <w:color w:val="000000"/>
              </w:rPr>
            </w:pPr>
          </w:p>
        </w:tc>
        <w:tc>
          <w:tcPr>
            <w:tcW w:w="1110" w:type="dxa"/>
            <w:vMerge w:val="continue"/>
            <w:vAlign w:val="center"/>
          </w:tcPr>
          <w:p w14:paraId="41EB4EB3">
            <w:pPr>
              <w:rPr>
                <w:rFonts w:eastAsia="宋体"/>
                <w:color w:val="000000"/>
              </w:rPr>
            </w:pPr>
          </w:p>
        </w:tc>
        <w:tc>
          <w:tcPr>
            <w:tcW w:w="1197" w:type="dxa"/>
            <w:vAlign w:val="center"/>
          </w:tcPr>
          <w:p w14:paraId="7B36FD65">
            <w:pPr>
              <w:widowControl/>
              <w:jc w:val="center"/>
              <w:textAlignment w:val="center"/>
              <w:rPr>
                <w:rFonts w:eastAsia="宋体"/>
                <w:color w:val="000000"/>
              </w:rPr>
            </w:pPr>
            <w:r>
              <w:rPr>
                <w:rFonts w:eastAsia="宋体"/>
                <w:color w:val="000000"/>
                <w:kern w:val="0"/>
                <w:lang w:bidi="ar"/>
              </w:rPr>
              <w:t>35</w:t>
            </w:r>
          </w:p>
        </w:tc>
        <w:tc>
          <w:tcPr>
            <w:tcW w:w="2268" w:type="dxa"/>
            <w:vAlign w:val="center"/>
          </w:tcPr>
          <w:p w14:paraId="07A3F9C4">
            <w:pPr>
              <w:widowControl/>
              <w:jc w:val="left"/>
              <w:textAlignment w:val="center"/>
              <w:rPr>
                <w:rFonts w:eastAsia="宋体"/>
                <w:color w:val="000000"/>
              </w:rPr>
            </w:pPr>
            <w:r>
              <w:rPr>
                <w:rFonts w:eastAsia="宋体"/>
                <w:color w:val="000000"/>
                <w:kern w:val="0"/>
                <w:lang w:bidi="ar"/>
              </w:rPr>
              <w:t>*CAD/CAM树脂冠</w:t>
            </w:r>
          </w:p>
        </w:tc>
        <w:tc>
          <w:tcPr>
            <w:tcW w:w="709" w:type="dxa"/>
            <w:vAlign w:val="center"/>
          </w:tcPr>
          <w:p w14:paraId="38B1813C">
            <w:pPr>
              <w:widowControl/>
              <w:jc w:val="center"/>
              <w:textAlignment w:val="center"/>
              <w:rPr>
                <w:rFonts w:eastAsia="宋体"/>
                <w:color w:val="000000"/>
              </w:rPr>
            </w:pPr>
            <w:r>
              <w:rPr>
                <w:rFonts w:eastAsia="宋体"/>
                <w:color w:val="000000"/>
                <w:kern w:val="0"/>
                <w:lang w:bidi="ar"/>
              </w:rPr>
              <w:t>颗</w:t>
            </w:r>
          </w:p>
        </w:tc>
        <w:tc>
          <w:tcPr>
            <w:tcW w:w="1086" w:type="dxa"/>
            <w:vAlign w:val="center"/>
          </w:tcPr>
          <w:p w14:paraId="0CB7BB02">
            <w:pPr>
              <w:widowControl/>
              <w:jc w:val="center"/>
              <w:textAlignment w:val="center"/>
              <w:rPr>
                <w:rFonts w:eastAsia="宋体"/>
                <w:color w:val="000000"/>
                <w:kern w:val="0"/>
                <w:lang w:bidi="ar"/>
              </w:rPr>
            </w:pPr>
          </w:p>
        </w:tc>
        <w:tc>
          <w:tcPr>
            <w:tcW w:w="1087" w:type="dxa"/>
            <w:vAlign w:val="center"/>
          </w:tcPr>
          <w:p w14:paraId="7F8DF7E4">
            <w:pPr>
              <w:widowControl/>
              <w:jc w:val="center"/>
              <w:textAlignment w:val="center"/>
              <w:rPr>
                <w:rFonts w:eastAsia="宋体"/>
                <w:color w:val="000000"/>
                <w:kern w:val="0"/>
                <w:lang w:bidi="ar"/>
              </w:rPr>
            </w:pPr>
          </w:p>
        </w:tc>
        <w:tc>
          <w:tcPr>
            <w:tcW w:w="1087" w:type="dxa"/>
            <w:vAlign w:val="center"/>
          </w:tcPr>
          <w:p w14:paraId="046BE091">
            <w:pPr>
              <w:widowControl/>
              <w:jc w:val="center"/>
              <w:textAlignment w:val="center"/>
              <w:rPr>
                <w:rFonts w:eastAsia="宋体"/>
                <w:color w:val="000000"/>
                <w:kern w:val="0"/>
                <w:lang w:bidi="ar"/>
              </w:rPr>
            </w:pPr>
          </w:p>
        </w:tc>
      </w:tr>
      <w:tr w14:paraId="05AA1408">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77" w:hRule="atLeast"/>
        </w:trPr>
        <w:tc>
          <w:tcPr>
            <w:tcW w:w="1110" w:type="dxa"/>
            <w:vMerge w:val="continue"/>
            <w:vAlign w:val="center"/>
          </w:tcPr>
          <w:p w14:paraId="4D499EE1">
            <w:pPr>
              <w:jc w:val="center"/>
              <w:rPr>
                <w:rFonts w:eastAsia="宋体"/>
                <w:color w:val="000000"/>
              </w:rPr>
            </w:pPr>
          </w:p>
        </w:tc>
        <w:tc>
          <w:tcPr>
            <w:tcW w:w="1110" w:type="dxa"/>
            <w:vMerge w:val="continue"/>
            <w:vAlign w:val="center"/>
          </w:tcPr>
          <w:p w14:paraId="1C60EEBD">
            <w:pPr>
              <w:rPr>
                <w:rFonts w:eastAsia="宋体"/>
                <w:color w:val="000000"/>
              </w:rPr>
            </w:pPr>
          </w:p>
        </w:tc>
        <w:tc>
          <w:tcPr>
            <w:tcW w:w="1197" w:type="dxa"/>
            <w:vAlign w:val="center"/>
          </w:tcPr>
          <w:p w14:paraId="4DB389B3">
            <w:pPr>
              <w:widowControl/>
              <w:jc w:val="center"/>
              <w:textAlignment w:val="center"/>
              <w:rPr>
                <w:rFonts w:eastAsia="宋体"/>
                <w:color w:val="000000"/>
              </w:rPr>
            </w:pPr>
            <w:r>
              <w:rPr>
                <w:rFonts w:eastAsia="宋体"/>
                <w:color w:val="000000"/>
                <w:kern w:val="0"/>
                <w:lang w:bidi="ar"/>
              </w:rPr>
              <w:t>36</w:t>
            </w:r>
          </w:p>
        </w:tc>
        <w:tc>
          <w:tcPr>
            <w:tcW w:w="2268" w:type="dxa"/>
            <w:vAlign w:val="center"/>
          </w:tcPr>
          <w:p w14:paraId="7BB664FA">
            <w:pPr>
              <w:widowControl/>
              <w:jc w:val="left"/>
              <w:textAlignment w:val="center"/>
              <w:rPr>
                <w:rFonts w:eastAsia="宋体"/>
                <w:color w:val="000000"/>
              </w:rPr>
            </w:pPr>
            <w:r>
              <w:rPr>
                <w:rFonts w:eastAsia="宋体"/>
                <w:color w:val="000000"/>
                <w:kern w:val="0"/>
                <w:lang w:bidi="ar"/>
              </w:rPr>
              <w:t>镍铬合金烤塑冠</w:t>
            </w:r>
          </w:p>
        </w:tc>
        <w:tc>
          <w:tcPr>
            <w:tcW w:w="709" w:type="dxa"/>
            <w:vAlign w:val="center"/>
          </w:tcPr>
          <w:p w14:paraId="1F4CB991">
            <w:pPr>
              <w:widowControl/>
              <w:jc w:val="center"/>
              <w:textAlignment w:val="center"/>
              <w:rPr>
                <w:rFonts w:eastAsia="宋体"/>
                <w:color w:val="000000"/>
              </w:rPr>
            </w:pPr>
            <w:r>
              <w:rPr>
                <w:rFonts w:eastAsia="宋体"/>
                <w:color w:val="000000"/>
                <w:kern w:val="0"/>
                <w:lang w:bidi="ar"/>
              </w:rPr>
              <w:t>颗</w:t>
            </w:r>
          </w:p>
        </w:tc>
        <w:tc>
          <w:tcPr>
            <w:tcW w:w="1086" w:type="dxa"/>
            <w:vAlign w:val="center"/>
          </w:tcPr>
          <w:p w14:paraId="5D77B522">
            <w:pPr>
              <w:widowControl/>
              <w:jc w:val="center"/>
              <w:textAlignment w:val="center"/>
              <w:rPr>
                <w:rFonts w:eastAsia="宋体"/>
                <w:color w:val="000000"/>
                <w:kern w:val="0"/>
                <w:lang w:bidi="ar"/>
              </w:rPr>
            </w:pPr>
          </w:p>
        </w:tc>
        <w:tc>
          <w:tcPr>
            <w:tcW w:w="1087" w:type="dxa"/>
            <w:vAlign w:val="center"/>
          </w:tcPr>
          <w:p w14:paraId="546CC1CD">
            <w:pPr>
              <w:widowControl/>
              <w:jc w:val="center"/>
              <w:textAlignment w:val="center"/>
              <w:rPr>
                <w:rFonts w:eastAsia="宋体"/>
                <w:color w:val="000000"/>
                <w:kern w:val="0"/>
                <w:lang w:bidi="ar"/>
              </w:rPr>
            </w:pPr>
          </w:p>
        </w:tc>
        <w:tc>
          <w:tcPr>
            <w:tcW w:w="1087" w:type="dxa"/>
            <w:vAlign w:val="center"/>
          </w:tcPr>
          <w:p w14:paraId="6B53B740">
            <w:pPr>
              <w:widowControl/>
              <w:jc w:val="center"/>
              <w:textAlignment w:val="center"/>
              <w:rPr>
                <w:rFonts w:eastAsia="宋体"/>
                <w:color w:val="000000"/>
                <w:kern w:val="0"/>
                <w:lang w:bidi="ar"/>
              </w:rPr>
            </w:pPr>
          </w:p>
        </w:tc>
      </w:tr>
      <w:tr w14:paraId="0AD189F9">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68CF1B18">
            <w:pPr>
              <w:jc w:val="center"/>
              <w:rPr>
                <w:rFonts w:eastAsia="宋体"/>
                <w:color w:val="000000"/>
              </w:rPr>
            </w:pPr>
          </w:p>
        </w:tc>
        <w:tc>
          <w:tcPr>
            <w:tcW w:w="1110" w:type="dxa"/>
            <w:vMerge w:val="continue"/>
            <w:vAlign w:val="center"/>
          </w:tcPr>
          <w:p w14:paraId="6C4F5DA7">
            <w:pPr>
              <w:rPr>
                <w:rFonts w:eastAsia="宋体"/>
                <w:color w:val="000000"/>
              </w:rPr>
            </w:pPr>
          </w:p>
        </w:tc>
        <w:tc>
          <w:tcPr>
            <w:tcW w:w="1197" w:type="dxa"/>
            <w:vAlign w:val="center"/>
          </w:tcPr>
          <w:p w14:paraId="3BC8CC20">
            <w:pPr>
              <w:widowControl/>
              <w:jc w:val="center"/>
              <w:textAlignment w:val="center"/>
              <w:rPr>
                <w:rFonts w:eastAsia="宋体"/>
                <w:color w:val="000000"/>
              </w:rPr>
            </w:pPr>
            <w:r>
              <w:rPr>
                <w:rFonts w:eastAsia="宋体"/>
                <w:color w:val="000000"/>
                <w:kern w:val="0"/>
                <w:lang w:bidi="ar"/>
              </w:rPr>
              <w:t>37</w:t>
            </w:r>
          </w:p>
        </w:tc>
        <w:tc>
          <w:tcPr>
            <w:tcW w:w="2268" w:type="dxa"/>
            <w:vAlign w:val="center"/>
          </w:tcPr>
          <w:p w14:paraId="214BB63A">
            <w:pPr>
              <w:widowControl/>
              <w:jc w:val="left"/>
              <w:textAlignment w:val="center"/>
              <w:rPr>
                <w:rFonts w:eastAsia="宋体"/>
                <w:color w:val="000000"/>
              </w:rPr>
            </w:pPr>
            <w:r>
              <w:rPr>
                <w:rFonts w:eastAsia="宋体"/>
                <w:color w:val="000000"/>
                <w:kern w:val="0"/>
                <w:lang w:bidi="ar"/>
              </w:rPr>
              <w:t>钴铬合金烤塑冠</w:t>
            </w:r>
          </w:p>
        </w:tc>
        <w:tc>
          <w:tcPr>
            <w:tcW w:w="709" w:type="dxa"/>
            <w:vAlign w:val="center"/>
          </w:tcPr>
          <w:p w14:paraId="709A974C">
            <w:pPr>
              <w:widowControl/>
              <w:jc w:val="center"/>
              <w:textAlignment w:val="center"/>
              <w:rPr>
                <w:rFonts w:eastAsia="宋体"/>
                <w:color w:val="000000"/>
              </w:rPr>
            </w:pPr>
            <w:r>
              <w:rPr>
                <w:rFonts w:eastAsia="宋体"/>
                <w:color w:val="000000"/>
                <w:kern w:val="0"/>
                <w:lang w:bidi="ar"/>
              </w:rPr>
              <w:t>颗</w:t>
            </w:r>
          </w:p>
        </w:tc>
        <w:tc>
          <w:tcPr>
            <w:tcW w:w="1086" w:type="dxa"/>
            <w:vAlign w:val="center"/>
          </w:tcPr>
          <w:p w14:paraId="75AB42B4">
            <w:pPr>
              <w:widowControl/>
              <w:jc w:val="center"/>
              <w:textAlignment w:val="center"/>
              <w:rPr>
                <w:rFonts w:eastAsia="宋体"/>
                <w:color w:val="000000"/>
                <w:kern w:val="0"/>
                <w:lang w:bidi="ar"/>
              </w:rPr>
            </w:pPr>
          </w:p>
        </w:tc>
        <w:tc>
          <w:tcPr>
            <w:tcW w:w="1087" w:type="dxa"/>
            <w:vAlign w:val="center"/>
          </w:tcPr>
          <w:p w14:paraId="462AFC96">
            <w:pPr>
              <w:widowControl/>
              <w:jc w:val="center"/>
              <w:textAlignment w:val="center"/>
              <w:rPr>
                <w:rFonts w:eastAsia="宋体"/>
                <w:color w:val="000000"/>
                <w:kern w:val="0"/>
                <w:lang w:bidi="ar"/>
              </w:rPr>
            </w:pPr>
          </w:p>
        </w:tc>
        <w:tc>
          <w:tcPr>
            <w:tcW w:w="1087" w:type="dxa"/>
            <w:vAlign w:val="center"/>
          </w:tcPr>
          <w:p w14:paraId="7A28D071">
            <w:pPr>
              <w:widowControl/>
              <w:jc w:val="center"/>
              <w:textAlignment w:val="center"/>
              <w:rPr>
                <w:rFonts w:eastAsia="宋体"/>
                <w:color w:val="000000"/>
                <w:kern w:val="0"/>
                <w:lang w:bidi="ar"/>
              </w:rPr>
            </w:pPr>
          </w:p>
        </w:tc>
      </w:tr>
      <w:tr w14:paraId="740412FE">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23A6BFF2">
            <w:pPr>
              <w:jc w:val="center"/>
              <w:rPr>
                <w:rFonts w:eastAsia="宋体"/>
                <w:color w:val="000000"/>
              </w:rPr>
            </w:pPr>
          </w:p>
        </w:tc>
        <w:tc>
          <w:tcPr>
            <w:tcW w:w="1110" w:type="dxa"/>
            <w:vMerge w:val="continue"/>
            <w:vAlign w:val="center"/>
          </w:tcPr>
          <w:p w14:paraId="4F1E5A04">
            <w:pPr>
              <w:rPr>
                <w:rFonts w:eastAsia="宋体"/>
                <w:color w:val="000000"/>
              </w:rPr>
            </w:pPr>
          </w:p>
        </w:tc>
        <w:tc>
          <w:tcPr>
            <w:tcW w:w="1197" w:type="dxa"/>
            <w:vAlign w:val="center"/>
          </w:tcPr>
          <w:p w14:paraId="5A7020A5">
            <w:pPr>
              <w:widowControl/>
              <w:jc w:val="center"/>
              <w:textAlignment w:val="center"/>
              <w:rPr>
                <w:rFonts w:eastAsia="宋体"/>
                <w:color w:val="000000"/>
              </w:rPr>
            </w:pPr>
            <w:r>
              <w:rPr>
                <w:rFonts w:eastAsia="宋体"/>
                <w:color w:val="000000"/>
                <w:kern w:val="0"/>
                <w:lang w:bidi="ar"/>
              </w:rPr>
              <w:t>38</w:t>
            </w:r>
          </w:p>
        </w:tc>
        <w:tc>
          <w:tcPr>
            <w:tcW w:w="2268" w:type="dxa"/>
            <w:vAlign w:val="center"/>
          </w:tcPr>
          <w:p w14:paraId="1AA147F0">
            <w:pPr>
              <w:widowControl/>
              <w:jc w:val="left"/>
              <w:textAlignment w:val="center"/>
              <w:rPr>
                <w:rFonts w:eastAsia="宋体"/>
                <w:color w:val="000000"/>
              </w:rPr>
            </w:pPr>
            <w:r>
              <w:rPr>
                <w:rFonts w:eastAsia="宋体"/>
                <w:color w:val="000000"/>
                <w:kern w:val="0"/>
                <w:lang w:bidi="ar"/>
              </w:rPr>
              <w:t>纯钛金属烤塑冠</w:t>
            </w:r>
          </w:p>
        </w:tc>
        <w:tc>
          <w:tcPr>
            <w:tcW w:w="709" w:type="dxa"/>
            <w:vAlign w:val="center"/>
          </w:tcPr>
          <w:p w14:paraId="38518E8A">
            <w:pPr>
              <w:widowControl/>
              <w:jc w:val="center"/>
              <w:textAlignment w:val="center"/>
              <w:rPr>
                <w:rFonts w:eastAsia="宋体"/>
                <w:color w:val="000000"/>
              </w:rPr>
            </w:pPr>
            <w:r>
              <w:rPr>
                <w:rFonts w:eastAsia="宋体"/>
                <w:color w:val="000000"/>
                <w:kern w:val="0"/>
                <w:lang w:bidi="ar"/>
              </w:rPr>
              <w:t>颗</w:t>
            </w:r>
          </w:p>
        </w:tc>
        <w:tc>
          <w:tcPr>
            <w:tcW w:w="1086" w:type="dxa"/>
            <w:vAlign w:val="center"/>
          </w:tcPr>
          <w:p w14:paraId="2BD6217F">
            <w:pPr>
              <w:widowControl/>
              <w:jc w:val="center"/>
              <w:textAlignment w:val="center"/>
              <w:rPr>
                <w:rFonts w:eastAsia="宋体"/>
                <w:color w:val="000000"/>
                <w:kern w:val="0"/>
                <w:lang w:bidi="ar"/>
              </w:rPr>
            </w:pPr>
          </w:p>
        </w:tc>
        <w:tc>
          <w:tcPr>
            <w:tcW w:w="1087" w:type="dxa"/>
            <w:vAlign w:val="center"/>
          </w:tcPr>
          <w:p w14:paraId="50CFC50D">
            <w:pPr>
              <w:widowControl/>
              <w:jc w:val="center"/>
              <w:textAlignment w:val="center"/>
              <w:rPr>
                <w:rFonts w:eastAsia="宋体"/>
                <w:color w:val="000000"/>
                <w:kern w:val="0"/>
                <w:lang w:bidi="ar"/>
              </w:rPr>
            </w:pPr>
          </w:p>
        </w:tc>
        <w:tc>
          <w:tcPr>
            <w:tcW w:w="1087" w:type="dxa"/>
            <w:vAlign w:val="center"/>
          </w:tcPr>
          <w:p w14:paraId="4DC75B3D">
            <w:pPr>
              <w:widowControl/>
              <w:jc w:val="center"/>
              <w:textAlignment w:val="center"/>
              <w:rPr>
                <w:rFonts w:eastAsia="宋体"/>
                <w:color w:val="000000"/>
                <w:kern w:val="0"/>
                <w:lang w:bidi="ar"/>
              </w:rPr>
            </w:pPr>
          </w:p>
        </w:tc>
      </w:tr>
      <w:tr w14:paraId="50602A12">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5B598053">
            <w:pPr>
              <w:jc w:val="center"/>
              <w:rPr>
                <w:rFonts w:eastAsia="宋体"/>
                <w:color w:val="000000"/>
              </w:rPr>
            </w:pPr>
          </w:p>
        </w:tc>
        <w:tc>
          <w:tcPr>
            <w:tcW w:w="1110" w:type="dxa"/>
            <w:vMerge w:val="continue"/>
            <w:vAlign w:val="center"/>
          </w:tcPr>
          <w:p w14:paraId="139CD948">
            <w:pPr>
              <w:rPr>
                <w:rFonts w:eastAsia="宋体"/>
                <w:color w:val="000000"/>
              </w:rPr>
            </w:pPr>
          </w:p>
        </w:tc>
        <w:tc>
          <w:tcPr>
            <w:tcW w:w="1197" w:type="dxa"/>
            <w:vAlign w:val="center"/>
          </w:tcPr>
          <w:p w14:paraId="03484C91">
            <w:pPr>
              <w:widowControl/>
              <w:jc w:val="center"/>
              <w:textAlignment w:val="center"/>
              <w:rPr>
                <w:rFonts w:eastAsia="宋体"/>
                <w:color w:val="000000"/>
              </w:rPr>
            </w:pPr>
            <w:r>
              <w:rPr>
                <w:rFonts w:eastAsia="宋体"/>
                <w:color w:val="000000"/>
                <w:kern w:val="0"/>
                <w:lang w:bidi="ar"/>
              </w:rPr>
              <w:t>39</w:t>
            </w:r>
          </w:p>
        </w:tc>
        <w:tc>
          <w:tcPr>
            <w:tcW w:w="2268" w:type="dxa"/>
            <w:vAlign w:val="center"/>
          </w:tcPr>
          <w:p w14:paraId="07AE0D01">
            <w:pPr>
              <w:widowControl/>
              <w:jc w:val="left"/>
              <w:textAlignment w:val="center"/>
              <w:rPr>
                <w:rFonts w:eastAsia="宋体"/>
                <w:color w:val="000000"/>
              </w:rPr>
            </w:pPr>
            <w:r>
              <w:rPr>
                <w:rFonts w:eastAsia="宋体"/>
                <w:color w:val="000000"/>
                <w:kern w:val="0"/>
                <w:lang w:bidi="ar"/>
              </w:rPr>
              <w:t>*生物激光冠</w:t>
            </w:r>
          </w:p>
        </w:tc>
        <w:tc>
          <w:tcPr>
            <w:tcW w:w="709" w:type="dxa"/>
            <w:vAlign w:val="center"/>
          </w:tcPr>
          <w:p w14:paraId="3B3586EE">
            <w:pPr>
              <w:widowControl/>
              <w:jc w:val="center"/>
              <w:textAlignment w:val="center"/>
              <w:rPr>
                <w:rFonts w:eastAsia="宋体"/>
                <w:color w:val="000000"/>
              </w:rPr>
            </w:pPr>
            <w:r>
              <w:rPr>
                <w:rFonts w:eastAsia="宋体"/>
                <w:color w:val="000000"/>
                <w:kern w:val="0"/>
                <w:lang w:bidi="ar"/>
              </w:rPr>
              <w:t>颗</w:t>
            </w:r>
          </w:p>
        </w:tc>
        <w:tc>
          <w:tcPr>
            <w:tcW w:w="1086" w:type="dxa"/>
            <w:vAlign w:val="center"/>
          </w:tcPr>
          <w:p w14:paraId="0F861F56">
            <w:pPr>
              <w:widowControl/>
              <w:jc w:val="center"/>
              <w:textAlignment w:val="center"/>
              <w:rPr>
                <w:rFonts w:eastAsia="宋体"/>
                <w:color w:val="000000"/>
                <w:kern w:val="0"/>
                <w:lang w:bidi="ar"/>
              </w:rPr>
            </w:pPr>
          </w:p>
        </w:tc>
        <w:tc>
          <w:tcPr>
            <w:tcW w:w="1087" w:type="dxa"/>
            <w:vAlign w:val="center"/>
          </w:tcPr>
          <w:p w14:paraId="276CEA5B">
            <w:pPr>
              <w:widowControl/>
              <w:jc w:val="center"/>
              <w:textAlignment w:val="center"/>
              <w:rPr>
                <w:rFonts w:eastAsia="宋体"/>
                <w:color w:val="000000"/>
                <w:kern w:val="0"/>
                <w:lang w:bidi="ar"/>
              </w:rPr>
            </w:pPr>
          </w:p>
        </w:tc>
        <w:tc>
          <w:tcPr>
            <w:tcW w:w="1087" w:type="dxa"/>
            <w:vAlign w:val="center"/>
          </w:tcPr>
          <w:p w14:paraId="18675CCF">
            <w:pPr>
              <w:widowControl/>
              <w:jc w:val="center"/>
              <w:textAlignment w:val="center"/>
              <w:rPr>
                <w:rFonts w:eastAsia="宋体"/>
                <w:color w:val="000000"/>
                <w:kern w:val="0"/>
                <w:lang w:bidi="ar"/>
              </w:rPr>
            </w:pPr>
          </w:p>
        </w:tc>
      </w:tr>
      <w:tr w14:paraId="397017C9">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143AC936">
            <w:pPr>
              <w:jc w:val="center"/>
              <w:rPr>
                <w:rFonts w:eastAsia="宋体"/>
                <w:color w:val="000000"/>
              </w:rPr>
            </w:pPr>
          </w:p>
        </w:tc>
        <w:tc>
          <w:tcPr>
            <w:tcW w:w="1110" w:type="dxa"/>
            <w:vMerge w:val="continue"/>
            <w:vAlign w:val="center"/>
          </w:tcPr>
          <w:p w14:paraId="2E45D9D6">
            <w:pPr>
              <w:rPr>
                <w:rFonts w:eastAsia="宋体"/>
                <w:color w:val="000000"/>
              </w:rPr>
            </w:pPr>
          </w:p>
        </w:tc>
        <w:tc>
          <w:tcPr>
            <w:tcW w:w="1197" w:type="dxa"/>
            <w:vAlign w:val="center"/>
          </w:tcPr>
          <w:p w14:paraId="48C2A994">
            <w:pPr>
              <w:widowControl/>
              <w:jc w:val="center"/>
              <w:textAlignment w:val="center"/>
              <w:rPr>
                <w:rFonts w:eastAsia="宋体"/>
                <w:color w:val="000000"/>
              </w:rPr>
            </w:pPr>
            <w:r>
              <w:rPr>
                <w:rFonts w:eastAsia="宋体"/>
                <w:color w:val="000000"/>
                <w:kern w:val="0"/>
                <w:lang w:bidi="ar"/>
              </w:rPr>
              <w:t>40</w:t>
            </w:r>
          </w:p>
        </w:tc>
        <w:tc>
          <w:tcPr>
            <w:tcW w:w="2268" w:type="dxa"/>
            <w:vAlign w:val="center"/>
          </w:tcPr>
          <w:p w14:paraId="6EF06D80">
            <w:pPr>
              <w:widowControl/>
              <w:jc w:val="left"/>
              <w:textAlignment w:val="center"/>
              <w:rPr>
                <w:rFonts w:eastAsia="宋体"/>
                <w:color w:val="000000"/>
              </w:rPr>
            </w:pPr>
            <w:r>
              <w:rPr>
                <w:rFonts w:eastAsia="宋体"/>
                <w:color w:val="000000"/>
                <w:kern w:val="0"/>
                <w:lang w:bidi="ar"/>
              </w:rPr>
              <w:t>模型打印（新增）</w:t>
            </w:r>
          </w:p>
        </w:tc>
        <w:tc>
          <w:tcPr>
            <w:tcW w:w="709" w:type="dxa"/>
            <w:noWrap/>
            <w:vAlign w:val="center"/>
          </w:tcPr>
          <w:p w14:paraId="18A5C66E">
            <w:pPr>
              <w:rPr>
                <w:rFonts w:eastAsia="宋体"/>
                <w:color w:val="000000"/>
              </w:rPr>
            </w:pPr>
          </w:p>
        </w:tc>
        <w:tc>
          <w:tcPr>
            <w:tcW w:w="1086" w:type="dxa"/>
            <w:vAlign w:val="center"/>
          </w:tcPr>
          <w:p w14:paraId="2ABA386A">
            <w:pPr>
              <w:rPr>
                <w:rFonts w:eastAsia="宋体"/>
                <w:color w:val="000000"/>
              </w:rPr>
            </w:pPr>
          </w:p>
        </w:tc>
        <w:tc>
          <w:tcPr>
            <w:tcW w:w="1087" w:type="dxa"/>
            <w:vAlign w:val="center"/>
          </w:tcPr>
          <w:p w14:paraId="4512F4CD">
            <w:pPr>
              <w:rPr>
                <w:rFonts w:eastAsia="宋体"/>
                <w:color w:val="000000"/>
              </w:rPr>
            </w:pPr>
          </w:p>
        </w:tc>
        <w:tc>
          <w:tcPr>
            <w:tcW w:w="1087" w:type="dxa"/>
            <w:vAlign w:val="center"/>
          </w:tcPr>
          <w:p w14:paraId="03464274">
            <w:pPr>
              <w:rPr>
                <w:rFonts w:eastAsia="宋体"/>
                <w:color w:val="000000"/>
              </w:rPr>
            </w:pPr>
          </w:p>
        </w:tc>
      </w:tr>
      <w:tr w14:paraId="1BC8340A">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restart"/>
            <w:vAlign w:val="center"/>
          </w:tcPr>
          <w:p w14:paraId="1C4D43FB">
            <w:pPr>
              <w:widowControl/>
              <w:jc w:val="center"/>
              <w:textAlignment w:val="center"/>
              <w:rPr>
                <w:rFonts w:eastAsia="宋体"/>
                <w:color w:val="000000"/>
              </w:rPr>
            </w:pPr>
            <w:r>
              <w:rPr>
                <w:rFonts w:eastAsia="宋体"/>
                <w:color w:val="000000"/>
                <w:kern w:val="0"/>
                <w:lang w:bidi="ar"/>
              </w:rPr>
              <w:t>（七）</w:t>
            </w:r>
          </w:p>
        </w:tc>
        <w:tc>
          <w:tcPr>
            <w:tcW w:w="1110" w:type="dxa"/>
            <w:vMerge w:val="restart"/>
            <w:vAlign w:val="center"/>
          </w:tcPr>
          <w:p w14:paraId="5B35A303">
            <w:pPr>
              <w:widowControl/>
              <w:textAlignment w:val="center"/>
              <w:rPr>
                <w:rFonts w:eastAsia="宋体"/>
                <w:color w:val="000000"/>
              </w:rPr>
            </w:pPr>
            <w:r>
              <w:rPr>
                <w:rFonts w:eastAsia="宋体"/>
                <w:color w:val="000000"/>
                <w:kern w:val="0"/>
                <w:lang w:bidi="ar"/>
              </w:rPr>
              <w:t>嵌体</w:t>
            </w:r>
          </w:p>
        </w:tc>
        <w:tc>
          <w:tcPr>
            <w:tcW w:w="1197" w:type="dxa"/>
            <w:vAlign w:val="center"/>
          </w:tcPr>
          <w:p w14:paraId="33BB9816">
            <w:pPr>
              <w:widowControl/>
              <w:jc w:val="center"/>
              <w:textAlignment w:val="center"/>
              <w:rPr>
                <w:rFonts w:eastAsia="宋体"/>
                <w:color w:val="000000"/>
              </w:rPr>
            </w:pPr>
            <w:r>
              <w:rPr>
                <w:rFonts w:eastAsia="宋体"/>
                <w:color w:val="000000"/>
                <w:kern w:val="0"/>
                <w:lang w:bidi="ar"/>
              </w:rPr>
              <w:t>41</w:t>
            </w:r>
          </w:p>
        </w:tc>
        <w:tc>
          <w:tcPr>
            <w:tcW w:w="2268" w:type="dxa"/>
            <w:vAlign w:val="center"/>
          </w:tcPr>
          <w:p w14:paraId="3EC65058">
            <w:pPr>
              <w:widowControl/>
              <w:jc w:val="left"/>
              <w:textAlignment w:val="center"/>
              <w:rPr>
                <w:rFonts w:eastAsia="宋体"/>
                <w:color w:val="000000"/>
              </w:rPr>
            </w:pPr>
            <w:r>
              <w:rPr>
                <w:rFonts w:eastAsia="宋体"/>
                <w:color w:val="000000"/>
                <w:kern w:val="0"/>
                <w:lang w:bidi="ar"/>
              </w:rPr>
              <w:t>*国产氧化锆</w:t>
            </w:r>
          </w:p>
        </w:tc>
        <w:tc>
          <w:tcPr>
            <w:tcW w:w="709" w:type="dxa"/>
            <w:vAlign w:val="center"/>
          </w:tcPr>
          <w:p w14:paraId="59051D54">
            <w:pPr>
              <w:widowControl/>
              <w:jc w:val="center"/>
              <w:textAlignment w:val="center"/>
              <w:rPr>
                <w:rFonts w:eastAsia="宋体"/>
                <w:color w:val="000000"/>
              </w:rPr>
            </w:pPr>
            <w:r>
              <w:rPr>
                <w:rFonts w:eastAsia="宋体"/>
                <w:color w:val="000000"/>
                <w:kern w:val="0"/>
                <w:lang w:bidi="ar"/>
              </w:rPr>
              <w:t>颗</w:t>
            </w:r>
          </w:p>
        </w:tc>
        <w:tc>
          <w:tcPr>
            <w:tcW w:w="1086" w:type="dxa"/>
            <w:vAlign w:val="center"/>
          </w:tcPr>
          <w:p w14:paraId="344305CB">
            <w:pPr>
              <w:widowControl/>
              <w:jc w:val="center"/>
              <w:textAlignment w:val="center"/>
              <w:rPr>
                <w:rFonts w:eastAsia="宋体"/>
                <w:color w:val="000000"/>
                <w:kern w:val="0"/>
                <w:lang w:bidi="ar"/>
              </w:rPr>
            </w:pPr>
          </w:p>
        </w:tc>
        <w:tc>
          <w:tcPr>
            <w:tcW w:w="1087" w:type="dxa"/>
            <w:vAlign w:val="center"/>
          </w:tcPr>
          <w:p w14:paraId="0A421444">
            <w:pPr>
              <w:widowControl/>
              <w:jc w:val="center"/>
              <w:textAlignment w:val="center"/>
              <w:rPr>
                <w:rFonts w:eastAsia="宋体"/>
                <w:color w:val="000000"/>
                <w:kern w:val="0"/>
                <w:lang w:bidi="ar"/>
              </w:rPr>
            </w:pPr>
          </w:p>
        </w:tc>
        <w:tc>
          <w:tcPr>
            <w:tcW w:w="1087" w:type="dxa"/>
            <w:vAlign w:val="center"/>
          </w:tcPr>
          <w:p w14:paraId="24102E2D">
            <w:pPr>
              <w:widowControl/>
              <w:jc w:val="center"/>
              <w:textAlignment w:val="center"/>
              <w:rPr>
                <w:rFonts w:eastAsia="宋体"/>
                <w:color w:val="000000"/>
                <w:kern w:val="0"/>
                <w:lang w:bidi="ar"/>
              </w:rPr>
            </w:pPr>
          </w:p>
        </w:tc>
      </w:tr>
      <w:tr w14:paraId="4329831A">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6A81263E">
            <w:pPr>
              <w:jc w:val="center"/>
              <w:rPr>
                <w:rFonts w:eastAsia="宋体"/>
                <w:color w:val="000000"/>
              </w:rPr>
            </w:pPr>
          </w:p>
        </w:tc>
        <w:tc>
          <w:tcPr>
            <w:tcW w:w="1110" w:type="dxa"/>
            <w:vMerge w:val="continue"/>
            <w:vAlign w:val="center"/>
          </w:tcPr>
          <w:p w14:paraId="77A504B8">
            <w:pPr>
              <w:rPr>
                <w:rFonts w:eastAsia="宋体"/>
                <w:color w:val="000000"/>
              </w:rPr>
            </w:pPr>
          </w:p>
        </w:tc>
        <w:tc>
          <w:tcPr>
            <w:tcW w:w="1197" w:type="dxa"/>
            <w:vAlign w:val="center"/>
          </w:tcPr>
          <w:p w14:paraId="10B2EBC6">
            <w:pPr>
              <w:widowControl/>
              <w:jc w:val="center"/>
              <w:textAlignment w:val="center"/>
              <w:rPr>
                <w:rFonts w:eastAsia="宋体"/>
                <w:color w:val="000000"/>
              </w:rPr>
            </w:pPr>
            <w:r>
              <w:rPr>
                <w:rFonts w:eastAsia="宋体"/>
                <w:color w:val="000000"/>
                <w:kern w:val="0"/>
                <w:lang w:bidi="ar"/>
              </w:rPr>
              <w:t>42</w:t>
            </w:r>
          </w:p>
        </w:tc>
        <w:tc>
          <w:tcPr>
            <w:tcW w:w="2268" w:type="dxa"/>
            <w:vAlign w:val="center"/>
          </w:tcPr>
          <w:p w14:paraId="3B0BD82E">
            <w:pPr>
              <w:widowControl/>
              <w:jc w:val="left"/>
              <w:textAlignment w:val="center"/>
              <w:rPr>
                <w:rFonts w:eastAsia="宋体"/>
                <w:color w:val="000000"/>
              </w:rPr>
            </w:pPr>
            <w:r>
              <w:rPr>
                <w:rFonts w:eastAsia="宋体"/>
                <w:color w:val="000000"/>
                <w:kern w:val="0"/>
                <w:lang w:bidi="ar"/>
              </w:rPr>
              <w:t>*进口氧化锆</w:t>
            </w:r>
          </w:p>
        </w:tc>
        <w:tc>
          <w:tcPr>
            <w:tcW w:w="709" w:type="dxa"/>
            <w:vAlign w:val="center"/>
          </w:tcPr>
          <w:p w14:paraId="507140F7">
            <w:pPr>
              <w:widowControl/>
              <w:jc w:val="center"/>
              <w:textAlignment w:val="center"/>
              <w:rPr>
                <w:rFonts w:eastAsia="宋体"/>
                <w:color w:val="000000"/>
              </w:rPr>
            </w:pPr>
            <w:r>
              <w:rPr>
                <w:rFonts w:eastAsia="宋体"/>
                <w:color w:val="000000"/>
                <w:kern w:val="0"/>
                <w:lang w:bidi="ar"/>
              </w:rPr>
              <w:t>颗</w:t>
            </w:r>
          </w:p>
        </w:tc>
        <w:tc>
          <w:tcPr>
            <w:tcW w:w="1086" w:type="dxa"/>
            <w:vAlign w:val="center"/>
          </w:tcPr>
          <w:p w14:paraId="23D61EEC">
            <w:pPr>
              <w:widowControl/>
              <w:jc w:val="center"/>
              <w:textAlignment w:val="center"/>
              <w:rPr>
                <w:rFonts w:eastAsia="宋体"/>
                <w:color w:val="000000"/>
                <w:kern w:val="0"/>
                <w:lang w:bidi="ar"/>
              </w:rPr>
            </w:pPr>
          </w:p>
        </w:tc>
        <w:tc>
          <w:tcPr>
            <w:tcW w:w="1087" w:type="dxa"/>
            <w:vAlign w:val="center"/>
          </w:tcPr>
          <w:p w14:paraId="686CF962">
            <w:pPr>
              <w:widowControl/>
              <w:jc w:val="center"/>
              <w:textAlignment w:val="center"/>
              <w:rPr>
                <w:rFonts w:eastAsia="宋体"/>
                <w:color w:val="000000"/>
                <w:kern w:val="0"/>
                <w:lang w:bidi="ar"/>
              </w:rPr>
            </w:pPr>
          </w:p>
        </w:tc>
        <w:tc>
          <w:tcPr>
            <w:tcW w:w="1087" w:type="dxa"/>
            <w:vAlign w:val="center"/>
          </w:tcPr>
          <w:p w14:paraId="37A8008A">
            <w:pPr>
              <w:widowControl/>
              <w:jc w:val="center"/>
              <w:textAlignment w:val="center"/>
              <w:rPr>
                <w:rFonts w:eastAsia="宋体"/>
                <w:color w:val="000000"/>
                <w:kern w:val="0"/>
                <w:lang w:bidi="ar"/>
              </w:rPr>
            </w:pPr>
          </w:p>
        </w:tc>
      </w:tr>
      <w:tr w14:paraId="2306AB43">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2A975589">
            <w:pPr>
              <w:jc w:val="center"/>
              <w:rPr>
                <w:rFonts w:eastAsia="宋体"/>
                <w:color w:val="000000"/>
              </w:rPr>
            </w:pPr>
          </w:p>
        </w:tc>
        <w:tc>
          <w:tcPr>
            <w:tcW w:w="1110" w:type="dxa"/>
            <w:vMerge w:val="continue"/>
            <w:vAlign w:val="center"/>
          </w:tcPr>
          <w:p w14:paraId="0AB9417D">
            <w:pPr>
              <w:rPr>
                <w:rFonts w:eastAsia="宋体"/>
                <w:color w:val="000000"/>
              </w:rPr>
            </w:pPr>
          </w:p>
        </w:tc>
        <w:tc>
          <w:tcPr>
            <w:tcW w:w="1197" w:type="dxa"/>
            <w:vAlign w:val="center"/>
          </w:tcPr>
          <w:p w14:paraId="00120E4A">
            <w:pPr>
              <w:widowControl/>
              <w:jc w:val="center"/>
              <w:textAlignment w:val="center"/>
              <w:rPr>
                <w:rFonts w:eastAsia="宋体"/>
                <w:color w:val="000000"/>
              </w:rPr>
            </w:pPr>
            <w:r>
              <w:rPr>
                <w:rFonts w:eastAsia="宋体"/>
                <w:color w:val="000000"/>
                <w:kern w:val="0"/>
                <w:lang w:bidi="ar"/>
              </w:rPr>
              <w:t>43</w:t>
            </w:r>
          </w:p>
        </w:tc>
        <w:tc>
          <w:tcPr>
            <w:tcW w:w="2268" w:type="dxa"/>
            <w:vAlign w:val="center"/>
          </w:tcPr>
          <w:p w14:paraId="4FBAD0FF">
            <w:pPr>
              <w:widowControl/>
              <w:jc w:val="left"/>
              <w:textAlignment w:val="center"/>
              <w:rPr>
                <w:rFonts w:eastAsia="宋体"/>
                <w:color w:val="000000"/>
              </w:rPr>
            </w:pPr>
            <w:r>
              <w:rPr>
                <w:rFonts w:eastAsia="宋体"/>
                <w:color w:val="FF0000"/>
                <w:kern w:val="0"/>
                <w:lang w:bidi="ar"/>
              </w:rPr>
              <w:t>**</w:t>
            </w:r>
            <w:r>
              <w:rPr>
                <w:rFonts w:eastAsia="宋体"/>
                <w:color w:val="000000"/>
                <w:kern w:val="0"/>
                <w:lang w:bidi="ar"/>
              </w:rPr>
              <w:t>铸瓷</w:t>
            </w:r>
          </w:p>
        </w:tc>
        <w:tc>
          <w:tcPr>
            <w:tcW w:w="709" w:type="dxa"/>
            <w:vAlign w:val="center"/>
          </w:tcPr>
          <w:p w14:paraId="4CF0B59B">
            <w:pPr>
              <w:widowControl/>
              <w:jc w:val="center"/>
              <w:textAlignment w:val="center"/>
              <w:rPr>
                <w:rFonts w:eastAsia="宋体"/>
                <w:color w:val="000000"/>
              </w:rPr>
            </w:pPr>
            <w:r>
              <w:rPr>
                <w:rFonts w:eastAsia="宋体"/>
                <w:color w:val="000000"/>
                <w:kern w:val="0"/>
                <w:lang w:bidi="ar"/>
              </w:rPr>
              <w:t>颗</w:t>
            </w:r>
          </w:p>
        </w:tc>
        <w:tc>
          <w:tcPr>
            <w:tcW w:w="1086" w:type="dxa"/>
            <w:vAlign w:val="center"/>
          </w:tcPr>
          <w:p w14:paraId="4973E329">
            <w:pPr>
              <w:widowControl/>
              <w:jc w:val="center"/>
              <w:textAlignment w:val="center"/>
              <w:rPr>
                <w:rFonts w:eastAsia="宋体"/>
                <w:color w:val="000000"/>
                <w:kern w:val="0"/>
                <w:lang w:bidi="ar"/>
              </w:rPr>
            </w:pPr>
          </w:p>
        </w:tc>
        <w:tc>
          <w:tcPr>
            <w:tcW w:w="1087" w:type="dxa"/>
            <w:vAlign w:val="center"/>
          </w:tcPr>
          <w:p w14:paraId="7DDE6C4A">
            <w:pPr>
              <w:widowControl/>
              <w:jc w:val="center"/>
              <w:textAlignment w:val="center"/>
              <w:rPr>
                <w:rFonts w:eastAsia="宋体"/>
                <w:color w:val="000000"/>
                <w:kern w:val="0"/>
                <w:lang w:bidi="ar"/>
              </w:rPr>
            </w:pPr>
          </w:p>
        </w:tc>
        <w:tc>
          <w:tcPr>
            <w:tcW w:w="1087" w:type="dxa"/>
            <w:vAlign w:val="center"/>
          </w:tcPr>
          <w:p w14:paraId="58ED4F43">
            <w:pPr>
              <w:widowControl/>
              <w:jc w:val="center"/>
              <w:textAlignment w:val="center"/>
              <w:rPr>
                <w:rFonts w:eastAsia="宋体"/>
                <w:color w:val="000000"/>
                <w:kern w:val="0"/>
                <w:lang w:bidi="ar"/>
              </w:rPr>
            </w:pPr>
          </w:p>
        </w:tc>
      </w:tr>
      <w:tr w14:paraId="5BAD858C">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51E4EEB9">
            <w:pPr>
              <w:jc w:val="center"/>
              <w:rPr>
                <w:rFonts w:eastAsia="宋体"/>
                <w:color w:val="000000"/>
              </w:rPr>
            </w:pPr>
          </w:p>
        </w:tc>
        <w:tc>
          <w:tcPr>
            <w:tcW w:w="1110" w:type="dxa"/>
            <w:vMerge w:val="continue"/>
            <w:vAlign w:val="center"/>
          </w:tcPr>
          <w:p w14:paraId="56A710B0">
            <w:pPr>
              <w:rPr>
                <w:rFonts w:eastAsia="宋体"/>
                <w:color w:val="000000"/>
              </w:rPr>
            </w:pPr>
          </w:p>
        </w:tc>
        <w:tc>
          <w:tcPr>
            <w:tcW w:w="1197" w:type="dxa"/>
            <w:vAlign w:val="center"/>
          </w:tcPr>
          <w:p w14:paraId="623815D7">
            <w:pPr>
              <w:widowControl/>
              <w:jc w:val="center"/>
              <w:textAlignment w:val="center"/>
              <w:rPr>
                <w:rFonts w:eastAsia="宋体"/>
                <w:color w:val="000000"/>
              </w:rPr>
            </w:pPr>
            <w:r>
              <w:rPr>
                <w:rFonts w:eastAsia="宋体"/>
                <w:color w:val="000000"/>
                <w:kern w:val="0"/>
                <w:lang w:bidi="ar"/>
              </w:rPr>
              <w:t>44</w:t>
            </w:r>
          </w:p>
        </w:tc>
        <w:tc>
          <w:tcPr>
            <w:tcW w:w="2268" w:type="dxa"/>
            <w:vAlign w:val="center"/>
          </w:tcPr>
          <w:p w14:paraId="1CAAB425">
            <w:pPr>
              <w:widowControl/>
              <w:jc w:val="left"/>
              <w:textAlignment w:val="center"/>
              <w:rPr>
                <w:rFonts w:eastAsia="宋体"/>
                <w:color w:val="000000"/>
              </w:rPr>
            </w:pPr>
            <w:r>
              <w:rPr>
                <w:rFonts w:eastAsia="宋体"/>
                <w:color w:val="000000"/>
                <w:kern w:val="0"/>
                <w:lang w:bidi="ar"/>
              </w:rPr>
              <w:t>镍铬合金</w:t>
            </w:r>
          </w:p>
        </w:tc>
        <w:tc>
          <w:tcPr>
            <w:tcW w:w="709" w:type="dxa"/>
            <w:vAlign w:val="center"/>
          </w:tcPr>
          <w:p w14:paraId="5BCDBD84">
            <w:pPr>
              <w:widowControl/>
              <w:jc w:val="center"/>
              <w:textAlignment w:val="center"/>
              <w:rPr>
                <w:rFonts w:eastAsia="宋体"/>
                <w:color w:val="000000"/>
              </w:rPr>
            </w:pPr>
            <w:r>
              <w:rPr>
                <w:rFonts w:eastAsia="宋体"/>
                <w:color w:val="000000"/>
                <w:kern w:val="0"/>
                <w:lang w:bidi="ar"/>
              </w:rPr>
              <w:t>颗</w:t>
            </w:r>
          </w:p>
        </w:tc>
        <w:tc>
          <w:tcPr>
            <w:tcW w:w="1086" w:type="dxa"/>
            <w:vAlign w:val="center"/>
          </w:tcPr>
          <w:p w14:paraId="7EEC5521">
            <w:pPr>
              <w:widowControl/>
              <w:jc w:val="center"/>
              <w:textAlignment w:val="center"/>
              <w:rPr>
                <w:rFonts w:eastAsia="宋体"/>
                <w:color w:val="000000"/>
                <w:kern w:val="0"/>
                <w:lang w:bidi="ar"/>
              </w:rPr>
            </w:pPr>
          </w:p>
        </w:tc>
        <w:tc>
          <w:tcPr>
            <w:tcW w:w="1087" w:type="dxa"/>
            <w:vAlign w:val="center"/>
          </w:tcPr>
          <w:p w14:paraId="4B8ACD92">
            <w:pPr>
              <w:widowControl/>
              <w:jc w:val="center"/>
              <w:textAlignment w:val="center"/>
              <w:rPr>
                <w:rFonts w:eastAsia="宋体"/>
                <w:color w:val="000000"/>
                <w:kern w:val="0"/>
                <w:lang w:bidi="ar"/>
              </w:rPr>
            </w:pPr>
          </w:p>
        </w:tc>
        <w:tc>
          <w:tcPr>
            <w:tcW w:w="1087" w:type="dxa"/>
            <w:vAlign w:val="center"/>
          </w:tcPr>
          <w:p w14:paraId="26FD3A2D">
            <w:pPr>
              <w:widowControl/>
              <w:jc w:val="center"/>
              <w:textAlignment w:val="center"/>
              <w:rPr>
                <w:rFonts w:eastAsia="宋体"/>
                <w:color w:val="000000"/>
                <w:kern w:val="0"/>
                <w:lang w:bidi="ar"/>
              </w:rPr>
            </w:pPr>
          </w:p>
        </w:tc>
      </w:tr>
      <w:tr w14:paraId="342D59A3">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2AE9245A">
            <w:pPr>
              <w:jc w:val="center"/>
              <w:rPr>
                <w:rFonts w:eastAsia="宋体"/>
                <w:color w:val="000000"/>
              </w:rPr>
            </w:pPr>
          </w:p>
        </w:tc>
        <w:tc>
          <w:tcPr>
            <w:tcW w:w="1110" w:type="dxa"/>
            <w:vMerge w:val="continue"/>
            <w:vAlign w:val="center"/>
          </w:tcPr>
          <w:p w14:paraId="4D245807">
            <w:pPr>
              <w:rPr>
                <w:rFonts w:eastAsia="宋体"/>
                <w:color w:val="000000"/>
              </w:rPr>
            </w:pPr>
          </w:p>
        </w:tc>
        <w:tc>
          <w:tcPr>
            <w:tcW w:w="1197" w:type="dxa"/>
            <w:vAlign w:val="center"/>
          </w:tcPr>
          <w:p w14:paraId="0651DB64">
            <w:pPr>
              <w:widowControl/>
              <w:jc w:val="center"/>
              <w:textAlignment w:val="center"/>
              <w:rPr>
                <w:rFonts w:eastAsia="宋体"/>
                <w:color w:val="000000"/>
              </w:rPr>
            </w:pPr>
            <w:r>
              <w:rPr>
                <w:rFonts w:eastAsia="宋体"/>
                <w:color w:val="000000"/>
                <w:kern w:val="0"/>
                <w:lang w:bidi="ar"/>
              </w:rPr>
              <w:t>45</w:t>
            </w:r>
          </w:p>
        </w:tc>
        <w:tc>
          <w:tcPr>
            <w:tcW w:w="2268" w:type="dxa"/>
            <w:vAlign w:val="center"/>
          </w:tcPr>
          <w:p w14:paraId="0D5A2C73">
            <w:pPr>
              <w:widowControl/>
              <w:jc w:val="left"/>
              <w:textAlignment w:val="center"/>
              <w:rPr>
                <w:rFonts w:eastAsia="宋体"/>
                <w:color w:val="000000"/>
              </w:rPr>
            </w:pPr>
            <w:r>
              <w:rPr>
                <w:rFonts w:eastAsia="宋体"/>
                <w:color w:val="000000"/>
                <w:kern w:val="0"/>
                <w:lang w:bidi="ar"/>
              </w:rPr>
              <w:t>*钴铬合金</w:t>
            </w:r>
          </w:p>
        </w:tc>
        <w:tc>
          <w:tcPr>
            <w:tcW w:w="709" w:type="dxa"/>
            <w:vAlign w:val="center"/>
          </w:tcPr>
          <w:p w14:paraId="5767F631">
            <w:pPr>
              <w:widowControl/>
              <w:jc w:val="center"/>
              <w:textAlignment w:val="center"/>
              <w:rPr>
                <w:rFonts w:eastAsia="宋体"/>
                <w:color w:val="000000"/>
              </w:rPr>
            </w:pPr>
            <w:r>
              <w:rPr>
                <w:rFonts w:eastAsia="宋体"/>
                <w:color w:val="000000"/>
                <w:kern w:val="0"/>
                <w:lang w:bidi="ar"/>
              </w:rPr>
              <w:t>颗</w:t>
            </w:r>
          </w:p>
        </w:tc>
        <w:tc>
          <w:tcPr>
            <w:tcW w:w="1086" w:type="dxa"/>
            <w:vAlign w:val="center"/>
          </w:tcPr>
          <w:p w14:paraId="4A5C9B67">
            <w:pPr>
              <w:widowControl/>
              <w:jc w:val="center"/>
              <w:textAlignment w:val="center"/>
              <w:rPr>
                <w:rFonts w:eastAsia="宋体"/>
                <w:color w:val="000000"/>
                <w:kern w:val="0"/>
                <w:lang w:bidi="ar"/>
              </w:rPr>
            </w:pPr>
          </w:p>
        </w:tc>
        <w:tc>
          <w:tcPr>
            <w:tcW w:w="1087" w:type="dxa"/>
            <w:vAlign w:val="center"/>
          </w:tcPr>
          <w:p w14:paraId="5DC2A3F2">
            <w:pPr>
              <w:widowControl/>
              <w:jc w:val="center"/>
              <w:textAlignment w:val="center"/>
              <w:rPr>
                <w:rFonts w:eastAsia="宋体"/>
                <w:color w:val="000000"/>
                <w:kern w:val="0"/>
                <w:lang w:bidi="ar"/>
              </w:rPr>
            </w:pPr>
          </w:p>
        </w:tc>
        <w:tc>
          <w:tcPr>
            <w:tcW w:w="1087" w:type="dxa"/>
            <w:vAlign w:val="center"/>
          </w:tcPr>
          <w:p w14:paraId="0F18597A">
            <w:pPr>
              <w:widowControl/>
              <w:jc w:val="center"/>
              <w:textAlignment w:val="center"/>
              <w:rPr>
                <w:rFonts w:eastAsia="宋体"/>
                <w:color w:val="000000"/>
                <w:kern w:val="0"/>
                <w:lang w:bidi="ar"/>
              </w:rPr>
            </w:pPr>
          </w:p>
        </w:tc>
      </w:tr>
      <w:tr w14:paraId="1BECFFC1">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4AD4A485">
            <w:pPr>
              <w:jc w:val="center"/>
              <w:rPr>
                <w:rFonts w:eastAsia="宋体"/>
                <w:color w:val="000000"/>
              </w:rPr>
            </w:pPr>
          </w:p>
        </w:tc>
        <w:tc>
          <w:tcPr>
            <w:tcW w:w="1110" w:type="dxa"/>
            <w:vMerge w:val="continue"/>
            <w:vAlign w:val="center"/>
          </w:tcPr>
          <w:p w14:paraId="5AB86825">
            <w:pPr>
              <w:rPr>
                <w:rFonts w:eastAsia="宋体"/>
                <w:color w:val="000000"/>
              </w:rPr>
            </w:pPr>
          </w:p>
        </w:tc>
        <w:tc>
          <w:tcPr>
            <w:tcW w:w="1197" w:type="dxa"/>
            <w:vAlign w:val="center"/>
          </w:tcPr>
          <w:p w14:paraId="6F802782">
            <w:pPr>
              <w:widowControl/>
              <w:jc w:val="center"/>
              <w:textAlignment w:val="center"/>
              <w:rPr>
                <w:rFonts w:eastAsia="宋体"/>
                <w:color w:val="000000"/>
              </w:rPr>
            </w:pPr>
            <w:r>
              <w:rPr>
                <w:rFonts w:eastAsia="宋体"/>
                <w:color w:val="000000"/>
                <w:kern w:val="0"/>
                <w:lang w:bidi="ar"/>
              </w:rPr>
              <w:t>46</w:t>
            </w:r>
          </w:p>
        </w:tc>
        <w:tc>
          <w:tcPr>
            <w:tcW w:w="2268" w:type="dxa"/>
            <w:vAlign w:val="center"/>
          </w:tcPr>
          <w:p w14:paraId="22789ECA">
            <w:pPr>
              <w:widowControl/>
              <w:jc w:val="left"/>
              <w:textAlignment w:val="center"/>
              <w:rPr>
                <w:rFonts w:eastAsia="宋体"/>
                <w:color w:val="000000"/>
              </w:rPr>
            </w:pPr>
            <w:r>
              <w:rPr>
                <w:rFonts w:eastAsia="宋体"/>
                <w:color w:val="000000"/>
                <w:kern w:val="0"/>
                <w:lang w:bidi="ar"/>
              </w:rPr>
              <w:t>纯钛金属</w:t>
            </w:r>
          </w:p>
        </w:tc>
        <w:tc>
          <w:tcPr>
            <w:tcW w:w="709" w:type="dxa"/>
            <w:vAlign w:val="center"/>
          </w:tcPr>
          <w:p w14:paraId="087068E7">
            <w:pPr>
              <w:widowControl/>
              <w:jc w:val="center"/>
              <w:textAlignment w:val="center"/>
              <w:rPr>
                <w:rFonts w:eastAsia="宋体"/>
                <w:color w:val="000000"/>
              </w:rPr>
            </w:pPr>
            <w:r>
              <w:rPr>
                <w:rFonts w:eastAsia="宋体"/>
                <w:color w:val="000000"/>
                <w:kern w:val="0"/>
                <w:lang w:bidi="ar"/>
              </w:rPr>
              <w:t>颗</w:t>
            </w:r>
          </w:p>
        </w:tc>
        <w:tc>
          <w:tcPr>
            <w:tcW w:w="1086" w:type="dxa"/>
            <w:vAlign w:val="center"/>
          </w:tcPr>
          <w:p w14:paraId="5B751E43">
            <w:pPr>
              <w:widowControl/>
              <w:jc w:val="center"/>
              <w:textAlignment w:val="center"/>
              <w:rPr>
                <w:rFonts w:eastAsia="宋体"/>
                <w:color w:val="000000"/>
                <w:kern w:val="0"/>
                <w:lang w:bidi="ar"/>
              </w:rPr>
            </w:pPr>
          </w:p>
        </w:tc>
        <w:tc>
          <w:tcPr>
            <w:tcW w:w="1087" w:type="dxa"/>
            <w:vAlign w:val="center"/>
          </w:tcPr>
          <w:p w14:paraId="3716E0F5">
            <w:pPr>
              <w:widowControl/>
              <w:jc w:val="center"/>
              <w:textAlignment w:val="center"/>
              <w:rPr>
                <w:rFonts w:eastAsia="宋体"/>
                <w:color w:val="000000"/>
                <w:kern w:val="0"/>
                <w:lang w:bidi="ar"/>
              </w:rPr>
            </w:pPr>
          </w:p>
        </w:tc>
        <w:tc>
          <w:tcPr>
            <w:tcW w:w="1087" w:type="dxa"/>
            <w:vAlign w:val="center"/>
          </w:tcPr>
          <w:p w14:paraId="03C0F112">
            <w:pPr>
              <w:widowControl/>
              <w:jc w:val="center"/>
              <w:textAlignment w:val="center"/>
              <w:rPr>
                <w:rFonts w:eastAsia="宋体"/>
                <w:color w:val="000000"/>
                <w:kern w:val="0"/>
                <w:lang w:bidi="ar"/>
              </w:rPr>
            </w:pPr>
          </w:p>
        </w:tc>
      </w:tr>
      <w:tr w14:paraId="55E4A0B2">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85" w:hRule="atLeast"/>
        </w:trPr>
        <w:tc>
          <w:tcPr>
            <w:tcW w:w="1110" w:type="dxa"/>
            <w:vMerge w:val="continue"/>
            <w:vAlign w:val="center"/>
          </w:tcPr>
          <w:p w14:paraId="6E1C5C23">
            <w:pPr>
              <w:jc w:val="center"/>
              <w:rPr>
                <w:rFonts w:eastAsia="宋体"/>
                <w:color w:val="000000"/>
              </w:rPr>
            </w:pPr>
          </w:p>
        </w:tc>
        <w:tc>
          <w:tcPr>
            <w:tcW w:w="1110" w:type="dxa"/>
            <w:vMerge w:val="continue"/>
            <w:vAlign w:val="center"/>
          </w:tcPr>
          <w:p w14:paraId="5107A06D">
            <w:pPr>
              <w:rPr>
                <w:rFonts w:eastAsia="宋体"/>
                <w:color w:val="000000"/>
              </w:rPr>
            </w:pPr>
          </w:p>
        </w:tc>
        <w:tc>
          <w:tcPr>
            <w:tcW w:w="1197" w:type="dxa"/>
            <w:vAlign w:val="center"/>
          </w:tcPr>
          <w:p w14:paraId="2CA25D3A">
            <w:pPr>
              <w:widowControl/>
              <w:jc w:val="center"/>
              <w:textAlignment w:val="center"/>
              <w:rPr>
                <w:rFonts w:eastAsia="宋体"/>
                <w:color w:val="000000"/>
              </w:rPr>
            </w:pPr>
            <w:r>
              <w:rPr>
                <w:rFonts w:eastAsia="宋体"/>
                <w:color w:val="000000"/>
                <w:kern w:val="0"/>
                <w:lang w:bidi="ar"/>
              </w:rPr>
              <w:t>47</w:t>
            </w:r>
          </w:p>
        </w:tc>
        <w:tc>
          <w:tcPr>
            <w:tcW w:w="2268" w:type="dxa"/>
            <w:vAlign w:val="center"/>
          </w:tcPr>
          <w:p w14:paraId="6BDF3590">
            <w:pPr>
              <w:widowControl/>
              <w:jc w:val="left"/>
              <w:textAlignment w:val="center"/>
              <w:rPr>
                <w:rFonts w:eastAsia="宋体"/>
                <w:color w:val="000000"/>
              </w:rPr>
            </w:pPr>
            <w:r>
              <w:rPr>
                <w:rFonts w:eastAsia="宋体"/>
                <w:color w:val="000000"/>
                <w:kern w:val="0"/>
                <w:lang w:bidi="ar"/>
              </w:rPr>
              <w:t>*贵金属</w:t>
            </w:r>
          </w:p>
        </w:tc>
        <w:tc>
          <w:tcPr>
            <w:tcW w:w="709" w:type="dxa"/>
            <w:vAlign w:val="center"/>
          </w:tcPr>
          <w:p w14:paraId="6D16B7B1">
            <w:pPr>
              <w:widowControl/>
              <w:jc w:val="center"/>
              <w:textAlignment w:val="center"/>
              <w:rPr>
                <w:rFonts w:eastAsia="宋体"/>
                <w:color w:val="000000"/>
              </w:rPr>
            </w:pPr>
            <w:r>
              <w:rPr>
                <w:rFonts w:eastAsia="宋体"/>
                <w:color w:val="000000"/>
                <w:kern w:val="0"/>
                <w:lang w:bidi="ar"/>
              </w:rPr>
              <w:t>颗</w:t>
            </w:r>
          </w:p>
        </w:tc>
        <w:tc>
          <w:tcPr>
            <w:tcW w:w="1086" w:type="dxa"/>
            <w:vAlign w:val="center"/>
          </w:tcPr>
          <w:p w14:paraId="1B91EE2D">
            <w:pPr>
              <w:widowControl/>
              <w:jc w:val="center"/>
              <w:textAlignment w:val="center"/>
              <w:rPr>
                <w:rFonts w:eastAsia="宋体"/>
                <w:color w:val="000000"/>
                <w:kern w:val="0"/>
                <w:lang w:bidi="ar"/>
              </w:rPr>
            </w:pPr>
          </w:p>
        </w:tc>
        <w:tc>
          <w:tcPr>
            <w:tcW w:w="1087" w:type="dxa"/>
            <w:vAlign w:val="center"/>
          </w:tcPr>
          <w:p w14:paraId="486AE4FA">
            <w:pPr>
              <w:widowControl/>
              <w:jc w:val="center"/>
              <w:textAlignment w:val="center"/>
              <w:rPr>
                <w:rFonts w:eastAsia="宋体"/>
                <w:color w:val="000000"/>
                <w:kern w:val="0"/>
                <w:lang w:bidi="ar"/>
              </w:rPr>
            </w:pPr>
          </w:p>
        </w:tc>
        <w:tc>
          <w:tcPr>
            <w:tcW w:w="1087" w:type="dxa"/>
            <w:vAlign w:val="center"/>
          </w:tcPr>
          <w:p w14:paraId="47DF203D">
            <w:pPr>
              <w:widowControl/>
              <w:jc w:val="center"/>
              <w:textAlignment w:val="center"/>
              <w:rPr>
                <w:rFonts w:eastAsia="宋体"/>
                <w:color w:val="000000"/>
                <w:kern w:val="0"/>
                <w:lang w:bidi="ar"/>
              </w:rPr>
            </w:pPr>
          </w:p>
        </w:tc>
      </w:tr>
      <w:tr w14:paraId="31783BCB">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3EF5B304">
            <w:pPr>
              <w:jc w:val="center"/>
              <w:rPr>
                <w:rFonts w:eastAsia="宋体"/>
                <w:color w:val="000000"/>
              </w:rPr>
            </w:pPr>
          </w:p>
        </w:tc>
        <w:tc>
          <w:tcPr>
            <w:tcW w:w="1110" w:type="dxa"/>
            <w:vMerge w:val="continue"/>
            <w:vAlign w:val="center"/>
          </w:tcPr>
          <w:p w14:paraId="72E17EEF">
            <w:pPr>
              <w:rPr>
                <w:rFonts w:eastAsia="宋体"/>
                <w:color w:val="000000"/>
              </w:rPr>
            </w:pPr>
          </w:p>
        </w:tc>
        <w:tc>
          <w:tcPr>
            <w:tcW w:w="1197" w:type="dxa"/>
            <w:vAlign w:val="center"/>
          </w:tcPr>
          <w:p w14:paraId="4FCF98E6">
            <w:pPr>
              <w:widowControl/>
              <w:jc w:val="center"/>
              <w:textAlignment w:val="center"/>
              <w:rPr>
                <w:rFonts w:eastAsia="宋体"/>
                <w:color w:val="000000"/>
              </w:rPr>
            </w:pPr>
            <w:r>
              <w:rPr>
                <w:rFonts w:eastAsia="宋体"/>
                <w:color w:val="000000"/>
                <w:kern w:val="0"/>
                <w:lang w:bidi="ar"/>
              </w:rPr>
              <w:t>48</w:t>
            </w:r>
          </w:p>
        </w:tc>
        <w:tc>
          <w:tcPr>
            <w:tcW w:w="2268" w:type="dxa"/>
            <w:vAlign w:val="center"/>
          </w:tcPr>
          <w:p w14:paraId="6A2995FB">
            <w:pPr>
              <w:widowControl/>
              <w:jc w:val="left"/>
              <w:textAlignment w:val="center"/>
              <w:rPr>
                <w:rFonts w:eastAsia="宋体"/>
                <w:color w:val="000000"/>
              </w:rPr>
            </w:pPr>
            <w:r>
              <w:rPr>
                <w:rFonts w:eastAsia="宋体"/>
                <w:color w:val="FF0000"/>
                <w:kern w:val="0"/>
                <w:lang w:bidi="ar"/>
              </w:rPr>
              <w:t>**</w:t>
            </w:r>
            <w:r>
              <w:rPr>
                <w:rFonts w:eastAsia="宋体"/>
                <w:color w:val="000000"/>
                <w:kern w:val="0"/>
                <w:lang w:bidi="ar"/>
              </w:rPr>
              <w:t>玻璃陶瓷</w:t>
            </w:r>
          </w:p>
        </w:tc>
        <w:tc>
          <w:tcPr>
            <w:tcW w:w="709" w:type="dxa"/>
            <w:vAlign w:val="center"/>
          </w:tcPr>
          <w:p w14:paraId="586BA3A3">
            <w:pPr>
              <w:widowControl/>
              <w:jc w:val="center"/>
              <w:textAlignment w:val="center"/>
              <w:rPr>
                <w:rFonts w:eastAsia="宋体"/>
                <w:color w:val="000000"/>
              </w:rPr>
            </w:pPr>
            <w:r>
              <w:rPr>
                <w:rFonts w:eastAsia="宋体"/>
                <w:color w:val="000000"/>
                <w:kern w:val="0"/>
                <w:lang w:bidi="ar"/>
              </w:rPr>
              <w:t>颗</w:t>
            </w:r>
          </w:p>
        </w:tc>
        <w:tc>
          <w:tcPr>
            <w:tcW w:w="1086" w:type="dxa"/>
            <w:vAlign w:val="center"/>
          </w:tcPr>
          <w:p w14:paraId="34717BCF">
            <w:pPr>
              <w:widowControl/>
              <w:jc w:val="center"/>
              <w:textAlignment w:val="center"/>
              <w:rPr>
                <w:rFonts w:eastAsia="宋体"/>
                <w:color w:val="000000"/>
                <w:kern w:val="0"/>
                <w:lang w:bidi="ar"/>
              </w:rPr>
            </w:pPr>
          </w:p>
        </w:tc>
        <w:tc>
          <w:tcPr>
            <w:tcW w:w="1087" w:type="dxa"/>
            <w:vAlign w:val="center"/>
          </w:tcPr>
          <w:p w14:paraId="00A774A4">
            <w:pPr>
              <w:widowControl/>
              <w:jc w:val="center"/>
              <w:textAlignment w:val="center"/>
              <w:rPr>
                <w:rFonts w:eastAsia="宋体"/>
                <w:color w:val="000000"/>
                <w:kern w:val="0"/>
                <w:lang w:bidi="ar"/>
              </w:rPr>
            </w:pPr>
          </w:p>
        </w:tc>
        <w:tc>
          <w:tcPr>
            <w:tcW w:w="1087" w:type="dxa"/>
            <w:vAlign w:val="center"/>
          </w:tcPr>
          <w:p w14:paraId="33327326">
            <w:pPr>
              <w:widowControl/>
              <w:jc w:val="center"/>
              <w:textAlignment w:val="center"/>
              <w:rPr>
                <w:rFonts w:eastAsia="宋体"/>
                <w:color w:val="000000"/>
                <w:kern w:val="0"/>
                <w:lang w:bidi="ar"/>
              </w:rPr>
            </w:pPr>
          </w:p>
        </w:tc>
      </w:tr>
      <w:tr w14:paraId="2D27344A">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6C9AA88F">
            <w:pPr>
              <w:jc w:val="center"/>
              <w:rPr>
                <w:rFonts w:eastAsia="宋体"/>
                <w:color w:val="000000"/>
              </w:rPr>
            </w:pPr>
          </w:p>
        </w:tc>
        <w:tc>
          <w:tcPr>
            <w:tcW w:w="1110" w:type="dxa"/>
            <w:vMerge w:val="continue"/>
            <w:vAlign w:val="center"/>
          </w:tcPr>
          <w:p w14:paraId="044154ED">
            <w:pPr>
              <w:rPr>
                <w:rFonts w:eastAsia="宋体"/>
                <w:color w:val="000000"/>
              </w:rPr>
            </w:pPr>
          </w:p>
        </w:tc>
        <w:tc>
          <w:tcPr>
            <w:tcW w:w="1197" w:type="dxa"/>
            <w:vAlign w:val="center"/>
          </w:tcPr>
          <w:p w14:paraId="5963B13B">
            <w:pPr>
              <w:widowControl/>
              <w:jc w:val="center"/>
              <w:textAlignment w:val="center"/>
              <w:rPr>
                <w:rFonts w:eastAsia="宋体"/>
                <w:color w:val="000000"/>
              </w:rPr>
            </w:pPr>
            <w:r>
              <w:rPr>
                <w:rFonts w:eastAsia="宋体"/>
                <w:color w:val="000000"/>
                <w:kern w:val="0"/>
                <w:lang w:bidi="ar"/>
              </w:rPr>
              <w:t>49</w:t>
            </w:r>
          </w:p>
        </w:tc>
        <w:tc>
          <w:tcPr>
            <w:tcW w:w="2268" w:type="dxa"/>
            <w:vAlign w:val="center"/>
          </w:tcPr>
          <w:p w14:paraId="609319EB">
            <w:pPr>
              <w:widowControl/>
              <w:jc w:val="left"/>
              <w:textAlignment w:val="center"/>
              <w:rPr>
                <w:rFonts w:eastAsia="宋体"/>
                <w:color w:val="000000"/>
              </w:rPr>
            </w:pPr>
            <w:r>
              <w:rPr>
                <w:rFonts w:eastAsia="宋体"/>
                <w:color w:val="000000"/>
                <w:kern w:val="0"/>
                <w:lang w:bidi="ar"/>
              </w:rPr>
              <w:t>*聚合瓷嵌体</w:t>
            </w:r>
          </w:p>
        </w:tc>
        <w:tc>
          <w:tcPr>
            <w:tcW w:w="709" w:type="dxa"/>
            <w:vAlign w:val="center"/>
          </w:tcPr>
          <w:p w14:paraId="06564562">
            <w:pPr>
              <w:widowControl/>
              <w:jc w:val="center"/>
              <w:textAlignment w:val="center"/>
              <w:rPr>
                <w:rFonts w:eastAsia="宋体"/>
                <w:color w:val="000000"/>
              </w:rPr>
            </w:pPr>
            <w:r>
              <w:rPr>
                <w:rFonts w:eastAsia="宋体"/>
                <w:color w:val="000000"/>
                <w:kern w:val="0"/>
                <w:lang w:bidi="ar"/>
              </w:rPr>
              <w:t>颗</w:t>
            </w:r>
          </w:p>
        </w:tc>
        <w:tc>
          <w:tcPr>
            <w:tcW w:w="1086" w:type="dxa"/>
            <w:vAlign w:val="center"/>
          </w:tcPr>
          <w:p w14:paraId="36B0817E">
            <w:pPr>
              <w:widowControl/>
              <w:jc w:val="center"/>
              <w:textAlignment w:val="center"/>
              <w:rPr>
                <w:rFonts w:eastAsia="宋体"/>
                <w:color w:val="000000"/>
                <w:kern w:val="0"/>
                <w:lang w:bidi="ar"/>
              </w:rPr>
            </w:pPr>
          </w:p>
        </w:tc>
        <w:tc>
          <w:tcPr>
            <w:tcW w:w="1087" w:type="dxa"/>
            <w:vAlign w:val="center"/>
          </w:tcPr>
          <w:p w14:paraId="2C647DCA">
            <w:pPr>
              <w:widowControl/>
              <w:jc w:val="center"/>
              <w:textAlignment w:val="center"/>
              <w:rPr>
                <w:rFonts w:eastAsia="宋体"/>
                <w:color w:val="000000"/>
                <w:kern w:val="0"/>
                <w:lang w:bidi="ar"/>
              </w:rPr>
            </w:pPr>
          </w:p>
        </w:tc>
        <w:tc>
          <w:tcPr>
            <w:tcW w:w="1087" w:type="dxa"/>
            <w:vAlign w:val="center"/>
          </w:tcPr>
          <w:p w14:paraId="263A7F02">
            <w:pPr>
              <w:widowControl/>
              <w:jc w:val="center"/>
              <w:textAlignment w:val="center"/>
              <w:rPr>
                <w:rFonts w:eastAsia="宋体"/>
                <w:color w:val="000000"/>
                <w:kern w:val="0"/>
                <w:lang w:bidi="ar"/>
              </w:rPr>
            </w:pPr>
          </w:p>
        </w:tc>
      </w:tr>
      <w:tr w14:paraId="651F8175">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540DB613">
            <w:pPr>
              <w:jc w:val="center"/>
              <w:rPr>
                <w:rFonts w:eastAsia="宋体"/>
                <w:color w:val="000000"/>
              </w:rPr>
            </w:pPr>
          </w:p>
        </w:tc>
        <w:tc>
          <w:tcPr>
            <w:tcW w:w="1110" w:type="dxa"/>
            <w:vMerge w:val="continue"/>
            <w:vAlign w:val="center"/>
          </w:tcPr>
          <w:p w14:paraId="2D0EE3C6">
            <w:pPr>
              <w:rPr>
                <w:rFonts w:eastAsia="宋体"/>
                <w:color w:val="000000"/>
              </w:rPr>
            </w:pPr>
          </w:p>
        </w:tc>
        <w:tc>
          <w:tcPr>
            <w:tcW w:w="1197" w:type="dxa"/>
            <w:vAlign w:val="center"/>
          </w:tcPr>
          <w:p w14:paraId="2F44F9D9">
            <w:pPr>
              <w:widowControl/>
              <w:jc w:val="center"/>
              <w:textAlignment w:val="center"/>
              <w:rPr>
                <w:rFonts w:eastAsia="宋体"/>
                <w:color w:val="000000"/>
              </w:rPr>
            </w:pPr>
            <w:r>
              <w:rPr>
                <w:rFonts w:eastAsia="宋体"/>
                <w:color w:val="000000"/>
                <w:kern w:val="0"/>
                <w:lang w:bidi="ar"/>
              </w:rPr>
              <w:t>50</w:t>
            </w:r>
          </w:p>
        </w:tc>
        <w:tc>
          <w:tcPr>
            <w:tcW w:w="2268" w:type="dxa"/>
            <w:vAlign w:val="center"/>
          </w:tcPr>
          <w:p w14:paraId="0431C849">
            <w:pPr>
              <w:widowControl/>
              <w:jc w:val="left"/>
              <w:textAlignment w:val="center"/>
              <w:rPr>
                <w:rFonts w:eastAsia="宋体"/>
                <w:color w:val="000000"/>
              </w:rPr>
            </w:pPr>
            <w:r>
              <w:rPr>
                <w:rFonts w:eastAsia="宋体"/>
                <w:color w:val="000000"/>
                <w:kern w:val="0"/>
                <w:lang w:bidi="ar"/>
              </w:rPr>
              <w:t>*诊断蜡型</w:t>
            </w:r>
          </w:p>
        </w:tc>
        <w:tc>
          <w:tcPr>
            <w:tcW w:w="709" w:type="dxa"/>
            <w:vAlign w:val="center"/>
          </w:tcPr>
          <w:p w14:paraId="04DD52D1">
            <w:pPr>
              <w:widowControl/>
              <w:jc w:val="center"/>
              <w:textAlignment w:val="center"/>
              <w:rPr>
                <w:rFonts w:eastAsia="宋体"/>
                <w:color w:val="000000"/>
              </w:rPr>
            </w:pPr>
            <w:r>
              <w:rPr>
                <w:rFonts w:eastAsia="宋体"/>
                <w:color w:val="000000"/>
                <w:kern w:val="0"/>
                <w:lang w:bidi="ar"/>
              </w:rPr>
              <w:t>颗</w:t>
            </w:r>
          </w:p>
        </w:tc>
        <w:tc>
          <w:tcPr>
            <w:tcW w:w="1086" w:type="dxa"/>
            <w:vAlign w:val="center"/>
          </w:tcPr>
          <w:p w14:paraId="39BEDB8A">
            <w:pPr>
              <w:widowControl/>
              <w:jc w:val="center"/>
              <w:textAlignment w:val="center"/>
              <w:rPr>
                <w:rFonts w:eastAsia="宋体"/>
                <w:color w:val="000000"/>
                <w:kern w:val="0"/>
                <w:lang w:bidi="ar"/>
              </w:rPr>
            </w:pPr>
          </w:p>
        </w:tc>
        <w:tc>
          <w:tcPr>
            <w:tcW w:w="1087" w:type="dxa"/>
            <w:vAlign w:val="center"/>
          </w:tcPr>
          <w:p w14:paraId="69F91F23">
            <w:pPr>
              <w:widowControl/>
              <w:jc w:val="center"/>
              <w:textAlignment w:val="center"/>
              <w:rPr>
                <w:rFonts w:eastAsia="宋体"/>
                <w:color w:val="000000"/>
                <w:kern w:val="0"/>
                <w:lang w:bidi="ar"/>
              </w:rPr>
            </w:pPr>
          </w:p>
        </w:tc>
        <w:tc>
          <w:tcPr>
            <w:tcW w:w="1087" w:type="dxa"/>
            <w:vAlign w:val="center"/>
          </w:tcPr>
          <w:p w14:paraId="152C7209">
            <w:pPr>
              <w:widowControl/>
              <w:jc w:val="center"/>
              <w:textAlignment w:val="center"/>
              <w:rPr>
                <w:rFonts w:eastAsia="宋体"/>
                <w:color w:val="000000"/>
                <w:kern w:val="0"/>
                <w:lang w:bidi="ar"/>
              </w:rPr>
            </w:pPr>
          </w:p>
        </w:tc>
      </w:tr>
      <w:tr w14:paraId="7538EFEB">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04B65C92">
            <w:pPr>
              <w:jc w:val="center"/>
              <w:rPr>
                <w:rFonts w:eastAsia="宋体"/>
                <w:color w:val="000000"/>
              </w:rPr>
            </w:pPr>
          </w:p>
        </w:tc>
        <w:tc>
          <w:tcPr>
            <w:tcW w:w="1110" w:type="dxa"/>
            <w:vMerge w:val="continue"/>
            <w:vAlign w:val="center"/>
          </w:tcPr>
          <w:p w14:paraId="6309F234">
            <w:pPr>
              <w:rPr>
                <w:rFonts w:eastAsia="宋体"/>
                <w:color w:val="000000"/>
              </w:rPr>
            </w:pPr>
          </w:p>
        </w:tc>
        <w:tc>
          <w:tcPr>
            <w:tcW w:w="1197" w:type="dxa"/>
            <w:vAlign w:val="center"/>
          </w:tcPr>
          <w:p w14:paraId="0F9D9254">
            <w:pPr>
              <w:widowControl/>
              <w:jc w:val="center"/>
              <w:textAlignment w:val="center"/>
              <w:rPr>
                <w:rFonts w:eastAsia="宋体"/>
                <w:color w:val="000000"/>
              </w:rPr>
            </w:pPr>
            <w:r>
              <w:rPr>
                <w:rFonts w:eastAsia="宋体"/>
                <w:color w:val="000000"/>
                <w:kern w:val="0"/>
                <w:lang w:bidi="ar"/>
              </w:rPr>
              <w:t>51</w:t>
            </w:r>
          </w:p>
        </w:tc>
        <w:tc>
          <w:tcPr>
            <w:tcW w:w="2268" w:type="dxa"/>
            <w:vAlign w:val="center"/>
          </w:tcPr>
          <w:p w14:paraId="2B036766">
            <w:pPr>
              <w:widowControl/>
              <w:jc w:val="left"/>
              <w:textAlignment w:val="center"/>
              <w:rPr>
                <w:rFonts w:eastAsia="宋体"/>
                <w:color w:val="000000"/>
              </w:rPr>
            </w:pPr>
            <w:r>
              <w:rPr>
                <w:rFonts w:eastAsia="宋体"/>
                <w:color w:val="000000"/>
                <w:kern w:val="0"/>
                <w:lang w:bidi="ar"/>
              </w:rPr>
              <w:t>弹性瓷嵌体（新增）</w:t>
            </w:r>
          </w:p>
        </w:tc>
        <w:tc>
          <w:tcPr>
            <w:tcW w:w="709" w:type="dxa"/>
            <w:vAlign w:val="center"/>
          </w:tcPr>
          <w:p w14:paraId="3CA28773">
            <w:pPr>
              <w:widowControl/>
              <w:jc w:val="center"/>
              <w:textAlignment w:val="center"/>
              <w:rPr>
                <w:rFonts w:eastAsia="宋体"/>
                <w:color w:val="000000"/>
              </w:rPr>
            </w:pPr>
            <w:r>
              <w:rPr>
                <w:rFonts w:eastAsia="宋体"/>
                <w:color w:val="000000"/>
                <w:kern w:val="0"/>
                <w:lang w:bidi="ar"/>
              </w:rPr>
              <w:t>颗</w:t>
            </w:r>
          </w:p>
        </w:tc>
        <w:tc>
          <w:tcPr>
            <w:tcW w:w="1086" w:type="dxa"/>
            <w:vAlign w:val="center"/>
          </w:tcPr>
          <w:p w14:paraId="423326FC">
            <w:pPr>
              <w:widowControl/>
              <w:jc w:val="center"/>
              <w:textAlignment w:val="center"/>
              <w:rPr>
                <w:rFonts w:eastAsia="宋体"/>
                <w:color w:val="000000"/>
                <w:kern w:val="0"/>
                <w:lang w:bidi="ar"/>
              </w:rPr>
            </w:pPr>
          </w:p>
        </w:tc>
        <w:tc>
          <w:tcPr>
            <w:tcW w:w="1087" w:type="dxa"/>
            <w:vAlign w:val="center"/>
          </w:tcPr>
          <w:p w14:paraId="3F6B7414">
            <w:pPr>
              <w:widowControl/>
              <w:jc w:val="center"/>
              <w:textAlignment w:val="center"/>
              <w:rPr>
                <w:rFonts w:eastAsia="宋体"/>
                <w:color w:val="000000"/>
                <w:kern w:val="0"/>
                <w:lang w:bidi="ar"/>
              </w:rPr>
            </w:pPr>
          </w:p>
        </w:tc>
        <w:tc>
          <w:tcPr>
            <w:tcW w:w="1087" w:type="dxa"/>
            <w:vAlign w:val="center"/>
          </w:tcPr>
          <w:p w14:paraId="1850F7A3">
            <w:pPr>
              <w:widowControl/>
              <w:jc w:val="center"/>
              <w:textAlignment w:val="center"/>
              <w:rPr>
                <w:rFonts w:eastAsia="宋体"/>
                <w:color w:val="000000"/>
                <w:kern w:val="0"/>
                <w:lang w:bidi="ar"/>
              </w:rPr>
            </w:pPr>
          </w:p>
        </w:tc>
      </w:tr>
      <w:tr w14:paraId="1D7F5A77">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restart"/>
            <w:vAlign w:val="center"/>
          </w:tcPr>
          <w:p w14:paraId="2459040F">
            <w:pPr>
              <w:widowControl/>
              <w:jc w:val="center"/>
              <w:textAlignment w:val="center"/>
              <w:rPr>
                <w:rFonts w:eastAsia="宋体"/>
                <w:color w:val="000000"/>
              </w:rPr>
            </w:pPr>
            <w:r>
              <w:rPr>
                <w:rFonts w:eastAsia="宋体"/>
                <w:color w:val="000000"/>
                <w:kern w:val="0"/>
                <w:lang w:bidi="ar"/>
              </w:rPr>
              <w:t>（八）</w:t>
            </w:r>
          </w:p>
        </w:tc>
        <w:tc>
          <w:tcPr>
            <w:tcW w:w="1110" w:type="dxa"/>
            <w:vMerge w:val="restart"/>
            <w:vAlign w:val="center"/>
          </w:tcPr>
          <w:p w14:paraId="05FD6654">
            <w:pPr>
              <w:widowControl/>
              <w:textAlignment w:val="center"/>
              <w:rPr>
                <w:rFonts w:eastAsia="宋体"/>
                <w:color w:val="000000"/>
              </w:rPr>
            </w:pPr>
            <w:r>
              <w:rPr>
                <w:rFonts w:eastAsia="宋体"/>
                <w:color w:val="000000"/>
                <w:kern w:val="0"/>
                <w:lang w:bidi="ar"/>
              </w:rPr>
              <w:t>附加项目</w:t>
            </w:r>
          </w:p>
        </w:tc>
        <w:tc>
          <w:tcPr>
            <w:tcW w:w="1197" w:type="dxa"/>
            <w:vAlign w:val="center"/>
          </w:tcPr>
          <w:p w14:paraId="654B64CD">
            <w:pPr>
              <w:widowControl/>
              <w:jc w:val="center"/>
              <w:textAlignment w:val="center"/>
              <w:rPr>
                <w:rFonts w:eastAsia="宋体"/>
                <w:color w:val="000000"/>
              </w:rPr>
            </w:pPr>
            <w:r>
              <w:rPr>
                <w:rFonts w:eastAsia="宋体"/>
                <w:color w:val="000000"/>
                <w:kern w:val="0"/>
                <w:lang w:bidi="ar"/>
              </w:rPr>
              <w:t>52</w:t>
            </w:r>
          </w:p>
        </w:tc>
        <w:tc>
          <w:tcPr>
            <w:tcW w:w="2268" w:type="dxa"/>
            <w:vAlign w:val="center"/>
          </w:tcPr>
          <w:p w14:paraId="186706D5">
            <w:pPr>
              <w:widowControl/>
              <w:jc w:val="left"/>
              <w:textAlignment w:val="center"/>
              <w:rPr>
                <w:rFonts w:eastAsia="宋体"/>
                <w:color w:val="000000"/>
              </w:rPr>
            </w:pPr>
            <w:r>
              <w:rPr>
                <w:rFonts w:eastAsia="宋体"/>
                <w:color w:val="000000"/>
                <w:kern w:val="0"/>
                <w:lang w:bidi="ar"/>
              </w:rPr>
              <w:t>树脂</w:t>
            </w:r>
          </w:p>
        </w:tc>
        <w:tc>
          <w:tcPr>
            <w:tcW w:w="709" w:type="dxa"/>
            <w:vAlign w:val="center"/>
          </w:tcPr>
          <w:p w14:paraId="437DE49B">
            <w:pPr>
              <w:widowControl/>
              <w:jc w:val="center"/>
              <w:textAlignment w:val="center"/>
              <w:rPr>
                <w:rFonts w:eastAsia="宋体"/>
                <w:color w:val="000000"/>
              </w:rPr>
            </w:pPr>
            <w:r>
              <w:rPr>
                <w:rFonts w:eastAsia="宋体"/>
                <w:color w:val="000000"/>
                <w:kern w:val="0"/>
                <w:lang w:bidi="ar"/>
              </w:rPr>
              <w:t>颗</w:t>
            </w:r>
          </w:p>
        </w:tc>
        <w:tc>
          <w:tcPr>
            <w:tcW w:w="1086" w:type="dxa"/>
            <w:vAlign w:val="center"/>
          </w:tcPr>
          <w:p w14:paraId="4FB7F63C">
            <w:pPr>
              <w:widowControl/>
              <w:jc w:val="center"/>
              <w:textAlignment w:val="center"/>
              <w:rPr>
                <w:rFonts w:eastAsia="宋体"/>
                <w:color w:val="000000"/>
                <w:kern w:val="0"/>
                <w:lang w:bidi="ar"/>
              </w:rPr>
            </w:pPr>
          </w:p>
        </w:tc>
        <w:tc>
          <w:tcPr>
            <w:tcW w:w="1087" w:type="dxa"/>
            <w:vAlign w:val="center"/>
          </w:tcPr>
          <w:p w14:paraId="5F6E3329">
            <w:pPr>
              <w:widowControl/>
              <w:jc w:val="center"/>
              <w:textAlignment w:val="center"/>
              <w:rPr>
                <w:rFonts w:eastAsia="宋体"/>
                <w:color w:val="000000"/>
                <w:kern w:val="0"/>
                <w:lang w:bidi="ar"/>
              </w:rPr>
            </w:pPr>
          </w:p>
        </w:tc>
        <w:tc>
          <w:tcPr>
            <w:tcW w:w="1087" w:type="dxa"/>
            <w:vAlign w:val="center"/>
          </w:tcPr>
          <w:p w14:paraId="21ADA428">
            <w:pPr>
              <w:widowControl/>
              <w:jc w:val="center"/>
              <w:textAlignment w:val="center"/>
              <w:rPr>
                <w:rFonts w:eastAsia="宋体"/>
                <w:color w:val="000000"/>
                <w:kern w:val="0"/>
                <w:lang w:bidi="ar"/>
              </w:rPr>
            </w:pPr>
          </w:p>
        </w:tc>
      </w:tr>
      <w:tr w14:paraId="4B627B88">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39BE4918">
            <w:pPr>
              <w:jc w:val="center"/>
              <w:rPr>
                <w:rFonts w:eastAsia="宋体"/>
                <w:color w:val="000000"/>
              </w:rPr>
            </w:pPr>
          </w:p>
        </w:tc>
        <w:tc>
          <w:tcPr>
            <w:tcW w:w="1110" w:type="dxa"/>
            <w:vMerge w:val="continue"/>
            <w:vAlign w:val="center"/>
          </w:tcPr>
          <w:p w14:paraId="5406EA98">
            <w:pPr>
              <w:rPr>
                <w:rFonts w:eastAsia="宋体"/>
                <w:color w:val="000000"/>
              </w:rPr>
            </w:pPr>
          </w:p>
        </w:tc>
        <w:tc>
          <w:tcPr>
            <w:tcW w:w="1197" w:type="dxa"/>
            <w:vAlign w:val="center"/>
          </w:tcPr>
          <w:p w14:paraId="2862B0FF">
            <w:pPr>
              <w:widowControl/>
              <w:jc w:val="center"/>
              <w:textAlignment w:val="center"/>
              <w:rPr>
                <w:rFonts w:eastAsia="宋体"/>
                <w:color w:val="000000"/>
              </w:rPr>
            </w:pPr>
            <w:r>
              <w:rPr>
                <w:rFonts w:eastAsia="宋体"/>
                <w:color w:val="000000"/>
                <w:kern w:val="0"/>
                <w:lang w:bidi="ar"/>
              </w:rPr>
              <w:t>53</w:t>
            </w:r>
          </w:p>
        </w:tc>
        <w:tc>
          <w:tcPr>
            <w:tcW w:w="2268" w:type="dxa"/>
            <w:vAlign w:val="center"/>
          </w:tcPr>
          <w:p w14:paraId="6D2CF010">
            <w:pPr>
              <w:widowControl/>
              <w:jc w:val="left"/>
              <w:textAlignment w:val="center"/>
              <w:rPr>
                <w:rFonts w:eastAsia="宋体"/>
                <w:color w:val="000000"/>
              </w:rPr>
            </w:pPr>
            <w:r>
              <w:rPr>
                <w:rFonts w:eastAsia="宋体"/>
                <w:color w:val="000000"/>
                <w:kern w:val="0"/>
                <w:lang w:bidi="ar"/>
              </w:rPr>
              <w:t>*肩台瓷</w:t>
            </w:r>
          </w:p>
        </w:tc>
        <w:tc>
          <w:tcPr>
            <w:tcW w:w="709" w:type="dxa"/>
            <w:vAlign w:val="center"/>
          </w:tcPr>
          <w:p w14:paraId="70029650">
            <w:pPr>
              <w:widowControl/>
              <w:jc w:val="center"/>
              <w:textAlignment w:val="center"/>
              <w:rPr>
                <w:rFonts w:eastAsia="宋体"/>
                <w:color w:val="000000"/>
              </w:rPr>
            </w:pPr>
            <w:r>
              <w:rPr>
                <w:rFonts w:eastAsia="宋体"/>
                <w:color w:val="000000"/>
                <w:kern w:val="0"/>
                <w:lang w:bidi="ar"/>
              </w:rPr>
              <w:t>颗</w:t>
            </w:r>
          </w:p>
        </w:tc>
        <w:tc>
          <w:tcPr>
            <w:tcW w:w="1086" w:type="dxa"/>
            <w:vAlign w:val="center"/>
          </w:tcPr>
          <w:p w14:paraId="2E4D68AF">
            <w:pPr>
              <w:widowControl/>
              <w:jc w:val="center"/>
              <w:textAlignment w:val="center"/>
              <w:rPr>
                <w:rFonts w:eastAsia="宋体"/>
                <w:color w:val="000000"/>
                <w:kern w:val="0"/>
                <w:lang w:bidi="ar"/>
              </w:rPr>
            </w:pPr>
          </w:p>
        </w:tc>
        <w:tc>
          <w:tcPr>
            <w:tcW w:w="1087" w:type="dxa"/>
            <w:vAlign w:val="center"/>
          </w:tcPr>
          <w:p w14:paraId="6AB5D185">
            <w:pPr>
              <w:widowControl/>
              <w:jc w:val="center"/>
              <w:textAlignment w:val="center"/>
              <w:rPr>
                <w:rFonts w:eastAsia="宋体"/>
                <w:color w:val="000000"/>
                <w:kern w:val="0"/>
                <w:lang w:bidi="ar"/>
              </w:rPr>
            </w:pPr>
          </w:p>
        </w:tc>
        <w:tc>
          <w:tcPr>
            <w:tcW w:w="1087" w:type="dxa"/>
            <w:vAlign w:val="center"/>
          </w:tcPr>
          <w:p w14:paraId="5C33D440">
            <w:pPr>
              <w:widowControl/>
              <w:jc w:val="center"/>
              <w:textAlignment w:val="center"/>
              <w:rPr>
                <w:rFonts w:eastAsia="宋体"/>
                <w:color w:val="000000"/>
                <w:kern w:val="0"/>
                <w:lang w:bidi="ar"/>
              </w:rPr>
            </w:pPr>
          </w:p>
        </w:tc>
      </w:tr>
      <w:tr w14:paraId="7D6BB128">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1C29F9E8">
            <w:pPr>
              <w:jc w:val="center"/>
              <w:rPr>
                <w:rFonts w:eastAsia="宋体"/>
                <w:color w:val="000000"/>
              </w:rPr>
            </w:pPr>
          </w:p>
        </w:tc>
        <w:tc>
          <w:tcPr>
            <w:tcW w:w="1110" w:type="dxa"/>
            <w:vMerge w:val="continue"/>
            <w:vAlign w:val="center"/>
          </w:tcPr>
          <w:p w14:paraId="11650988">
            <w:pPr>
              <w:rPr>
                <w:rFonts w:eastAsia="宋体"/>
                <w:color w:val="000000"/>
              </w:rPr>
            </w:pPr>
          </w:p>
        </w:tc>
        <w:tc>
          <w:tcPr>
            <w:tcW w:w="1197" w:type="dxa"/>
            <w:vAlign w:val="center"/>
          </w:tcPr>
          <w:p w14:paraId="6C2B6E7C">
            <w:pPr>
              <w:widowControl/>
              <w:jc w:val="center"/>
              <w:textAlignment w:val="center"/>
              <w:rPr>
                <w:rFonts w:eastAsia="宋体"/>
                <w:color w:val="000000"/>
              </w:rPr>
            </w:pPr>
            <w:r>
              <w:rPr>
                <w:rFonts w:eastAsia="宋体"/>
                <w:color w:val="000000"/>
                <w:kern w:val="0"/>
                <w:lang w:bidi="ar"/>
              </w:rPr>
              <w:t>54</w:t>
            </w:r>
          </w:p>
        </w:tc>
        <w:tc>
          <w:tcPr>
            <w:tcW w:w="2268" w:type="dxa"/>
            <w:vAlign w:val="center"/>
          </w:tcPr>
          <w:p w14:paraId="593A8135">
            <w:pPr>
              <w:widowControl/>
              <w:jc w:val="left"/>
              <w:textAlignment w:val="center"/>
              <w:rPr>
                <w:rFonts w:eastAsia="宋体"/>
                <w:color w:val="000000"/>
              </w:rPr>
            </w:pPr>
            <w:r>
              <w:rPr>
                <w:rFonts w:eastAsia="宋体"/>
                <w:color w:val="000000"/>
                <w:kern w:val="0"/>
                <w:lang w:bidi="ar"/>
              </w:rPr>
              <w:t>*牙龈瓷</w:t>
            </w:r>
          </w:p>
        </w:tc>
        <w:tc>
          <w:tcPr>
            <w:tcW w:w="709" w:type="dxa"/>
            <w:vAlign w:val="center"/>
          </w:tcPr>
          <w:p w14:paraId="347BB954">
            <w:pPr>
              <w:widowControl/>
              <w:jc w:val="center"/>
              <w:textAlignment w:val="center"/>
              <w:rPr>
                <w:rFonts w:eastAsia="宋体"/>
                <w:color w:val="000000"/>
              </w:rPr>
            </w:pPr>
            <w:r>
              <w:rPr>
                <w:rFonts w:eastAsia="宋体"/>
                <w:color w:val="000000"/>
                <w:kern w:val="0"/>
                <w:lang w:bidi="ar"/>
              </w:rPr>
              <w:t>颗</w:t>
            </w:r>
          </w:p>
        </w:tc>
        <w:tc>
          <w:tcPr>
            <w:tcW w:w="1086" w:type="dxa"/>
            <w:vAlign w:val="center"/>
          </w:tcPr>
          <w:p w14:paraId="098194A6">
            <w:pPr>
              <w:widowControl/>
              <w:jc w:val="center"/>
              <w:textAlignment w:val="center"/>
              <w:rPr>
                <w:rFonts w:eastAsia="宋体"/>
                <w:color w:val="000000"/>
                <w:kern w:val="0"/>
                <w:lang w:bidi="ar"/>
              </w:rPr>
            </w:pPr>
          </w:p>
        </w:tc>
        <w:tc>
          <w:tcPr>
            <w:tcW w:w="1087" w:type="dxa"/>
            <w:vAlign w:val="center"/>
          </w:tcPr>
          <w:p w14:paraId="4B306292">
            <w:pPr>
              <w:widowControl/>
              <w:jc w:val="center"/>
              <w:textAlignment w:val="center"/>
              <w:rPr>
                <w:rFonts w:eastAsia="宋体"/>
                <w:color w:val="000000"/>
                <w:kern w:val="0"/>
                <w:lang w:bidi="ar"/>
              </w:rPr>
            </w:pPr>
          </w:p>
        </w:tc>
        <w:tc>
          <w:tcPr>
            <w:tcW w:w="1087" w:type="dxa"/>
            <w:vAlign w:val="center"/>
          </w:tcPr>
          <w:p w14:paraId="1A4252B5">
            <w:pPr>
              <w:widowControl/>
              <w:jc w:val="center"/>
              <w:textAlignment w:val="center"/>
              <w:rPr>
                <w:rFonts w:eastAsia="宋体"/>
                <w:color w:val="000000"/>
                <w:kern w:val="0"/>
                <w:lang w:bidi="ar"/>
              </w:rPr>
            </w:pPr>
          </w:p>
        </w:tc>
      </w:tr>
      <w:tr w14:paraId="036A871A">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27784FB5">
            <w:pPr>
              <w:jc w:val="center"/>
              <w:rPr>
                <w:rFonts w:eastAsia="宋体"/>
                <w:color w:val="000000"/>
              </w:rPr>
            </w:pPr>
          </w:p>
        </w:tc>
        <w:tc>
          <w:tcPr>
            <w:tcW w:w="1110" w:type="dxa"/>
            <w:vMerge w:val="continue"/>
            <w:vAlign w:val="center"/>
          </w:tcPr>
          <w:p w14:paraId="4D96961D">
            <w:pPr>
              <w:rPr>
                <w:rFonts w:eastAsia="宋体"/>
                <w:color w:val="000000"/>
              </w:rPr>
            </w:pPr>
          </w:p>
        </w:tc>
        <w:tc>
          <w:tcPr>
            <w:tcW w:w="1197" w:type="dxa"/>
            <w:vAlign w:val="center"/>
          </w:tcPr>
          <w:p w14:paraId="2509BBB1">
            <w:pPr>
              <w:widowControl/>
              <w:jc w:val="center"/>
              <w:textAlignment w:val="center"/>
              <w:rPr>
                <w:rFonts w:eastAsia="宋体"/>
                <w:color w:val="000000"/>
              </w:rPr>
            </w:pPr>
            <w:r>
              <w:rPr>
                <w:rFonts w:eastAsia="宋体"/>
                <w:color w:val="000000"/>
                <w:kern w:val="0"/>
                <w:lang w:bidi="ar"/>
              </w:rPr>
              <w:t>55</w:t>
            </w:r>
          </w:p>
        </w:tc>
        <w:tc>
          <w:tcPr>
            <w:tcW w:w="2268" w:type="dxa"/>
            <w:vAlign w:val="center"/>
          </w:tcPr>
          <w:p w14:paraId="01723106">
            <w:pPr>
              <w:widowControl/>
              <w:jc w:val="left"/>
              <w:textAlignment w:val="center"/>
              <w:rPr>
                <w:rFonts w:eastAsia="宋体"/>
                <w:color w:val="000000"/>
              </w:rPr>
            </w:pPr>
            <w:r>
              <w:rPr>
                <w:rFonts w:eastAsia="宋体"/>
                <w:color w:val="000000"/>
                <w:kern w:val="0"/>
                <w:lang w:bidi="ar"/>
              </w:rPr>
              <w:t>生物烤瓷材料</w:t>
            </w:r>
          </w:p>
        </w:tc>
        <w:tc>
          <w:tcPr>
            <w:tcW w:w="709" w:type="dxa"/>
            <w:vAlign w:val="center"/>
          </w:tcPr>
          <w:p w14:paraId="14CF5DBE">
            <w:pPr>
              <w:widowControl/>
              <w:jc w:val="center"/>
              <w:textAlignment w:val="center"/>
              <w:rPr>
                <w:rFonts w:eastAsia="宋体"/>
                <w:color w:val="000000"/>
              </w:rPr>
            </w:pPr>
            <w:r>
              <w:rPr>
                <w:rFonts w:eastAsia="宋体"/>
                <w:color w:val="000000"/>
                <w:kern w:val="0"/>
                <w:lang w:bidi="ar"/>
              </w:rPr>
              <w:t>颗</w:t>
            </w:r>
          </w:p>
        </w:tc>
        <w:tc>
          <w:tcPr>
            <w:tcW w:w="1086" w:type="dxa"/>
            <w:vAlign w:val="center"/>
          </w:tcPr>
          <w:p w14:paraId="724BFC17">
            <w:pPr>
              <w:widowControl/>
              <w:jc w:val="center"/>
              <w:textAlignment w:val="center"/>
              <w:rPr>
                <w:rFonts w:eastAsia="宋体"/>
                <w:color w:val="000000"/>
                <w:kern w:val="0"/>
                <w:lang w:bidi="ar"/>
              </w:rPr>
            </w:pPr>
          </w:p>
        </w:tc>
        <w:tc>
          <w:tcPr>
            <w:tcW w:w="1087" w:type="dxa"/>
            <w:vAlign w:val="center"/>
          </w:tcPr>
          <w:p w14:paraId="6813014A">
            <w:pPr>
              <w:widowControl/>
              <w:jc w:val="center"/>
              <w:textAlignment w:val="center"/>
              <w:rPr>
                <w:rFonts w:eastAsia="宋体"/>
                <w:color w:val="000000"/>
                <w:kern w:val="0"/>
                <w:lang w:bidi="ar"/>
              </w:rPr>
            </w:pPr>
          </w:p>
        </w:tc>
        <w:tc>
          <w:tcPr>
            <w:tcW w:w="1087" w:type="dxa"/>
            <w:vAlign w:val="center"/>
          </w:tcPr>
          <w:p w14:paraId="3C2570F0">
            <w:pPr>
              <w:widowControl/>
              <w:jc w:val="center"/>
              <w:textAlignment w:val="center"/>
              <w:rPr>
                <w:rFonts w:eastAsia="宋体"/>
                <w:color w:val="000000"/>
                <w:kern w:val="0"/>
                <w:lang w:bidi="ar"/>
              </w:rPr>
            </w:pPr>
          </w:p>
        </w:tc>
      </w:tr>
      <w:tr w14:paraId="163A7283">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28CD90BE">
            <w:pPr>
              <w:jc w:val="center"/>
              <w:rPr>
                <w:rFonts w:eastAsia="宋体"/>
                <w:color w:val="000000"/>
              </w:rPr>
            </w:pPr>
          </w:p>
        </w:tc>
        <w:tc>
          <w:tcPr>
            <w:tcW w:w="1110" w:type="dxa"/>
            <w:vMerge w:val="continue"/>
            <w:vAlign w:val="center"/>
          </w:tcPr>
          <w:p w14:paraId="71368783">
            <w:pPr>
              <w:rPr>
                <w:rFonts w:eastAsia="宋体"/>
                <w:color w:val="000000"/>
              </w:rPr>
            </w:pPr>
          </w:p>
        </w:tc>
        <w:tc>
          <w:tcPr>
            <w:tcW w:w="1197" w:type="dxa"/>
            <w:vAlign w:val="center"/>
          </w:tcPr>
          <w:p w14:paraId="53F99929">
            <w:pPr>
              <w:widowControl/>
              <w:jc w:val="center"/>
              <w:textAlignment w:val="center"/>
              <w:rPr>
                <w:rFonts w:eastAsia="宋体"/>
                <w:color w:val="000000"/>
              </w:rPr>
            </w:pPr>
            <w:r>
              <w:rPr>
                <w:rFonts w:eastAsia="宋体"/>
                <w:color w:val="000000"/>
                <w:kern w:val="0"/>
                <w:lang w:bidi="ar"/>
              </w:rPr>
              <w:t>56</w:t>
            </w:r>
          </w:p>
        </w:tc>
        <w:tc>
          <w:tcPr>
            <w:tcW w:w="2268" w:type="dxa"/>
            <w:vAlign w:val="center"/>
          </w:tcPr>
          <w:p w14:paraId="29759B61">
            <w:pPr>
              <w:widowControl/>
              <w:jc w:val="left"/>
              <w:textAlignment w:val="center"/>
              <w:rPr>
                <w:rFonts w:eastAsia="宋体"/>
                <w:color w:val="000000"/>
              </w:rPr>
            </w:pPr>
            <w:r>
              <w:rPr>
                <w:rFonts w:eastAsia="宋体"/>
                <w:color w:val="000000"/>
                <w:kern w:val="0"/>
                <w:lang w:bidi="ar"/>
              </w:rPr>
              <w:t>镀金</w:t>
            </w:r>
          </w:p>
        </w:tc>
        <w:tc>
          <w:tcPr>
            <w:tcW w:w="709" w:type="dxa"/>
            <w:vAlign w:val="center"/>
          </w:tcPr>
          <w:p w14:paraId="1FD697C8">
            <w:pPr>
              <w:widowControl/>
              <w:jc w:val="center"/>
              <w:textAlignment w:val="center"/>
              <w:rPr>
                <w:rFonts w:eastAsia="宋体"/>
                <w:color w:val="000000"/>
              </w:rPr>
            </w:pPr>
            <w:r>
              <w:rPr>
                <w:rFonts w:eastAsia="宋体"/>
                <w:color w:val="000000"/>
                <w:kern w:val="0"/>
                <w:lang w:bidi="ar"/>
              </w:rPr>
              <w:t>颗</w:t>
            </w:r>
          </w:p>
        </w:tc>
        <w:tc>
          <w:tcPr>
            <w:tcW w:w="1086" w:type="dxa"/>
            <w:vAlign w:val="center"/>
          </w:tcPr>
          <w:p w14:paraId="06898856">
            <w:pPr>
              <w:widowControl/>
              <w:jc w:val="center"/>
              <w:textAlignment w:val="center"/>
              <w:rPr>
                <w:rFonts w:eastAsia="宋体"/>
                <w:color w:val="000000"/>
                <w:kern w:val="0"/>
                <w:lang w:bidi="ar"/>
              </w:rPr>
            </w:pPr>
          </w:p>
        </w:tc>
        <w:tc>
          <w:tcPr>
            <w:tcW w:w="1087" w:type="dxa"/>
            <w:vAlign w:val="center"/>
          </w:tcPr>
          <w:p w14:paraId="653FF2F4">
            <w:pPr>
              <w:widowControl/>
              <w:jc w:val="center"/>
              <w:textAlignment w:val="center"/>
              <w:rPr>
                <w:rFonts w:eastAsia="宋体"/>
                <w:color w:val="000000"/>
                <w:kern w:val="0"/>
                <w:lang w:bidi="ar"/>
              </w:rPr>
            </w:pPr>
          </w:p>
        </w:tc>
        <w:tc>
          <w:tcPr>
            <w:tcW w:w="1087" w:type="dxa"/>
            <w:vAlign w:val="center"/>
          </w:tcPr>
          <w:p w14:paraId="61585ED1">
            <w:pPr>
              <w:widowControl/>
              <w:jc w:val="center"/>
              <w:textAlignment w:val="center"/>
              <w:rPr>
                <w:rFonts w:eastAsia="宋体"/>
                <w:color w:val="000000"/>
                <w:kern w:val="0"/>
                <w:lang w:bidi="ar"/>
              </w:rPr>
            </w:pPr>
          </w:p>
        </w:tc>
      </w:tr>
      <w:tr w14:paraId="2230AFC9">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5B47C55C">
            <w:pPr>
              <w:jc w:val="center"/>
              <w:rPr>
                <w:rFonts w:eastAsia="宋体"/>
                <w:color w:val="000000"/>
              </w:rPr>
            </w:pPr>
          </w:p>
        </w:tc>
        <w:tc>
          <w:tcPr>
            <w:tcW w:w="1110" w:type="dxa"/>
            <w:vMerge w:val="continue"/>
            <w:vAlign w:val="center"/>
          </w:tcPr>
          <w:p w14:paraId="6B6B35FB">
            <w:pPr>
              <w:rPr>
                <w:rFonts w:eastAsia="宋体"/>
                <w:color w:val="000000"/>
              </w:rPr>
            </w:pPr>
          </w:p>
        </w:tc>
        <w:tc>
          <w:tcPr>
            <w:tcW w:w="1197" w:type="dxa"/>
            <w:vAlign w:val="center"/>
          </w:tcPr>
          <w:p w14:paraId="0B02DD0A">
            <w:pPr>
              <w:widowControl/>
              <w:jc w:val="center"/>
              <w:textAlignment w:val="center"/>
              <w:rPr>
                <w:rFonts w:eastAsia="宋体"/>
                <w:color w:val="000000"/>
              </w:rPr>
            </w:pPr>
            <w:r>
              <w:rPr>
                <w:rFonts w:eastAsia="宋体"/>
                <w:color w:val="000000"/>
                <w:kern w:val="0"/>
                <w:lang w:bidi="ar"/>
              </w:rPr>
              <w:t>57</w:t>
            </w:r>
          </w:p>
        </w:tc>
        <w:tc>
          <w:tcPr>
            <w:tcW w:w="2268" w:type="dxa"/>
            <w:vAlign w:val="center"/>
          </w:tcPr>
          <w:p w14:paraId="07E6900B">
            <w:pPr>
              <w:widowControl/>
              <w:jc w:val="left"/>
              <w:textAlignment w:val="center"/>
              <w:rPr>
                <w:rFonts w:eastAsia="宋体"/>
                <w:color w:val="000000"/>
              </w:rPr>
            </w:pPr>
            <w:r>
              <w:rPr>
                <w:rFonts w:eastAsia="宋体"/>
                <w:color w:val="FF0000"/>
                <w:kern w:val="0"/>
                <w:lang w:bidi="ar"/>
              </w:rPr>
              <w:t>**</w:t>
            </w:r>
            <w:r>
              <w:rPr>
                <w:rFonts w:eastAsia="宋体"/>
                <w:color w:val="000000"/>
                <w:kern w:val="0"/>
                <w:lang w:bidi="ar"/>
              </w:rPr>
              <w:t>诊断蜡牙</w:t>
            </w:r>
          </w:p>
        </w:tc>
        <w:tc>
          <w:tcPr>
            <w:tcW w:w="709" w:type="dxa"/>
            <w:vAlign w:val="center"/>
          </w:tcPr>
          <w:p w14:paraId="3330AD72">
            <w:pPr>
              <w:widowControl/>
              <w:jc w:val="center"/>
              <w:textAlignment w:val="center"/>
              <w:rPr>
                <w:rFonts w:eastAsia="宋体"/>
                <w:color w:val="000000"/>
              </w:rPr>
            </w:pPr>
            <w:r>
              <w:rPr>
                <w:rFonts w:eastAsia="宋体"/>
                <w:color w:val="000000"/>
                <w:kern w:val="0"/>
                <w:lang w:bidi="ar"/>
              </w:rPr>
              <w:t>颗</w:t>
            </w:r>
          </w:p>
        </w:tc>
        <w:tc>
          <w:tcPr>
            <w:tcW w:w="1086" w:type="dxa"/>
            <w:vAlign w:val="center"/>
          </w:tcPr>
          <w:p w14:paraId="6D7AB1C6">
            <w:pPr>
              <w:widowControl/>
              <w:jc w:val="center"/>
              <w:textAlignment w:val="center"/>
              <w:rPr>
                <w:rFonts w:eastAsia="宋体"/>
                <w:color w:val="000000"/>
                <w:kern w:val="0"/>
                <w:lang w:bidi="ar"/>
              </w:rPr>
            </w:pPr>
          </w:p>
        </w:tc>
        <w:tc>
          <w:tcPr>
            <w:tcW w:w="1087" w:type="dxa"/>
            <w:vAlign w:val="center"/>
          </w:tcPr>
          <w:p w14:paraId="1702DE16">
            <w:pPr>
              <w:widowControl/>
              <w:jc w:val="center"/>
              <w:textAlignment w:val="center"/>
              <w:rPr>
                <w:rFonts w:eastAsia="宋体"/>
                <w:color w:val="000000"/>
                <w:kern w:val="0"/>
                <w:lang w:bidi="ar"/>
              </w:rPr>
            </w:pPr>
          </w:p>
        </w:tc>
        <w:tc>
          <w:tcPr>
            <w:tcW w:w="1087" w:type="dxa"/>
            <w:vAlign w:val="center"/>
          </w:tcPr>
          <w:p w14:paraId="640EADDC">
            <w:pPr>
              <w:widowControl/>
              <w:jc w:val="center"/>
              <w:textAlignment w:val="center"/>
              <w:rPr>
                <w:rFonts w:eastAsia="宋体"/>
                <w:color w:val="000000"/>
                <w:kern w:val="0"/>
                <w:lang w:bidi="ar"/>
              </w:rPr>
            </w:pPr>
          </w:p>
        </w:tc>
      </w:tr>
      <w:tr w14:paraId="7B6D01E4">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615" w:hRule="atLeast"/>
        </w:trPr>
        <w:tc>
          <w:tcPr>
            <w:tcW w:w="1110" w:type="dxa"/>
            <w:vMerge w:val="continue"/>
            <w:vAlign w:val="center"/>
          </w:tcPr>
          <w:p w14:paraId="40D463D9">
            <w:pPr>
              <w:jc w:val="center"/>
              <w:rPr>
                <w:rFonts w:eastAsia="宋体"/>
                <w:color w:val="000000"/>
              </w:rPr>
            </w:pPr>
          </w:p>
        </w:tc>
        <w:tc>
          <w:tcPr>
            <w:tcW w:w="1110" w:type="dxa"/>
            <w:vMerge w:val="continue"/>
            <w:vAlign w:val="center"/>
          </w:tcPr>
          <w:p w14:paraId="2F074DA8">
            <w:pPr>
              <w:rPr>
                <w:rFonts w:eastAsia="宋体"/>
                <w:color w:val="000000"/>
              </w:rPr>
            </w:pPr>
          </w:p>
        </w:tc>
        <w:tc>
          <w:tcPr>
            <w:tcW w:w="1197" w:type="dxa"/>
            <w:vAlign w:val="center"/>
          </w:tcPr>
          <w:p w14:paraId="463AE6FE">
            <w:pPr>
              <w:widowControl/>
              <w:jc w:val="center"/>
              <w:textAlignment w:val="center"/>
              <w:rPr>
                <w:rFonts w:eastAsia="宋体"/>
                <w:color w:val="000000"/>
              </w:rPr>
            </w:pPr>
            <w:r>
              <w:rPr>
                <w:rFonts w:eastAsia="宋体"/>
                <w:color w:val="000000"/>
                <w:kern w:val="0"/>
                <w:lang w:bidi="ar"/>
              </w:rPr>
              <w:t>58</w:t>
            </w:r>
          </w:p>
        </w:tc>
        <w:tc>
          <w:tcPr>
            <w:tcW w:w="2268" w:type="dxa"/>
            <w:vAlign w:val="center"/>
          </w:tcPr>
          <w:p w14:paraId="5CBC8A9E">
            <w:pPr>
              <w:widowControl/>
              <w:jc w:val="left"/>
              <w:textAlignment w:val="center"/>
              <w:rPr>
                <w:rFonts w:eastAsia="宋体"/>
                <w:color w:val="000000"/>
              </w:rPr>
            </w:pPr>
            <w:r>
              <w:rPr>
                <w:rFonts w:eastAsia="宋体"/>
                <w:color w:val="000000"/>
                <w:kern w:val="0"/>
                <w:lang w:bidi="ar"/>
              </w:rPr>
              <w:t>*遮色瓷</w:t>
            </w:r>
          </w:p>
        </w:tc>
        <w:tc>
          <w:tcPr>
            <w:tcW w:w="709" w:type="dxa"/>
            <w:vAlign w:val="center"/>
          </w:tcPr>
          <w:p w14:paraId="481EC243">
            <w:pPr>
              <w:widowControl/>
              <w:jc w:val="center"/>
              <w:textAlignment w:val="center"/>
              <w:rPr>
                <w:rFonts w:eastAsia="宋体"/>
                <w:color w:val="000000"/>
              </w:rPr>
            </w:pPr>
            <w:r>
              <w:rPr>
                <w:rFonts w:eastAsia="宋体"/>
                <w:color w:val="000000"/>
                <w:kern w:val="0"/>
                <w:lang w:bidi="ar"/>
              </w:rPr>
              <w:t>颗</w:t>
            </w:r>
          </w:p>
        </w:tc>
        <w:tc>
          <w:tcPr>
            <w:tcW w:w="1086" w:type="dxa"/>
            <w:vAlign w:val="center"/>
          </w:tcPr>
          <w:p w14:paraId="5F0F6FA3">
            <w:pPr>
              <w:widowControl/>
              <w:jc w:val="center"/>
              <w:textAlignment w:val="center"/>
              <w:rPr>
                <w:rFonts w:eastAsia="宋体"/>
                <w:color w:val="000000"/>
                <w:kern w:val="0"/>
                <w:lang w:bidi="ar"/>
              </w:rPr>
            </w:pPr>
          </w:p>
        </w:tc>
        <w:tc>
          <w:tcPr>
            <w:tcW w:w="1087" w:type="dxa"/>
            <w:vAlign w:val="center"/>
          </w:tcPr>
          <w:p w14:paraId="6E3A9E3F">
            <w:pPr>
              <w:widowControl/>
              <w:jc w:val="center"/>
              <w:textAlignment w:val="center"/>
              <w:rPr>
                <w:rFonts w:eastAsia="宋体"/>
                <w:color w:val="000000"/>
                <w:kern w:val="0"/>
                <w:lang w:bidi="ar"/>
              </w:rPr>
            </w:pPr>
          </w:p>
        </w:tc>
        <w:tc>
          <w:tcPr>
            <w:tcW w:w="1087" w:type="dxa"/>
            <w:vAlign w:val="center"/>
          </w:tcPr>
          <w:p w14:paraId="59D5D584">
            <w:pPr>
              <w:widowControl/>
              <w:jc w:val="center"/>
              <w:textAlignment w:val="center"/>
              <w:rPr>
                <w:rFonts w:eastAsia="宋体"/>
                <w:color w:val="000000"/>
                <w:kern w:val="0"/>
                <w:lang w:bidi="ar"/>
              </w:rPr>
            </w:pPr>
          </w:p>
        </w:tc>
      </w:tr>
      <w:tr w14:paraId="7DCBFDEF">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1FEE78F9">
            <w:pPr>
              <w:jc w:val="center"/>
              <w:rPr>
                <w:rFonts w:eastAsia="宋体"/>
                <w:color w:val="000000"/>
              </w:rPr>
            </w:pPr>
          </w:p>
        </w:tc>
        <w:tc>
          <w:tcPr>
            <w:tcW w:w="1110" w:type="dxa"/>
            <w:vMerge w:val="continue"/>
            <w:vAlign w:val="center"/>
          </w:tcPr>
          <w:p w14:paraId="1AA3A6BA">
            <w:pPr>
              <w:rPr>
                <w:rFonts w:eastAsia="宋体"/>
                <w:color w:val="000000"/>
              </w:rPr>
            </w:pPr>
          </w:p>
        </w:tc>
        <w:tc>
          <w:tcPr>
            <w:tcW w:w="1197" w:type="dxa"/>
            <w:vAlign w:val="center"/>
          </w:tcPr>
          <w:p w14:paraId="133FDEE0">
            <w:pPr>
              <w:widowControl/>
              <w:jc w:val="center"/>
              <w:textAlignment w:val="center"/>
              <w:rPr>
                <w:rFonts w:eastAsia="宋体"/>
                <w:color w:val="000000"/>
              </w:rPr>
            </w:pPr>
            <w:r>
              <w:rPr>
                <w:rFonts w:eastAsia="宋体"/>
                <w:color w:val="000000"/>
                <w:kern w:val="0"/>
                <w:lang w:bidi="ar"/>
              </w:rPr>
              <w:t>59</w:t>
            </w:r>
          </w:p>
        </w:tc>
        <w:tc>
          <w:tcPr>
            <w:tcW w:w="2268" w:type="dxa"/>
            <w:vAlign w:val="center"/>
          </w:tcPr>
          <w:p w14:paraId="1455FEC9">
            <w:pPr>
              <w:widowControl/>
              <w:jc w:val="left"/>
              <w:textAlignment w:val="center"/>
              <w:rPr>
                <w:rFonts w:eastAsia="宋体"/>
                <w:color w:val="000000"/>
              </w:rPr>
            </w:pPr>
            <w:r>
              <w:rPr>
                <w:rFonts w:eastAsia="宋体"/>
                <w:color w:val="000000"/>
                <w:kern w:val="0"/>
                <w:lang w:bidi="ar"/>
              </w:rPr>
              <w:t>白胶钩</w:t>
            </w:r>
          </w:p>
        </w:tc>
        <w:tc>
          <w:tcPr>
            <w:tcW w:w="709" w:type="dxa"/>
            <w:vAlign w:val="center"/>
          </w:tcPr>
          <w:p w14:paraId="421C1C77">
            <w:pPr>
              <w:widowControl/>
              <w:jc w:val="center"/>
              <w:textAlignment w:val="center"/>
              <w:rPr>
                <w:rFonts w:eastAsia="宋体"/>
                <w:color w:val="000000"/>
              </w:rPr>
            </w:pPr>
            <w:r>
              <w:rPr>
                <w:rFonts w:eastAsia="宋体"/>
                <w:color w:val="000000"/>
                <w:kern w:val="0"/>
                <w:lang w:bidi="ar"/>
              </w:rPr>
              <w:t>颗</w:t>
            </w:r>
          </w:p>
        </w:tc>
        <w:tc>
          <w:tcPr>
            <w:tcW w:w="1086" w:type="dxa"/>
            <w:vAlign w:val="center"/>
          </w:tcPr>
          <w:p w14:paraId="4B7CEAF4">
            <w:pPr>
              <w:widowControl/>
              <w:jc w:val="center"/>
              <w:textAlignment w:val="center"/>
              <w:rPr>
                <w:rFonts w:eastAsia="宋体"/>
                <w:color w:val="000000"/>
                <w:kern w:val="0"/>
                <w:lang w:bidi="ar"/>
              </w:rPr>
            </w:pPr>
          </w:p>
        </w:tc>
        <w:tc>
          <w:tcPr>
            <w:tcW w:w="1087" w:type="dxa"/>
            <w:vAlign w:val="center"/>
          </w:tcPr>
          <w:p w14:paraId="124E77CC">
            <w:pPr>
              <w:widowControl/>
              <w:jc w:val="center"/>
              <w:textAlignment w:val="center"/>
              <w:rPr>
                <w:rFonts w:eastAsia="宋体"/>
                <w:color w:val="000000"/>
                <w:kern w:val="0"/>
                <w:lang w:bidi="ar"/>
              </w:rPr>
            </w:pPr>
          </w:p>
        </w:tc>
        <w:tc>
          <w:tcPr>
            <w:tcW w:w="1087" w:type="dxa"/>
            <w:vAlign w:val="center"/>
          </w:tcPr>
          <w:p w14:paraId="675688D3">
            <w:pPr>
              <w:widowControl/>
              <w:jc w:val="center"/>
              <w:textAlignment w:val="center"/>
              <w:rPr>
                <w:rFonts w:eastAsia="宋体"/>
                <w:color w:val="000000"/>
                <w:kern w:val="0"/>
                <w:lang w:bidi="ar"/>
              </w:rPr>
            </w:pPr>
          </w:p>
        </w:tc>
      </w:tr>
      <w:tr w14:paraId="115C55F6">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15D9C0A0">
            <w:pPr>
              <w:jc w:val="center"/>
              <w:rPr>
                <w:rFonts w:eastAsia="宋体"/>
                <w:color w:val="000000"/>
              </w:rPr>
            </w:pPr>
          </w:p>
        </w:tc>
        <w:tc>
          <w:tcPr>
            <w:tcW w:w="1110" w:type="dxa"/>
            <w:vMerge w:val="continue"/>
            <w:vAlign w:val="center"/>
          </w:tcPr>
          <w:p w14:paraId="5DBF64E8">
            <w:pPr>
              <w:rPr>
                <w:rFonts w:eastAsia="宋体"/>
                <w:color w:val="000000"/>
              </w:rPr>
            </w:pPr>
          </w:p>
        </w:tc>
        <w:tc>
          <w:tcPr>
            <w:tcW w:w="1197" w:type="dxa"/>
            <w:vAlign w:val="center"/>
          </w:tcPr>
          <w:p w14:paraId="128F0D9F">
            <w:pPr>
              <w:widowControl/>
              <w:jc w:val="center"/>
              <w:textAlignment w:val="center"/>
              <w:rPr>
                <w:rFonts w:eastAsia="宋体"/>
                <w:color w:val="000000"/>
              </w:rPr>
            </w:pPr>
            <w:r>
              <w:rPr>
                <w:rFonts w:eastAsia="宋体"/>
                <w:color w:val="000000"/>
                <w:kern w:val="0"/>
                <w:lang w:bidi="ar"/>
              </w:rPr>
              <w:t>60</w:t>
            </w:r>
          </w:p>
        </w:tc>
        <w:tc>
          <w:tcPr>
            <w:tcW w:w="2268" w:type="dxa"/>
            <w:vAlign w:val="center"/>
          </w:tcPr>
          <w:p w14:paraId="150A5179">
            <w:pPr>
              <w:widowControl/>
              <w:jc w:val="left"/>
              <w:textAlignment w:val="center"/>
              <w:rPr>
                <w:rFonts w:eastAsia="宋体"/>
                <w:color w:val="000000"/>
              </w:rPr>
            </w:pPr>
            <w:r>
              <w:rPr>
                <w:rFonts w:eastAsia="宋体"/>
                <w:color w:val="000000"/>
                <w:kern w:val="0"/>
                <w:lang w:bidi="ar"/>
              </w:rPr>
              <w:t>贵金属</w:t>
            </w:r>
          </w:p>
        </w:tc>
        <w:tc>
          <w:tcPr>
            <w:tcW w:w="709" w:type="dxa"/>
            <w:vAlign w:val="center"/>
          </w:tcPr>
          <w:p w14:paraId="47E45816">
            <w:pPr>
              <w:widowControl/>
              <w:jc w:val="center"/>
              <w:textAlignment w:val="center"/>
              <w:rPr>
                <w:rFonts w:eastAsia="宋体"/>
                <w:color w:val="000000"/>
              </w:rPr>
            </w:pPr>
            <w:r>
              <w:rPr>
                <w:rFonts w:eastAsia="宋体"/>
                <w:color w:val="000000"/>
                <w:kern w:val="0"/>
                <w:lang w:bidi="ar"/>
              </w:rPr>
              <w:t>克</w:t>
            </w:r>
          </w:p>
        </w:tc>
        <w:tc>
          <w:tcPr>
            <w:tcW w:w="1086" w:type="dxa"/>
            <w:vAlign w:val="center"/>
          </w:tcPr>
          <w:p w14:paraId="1E1428A0">
            <w:pPr>
              <w:widowControl/>
              <w:jc w:val="center"/>
              <w:textAlignment w:val="center"/>
              <w:rPr>
                <w:rFonts w:eastAsia="宋体"/>
                <w:color w:val="000000"/>
                <w:kern w:val="0"/>
                <w:lang w:bidi="ar"/>
              </w:rPr>
            </w:pPr>
          </w:p>
        </w:tc>
        <w:tc>
          <w:tcPr>
            <w:tcW w:w="1087" w:type="dxa"/>
            <w:vAlign w:val="center"/>
          </w:tcPr>
          <w:p w14:paraId="0667336F">
            <w:pPr>
              <w:widowControl/>
              <w:jc w:val="center"/>
              <w:textAlignment w:val="center"/>
              <w:rPr>
                <w:rFonts w:eastAsia="宋体"/>
                <w:color w:val="000000"/>
                <w:kern w:val="0"/>
                <w:lang w:bidi="ar"/>
              </w:rPr>
            </w:pPr>
          </w:p>
        </w:tc>
        <w:tc>
          <w:tcPr>
            <w:tcW w:w="1087" w:type="dxa"/>
            <w:vAlign w:val="center"/>
          </w:tcPr>
          <w:p w14:paraId="402CCA5E">
            <w:pPr>
              <w:widowControl/>
              <w:jc w:val="center"/>
              <w:textAlignment w:val="center"/>
              <w:rPr>
                <w:rFonts w:eastAsia="宋体"/>
                <w:color w:val="000000"/>
                <w:kern w:val="0"/>
                <w:lang w:bidi="ar"/>
              </w:rPr>
            </w:pPr>
          </w:p>
        </w:tc>
      </w:tr>
      <w:tr w14:paraId="3E00EA68">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1E5A81BB">
            <w:pPr>
              <w:jc w:val="center"/>
              <w:rPr>
                <w:rFonts w:eastAsia="宋体"/>
                <w:color w:val="000000"/>
              </w:rPr>
            </w:pPr>
          </w:p>
        </w:tc>
        <w:tc>
          <w:tcPr>
            <w:tcW w:w="1110" w:type="dxa"/>
            <w:vMerge w:val="continue"/>
            <w:vAlign w:val="center"/>
          </w:tcPr>
          <w:p w14:paraId="112FA1BA">
            <w:pPr>
              <w:rPr>
                <w:rFonts w:eastAsia="宋体"/>
                <w:color w:val="000000"/>
              </w:rPr>
            </w:pPr>
          </w:p>
        </w:tc>
        <w:tc>
          <w:tcPr>
            <w:tcW w:w="1197" w:type="dxa"/>
            <w:vAlign w:val="center"/>
          </w:tcPr>
          <w:p w14:paraId="6B5C1849">
            <w:pPr>
              <w:widowControl/>
              <w:jc w:val="center"/>
              <w:textAlignment w:val="center"/>
              <w:rPr>
                <w:rFonts w:eastAsia="宋体"/>
                <w:color w:val="000000"/>
              </w:rPr>
            </w:pPr>
            <w:r>
              <w:rPr>
                <w:rFonts w:eastAsia="宋体"/>
                <w:color w:val="000000"/>
                <w:kern w:val="0"/>
                <w:lang w:bidi="ar"/>
              </w:rPr>
              <w:t>61</w:t>
            </w:r>
          </w:p>
        </w:tc>
        <w:tc>
          <w:tcPr>
            <w:tcW w:w="2268" w:type="dxa"/>
            <w:vAlign w:val="center"/>
          </w:tcPr>
          <w:p w14:paraId="471C9FCE">
            <w:pPr>
              <w:widowControl/>
              <w:jc w:val="left"/>
              <w:textAlignment w:val="center"/>
              <w:rPr>
                <w:rFonts w:eastAsia="宋体"/>
                <w:color w:val="000000"/>
              </w:rPr>
            </w:pPr>
            <w:r>
              <w:rPr>
                <w:rFonts w:eastAsia="宋体"/>
                <w:color w:val="000000"/>
                <w:kern w:val="0"/>
                <w:lang w:bidi="ar"/>
              </w:rPr>
              <w:t>半贵金属</w:t>
            </w:r>
          </w:p>
        </w:tc>
        <w:tc>
          <w:tcPr>
            <w:tcW w:w="709" w:type="dxa"/>
            <w:vAlign w:val="center"/>
          </w:tcPr>
          <w:p w14:paraId="302B8245">
            <w:pPr>
              <w:widowControl/>
              <w:jc w:val="center"/>
              <w:textAlignment w:val="center"/>
              <w:rPr>
                <w:rFonts w:eastAsia="宋体"/>
                <w:color w:val="000000"/>
              </w:rPr>
            </w:pPr>
            <w:r>
              <w:rPr>
                <w:rFonts w:eastAsia="宋体"/>
                <w:color w:val="000000"/>
                <w:kern w:val="0"/>
                <w:lang w:bidi="ar"/>
              </w:rPr>
              <w:t>克</w:t>
            </w:r>
          </w:p>
        </w:tc>
        <w:tc>
          <w:tcPr>
            <w:tcW w:w="1086" w:type="dxa"/>
            <w:vAlign w:val="center"/>
          </w:tcPr>
          <w:p w14:paraId="10316224">
            <w:pPr>
              <w:widowControl/>
              <w:jc w:val="center"/>
              <w:textAlignment w:val="center"/>
              <w:rPr>
                <w:rFonts w:eastAsia="宋体"/>
                <w:color w:val="000000"/>
                <w:kern w:val="0"/>
                <w:lang w:bidi="ar"/>
              </w:rPr>
            </w:pPr>
          </w:p>
        </w:tc>
        <w:tc>
          <w:tcPr>
            <w:tcW w:w="1087" w:type="dxa"/>
            <w:vAlign w:val="center"/>
          </w:tcPr>
          <w:p w14:paraId="518EC715">
            <w:pPr>
              <w:widowControl/>
              <w:jc w:val="center"/>
              <w:textAlignment w:val="center"/>
              <w:rPr>
                <w:rFonts w:eastAsia="宋体"/>
                <w:color w:val="000000"/>
                <w:kern w:val="0"/>
                <w:lang w:bidi="ar"/>
              </w:rPr>
            </w:pPr>
          </w:p>
        </w:tc>
        <w:tc>
          <w:tcPr>
            <w:tcW w:w="1087" w:type="dxa"/>
            <w:vAlign w:val="center"/>
          </w:tcPr>
          <w:p w14:paraId="6D785FD2">
            <w:pPr>
              <w:widowControl/>
              <w:jc w:val="center"/>
              <w:textAlignment w:val="center"/>
              <w:rPr>
                <w:rFonts w:eastAsia="宋体"/>
                <w:color w:val="000000"/>
                <w:kern w:val="0"/>
                <w:lang w:bidi="ar"/>
              </w:rPr>
            </w:pPr>
          </w:p>
        </w:tc>
      </w:tr>
      <w:tr w14:paraId="09FD8E63">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442D8002">
            <w:pPr>
              <w:jc w:val="center"/>
              <w:rPr>
                <w:rFonts w:eastAsia="宋体"/>
                <w:color w:val="000000"/>
              </w:rPr>
            </w:pPr>
          </w:p>
        </w:tc>
        <w:tc>
          <w:tcPr>
            <w:tcW w:w="1110" w:type="dxa"/>
            <w:vMerge w:val="continue"/>
            <w:vAlign w:val="center"/>
          </w:tcPr>
          <w:p w14:paraId="2094999B">
            <w:pPr>
              <w:rPr>
                <w:rFonts w:eastAsia="宋体"/>
                <w:color w:val="000000"/>
              </w:rPr>
            </w:pPr>
          </w:p>
        </w:tc>
        <w:tc>
          <w:tcPr>
            <w:tcW w:w="1197" w:type="dxa"/>
            <w:vAlign w:val="center"/>
          </w:tcPr>
          <w:p w14:paraId="7FD590B8">
            <w:pPr>
              <w:widowControl/>
              <w:jc w:val="center"/>
              <w:textAlignment w:val="center"/>
              <w:rPr>
                <w:rFonts w:eastAsia="宋体"/>
                <w:color w:val="000000"/>
              </w:rPr>
            </w:pPr>
            <w:r>
              <w:rPr>
                <w:rFonts w:eastAsia="宋体"/>
                <w:color w:val="000000"/>
                <w:kern w:val="0"/>
                <w:lang w:bidi="ar"/>
              </w:rPr>
              <w:t>62</w:t>
            </w:r>
          </w:p>
        </w:tc>
        <w:tc>
          <w:tcPr>
            <w:tcW w:w="2268" w:type="dxa"/>
            <w:vAlign w:val="center"/>
          </w:tcPr>
          <w:p w14:paraId="3F1DD2A3">
            <w:pPr>
              <w:widowControl/>
              <w:jc w:val="left"/>
              <w:textAlignment w:val="center"/>
              <w:rPr>
                <w:rFonts w:eastAsia="宋体"/>
                <w:color w:val="000000"/>
              </w:rPr>
            </w:pPr>
            <w:r>
              <w:rPr>
                <w:rFonts w:eastAsia="宋体"/>
                <w:color w:val="000000"/>
                <w:kern w:val="0"/>
                <w:lang w:bidi="ar"/>
              </w:rPr>
              <w:t>*</w:t>
            </w:r>
            <w:r>
              <w:rPr>
                <w:rFonts w:eastAsia="宋体"/>
                <w:color w:val="000000"/>
                <w:lang w:bidi="ar"/>
              </w:rPr>
              <w:t>马里兰翼铸瓷</w:t>
            </w:r>
          </w:p>
        </w:tc>
        <w:tc>
          <w:tcPr>
            <w:tcW w:w="709" w:type="dxa"/>
            <w:vAlign w:val="center"/>
          </w:tcPr>
          <w:p w14:paraId="7626915A">
            <w:pPr>
              <w:widowControl/>
              <w:jc w:val="center"/>
              <w:textAlignment w:val="center"/>
              <w:rPr>
                <w:rFonts w:eastAsia="宋体"/>
                <w:color w:val="000000"/>
              </w:rPr>
            </w:pPr>
            <w:r>
              <w:rPr>
                <w:rFonts w:eastAsia="宋体"/>
                <w:color w:val="000000"/>
                <w:kern w:val="0"/>
                <w:lang w:bidi="ar"/>
              </w:rPr>
              <w:t>颗</w:t>
            </w:r>
          </w:p>
        </w:tc>
        <w:tc>
          <w:tcPr>
            <w:tcW w:w="1086" w:type="dxa"/>
            <w:vAlign w:val="center"/>
          </w:tcPr>
          <w:p w14:paraId="40A3173E">
            <w:pPr>
              <w:widowControl/>
              <w:jc w:val="center"/>
              <w:textAlignment w:val="center"/>
              <w:rPr>
                <w:rFonts w:eastAsia="宋体"/>
                <w:color w:val="000000"/>
                <w:kern w:val="0"/>
                <w:lang w:bidi="ar"/>
              </w:rPr>
            </w:pPr>
          </w:p>
        </w:tc>
        <w:tc>
          <w:tcPr>
            <w:tcW w:w="1087" w:type="dxa"/>
            <w:vAlign w:val="center"/>
          </w:tcPr>
          <w:p w14:paraId="4BBF6E94">
            <w:pPr>
              <w:widowControl/>
              <w:jc w:val="center"/>
              <w:textAlignment w:val="center"/>
              <w:rPr>
                <w:rFonts w:eastAsia="宋体"/>
                <w:color w:val="000000"/>
                <w:kern w:val="0"/>
                <w:lang w:bidi="ar"/>
              </w:rPr>
            </w:pPr>
          </w:p>
        </w:tc>
        <w:tc>
          <w:tcPr>
            <w:tcW w:w="1087" w:type="dxa"/>
            <w:vAlign w:val="center"/>
          </w:tcPr>
          <w:p w14:paraId="0A02016E">
            <w:pPr>
              <w:widowControl/>
              <w:jc w:val="center"/>
              <w:textAlignment w:val="center"/>
              <w:rPr>
                <w:rFonts w:eastAsia="宋体"/>
                <w:color w:val="000000"/>
                <w:kern w:val="0"/>
                <w:lang w:bidi="ar"/>
              </w:rPr>
            </w:pPr>
          </w:p>
        </w:tc>
      </w:tr>
      <w:tr w14:paraId="12120319">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5F4C32FF">
            <w:pPr>
              <w:jc w:val="center"/>
              <w:rPr>
                <w:rFonts w:eastAsia="宋体"/>
                <w:color w:val="000000"/>
              </w:rPr>
            </w:pPr>
          </w:p>
        </w:tc>
        <w:tc>
          <w:tcPr>
            <w:tcW w:w="1110" w:type="dxa"/>
            <w:vMerge w:val="continue"/>
            <w:vAlign w:val="center"/>
          </w:tcPr>
          <w:p w14:paraId="094D41F9">
            <w:pPr>
              <w:rPr>
                <w:rFonts w:eastAsia="宋体"/>
                <w:color w:val="000000"/>
              </w:rPr>
            </w:pPr>
          </w:p>
        </w:tc>
        <w:tc>
          <w:tcPr>
            <w:tcW w:w="1197" w:type="dxa"/>
            <w:vAlign w:val="center"/>
          </w:tcPr>
          <w:p w14:paraId="73E89F0F">
            <w:pPr>
              <w:widowControl/>
              <w:jc w:val="center"/>
              <w:textAlignment w:val="center"/>
              <w:rPr>
                <w:rFonts w:eastAsia="宋体"/>
                <w:color w:val="000000"/>
              </w:rPr>
            </w:pPr>
            <w:r>
              <w:rPr>
                <w:rFonts w:eastAsia="宋体"/>
                <w:color w:val="000000"/>
                <w:kern w:val="0"/>
                <w:lang w:bidi="ar"/>
              </w:rPr>
              <w:t>63</w:t>
            </w:r>
          </w:p>
        </w:tc>
        <w:tc>
          <w:tcPr>
            <w:tcW w:w="2268" w:type="dxa"/>
            <w:vAlign w:val="center"/>
          </w:tcPr>
          <w:p w14:paraId="3E2AE5BB">
            <w:pPr>
              <w:widowControl/>
              <w:jc w:val="left"/>
              <w:textAlignment w:val="center"/>
              <w:rPr>
                <w:rFonts w:eastAsia="宋体"/>
                <w:color w:val="000000"/>
              </w:rPr>
            </w:pPr>
            <w:r>
              <w:rPr>
                <w:rFonts w:eastAsia="宋体"/>
                <w:color w:val="000000"/>
                <w:kern w:val="0"/>
                <w:lang w:bidi="ar"/>
              </w:rPr>
              <w:t>马里兰翼锆</w:t>
            </w:r>
          </w:p>
        </w:tc>
        <w:tc>
          <w:tcPr>
            <w:tcW w:w="709" w:type="dxa"/>
            <w:vAlign w:val="center"/>
          </w:tcPr>
          <w:p w14:paraId="0EBC0456">
            <w:pPr>
              <w:widowControl/>
              <w:jc w:val="center"/>
              <w:textAlignment w:val="center"/>
              <w:rPr>
                <w:rFonts w:eastAsia="宋体"/>
                <w:color w:val="000000"/>
              </w:rPr>
            </w:pPr>
            <w:r>
              <w:rPr>
                <w:rFonts w:eastAsia="宋体"/>
                <w:color w:val="000000"/>
                <w:kern w:val="0"/>
                <w:lang w:bidi="ar"/>
              </w:rPr>
              <w:t>颗</w:t>
            </w:r>
          </w:p>
        </w:tc>
        <w:tc>
          <w:tcPr>
            <w:tcW w:w="1086" w:type="dxa"/>
            <w:vAlign w:val="center"/>
          </w:tcPr>
          <w:p w14:paraId="5DFF2311">
            <w:pPr>
              <w:widowControl/>
              <w:jc w:val="center"/>
              <w:textAlignment w:val="center"/>
              <w:rPr>
                <w:rFonts w:eastAsia="宋体"/>
                <w:color w:val="000000"/>
                <w:kern w:val="0"/>
                <w:lang w:bidi="ar"/>
              </w:rPr>
            </w:pPr>
          </w:p>
        </w:tc>
        <w:tc>
          <w:tcPr>
            <w:tcW w:w="1087" w:type="dxa"/>
            <w:vAlign w:val="center"/>
          </w:tcPr>
          <w:p w14:paraId="1FF13C7D">
            <w:pPr>
              <w:widowControl/>
              <w:jc w:val="center"/>
              <w:textAlignment w:val="center"/>
              <w:rPr>
                <w:rFonts w:eastAsia="宋体"/>
                <w:color w:val="000000"/>
                <w:kern w:val="0"/>
                <w:lang w:bidi="ar"/>
              </w:rPr>
            </w:pPr>
          </w:p>
        </w:tc>
        <w:tc>
          <w:tcPr>
            <w:tcW w:w="1087" w:type="dxa"/>
            <w:vAlign w:val="center"/>
          </w:tcPr>
          <w:p w14:paraId="04AA3DD0">
            <w:pPr>
              <w:widowControl/>
              <w:jc w:val="center"/>
              <w:textAlignment w:val="center"/>
              <w:rPr>
                <w:rFonts w:eastAsia="宋体"/>
                <w:color w:val="000000"/>
                <w:kern w:val="0"/>
                <w:lang w:bidi="ar"/>
              </w:rPr>
            </w:pPr>
          </w:p>
        </w:tc>
      </w:tr>
      <w:tr w14:paraId="10FB39ED">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580D81D7">
            <w:pPr>
              <w:jc w:val="center"/>
              <w:rPr>
                <w:rFonts w:eastAsia="宋体"/>
                <w:color w:val="000000"/>
              </w:rPr>
            </w:pPr>
          </w:p>
        </w:tc>
        <w:tc>
          <w:tcPr>
            <w:tcW w:w="1110" w:type="dxa"/>
            <w:vMerge w:val="continue"/>
            <w:vAlign w:val="center"/>
          </w:tcPr>
          <w:p w14:paraId="193AF1F2">
            <w:pPr>
              <w:rPr>
                <w:rFonts w:eastAsia="宋体"/>
                <w:color w:val="000000"/>
              </w:rPr>
            </w:pPr>
          </w:p>
        </w:tc>
        <w:tc>
          <w:tcPr>
            <w:tcW w:w="1197" w:type="dxa"/>
            <w:vAlign w:val="center"/>
          </w:tcPr>
          <w:p w14:paraId="0560866B">
            <w:pPr>
              <w:widowControl/>
              <w:jc w:val="center"/>
              <w:textAlignment w:val="center"/>
              <w:rPr>
                <w:rFonts w:eastAsia="宋体"/>
                <w:color w:val="000000"/>
              </w:rPr>
            </w:pPr>
            <w:r>
              <w:rPr>
                <w:rFonts w:eastAsia="宋体"/>
                <w:color w:val="000000"/>
                <w:kern w:val="0"/>
                <w:lang w:bidi="ar"/>
              </w:rPr>
              <w:t>64</w:t>
            </w:r>
          </w:p>
        </w:tc>
        <w:tc>
          <w:tcPr>
            <w:tcW w:w="2268" w:type="dxa"/>
            <w:vAlign w:val="center"/>
          </w:tcPr>
          <w:p w14:paraId="63115E82">
            <w:pPr>
              <w:widowControl/>
              <w:jc w:val="left"/>
              <w:textAlignment w:val="center"/>
              <w:rPr>
                <w:rFonts w:eastAsia="宋体"/>
                <w:color w:val="000000"/>
              </w:rPr>
            </w:pPr>
            <w:r>
              <w:rPr>
                <w:rFonts w:eastAsia="宋体"/>
                <w:color w:val="FF0000"/>
                <w:kern w:val="0"/>
                <w:lang w:bidi="ar"/>
              </w:rPr>
              <w:t>**</w:t>
            </w:r>
            <w:r>
              <w:rPr>
                <w:rFonts w:eastAsia="宋体"/>
                <w:color w:val="000000"/>
                <w:kern w:val="0"/>
                <w:lang w:bidi="ar"/>
              </w:rPr>
              <w:t>马里兰翼金属</w:t>
            </w:r>
          </w:p>
        </w:tc>
        <w:tc>
          <w:tcPr>
            <w:tcW w:w="709" w:type="dxa"/>
            <w:vAlign w:val="center"/>
          </w:tcPr>
          <w:p w14:paraId="2C637E70">
            <w:pPr>
              <w:widowControl/>
              <w:jc w:val="center"/>
              <w:textAlignment w:val="center"/>
              <w:rPr>
                <w:rFonts w:eastAsia="宋体"/>
                <w:color w:val="000000"/>
              </w:rPr>
            </w:pPr>
            <w:r>
              <w:rPr>
                <w:rFonts w:eastAsia="宋体"/>
                <w:color w:val="000000"/>
                <w:kern w:val="0"/>
                <w:lang w:bidi="ar"/>
              </w:rPr>
              <w:t>颗</w:t>
            </w:r>
          </w:p>
        </w:tc>
        <w:tc>
          <w:tcPr>
            <w:tcW w:w="1086" w:type="dxa"/>
            <w:vAlign w:val="center"/>
          </w:tcPr>
          <w:p w14:paraId="7FF66706">
            <w:pPr>
              <w:widowControl/>
              <w:jc w:val="center"/>
              <w:textAlignment w:val="center"/>
              <w:rPr>
                <w:rFonts w:eastAsia="宋体"/>
                <w:color w:val="000000"/>
                <w:kern w:val="0"/>
                <w:lang w:bidi="ar"/>
              </w:rPr>
            </w:pPr>
          </w:p>
        </w:tc>
        <w:tc>
          <w:tcPr>
            <w:tcW w:w="1087" w:type="dxa"/>
            <w:vAlign w:val="center"/>
          </w:tcPr>
          <w:p w14:paraId="2ADB574E">
            <w:pPr>
              <w:widowControl/>
              <w:jc w:val="center"/>
              <w:textAlignment w:val="center"/>
              <w:rPr>
                <w:rFonts w:eastAsia="宋体"/>
                <w:color w:val="000000"/>
                <w:kern w:val="0"/>
                <w:lang w:bidi="ar"/>
              </w:rPr>
            </w:pPr>
          </w:p>
        </w:tc>
        <w:tc>
          <w:tcPr>
            <w:tcW w:w="1087" w:type="dxa"/>
            <w:vAlign w:val="center"/>
          </w:tcPr>
          <w:p w14:paraId="3BB10435">
            <w:pPr>
              <w:widowControl/>
              <w:jc w:val="center"/>
              <w:textAlignment w:val="center"/>
              <w:rPr>
                <w:rFonts w:eastAsia="宋体"/>
                <w:color w:val="000000"/>
                <w:kern w:val="0"/>
                <w:lang w:bidi="ar"/>
              </w:rPr>
            </w:pPr>
          </w:p>
        </w:tc>
      </w:tr>
      <w:tr w14:paraId="2B0B29FB">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10E9F651">
            <w:pPr>
              <w:jc w:val="center"/>
              <w:rPr>
                <w:rFonts w:eastAsia="宋体"/>
                <w:color w:val="000000"/>
              </w:rPr>
            </w:pPr>
          </w:p>
        </w:tc>
        <w:tc>
          <w:tcPr>
            <w:tcW w:w="1110" w:type="dxa"/>
            <w:vMerge w:val="continue"/>
            <w:vAlign w:val="center"/>
          </w:tcPr>
          <w:p w14:paraId="7A9B4442">
            <w:pPr>
              <w:rPr>
                <w:rFonts w:eastAsia="宋体"/>
                <w:color w:val="000000"/>
              </w:rPr>
            </w:pPr>
          </w:p>
        </w:tc>
        <w:tc>
          <w:tcPr>
            <w:tcW w:w="1197" w:type="dxa"/>
            <w:vAlign w:val="center"/>
          </w:tcPr>
          <w:p w14:paraId="31969914">
            <w:pPr>
              <w:widowControl/>
              <w:jc w:val="center"/>
              <w:textAlignment w:val="center"/>
              <w:rPr>
                <w:rFonts w:eastAsia="宋体"/>
                <w:color w:val="000000"/>
              </w:rPr>
            </w:pPr>
            <w:r>
              <w:rPr>
                <w:rFonts w:eastAsia="宋体"/>
                <w:color w:val="000000"/>
                <w:kern w:val="0"/>
                <w:lang w:bidi="ar"/>
              </w:rPr>
              <w:t>65</w:t>
            </w:r>
          </w:p>
        </w:tc>
        <w:tc>
          <w:tcPr>
            <w:tcW w:w="2268" w:type="dxa"/>
            <w:vAlign w:val="center"/>
          </w:tcPr>
          <w:p w14:paraId="797B6CE7">
            <w:pPr>
              <w:widowControl/>
              <w:jc w:val="left"/>
              <w:textAlignment w:val="center"/>
              <w:rPr>
                <w:rFonts w:eastAsia="宋体"/>
                <w:color w:val="000000"/>
              </w:rPr>
            </w:pPr>
            <w:r>
              <w:rPr>
                <w:rFonts w:eastAsia="宋体"/>
                <w:color w:val="000000"/>
                <w:kern w:val="0"/>
                <w:lang w:bidi="ar"/>
              </w:rPr>
              <w:t>DSP美学设计</w:t>
            </w:r>
          </w:p>
        </w:tc>
        <w:tc>
          <w:tcPr>
            <w:tcW w:w="709" w:type="dxa"/>
            <w:vAlign w:val="center"/>
          </w:tcPr>
          <w:p w14:paraId="0F0DD58E">
            <w:pPr>
              <w:widowControl/>
              <w:jc w:val="center"/>
              <w:textAlignment w:val="center"/>
              <w:rPr>
                <w:rFonts w:eastAsia="宋体"/>
                <w:color w:val="000000"/>
              </w:rPr>
            </w:pPr>
            <w:r>
              <w:rPr>
                <w:rFonts w:eastAsia="宋体"/>
                <w:color w:val="000000"/>
                <w:kern w:val="0"/>
                <w:lang w:bidi="ar"/>
              </w:rPr>
              <w:t>次</w:t>
            </w:r>
          </w:p>
        </w:tc>
        <w:tc>
          <w:tcPr>
            <w:tcW w:w="1086" w:type="dxa"/>
            <w:vAlign w:val="center"/>
          </w:tcPr>
          <w:p w14:paraId="20C650F9">
            <w:pPr>
              <w:widowControl/>
              <w:jc w:val="center"/>
              <w:textAlignment w:val="center"/>
              <w:rPr>
                <w:rFonts w:eastAsia="宋体"/>
                <w:color w:val="000000"/>
                <w:kern w:val="0"/>
                <w:lang w:bidi="ar"/>
              </w:rPr>
            </w:pPr>
          </w:p>
        </w:tc>
        <w:tc>
          <w:tcPr>
            <w:tcW w:w="1087" w:type="dxa"/>
            <w:vAlign w:val="center"/>
          </w:tcPr>
          <w:p w14:paraId="731D369F">
            <w:pPr>
              <w:widowControl/>
              <w:jc w:val="center"/>
              <w:textAlignment w:val="center"/>
              <w:rPr>
                <w:rFonts w:eastAsia="宋体"/>
                <w:color w:val="000000"/>
                <w:kern w:val="0"/>
                <w:lang w:bidi="ar"/>
              </w:rPr>
            </w:pPr>
          </w:p>
        </w:tc>
        <w:tc>
          <w:tcPr>
            <w:tcW w:w="1087" w:type="dxa"/>
            <w:vAlign w:val="center"/>
          </w:tcPr>
          <w:p w14:paraId="42C56D9E">
            <w:pPr>
              <w:widowControl/>
              <w:jc w:val="center"/>
              <w:textAlignment w:val="center"/>
              <w:rPr>
                <w:rFonts w:eastAsia="宋体"/>
                <w:color w:val="000000"/>
                <w:kern w:val="0"/>
                <w:lang w:bidi="ar"/>
              </w:rPr>
            </w:pPr>
          </w:p>
        </w:tc>
      </w:tr>
      <w:tr w14:paraId="329B47D6">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66564505">
            <w:pPr>
              <w:jc w:val="center"/>
              <w:rPr>
                <w:rFonts w:eastAsia="宋体"/>
                <w:color w:val="000000"/>
              </w:rPr>
            </w:pPr>
          </w:p>
        </w:tc>
        <w:tc>
          <w:tcPr>
            <w:tcW w:w="1110" w:type="dxa"/>
            <w:vMerge w:val="continue"/>
            <w:vAlign w:val="center"/>
          </w:tcPr>
          <w:p w14:paraId="16A2AB8F">
            <w:pPr>
              <w:rPr>
                <w:rFonts w:eastAsia="宋体"/>
                <w:color w:val="000000"/>
              </w:rPr>
            </w:pPr>
          </w:p>
        </w:tc>
        <w:tc>
          <w:tcPr>
            <w:tcW w:w="1197" w:type="dxa"/>
            <w:vAlign w:val="center"/>
          </w:tcPr>
          <w:p w14:paraId="799C3F26">
            <w:pPr>
              <w:widowControl/>
              <w:jc w:val="center"/>
              <w:textAlignment w:val="center"/>
              <w:rPr>
                <w:rFonts w:eastAsia="宋体"/>
                <w:color w:val="000000"/>
              </w:rPr>
            </w:pPr>
            <w:r>
              <w:rPr>
                <w:rFonts w:eastAsia="宋体"/>
                <w:color w:val="000000"/>
                <w:kern w:val="0"/>
                <w:lang w:bidi="ar"/>
              </w:rPr>
              <w:t>66</w:t>
            </w:r>
          </w:p>
        </w:tc>
        <w:tc>
          <w:tcPr>
            <w:tcW w:w="2268" w:type="dxa"/>
            <w:vAlign w:val="center"/>
          </w:tcPr>
          <w:p w14:paraId="7A2F8977">
            <w:pPr>
              <w:widowControl/>
              <w:jc w:val="left"/>
              <w:textAlignment w:val="center"/>
              <w:rPr>
                <w:rFonts w:eastAsia="宋体"/>
                <w:color w:val="000000"/>
              </w:rPr>
            </w:pPr>
            <w:r>
              <w:rPr>
                <w:rFonts w:eastAsia="宋体"/>
                <w:color w:val="000000"/>
                <w:kern w:val="0"/>
                <w:lang w:bidi="ar"/>
              </w:rPr>
              <w:t>个性化托盘（新增）</w:t>
            </w:r>
          </w:p>
        </w:tc>
        <w:tc>
          <w:tcPr>
            <w:tcW w:w="709" w:type="dxa"/>
            <w:vAlign w:val="center"/>
          </w:tcPr>
          <w:p w14:paraId="0CB99365">
            <w:pPr>
              <w:widowControl/>
              <w:jc w:val="center"/>
              <w:textAlignment w:val="center"/>
              <w:rPr>
                <w:rFonts w:eastAsia="宋体"/>
                <w:color w:val="000000"/>
              </w:rPr>
            </w:pPr>
            <w:r>
              <w:rPr>
                <w:rFonts w:eastAsia="宋体"/>
                <w:color w:val="000000"/>
                <w:kern w:val="0"/>
                <w:lang w:bidi="ar"/>
              </w:rPr>
              <w:t>次</w:t>
            </w:r>
          </w:p>
        </w:tc>
        <w:tc>
          <w:tcPr>
            <w:tcW w:w="1086" w:type="dxa"/>
            <w:vAlign w:val="center"/>
          </w:tcPr>
          <w:p w14:paraId="4658323A">
            <w:pPr>
              <w:widowControl/>
              <w:jc w:val="center"/>
              <w:textAlignment w:val="center"/>
              <w:rPr>
                <w:rFonts w:eastAsia="宋体"/>
                <w:color w:val="000000"/>
                <w:kern w:val="0"/>
                <w:lang w:bidi="ar"/>
              </w:rPr>
            </w:pPr>
          </w:p>
        </w:tc>
        <w:tc>
          <w:tcPr>
            <w:tcW w:w="1087" w:type="dxa"/>
            <w:vAlign w:val="center"/>
          </w:tcPr>
          <w:p w14:paraId="408BBF2D">
            <w:pPr>
              <w:widowControl/>
              <w:jc w:val="center"/>
              <w:textAlignment w:val="center"/>
              <w:rPr>
                <w:rFonts w:eastAsia="宋体"/>
                <w:color w:val="000000"/>
                <w:kern w:val="0"/>
                <w:lang w:bidi="ar"/>
              </w:rPr>
            </w:pPr>
          </w:p>
        </w:tc>
        <w:tc>
          <w:tcPr>
            <w:tcW w:w="1087" w:type="dxa"/>
            <w:vAlign w:val="center"/>
          </w:tcPr>
          <w:p w14:paraId="4C31EE99">
            <w:pPr>
              <w:widowControl/>
              <w:jc w:val="center"/>
              <w:textAlignment w:val="center"/>
              <w:rPr>
                <w:rFonts w:eastAsia="宋体"/>
                <w:color w:val="000000"/>
                <w:kern w:val="0"/>
                <w:lang w:bidi="ar"/>
              </w:rPr>
            </w:pPr>
          </w:p>
        </w:tc>
      </w:tr>
      <w:tr w14:paraId="11C5BB67">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0A1FB7EF">
            <w:pPr>
              <w:jc w:val="center"/>
              <w:rPr>
                <w:rFonts w:eastAsia="宋体"/>
                <w:color w:val="000000"/>
              </w:rPr>
            </w:pPr>
          </w:p>
        </w:tc>
        <w:tc>
          <w:tcPr>
            <w:tcW w:w="1110" w:type="dxa"/>
            <w:vMerge w:val="continue"/>
            <w:vAlign w:val="center"/>
          </w:tcPr>
          <w:p w14:paraId="7DE00178">
            <w:pPr>
              <w:rPr>
                <w:rFonts w:eastAsia="宋体"/>
                <w:color w:val="000000"/>
              </w:rPr>
            </w:pPr>
          </w:p>
        </w:tc>
        <w:tc>
          <w:tcPr>
            <w:tcW w:w="1197" w:type="dxa"/>
            <w:vAlign w:val="center"/>
          </w:tcPr>
          <w:p w14:paraId="15A55AE6">
            <w:pPr>
              <w:widowControl/>
              <w:jc w:val="center"/>
              <w:textAlignment w:val="center"/>
              <w:rPr>
                <w:rFonts w:eastAsia="宋体"/>
                <w:color w:val="000000"/>
              </w:rPr>
            </w:pPr>
            <w:r>
              <w:rPr>
                <w:rFonts w:eastAsia="宋体"/>
                <w:color w:val="000000"/>
                <w:kern w:val="0"/>
                <w:lang w:bidi="ar"/>
              </w:rPr>
              <w:t>67</w:t>
            </w:r>
          </w:p>
        </w:tc>
        <w:tc>
          <w:tcPr>
            <w:tcW w:w="2268" w:type="dxa"/>
            <w:noWrap/>
            <w:vAlign w:val="center"/>
          </w:tcPr>
          <w:p w14:paraId="039CD83D">
            <w:pPr>
              <w:widowControl/>
              <w:jc w:val="left"/>
              <w:textAlignment w:val="center"/>
              <w:rPr>
                <w:rFonts w:eastAsia="宋体"/>
                <w:color w:val="000000"/>
              </w:rPr>
            </w:pPr>
            <w:r>
              <w:rPr>
                <w:rFonts w:eastAsia="宋体"/>
                <w:color w:val="000000"/>
                <w:kern w:val="0"/>
                <w:lang w:bidi="ar"/>
              </w:rPr>
              <w:t>芬力马里兰桥</w:t>
            </w:r>
          </w:p>
        </w:tc>
        <w:tc>
          <w:tcPr>
            <w:tcW w:w="709" w:type="dxa"/>
            <w:noWrap/>
            <w:vAlign w:val="center"/>
          </w:tcPr>
          <w:p w14:paraId="332055DB">
            <w:pPr>
              <w:widowControl/>
              <w:jc w:val="center"/>
              <w:textAlignment w:val="center"/>
              <w:rPr>
                <w:rFonts w:eastAsia="宋体"/>
                <w:color w:val="000000"/>
              </w:rPr>
            </w:pPr>
            <w:r>
              <w:rPr>
                <w:rFonts w:eastAsia="宋体"/>
                <w:color w:val="000000"/>
                <w:kern w:val="0"/>
                <w:lang w:bidi="ar"/>
              </w:rPr>
              <w:t>次</w:t>
            </w:r>
          </w:p>
        </w:tc>
        <w:tc>
          <w:tcPr>
            <w:tcW w:w="1086" w:type="dxa"/>
            <w:vAlign w:val="center"/>
          </w:tcPr>
          <w:p w14:paraId="7A8A8726">
            <w:pPr>
              <w:widowControl/>
              <w:jc w:val="center"/>
              <w:textAlignment w:val="center"/>
              <w:rPr>
                <w:rFonts w:eastAsia="宋体"/>
                <w:color w:val="000000"/>
                <w:kern w:val="0"/>
                <w:lang w:bidi="ar"/>
              </w:rPr>
            </w:pPr>
          </w:p>
        </w:tc>
        <w:tc>
          <w:tcPr>
            <w:tcW w:w="1087" w:type="dxa"/>
            <w:vAlign w:val="center"/>
          </w:tcPr>
          <w:p w14:paraId="2F6FBFC8">
            <w:pPr>
              <w:widowControl/>
              <w:jc w:val="center"/>
              <w:textAlignment w:val="center"/>
              <w:rPr>
                <w:rFonts w:eastAsia="宋体"/>
                <w:color w:val="000000"/>
                <w:kern w:val="0"/>
                <w:lang w:bidi="ar"/>
              </w:rPr>
            </w:pPr>
          </w:p>
        </w:tc>
        <w:tc>
          <w:tcPr>
            <w:tcW w:w="1087" w:type="dxa"/>
            <w:vAlign w:val="center"/>
          </w:tcPr>
          <w:p w14:paraId="6D1D229C">
            <w:pPr>
              <w:widowControl/>
              <w:jc w:val="center"/>
              <w:textAlignment w:val="center"/>
              <w:rPr>
                <w:rFonts w:eastAsia="宋体"/>
                <w:color w:val="000000"/>
                <w:kern w:val="0"/>
                <w:lang w:bidi="ar"/>
              </w:rPr>
            </w:pPr>
          </w:p>
        </w:tc>
      </w:tr>
    </w:tbl>
    <w:p w14:paraId="69B3144A">
      <w:pPr>
        <w:spacing w:line="420" w:lineRule="exact"/>
        <w:ind w:firstLine="482" w:firstLineChars="200"/>
        <w:outlineLvl w:val="4"/>
        <w:rPr>
          <w:rFonts w:eastAsia="宋体"/>
          <w:b/>
        </w:rPr>
      </w:pPr>
      <w:r>
        <w:rPr>
          <w:rFonts w:hint="eastAsia" w:eastAsia="宋体"/>
          <w:b/>
          <w:bCs/>
          <w:color w:val="000000"/>
          <w:kern w:val="0"/>
          <w:lang w:bidi="ar"/>
        </w:rPr>
        <w:t>（2）</w:t>
      </w:r>
      <w:r>
        <w:rPr>
          <w:rFonts w:eastAsia="宋体"/>
          <w:b/>
          <w:bCs/>
          <w:color w:val="000000"/>
          <w:kern w:val="0"/>
          <w:lang w:bidi="ar"/>
        </w:rPr>
        <w:t>固定、活动联合修复类（</w:t>
      </w:r>
      <w:r>
        <w:rPr>
          <w:rFonts w:hint="eastAsia" w:eastAsia="宋体"/>
          <w:b/>
          <w:bCs/>
          <w:color w:val="000000"/>
          <w:kern w:val="0"/>
          <w:lang w:bidi="ar"/>
        </w:rPr>
        <w:t>有</w:t>
      </w:r>
      <w:r>
        <w:rPr>
          <w:rFonts w:eastAsia="宋体"/>
          <w:b/>
          <w:bCs/>
          <w:color w:val="000000"/>
          <w:kern w:val="0"/>
          <w:lang w:bidi="ar"/>
        </w:rPr>
        <w:t>2件样品）</w:t>
      </w:r>
    </w:p>
    <w:tbl>
      <w:tblPr>
        <w:tblStyle w:val="49"/>
        <w:tblW w:w="9654" w:type="dxa"/>
        <w:tblInd w:w="93" w:type="dxa"/>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Layout w:type="autofit"/>
        <w:tblCellMar>
          <w:top w:w="0" w:type="dxa"/>
          <w:left w:w="108" w:type="dxa"/>
          <w:bottom w:w="0" w:type="dxa"/>
          <w:right w:w="108" w:type="dxa"/>
        </w:tblCellMar>
      </w:tblPr>
      <w:tblGrid>
        <w:gridCol w:w="1110"/>
        <w:gridCol w:w="1110"/>
        <w:gridCol w:w="1197"/>
        <w:gridCol w:w="2268"/>
        <w:gridCol w:w="709"/>
        <w:gridCol w:w="1086"/>
        <w:gridCol w:w="1087"/>
        <w:gridCol w:w="1087"/>
      </w:tblGrid>
      <w:tr w14:paraId="4CD7391C">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blHeader/>
        </w:trPr>
        <w:tc>
          <w:tcPr>
            <w:tcW w:w="1110" w:type="dxa"/>
            <w:vAlign w:val="center"/>
          </w:tcPr>
          <w:p w14:paraId="161E4BBA">
            <w:pPr>
              <w:widowControl/>
              <w:jc w:val="center"/>
              <w:textAlignment w:val="center"/>
              <w:rPr>
                <w:rFonts w:eastAsia="宋体"/>
                <w:b/>
                <w:bCs/>
                <w:color w:val="000000"/>
              </w:rPr>
            </w:pPr>
            <w:r>
              <w:rPr>
                <w:rFonts w:eastAsia="宋体"/>
                <w:b/>
                <w:bCs/>
                <w:color w:val="000000"/>
                <w:kern w:val="0"/>
                <w:lang w:bidi="ar"/>
              </w:rPr>
              <w:t>序号</w:t>
            </w:r>
          </w:p>
        </w:tc>
        <w:tc>
          <w:tcPr>
            <w:tcW w:w="1110" w:type="dxa"/>
            <w:vAlign w:val="center"/>
          </w:tcPr>
          <w:p w14:paraId="234BE72E">
            <w:pPr>
              <w:widowControl/>
              <w:jc w:val="center"/>
              <w:textAlignment w:val="center"/>
              <w:rPr>
                <w:rFonts w:eastAsia="宋体"/>
                <w:b/>
                <w:bCs/>
                <w:color w:val="000000"/>
              </w:rPr>
            </w:pPr>
            <w:r>
              <w:rPr>
                <w:rFonts w:eastAsia="宋体"/>
                <w:b/>
                <w:bCs/>
                <w:color w:val="000000"/>
                <w:kern w:val="0"/>
                <w:lang w:bidi="ar"/>
              </w:rPr>
              <w:t>品名</w:t>
            </w:r>
          </w:p>
        </w:tc>
        <w:tc>
          <w:tcPr>
            <w:tcW w:w="1197" w:type="dxa"/>
            <w:vAlign w:val="center"/>
          </w:tcPr>
          <w:p w14:paraId="31F08390">
            <w:pPr>
              <w:widowControl/>
              <w:jc w:val="center"/>
              <w:textAlignment w:val="center"/>
              <w:rPr>
                <w:rFonts w:eastAsia="宋体"/>
                <w:b/>
                <w:bCs/>
                <w:color w:val="000000"/>
              </w:rPr>
            </w:pPr>
            <w:r>
              <w:rPr>
                <w:rFonts w:eastAsia="宋体"/>
                <w:b/>
                <w:bCs/>
                <w:color w:val="000000"/>
                <w:kern w:val="0"/>
                <w:lang w:bidi="ar"/>
              </w:rPr>
              <w:t>子序号</w:t>
            </w:r>
          </w:p>
        </w:tc>
        <w:tc>
          <w:tcPr>
            <w:tcW w:w="2268" w:type="dxa"/>
            <w:vAlign w:val="center"/>
          </w:tcPr>
          <w:p w14:paraId="72F3F976">
            <w:pPr>
              <w:widowControl/>
              <w:jc w:val="center"/>
              <w:textAlignment w:val="center"/>
              <w:rPr>
                <w:rFonts w:eastAsia="宋体"/>
                <w:b/>
                <w:bCs/>
                <w:color w:val="000000"/>
              </w:rPr>
            </w:pPr>
            <w:r>
              <w:rPr>
                <w:rFonts w:eastAsia="宋体"/>
                <w:b/>
                <w:bCs/>
                <w:color w:val="000000"/>
                <w:kern w:val="0"/>
                <w:lang w:bidi="ar"/>
              </w:rPr>
              <w:t>材质</w:t>
            </w:r>
          </w:p>
        </w:tc>
        <w:tc>
          <w:tcPr>
            <w:tcW w:w="709" w:type="dxa"/>
            <w:vAlign w:val="center"/>
          </w:tcPr>
          <w:p w14:paraId="14B60F05">
            <w:pPr>
              <w:widowControl/>
              <w:jc w:val="center"/>
              <w:textAlignment w:val="center"/>
              <w:rPr>
                <w:rFonts w:eastAsia="宋体"/>
                <w:b/>
                <w:bCs/>
                <w:color w:val="000000"/>
              </w:rPr>
            </w:pPr>
            <w:r>
              <w:rPr>
                <w:rFonts w:eastAsia="宋体"/>
                <w:b/>
                <w:bCs/>
                <w:color w:val="000000"/>
                <w:kern w:val="0"/>
                <w:lang w:bidi="ar"/>
              </w:rPr>
              <w:t>单位</w:t>
            </w:r>
          </w:p>
        </w:tc>
        <w:tc>
          <w:tcPr>
            <w:tcW w:w="1086" w:type="dxa"/>
          </w:tcPr>
          <w:p w14:paraId="276ADCB4">
            <w:pPr>
              <w:widowControl/>
              <w:jc w:val="center"/>
              <w:textAlignment w:val="center"/>
              <w:rPr>
                <w:rFonts w:hint="eastAsia" w:ascii="宋体" w:hAnsi="宋体" w:eastAsia="宋体"/>
                <w:b/>
                <w:bCs/>
                <w:color w:val="000000"/>
                <w:kern w:val="0"/>
                <w:lang w:bidi="ar"/>
              </w:rPr>
            </w:pPr>
            <w:r>
              <w:rPr>
                <w:rFonts w:hint="eastAsia" w:ascii="宋体" w:hAnsi="宋体" w:eastAsia="宋体"/>
                <w:b/>
                <w:bCs/>
              </w:rPr>
              <w:t>最优材料品牌</w:t>
            </w:r>
          </w:p>
        </w:tc>
        <w:tc>
          <w:tcPr>
            <w:tcW w:w="1087" w:type="dxa"/>
          </w:tcPr>
          <w:p w14:paraId="49A1AD79">
            <w:pPr>
              <w:widowControl/>
              <w:jc w:val="center"/>
              <w:textAlignment w:val="center"/>
              <w:rPr>
                <w:rFonts w:hint="eastAsia" w:ascii="宋体" w:hAnsi="宋体" w:eastAsia="宋体"/>
                <w:b/>
                <w:bCs/>
                <w:color w:val="000000"/>
                <w:kern w:val="0"/>
                <w:lang w:bidi="ar"/>
              </w:rPr>
            </w:pPr>
            <w:r>
              <w:rPr>
                <w:rFonts w:hint="eastAsia" w:ascii="宋体" w:hAnsi="宋体" w:eastAsia="宋体"/>
                <w:b/>
                <w:bCs/>
              </w:rPr>
              <w:t>中等材料品牌</w:t>
            </w:r>
          </w:p>
        </w:tc>
        <w:tc>
          <w:tcPr>
            <w:tcW w:w="1087" w:type="dxa"/>
          </w:tcPr>
          <w:p w14:paraId="5A88CAC1">
            <w:pPr>
              <w:widowControl/>
              <w:jc w:val="center"/>
              <w:textAlignment w:val="center"/>
              <w:rPr>
                <w:rFonts w:hint="eastAsia" w:ascii="宋体" w:hAnsi="宋体" w:eastAsia="宋体"/>
                <w:b/>
                <w:bCs/>
                <w:color w:val="000000"/>
                <w:kern w:val="0"/>
                <w:lang w:bidi="ar"/>
              </w:rPr>
            </w:pPr>
            <w:r>
              <w:rPr>
                <w:rFonts w:hint="eastAsia" w:ascii="宋体" w:hAnsi="宋体" w:eastAsia="宋体"/>
                <w:b/>
                <w:bCs/>
              </w:rPr>
              <w:t>一般材料品牌</w:t>
            </w:r>
          </w:p>
        </w:tc>
      </w:tr>
      <w:tr w14:paraId="7F291FFE">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restart"/>
            <w:vAlign w:val="center"/>
          </w:tcPr>
          <w:p w14:paraId="77B6CFB2">
            <w:pPr>
              <w:widowControl/>
              <w:jc w:val="center"/>
              <w:textAlignment w:val="center"/>
              <w:rPr>
                <w:rFonts w:eastAsia="宋体"/>
                <w:color w:val="000000"/>
              </w:rPr>
            </w:pPr>
            <w:r>
              <w:rPr>
                <w:rFonts w:eastAsia="宋体"/>
                <w:color w:val="000000"/>
                <w:kern w:val="0"/>
                <w:lang w:bidi="ar"/>
              </w:rPr>
              <w:t>（九）</w:t>
            </w:r>
          </w:p>
        </w:tc>
        <w:tc>
          <w:tcPr>
            <w:tcW w:w="1110" w:type="dxa"/>
            <w:vMerge w:val="restart"/>
            <w:vAlign w:val="center"/>
          </w:tcPr>
          <w:p w14:paraId="3B4AC86A">
            <w:pPr>
              <w:widowControl/>
              <w:jc w:val="left"/>
              <w:textAlignment w:val="center"/>
              <w:rPr>
                <w:rFonts w:eastAsia="宋体"/>
                <w:color w:val="000000"/>
              </w:rPr>
            </w:pPr>
            <w:r>
              <w:rPr>
                <w:rFonts w:eastAsia="宋体"/>
                <w:color w:val="000000"/>
                <w:kern w:val="0"/>
                <w:lang w:bidi="ar"/>
              </w:rPr>
              <w:t>精密附着体</w:t>
            </w:r>
          </w:p>
        </w:tc>
        <w:tc>
          <w:tcPr>
            <w:tcW w:w="1197" w:type="dxa"/>
            <w:vAlign w:val="center"/>
          </w:tcPr>
          <w:p w14:paraId="3EF761F3">
            <w:pPr>
              <w:widowControl/>
              <w:jc w:val="center"/>
              <w:textAlignment w:val="center"/>
              <w:rPr>
                <w:rFonts w:eastAsia="宋体"/>
                <w:color w:val="000000"/>
              </w:rPr>
            </w:pPr>
            <w:r>
              <w:rPr>
                <w:rFonts w:eastAsia="宋体"/>
                <w:color w:val="000000"/>
                <w:kern w:val="0"/>
                <w:lang w:bidi="ar"/>
              </w:rPr>
              <w:t>68</w:t>
            </w:r>
          </w:p>
        </w:tc>
        <w:tc>
          <w:tcPr>
            <w:tcW w:w="2268" w:type="dxa"/>
            <w:vAlign w:val="center"/>
          </w:tcPr>
          <w:p w14:paraId="33758025">
            <w:pPr>
              <w:widowControl/>
              <w:jc w:val="left"/>
              <w:textAlignment w:val="center"/>
              <w:rPr>
                <w:rFonts w:eastAsia="宋体"/>
                <w:color w:val="000000"/>
              </w:rPr>
            </w:pPr>
            <w:r>
              <w:rPr>
                <w:rFonts w:eastAsia="宋体"/>
                <w:color w:val="000000"/>
                <w:kern w:val="0"/>
                <w:lang w:bidi="ar"/>
              </w:rPr>
              <w:t>燕尾式附着体</w:t>
            </w:r>
          </w:p>
        </w:tc>
        <w:tc>
          <w:tcPr>
            <w:tcW w:w="709" w:type="dxa"/>
            <w:vAlign w:val="center"/>
          </w:tcPr>
          <w:p w14:paraId="3DC1CF41">
            <w:pPr>
              <w:widowControl/>
              <w:jc w:val="center"/>
              <w:textAlignment w:val="center"/>
              <w:rPr>
                <w:rFonts w:eastAsia="宋体"/>
                <w:color w:val="000000"/>
              </w:rPr>
            </w:pPr>
            <w:r>
              <w:rPr>
                <w:rFonts w:eastAsia="宋体"/>
                <w:color w:val="000000"/>
                <w:kern w:val="0"/>
                <w:lang w:bidi="ar"/>
              </w:rPr>
              <w:t>个</w:t>
            </w:r>
          </w:p>
        </w:tc>
        <w:tc>
          <w:tcPr>
            <w:tcW w:w="1086" w:type="dxa"/>
            <w:vAlign w:val="center"/>
          </w:tcPr>
          <w:p w14:paraId="4F38B2D9">
            <w:pPr>
              <w:widowControl/>
              <w:jc w:val="center"/>
              <w:textAlignment w:val="center"/>
              <w:rPr>
                <w:rFonts w:eastAsia="宋体"/>
                <w:color w:val="000000"/>
                <w:kern w:val="0"/>
                <w:lang w:bidi="ar"/>
              </w:rPr>
            </w:pPr>
          </w:p>
        </w:tc>
        <w:tc>
          <w:tcPr>
            <w:tcW w:w="1087" w:type="dxa"/>
            <w:vAlign w:val="center"/>
          </w:tcPr>
          <w:p w14:paraId="4D321E8D">
            <w:pPr>
              <w:widowControl/>
              <w:jc w:val="center"/>
              <w:textAlignment w:val="center"/>
              <w:rPr>
                <w:rFonts w:eastAsia="宋体"/>
                <w:color w:val="000000"/>
                <w:kern w:val="0"/>
                <w:lang w:bidi="ar"/>
              </w:rPr>
            </w:pPr>
          </w:p>
        </w:tc>
        <w:tc>
          <w:tcPr>
            <w:tcW w:w="1087" w:type="dxa"/>
            <w:vAlign w:val="center"/>
          </w:tcPr>
          <w:p w14:paraId="16CADA65">
            <w:pPr>
              <w:widowControl/>
              <w:jc w:val="center"/>
              <w:textAlignment w:val="center"/>
              <w:rPr>
                <w:rFonts w:eastAsia="宋体"/>
                <w:color w:val="000000"/>
                <w:kern w:val="0"/>
                <w:lang w:bidi="ar"/>
              </w:rPr>
            </w:pPr>
          </w:p>
        </w:tc>
      </w:tr>
      <w:tr w14:paraId="3A21D8DA">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67BD422A">
            <w:pPr>
              <w:jc w:val="center"/>
              <w:rPr>
                <w:rFonts w:eastAsia="宋体"/>
                <w:color w:val="000000"/>
              </w:rPr>
            </w:pPr>
          </w:p>
        </w:tc>
        <w:tc>
          <w:tcPr>
            <w:tcW w:w="1110" w:type="dxa"/>
            <w:vMerge w:val="continue"/>
            <w:vAlign w:val="center"/>
          </w:tcPr>
          <w:p w14:paraId="62A03EDD">
            <w:pPr>
              <w:jc w:val="left"/>
              <w:rPr>
                <w:rFonts w:eastAsia="宋体"/>
                <w:color w:val="000000"/>
              </w:rPr>
            </w:pPr>
          </w:p>
        </w:tc>
        <w:tc>
          <w:tcPr>
            <w:tcW w:w="1197" w:type="dxa"/>
            <w:vAlign w:val="center"/>
          </w:tcPr>
          <w:p w14:paraId="38989CEC">
            <w:pPr>
              <w:widowControl/>
              <w:jc w:val="center"/>
              <w:textAlignment w:val="center"/>
              <w:rPr>
                <w:rFonts w:eastAsia="宋体"/>
                <w:color w:val="000000"/>
              </w:rPr>
            </w:pPr>
            <w:r>
              <w:rPr>
                <w:rFonts w:eastAsia="宋体"/>
                <w:color w:val="000000"/>
                <w:kern w:val="0"/>
                <w:lang w:bidi="ar"/>
              </w:rPr>
              <w:t>69</w:t>
            </w:r>
          </w:p>
        </w:tc>
        <w:tc>
          <w:tcPr>
            <w:tcW w:w="2268" w:type="dxa"/>
            <w:vAlign w:val="center"/>
          </w:tcPr>
          <w:p w14:paraId="51C8CE25">
            <w:pPr>
              <w:widowControl/>
              <w:jc w:val="left"/>
              <w:textAlignment w:val="center"/>
              <w:rPr>
                <w:rFonts w:eastAsia="宋体"/>
                <w:color w:val="000000"/>
              </w:rPr>
            </w:pPr>
            <w:r>
              <w:rPr>
                <w:rFonts w:eastAsia="宋体"/>
                <w:color w:val="000000"/>
                <w:kern w:val="0"/>
                <w:lang w:bidi="ar"/>
              </w:rPr>
              <w:t>栓道式+舌卡+烤瓷</w:t>
            </w:r>
          </w:p>
        </w:tc>
        <w:tc>
          <w:tcPr>
            <w:tcW w:w="709" w:type="dxa"/>
            <w:vAlign w:val="center"/>
          </w:tcPr>
          <w:p w14:paraId="1F993510">
            <w:pPr>
              <w:widowControl/>
              <w:jc w:val="center"/>
              <w:textAlignment w:val="center"/>
              <w:rPr>
                <w:rFonts w:eastAsia="宋体"/>
                <w:color w:val="000000"/>
              </w:rPr>
            </w:pPr>
            <w:r>
              <w:rPr>
                <w:rFonts w:eastAsia="宋体"/>
                <w:color w:val="000000"/>
                <w:kern w:val="0"/>
                <w:lang w:bidi="ar"/>
              </w:rPr>
              <w:t>套</w:t>
            </w:r>
          </w:p>
        </w:tc>
        <w:tc>
          <w:tcPr>
            <w:tcW w:w="1086" w:type="dxa"/>
            <w:vAlign w:val="center"/>
          </w:tcPr>
          <w:p w14:paraId="53957590">
            <w:pPr>
              <w:widowControl/>
              <w:jc w:val="center"/>
              <w:textAlignment w:val="center"/>
              <w:rPr>
                <w:rFonts w:eastAsia="宋体"/>
                <w:color w:val="000000"/>
                <w:kern w:val="0"/>
                <w:lang w:bidi="ar"/>
              </w:rPr>
            </w:pPr>
          </w:p>
        </w:tc>
        <w:tc>
          <w:tcPr>
            <w:tcW w:w="1087" w:type="dxa"/>
            <w:vAlign w:val="center"/>
          </w:tcPr>
          <w:p w14:paraId="27CBEB7B">
            <w:pPr>
              <w:widowControl/>
              <w:jc w:val="center"/>
              <w:textAlignment w:val="center"/>
              <w:rPr>
                <w:rFonts w:eastAsia="宋体"/>
                <w:color w:val="000000"/>
                <w:kern w:val="0"/>
                <w:lang w:bidi="ar"/>
              </w:rPr>
            </w:pPr>
          </w:p>
        </w:tc>
        <w:tc>
          <w:tcPr>
            <w:tcW w:w="1087" w:type="dxa"/>
            <w:vAlign w:val="center"/>
          </w:tcPr>
          <w:p w14:paraId="5515A32D">
            <w:pPr>
              <w:widowControl/>
              <w:jc w:val="center"/>
              <w:textAlignment w:val="center"/>
              <w:rPr>
                <w:rFonts w:eastAsia="宋体"/>
                <w:color w:val="000000"/>
                <w:kern w:val="0"/>
                <w:lang w:bidi="ar"/>
              </w:rPr>
            </w:pPr>
          </w:p>
        </w:tc>
      </w:tr>
      <w:tr w14:paraId="322ED4A8">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3F89056D">
            <w:pPr>
              <w:jc w:val="center"/>
              <w:rPr>
                <w:rFonts w:eastAsia="宋体"/>
                <w:color w:val="000000"/>
              </w:rPr>
            </w:pPr>
          </w:p>
        </w:tc>
        <w:tc>
          <w:tcPr>
            <w:tcW w:w="1110" w:type="dxa"/>
            <w:vMerge w:val="continue"/>
            <w:vAlign w:val="center"/>
          </w:tcPr>
          <w:p w14:paraId="06A20576">
            <w:pPr>
              <w:jc w:val="left"/>
              <w:rPr>
                <w:rFonts w:eastAsia="宋体"/>
                <w:color w:val="000000"/>
              </w:rPr>
            </w:pPr>
          </w:p>
        </w:tc>
        <w:tc>
          <w:tcPr>
            <w:tcW w:w="1197" w:type="dxa"/>
            <w:vAlign w:val="center"/>
          </w:tcPr>
          <w:p w14:paraId="10B831B3">
            <w:pPr>
              <w:widowControl/>
              <w:jc w:val="center"/>
              <w:textAlignment w:val="center"/>
              <w:rPr>
                <w:rFonts w:eastAsia="宋体"/>
                <w:color w:val="000000"/>
              </w:rPr>
            </w:pPr>
            <w:r>
              <w:rPr>
                <w:rFonts w:eastAsia="宋体"/>
                <w:color w:val="000000"/>
                <w:kern w:val="0"/>
                <w:lang w:bidi="ar"/>
              </w:rPr>
              <w:t>70</w:t>
            </w:r>
          </w:p>
        </w:tc>
        <w:tc>
          <w:tcPr>
            <w:tcW w:w="2268" w:type="dxa"/>
            <w:vAlign w:val="center"/>
          </w:tcPr>
          <w:p w14:paraId="05574B7D">
            <w:pPr>
              <w:widowControl/>
              <w:jc w:val="left"/>
              <w:textAlignment w:val="center"/>
              <w:rPr>
                <w:rFonts w:eastAsia="宋体"/>
                <w:color w:val="000000"/>
              </w:rPr>
            </w:pPr>
            <w:r>
              <w:rPr>
                <w:rFonts w:eastAsia="宋体"/>
                <w:color w:val="000000"/>
                <w:kern w:val="0"/>
                <w:lang w:bidi="ar"/>
              </w:rPr>
              <w:t>球帽附着体+舌卡+烤瓷</w:t>
            </w:r>
          </w:p>
        </w:tc>
        <w:tc>
          <w:tcPr>
            <w:tcW w:w="709" w:type="dxa"/>
            <w:vAlign w:val="center"/>
          </w:tcPr>
          <w:p w14:paraId="00F7BB61">
            <w:pPr>
              <w:widowControl/>
              <w:jc w:val="center"/>
              <w:textAlignment w:val="center"/>
              <w:rPr>
                <w:rFonts w:eastAsia="宋体"/>
                <w:color w:val="000000"/>
              </w:rPr>
            </w:pPr>
            <w:r>
              <w:rPr>
                <w:rFonts w:eastAsia="宋体"/>
                <w:color w:val="000000"/>
                <w:kern w:val="0"/>
                <w:lang w:bidi="ar"/>
              </w:rPr>
              <w:t>套</w:t>
            </w:r>
          </w:p>
        </w:tc>
        <w:tc>
          <w:tcPr>
            <w:tcW w:w="1086" w:type="dxa"/>
            <w:vAlign w:val="center"/>
          </w:tcPr>
          <w:p w14:paraId="3ADC17DC">
            <w:pPr>
              <w:widowControl/>
              <w:jc w:val="center"/>
              <w:textAlignment w:val="center"/>
              <w:rPr>
                <w:rFonts w:eastAsia="宋体"/>
                <w:color w:val="000000"/>
                <w:kern w:val="0"/>
                <w:lang w:bidi="ar"/>
              </w:rPr>
            </w:pPr>
          </w:p>
        </w:tc>
        <w:tc>
          <w:tcPr>
            <w:tcW w:w="1087" w:type="dxa"/>
            <w:vAlign w:val="center"/>
          </w:tcPr>
          <w:p w14:paraId="288C1F6D">
            <w:pPr>
              <w:widowControl/>
              <w:jc w:val="center"/>
              <w:textAlignment w:val="center"/>
              <w:rPr>
                <w:rFonts w:eastAsia="宋体"/>
                <w:color w:val="000000"/>
                <w:kern w:val="0"/>
                <w:lang w:bidi="ar"/>
              </w:rPr>
            </w:pPr>
          </w:p>
        </w:tc>
        <w:tc>
          <w:tcPr>
            <w:tcW w:w="1087" w:type="dxa"/>
            <w:vAlign w:val="center"/>
          </w:tcPr>
          <w:p w14:paraId="229E68FF">
            <w:pPr>
              <w:widowControl/>
              <w:jc w:val="center"/>
              <w:textAlignment w:val="center"/>
              <w:rPr>
                <w:rFonts w:eastAsia="宋体"/>
                <w:color w:val="000000"/>
                <w:kern w:val="0"/>
                <w:lang w:bidi="ar"/>
              </w:rPr>
            </w:pPr>
          </w:p>
        </w:tc>
      </w:tr>
      <w:tr w14:paraId="2D7ABC00">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49A0F896">
            <w:pPr>
              <w:jc w:val="center"/>
              <w:rPr>
                <w:rFonts w:eastAsia="宋体"/>
                <w:color w:val="000000"/>
              </w:rPr>
            </w:pPr>
          </w:p>
        </w:tc>
        <w:tc>
          <w:tcPr>
            <w:tcW w:w="1110" w:type="dxa"/>
            <w:vMerge w:val="continue"/>
            <w:vAlign w:val="center"/>
          </w:tcPr>
          <w:p w14:paraId="3F6D7E3D">
            <w:pPr>
              <w:jc w:val="left"/>
              <w:rPr>
                <w:rFonts w:eastAsia="宋体"/>
                <w:color w:val="000000"/>
              </w:rPr>
            </w:pPr>
          </w:p>
        </w:tc>
        <w:tc>
          <w:tcPr>
            <w:tcW w:w="1197" w:type="dxa"/>
            <w:vAlign w:val="center"/>
          </w:tcPr>
          <w:p w14:paraId="6690CBA4">
            <w:pPr>
              <w:widowControl/>
              <w:jc w:val="center"/>
              <w:textAlignment w:val="center"/>
              <w:rPr>
                <w:rFonts w:eastAsia="宋体"/>
                <w:color w:val="000000"/>
              </w:rPr>
            </w:pPr>
            <w:r>
              <w:rPr>
                <w:rFonts w:eastAsia="宋体"/>
                <w:color w:val="000000"/>
                <w:kern w:val="0"/>
                <w:lang w:bidi="ar"/>
              </w:rPr>
              <w:t>71</w:t>
            </w:r>
          </w:p>
        </w:tc>
        <w:tc>
          <w:tcPr>
            <w:tcW w:w="2268" w:type="dxa"/>
            <w:vAlign w:val="center"/>
          </w:tcPr>
          <w:p w14:paraId="5BE1387B">
            <w:pPr>
              <w:widowControl/>
              <w:jc w:val="left"/>
              <w:textAlignment w:val="center"/>
              <w:rPr>
                <w:rFonts w:eastAsia="宋体"/>
                <w:color w:val="000000"/>
              </w:rPr>
            </w:pPr>
            <w:r>
              <w:rPr>
                <w:rFonts w:eastAsia="宋体"/>
                <w:color w:val="000000"/>
                <w:kern w:val="0"/>
                <w:lang w:bidi="ar"/>
              </w:rPr>
              <w:t>舌卡</w:t>
            </w:r>
          </w:p>
        </w:tc>
        <w:tc>
          <w:tcPr>
            <w:tcW w:w="709" w:type="dxa"/>
            <w:vAlign w:val="center"/>
          </w:tcPr>
          <w:p w14:paraId="6A40A1B8">
            <w:pPr>
              <w:widowControl/>
              <w:jc w:val="center"/>
              <w:textAlignment w:val="center"/>
              <w:rPr>
                <w:rFonts w:eastAsia="宋体"/>
                <w:color w:val="000000"/>
              </w:rPr>
            </w:pPr>
            <w:r>
              <w:rPr>
                <w:rFonts w:eastAsia="宋体"/>
                <w:color w:val="000000"/>
                <w:kern w:val="0"/>
                <w:lang w:bidi="ar"/>
              </w:rPr>
              <w:t>个</w:t>
            </w:r>
          </w:p>
        </w:tc>
        <w:tc>
          <w:tcPr>
            <w:tcW w:w="1086" w:type="dxa"/>
            <w:vAlign w:val="center"/>
          </w:tcPr>
          <w:p w14:paraId="4C890448">
            <w:pPr>
              <w:widowControl/>
              <w:jc w:val="center"/>
              <w:textAlignment w:val="center"/>
              <w:rPr>
                <w:rFonts w:eastAsia="宋体"/>
                <w:color w:val="000000"/>
                <w:kern w:val="0"/>
                <w:lang w:bidi="ar"/>
              </w:rPr>
            </w:pPr>
          </w:p>
        </w:tc>
        <w:tc>
          <w:tcPr>
            <w:tcW w:w="1087" w:type="dxa"/>
            <w:vAlign w:val="center"/>
          </w:tcPr>
          <w:p w14:paraId="3F762256">
            <w:pPr>
              <w:widowControl/>
              <w:jc w:val="center"/>
              <w:textAlignment w:val="center"/>
              <w:rPr>
                <w:rFonts w:eastAsia="宋体"/>
                <w:color w:val="000000"/>
                <w:kern w:val="0"/>
                <w:lang w:bidi="ar"/>
              </w:rPr>
            </w:pPr>
          </w:p>
        </w:tc>
        <w:tc>
          <w:tcPr>
            <w:tcW w:w="1087" w:type="dxa"/>
            <w:vAlign w:val="center"/>
          </w:tcPr>
          <w:p w14:paraId="32101176">
            <w:pPr>
              <w:widowControl/>
              <w:jc w:val="center"/>
              <w:textAlignment w:val="center"/>
              <w:rPr>
                <w:rFonts w:eastAsia="宋体"/>
                <w:color w:val="000000"/>
                <w:kern w:val="0"/>
                <w:lang w:bidi="ar"/>
              </w:rPr>
            </w:pPr>
          </w:p>
        </w:tc>
      </w:tr>
      <w:tr w14:paraId="6D33755B">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588B2790">
            <w:pPr>
              <w:jc w:val="center"/>
              <w:rPr>
                <w:rFonts w:eastAsia="宋体"/>
                <w:color w:val="000000"/>
              </w:rPr>
            </w:pPr>
          </w:p>
        </w:tc>
        <w:tc>
          <w:tcPr>
            <w:tcW w:w="1110" w:type="dxa"/>
            <w:vMerge w:val="continue"/>
            <w:vAlign w:val="center"/>
          </w:tcPr>
          <w:p w14:paraId="6D7997CD">
            <w:pPr>
              <w:jc w:val="left"/>
              <w:rPr>
                <w:rFonts w:eastAsia="宋体"/>
                <w:color w:val="000000"/>
              </w:rPr>
            </w:pPr>
          </w:p>
        </w:tc>
        <w:tc>
          <w:tcPr>
            <w:tcW w:w="1197" w:type="dxa"/>
            <w:vAlign w:val="center"/>
          </w:tcPr>
          <w:p w14:paraId="6CC1812A">
            <w:pPr>
              <w:widowControl/>
              <w:jc w:val="center"/>
              <w:textAlignment w:val="center"/>
              <w:rPr>
                <w:rFonts w:eastAsia="宋体"/>
                <w:color w:val="000000"/>
              </w:rPr>
            </w:pPr>
            <w:r>
              <w:rPr>
                <w:rFonts w:eastAsia="宋体"/>
                <w:color w:val="000000"/>
                <w:kern w:val="0"/>
                <w:lang w:bidi="ar"/>
              </w:rPr>
              <w:t>72</w:t>
            </w:r>
          </w:p>
        </w:tc>
        <w:tc>
          <w:tcPr>
            <w:tcW w:w="2268" w:type="dxa"/>
            <w:vAlign w:val="center"/>
          </w:tcPr>
          <w:p w14:paraId="56852576">
            <w:pPr>
              <w:widowControl/>
              <w:jc w:val="left"/>
              <w:textAlignment w:val="center"/>
              <w:rPr>
                <w:rFonts w:eastAsia="宋体"/>
                <w:color w:val="000000"/>
              </w:rPr>
            </w:pPr>
            <w:r>
              <w:rPr>
                <w:rFonts w:eastAsia="宋体"/>
                <w:color w:val="000000"/>
                <w:kern w:val="0"/>
                <w:lang w:bidi="ar"/>
              </w:rPr>
              <w:t>无舌卡栓道式</w:t>
            </w:r>
          </w:p>
        </w:tc>
        <w:tc>
          <w:tcPr>
            <w:tcW w:w="709" w:type="dxa"/>
            <w:vAlign w:val="center"/>
          </w:tcPr>
          <w:p w14:paraId="4CFB0DC9">
            <w:pPr>
              <w:widowControl/>
              <w:jc w:val="center"/>
              <w:textAlignment w:val="center"/>
              <w:rPr>
                <w:rFonts w:eastAsia="宋体"/>
                <w:color w:val="000000"/>
              </w:rPr>
            </w:pPr>
            <w:r>
              <w:rPr>
                <w:rFonts w:eastAsia="宋体"/>
                <w:color w:val="000000"/>
                <w:kern w:val="0"/>
                <w:lang w:bidi="ar"/>
              </w:rPr>
              <w:t>个</w:t>
            </w:r>
          </w:p>
        </w:tc>
        <w:tc>
          <w:tcPr>
            <w:tcW w:w="1086" w:type="dxa"/>
            <w:vAlign w:val="center"/>
          </w:tcPr>
          <w:p w14:paraId="564CC3C4">
            <w:pPr>
              <w:widowControl/>
              <w:jc w:val="center"/>
              <w:textAlignment w:val="center"/>
              <w:rPr>
                <w:rFonts w:eastAsia="宋体"/>
                <w:color w:val="000000"/>
                <w:kern w:val="0"/>
                <w:lang w:bidi="ar"/>
              </w:rPr>
            </w:pPr>
          </w:p>
        </w:tc>
        <w:tc>
          <w:tcPr>
            <w:tcW w:w="1087" w:type="dxa"/>
            <w:vAlign w:val="center"/>
          </w:tcPr>
          <w:p w14:paraId="59FF17AF">
            <w:pPr>
              <w:widowControl/>
              <w:jc w:val="center"/>
              <w:textAlignment w:val="center"/>
              <w:rPr>
                <w:rFonts w:eastAsia="宋体"/>
                <w:color w:val="000000"/>
                <w:kern w:val="0"/>
                <w:lang w:bidi="ar"/>
              </w:rPr>
            </w:pPr>
          </w:p>
        </w:tc>
        <w:tc>
          <w:tcPr>
            <w:tcW w:w="1087" w:type="dxa"/>
            <w:vAlign w:val="center"/>
          </w:tcPr>
          <w:p w14:paraId="2A3C7A7A">
            <w:pPr>
              <w:widowControl/>
              <w:jc w:val="center"/>
              <w:textAlignment w:val="center"/>
              <w:rPr>
                <w:rFonts w:eastAsia="宋体"/>
                <w:color w:val="000000"/>
                <w:kern w:val="0"/>
                <w:lang w:bidi="ar"/>
              </w:rPr>
            </w:pPr>
          </w:p>
        </w:tc>
      </w:tr>
      <w:tr w14:paraId="2F620BF6">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6A2A187F">
            <w:pPr>
              <w:jc w:val="center"/>
              <w:rPr>
                <w:rFonts w:eastAsia="宋体"/>
                <w:color w:val="000000"/>
              </w:rPr>
            </w:pPr>
          </w:p>
        </w:tc>
        <w:tc>
          <w:tcPr>
            <w:tcW w:w="1110" w:type="dxa"/>
            <w:vMerge w:val="continue"/>
            <w:vAlign w:val="center"/>
          </w:tcPr>
          <w:p w14:paraId="6BFAA477">
            <w:pPr>
              <w:jc w:val="left"/>
              <w:rPr>
                <w:rFonts w:eastAsia="宋体"/>
                <w:color w:val="000000"/>
              </w:rPr>
            </w:pPr>
          </w:p>
        </w:tc>
        <w:tc>
          <w:tcPr>
            <w:tcW w:w="1197" w:type="dxa"/>
            <w:vAlign w:val="center"/>
          </w:tcPr>
          <w:p w14:paraId="09844B64">
            <w:pPr>
              <w:widowControl/>
              <w:jc w:val="center"/>
              <w:textAlignment w:val="center"/>
              <w:rPr>
                <w:rFonts w:eastAsia="宋体"/>
                <w:color w:val="000000"/>
              </w:rPr>
            </w:pPr>
            <w:r>
              <w:rPr>
                <w:rFonts w:eastAsia="宋体"/>
                <w:color w:val="000000"/>
                <w:kern w:val="0"/>
                <w:lang w:bidi="ar"/>
              </w:rPr>
              <w:t>73</w:t>
            </w:r>
          </w:p>
        </w:tc>
        <w:tc>
          <w:tcPr>
            <w:tcW w:w="2268" w:type="dxa"/>
            <w:vAlign w:val="center"/>
          </w:tcPr>
          <w:p w14:paraId="334CED02">
            <w:pPr>
              <w:widowControl/>
              <w:jc w:val="left"/>
              <w:textAlignment w:val="center"/>
              <w:rPr>
                <w:rFonts w:eastAsia="宋体"/>
                <w:color w:val="000000"/>
              </w:rPr>
            </w:pPr>
            <w:r>
              <w:rPr>
                <w:rFonts w:eastAsia="宋体"/>
                <w:color w:val="000000"/>
                <w:kern w:val="0"/>
                <w:lang w:bidi="ar"/>
              </w:rPr>
              <w:t>MK1锁扣附着体</w:t>
            </w:r>
          </w:p>
        </w:tc>
        <w:tc>
          <w:tcPr>
            <w:tcW w:w="709" w:type="dxa"/>
            <w:vAlign w:val="center"/>
          </w:tcPr>
          <w:p w14:paraId="292D299D">
            <w:pPr>
              <w:widowControl/>
              <w:jc w:val="center"/>
              <w:textAlignment w:val="center"/>
              <w:rPr>
                <w:rFonts w:eastAsia="宋体"/>
                <w:color w:val="000000"/>
              </w:rPr>
            </w:pPr>
            <w:r>
              <w:rPr>
                <w:rFonts w:eastAsia="宋体"/>
                <w:color w:val="000000"/>
                <w:kern w:val="0"/>
                <w:lang w:bidi="ar"/>
              </w:rPr>
              <w:t>个</w:t>
            </w:r>
          </w:p>
        </w:tc>
        <w:tc>
          <w:tcPr>
            <w:tcW w:w="1086" w:type="dxa"/>
            <w:vAlign w:val="center"/>
          </w:tcPr>
          <w:p w14:paraId="44A2353D">
            <w:pPr>
              <w:widowControl/>
              <w:jc w:val="center"/>
              <w:textAlignment w:val="center"/>
              <w:rPr>
                <w:rFonts w:eastAsia="宋体"/>
                <w:color w:val="000000"/>
                <w:kern w:val="0"/>
                <w:lang w:bidi="ar"/>
              </w:rPr>
            </w:pPr>
          </w:p>
        </w:tc>
        <w:tc>
          <w:tcPr>
            <w:tcW w:w="1087" w:type="dxa"/>
            <w:vAlign w:val="center"/>
          </w:tcPr>
          <w:p w14:paraId="1DE150C2">
            <w:pPr>
              <w:widowControl/>
              <w:jc w:val="center"/>
              <w:textAlignment w:val="center"/>
              <w:rPr>
                <w:rFonts w:eastAsia="宋体"/>
                <w:color w:val="000000"/>
                <w:kern w:val="0"/>
                <w:lang w:bidi="ar"/>
              </w:rPr>
            </w:pPr>
          </w:p>
        </w:tc>
        <w:tc>
          <w:tcPr>
            <w:tcW w:w="1087" w:type="dxa"/>
            <w:vAlign w:val="center"/>
          </w:tcPr>
          <w:p w14:paraId="67E3F605">
            <w:pPr>
              <w:widowControl/>
              <w:jc w:val="center"/>
              <w:textAlignment w:val="center"/>
              <w:rPr>
                <w:rFonts w:eastAsia="宋体"/>
                <w:color w:val="000000"/>
                <w:kern w:val="0"/>
                <w:lang w:bidi="ar"/>
              </w:rPr>
            </w:pPr>
          </w:p>
        </w:tc>
      </w:tr>
      <w:tr w14:paraId="3BE5768B">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5F71B6A7">
            <w:pPr>
              <w:jc w:val="center"/>
              <w:rPr>
                <w:rFonts w:eastAsia="宋体"/>
                <w:color w:val="000000"/>
              </w:rPr>
            </w:pPr>
          </w:p>
        </w:tc>
        <w:tc>
          <w:tcPr>
            <w:tcW w:w="1110" w:type="dxa"/>
            <w:vMerge w:val="continue"/>
            <w:vAlign w:val="center"/>
          </w:tcPr>
          <w:p w14:paraId="28792027">
            <w:pPr>
              <w:jc w:val="left"/>
              <w:rPr>
                <w:rFonts w:eastAsia="宋体"/>
                <w:color w:val="000000"/>
              </w:rPr>
            </w:pPr>
          </w:p>
        </w:tc>
        <w:tc>
          <w:tcPr>
            <w:tcW w:w="1197" w:type="dxa"/>
            <w:vAlign w:val="center"/>
          </w:tcPr>
          <w:p w14:paraId="49D338D5">
            <w:pPr>
              <w:widowControl/>
              <w:jc w:val="center"/>
              <w:textAlignment w:val="center"/>
              <w:rPr>
                <w:rFonts w:eastAsia="宋体"/>
                <w:color w:val="000000"/>
              </w:rPr>
            </w:pPr>
            <w:r>
              <w:rPr>
                <w:rFonts w:eastAsia="宋体"/>
                <w:color w:val="000000"/>
                <w:kern w:val="0"/>
                <w:lang w:bidi="ar"/>
              </w:rPr>
              <w:t>74</w:t>
            </w:r>
          </w:p>
        </w:tc>
        <w:tc>
          <w:tcPr>
            <w:tcW w:w="2268" w:type="dxa"/>
            <w:vAlign w:val="center"/>
          </w:tcPr>
          <w:p w14:paraId="473813DA">
            <w:pPr>
              <w:widowControl/>
              <w:jc w:val="left"/>
              <w:textAlignment w:val="center"/>
              <w:rPr>
                <w:rFonts w:eastAsia="宋体"/>
                <w:color w:val="000000"/>
              </w:rPr>
            </w:pPr>
            <w:r>
              <w:rPr>
                <w:rFonts w:eastAsia="宋体"/>
                <w:color w:val="000000"/>
                <w:kern w:val="0"/>
                <w:lang w:bidi="ar"/>
              </w:rPr>
              <w:t>磁性附着体</w:t>
            </w:r>
          </w:p>
        </w:tc>
        <w:tc>
          <w:tcPr>
            <w:tcW w:w="709" w:type="dxa"/>
            <w:vAlign w:val="center"/>
          </w:tcPr>
          <w:p w14:paraId="4D5E6F2E">
            <w:pPr>
              <w:widowControl/>
              <w:jc w:val="center"/>
              <w:textAlignment w:val="center"/>
              <w:rPr>
                <w:rFonts w:eastAsia="宋体"/>
                <w:color w:val="000000"/>
              </w:rPr>
            </w:pPr>
            <w:r>
              <w:rPr>
                <w:rFonts w:eastAsia="宋体"/>
                <w:color w:val="000000"/>
                <w:kern w:val="0"/>
                <w:lang w:bidi="ar"/>
              </w:rPr>
              <w:t>个</w:t>
            </w:r>
          </w:p>
        </w:tc>
        <w:tc>
          <w:tcPr>
            <w:tcW w:w="1086" w:type="dxa"/>
            <w:vAlign w:val="center"/>
          </w:tcPr>
          <w:p w14:paraId="3ADC2183">
            <w:pPr>
              <w:widowControl/>
              <w:jc w:val="center"/>
              <w:textAlignment w:val="center"/>
              <w:rPr>
                <w:rFonts w:eastAsia="宋体"/>
                <w:color w:val="000000"/>
                <w:kern w:val="0"/>
                <w:lang w:bidi="ar"/>
              </w:rPr>
            </w:pPr>
          </w:p>
        </w:tc>
        <w:tc>
          <w:tcPr>
            <w:tcW w:w="1087" w:type="dxa"/>
            <w:vAlign w:val="center"/>
          </w:tcPr>
          <w:p w14:paraId="29FE645A">
            <w:pPr>
              <w:widowControl/>
              <w:jc w:val="center"/>
              <w:textAlignment w:val="center"/>
              <w:rPr>
                <w:rFonts w:eastAsia="宋体"/>
                <w:color w:val="000000"/>
                <w:kern w:val="0"/>
                <w:lang w:bidi="ar"/>
              </w:rPr>
            </w:pPr>
          </w:p>
        </w:tc>
        <w:tc>
          <w:tcPr>
            <w:tcW w:w="1087" w:type="dxa"/>
            <w:vAlign w:val="center"/>
          </w:tcPr>
          <w:p w14:paraId="1F5C884B">
            <w:pPr>
              <w:widowControl/>
              <w:jc w:val="center"/>
              <w:textAlignment w:val="center"/>
              <w:rPr>
                <w:rFonts w:eastAsia="宋体"/>
                <w:color w:val="000000"/>
                <w:kern w:val="0"/>
                <w:lang w:bidi="ar"/>
              </w:rPr>
            </w:pPr>
          </w:p>
        </w:tc>
      </w:tr>
      <w:tr w14:paraId="2C20DF95">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6D018F68">
            <w:pPr>
              <w:jc w:val="center"/>
              <w:rPr>
                <w:rFonts w:eastAsia="宋体"/>
                <w:color w:val="000000"/>
              </w:rPr>
            </w:pPr>
          </w:p>
        </w:tc>
        <w:tc>
          <w:tcPr>
            <w:tcW w:w="1110" w:type="dxa"/>
            <w:vMerge w:val="continue"/>
            <w:vAlign w:val="center"/>
          </w:tcPr>
          <w:p w14:paraId="6FE76B9C">
            <w:pPr>
              <w:jc w:val="left"/>
              <w:rPr>
                <w:rFonts w:eastAsia="宋体"/>
                <w:color w:val="000000"/>
              </w:rPr>
            </w:pPr>
          </w:p>
        </w:tc>
        <w:tc>
          <w:tcPr>
            <w:tcW w:w="1197" w:type="dxa"/>
            <w:vAlign w:val="center"/>
          </w:tcPr>
          <w:p w14:paraId="1C182FFE">
            <w:pPr>
              <w:widowControl/>
              <w:jc w:val="center"/>
              <w:textAlignment w:val="center"/>
              <w:rPr>
                <w:rFonts w:eastAsia="宋体"/>
                <w:color w:val="000000"/>
              </w:rPr>
            </w:pPr>
            <w:r>
              <w:rPr>
                <w:rFonts w:eastAsia="宋体"/>
                <w:color w:val="000000"/>
                <w:kern w:val="0"/>
                <w:lang w:bidi="ar"/>
              </w:rPr>
              <w:t>75</w:t>
            </w:r>
          </w:p>
        </w:tc>
        <w:tc>
          <w:tcPr>
            <w:tcW w:w="2268" w:type="dxa"/>
            <w:vAlign w:val="center"/>
          </w:tcPr>
          <w:p w14:paraId="66F5E189">
            <w:pPr>
              <w:widowControl/>
              <w:jc w:val="left"/>
              <w:textAlignment w:val="center"/>
              <w:rPr>
                <w:rFonts w:eastAsia="宋体"/>
                <w:color w:val="000000"/>
              </w:rPr>
            </w:pPr>
            <w:r>
              <w:rPr>
                <w:rFonts w:eastAsia="宋体"/>
                <w:color w:val="000000"/>
                <w:kern w:val="0"/>
                <w:lang w:bidi="ar"/>
              </w:rPr>
              <w:t>杆卡附着体</w:t>
            </w:r>
          </w:p>
        </w:tc>
        <w:tc>
          <w:tcPr>
            <w:tcW w:w="709" w:type="dxa"/>
            <w:vAlign w:val="center"/>
          </w:tcPr>
          <w:p w14:paraId="01DA42CE">
            <w:pPr>
              <w:widowControl/>
              <w:jc w:val="center"/>
              <w:textAlignment w:val="center"/>
              <w:rPr>
                <w:rFonts w:eastAsia="宋体"/>
                <w:color w:val="000000"/>
              </w:rPr>
            </w:pPr>
            <w:r>
              <w:rPr>
                <w:rFonts w:eastAsia="宋体"/>
                <w:color w:val="000000"/>
                <w:kern w:val="0"/>
                <w:lang w:bidi="ar"/>
              </w:rPr>
              <w:t>个</w:t>
            </w:r>
          </w:p>
        </w:tc>
        <w:tc>
          <w:tcPr>
            <w:tcW w:w="1086" w:type="dxa"/>
            <w:vAlign w:val="center"/>
          </w:tcPr>
          <w:p w14:paraId="2D4179E1">
            <w:pPr>
              <w:widowControl/>
              <w:jc w:val="center"/>
              <w:textAlignment w:val="center"/>
              <w:rPr>
                <w:rFonts w:eastAsia="宋体"/>
                <w:color w:val="000000"/>
                <w:kern w:val="0"/>
                <w:lang w:bidi="ar"/>
              </w:rPr>
            </w:pPr>
          </w:p>
        </w:tc>
        <w:tc>
          <w:tcPr>
            <w:tcW w:w="1087" w:type="dxa"/>
            <w:vAlign w:val="center"/>
          </w:tcPr>
          <w:p w14:paraId="43ED8A8D">
            <w:pPr>
              <w:widowControl/>
              <w:jc w:val="center"/>
              <w:textAlignment w:val="center"/>
              <w:rPr>
                <w:rFonts w:eastAsia="宋体"/>
                <w:color w:val="000000"/>
                <w:kern w:val="0"/>
                <w:lang w:bidi="ar"/>
              </w:rPr>
            </w:pPr>
          </w:p>
        </w:tc>
        <w:tc>
          <w:tcPr>
            <w:tcW w:w="1087" w:type="dxa"/>
            <w:vAlign w:val="center"/>
          </w:tcPr>
          <w:p w14:paraId="0AE91D97">
            <w:pPr>
              <w:widowControl/>
              <w:jc w:val="center"/>
              <w:textAlignment w:val="center"/>
              <w:rPr>
                <w:rFonts w:eastAsia="宋体"/>
                <w:color w:val="000000"/>
                <w:kern w:val="0"/>
                <w:lang w:bidi="ar"/>
              </w:rPr>
            </w:pPr>
          </w:p>
        </w:tc>
      </w:tr>
      <w:tr w14:paraId="7822FBA8">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042E13AD">
            <w:pPr>
              <w:jc w:val="center"/>
              <w:rPr>
                <w:rFonts w:eastAsia="宋体"/>
                <w:color w:val="000000"/>
              </w:rPr>
            </w:pPr>
          </w:p>
        </w:tc>
        <w:tc>
          <w:tcPr>
            <w:tcW w:w="1110" w:type="dxa"/>
            <w:vMerge w:val="continue"/>
            <w:vAlign w:val="center"/>
          </w:tcPr>
          <w:p w14:paraId="76B57E54">
            <w:pPr>
              <w:jc w:val="left"/>
              <w:rPr>
                <w:rFonts w:eastAsia="宋体"/>
                <w:color w:val="000000"/>
              </w:rPr>
            </w:pPr>
          </w:p>
        </w:tc>
        <w:tc>
          <w:tcPr>
            <w:tcW w:w="1197" w:type="dxa"/>
            <w:vAlign w:val="center"/>
          </w:tcPr>
          <w:p w14:paraId="2BBC5C58">
            <w:pPr>
              <w:widowControl/>
              <w:jc w:val="center"/>
              <w:textAlignment w:val="center"/>
              <w:rPr>
                <w:rFonts w:eastAsia="宋体"/>
                <w:color w:val="000000"/>
              </w:rPr>
            </w:pPr>
            <w:r>
              <w:rPr>
                <w:rFonts w:eastAsia="宋体"/>
                <w:color w:val="000000"/>
                <w:kern w:val="0"/>
                <w:lang w:bidi="ar"/>
              </w:rPr>
              <w:t>76</w:t>
            </w:r>
          </w:p>
        </w:tc>
        <w:tc>
          <w:tcPr>
            <w:tcW w:w="2268" w:type="dxa"/>
            <w:vAlign w:val="center"/>
          </w:tcPr>
          <w:p w14:paraId="742F714F">
            <w:pPr>
              <w:widowControl/>
              <w:jc w:val="left"/>
              <w:textAlignment w:val="center"/>
              <w:rPr>
                <w:rFonts w:eastAsia="宋体"/>
                <w:color w:val="000000"/>
              </w:rPr>
            </w:pPr>
            <w:r>
              <w:rPr>
                <w:rFonts w:eastAsia="宋体"/>
                <w:color w:val="000000"/>
                <w:kern w:val="0"/>
                <w:lang w:bidi="ar"/>
              </w:rPr>
              <w:t>太极扣</w:t>
            </w:r>
          </w:p>
        </w:tc>
        <w:tc>
          <w:tcPr>
            <w:tcW w:w="709" w:type="dxa"/>
            <w:vAlign w:val="center"/>
          </w:tcPr>
          <w:p w14:paraId="5B1ADFA1">
            <w:pPr>
              <w:widowControl/>
              <w:jc w:val="center"/>
              <w:textAlignment w:val="center"/>
              <w:rPr>
                <w:rFonts w:eastAsia="宋体"/>
                <w:color w:val="000000"/>
              </w:rPr>
            </w:pPr>
            <w:r>
              <w:rPr>
                <w:rFonts w:eastAsia="宋体"/>
                <w:color w:val="000000"/>
                <w:kern w:val="0"/>
                <w:lang w:bidi="ar"/>
              </w:rPr>
              <w:t>个</w:t>
            </w:r>
          </w:p>
        </w:tc>
        <w:tc>
          <w:tcPr>
            <w:tcW w:w="1086" w:type="dxa"/>
            <w:vAlign w:val="center"/>
          </w:tcPr>
          <w:p w14:paraId="31020E1D">
            <w:pPr>
              <w:widowControl/>
              <w:jc w:val="center"/>
              <w:textAlignment w:val="center"/>
              <w:rPr>
                <w:rFonts w:eastAsia="宋体"/>
                <w:color w:val="000000"/>
                <w:kern w:val="0"/>
                <w:lang w:bidi="ar"/>
              </w:rPr>
            </w:pPr>
          </w:p>
        </w:tc>
        <w:tc>
          <w:tcPr>
            <w:tcW w:w="1087" w:type="dxa"/>
            <w:vAlign w:val="center"/>
          </w:tcPr>
          <w:p w14:paraId="36E43438">
            <w:pPr>
              <w:widowControl/>
              <w:jc w:val="center"/>
              <w:textAlignment w:val="center"/>
              <w:rPr>
                <w:rFonts w:eastAsia="宋体"/>
                <w:color w:val="000000"/>
                <w:kern w:val="0"/>
                <w:lang w:bidi="ar"/>
              </w:rPr>
            </w:pPr>
          </w:p>
        </w:tc>
        <w:tc>
          <w:tcPr>
            <w:tcW w:w="1087" w:type="dxa"/>
            <w:vAlign w:val="center"/>
          </w:tcPr>
          <w:p w14:paraId="6BB41F55">
            <w:pPr>
              <w:widowControl/>
              <w:jc w:val="center"/>
              <w:textAlignment w:val="center"/>
              <w:rPr>
                <w:rFonts w:eastAsia="宋体"/>
                <w:color w:val="000000"/>
                <w:kern w:val="0"/>
                <w:lang w:bidi="ar"/>
              </w:rPr>
            </w:pPr>
          </w:p>
        </w:tc>
      </w:tr>
      <w:tr w14:paraId="5F65241B">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9" w:hRule="atLeast"/>
        </w:trPr>
        <w:tc>
          <w:tcPr>
            <w:tcW w:w="1110" w:type="dxa"/>
            <w:vMerge w:val="continue"/>
            <w:vAlign w:val="center"/>
          </w:tcPr>
          <w:p w14:paraId="711D5EEE">
            <w:pPr>
              <w:jc w:val="center"/>
              <w:rPr>
                <w:rFonts w:eastAsia="宋体"/>
                <w:color w:val="000000"/>
              </w:rPr>
            </w:pPr>
          </w:p>
        </w:tc>
        <w:tc>
          <w:tcPr>
            <w:tcW w:w="1110" w:type="dxa"/>
            <w:vMerge w:val="continue"/>
            <w:vAlign w:val="center"/>
          </w:tcPr>
          <w:p w14:paraId="0ECFB6E4">
            <w:pPr>
              <w:jc w:val="left"/>
              <w:rPr>
                <w:rFonts w:eastAsia="宋体"/>
                <w:color w:val="000000"/>
              </w:rPr>
            </w:pPr>
          </w:p>
        </w:tc>
        <w:tc>
          <w:tcPr>
            <w:tcW w:w="1197" w:type="dxa"/>
            <w:vAlign w:val="center"/>
          </w:tcPr>
          <w:p w14:paraId="51A807FE">
            <w:pPr>
              <w:widowControl/>
              <w:jc w:val="center"/>
              <w:textAlignment w:val="center"/>
              <w:rPr>
                <w:rFonts w:eastAsia="宋体"/>
                <w:color w:val="000000"/>
              </w:rPr>
            </w:pPr>
            <w:r>
              <w:rPr>
                <w:rFonts w:eastAsia="宋体"/>
                <w:color w:val="000000"/>
                <w:kern w:val="0"/>
                <w:lang w:bidi="ar"/>
              </w:rPr>
              <w:t>77</w:t>
            </w:r>
          </w:p>
        </w:tc>
        <w:tc>
          <w:tcPr>
            <w:tcW w:w="2268" w:type="dxa"/>
            <w:vAlign w:val="center"/>
          </w:tcPr>
          <w:p w14:paraId="364779D5">
            <w:pPr>
              <w:widowControl/>
              <w:jc w:val="left"/>
              <w:textAlignment w:val="center"/>
              <w:rPr>
                <w:rFonts w:eastAsia="宋体"/>
                <w:color w:val="000000"/>
              </w:rPr>
            </w:pPr>
            <w:r>
              <w:rPr>
                <w:rFonts w:eastAsia="宋体"/>
                <w:color w:val="000000"/>
                <w:kern w:val="0"/>
                <w:lang w:bidi="ar"/>
              </w:rPr>
              <w:t>沟槽式附着体</w:t>
            </w:r>
          </w:p>
        </w:tc>
        <w:tc>
          <w:tcPr>
            <w:tcW w:w="709" w:type="dxa"/>
            <w:vAlign w:val="center"/>
          </w:tcPr>
          <w:p w14:paraId="6F19C30F">
            <w:pPr>
              <w:widowControl/>
              <w:jc w:val="center"/>
              <w:textAlignment w:val="center"/>
              <w:rPr>
                <w:rFonts w:eastAsia="宋体"/>
                <w:color w:val="000000"/>
              </w:rPr>
            </w:pPr>
            <w:r>
              <w:rPr>
                <w:rFonts w:eastAsia="宋体"/>
                <w:color w:val="000000"/>
                <w:kern w:val="0"/>
                <w:lang w:bidi="ar"/>
              </w:rPr>
              <w:t>个</w:t>
            </w:r>
          </w:p>
        </w:tc>
        <w:tc>
          <w:tcPr>
            <w:tcW w:w="1086" w:type="dxa"/>
            <w:vAlign w:val="center"/>
          </w:tcPr>
          <w:p w14:paraId="4A5CF8C1">
            <w:pPr>
              <w:widowControl/>
              <w:jc w:val="center"/>
              <w:textAlignment w:val="center"/>
              <w:rPr>
                <w:rFonts w:eastAsia="宋体"/>
                <w:color w:val="000000"/>
                <w:kern w:val="0"/>
                <w:lang w:bidi="ar"/>
              </w:rPr>
            </w:pPr>
          </w:p>
        </w:tc>
        <w:tc>
          <w:tcPr>
            <w:tcW w:w="1087" w:type="dxa"/>
            <w:vAlign w:val="center"/>
          </w:tcPr>
          <w:p w14:paraId="6BBFE9F0">
            <w:pPr>
              <w:widowControl/>
              <w:jc w:val="center"/>
              <w:textAlignment w:val="center"/>
              <w:rPr>
                <w:rFonts w:eastAsia="宋体"/>
                <w:color w:val="000000"/>
                <w:kern w:val="0"/>
                <w:lang w:bidi="ar"/>
              </w:rPr>
            </w:pPr>
          </w:p>
        </w:tc>
        <w:tc>
          <w:tcPr>
            <w:tcW w:w="1087" w:type="dxa"/>
            <w:vAlign w:val="center"/>
          </w:tcPr>
          <w:p w14:paraId="3C7E969F">
            <w:pPr>
              <w:widowControl/>
              <w:jc w:val="center"/>
              <w:textAlignment w:val="center"/>
              <w:rPr>
                <w:rFonts w:eastAsia="宋体"/>
                <w:color w:val="000000"/>
                <w:kern w:val="0"/>
                <w:lang w:bidi="ar"/>
              </w:rPr>
            </w:pPr>
          </w:p>
        </w:tc>
      </w:tr>
      <w:tr w14:paraId="1DF37918">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4627118D">
            <w:pPr>
              <w:jc w:val="center"/>
              <w:rPr>
                <w:rFonts w:eastAsia="宋体"/>
                <w:color w:val="000000"/>
              </w:rPr>
            </w:pPr>
          </w:p>
        </w:tc>
        <w:tc>
          <w:tcPr>
            <w:tcW w:w="1110" w:type="dxa"/>
            <w:vMerge w:val="continue"/>
            <w:vAlign w:val="center"/>
          </w:tcPr>
          <w:p w14:paraId="63D91DB8">
            <w:pPr>
              <w:jc w:val="left"/>
              <w:rPr>
                <w:rFonts w:eastAsia="宋体"/>
                <w:color w:val="000000"/>
              </w:rPr>
            </w:pPr>
          </w:p>
        </w:tc>
        <w:tc>
          <w:tcPr>
            <w:tcW w:w="1197" w:type="dxa"/>
            <w:vAlign w:val="center"/>
          </w:tcPr>
          <w:p w14:paraId="1B561155">
            <w:pPr>
              <w:widowControl/>
              <w:jc w:val="center"/>
              <w:textAlignment w:val="center"/>
              <w:rPr>
                <w:rFonts w:eastAsia="宋体"/>
                <w:color w:val="000000"/>
              </w:rPr>
            </w:pPr>
            <w:r>
              <w:rPr>
                <w:rFonts w:eastAsia="宋体"/>
                <w:color w:val="000000"/>
                <w:kern w:val="0"/>
                <w:lang w:bidi="ar"/>
              </w:rPr>
              <w:t>78</w:t>
            </w:r>
          </w:p>
        </w:tc>
        <w:tc>
          <w:tcPr>
            <w:tcW w:w="2268" w:type="dxa"/>
            <w:vAlign w:val="center"/>
          </w:tcPr>
          <w:p w14:paraId="4FE3BC86">
            <w:pPr>
              <w:widowControl/>
              <w:jc w:val="left"/>
              <w:textAlignment w:val="center"/>
              <w:rPr>
                <w:rFonts w:eastAsia="宋体"/>
                <w:color w:val="000000"/>
              </w:rPr>
            </w:pPr>
            <w:r>
              <w:rPr>
                <w:rFonts w:eastAsia="宋体"/>
                <w:color w:val="000000"/>
                <w:kern w:val="0"/>
                <w:lang w:bidi="ar"/>
              </w:rPr>
              <w:t>按扣式附着体</w:t>
            </w:r>
          </w:p>
        </w:tc>
        <w:tc>
          <w:tcPr>
            <w:tcW w:w="709" w:type="dxa"/>
            <w:vAlign w:val="center"/>
          </w:tcPr>
          <w:p w14:paraId="6EC447EE">
            <w:pPr>
              <w:widowControl/>
              <w:jc w:val="center"/>
              <w:textAlignment w:val="center"/>
              <w:rPr>
                <w:rFonts w:eastAsia="宋体"/>
                <w:color w:val="000000"/>
              </w:rPr>
            </w:pPr>
            <w:r>
              <w:rPr>
                <w:rFonts w:eastAsia="宋体"/>
                <w:color w:val="000000"/>
                <w:kern w:val="0"/>
                <w:lang w:bidi="ar"/>
              </w:rPr>
              <w:t>个</w:t>
            </w:r>
          </w:p>
        </w:tc>
        <w:tc>
          <w:tcPr>
            <w:tcW w:w="1086" w:type="dxa"/>
            <w:vAlign w:val="center"/>
          </w:tcPr>
          <w:p w14:paraId="7B085AD6">
            <w:pPr>
              <w:widowControl/>
              <w:jc w:val="center"/>
              <w:textAlignment w:val="center"/>
              <w:rPr>
                <w:rFonts w:eastAsia="宋体"/>
                <w:color w:val="000000"/>
                <w:kern w:val="0"/>
                <w:lang w:bidi="ar"/>
              </w:rPr>
            </w:pPr>
          </w:p>
        </w:tc>
        <w:tc>
          <w:tcPr>
            <w:tcW w:w="1087" w:type="dxa"/>
            <w:vAlign w:val="center"/>
          </w:tcPr>
          <w:p w14:paraId="0A91BACF">
            <w:pPr>
              <w:widowControl/>
              <w:jc w:val="center"/>
              <w:textAlignment w:val="center"/>
              <w:rPr>
                <w:rFonts w:eastAsia="宋体"/>
                <w:color w:val="000000"/>
                <w:kern w:val="0"/>
                <w:lang w:bidi="ar"/>
              </w:rPr>
            </w:pPr>
          </w:p>
        </w:tc>
        <w:tc>
          <w:tcPr>
            <w:tcW w:w="1087" w:type="dxa"/>
            <w:vAlign w:val="center"/>
          </w:tcPr>
          <w:p w14:paraId="13B83C71">
            <w:pPr>
              <w:widowControl/>
              <w:jc w:val="center"/>
              <w:textAlignment w:val="center"/>
              <w:rPr>
                <w:rFonts w:eastAsia="宋体"/>
                <w:color w:val="000000"/>
                <w:kern w:val="0"/>
                <w:lang w:bidi="ar"/>
              </w:rPr>
            </w:pPr>
          </w:p>
        </w:tc>
      </w:tr>
      <w:tr w14:paraId="4BB813A0">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restart"/>
            <w:vAlign w:val="center"/>
          </w:tcPr>
          <w:p w14:paraId="2079507B">
            <w:pPr>
              <w:widowControl/>
              <w:jc w:val="center"/>
              <w:textAlignment w:val="center"/>
              <w:rPr>
                <w:rFonts w:eastAsia="宋体"/>
                <w:color w:val="000000"/>
              </w:rPr>
            </w:pPr>
            <w:r>
              <w:rPr>
                <w:rFonts w:eastAsia="宋体"/>
                <w:color w:val="000000"/>
                <w:kern w:val="0"/>
                <w:lang w:bidi="ar"/>
              </w:rPr>
              <w:t>（十）</w:t>
            </w:r>
          </w:p>
        </w:tc>
        <w:tc>
          <w:tcPr>
            <w:tcW w:w="1110" w:type="dxa"/>
            <w:vMerge w:val="restart"/>
            <w:vAlign w:val="center"/>
          </w:tcPr>
          <w:p w14:paraId="69115274">
            <w:pPr>
              <w:widowControl/>
              <w:jc w:val="left"/>
              <w:textAlignment w:val="center"/>
              <w:rPr>
                <w:rFonts w:eastAsia="宋体"/>
                <w:color w:val="000000"/>
              </w:rPr>
            </w:pPr>
            <w:r>
              <w:rPr>
                <w:rFonts w:eastAsia="宋体"/>
                <w:color w:val="000000"/>
                <w:kern w:val="0"/>
                <w:lang w:bidi="ar"/>
              </w:rPr>
              <w:t>套筒冠</w:t>
            </w:r>
          </w:p>
        </w:tc>
        <w:tc>
          <w:tcPr>
            <w:tcW w:w="1197" w:type="dxa"/>
            <w:vAlign w:val="center"/>
          </w:tcPr>
          <w:p w14:paraId="589508D3">
            <w:pPr>
              <w:widowControl/>
              <w:jc w:val="center"/>
              <w:textAlignment w:val="center"/>
              <w:rPr>
                <w:rFonts w:eastAsia="宋体"/>
                <w:color w:val="000000"/>
              </w:rPr>
            </w:pPr>
            <w:r>
              <w:rPr>
                <w:rFonts w:eastAsia="宋体"/>
                <w:color w:val="000000"/>
                <w:kern w:val="0"/>
                <w:lang w:bidi="ar"/>
              </w:rPr>
              <w:t>79</w:t>
            </w:r>
          </w:p>
        </w:tc>
        <w:tc>
          <w:tcPr>
            <w:tcW w:w="2268" w:type="dxa"/>
            <w:vAlign w:val="center"/>
          </w:tcPr>
          <w:p w14:paraId="68807AF0">
            <w:pPr>
              <w:widowControl/>
              <w:jc w:val="left"/>
              <w:textAlignment w:val="center"/>
              <w:rPr>
                <w:rFonts w:eastAsia="宋体"/>
                <w:color w:val="000000"/>
              </w:rPr>
            </w:pPr>
            <w:r>
              <w:rPr>
                <w:rFonts w:eastAsia="宋体"/>
                <w:color w:val="FF0000"/>
                <w:kern w:val="0"/>
                <w:lang w:bidi="ar"/>
              </w:rPr>
              <w:t>**</w:t>
            </w:r>
            <w:r>
              <w:rPr>
                <w:rFonts w:eastAsia="宋体"/>
                <w:color w:val="000000"/>
                <w:kern w:val="0"/>
                <w:lang w:bidi="ar"/>
              </w:rPr>
              <w:t>套筒管内冠</w:t>
            </w:r>
          </w:p>
        </w:tc>
        <w:tc>
          <w:tcPr>
            <w:tcW w:w="709" w:type="dxa"/>
            <w:vAlign w:val="center"/>
          </w:tcPr>
          <w:p w14:paraId="23F945CC">
            <w:pPr>
              <w:widowControl/>
              <w:jc w:val="center"/>
              <w:textAlignment w:val="center"/>
              <w:rPr>
                <w:rFonts w:eastAsia="宋体"/>
                <w:color w:val="000000"/>
              </w:rPr>
            </w:pPr>
            <w:r>
              <w:rPr>
                <w:rFonts w:eastAsia="宋体"/>
                <w:color w:val="000000"/>
                <w:kern w:val="0"/>
                <w:lang w:bidi="ar"/>
              </w:rPr>
              <w:t>个</w:t>
            </w:r>
          </w:p>
        </w:tc>
        <w:tc>
          <w:tcPr>
            <w:tcW w:w="1086" w:type="dxa"/>
            <w:vAlign w:val="center"/>
          </w:tcPr>
          <w:p w14:paraId="2CF75936">
            <w:pPr>
              <w:widowControl/>
              <w:jc w:val="center"/>
              <w:textAlignment w:val="center"/>
              <w:rPr>
                <w:rFonts w:eastAsia="宋体"/>
                <w:color w:val="000000"/>
                <w:kern w:val="0"/>
                <w:lang w:bidi="ar"/>
              </w:rPr>
            </w:pPr>
          </w:p>
        </w:tc>
        <w:tc>
          <w:tcPr>
            <w:tcW w:w="1087" w:type="dxa"/>
            <w:vAlign w:val="center"/>
          </w:tcPr>
          <w:p w14:paraId="282625A4">
            <w:pPr>
              <w:widowControl/>
              <w:jc w:val="center"/>
              <w:textAlignment w:val="center"/>
              <w:rPr>
                <w:rFonts w:eastAsia="宋体"/>
                <w:color w:val="000000"/>
                <w:kern w:val="0"/>
                <w:lang w:bidi="ar"/>
              </w:rPr>
            </w:pPr>
          </w:p>
        </w:tc>
        <w:tc>
          <w:tcPr>
            <w:tcW w:w="1087" w:type="dxa"/>
            <w:vAlign w:val="center"/>
          </w:tcPr>
          <w:p w14:paraId="5A7EC0D2">
            <w:pPr>
              <w:widowControl/>
              <w:jc w:val="center"/>
              <w:textAlignment w:val="center"/>
              <w:rPr>
                <w:rFonts w:eastAsia="宋体"/>
                <w:color w:val="000000"/>
                <w:kern w:val="0"/>
                <w:lang w:bidi="ar"/>
              </w:rPr>
            </w:pPr>
          </w:p>
        </w:tc>
      </w:tr>
      <w:tr w14:paraId="29DB2D40">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6FD5CB12">
            <w:pPr>
              <w:jc w:val="center"/>
              <w:rPr>
                <w:rFonts w:eastAsia="宋体"/>
                <w:color w:val="000000"/>
              </w:rPr>
            </w:pPr>
          </w:p>
        </w:tc>
        <w:tc>
          <w:tcPr>
            <w:tcW w:w="1110" w:type="dxa"/>
            <w:vMerge w:val="continue"/>
            <w:vAlign w:val="center"/>
          </w:tcPr>
          <w:p w14:paraId="77DC6B98">
            <w:pPr>
              <w:jc w:val="left"/>
              <w:rPr>
                <w:rFonts w:eastAsia="宋体"/>
                <w:color w:val="000000"/>
              </w:rPr>
            </w:pPr>
          </w:p>
        </w:tc>
        <w:tc>
          <w:tcPr>
            <w:tcW w:w="1197" w:type="dxa"/>
            <w:vAlign w:val="center"/>
          </w:tcPr>
          <w:p w14:paraId="5E18A260">
            <w:pPr>
              <w:widowControl/>
              <w:jc w:val="center"/>
              <w:textAlignment w:val="center"/>
              <w:rPr>
                <w:rFonts w:eastAsia="宋体"/>
                <w:color w:val="000000"/>
              </w:rPr>
            </w:pPr>
            <w:r>
              <w:rPr>
                <w:rFonts w:eastAsia="宋体"/>
                <w:color w:val="000000"/>
                <w:kern w:val="0"/>
                <w:lang w:bidi="ar"/>
              </w:rPr>
              <w:t>80</w:t>
            </w:r>
          </w:p>
        </w:tc>
        <w:tc>
          <w:tcPr>
            <w:tcW w:w="2268" w:type="dxa"/>
            <w:vAlign w:val="center"/>
          </w:tcPr>
          <w:p w14:paraId="721A15F6">
            <w:pPr>
              <w:widowControl/>
              <w:jc w:val="left"/>
              <w:textAlignment w:val="center"/>
              <w:rPr>
                <w:rFonts w:eastAsia="宋体"/>
                <w:color w:val="000000"/>
              </w:rPr>
            </w:pPr>
            <w:r>
              <w:rPr>
                <w:rFonts w:eastAsia="宋体"/>
                <w:color w:val="FF0000"/>
                <w:kern w:val="0"/>
                <w:lang w:bidi="ar"/>
              </w:rPr>
              <w:t>**</w:t>
            </w:r>
            <w:r>
              <w:rPr>
                <w:rFonts w:eastAsia="宋体"/>
                <w:color w:val="000000"/>
                <w:kern w:val="0"/>
                <w:lang w:bidi="ar"/>
              </w:rPr>
              <w:t>套筒管外冠</w:t>
            </w:r>
          </w:p>
        </w:tc>
        <w:tc>
          <w:tcPr>
            <w:tcW w:w="709" w:type="dxa"/>
            <w:vAlign w:val="center"/>
          </w:tcPr>
          <w:p w14:paraId="6DC97D71">
            <w:pPr>
              <w:widowControl/>
              <w:jc w:val="center"/>
              <w:textAlignment w:val="center"/>
              <w:rPr>
                <w:rFonts w:eastAsia="宋体"/>
                <w:color w:val="000000"/>
              </w:rPr>
            </w:pPr>
            <w:r>
              <w:rPr>
                <w:rFonts w:eastAsia="宋体"/>
                <w:color w:val="000000"/>
                <w:kern w:val="0"/>
                <w:lang w:bidi="ar"/>
              </w:rPr>
              <w:t>个</w:t>
            </w:r>
          </w:p>
        </w:tc>
        <w:tc>
          <w:tcPr>
            <w:tcW w:w="1086" w:type="dxa"/>
            <w:vAlign w:val="center"/>
          </w:tcPr>
          <w:p w14:paraId="65DE5AA6">
            <w:pPr>
              <w:widowControl/>
              <w:jc w:val="center"/>
              <w:textAlignment w:val="center"/>
              <w:rPr>
                <w:rFonts w:eastAsia="宋体"/>
                <w:color w:val="000000"/>
                <w:kern w:val="0"/>
                <w:lang w:bidi="ar"/>
              </w:rPr>
            </w:pPr>
          </w:p>
        </w:tc>
        <w:tc>
          <w:tcPr>
            <w:tcW w:w="1087" w:type="dxa"/>
            <w:vAlign w:val="center"/>
          </w:tcPr>
          <w:p w14:paraId="1E488339">
            <w:pPr>
              <w:widowControl/>
              <w:jc w:val="center"/>
              <w:textAlignment w:val="center"/>
              <w:rPr>
                <w:rFonts w:eastAsia="宋体"/>
                <w:color w:val="000000"/>
                <w:kern w:val="0"/>
                <w:lang w:bidi="ar"/>
              </w:rPr>
            </w:pPr>
          </w:p>
        </w:tc>
        <w:tc>
          <w:tcPr>
            <w:tcW w:w="1087" w:type="dxa"/>
            <w:vAlign w:val="center"/>
          </w:tcPr>
          <w:p w14:paraId="5EDEF148">
            <w:pPr>
              <w:widowControl/>
              <w:jc w:val="center"/>
              <w:textAlignment w:val="center"/>
              <w:rPr>
                <w:rFonts w:eastAsia="宋体"/>
                <w:color w:val="000000"/>
                <w:kern w:val="0"/>
                <w:lang w:bidi="ar"/>
              </w:rPr>
            </w:pPr>
          </w:p>
        </w:tc>
      </w:tr>
      <w:tr w14:paraId="51CD032D">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PrEx>
        <w:trPr>
          <w:trHeight w:val="540" w:hRule="atLeast"/>
        </w:trPr>
        <w:tc>
          <w:tcPr>
            <w:tcW w:w="1110" w:type="dxa"/>
            <w:vMerge w:val="continue"/>
            <w:vAlign w:val="center"/>
          </w:tcPr>
          <w:p w14:paraId="5863BEC6">
            <w:pPr>
              <w:jc w:val="center"/>
              <w:rPr>
                <w:rFonts w:eastAsia="宋体"/>
                <w:color w:val="000000"/>
              </w:rPr>
            </w:pPr>
          </w:p>
        </w:tc>
        <w:tc>
          <w:tcPr>
            <w:tcW w:w="1110" w:type="dxa"/>
            <w:vMerge w:val="continue"/>
            <w:vAlign w:val="center"/>
          </w:tcPr>
          <w:p w14:paraId="059A998F">
            <w:pPr>
              <w:jc w:val="left"/>
              <w:rPr>
                <w:rFonts w:eastAsia="宋体"/>
                <w:color w:val="000000"/>
              </w:rPr>
            </w:pPr>
          </w:p>
        </w:tc>
        <w:tc>
          <w:tcPr>
            <w:tcW w:w="1197" w:type="dxa"/>
            <w:vAlign w:val="center"/>
          </w:tcPr>
          <w:p w14:paraId="1701BE72">
            <w:pPr>
              <w:widowControl/>
              <w:jc w:val="center"/>
              <w:textAlignment w:val="center"/>
              <w:rPr>
                <w:rFonts w:eastAsia="宋体"/>
                <w:color w:val="000000"/>
              </w:rPr>
            </w:pPr>
            <w:r>
              <w:rPr>
                <w:rFonts w:eastAsia="宋体"/>
                <w:color w:val="000000"/>
                <w:kern w:val="0"/>
                <w:lang w:bidi="ar"/>
              </w:rPr>
              <w:t>81</w:t>
            </w:r>
          </w:p>
        </w:tc>
        <w:tc>
          <w:tcPr>
            <w:tcW w:w="2268" w:type="dxa"/>
            <w:vAlign w:val="center"/>
          </w:tcPr>
          <w:p w14:paraId="38F3D76F">
            <w:pPr>
              <w:widowControl/>
              <w:jc w:val="left"/>
              <w:textAlignment w:val="center"/>
              <w:rPr>
                <w:rFonts w:eastAsia="宋体"/>
                <w:color w:val="000000"/>
              </w:rPr>
            </w:pPr>
            <w:r>
              <w:rPr>
                <w:rFonts w:eastAsia="宋体"/>
                <w:color w:val="000000"/>
                <w:kern w:val="0"/>
                <w:lang w:bidi="ar"/>
              </w:rPr>
              <w:t>金沉积外冠</w:t>
            </w:r>
          </w:p>
        </w:tc>
        <w:tc>
          <w:tcPr>
            <w:tcW w:w="709" w:type="dxa"/>
            <w:vAlign w:val="center"/>
          </w:tcPr>
          <w:p w14:paraId="7D9C83C1">
            <w:pPr>
              <w:widowControl/>
              <w:jc w:val="center"/>
              <w:textAlignment w:val="center"/>
              <w:rPr>
                <w:rFonts w:eastAsia="宋体"/>
                <w:color w:val="000000"/>
              </w:rPr>
            </w:pPr>
            <w:r>
              <w:rPr>
                <w:rFonts w:eastAsia="宋体"/>
                <w:color w:val="000000"/>
                <w:kern w:val="0"/>
                <w:lang w:bidi="ar"/>
              </w:rPr>
              <w:t>个</w:t>
            </w:r>
          </w:p>
        </w:tc>
        <w:tc>
          <w:tcPr>
            <w:tcW w:w="1086" w:type="dxa"/>
            <w:vAlign w:val="center"/>
          </w:tcPr>
          <w:p w14:paraId="7877796C">
            <w:pPr>
              <w:widowControl/>
              <w:jc w:val="center"/>
              <w:textAlignment w:val="center"/>
              <w:rPr>
                <w:rFonts w:eastAsia="宋体"/>
                <w:color w:val="000000"/>
                <w:kern w:val="0"/>
                <w:lang w:bidi="ar"/>
              </w:rPr>
            </w:pPr>
          </w:p>
        </w:tc>
        <w:tc>
          <w:tcPr>
            <w:tcW w:w="1087" w:type="dxa"/>
            <w:vAlign w:val="center"/>
          </w:tcPr>
          <w:p w14:paraId="1A7A1D3F">
            <w:pPr>
              <w:widowControl/>
              <w:jc w:val="center"/>
              <w:textAlignment w:val="center"/>
              <w:rPr>
                <w:rFonts w:eastAsia="宋体"/>
                <w:color w:val="000000"/>
                <w:kern w:val="0"/>
                <w:lang w:bidi="ar"/>
              </w:rPr>
            </w:pPr>
          </w:p>
        </w:tc>
        <w:tc>
          <w:tcPr>
            <w:tcW w:w="1087" w:type="dxa"/>
            <w:vAlign w:val="center"/>
          </w:tcPr>
          <w:p w14:paraId="59C0BAD9">
            <w:pPr>
              <w:widowControl/>
              <w:jc w:val="center"/>
              <w:textAlignment w:val="center"/>
              <w:rPr>
                <w:rFonts w:eastAsia="宋体"/>
                <w:color w:val="000000"/>
                <w:kern w:val="0"/>
                <w:lang w:bidi="ar"/>
              </w:rPr>
            </w:pPr>
          </w:p>
        </w:tc>
      </w:tr>
      <w:tr w14:paraId="0B8C4217">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40FFC837">
            <w:pPr>
              <w:jc w:val="center"/>
              <w:rPr>
                <w:rFonts w:eastAsia="宋体"/>
                <w:color w:val="000000"/>
              </w:rPr>
            </w:pPr>
          </w:p>
        </w:tc>
        <w:tc>
          <w:tcPr>
            <w:tcW w:w="1110" w:type="dxa"/>
            <w:vMerge w:val="continue"/>
            <w:vAlign w:val="center"/>
          </w:tcPr>
          <w:p w14:paraId="2FB0AAEA">
            <w:pPr>
              <w:jc w:val="left"/>
              <w:rPr>
                <w:rFonts w:eastAsia="宋体"/>
                <w:color w:val="000000"/>
              </w:rPr>
            </w:pPr>
          </w:p>
        </w:tc>
        <w:tc>
          <w:tcPr>
            <w:tcW w:w="1197" w:type="dxa"/>
            <w:vAlign w:val="center"/>
          </w:tcPr>
          <w:p w14:paraId="2799B10B">
            <w:pPr>
              <w:widowControl/>
              <w:jc w:val="center"/>
              <w:textAlignment w:val="center"/>
              <w:rPr>
                <w:rFonts w:eastAsia="宋体"/>
                <w:color w:val="000000"/>
              </w:rPr>
            </w:pPr>
            <w:r>
              <w:rPr>
                <w:rFonts w:eastAsia="宋体"/>
                <w:color w:val="000000"/>
                <w:kern w:val="0"/>
                <w:lang w:bidi="ar"/>
              </w:rPr>
              <w:t>82</w:t>
            </w:r>
          </w:p>
        </w:tc>
        <w:tc>
          <w:tcPr>
            <w:tcW w:w="2268" w:type="dxa"/>
            <w:vAlign w:val="center"/>
          </w:tcPr>
          <w:p w14:paraId="4E29CB43">
            <w:pPr>
              <w:widowControl/>
              <w:jc w:val="left"/>
              <w:textAlignment w:val="center"/>
              <w:rPr>
                <w:rFonts w:eastAsia="宋体"/>
                <w:color w:val="000000"/>
              </w:rPr>
            </w:pPr>
            <w:r>
              <w:rPr>
                <w:rFonts w:eastAsia="宋体"/>
                <w:color w:val="000000"/>
                <w:kern w:val="0"/>
                <w:lang w:bidi="ar"/>
              </w:rPr>
              <w:t>烤塑外冠</w:t>
            </w:r>
          </w:p>
        </w:tc>
        <w:tc>
          <w:tcPr>
            <w:tcW w:w="709" w:type="dxa"/>
            <w:vAlign w:val="center"/>
          </w:tcPr>
          <w:p w14:paraId="3467A222">
            <w:pPr>
              <w:widowControl/>
              <w:jc w:val="center"/>
              <w:textAlignment w:val="center"/>
              <w:rPr>
                <w:rFonts w:eastAsia="宋体"/>
                <w:color w:val="000000"/>
              </w:rPr>
            </w:pPr>
            <w:r>
              <w:rPr>
                <w:rFonts w:eastAsia="宋体"/>
                <w:color w:val="000000"/>
                <w:kern w:val="0"/>
                <w:lang w:bidi="ar"/>
              </w:rPr>
              <w:t>个</w:t>
            </w:r>
          </w:p>
        </w:tc>
        <w:tc>
          <w:tcPr>
            <w:tcW w:w="1086" w:type="dxa"/>
            <w:vAlign w:val="center"/>
          </w:tcPr>
          <w:p w14:paraId="06C3AF32">
            <w:pPr>
              <w:widowControl/>
              <w:jc w:val="center"/>
              <w:textAlignment w:val="center"/>
              <w:rPr>
                <w:rFonts w:eastAsia="宋体"/>
                <w:color w:val="000000"/>
                <w:kern w:val="0"/>
                <w:lang w:bidi="ar"/>
              </w:rPr>
            </w:pPr>
          </w:p>
        </w:tc>
        <w:tc>
          <w:tcPr>
            <w:tcW w:w="1087" w:type="dxa"/>
            <w:vAlign w:val="center"/>
          </w:tcPr>
          <w:p w14:paraId="1C24D786">
            <w:pPr>
              <w:widowControl/>
              <w:jc w:val="center"/>
              <w:textAlignment w:val="center"/>
              <w:rPr>
                <w:rFonts w:eastAsia="宋体"/>
                <w:color w:val="000000"/>
                <w:kern w:val="0"/>
                <w:lang w:bidi="ar"/>
              </w:rPr>
            </w:pPr>
          </w:p>
        </w:tc>
        <w:tc>
          <w:tcPr>
            <w:tcW w:w="1087" w:type="dxa"/>
            <w:vAlign w:val="center"/>
          </w:tcPr>
          <w:p w14:paraId="4C6CF8A9">
            <w:pPr>
              <w:widowControl/>
              <w:jc w:val="center"/>
              <w:textAlignment w:val="center"/>
              <w:rPr>
                <w:rFonts w:eastAsia="宋体"/>
                <w:color w:val="000000"/>
                <w:kern w:val="0"/>
                <w:lang w:bidi="ar"/>
              </w:rPr>
            </w:pPr>
          </w:p>
        </w:tc>
      </w:tr>
    </w:tbl>
    <w:p w14:paraId="1ED025E7">
      <w:pPr>
        <w:spacing w:line="420" w:lineRule="exact"/>
        <w:ind w:firstLine="482" w:firstLineChars="200"/>
        <w:outlineLvl w:val="4"/>
        <w:rPr>
          <w:rFonts w:eastAsia="宋体"/>
          <w:b/>
        </w:rPr>
      </w:pPr>
      <w:r>
        <w:rPr>
          <w:rFonts w:hint="eastAsia" w:eastAsia="宋体"/>
          <w:b/>
          <w:bCs/>
          <w:color w:val="000000"/>
          <w:kern w:val="0"/>
          <w:lang w:bidi="ar"/>
        </w:rPr>
        <w:t>（3）</w:t>
      </w:r>
      <w:r>
        <w:rPr>
          <w:rFonts w:eastAsia="宋体"/>
          <w:b/>
          <w:bCs/>
          <w:color w:val="000000"/>
          <w:kern w:val="0"/>
          <w:lang w:bidi="ar"/>
        </w:rPr>
        <w:t>种植类（</w:t>
      </w:r>
      <w:r>
        <w:rPr>
          <w:rFonts w:hint="eastAsia" w:eastAsia="宋体"/>
          <w:b/>
          <w:bCs/>
          <w:color w:val="000000"/>
          <w:kern w:val="0"/>
          <w:lang w:bidi="ar"/>
        </w:rPr>
        <w:t>有</w:t>
      </w:r>
      <w:r>
        <w:rPr>
          <w:rFonts w:eastAsia="宋体"/>
          <w:b/>
          <w:bCs/>
          <w:color w:val="000000"/>
          <w:kern w:val="0"/>
          <w:lang w:bidi="ar"/>
        </w:rPr>
        <w:t>7件样品）</w:t>
      </w:r>
    </w:p>
    <w:tbl>
      <w:tblPr>
        <w:tblStyle w:val="49"/>
        <w:tblW w:w="9654" w:type="dxa"/>
        <w:tblInd w:w="93" w:type="dxa"/>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Layout w:type="autofit"/>
        <w:tblCellMar>
          <w:top w:w="0" w:type="dxa"/>
          <w:left w:w="108" w:type="dxa"/>
          <w:bottom w:w="0" w:type="dxa"/>
          <w:right w:w="108" w:type="dxa"/>
        </w:tblCellMar>
      </w:tblPr>
      <w:tblGrid>
        <w:gridCol w:w="1110"/>
        <w:gridCol w:w="1110"/>
        <w:gridCol w:w="1197"/>
        <w:gridCol w:w="2268"/>
        <w:gridCol w:w="709"/>
        <w:gridCol w:w="1086"/>
        <w:gridCol w:w="1087"/>
        <w:gridCol w:w="1087"/>
      </w:tblGrid>
      <w:tr w14:paraId="18830CD7">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blHeader/>
        </w:trPr>
        <w:tc>
          <w:tcPr>
            <w:tcW w:w="1110" w:type="dxa"/>
            <w:vAlign w:val="center"/>
          </w:tcPr>
          <w:p w14:paraId="324AD594">
            <w:pPr>
              <w:widowControl/>
              <w:jc w:val="center"/>
              <w:textAlignment w:val="center"/>
              <w:rPr>
                <w:rFonts w:eastAsia="宋体"/>
                <w:b/>
                <w:bCs/>
                <w:color w:val="000000"/>
              </w:rPr>
            </w:pPr>
            <w:r>
              <w:rPr>
                <w:rFonts w:eastAsia="宋体"/>
                <w:b/>
                <w:bCs/>
                <w:color w:val="000000"/>
                <w:kern w:val="0"/>
                <w:lang w:bidi="ar"/>
              </w:rPr>
              <w:t>序号</w:t>
            </w:r>
          </w:p>
        </w:tc>
        <w:tc>
          <w:tcPr>
            <w:tcW w:w="1110" w:type="dxa"/>
            <w:vAlign w:val="center"/>
          </w:tcPr>
          <w:p w14:paraId="7BF04D41">
            <w:pPr>
              <w:widowControl/>
              <w:jc w:val="center"/>
              <w:textAlignment w:val="center"/>
              <w:rPr>
                <w:rFonts w:eastAsia="宋体"/>
                <w:b/>
                <w:bCs/>
                <w:color w:val="000000"/>
              </w:rPr>
            </w:pPr>
            <w:r>
              <w:rPr>
                <w:rFonts w:eastAsia="宋体"/>
                <w:b/>
                <w:bCs/>
                <w:color w:val="000000"/>
                <w:kern w:val="0"/>
                <w:lang w:bidi="ar"/>
              </w:rPr>
              <w:t>品名</w:t>
            </w:r>
          </w:p>
        </w:tc>
        <w:tc>
          <w:tcPr>
            <w:tcW w:w="1197" w:type="dxa"/>
            <w:vAlign w:val="center"/>
          </w:tcPr>
          <w:p w14:paraId="4CD0A32F">
            <w:pPr>
              <w:widowControl/>
              <w:jc w:val="center"/>
              <w:textAlignment w:val="center"/>
              <w:rPr>
                <w:rFonts w:eastAsia="宋体"/>
                <w:b/>
                <w:bCs/>
                <w:color w:val="000000"/>
              </w:rPr>
            </w:pPr>
            <w:r>
              <w:rPr>
                <w:rFonts w:eastAsia="宋体"/>
                <w:b/>
                <w:bCs/>
                <w:color w:val="000000"/>
                <w:kern w:val="0"/>
                <w:lang w:bidi="ar"/>
              </w:rPr>
              <w:t>子序号</w:t>
            </w:r>
          </w:p>
        </w:tc>
        <w:tc>
          <w:tcPr>
            <w:tcW w:w="2268" w:type="dxa"/>
            <w:vAlign w:val="center"/>
          </w:tcPr>
          <w:p w14:paraId="7B11238D">
            <w:pPr>
              <w:widowControl/>
              <w:jc w:val="center"/>
              <w:textAlignment w:val="center"/>
              <w:rPr>
                <w:rFonts w:eastAsia="宋体"/>
                <w:b/>
                <w:bCs/>
                <w:color w:val="000000"/>
              </w:rPr>
            </w:pPr>
            <w:r>
              <w:rPr>
                <w:rFonts w:eastAsia="宋体"/>
                <w:b/>
                <w:bCs/>
                <w:color w:val="000000"/>
                <w:kern w:val="0"/>
                <w:lang w:bidi="ar"/>
              </w:rPr>
              <w:t>材质</w:t>
            </w:r>
          </w:p>
        </w:tc>
        <w:tc>
          <w:tcPr>
            <w:tcW w:w="709" w:type="dxa"/>
            <w:vAlign w:val="center"/>
          </w:tcPr>
          <w:p w14:paraId="5B8DE47D">
            <w:pPr>
              <w:widowControl/>
              <w:jc w:val="center"/>
              <w:textAlignment w:val="center"/>
              <w:rPr>
                <w:rFonts w:eastAsia="宋体"/>
                <w:b/>
                <w:bCs/>
                <w:color w:val="000000"/>
              </w:rPr>
            </w:pPr>
            <w:r>
              <w:rPr>
                <w:rFonts w:eastAsia="宋体"/>
                <w:b/>
                <w:bCs/>
                <w:color w:val="000000"/>
                <w:kern w:val="0"/>
                <w:lang w:bidi="ar"/>
              </w:rPr>
              <w:t>单位</w:t>
            </w:r>
          </w:p>
        </w:tc>
        <w:tc>
          <w:tcPr>
            <w:tcW w:w="1086" w:type="dxa"/>
          </w:tcPr>
          <w:p w14:paraId="6D836A72">
            <w:pPr>
              <w:widowControl/>
              <w:jc w:val="center"/>
              <w:textAlignment w:val="center"/>
              <w:rPr>
                <w:rFonts w:hint="eastAsia" w:ascii="宋体" w:hAnsi="宋体" w:eastAsia="宋体"/>
                <w:b/>
                <w:bCs/>
                <w:color w:val="000000"/>
                <w:kern w:val="0"/>
                <w:lang w:bidi="ar"/>
              </w:rPr>
            </w:pPr>
            <w:r>
              <w:rPr>
                <w:rFonts w:hint="eastAsia" w:ascii="宋体" w:hAnsi="宋体" w:eastAsia="宋体"/>
                <w:b/>
                <w:bCs/>
              </w:rPr>
              <w:t>最优材料品牌</w:t>
            </w:r>
          </w:p>
        </w:tc>
        <w:tc>
          <w:tcPr>
            <w:tcW w:w="1087" w:type="dxa"/>
          </w:tcPr>
          <w:p w14:paraId="65978BDA">
            <w:pPr>
              <w:widowControl/>
              <w:jc w:val="center"/>
              <w:textAlignment w:val="center"/>
              <w:rPr>
                <w:rFonts w:hint="eastAsia" w:ascii="宋体" w:hAnsi="宋体" w:eastAsia="宋体"/>
                <w:b/>
                <w:bCs/>
                <w:color w:val="000000"/>
                <w:kern w:val="0"/>
                <w:lang w:bidi="ar"/>
              </w:rPr>
            </w:pPr>
            <w:r>
              <w:rPr>
                <w:rFonts w:hint="eastAsia" w:ascii="宋体" w:hAnsi="宋体" w:eastAsia="宋体"/>
                <w:b/>
                <w:bCs/>
              </w:rPr>
              <w:t>中等材料品牌</w:t>
            </w:r>
          </w:p>
        </w:tc>
        <w:tc>
          <w:tcPr>
            <w:tcW w:w="1087" w:type="dxa"/>
          </w:tcPr>
          <w:p w14:paraId="01DD0E87">
            <w:pPr>
              <w:widowControl/>
              <w:jc w:val="center"/>
              <w:textAlignment w:val="center"/>
              <w:rPr>
                <w:rFonts w:hint="eastAsia" w:ascii="宋体" w:hAnsi="宋体" w:eastAsia="宋体"/>
                <w:b/>
                <w:bCs/>
                <w:color w:val="000000"/>
                <w:kern w:val="0"/>
                <w:lang w:bidi="ar"/>
              </w:rPr>
            </w:pPr>
            <w:r>
              <w:rPr>
                <w:rFonts w:hint="eastAsia" w:ascii="宋体" w:hAnsi="宋体" w:eastAsia="宋体"/>
                <w:b/>
                <w:bCs/>
              </w:rPr>
              <w:t>一般材料品牌</w:t>
            </w:r>
          </w:p>
        </w:tc>
      </w:tr>
      <w:tr w14:paraId="2E6C49F0">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restart"/>
            <w:vAlign w:val="center"/>
          </w:tcPr>
          <w:p w14:paraId="769045A2">
            <w:pPr>
              <w:widowControl/>
              <w:jc w:val="center"/>
              <w:textAlignment w:val="center"/>
              <w:rPr>
                <w:rFonts w:eastAsia="宋体"/>
                <w:color w:val="000000"/>
              </w:rPr>
            </w:pPr>
            <w:r>
              <w:rPr>
                <w:rFonts w:eastAsia="宋体"/>
                <w:color w:val="000000"/>
                <w:kern w:val="0"/>
                <w:lang w:bidi="ar"/>
              </w:rPr>
              <w:t>（十一）</w:t>
            </w:r>
          </w:p>
        </w:tc>
        <w:tc>
          <w:tcPr>
            <w:tcW w:w="1110" w:type="dxa"/>
            <w:vMerge w:val="restart"/>
            <w:vAlign w:val="center"/>
          </w:tcPr>
          <w:p w14:paraId="17CC4B2B">
            <w:pPr>
              <w:widowControl/>
              <w:jc w:val="left"/>
              <w:textAlignment w:val="center"/>
              <w:rPr>
                <w:rFonts w:eastAsia="宋体"/>
                <w:color w:val="000000"/>
              </w:rPr>
            </w:pPr>
            <w:r>
              <w:rPr>
                <w:rFonts w:eastAsia="宋体"/>
                <w:color w:val="000000"/>
                <w:kern w:val="0"/>
                <w:lang w:bidi="ar"/>
              </w:rPr>
              <w:t>种植体烤瓷冠</w:t>
            </w:r>
          </w:p>
        </w:tc>
        <w:tc>
          <w:tcPr>
            <w:tcW w:w="1197" w:type="dxa"/>
            <w:vAlign w:val="center"/>
          </w:tcPr>
          <w:p w14:paraId="136C7914">
            <w:pPr>
              <w:widowControl/>
              <w:jc w:val="center"/>
              <w:textAlignment w:val="center"/>
              <w:rPr>
                <w:rFonts w:eastAsia="宋体"/>
                <w:color w:val="000000"/>
              </w:rPr>
            </w:pPr>
            <w:r>
              <w:rPr>
                <w:rFonts w:eastAsia="宋体"/>
                <w:color w:val="000000"/>
                <w:kern w:val="0"/>
                <w:lang w:bidi="ar"/>
              </w:rPr>
              <w:t>83</w:t>
            </w:r>
          </w:p>
        </w:tc>
        <w:tc>
          <w:tcPr>
            <w:tcW w:w="2268" w:type="dxa"/>
            <w:vAlign w:val="center"/>
          </w:tcPr>
          <w:p w14:paraId="436DC08B">
            <w:pPr>
              <w:widowControl/>
              <w:textAlignment w:val="center"/>
              <w:rPr>
                <w:rFonts w:eastAsia="宋体"/>
                <w:color w:val="000000"/>
              </w:rPr>
            </w:pPr>
            <w:r>
              <w:rPr>
                <w:rFonts w:eastAsia="宋体"/>
                <w:color w:val="000000"/>
                <w:kern w:val="0"/>
                <w:lang w:bidi="ar"/>
              </w:rPr>
              <w:t>镍铬合金</w:t>
            </w:r>
          </w:p>
        </w:tc>
        <w:tc>
          <w:tcPr>
            <w:tcW w:w="709" w:type="dxa"/>
            <w:vAlign w:val="center"/>
          </w:tcPr>
          <w:p w14:paraId="64806AE3">
            <w:pPr>
              <w:widowControl/>
              <w:jc w:val="center"/>
              <w:textAlignment w:val="center"/>
              <w:rPr>
                <w:rFonts w:eastAsia="宋体"/>
                <w:color w:val="000000"/>
              </w:rPr>
            </w:pPr>
            <w:r>
              <w:rPr>
                <w:rFonts w:eastAsia="宋体"/>
                <w:color w:val="000000"/>
                <w:kern w:val="0"/>
                <w:lang w:bidi="ar"/>
              </w:rPr>
              <w:t>颗</w:t>
            </w:r>
          </w:p>
        </w:tc>
        <w:tc>
          <w:tcPr>
            <w:tcW w:w="1086" w:type="dxa"/>
            <w:vAlign w:val="center"/>
          </w:tcPr>
          <w:p w14:paraId="2D9170DD">
            <w:pPr>
              <w:widowControl/>
              <w:jc w:val="center"/>
              <w:textAlignment w:val="center"/>
              <w:rPr>
                <w:rFonts w:eastAsia="宋体"/>
                <w:color w:val="000000"/>
                <w:kern w:val="0"/>
                <w:lang w:bidi="ar"/>
              </w:rPr>
            </w:pPr>
          </w:p>
        </w:tc>
        <w:tc>
          <w:tcPr>
            <w:tcW w:w="1087" w:type="dxa"/>
            <w:vAlign w:val="center"/>
          </w:tcPr>
          <w:p w14:paraId="3FA3A56D">
            <w:pPr>
              <w:widowControl/>
              <w:jc w:val="center"/>
              <w:textAlignment w:val="center"/>
              <w:rPr>
                <w:rFonts w:eastAsia="宋体"/>
                <w:color w:val="000000"/>
                <w:kern w:val="0"/>
                <w:lang w:bidi="ar"/>
              </w:rPr>
            </w:pPr>
          </w:p>
        </w:tc>
        <w:tc>
          <w:tcPr>
            <w:tcW w:w="1087" w:type="dxa"/>
            <w:vAlign w:val="center"/>
          </w:tcPr>
          <w:p w14:paraId="040E29F5">
            <w:pPr>
              <w:widowControl/>
              <w:jc w:val="center"/>
              <w:textAlignment w:val="center"/>
              <w:rPr>
                <w:rFonts w:eastAsia="宋体"/>
                <w:color w:val="000000"/>
                <w:kern w:val="0"/>
                <w:lang w:bidi="ar"/>
              </w:rPr>
            </w:pPr>
          </w:p>
        </w:tc>
      </w:tr>
      <w:tr w14:paraId="3437D04C">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0B5D3CEE">
            <w:pPr>
              <w:jc w:val="center"/>
              <w:rPr>
                <w:rFonts w:eastAsia="宋体"/>
                <w:color w:val="000000"/>
              </w:rPr>
            </w:pPr>
          </w:p>
        </w:tc>
        <w:tc>
          <w:tcPr>
            <w:tcW w:w="1110" w:type="dxa"/>
            <w:vMerge w:val="continue"/>
            <w:vAlign w:val="center"/>
          </w:tcPr>
          <w:p w14:paraId="12F7278B">
            <w:pPr>
              <w:jc w:val="left"/>
              <w:rPr>
                <w:rFonts w:eastAsia="宋体"/>
                <w:color w:val="000000"/>
              </w:rPr>
            </w:pPr>
          </w:p>
        </w:tc>
        <w:tc>
          <w:tcPr>
            <w:tcW w:w="1197" w:type="dxa"/>
            <w:vAlign w:val="center"/>
          </w:tcPr>
          <w:p w14:paraId="2EB4B200">
            <w:pPr>
              <w:widowControl/>
              <w:jc w:val="center"/>
              <w:textAlignment w:val="center"/>
              <w:rPr>
                <w:rFonts w:eastAsia="宋体"/>
                <w:color w:val="000000"/>
              </w:rPr>
            </w:pPr>
            <w:r>
              <w:rPr>
                <w:rFonts w:eastAsia="宋体"/>
                <w:color w:val="000000"/>
                <w:kern w:val="0"/>
                <w:lang w:bidi="ar"/>
              </w:rPr>
              <w:t>84</w:t>
            </w:r>
          </w:p>
        </w:tc>
        <w:tc>
          <w:tcPr>
            <w:tcW w:w="2268" w:type="dxa"/>
            <w:vAlign w:val="center"/>
          </w:tcPr>
          <w:p w14:paraId="651D6DCF">
            <w:pPr>
              <w:widowControl/>
              <w:jc w:val="left"/>
              <w:textAlignment w:val="center"/>
              <w:rPr>
                <w:rFonts w:eastAsia="宋体"/>
                <w:color w:val="000000"/>
              </w:rPr>
            </w:pPr>
            <w:r>
              <w:rPr>
                <w:rFonts w:eastAsia="宋体"/>
                <w:color w:val="FF0000"/>
                <w:kern w:val="0"/>
                <w:lang w:bidi="ar"/>
              </w:rPr>
              <w:t>**</w:t>
            </w:r>
            <w:r>
              <w:rPr>
                <w:rFonts w:eastAsia="宋体"/>
                <w:color w:val="000000"/>
                <w:kern w:val="0"/>
                <w:lang w:bidi="ar"/>
              </w:rPr>
              <w:t>钴铬合金</w:t>
            </w:r>
          </w:p>
        </w:tc>
        <w:tc>
          <w:tcPr>
            <w:tcW w:w="709" w:type="dxa"/>
            <w:vAlign w:val="center"/>
          </w:tcPr>
          <w:p w14:paraId="350A86CD">
            <w:pPr>
              <w:widowControl/>
              <w:jc w:val="center"/>
              <w:textAlignment w:val="center"/>
              <w:rPr>
                <w:rFonts w:eastAsia="宋体"/>
                <w:color w:val="000000"/>
              </w:rPr>
            </w:pPr>
            <w:r>
              <w:rPr>
                <w:rFonts w:eastAsia="宋体"/>
                <w:color w:val="000000"/>
                <w:kern w:val="0"/>
                <w:lang w:bidi="ar"/>
              </w:rPr>
              <w:t>颗</w:t>
            </w:r>
          </w:p>
        </w:tc>
        <w:tc>
          <w:tcPr>
            <w:tcW w:w="1086" w:type="dxa"/>
            <w:vAlign w:val="center"/>
          </w:tcPr>
          <w:p w14:paraId="6FE22FD3">
            <w:pPr>
              <w:widowControl/>
              <w:jc w:val="center"/>
              <w:textAlignment w:val="center"/>
              <w:rPr>
                <w:rFonts w:eastAsia="宋体"/>
                <w:color w:val="000000"/>
                <w:kern w:val="0"/>
                <w:lang w:bidi="ar"/>
              </w:rPr>
            </w:pPr>
          </w:p>
        </w:tc>
        <w:tc>
          <w:tcPr>
            <w:tcW w:w="1087" w:type="dxa"/>
            <w:vAlign w:val="center"/>
          </w:tcPr>
          <w:p w14:paraId="5351AB2F">
            <w:pPr>
              <w:widowControl/>
              <w:jc w:val="center"/>
              <w:textAlignment w:val="center"/>
              <w:rPr>
                <w:rFonts w:eastAsia="宋体"/>
                <w:color w:val="000000"/>
                <w:kern w:val="0"/>
                <w:lang w:bidi="ar"/>
              </w:rPr>
            </w:pPr>
          </w:p>
        </w:tc>
        <w:tc>
          <w:tcPr>
            <w:tcW w:w="1087" w:type="dxa"/>
            <w:vAlign w:val="center"/>
          </w:tcPr>
          <w:p w14:paraId="7F211BE3">
            <w:pPr>
              <w:widowControl/>
              <w:jc w:val="center"/>
              <w:textAlignment w:val="center"/>
              <w:rPr>
                <w:rFonts w:eastAsia="宋体"/>
                <w:color w:val="000000"/>
                <w:kern w:val="0"/>
                <w:lang w:bidi="ar"/>
              </w:rPr>
            </w:pPr>
          </w:p>
        </w:tc>
      </w:tr>
      <w:tr w14:paraId="6A245447">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5C3EBEC3">
            <w:pPr>
              <w:jc w:val="center"/>
              <w:rPr>
                <w:rFonts w:eastAsia="宋体"/>
                <w:color w:val="000000"/>
              </w:rPr>
            </w:pPr>
          </w:p>
        </w:tc>
        <w:tc>
          <w:tcPr>
            <w:tcW w:w="1110" w:type="dxa"/>
            <w:vMerge w:val="continue"/>
            <w:vAlign w:val="center"/>
          </w:tcPr>
          <w:p w14:paraId="6E291FCB">
            <w:pPr>
              <w:jc w:val="left"/>
              <w:rPr>
                <w:rFonts w:eastAsia="宋体"/>
                <w:color w:val="000000"/>
              </w:rPr>
            </w:pPr>
          </w:p>
        </w:tc>
        <w:tc>
          <w:tcPr>
            <w:tcW w:w="1197" w:type="dxa"/>
            <w:vAlign w:val="center"/>
          </w:tcPr>
          <w:p w14:paraId="3AB5B099">
            <w:pPr>
              <w:widowControl/>
              <w:jc w:val="center"/>
              <w:textAlignment w:val="center"/>
              <w:rPr>
                <w:rFonts w:eastAsia="宋体"/>
                <w:color w:val="000000"/>
              </w:rPr>
            </w:pPr>
            <w:r>
              <w:rPr>
                <w:rFonts w:eastAsia="宋体"/>
                <w:color w:val="000000"/>
                <w:kern w:val="0"/>
                <w:lang w:bidi="ar"/>
              </w:rPr>
              <w:t>85</w:t>
            </w:r>
          </w:p>
        </w:tc>
        <w:tc>
          <w:tcPr>
            <w:tcW w:w="2268" w:type="dxa"/>
            <w:vAlign w:val="center"/>
          </w:tcPr>
          <w:p w14:paraId="6744AF2D">
            <w:pPr>
              <w:widowControl/>
              <w:textAlignment w:val="center"/>
              <w:rPr>
                <w:rFonts w:eastAsia="宋体"/>
                <w:color w:val="000000"/>
              </w:rPr>
            </w:pPr>
            <w:r>
              <w:rPr>
                <w:rFonts w:eastAsia="宋体"/>
                <w:color w:val="000000"/>
                <w:kern w:val="0"/>
                <w:lang w:bidi="ar"/>
              </w:rPr>
              <w:t>纯钛金属</w:t>
            </w:r>
          </w:p>
        </w:tc>
        <w:tc>
          <w:tcPr>
            <w:tcW w:w="709" w:type="dxa"/>
            <w:vAlign w:val="center"/>
          </w:tcPr>
          <w:p w14:paraId="51014A22">
            <w:pPr>
              <w:widowControl/>
              <w:jc w:val="center"/>
              <w:textAlignment w:val="center"/>
              <w:rPr>
                <w:rFonts w:eastAsia="宋体"/>
                <w:color w:val="000000"/>
              </w:rPr>
            </w:pPr>
            <w:r>
              <w:rPr>
                <w:rFonts w:eastAsia="宋体"/>
                <w:color w:val="000000"/>
                <w:kern w:val="0"/>
                <w:lang w:bidi="ar"/>
              </w:rPr>
              <w:t>颗</w:t>
            </w:r>
          </w:p>
        </w:tc>
        <w:tc>
          <w:tcPr>
            <w:tcW w:w="1086" w:type="dxa"/>
            <w:vAlign w:val="center"/>
          </w:tcPr>
          <w:p w14:paraId="3985CCB3">
            <w:pPr>
              <w:widowControl/>
              <w:jc w:val="center"/>
              <w:textAlignment w:val="center"/>
              <w:rPr>
                <w:rFonts w:eastAsia="宋体"/>
                <w:color w:val="000000"/>
                <w:kern w:val="0"/>
                <w:lang w:bidi="ar"/>
              </w:rPr>
            </w:pPr>
          </w:p>
        </w:tc>
        <w:tc>
          <w:tcPr>
            <w:tcW w:w="1087" w:type="dxa"/>
            <w:vAlign w:val="center"/>
          </w:tcPr>
          <w:p w14:paraId="5D0ABA67">
            <w:pPr>
              <w:widowControl/>
              <w:jc w:val="center"/>
              <w:textAlignment w:val="center"/>
              <w:rPr>
                <w:rFonts w:eastAsia="宋体"/>
                <w:color w:val="000000"/>
                <w:kern w:val="0"/>
                <w:lang w:bidi="ar"/>
              </w:rPr>
            </w:pPr>
          </w:p>
        </w:tc>
        <w:tc>
          <w:tcPr>
            <w:tcW w:w="1087" w:type="dxa"/>
            <w:vAlign w:val="center"/>
          </w:tcPr>
          <w:p w14:paraId="7F9DF747">
            <w:pPr>
              <w:widowControl/>
              <w:jc w:val="center"/>
              <w:textAlignment w:val="center"/>
              <w:rPr>
                <w:rFonts w:eastAsia="宋体"/>
                <w:color w:val="000000"/>
                <w:kern w:val="0"/>
                <w:lang w:bidi="ar"/>
              </w:rPr>
            </w:pPr>
          </w:p>
        </w:tc>
      </w:tr>
      <w:tr w14:paraId="31023768">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464" w:hRule="atLeast"/>
        </w:trPr>
        <w:tc>
          <w:tcPr>
            <w:tcW w:w="1110" w:type="dxa"/>
            <w:vMerge w:val="continue"/>
            <w:vAlign w:val="center"/>
          </w:tcPr>
          <w:p w14:paraId="0EC220CE">
            <w:pPr>
              <w:jc w:val="center"/>
              <w:rPr>
                <w:rFonts w:eastAsia="宋体"/>
                <w:color w:val="000000"/>
              </w:rPr>
            </w:pPr>
          </w:p>
        </w:tc>
        <w:tc>
          <w:tcPr>
            <w:tcW w:w="1110" w:type="dxa"/>
            <w:vMerge w:val="continue"/>
            <w:vAlign w:val="center"/>
          </w:tcPr>
          <w:p w14:paraId="48713FB9">
            <w:pPr>
              <w:jc w:val="left"/>
              <w:rPr>
                <w:rFonts w:eastAsia="宋体"/>
                <w:color w:val="000000"/>
              </w:rPr>
            </w:pPr>
          </w:p>
        </w:tc>
        <w:tc>
          <w:tcPr>
            <w:tcW w:w="1197" w:type="dxa"/>
            <w:vAlign w:val="center"/>
          </w:tcPr>
          <w:p w14:paraId="3BA68196">
            <w:pPr>
              <w:widowControl/>
              <w:jc w:val="center"/>
              <w:textAlignment w:val="center"/>
              <w:rPr>
                <w:rFonts w:eastAsia="宋体"/>
                <w:color w:val="000000"/>
              </w:rPr>
            </w:pPr>
            <w:r>
              <w:rPr>
                <w:rFonts w:eastAsia="宋体"/>
                <w:color w:val="000000"/>
                <w:kern w:val="0"/>
                <w:lang w:bidi="ar"/>
              </w:rPr>
              <w:t>86</w:t>
            </w:r>
          </w:p>
        </w:tc>
        <w:tc>
          <w:tcPr>
            <w:tcW w:w="2268" w:type="dxa"/>
            <w:vAlign w:val="center"/>
          </w:tcPr>
          <w:p w14:paraId="7DC6281D">
            <w:pPr>
              <w:widowControl/>
              <w:textAlignment w:val="center"/>
              <w:rPr>
                <w:rFonts w:eastAsia="宋体"/>
                <w:color w:val="000000"/>
              </w:rPr>
            </w:pPr>
            <w:r>
              <w:rPr>
                <w:rFonts w:eastAsia="宋体"/>
                <w:color w:val="000000"/>
                <w:kern w:val="0"/>
                <w:lang w:bidi="ar"/>
              </w:rPr>
              <w:t>贵金属</w:t>
            </w:r>
          </w:p>
        </w:tc>
        <w:tc>
          <w:tcPr>
            <w:tcW w:w="709" w:type="dxa"/>
            <w:vAlign w:val="center"/>
          </w:tcPr>
          <w:p w14:paraId="35FDCB75">
            <w:pPr>
              <w:widowControl/>
              <w:jc w:val="center"/>
              <w:textAlignment w:val="center"/>
              <w:rPr>
                <w:rFonts w:eastAsia="宋体"/>
                <w:color w:val="000000"/>
              </w:rPr>
            </w:pPr>
            <w:r>
              <w:rPr>
                <w:rFonts w:eastAsia="宋体"/>
                <w:color w:val="000000"/>
                <w:kern w:val="0"/>
                <w:lang w:bidi="ar"/>
              </w:rPr>
              <w:t>颗</w:t>
            </w:r>
          </w:p>
        </w:tc>
        <w:tc>
          <w:tcPr>
            <w:tcW w:w="1086" w:type="dxa"/>
            <w:vAlign w:val="center"/>
          </w:tcPr>
          <w:p w14:paraId="64732922">
            <w:pPr>
              <w:widowControl/>
              <w:jc w:val="center"/>
              <w:textAlignment w:val="center"/>
              <w:rPr>
                <w:rFonts w:eastAsia="宋体"/>
                <w:color w:val="000000"/>
                <w:kern w:val="0"/>
                <w:lang w:bidi="ar"/>
              </w:rPr>
            </w:pPr>
          </w:p>
        </w:tc>
        <w:tc>
          <w:tcPr>
            <w:tcW w:w="1087" w:type="dxa"/>
            <w:vAlign w:val="center"/>
          </w:tcPr>
          <w:p w14:paraId="30FDF131">
            <w:pPr>
              <w:widowControl/>
              <w:jc w:val="center"/>
              <w:textAlignment w:val="center"/>
              <w:rPr>
                <w:rFonts w:eastAsia="宋体"/>
                <w:color w:val="000000"/>
                <w:kern w:val="0"/>
                <w:lang w:bidi="ar"/>
              </w:rPr>
            </w:pPr>
          </w:p>
        </w:tc>
        <w:tc>
          <w:tcPr>
            <w:tcW w:w="1087" w:type="dxa"/>
            <w:vAlign w:val="center"/>
          </w:tcPr>
          <w:p w14:paraId="191AB799">
            <w:pPr>
              <w:widowControl/>
              <w:jc w:val="center"/>
              <w:textAlignment w:val="center"/>
              <w:rPr>
                <w:rFonts w:eastAsia="宋体"/>
                <w:color w:val="000000"/>
                <w:kern w:val="0"/>
                <w:lang w:bidi="ar"/>
              </w:rPr>
            </w:pPr>
          </w:p>
        </w:tc>
      </w:tr>
      <w:tr w14:paraId="14167987">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3D146DEB">
            <w:pPr>
              <w:jc w:val="center"/>
              <w:rPr>
                <w:rFonts w:eastAsia="宋体"/>
                <w:color w:val="000000"/>
              </w:rPr>
            </w:pPr>
          </w:p>
        </w:tc>
        <w:tc>
          <w:tcPr>
            <w:tcW w:w="1110" w:type="dxa"/>
            <w:vMerge w:val="continue"/>
            <w:vAlign w:val="center"/>
          </w:tcPr>
          <w:p w14:paraId="53C9A1BE">
            <w:pPr>
              <w:jc w:val="left"/>
              <w:rPr>
                <w:rFonts w:eastAsia="宋体"/>
                <w:color w:val="000000"/>
              </w:rPr>
            </w:pPr>
          </w:p>
        </w:tc>
        <w:tc>
          <w:tcPr>
            <w:tcW w:w="1197" w:type="dxa"/>
            <w:vAlign w:val="center"/>
          </w:tcPr>
          <w:p w14:paraId="794ED9E6">
            <w:pPr>
              <w:widowControl/>
              <w:jc w:val="center"/>
              <w:textAlignment w:val="center"/>
              <w:rPr>
                <w:rFonts w:eastAsia="宋体"/>
                <w:color w:val="000000"/>
              </w:rPr>
            </w:pPr>
            <w:r>
              <w:rPr>
                <w:rFonts w:eastAsia="宋体"/>
                <w:color w:val="000000"/>
                <w:kern w:val="0"/>
                <w:lang w:bidi="ar"/>
              </w:rPr>
              <w:t>87</w:t>
            </w:r>
          </w:p>
        </w:tc>
        <w:tc>
          <w:tcPr>
            <w:tcW w:w="2268" w:type="dxa"/>
            <w:vAlign w:val="center"/>
          </w:tcPr>
          <w:p w14:paraId="610A51A0">
            <w:pPr>
              <w:widowControl/>
              <w:jc w:val="left"/>
              <w:textAlignment w:val="center"/>
              <w:rPr>
                <w:rFonts w:eastAsia="宋体"/>
                <w:color w:val="000000"/>
              </w:rPr>
            </w:pPr>
            <w:r>
              <w:rPr>
                <w:rFonts w:eastAsia="宋体"/>
                <w:color w:val="000000"/>
                <w:kern w:val="0"/>
                <w:lang w:bidi="ar"/>
              </w:rPr>
              <w:t>铸瓷</w:t>
            </w:r>
          </w:p>
        </w:tc>
        <w:tc>
          <w:tcPr>
            <w:tcW w:w="709" w:type="dxa"/>
            <w:vAlign w:val="center"/>
          </w:tcPr>
          <w:p w14:paraId="63EA57BE">
            <w:pPr>
              <w:widowControl/>
              <w:jc w:val="center"/>
              <w:textAlignment w:val="center"/>
              <w:rPr>
                <w:rFonts w:eastAsia="宋体"/>
                <w:color w:val="000000"/>
              </w:rPr>
            </w:pPr>
            <w:r>
              <w:rPr>
                <w:rFonts w:eastAsia="宋体"/>
                <w:color w:val="000000"/>
                <w:kern w:val="0"/>
                <w:lang w:bidi="ar"/>
              </w:rPr>
              <w:t>颗</w:t>
            </w:r>
          </w:p>
        </w:tc>
        <w:tc>
          <w:tcPr>
            <w:tcW w:w="1086" w:type="dxa"/>
            <w:vAlign w:val="center"/>
          </w:tcPr>
          <w:p w14:paraId="3034EE17">
            <w:pPr>
              <w:widowControl/>
              <w:jc w:val="center"/>
              <w:textAlignment w:val="center"/>
              <w:rPr>
                <w:rFonts w:eastAsia="宋体"/>
                <w:color w:val="000000"/>
                <w:kern w:val="0"/>
                <w:lang w:bidi="ar"/>
              </w:rPr>
            </w:pPr>
          </w:p>
        </w:tc>
        <w:tc>
          <w:tcPr>
            <w:tcW w:w="1087" w:type="dxa"/>
            <w:vAlign w:val="center"/>
          </w:tcPr>
          <w:p w14:paraId="799EA891">
            <w:pPr>
              <w:widowControl/>
              <w:jc w:val="center"/>
              <w:textAlignment w:val="center"/>
              <w:rPr>
                <w:rFonts w:eastAsia="宋体"/>
                <w:color w:val="000000"/>
                <w:kern w:val="0"/>
                <w:lang w:bidi="ar"/>
              </w:rPr>
            </w:pPr>
          </w:p>
        </w:tc>
        <w:tc>
          <w:tcPr>
            <w:tcW w:w="1087" w:type="dxa"/>
            <w:vAlign w:val="center"/>
          </w:tcPr>
          <w:p w14:paraId="56B5B610">
            <w:pPr>
              <w:widowControl/>
              <w:jc w:val="center"/>
              <w:textAlignment w:val="center"/>
              <w:rPr>
                <w:rFonts w:eastAsia="宋体"/>
                <w:color w:val="000000"/>
                <w:kern w:val="0"/>
                <w:lang w:bidi="ar"/>
              </w:rPr>
            </w:pPr>
          </w:p>
        </w:tc>
      </w:tr>
      <w:tr w14:paraId="46FB8652">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3D40F13B">
            <w:pPr>
              <w:jc w:val="center"/>
              <w:rPr>
                <w:rFonts w:eastAsia="宋体"/>
                <w:color w:val="000000"/>
              </w:rPr>
            </w:pPr>
          </w:p>
        </w:tc>
        <w:tc>
          <w:tcPr>
            <w:tcW w:w="1110" w:type="dxa"/>
            <w:vMerge w:val="continue"/>
            <w:vAlign w:val="center"/>
          </w:tcPr>
          <w:p w14:paraId="7F733F51">
            <w:pPr>
              <w:jc w:val="left"/>
              <w:rPr>
                <w:rFonts w:eastAsia="宋体"/>
                <w:color w:val="000000"/>
              </w:rPr>
            </w:pPr>
          </w:p>
        </w:tc>
        <w:tc>
          <w:tcPr>
            <w:tcW w:w="1197" w:type="dxa"/>
            <w:vAlign w:val="center"/>
          </w:tcPr>
          <w:p w14:paraId="0351134C">
            <w:pPr>
              <w:widowControl/>
              <w:jc w:val="center"/>
              <w:textAlignment w:val="center"/>
              <w:rPr>
                <w:rFonts w:eastAsia="宋体"/>
                <w:color w:val="000000"/>
              </w:rPr>
            </w:pPr>
            <w:r>
              <w:rPr>
                <w:rFonts w:eastAsia="宋体"/>
                <w:color w:val="000000"/>
                <w:kern w:val="0"/>
                <w:lang w:bidi="ar"/>
              </w:rPr>
              <w:t>88</w:t>
            </w:r>
          </w:p>
        </w:tc>
        <w:tc>
          <w:tcPr>
            <w:tcW w:w="2268" w:type="dxa"/>
            <w:vAlign w:val="center"/>
          </w:tcPr>
          <w:p w14:paraId="585DEA4E">
            <w:pPr>
              <w:widowControl/>
              <w:jc w:val="left"/>
              <w:textAlignment w:val="center"/>
              <w:rPr>
                <w:rFonts w:eastAsia="宋体"/>
                <w:color w:val="000000"/>
              </w:rPr>
            </w:pPr>
            <w:r>
              <w:rPr>
                <w:rFonts w:eastAsia="宋体"/>
                <w:color w:val="FF0000"/>
                <w:kern w:val="0"/>
                <w:lang w:bidi="ar"/>
              </w:rPr>
              <w:t>**</w:t>
            </w:r>
            <w:r>
              <w:rPr>
                <w:rFonts w:eastAsia="宋体"/>
                <w:color w:val="000000"/>
                <w:kern w:val="0"/>
                <w:lang w:bidi="ar"/>
              </w:rPr>
              <w:t>国产氧化锆</w:t>
            </w:r>
          </w:p>
        </w:tc>
        <w:tc>
          <w:tcPr>
            <w:tcW w:w="709" w:type="dxa"/>
            <w:vAlign w:val="center"/>
          </w:tcPr>
          <w:p w14:paraId="25F285CF">
            <w:pPr>
              <w:widowControl/>
              <w:jc w:val="center"/>
              <w:textAlignment w:val="center"/>
              <w:rPr>
                <w:rFonts w:eastAsia="宋体"/>
                <w:color w:val="000000"/>
              </w:rPr>
            </w:pPr>
            <w:r>
              <w:rPr>
                <w:rFonts w:eastAsia="宋体"/>
                <w:color w:val="000000"/>
                <w:kern w:val="0"/>
                <w:lang w:bidi="ar"/>
              </w:rPr>
              <w:t>颗</w:t>
            </w:r>
          </w:p>
        </w:tc>
        <w:tc>
          <w:tcPr>
            <w:tcW w:w="1086" w:type="dxa"/>
            <w:vAlign w:val="center"/>
          </w:tcPr>
          <w:p w14:paraId="64042E03">
            <w:pPr>
              <w:widowControl/>
              <w:jc w:val="center"/>
              <w:textAlignment w:val="center"/>
              <w:rPr>
                <w:rFonts w:eastAsia="宋体"/>
                <w:color w:val="000000"/>
                <w:kern w:val="0"/>
                <w:lang w:bidi="ar"/>
              </w:rPr>
            </w:pPr>
          </w:p>
        </w:tc>
        <w:tc>
          <w:tcPr>
            <w:tcW w:w="1087" w:type="dxa"/>
            <w:vAlign w:val="center"/>
          </w:tcPr>
          <w:p w14:paraId="0F6624CD">
            <w:pPr>
              <w:widowControl/>
              <w:jc w:val="center"/>
              <w:textAlignment w:val="center"/>
              <w:rPr>
                <w:rFonts w:eastAsia="宋体"/>
                <w:color w:val="000000"/>
                <w:kern w:val="0"/>
                <w:lang w:bidi="ar"/>
              </w:rPr>
            </w:pPr>
          </w:p>
        </w:tc>
        <w:tc>
          <w:tcPr>
            <w:tcW w:w="1087" w:type="dxa"/>
            <w:vAlign w:val="center"/>
          </w:tcPr>
          <w:p w14:paraId="5C9E7BAD">
            <w:pPr>
              <w:widowControl/>
              <w:jc w:val="center"/>
              <w:textAlignment w:val="center"/>
              <w:rPr>
                <w:rFonts w:eastAsia="宋体"/>
                <w:color w:val="000000"/>
                <w:kern w:val="0"/>
                <w:lang w:bidi="ar"/>
              </w:rPr>
            </w:pPr>
          </w:p>
        </w:tc>
      </w:tr>
      <w:tr w14:paraId="3FF29D28">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3A5CD5E6">
            <w:pPr>
              <w:jc w:val="center"/>
              <w:rPr>
                <w:rFonts w:eastAsia="宋体"/>
                <w:color w:val="000000"/>
              </w:rPr>
            </w:pPr>
          </w:p>
        </w:tc>
        <w:tc>
          <w:tcPr>
            <w:tcW w:w="1110" w:type="dxa"/>
            <w:vMerge w:val="continue"/>
            <w:vAlign w:val="center"/>
          </w:tcPr>
          <w:p w14:paraId="1686B7CB">
            <w:pPr>
              <w:jc w:val="left"/>
              <w:rPr>
                <w:rFonts w:eastAsia="宋体"/>
                <w:color w:val="000000"/>
              </w:rPr>
            </w:pPr>
          </w:p>
        </w:tc>
        <w:tc>
          <w:tcPr>
            <w:tcW w:w="1197" w:type="dxa"/>
            <w:vAlign w:val="center"/>
          </w:tcPr>
          <w:p w14:paraId="4945950D">
            <w:pPr>
              <w:widowControl/>
              <w:jc w:val="center"/>
              <w:textAlignment w:val="center"/>
              <w:rPr>
                <w:rFonts w:eastAsia="宋体"/>
                <w:color w:val="000000"/>
              </w:rPr>
            </w:pPr>
            <w:r>
              <w:rPr>
                <w:rFonts w:eastAsia="宋体"/>
                <w:color w:val="000000"/>
                <w:kern w:val="0"/>
                <w:lang w:bidi="ar"/>
              </w:rPr>
              <w:t>89</w:t>
            </w:r>
          </w:p>
        </w:tc>
        <w:tc>
          <w:tcPr>
            <w:tcW w:w="2268" w:type="dxa"/>
            <w:vAlign w:val="center"/>
          </w:tcPr>
          <w:p w14:paraId="0D73F74E">
            <w:pPr>
              <w:widowControl/>
              <w:jc w:val="left"/>
              <w:textAlignment w:val="center"/>
              <w:rPr>
                <w:rFonts w:eastAsia="宋体"/>
                <w:color w:val="000000"/>
              </w:rPr>
            </w:pPr>
            <w:r>
              <w:rPr>
                <w:rFonts w:eastAsia="宋体"/>
                <w:color w:val="FF0000"/>
                <w:kern w:val="0"/>
                <w:lang w:bidi="ar"/>
              </w:rPr>
              <w:t>**</w:t>
            </w:r>
            <w:r>
              <w:rPr>
                <w:rFonts w:eastAsia="宋体"/>
                <w:color w:val="000000"/>
                <w:kern w:val="0"/>
                <w:lang w:bidi="ar"/>
              </w:rPr>
              <w:t>进口氧化锆</w:t>
            </w:r>
          </w:p>
        </w:tc>
        <w:tc>
          <w:tcPr>
            <w:tcW w:w="709" w:type="dxa"/>
            <w:vAlign w:val="center"/>
          </w:tcPr>
          <w:p w14:paraId="34E32E2C">
            <w:pPr>
              <w:widowControl/>
              <w:jc w:val="center"/>
              <w:textAlignment w:val="center"/>
              <w:rPr>
                <w:rFonts w:eastAsia="宋体"/>
                <w:color w:val="000000"/>
              </w:rPr>
            </w:pPr>
            <w:r>
              <w:rPr>
                <w:rFonts w:eastAsia="宋体"/>
                <w:color w:val="000000"/>
                <w:kern w:val="0"/>
                <w:lang w:bidi="ar"/>
              </w:rPr>
              <w:t>颗</w:t>
            </w:r>
          </w:p>
        </w:tc>
        <w:tc>
          <w:tcPr>
            <w:tcW w:w="1086" w:type="dxa"/>
            <w:vAlign w:val="center"/>
          </w:tcPr>
          <w:p w14:paraId="0A6F28BA">
            <w:pPr>
              <w:widowControl/>
              <w:jc w:val="center"/>
              <w:textAlignment w:val="center"/>
              <w:rPr>
                <w:rFonts w:eastAsia="宋体"/>
                <w:color w:val="000000"/>
                <w:kern w:val="0"/>
                <w:lang w:bidi="ar"/>
              </w:rPr>
            </w:pPr>
          </w:p>
        </w:tc>
        <w:tc>
          <w:tcPr>
            <w:tcW w:w="1087" w:type="dxa"/>
            <w:vAlign w:val="center"/>
          </w:tcPr>
          <w:p w14:paraId="657A19C5">
            <w:pPr>
              <w:widowControl/>
              <w:jc w:val="center"/>
              <w:textAlignment w:val="center"/>
              <w:rPr>
                <w:rFonts w:eastAsia="宋体"/>
                <w:color w:val="000000"/>
                <w:kern w:val="0"/>
                <w:lang w:bidi="ar"/>
              </w:rPr>
            </w:pPr>
          </w:p>
        </w:tc>
        <w:tc>
          <w:tcPr>
            <w:tcW w:w="1087" w:type="dxa"/>
            <w:vAlign w:val="center"/>
          </w:tcPr>
          <w:p w14:paraId="183B8F3C">
            <w:pPr>
              <w:widowControl/>
              <w:jc w:val="center"/>
              <w:textAlignment w:val="center"/>
              <w:rPr>
                <w:rFonts w:eastAsia="宋体"/>
                <w:color w:val="000000"/>
                <w:kern w:val="0"/>
                <w:lang w:bidi="ar"/>
              </w:rPr>
            </w:pPr>
          </w:p>
        </w:tc>
      </w:tr>
      <w:tr w14:paraId="041339B2">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5983CF63">
            <w:pPr>
              <w:jc w:val="center"/>
              <w:rPr>
                <w:rFonts w:eastAsia="宋体"/>
                <w:color w:val="000000"/>
              </w:rPr>
            </w:pPr>
          </w:p>
        </w:tc>
        <w:tc>
          <w:tcPr>
            <w:tcW w:w="1110" w:type="dxa"/>
            <w:vMerge w:val="continue"/>
            <w:vAlign w:val="center"/>
          </w:tcPr>
          <w:p w14:paraId="30B7EA39">
            <w:pPr>
              <w:jc w:val="left"/>
              <w:rPr>
                <w:rFonts w:eastAsia="宋体"/>
                <w:color w:val="000000"/>
              </w:rPr>
            </w:pPr>
          </w:p>
        </w:tc>
        <w:tc>
          <w:tcPr>
            <w:tcW w:w="1197" w:type="dxa"/>
            <w:vAlign w:val="center"/>
          </w:tcPr>
          <w:p w14:paraId="1AA15DB5">
            <w:pPr>
              <w:widowControl/>
              <w:jc w:val="center"/>
              <w:textAlignment w:val="center"/>
              <w:rPr>
                <w:rFonts w:eastAsia="宋体"/>
                <w:color w:val="000000"/>
              </w:rPr>
            </w:pPr>
            <w:r>
              <w:rPr>
                <w:rFonts w:eastAsia="宋体"/>
                <w:color w:val="000000"/>
                <w:kern w:val="0"/>
                <w:lang w:bidi="ar"/>
              </w:rPr>
              <w:t>90</w:t>
            </w:r>
          </w:p>
        </w:tc>
        <w:tc>
          <w:tcPr>
            <w:tcW w:w="2268" w:type="dxa"/>
            <w:vAlign w:val="center"/>
          </w:tcPr>
          <w:p w14:paraId="3B94A9CB">
            <w:pPr>
              <w:widowControl/>
              <w:jc w:val="left"/>
              <w:textAlignment w:val="center"/>
              <w:rPr>
                <w:rFonts w:eastAsia="宋体"/>
                <w:color w:val="000000"/>
              </w:rPr>
            </w:pPr>
            <w:r>
              <w:rPr>
                <w:rFonts w:eastAsia="宋体"/>
                <w:color w:val="000000"/>
                <w:kern w:val="0"/>
                <w:lang w:bidi="ar"/>
              </w:rPr>
              <w:t>釉锆</w:t>
            </w:r>
          </w:p>
        </w:tc>
        <w:tc>
          <w:tcPr>
            <w:tcW w:w="709" w:type="dxa"/>
            <w:vAlign w:val="center"/>
          </w:tcPr>
          <w:p w14:paraId="51429DB2">
            <w:pPr>
              <w:widowControl/>
              <w:jc w:val="center"/>
              <w:textAlignment w:val="center"/>
              <w:rPr>
                <w:rFonts w:eastAsia="宋体"/>
                <w:color w:val="000000"/>
              </w:rPr>
            </w:pPr>
            <w:r>
              <w:rPr>
                <w:rFonts w:eastAsia="宋体"/>
                <w:color w:val="000000"/>
                <w:kern w:val="0"/>
                <w:lang w:bidi="ar"/>
              </w:rPr>
              <w:t>颗</w:t>
            </w:r>
          </w:p>
        </w:tc>
        <w:tc>
          <w:tcPr>
            <w:tcW w:w="1086" w:type="dxa"/>
            <w:vAlign w:val="center"/>
          </w:tcPr>
          <w:p w14:paraId="03A8A469">
            <w:pPr>
              <w:widowControl/>
              <w:jc w:val="center"/>
              <w:textAlignment w:val="center"/>
              <w:rPr>
                <w:rFonts w:eastAsia="宋体"/>
                <w:color w:val="000000"/>
                <w:kern w:val="0"/>
                <w:lang w:bidi="ar"/>
              </w:rPr>
            </w:pPr>
          </w:p>
        </w:tc>
        <w:tc>
          <w:tcPr>
            <w:tcW w:w="1087" w:type="dxa"/>
            <w:vAlign w:val="center"/>
          </w:tcPr>
          <w:p w14:paraId="77B81573">
            <w:pPr>
              <w:widowControl/>
              <w:jc w:val="center"/>
              <w:textAlignment w:val="center"/>
              <w:rPr>
                <w:rFonts w:eastAsia="宋体"/>
                <w:color w:val="000000"/>
                <w:kern w:val="0"/>
                <w:lang w:bidi="ar"/>
              </w:rPr>
            </w:pPr>
          </w:p>
        </w:tc>
        <w:tc>
          <w:tcPr>
            <w:tcW w:w="1087" w:type="dxa"/>
            <w:vAlign w:val="center"/>
          </w:tcPr>
          <w:p w14:paraId="6C1BDDA7">
            <w:pPr>
              <w:widowControl/>
              <w:jc w:val="center"/>
              <w:textAlignment w:val="center"/>
              <w:rPr>
                <w:rFonts w:eastAsia="宋体"/>
                <w:color w:val="000000"/>
                <w:kern w:val="0"/>
                <w:lang w:bidi="ar"/>
              </w:rPr>
            </w:pPr>
          </w:p>
        </w:tc>
      </w:tr>
      <w:tr w14:paraId="383295D2">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70991609">
            <w:pPr>
              <w:jc w:val="center"/>
              <w:rPr>
                <w:rFonts w:eastAsia="宋体"/>
                <w:color w:val="000000"/>
              </w:rPr>
            </w:pPr>
          </w:p>
        </w:tc>
        <w:tc>
          <w:tcPr>
            <w:tcW w:w="1110" w:type="dxa"/>
            <w:vMerge w:val="continue"/>
            <w:vAlign w:val="center"/>
          </w:tcPr>
          <w:p w14:paraId="3BEF5633">
            <w:pPr>
              <w:jc w:val="left"/>
              <w:rPr>
                <w:rFonts w:eastAsia="宋体"/>
                <w:color w:val="000000"/>
              </w:rPr>
            </w:pPr>
          </w:p>
        </w:tc>
        <w:tc>
          <w:tcPr>
            <w:tcW w:w="1197" w:type="dxa"/>
            <w:vAlign w:val="center"/>
          </w:tcPr>
          <w:p w14:paraId="67CAB0FA">
            <w:pPr>
              <w:widowControl/>
              <w:jc w:val="center"/>
              <w:textAlignment w:val="center"/>
              <w:rPr>
                <w:rFonts w:eastAsia="宋体"/>
                <w:color w:val="000000"/>
              </w:rPr>
            </w:pPr>
            <w:r>
              <w:rPr>
                <w:rFonts w:eastAsia="宋体"/>
                <w:color w:val="000000"/>
                <w:kern w:val="0"/>
                <w:lang w:bidi="ar"/>
              </w:rPr>
              <w:t>91</w:t>
            </w:r>
          </w:p>
        </w:tc>
        <w:tc>
          <w:tcPr>
            <w:tcW w:w="2268" w:type="dxa"/>
            <w:vAlign w:val="center"/>
          </w:tcPr>
          <w:p w14:paraId="65F4477A">
            <w:pPr>
              <w:widowControl/>
              <w:jc w:val="left"/>
              <w:textAlignment w:val="center"/>
              <w:rPr>
                <w:rFonts w:eastAsia="宋体"/>
                <w:color w:val="000000"/>
              </w:rPr>
            </w:pPr>
            <w:r>
              <w:rPr>
                <w:rFonts w:eastAsia="宋体"/>
                <w:color w:val="000000"/>
                <w:kern w:val="0"/>
                <w:lang w:bidi="ar"/>
              </w:rPr>
              <w:t>种植烤塑</w:t>
            </w:r>
          </w:p>
        </w:tc>
        <w:tc>
          <w:tcPr>
            <w:tcW w:w="709" w:type="dxa"/>
            <w:vAlign w:val="center"/>
          </w:tcPr>
          <w:p w14:paraId="6766F94C">
            <w:pPr>
              <w:widowControl/>
              <w:jc w:val="center"/>
              <w:textAlignment w:val="center"/>
              <w:rPr>
                <w:rFonts w:eastAsia="宋体"/>
                <w:color w:val="000000"/>
              </w:rPr>
            </w:pPr>
            <w:r>
              <w:rPr>
                <w:rFonts w:eastAsia="宋体"/>
                <w:color w:val="000000"/>
                <w:kern w:val="0"/>
                <w:lang w:bidi="ar"/>
              </w:rPr>
              <w:t>颗</w:t>
            </w:r>
          </w:p>
        </w:tc>
        <w:tc>
          <w:tcPr>
            <w:tcW w:w="1086" w:type="dxa"/>
            <w:vAlign w:val="center"/>
          </w:tcPr>
          <w:p w14:paraId="7476BA9D">
            <w:pPr>
              <w:widowControl/>
              <w:jc w:val="center"/>
              <w:textAlignment w:val="center"/>
              <w:rPr>
                <w:rFonts w:eastAsia="宋体"/>
                <w:color w:val="000000"/>
                <w:kern w:val="0"/>
                <w:lang w:bidi="ar"/>
              </w:rPr>
            </w:pPr>
          </w:p>
        </w:tc>
        <w:tc>
          <w:tcPr>
            <w:tcW w:w="1087" w:type="dxa"/>
            <w:vAlign w:val="center"/>
          </w:tcPr>
          <w:p w14:paraId="09E2095B">
            <w:pPr>
              <w:widowControl/>
              <w:jc w:val="center"/>
              <w:textAlignment w:val="center"/>
              <w:rPr>
                <w:rFonts w:eastAsia="宋体"/>
                <w:color w:val="000000"/>
                <w:kern w:val="0"/>
                <w:lang w:bidi="ar"/>
              </w:rPr>
            </w:pPr>
          </w:p>
        </w:tc>
        <w:tc>
          <w:tcPr>
            <w:tcW w:w="1087" w:type="dxa"/>
            <w:vAlign w:val="center"/>
          </w:tcPr>
          <w:p w14:paraId="3F8DA653">
            <w:pPr>
              <w:widowControl/>
              <w:jc w:val="center"/>
              <w:textAlignment w:val="center"/>
              <w:rPr>
                <w:rFonts w:eastAsia="宋体"/>
                <w:color w:val="000000"/>
                <w:kern w:val="0"/>
                <w:lang w:bidi="ar"/>
              </w:rPr>
            </w:pPr>
          </w:p>
        </w:tc>
      </w:tr>
      <w:tr w14:paraId="30E1821E">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59" w:hRule="atLeast"/>
        </w:trPr>
        <w:tc>
          <w:tcPr>
            <w:tcW w:w="1110" w:type="dxa"/>
            <w:vMerge w:val="continue"/>
            <w:vAlign w:val="center"/>
          </w:tcPr>
          <w:p w14:paraId="07AA60B3">
            <w:pPr>
              <w:jc w:val="center"/>
              <w:rPr>
                <w:rFonts w:eastAsia="宋体"/>
                <w:color w:val="000000"/>
              </w:rPr>
            </w:pPr>
          </w:p>
        </w:tc>
        <w:tc>
          <w:tcPr>
            <w:tcW w:w="1110" w:type="dxa"/>
            <w:vMerge w:val="continue"/>
            <w:vAlign w:val="center"/>
          </w:tcPr>
          <w:p w14:paraId="2E4C6A7A">
            <w:pPr>
              <w:jc w:val="left"/>
              <w:rPr>
                <w:rFonts w:eastAsia="宋体"/>
                <w:color w:val="000000"/>
              </w:rPr>
            </w:pPr>
          </w:p>
        </w:tc>
        <w:tc>
          <w:tcPr>
            <w:tcW w:w="1197" w:type="dxa"/>
            <w:vAlign w:val="center"/>
          </w:tcPr>
          <w:p w14:paraId="449D8DAE">
            <w:pPr>
              <w:widowControl/>
              <w:jc w:val="center"/>
              <w:textAlignment w:val="center"/>
              <w:rPr>
                <w:rFonts w:eastAsia="宋体"/>
                <w:color w:val="000000"/>
              </w:rPr>
            </w:pPr>
            <w:r>
              <w:rPr>
                <w:rFonts w:eastAsia="宋体"/>
                <w:color w:val="000000"/>
                <w:kern w:val="0"/>
                <w:lang w:bidi="ar"/>
              </w:rPr>
              <w:t>92</w:t>
            </w:r>
          </w:p>
        </w:tc>
        <w:tc>
          <w:tcPr>
            <w:tcW w:w="2268" w:type="dxa"/>
            <w:vAlign w:val="center"/>
          </w:tcPr>
          <w:p w14:paraId="6B51315D">
            <w:pPr>
              <w:widowControl/>
              <w:jc w:val="left"/>
              <w:textAlignment w:val="center"/>
              <w:rPr>
                <w:rFonts w:eastAsia="宋体"/>
                <w:color w:val="000000"/>
              </w:rPr>
            </w:pPr>
            <w:r>
              <w:rPr>
                <w:rFonts w:eastAsia="宋体"/>
                <w:color w:val="000000"/>
                <w:kern w:val="0"/>
                <w:lang w:bidi="ar"/>
              </w:rPr>
              <w:t>种植导板(塑料)</w:t>
            </w:r>
          </w:p>
        </w:tc>
        <w:tc>
          <w:tcPr>
            <w:tcW w:w="709" w:type="dxa"/>
            <w:vAlign w:val="center"/>
          </w:tcPr>
          <w:p w14:paraId="24DF9EDE">
            <w:pPr>
              <w:widowControl/>
              <w:jc w:val="center"/>
              <w:textAlignment w:val="center"/>
              <w:rPr>
                <w:rFonts w:eastAsia="宋体"/>
                <w:color w:val="000000"/>
              </w:rPr>
            </w:pPr>
            <w:r>
              <w:rPr>
                <w:rFonts w:eastAsia="宋体"/>
                <w:color w:val="000000"/>
                <w:kern w:val="0"/>
                <w:lang w:bidi="ar"/>
              </w:rPr>
              <w:t>颗</w:t>
            </w:r>
          </w:p>
        </w:tc>
        <w:tc>
          <w:tcPr>
            <w:tcW w:w="1086" w:type="dxa"/>
            <w:vAlign w:val="center"/>
          </w:tcPr>
          <w:p w14:paraId="31DE7BA6">
            <w:pPr>
              <w:widowControl/>
              <w:jc w:val="center"/>
              <w:textAlignment w:val="center"/>
              <w:rPr>
                <w:rFonts w:eastAsia="宋体"/>
                <w:color w:val="000000"/>
                <w:kern w:val="0"/>
                <w:lang w:bidi="ar"/>
              </w:rPr>
            </w:pPr>
          </w:p>
        </w:tc>
        <w:tc>
          <w:tcPr>
            <w:tcW w:w="1087" w:type="dxa"/>
            <w:vAlign w:val="center"/>
          </w:tcPr>
          <w:p w14:paraId="3F3A5058">
            <w:pPr>
              <w:widowControl/>
              <w:jc w:val="center"/>
              <w:textAlignment w:val="center"/>
              <w:rPr>
                <w:rFonts w:eastAsia="宋体"/>
                <w:color w:val="000000"/>
                <w:kern w:val="0"/>
                <w:lang w:bidi="ar"/>
              </w:rPr>
            </w:pPr>
          </w:p>
        </w:tc>
        <w:tc>
          <w:tcPr>
            <w:tcW w:w="1087" w:type="dxa"/>
            <w:vAlign w:val="center"/>
          </w:tcPr>
          <w:p w14:paraId="3B290CEC">
            <w:pPr>
              <w:widowControl/>
              <w:jc w:val="center"/>
              <w:textAlignment w:val="center"/>
              <w:rPr>
                <w:rFonts w:eastAsia="宋体"/>
                <w:color w:val="000000"/>
                <w:kern w:val="0"/>
                <w:lang w:bidi="ar"/>
              </w:rPr>
            </w:pPr>
          </w:p>
        </w:tc>
      </w:tr>
      <w:tr w14:paraId="1CD8DB0D">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56497E35">
            <w:pPr>
              <w:jc w:val="center"/>
              <w:rPr>
                <w:rFonts w:eastAsia="宋体"/>
                <w:color w:val="000000"/>
              </w:rPr>
            </w:pPr>
          </w:p>
        </w:tc>
        <w:tc>
          <w:tcPr>
            <w:tcW w:w="1110" w:type="dxa"/>
            <w:vMerge w:val="continue"/>
            <w:vAlign w:val="center"/>
          </w:tcPr>
          <w:p w14:paraId="5C7B91C4">
            <w:pPr>
              <w:jc w:val="left"/>
              <w:rPr>
                <w:rFonts w:eastAsia="宋体"/>
                <w:color w:val="000000"/>
              </w:rPr>
            </w:pPr>
          </w:p>
        </w:tc>
        <w:tc>
          <w:tcPr>
            <w:tcW w:w="1197" w:type="dxa"/>
            <w:vAlign w:val="center"/>
          </w:tcPr>
          <w:p w14:paraId="0B93F63B">
            <w:pPr>
              <w:widowControl/>
              <w:jc w:val="center"/>
              <w:textAlignment w:val="center"/>
              <w:rPr>
                <w:rFonts w:eastAsia="宋体"/>
                <w:color w:val="000000"/>
              </w:rPr>
            </w:pPr>
            <w:r>
              <w:rPr>
                <w:rFonts w:eastAsia="宋体"/>
                <w:color w:val="000000"/>
                <w:kern w:val="0"/>
                <w:lang w:bidi="ar"/>
              </w:rPr>
              <w:t>93</w:t>
            </w:r>
          </w:p>
        </w:tc>
        <w:tc>
          <w:tcPr>
            <w:tcW w:w="2268" w:type="dxa"/>
            <w:vAlign w:val="center"/>
          </w:tcPr>
          <w:p w14:paraId="4659E9BC">
            <w:pPr>
              <w:widowControl/>
              <w:jc w:val="left"/>
              <w:textAlignment w:val="center"/>
              <w:rPr>
                <w:rFonts w:eastAsia="宋体"/>
                <w:color w:val="000000"/>
              </w:rPr>
            </w:pPr>
            <w:r>
              <w:rPr>
                <w:rFonts w:eastAsia="宋体"/>
                <w:color w:val="000000"/>
                <w:kern w:val="0"/>
                <w:lang w:bidi="ar"/>
              </w:rPr>
              <w:t>种植导板加牙</w:t>
            </w:r>
          </w:p>
        </w:tc>
        <w:tc>
          <w:tcPr>
            <w:tcW w:w="709" w:type="dxa"/>
            <w:vAlign w:val="center"/>
          </w:tcPr>
          <w:p w14:paraId="0268A2E6">
            <w:pPr>
              <w:widowControl/>
              <w:jc w:val="center"/>
              <w:textAlignment w:val="center"/>
              <w:rPr>
                <w:rFonts w:eastAsia="宋体"/>
                <w:color w:val="000000"/>
              </w:rPr>
            </w:pPr>
            <w:r>
              <w:rPr>
                <w:rFonts w:eastAsia="宋体"/>
                <w:color w:val="000000"/>
                <w:kern w:val="0"/>
                <w:lang w:bidi="ar"/>
              </w:rPr>
              <w:t>颗</w:t>
            </w:r>
          </w:p>
        </w:tc>
        <w:tc>
          <w:tcPr>
            <w:tcW w:w="1086" w:type="dxa"/>
            <w:vAlign w:val="center"/>
          </w:tcPr>
          <w:p w14:paraId="033DFD9E">
            <w:pPr>
              <w:widowControl/>
              <w:jc w:val="center"/>
              <w:textAlignment w:val="center"/>
              <w:rPr>
                <w:rFonts w:eastAsia="宋体"/>
                <w:color w:val="000000"/>
                <w:kern w:val="0"/>
                <w:lang w:bidi="ar"/>
              </w:rPr>
            </w:pPr>
          </w:p>
        </w:tc>
        <w:tc>
          <w:tcPr>
            <w:tcW w:w="1087" w:type="dxa"/>
            <w:vAlign w:val="center"/>
          </w:tcPr>
          <w:p w14:paraId="7C374261">
            <w:pPr>
              <w:widowControl/>
              <w:jc w:val="center"/>
              <w:textAlignment w:val="center"/>
              <w:rPr>
                <w:rFonts w:eastAsia="宋体"/>
                <w:color w:val="000000"/>
                <w:kern w:val="0"/>
                <w:lang w:bidi="ar"/>
              </w:rPr>
            </w:pPr>
          </w:p>
        </w:tc>
        <w:tc>
          <w:tcPr>
            <w:tcW w:w="1087" w:type="dxa"/>
            <w:vAlign w:val="center"/>
          </w:tcPr>
          <w:p w14:paraId="6EFA8BFA">
            <w:pPr>
              <w:widowControl/>
              <w:jc w:val="center"/>
              <w:textAlignment w:val="center"/>
              <w:rPr>
                <w:rFonts w:eastAsia="宋体"/>
                <w:color w:val="000000"/>
                <w:kern w:val="0"/>
                <w:lang w:bidi="ar"/>
              </w:rPr>
            </w:pPr>
          </w:p>
        </w:tc>
      </w:tr>
      <w:tr w14:paraId="3175B076">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4658447C">
            <w:pPr>
              <w:jc w:val="center"/>
              <w:rPr>
                <w:rFonts w:eastAsia="宋体"/>
                <w:color w:val="000000"/>
              </w:rPr>
            </w:pPr>
          </w:p>
        </w:tc>
        <w:tc>
          <w:tcPr>
            <w:tcW w:w="1110" w:type="dxa"/>
            <w:vMerge w:val="continue"/>
            <w:vAlign w:val="center"/>
          </w:tcPr>
          <w:p w14:paraId="43481CD1">
            <w:pPr>
              <w:jc w:val="left"/>
              <w:rPr>
                <w:rFonts w:eastAsia="宋体"/>
                <w:color w:val="000000"/>
              </w:rPr>
            </w:pPr>
          </w:p>
        </w:tc>
        <w:tc>
          <w:tcPr>
            <w:tcW w:w="1197" w:type="dxa"/>
            <w:vAlign w:val="center"/>
          </w:tcPr>
          <w:p w14:paraId="40865A9D">
            <w:pPr>
              <w:widowControl/>
              <w:jc w:val="center"/>
              <w:textAlignment w:val="center"/>
              <w:rPr>
                <w:rFonts w:eastAsia="宋体"/>
                <w:color w:val="000000"/>
              </w:rPr>
            </w:pPr>
            <w:r>
              <w:rPr>
                <w:rFonts w:eastAsia="宋体"/>
                <w:color w:val="000000"/>
                <w:kern w:val="0"/>
                <w:lang w:bidi="ar"/>
              </w:rPr>
              <w:t>94</w:t>
            </w:r>
          </w:p>
        </w:tc>
        <w:tc>
          <w:tcPr>
            <w:tcW w:w="2268" w:type="dxa"/>
            <w:vAlign w:val="center"/>
          </w:tcPr>
          <w:p w14:paraId="7D4F06F5">
            <w:pPr>
              <w:widowControl/>
              <w:jc w:val="left"/>
              <w:textAlignment w:val="center"/>
              <w:rPr>
                <w:rFonts w:eastAsia="宋体"/>
                <w:color w:val="000000"/>
              </w:rPr>
            </w:pPr>
            <w:r>
              <w:rPr>
                <w:rFonts w:eastAsia="宋体"/>
                <w:color w:val="FF0000"/>
                <w:kern w:val="0"/>
                <w:lang w:bidi="ar"/>
              </w:rPr>
              <w:t>**</w:t>
            </w:r>
            <w:r>
              <w:rPr>
                <w:rFonts w:eastAsia="宋体"/>
                <w:color w:val="000000"/>
                <w:kern w:val="0"/>
                <w:lang w:bidi="ar"/>
              </w:rPr>
              <w:t>纯钛个性化基台</w:t>
            </w:r>
          </w:p>
        </w:tc>
        <w:tc>
          <w:tcPr>
            <w:tcW w:w="709" w:type="dxa"/>
            <w:vAlign w:val="center"/>
          </w:tcPr>
          <w:p w14:paraId="5BCAE19C">
            <w:pPr>
              <w:widowControl/>
              <w:jc w:val="center"/>
              <w:textAlignment w:val="center"/>
              <w:rPr>
                <w:rFonts w:eastAsia="宋体"/>
                <w:color w:val="000000"/>
              </w:rPr>
            </w:pPr>
            <w:r>
              <w:rPr>
                <w:rFonts w:eastAsia="宋体"/>
                <w:color w:val="000000"/>
                <w:kern w:val="0"/>
                <w:lang w:bidi="ar"/>
              </w:rPr>
              <w:t>颗</w:t>
            </w:r>
          </w:p>
        </w:tc>
        <w:tc>
          <w:tcPr>
            <w:tcW w:w="1086" w:type="dxa"/>
            <w:vAlign w:val="center"/>
          </w:tcPr>
          <w:p w14:paraId="113DFA36">
            <w:pPr>
              <w:widowControl/>
              <w:jc w:val="center"/>
              <w:textAlignment w:val="center"/>
              <w:rPr>
                <w:rFonts w:eastAsia="宋体"/>
                <w:color w:val="000000"/>
                <w:kern w:val="0"/>
                <w:lang w:bidi="ar"/>
              </w:rPr>
            </w:pPr>
          </w:p>
        </w:tc>
        <w:tc>
          <w:tcPr>
            <w:tcW w:w="1087" w:type="dxa"/>
            <w:vAlign w:val="center"/>
          </w:tcPr>
          <w:p w14:paraId="11B4A99C">
            <w:pPr>
              <w:widowControl/>
              <w:jc w:val="center"/>
              <w:textAlignment w:val="center"/>
              <w:rPr>
                <w:rFonts w:eastAsia="宋体"/>
                <w:color w:val="000000"/>
                <w:kern w:val="0"/>
                <w:lang w:bidi="ar"/>
              </w:rPr>
            </w:pPr>
          </w:p>
        </w:tc>
        <w:tc>
          <w:tcPr>
            <w:tcW w:w="1087" w:type="dxa"/>
            <w:vAlign w:val="center"/>
          </w:tcPr>
          <w:p w14:paraId="5ADB7DCB">
            <w:pPr>
              <w:widowControl/>
              <w:jc w:val="center"/>
              <w:textAlignment w:val="center"/>
              <w:rPr>
                <w:rFonts w:eastAsia="宋体"/>
                <w:color w:val="000000"/>
                <w:kern w:val="0"/>
                <w:lang w:bidi="ar"/>
              </w:rPr>
            </w:pPr>
          </w:p>
        </w:tc>
      </w:tr>
      <w:tr w14:paraId="0529B975">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0AFF5EEF">
            <w:pPr>
              <w:jc w:val="center"/>
              <w:rPr>
                <w:rFonts w:eastAsia="宋体"/>
                <w:color w:val="000000"/>
              </w:rPr>
            </w:pPr>
          </w:p>
        </w:tc>
        <w:tc>
          <w:tcPr>
            <w:tcW w:w="1110" w:type="dxa"/>
            <w:vMerge w:val="continue"/>
            <w:vAlign w:val="center"/>
          </w:tcPr>
          <w:p w14:paraId="01E9B5EB">
            <w:pPr>
              <w:jc w:val="left"/>
              <w:rPr>
                <w:rFonts w:eastAsia="宋体"/>
                <w:color w:val="000000"/>
              </w:rPr>
            </w:pPr>
          </w:p>
        </w:tc>
        <w:tc>
          <w:tcPr>
            <w:tcW w:w="1197" w:type="dxa"/>
            <w:vAlign w:val="center"/>
          </w:tcPr>
          <w:p w14:paraId="7DF4A998">
            <w:pPr>
              <w:widowControl/>
              <w:jc w:val="center"/>
              <w:textAlignment w:val="center"/>
              <w:rPr>
                <w:rFonts w:eastAsia="宋体"/>
                <w:color w:val="000000"/>
              </w:rPr>
            </w:pPr>
            <w:r>
              <w:rPr>
                <w:rFonts w:eastAsia="宋体"/>
                <w:color w:val="000000"/>
                <w:kern w:val="0"/>
                <w:lang w:bidi="ar"/>
              </w:rPr>
              <w:t>95</w:t>
            </w:r>
          </w:p>
        </w:tc>
        <w:tc>
          <w:tcPr>
            <w:tcW w:w="2268" w:type="dxa"/>
            <w:vAlign w:val="center"/>
          </w:tcPr>
          <w:p w14:paraId="2E1B3963">
            <w:pPr>
              <w:widowControl/>
              <w:jc w:val="left"/>
              <w:textAlignment w:val="center"/>
              <w:rPr>
                <w:rFonts w:eastAsia="宋体"/>
                <w:color w:val="000000"/>
              </w:rPr>
            </w:pPr>
            <w:r>
              <w:rPr>
                <w:rFonts w:eastAsia="宋体"/>
                <w:color w:val="000000"/>
                <w:kern w:val="0"/>
                <w:lang w:bidi="ar"/>
              </w:rPr>
              <w:t>*二氧化锆个性基台</w:t>
            </w:r>
          </w:p>
        </w:tc>
        <w:tc>
          <w:tcPr>
            <w:tcW w:w="709" w:type="dxa"/>
            <w:vAlign w:val="center"/>
          </w:tcPr>
          <w:p w14:paraId="65755D9C">
            <w:pPr>
              <w:widowControl/>
              <w:jc w:val="center"/>
              <w:textAlignment w:val="center"/>
              <w:rPr>
                <w:rFonts w:eastAsia="宋体"/>
                <w:color w:val="000000"/>
              </w:rPr>
            </w:pPr>
            <w:r>
              <w:rPr>
                <w:rFonts w:eastAsia="宋体"/>
                <w:color w:val="000000"/>
                <w:kern w:val="0"/>
                <w:lang w:bidi="ar"/>
              </w:rPr>
              <w:t>颗</w:t>
            </w:r>
          </w:p>
        </w:tc>
        <w:tc>
          <w:tcPr>
            <w:tcW w:w="1086" w:type="dxa"/>
            <w:vAlign w:val="center"/>
          </w:tcPr>
          <w:p w14:paraId="629510EC">
            <w:pPr>
              <w:widowControl/>
              <w:jc w:val="center"/>
              <w:textAlignment w:val="center"/>
              <w:rPr>
                <w:rFonts w:eastAsia="宋体"/>
                <w:color w:val="000000"/>
                <w:kern w:val="0"/>
                <w:lang w:bidi="ar"/>
              </w:rPr>
            </w:pPr>
          </w:p>
        </w:tc>
        <w:tc>
          <w:tcPr>
            <w:tcW w:w="1087" w:type="dxa"/>
            <w:vAlign w:val="center"/>
          </w:tcPr>
          <w:p w14:paraId="0BB7131E">
            <w:pPr>
              <w:widowControl/>
              <w:jc w:val="center"/>
              <w:textAlignment w:val="center"/>
              <w:rPr>
                <w:rFonts w:eastAsia="宋体"/>
                <w:color w:val="000000"/>
                <w:kern w:val="0"/>
                <w:lang w:bidi="ar"/>
              </w:rPr>
            </w:pPr>
          </w:p>
        </w:tc>
        <w:tc>
          <w:tcPr>
            <w:tcW w:w="1087" w:type="dxa"/>
            <w:vAlign w:val="center"/>
          </w:tcPr>
          <w:p w14:paraId="09651029">
            <w:pPr>
              <w:widowControl/>
              <w:jc w:val="center"/>
              <w:textAlignment w:val="center"/>
              <w:rPr>
                <w:rFonts w:eastAsia="宋体"/>
                <w:color w:val="000000"/>
                <w:kern w:val="0"/>
                <w:lang w:bidi="ar"/>
              </w:rPr>
            </w:pPr>
          </w:p>
        </w:tc>
      </w:tr>
      <w:tr w14:paraId="09850F76">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2CBC78B3">
            <w:pPr>
              <w:jc w:val="center"/>
              <w:rPr>
                <w:rFonts w:eastAsia="宋体"/>
                <w:color w:val="000000"/>
              </w:rPr>
            </w:pPr>
          </w:p>
        </w:tc>
        <w:tc>
          <w:tcPr>
            <w:tcW w:w="1110" w:type="dxa"/>
            <w:vMerge w:val="continue"/>
            <w:vAlign w:val="center"/>
          </w:tcPr>
          <w:p w14:paraId="556F3189">
            <w:pPr>
              <w:jc w:val="left"/>
              <w:rPr>
                <w:rFonts w:eastAsia="宋体"/>
                <w:color w:val="000000"/>
              </w:rPr>
            </w:pPr>
          </w:p>
        </w:tc>
        <w:tc>
          <w:tcPr>
            <w:tcW w:w="1197" w:type="dxa"/>
            <w:vAlign w:val="center"/>
          </w:tcPr>
          <w:p w14:paraId="25CC2BB0">
            <w:pPr>
              <w:widowControl/>
              <w:jc w:val="center"/>
              <w:textAlignment w:val="center"/>
              <w:rPr>
                <w:rFonts w:eastAsia="宋体"/>
                <w:color w:val="000000"/>
              </w:rPr>
            </w:pPr>
            <w:r>
              <w:rPr>
                <w:rFonts w:eastAsia="宋体"/>
                <w:color w:val="000000"/>
                <w:kern w:val="0"/>
                <w:lang w:bidi="ar"/>
              </w:rPr>
              <w:t>96</w:t>
            </w:r>
          </w:p>
        </w:tc>
        <w:tc>
          <w:tcPr>
            <w:tcW w:w="2268" w:type="dxa"/>
            <w:vAlign w:val="center"/>
          </w:tcPr>
          <w:p w14:paraId="24B4CD64">
            <w:pPr>
              <w:widowControl/>
              <w:jc w:val="left"/>
              <w:textAlignment w:val="center"/>
              <w:rPr>
                <w:rFonts w:eastAsia="宋体"/>
                <w:color w:val="000000"/>
              </w:rPr>
            </w:pPr>
            <w:r>
              <w:rPr>
                <w:rFonts w:eastAsia="宋体"/>
                <w:color w:val="000000"/>
                <w:kern w:val="0"/>
                <w:lang w:bidi="ar"/>
              </w:rPr>
              <w:t>普通金属个性基台</w:t>
            </w:r>
          </w:p>
        </w:tc>
        <w:tc>
          <w:tcPr>
            <w:tcW w:w="709" w:type="dxa"/>
            <w:vAlign w:val="center"/>
          </w:tcPr>
          <w:p w14:paraId="47382F9F">
            <w:pPr>
              <w:widowControl/>
              <w:jc w:val="center"/>
              <w:textAlignment w:val="center"/>
              <w:rPr>
                <w:rFonts w:eastAsia="宋体"/>
                <w:color w:val="000000"/>
              </w:rPr>
            </w:pPr>
            <w:r>
              <w:rPr>
                <w:rFonts w:eastAsia="宋体"/>
                <w:color w:val="000000"/>
                <w:kern w:val="0"/>
                <w:lang w:bidi="ar"/>
              </w:rPr>
              <w:t>颗</w:t>
            </w:r>
          </w:p>
        </w:tc>
        <w:tc>
          <w:tcPr>
            <w:tcW w:w="1086" w:type="dxa"/>
            <w:vAlign w:val="center"/>
          </w:tcPr>
          <w:p w14:paraId="5187CCBD">
            <w:pPr>
              <w:widowControl/>
              <w:jc w:val="center"/>
              <w:textAlignment w:val="center"/>
              <w:rPr>
                <w:rFonts w:eastAsia="宋体"/>
                <w:color w:val="000000"/>
                <w:kern w:val="0"/>
                <w:lang w:bidi="ar"/>
              </w:rPr>
            </w:pPr>
          </w:p>
        </w:tc>
        <w:tc>
          <w:tcPr>
            <w:tcW w:w="1087" w:type="dxa"/>
            <w:vAlign w:val="center"/>
          </w:tcPr>
          <w:p w14:paraId="61C650AA">
            <w:pPr>
              <w:widowControl/>
              <w:jc w:val="center"/>
              <w:textAlignment w:val="center"/>
              <w:rPr>
                <w:rFonts w:eastAsia="宋体"/>
                <w:color w:val="000000"/>
                <w:kern w:val="0"/>
                <w:lang w:bidi="ar"/>
              </w:rPr>
            </w:pPr>
          </w:p>
        </w:tc>
        <w:tc>
          <w:tcPr>
            <w:tcW w:w="1087" w:type="dxa"/>
            <w:vAlign w:val="center"/>
          </w:tcPr>
          <w:p w14:paraId="10117A14">
            <w:pPr>
              <w:widowControl/>
              <w:jc w:val="center"/>
              <w:textAlignment w:val="center"/>
              <w:rPr>
                <w:rFonts w:eastAsia="宋体"/>
                <w:color w:val="000000"/>
                <w:kern w:val="0"/>
                <w:lang w:bidi="ar"/>
              </w:rPr>
            </w:pPr>
          </w:p>
        </w:tc>
      </w:tr>
      <w:tr w14:paraId="6753AD6E">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50AECC33">
            <w:pPr>
              <w:jc w:val="center"/>
              <w:rPr>
                <w:rFonts w:eastAsia="宋体"/>
                <w:color w:val="000000"/>
              </w:rPr>
            </w:pPr>
          </w:p>
        </w:tc>
        <w:tc>
          <w:tcPr>
            <w:tcW w:w="1110" w:type="dxa"/>
            <w:vMerge w:val="continue"/>
            <w:vAlign w:val="center"/>
          </w:tcPr>
          <w:p w14:paraId="5CDCB26B">
            <w:pPr>
              <w:jc w:val="left"/>
              <w:rPr>
                <w:rFonts w:eastAsia="宋体"/>
                <w:color w:val="000000"/>
              </w:rPr>
            </w:pPr>
          </w:p>
        </w:tc>
        <w:tc>
          <w:tcPr>
            <w:tcW w:w="1197" w:type="dxa"/>
            <w:vAlign w:val="center"/>
          </w:tcPr>
          <w:p w14:paraId="19B5904F">
            <w:pPr>
              <w:widowControl/>
              <w:jc w:val="center"/>
              <w:textAlignment w:val="center"/>
              <w:rPr>
                <w:rFonts w:eastAsia="宋体"/>
                <w:color w:val="000000"/>
              </w:rPr>
            </w:pPr>
            <w:r>
              <w:rPr>
                <w:rFonts w:eastAsia="宋体"/>
                <w:color w:val="000000"/>
                <w:kern w:val="0"/>
                <w:lang w:bidi="ar"/>
              </w:rPr>
              <w:t>97</w:t>
            </w:r>
          </w:p>
        </w:tc>
        <w:tc>
          <w:tcPr>
            <w:tcW w:w="2268" w:type="dxa"/>
            <w:vAlign w:val="center"/>
          </w:tcPr>
          <w:p w14:paraId="656DED94">
            <w:pPr>
              <w:widowControl/>
              <w:jc w:val="left"/>
              <w:textAlignment w:val="center"/>
              <w:rPr>
                <w:rFonts w:eastAsia="宋体"/>
                <w:color w:val="000000"/>
              </w:rPr>
            </w:pPr>
            <w:r>
              <w:rPr>
                <w:rFonts w:eastAsia="宋体"/>
                <w:color w:val="000000"/>
                <w:kern w:val="0"/>
                <w:lang w:bidi="ar"/>
              </w:rPr>
              <w:t>Locator 基台</w:t>
            </w:r>
          </w:p>
        </w:tc>
        <w:tc>
          <w:tcPr>
            <w:tcW w:w="709" w:type="dxa"/>
            <w:vAlign w:val="center"/>
          </w:tcPr>
          <w:p w14:paraId="45404086">
            <w:pPr>
              <w:widowControl/>
              <w:jc w:val="center"/>
              <w:textAlignment w:val="center"/>
              <w:rPr>
                <w:rFonts w:eastAsia="宋体"/>
                <w:color w:val="000000"/>
              </w:rPr>
            </w:pPr>
            <w:r>
              <w:rPr>
                <w:rFonts w:eastAsia="宋体"/>
                <w:color w:val="000000"/>
                <w:kern w:val="0"/>
                <w:lang w:bidi="ar"/>
              </w:rPr>
              <w:t>颗</w:t>
            </w:r>
          </w:p>
        </w:tc>
        <w:tc>
          <w:tcPr>
            <w:tcW w:w="1086" w:type="dxa"/>
            <w:vAlign w:val="center"/>
          </w:tcPr>
          <w:p w14:paraId="4CF834E3">
            <w:pPr>
              <w:widowControl/>
              <w:jc w:val="center"/>
              <w:textAlignment w:val="center"/>
              <w:rPr>
                <w:rFonts w:eastAsia="宋体"/>
                <w:color w:val="000000"/>
                <w:kern w:val="0"/>
                <w:lang w:bidi="ar"/>
              </w:rPr>
            </w:pPr>
          </w:p>
        </w:tc>
        <w:tc>
          <w:tcPr>
            <w:tcW w:w="1087" w:type="dxa"/>
            <w:vAlign w:val="center"/>
          </w:tcPr>
          <w:p w14:paraId="6911CAFE">
            <w:pPr>
              <w:widowControl/>
              <w:jc w:val="center"/>
              <w:textAlignment w:val="center"/>
              <w:rPr>
                <w:rFonts w:eastAsia="宋体"/>
                <w:color w:val="000000"/>
                <w:kern w:val="0"/>
                <w:lang w:bidi="ar"/>
              </w:rPr>
            </w:pPr>
          </w:p>
        </w:tc>
        <w:tc>
          <w:tcPr>
            <w:tcW w:w="1087" w:type="dxa"/>
            <w:vAlign w:val="center"/>
          </w:tcPr>
          <w:p w14:paraId="6AA56D01">
            <w:pPr>
              <w:widowControl/>
              <w:jc w:val="center"/>
              <w:textAlignment w:val="center"/>
              <w:rPr>
                <w:rFonts w:eastAsia="宋体"/>
                <w:color w:val="000000"/>
                <w:kern w:val="0"/>
                <w:lang w:bidi="ar"/>
              </w:rPr>
            </w:pPr>
          </w:p>
        </w:tc>
      </w:tr>
      <w:tr w14:paraId="26F4AB6E">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10314EA6">
            <w:pPr>
              <w:jc w:val="center"/>
              <w:rPr>
                <w:rFonts w:eastAsia="宋体"/>
                <w:color w:val="000000"/>
              </w:rPr>
            </w:pPr>
          </w:p>
        </w:tc>
        <w:tc>
          <w:tcPr>
            <w:tcW w:w="1110" w:type="dxa"/>
            <w:vMerge w:val="continue"/>
            <w:vAlign w:val="center"/>
          </w:tcPr>
          <w:p w14:paraId="4EA2E92E">
            <w:pPr>
              <w:jc w:val="left"/>
              <w:rPr>
                <w:rFonts w:eastAsia="宋体"/>
                <w:color w:val="000000"/>
              </w:rPr>
            </w:pPr>
          </w:p>
        </w:tc>
        <w:tc>
          <w:tcPr>
            <w:tcW w:w="1197" w:type="dxa"/>
            <w:vAlign w:val="center"/>
          </w:tcPr>
          <w:p w14:paraId="5AD8705D">
            <w:pPr>
              <w:widowControl/>
              <w:jc w:val="center"/>
              <w:textAlignment w:val="center"/>
              <w:rPr>
                <w:rFonts w:eastAsia="宋体"/>
                <w:color w:val="000000"/>
              </w:rPr>
            </w:pPr>
            <w:r>
              <w:rPr>
                <w:rFonts w:eastAsia="宋体"/>
                <w:color w:val="000000"/>
                <w:kern w:val="0"/>
                <w:lang w:bidi="ar"/>
              </w:rPr>
              <w:t>98</w:t>
            </w:r>
          </w:p>
        </w:tc>
        <w:tc>
          <w:tcPr>
            <w:tcW w:w="2268" w:type="dxa"/>
            <w:vAlign w:val="center"/>
          </w:tcPr>
          <w:p w14:paraId="3C5B73C8">
            <w:pPr>
              <w:widowControl/>
              <w:jc w:val="left"/>
              <w:textAlignment w:val="center"/>
              <w:rPr>
                <w:rFonts w:eastAsia="宋体"/>
                <w:color w:val="000000"/>
              </w:rPr>
            </w:pPr>
            <w:r>
              <w:rPr>
                <w:rFonts w:eastAsia="宋体"/>
                <w:color w:val="000000"/>
                <w:kern w:val="0"/>
                <w:lang w:bidi="ar"/>
              </w:rPr>
              <w:t>纯钛一体桥支架（切削）</w:t>
            </w:r>
          </w:p>
        </w:tc>
        <w:tc>
          <w:tcPr>
            <w:tcW w:w="709" w:type="dxa"/>
            <w:vAlign w:val="center"/>
          </w:tcPr>
          <w:p w14:paraId="1B758AE3">
            <w:pPr>
              <w:widowControl/>
              <w:jc w:val="center"/>
              <w:textAlignment w:val="center"/>
              <w:rPr>
                <w:rFonts w:eastAsia="宋体"/>
                <w:color w:val="000000"/>
              </w:rPr>
            </w:pPr>
            <w:r>
              <w:rPr>
                <w:rFonts w:eastAsia="宋体"/>
                <w:color w:val="000000"/>
                <w:kern w:val="0"/>
                <w:lang w:bidi="ar"/>
              </w:rPr>
              <w:t>半口</w:t>
            </w:r>
          </w:p>
        </w:tc>
        <w:tc>
          <w:tcPr>
            <w:tcW w:w="1086" w:type="dxa"/>
            <w:vAlign w:val="center"/>
          </w:tcPr>
          <w:p w14:paraId="075DE808">
            <w:pPr>
              <w:widowControl/>
              <w:jc w:val="center"/>
              <w:textAlignment w:val="center"/>
              <w:rPr>
                <w:rFonts w:eastAsia="宋体"/>
                <w:color w:val="000000"/>
                <w:kern w:val="0"/>
                <w:lang w:bidi="ar"/>
              </w:rPr>
            </w:pPr>
          </w:p>
        </w:tc>
        <w:tc>
          <w:tcPr>
            <w:tcW w:w="1087" w:type="dxa"/>
            <w:vAlign w:val="center"/>
          </w:tcPr>
          <w:p w14:paraId="389B2BE9">
            <w:pPr>
              <w:widowControl/>
              <w:jc w:val="center"/>
              <w:textAlignment w:val="center"/>
              <w:rPr>
                <w:rFonts w:eastAsia="宋体"/>
                <w:color w:val="000000"/>
                <w:kern w:val="0"/>
                <w:lang w:bidi="ar"/>
              </w:rPr>
            </w:pPr>
          </w:p>
        </w:tc>
        <w:tc>
          <w:tcPr>
            <w:tcW w:w="1087" w:type="dxa"/>
            <w:vAlign w:val="center"/>
          </w:tcPr>
          <w:p w14:paraId="33F05B8B">
            <w:pPr>
              <w:widowControl/>
              <w:jc w:val="center"/>
              <w:textAlignment w:val="center"/>
              <w:rPr>
                <w:rFonts w:eastAsia="宋体"/>
                <w:color w:val="000000"/>
                <w:kern w:val="0"/>
                <w:lang w:bidi="ar"/>
              </w:rPr>
            </w:pPr>
          </w:p>
        </w:tc>
      </w:tr>
      <w:tr w14:paraId="5307F20B">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13615CD3">
            <w:pPr>
              <w:jc w:val="center"/>
              <w:rPr>
                <w:rFonts w:eastAsia="宋体"/>
                <w:color w:val="000000"/>
              </w:rPr>
            </w:pPr>
          </w:p>
        </w:tc>
        <w:tc>
          <w:tcPr>
            <w:tcW w:w="1110" w:type="dxa"/>
            <w:vMerge w:val="continue"/>
            <w:vAlign w:val="center"/>
          </w:tcPr>
          <w:p w14:paraId="1932D788">
            <w:pPr>
              <w:jc w:val="left"/>
              <w:rPr>
                <w:rFonts w:eastAsia="宋体"/>
                <w:color w:val="000000"/>
              </w:rPr>
            </w:pPr>
          </w:p>
        </w:tc>
        <w:tc>
          <w:tcPr>
            <w:tcW w:w="1197" w:type="dxa"/>
            <w:vAlign w:val="center"/>
          </w:tcPr>
          <w:p w14:paraId="4E833DD1">
            <w:pPr>
              <w:widowControl/>
              <w:jc w:val="center"/>
              <w:textAlignment w:val="center"/>
              <w:rPr>
                <w:rFonts w:eastAsia="宋体"/>
                <w:color w:val="000000"/>
              </w:rPr>
            </w:pPr>
            <w:r>
              <w:rPr>
                <w:rFonts w:eastAsia="宋体"/>
                <w:color w:val="000000"/>
                <w:kern w:val="0"/>
                <w:lang w:bidi="ar"/>
              </w:rPr>
              <w:t>99</w:t>
            </w:r>
          </w:p>
        </w:tc>
        <w:tc>
          <w:tcPr>
            <w:tcW w:w="2268" w:type="dxa"/>
            <w:vAlign w:val="center"/>
          </w:tcPr>
          <w:p w14:paraId="1BE76AB9">
            <w:pPr>
              <w:widowControl/>
              <w:jc w:val="left"/>
              <w:textAlignment w:val="center"/>
              <w:rPr>
                <w:rFonts w:eastAsia="宋体"/>
                <w:color w:val="000000"/>
              </w:rPr>
            </w:pPr>
            <w:r>
              <w:rPr>
                <w:rFonts w:eastAsia="宋体"/>
                <w:color w:val="000000"/>
                <w:kern w:val="0"/>
                <w:lang w:bidi="ar"/>
              </w:rPr>
              <w:t>种植即刻修复临时义齿</w:t>
            </w:r>
          </w:p>
        </w:tc>
        <w:tc>
          <w:tcPr>
            <w:tcW w:w="709" w:type="dxa"/>
            <w:vAlign w:val="center"/>
          </w:tcPr>
          <w:p w14:paraId="17F5EEFC">
            <w:pPr>
              <w:widowControl/>
              <w:jc w:val="center"/>
              <w:textAlignment w:val="center"/>
              <w:rPr>
                <w:rFonts w:eastAsia="宋体"/>
                <w:color w:val="000000"/>
              </w:rPr>
            </w:pPr>
            <w:r>
              <w:rPr>
                <w:rFonts w:eastAsia="宋体"/>
                <w:color w:val="000000"/>
                <w:kern w:val="0"/>
                <w:lang w:bidi="ar"/>
              </w:rPr>
              <w:t>半口</w:t>
            </w:r>
          </w:p>
        </w:tc>
        <w:tc>
          <w:tcPr>
            <w:tcW w:w="1086" w:type="dxa"/>
            <w:vAlign w:val="center"/>
          </w:tcPr>
          <w:p w14:paraId="50DE00BA">
            <w:pPr>
              <w:widowControl/>
              <w:jc w:val="center"/>
              <w:textAlignment w:val="center"/>
              <w:rPr>
                <w:rFonts w:eastAsia="宋体"/>
                <w:color w:val="000000"/>
                <w:kern w:val="0"/>
                <w:lang w:bidi="ar"/>
              </w:rPr>
            </w:pPr>
          </w:p>
        </w:tc>
        <w:tc>
          <w:tcPr>
            <w:tcW w:w="1087" w:type="dxa"/>
            <w:vAlign w:val="center"/>
          </w:tcPr>
          <w:p w14:paraId="6FCECED6">
            <w:pPr>
              <w:widowControl/>
              <w:jc w:val="center"/>
              <w:textAlignment w:val="center"/>
              <w:rPr>
                <w:rFonts w:eastAsia="宋体"/>
                <w:color w:val="000000"/>
                <w:kern w:val="0"/>
                <w:lang w:bidi="ar"/>
              </w:rPr>
            </w:pPr>
          </w:p>
        </w:tc>
        <w:tc>
          <w:tcPr>
            <w:tcW w:w="1087" w:type="dxa"/>
            <w:vAlign w:val="center"/>
          </w:tcPr>
          <w:p w14:paraId="6BE1DDD4">
            <w:pPr>
              <w:widowControl/>
              <w:jc w:val="center"/>
              <w:textAlignment w:val="center"/>
              <w:rPr>
                <w:rFonts w:eastAsia="宋体"/>
                <w:color w:val="000000"/>
                <w:kern w:val="0"/>
                <w:lang w:bidi="ar"/>
              </w:rPr>
            </w:pPr>
          </w:p>
        </w:tc>
      </w:tr>
      <w:tr w14:paraId="23989960">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72DD7CB7">
            <w:pPr>
              <w:jc w:val="center"/>
              <w:rPr>
                <w:rFonts w:eastAsia="宋体"/>
                <w:color w:val="000000"/>
              </w:rPr>
            </w:pPr>
          </w:p>
        </w:tc>
        <w:tc>
          <w:tcPr>
            <w:tcW w:w="1110" w:type="dxa"/>
            <w:vMerge w:val="continue"/>
            <w:vAlign w:val="center"/>
          </w:tcPr>
          <w:p w14:paraId="360667D3">
            <w:pPr>
              <w:jc w:val="left"/>
              <w:rPr>
                <w:rFonts w:eastAsia="宋体"/>
                <w:color w:val="000000"/>
              </w:rPr>
            </w:pPr>
          </w:p>
        </w:tc>
        <w:tc>
          <w:tcPr>
            <w:tcW w:w="1197" w:type="dxa"/>
            <w:vAlign w:val="center"/>
          </w:tcPr>
          <w:p w14:paraId="2EC9E07F">
            <w:pPr>
              <w:widowControl/>
              <w:jc w:val="center"/>
              <w:textAlignment w:val="center"/>
              <w:rPr>
                <w:rFonts w:eastAsia="宋体"/>
                <w:color w:val="000000"/>
              </w:rPr>
            </w:pPr>
            <w:r>
              <w:rPr>
                <w:rFonts w:eastAsia="宋体"/>
                <w:color w:val="000000"/>
                <w:kern w:val="0"/>
                <w:lang w:bidi="ar"/>
              </w:rPr>
              <w:t>100</w:t>
            </w:r>
          </w:p>
        </w:tc>
        <w:tc>
          <w:tcPr>
            <w:tcW w:w="2268" w:type="dxa"/>
            <w:vAlign w:val="center"/>
          </w:tcPr>
          <w:p w14:paraId="11B62F9F">
            <w:pPr>
              <w:widowControl/>
              <w:jc w:val="left"/>
              <w:textAlignment w:val="center"/>
              <w:rPr>
                <w:rFonts w:eastAsia="宋体"/>
                <w:color w:val="000000"/>
              </w:rPr>
            </w:pPr>
            <w:r>
              <w:rPr>
                <w:rFonts w:eastAsia="宋体"/>
                <w:color w:val="000000"/>
                <w:kern w:val="0"/>
                <w:lang w:bidi="ar"/>
              </w:rPr>
              <w:t>种植即刻修复上门费</w:t>
            </w:r>
          </w:p>
        </w:tc>
        <w:tc>
          <w:tcPr>
            <w:tcW w:w="709" w:type="dxa"/>
            <w:vAlign w:val="center"/>
          </w:tcPr>
          <w:p w14:paraId="154DA52E">
            <w:pPr>
              <w:widowControl/>
              <w:jc w:val="center"/>
              <w:textAlignment w:val="center"/>
              <w:rPr>
                <w:rFonts w:eastAsia="宋体"/>
                <w:color w:val="000000"/>
              </w:rPr>
            </w:pPr>
            <w:r>
              <w:rPr>
                <w:rFonts w:eastAsia="宋体"/>
                <w:color w:val="000000"/>
                <w:kern w:val="0"/>
                <w:lang w:bidi="ar"/>
              </w:rPr>
              <w:t>次</w:t>
            </w:r>
          </w:p>
        </w:tc>
        <w:tc>
          <w:tcPr>
            <w:tcW w:w="1086" w:type="dxa"/>
            <w:vAlign w:val="center"/>
          </w:tcPr>
          <w:p w14:paraId="5EC694F3">
            <w:pPr>
              <w:widowControl/>
              <w:jc w:val="center"/>
              <w:textAlignment w:val="center"/>
              <w:rPr>
                <w:rFonts w:eastAsia="宋体"/>
                <w:color w:val="000000"/>
                <w:kern w:val="0"/>
                <w:lang w:bidi="ar"/>
              </w:rPr>
            </w:pPr>
          </w:p>
        </w:tc>
        <w:tc>
          <w:tcPr>
            <w:tcW w:w="1087" w:type="dxa"/>
            <w:vAlign w:val="center"/>
          </w:tcPr>
          <w:p w14:paraId="034D13CF">
            <w:pPr>
              <w:widowControl/>
              <w:jc w:val="center"/>
              <w:textAlignment w:val="center"/>
              <w:rPr>
                <w:rFonts w:eastAsia="宋体"/>
                <w:color w:val="000000"/>
                <w:kern w:val="0"/>
                <w:lang w:bidi="ar"/>
              </w:rPr>
            </w:pPr>
          </w:p>
        </w:tc>
        <w:tc>
          <w:tcPr>
            <w:tcW w:w="1087" w:type="dxa"/>
            <w:vAlign w:val="center"/>
          </w:tcPr>
          <w:p w14:paraId="3EFDA465">
            <w:pPr>
              <w:widowControl/>
              <w:jc w:val="center"/>
              <w:textAlignment w:val="center"/>
              <w:rPr>
                <w:rFonts w:eastAsia="宋体"/>
                <w:color w:val="000000"/>
                <w:kern w:val="0"/>
                <w:lang w:bidi="ar"/>
              </w:rPr>
            </w:pPr>
          </w:p>
        </w:tc>
      </w:tr>
      <w:tr w14:paraId="248A4EE6">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3040CAD2">
            <w:pPr>
              <w:jc w:val="center"/>
              <w:rPr>
                <w:rFonts w:eastAsia="宋体"/>
                <w:color w:val="000000"/>
              </w:rPr>
            </w:pPr>
          </w:p>
        </w:tc>
        <w:tc>
          <w:tcPr>
            <w:tcW w:w="1110" w:type="dxa"/>
            <w:vMerge w:val="continue"/>
            <w:vAlign w:val="center"/>
          </w:tcPr>
          <w:p w14:paraId="40B1B70D">
            <w:pPr>
              <w:jc w:val="left"/>
              <w:rPr>
                <w:rFonts w:eastAsia="宋体"/>
                <w:color w:val="000000"/>
              </w:rPr>
            </w:pPr>
          </w:p>
        </w:tc>
        <w:tc>
          <w:tcPr>
            <w:tcW w:w="1197" w:type="dxa"/>
            <w:vAlign w:val="center"/>
          </w:tcPr>
          <w:p w14:paraId="7CC8429D">
            <w:pPr>
              <w:widowControl/>
              <w:jc w:val="center"/>
              <w:textAlignment w:val="center"/>
              <w:rPr>
                <w:rFonts w:eastAsia="宋体"/>
                <w:color w:val="000000"/>
              </w:rPr>
            </w:pPr>
            <w:r>
              <w:rPr>
                <w:rFonts w:eastAsia="宋体"/>
                <w:color w:val="000000"/>
                <w:kern w:val="0"/>
                <w:lang w:bidi="ar"/>
              </w:rPr>
              <w:t>101</w:t>
            </w:r>
          </w:p>
        </w:tc>
        <w:tc>
          <w:tcPr>
            <w:tcW w:w="2268" w:type="dxa"/>
            <w:vAlign w:val="center"/>
          </w:tcPr>
          <w:p w14:paraId="29B07986">
            <w:pPr>
              <w:widowControl/>
              <w:jc w:val="left"/>
              <w:textAlignment w:val="center"/>
              <w:rPr>
                <w:rFonts w:eastAsia="宋体"/>
                <w:color w:val="000000"/>
              </w:rPr>
            </w:pPr>
            <w:r>
              <w:rPr>
                <w:rFonts w:eastAsia="宋体"/>
                <w:color w:val="000000"/>
                <w:kern w:val="0"/>
                <w:lang w:bidi="ar"/>
              </w:rPr>
              <w:t xml:space="preserve">*普通金属杆卡种植修复一套（包括：金属种植牙、杆卡、精密附着体、金属支架、排牙）   </w:t>
            </w:r>
          </w:p>
        </w:tc>
        <w:tc>
          <w:tcPr>
            <w:tcW w:w="709" w:type="dxa"/>
            <w:vAlign w:val="center"/>
          </w:tcPr>
          <w:p w14:paraId="7232C026">
            <w:pPr>
              <w:widowControl/>
              <w:jc w:val="center"/>
              <w:textAlignment w:val="center"/>
              <w:rPr>
                <w:rFonts w:eastAsia="宋体"/>
                <w:color w:val="000000"/>
              </w:rPr>
            </w:pPr>
            <w:r>
              <w:rPr>
                <w:rFonts w:eastAsia="宋体"/>
                <w:color w:val="000000"/>
                <w:kern w:val="0"/>
                <w:lang w:bidi="ar"/>
              </w:rPr>
              <w:t>套</w:t>
            </w:r>
          </w:p>
        </w:tc>
        <w:tc>
          <w:tcPr>
            <w:tcW w:w="1086" w:type="dxa"/>
            <w:vAlign w:val="center"/>
          </w:tcPr>
          <w:p w14:paraId="20027408">
            <w:pPr>
              <w:widowControl/>
              <w:jc w:val="center"/>
              <w:textAlignment w:val="center"/>
              <w:rPr>
                <w:rFonts w:eastAsia="宋体"/>
                <w:color w:val="000000"/>
                <w:kern w:val="0"/>
                <w:lang w:bidi="ar"/>
              </w:rPr>
            </w:pPr>
          </w:p>
        </w:tc>
        <w:tc>
          <w:tcPr>
            <w:tcW w:w="1087" w:type="dxa"/>
            <w:vAlign w:val="center"/>
          </w:tcPr>
          <w:p w14:paraId="192A250F">
            <w:pPr>
              <w:widowControl/>
              <w:jc w:val="center"/>
              <w:textAlignment w:val="center"/>
              <w:rPr>
                <w:rFonts w:eastAsia="宋体"/>
                <w:color w:val="000000"/>
                <w:kern w:val="0"/>
                <w:lang w:bidi="ar"/>
              </w:rPr>
            </w:pPr>
          </w:p>
        </w:tc>
        <w:tc>
          <w:tcPr>
            <w:tcW w:w="1087" w:type="dxa"/>
            <w:vAlign w:val="center"/>
          </w:tcPr>
          <w:p w14:paraId="00DC753D">
            <w:pPr>
              <w:widowControl/>
              <w:jc w:val="center"/>
              <w:textAlignment w:val="center"/>
              <w:rPr>
                <w:rFonts w:eastAsia="宋体"/>
                <w:color w:val="000000"/>
                <w:kern w:val="0"/>
                <w:lang w:bidi="ar"/>
              </w:rPr>
            </w:pPr>
          </w:p>
        </w:tc>
      </w:tr>
      <w:tr w14:paraId="192CA40D">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690187B3">
            <w:pPr>
              <w:jc w:val="center"/>
              <w:rPr>
                <w:rFonts w:eastAsia="宋体"/>
                <w:color w:val="000000"/>
              </w:rPr>
            </w:pPr>
          </w:p>
        </w:tc>
        <w:tc>
          <w:tcPr>
            <w:tcW w:w="1110" w:type="dxa"/>
            <w:vMerge w:val="continue"/>
            <w:vAlign w:val="center"/>
          </w:tcPr>
          <w:p w14:paraId="7ABFC191">
            <w:pPr>
              <w:jc w:val="left"/>
              <w:rPr>
                <w:rFonts w:eastAsia="宋体"/>
                <w:color w:val="000000"/>
              </w:rPr>
            </w:pPr>
          </w:p>
        </w:tc>
        <w:tc>
          <w:tcPr>
            <w:tcW w:w="1197" w:type="dxa"/>
            <w:vAlign w:val="center"/>
          </w:tcPr>
          <w:p w14:paraId="2971D09D">
            <w:pPr>
              <w:widowControl/>
              <w:jc w:val="center"/>
              <w:textAlignment w:val="center"/>
              <w:rPr>
                <w:rFonts w:eastAsia="宋体"/>
                <w:color w:val="000000"/>
              </w:rPr>
            </w:pPr>
            <w:r>
              <w:rPr>
                <w:rFonts w:eastAsia="宋体"/>
                <w:color w:val="000000"/>
                <w:kern w:val="0"/>
                <w:lang w:bidi="ar"/>
              </w:rPr>
              <w:t>102</w:t>
            </w:r>
          </w:p>
        </w:tc>
        <w:tc>
          <w:tcPr>
            <w:tcW w:w="2268" w:type="dxa"/>
            <w:vAlign w:val="center"/>
          </w:tcPr>
          <w:p w14:paraId="0E5CD11C">
            <w:pPr>
              <w:widowControl/>
              <w:jc w:val="left"/>
              <w:textAlignment w:val="center"/>
              <w:rPr>
                <w:rFonts w:eastAsia="宋体"/>
                <w:color w:val="000000"/>
              </w:rPr>
            </w:pPr>
            <w:r>
              <w:rPr>
                <w:rFonts w:eastAsia="宋体"/>
                <w:color w:val="000000"/>
                <w:kern w:val="0"/>
                <w:lang w:bidi="ar"/>
              </w:rPr>
              <w:t>其他金属杆卡种植修复一套（包括：金属种植牙、杆卡、精密附着体、金属支架、排牙）</w:t>
            </w:r>
          </w:p>
        </w:tc>
        <w:tc>
          <w:tcPr>
            <w:tcW w:w="709" w:type="dxa"/>
            <w:vAlign w:val="center"/>
          </w:tcPr>
          <w:p w14:paraId="19CEC9E2">
            <w:pPr>
              <w:widowControl/>
              <w:jc w:val="center"/>
              <w:textAlignment w:val="center"/>
              <w:rPr>
                <w:rFonts w:eastAsia="宋体"/>
                <w:color w:val="000000"/>
              </w:rPr>
            </w:pPr>
            <w:r>
              <w:rPr>
                <w:rFonts w:eastAsia="宋体"/>
                <w:color w:val="000000"/>
                <w:kern w:val="0"/>
                <w:lang w:bidi="ar"/>
              </w:rPr>
              <w:t>套</w:t>
            </w:r>
          </w:p>
        </w:tc>
        <w:tc>
          <w:tcPr>
            <w:tcW w:w="1086" w:type="dxa"/>
            <w:vAlign w:val="center"/>
          </w:tcPr>
          <w:p w14:paraId="2D23AB1C">
            <w:pPr>
              <w:widowControl/>
              <w:jc w:val="center"/>
              <w:textAlignment w:val="center"/>
              <w:rPr>
                <w:rFonts w:eastAsia="宋体"/>
                <w:color w:val="000000"/>
                <w:kern w:val="0"/>
                <w:lang w:bidi="ar"/>
              </w:rPr>
            </w:pPr>
          </w:p>
        </w:tc>
        <w:tc>
          <w:tcPr>
            <w:tcW w:w="1087" w:type="dxa"/>
            <w:vAlign w:val="center"/>
          </w:tcPr>
          <w:p w14:paraId="4C681A00">
            <w:pPr>
              <w:widowControl/>
              <w:jc w:val="center"/>
              <w:textAlignment w:val="center"/>
              <w:rPr>
                <w:rFonts w:eastAsia="宋体"/>
                <w:color w:val="000000"/>
                <w:kern w:val="0"/>
                <w:lang w:bidi="ar"/>
              </w:rPr>
            </w:pPr>
          </w:p>
        </w:tc>
        <w:tc>
          <w:tcPr>
            <w:tcW w:w="1087" w:type="dxa"/>
            <w:vAlign w:val="center"/>
          </w:tcPr>
          <w:p w14:paraId="50BA611E">
            <w:pPr>
              <w:widowControl/>
              <w:jc w:val="center"/>
              <w:textAlignment w:val="center"/>
              <w:rPr>
                <w:rFonts w:eastAsia="宋体"/>
                <w:color w:val="000000"/>
                <w:kern w:val="0"/>
                <w:lang w:bidi="ar"/>
              </w:rPr>
            </w:pPr>
          </w:p>
        </w:tc>
      </w:tr>
      <w:tr w14:paraId="04A838C5">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609E4CA1">
            <w:pPr>
              <w:jc w:val="center"/>
              <w:rPr>
                <w:rFonts w:eastAsia="宋体"/>
                <w:color w:val="000000"/>
              </w:rPr>
            </w:pPr>
          </w:p>
        </w:tc>
        <w:tc>
          <w:tcPr>
            <w:tcW w:w="1110" w:type="dxa"/>
            <w:vMerge w:val="continue"/>
            <w:vAlign w:val="center"/>
          </w:tcPr>
          <w:p w14:paraId="33EEA863">
            <w:pPr>
              <w:jc w:val="left"/>
              <w:rPr>
                <w:rFonts w:eastAsia="宋体"/>
                <w:color w:val="000000"/>
              </w:rPr>
            </w:pPr>
          </w:p>
        </w:tc>
        <w:tc>
          <w:tcPr>
            <w:tcW w:w="1197" w:type="dxa"/>
            <w:vAlign w:val="center"/>
          </w:tcPr>
          <w:p w14:paraId="65BEA705">
            <w:pPr>
              <w:widowControl/>
              <w:jc w:val="center"/>
              <w:textAlignment w:val="center"/>
              <w:rPr>
                <w:rFonts w:eastAsia="宋体"/>
                <w:color w:val="000000"/>
              </w:rPr>
            </w:pPr>
            <w:r>
              <w:rPr>
                <w:rFonts w:eastAsia="宋体"/>
                <w:color w:val="000000"/>
                <w:kern w:val="0"/>
                <w:lang w:bidi="ar"/>
              </w:rPr>
              <w:t>103</w:t>
            </w:r>
          </w:p>
        </w:tc>
        <w:tc>
          <w:tcPr>
            <w:tcW w:w="2268" w:type="dxa"/>
            <w:vAlign w:val="center"/>
          </w:tcPr>
          <w:p w14:paraId="5E1A487A">
            <w:pPr>
              <w:widowControl/>
              <w:jc w:val="left"/>
              <w:textAlignment w:val="center"/>
              <w:rPr>
                <w:rFonts w:eastAsia="宋体"/>
                <w:color w:val="000000"/>
              </w:rPr>
            </w:pPr>
            <w:r>
              <w:rPr>
                <w:rFonts w:eastAsia="宋体"/>
                <w:color w:val="000000"/>
                <w:kern w:val="0"/>
                <w:lang w:bidi="ar"/>
              </w:rPr>
              <w:t>种植上部临时牙</w:t>
            </w:r>
          </w:p>
        </w:tc>
        <w:tc>
          <w:tcPr>
            <w:tcW w:w="709" w:type="dxa"/>
            <w:vAlign w:val="center"/>
          </w:tcPr>
          <w:p w14:paraId="315B4C1C">
            <w:pPr>
              <w:widowControl/>
              <w:jc w:val="center"/>
              <w:textAlignment w:val="center"/>
              <w:rPr>
                <w:rFonts w:eastAsia="宋体"/>
                <w:color w:val="000000"/>
              </w:rPr>
            </w:pPr>
            <w:r>
              <w:rPr>
                <w:rFonts w:eastAsia="宋体"/>
                <w:color w:val="000000"/>
                <w:kern w:val="0"/>
                <w:lang w:bidi="ar"/>
              </w:rPr>
              <w:t>颗</w:t>
            </w:r>
          </w:p>
        </w:tc>
        <w:tc>
          <w:tcPr>
            <w:tcW w:w="1086" w:type="dxa"/>
            <w:vAlign w:val="center"/>
          </w:tcPr>
          <w:p w14:paraId="16839535">
            <w:pPr>
              <w:widowControl/>
              <w:jc w:val="center"/>
              <w:textAlignment w:val="center"/>
              <w:rPr>
                <w:rFonts w:eastAsia="宋体"/>
                <w:color w:val="000000"/>
                <w:kern w:val="0"/>
                <w:lang w:bidi="ar"/>
              </w:rPr>
            </w:pPr>
          </w:p>
        </w:tc>
        <w:tc>
          <w:tcPr>
            <w:tcW w:w="1087" w:type="dxa"/>
            <w:vAlign w:val="center"/>
          </w:tcPr>
          <w:p w14:paraId="50FFCD39">
            <w:pPr>
              <w:widowControl/>
              <w:jc w:val="center"/>
              <w:textAlignment w:val="center"/>
              <w:rPr>
                <w:rFonts w:eastAsia="宋体"/>
                <w:color w:val="000000"/>
                <w:kern w:val="0"/>
                <w:lang w:bidi="ar"/>
              </w:rPr>
            </w:pPr>
          </w:p>
        </w:tc>
        <w:tc>
          <w:tcPr>
            <w:tcW w:w="1087" w:type="dxa"/>
            <w:vAlign w:val="center"/>
          </w:tcPr>
          <w:p w14:paraId="0070DBAD">
            <w:pPr>
              <w:widowControl/>
              <w:jc w:val="center"/>
              <w:textAlignment w:val="center"/>
              <w:rPr>
                <w:rFonts w:eastAsia="宋体"/>
                <w:color w:val="000000"/>
                <w:kern w:val="0"/>
                <w:lang w:bidi="ar"/>
              </w:rPr>
            </w:pPr>
          </w:p>
        </w:tc>
      </w:tr>
      <w:tr w14:paraId="44020D0B">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44968488">
            <w:pPr>
              <w:jc w:val="center"/>
              <w:rPr>
                <w:rFonts w:eastAsia="宋体"/>
                <w:color w:val="000000"/>
              </w:rPr>
            </w:pPr>
          </w:p>
        </w:tc>
        <w:tc>
          <w:tcPr>
            <w:tcW w:w="1110" w:type="dxa"/>
            <w:vMerge w:val="continue"/>
            <w:vAlign w:val="center"/>
          </w:tcPr>
          <w:p w14:paraId="5D6725C3">
            <w:pPr>
              <w:jc w:val="left"/>
              <w:rPr>
                <w:rFonts w:eastAsia="宋体"/>
                <w:color w:val="000000"/>
              </w:rPr>
            </w:pPr>
          </w:p>
        </w:tc>
        <w:tc>
          <w:tcPr>
            <w:tcW w:w="1197" w:type="dxa"/>
            <w:vAlign w:val="center"/>
          </w:tcPr>
          <w:p w14:paraId="592087F3">
            <w:pPr>
              <w:widowControl/>
              <w:jc w:val="center"/>
              <w:textAlignment w:val="center"/>
              <w:rPr>
                <w:rFonts w:eastAsia="宋体"/>
                <w:color w:val="000000"/>
              </w:rPr>
            </w:pPr>
            <w:r>
              <w:rPr>
                <w:rFonts w:eastAsia="宋体"/>
                <w:color w:val="000000"/>
                <w:kern w:val="0"/>
                <w:lang w:bidi="ar"/>
              </w:rPr>
              <w:t>104</w:t>
            </w:r>
          </w:p>
        </w:tc>
        <w:tc>
          <w:tcPr>
            <w:tcW w:w="2268" w:type="dxa"/>
            <w:vAlign w:val="center"/>
          </w:tcPr>
          <w:p w14:paraId="500C5483">
            <w:pPr>
              <w:widowControl/>
              <w:jc w:val="left"/>
              <w:textAlignment w:val="center"/>
              <w:rPr>
                <w:rFonts w:eastAsia="宋体"/>
                <w:color w:val="000000"/>
              </w:rPr>
            </w:pPr>
            <w:r>
              <w:rPr>
                <w:rFonts w:eastAsia="宋体"/>
                <w:color w:val="000000"/>
                <w:kern w:val="0"/>
                <w:lang w:bidi="ar"/>
              </w:rPr>
              <w:t>ALL-ON-4临时修复</w:t>
            </w:r>
          </w:p>
        </w:tc>
        <w:tc>
          <w:tcPr>
            <w:tcW w:w="709" w:type="dxa"/>
            <w:vAlign w:val="center"/>
          </w:tcPr>
          <w:p w14:paraId="0412FA43">
            <w:pPr>
              <w:widowControl/>
              <w:jc w:val="center"/>
              <w:textAlignment w:val="center"/>
              <w:rPr>
                <w:rFonts w:eastAsia="宋体"/>
                <w:color w:val="000000"/>
              </w:rPr>
            </w:pPr>
            <w:r>
              <w:rPr>
                <w:rFonts w:eastAsia="宋体"/>
                <w:color w:val="000000"/>
                <w:kern w:val="0"/>
                <w:lang w:bidi="ar"/>
              </w:rPr>
              <w:t>半口</w:t>
            </w:r>
          </w:p>
        </w:tc>
        <w:tc>
          <w:tcPr>
            <w:tcW w:w="1086" w:type="dxa"/>
            <w:vAlign w:val="center"/>
          </w:tcPr>
          <w:p w14:paraId="6717998E">
            <w:pPr>
              <w:widowControl/>
              <w:jc w:val="center"/>
              <w:textAlignment w:val="center"/>
              <w:rPr>
                <w:rFonts w:eastAsia="宋体"/>
                <w:color w:val="000000"/>
                <w:kern w:val="0"/>
                <w:lang w:bidi="ar"/>
              </w:rPr>
            </w:pPr>
          </w:p>
        </w:tc>
        <w:tc>
          <w:tcPr>
            <w:tcW w:w="1087" w:type="dxa"/>
            <w:vAlign w:val="center"/>
          </w:tcPr>
          <w:p w14:paraId="0F6AC5CA">
            <w:pPr>
              <w:widowControl/>
              <w:jc w:val="center"/>
              <w:textAlignment w:val="center"/>
              <w:rPr>
                <w:rFonts w:eastAsia="宋体"/>
                <w:color w:val="000000"/>
                <w:kern w:val="0"/>
                <w:lang w:bidi="ar"/>
              </w:rPr>
            </w:pPr>
          </w:p>
        </w:tc>
        <w:tc>
          <w:tcPr>
            <w:tcW w:w="1087" w:type="dxa"/>
            <w:vAlign w:val="center"/>
          </w:tcPr>
          <w:p w14:paraId="0E328AC3">
            <w:pPr>
              <w:widowControl/>
              <w:jc w:val="center"/>
              <w:textAlignment w:val="center"/>
              <w:rPr>
                <w:rFonts w:eastAsia="宋体"/>
                <w:color w:val="000000"/>
                <w:kern w:val="0"/>
                <w:lang w:bidi="ar"/>
              </w:rPr>
            </w:pPr>
          </w:p>
        </w:tc>
      </w:tr>
      <w:tr w14:paraId="1D41D626">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1DBB2D4C">
            <w:pPr>
              <w:jc w:val="center"/>
              <w:rPr>
                <w:rFonts w:eastAsia="宋体"/>
                <w:color w:val="000000"/>
              </w:rPr>
            </w:pPr>
          </w:p>
        </w:tc>
        <w:tc>
          <w:tcPr>
            <w:tcW w:w="1110" w:type="dxa"/>
            <w:vMerge w:val="continue"/>
            <w:vAlign w:val="center"/>
          </w:tcPr>
          <w:p w14:paraId="30C58F55">
            <w:pPr>
              <w:jc w:val="left"/>
              <w:rPr>
                <w:rFonts w:eastAsia="宋体"/>
                <w:color w:val="000000"/>
              </w:rPr>
            </w:pPr>
          </w:p>
        </w:tc>
        <w:tc>
          <w:tcPr>
            <w:tcW w:w="1197" w:type="dxa"/>
            <w:vAlign w:val="center"/>
          </w:tcPr>
          <w:p w14:paraId="261877BD">
            <w:pPr>
              <w:widowControl/>
              <w:jc w:val="center"/>
              <w:textAlignment w:val="center"/>
              <w:rPr>
                <w:rFonts w:eastAsia="宋体"/>
                <w:color w:val="000000"/>
              </w:rPr>
            </w:pPr>
            <w:r>
              <w:rPr>
                <w:rFonts w:eastAsia="宋体"/>
                <w:color w:val="000000"/>
                <w:kern w:val="0"/>
                <w:lang w:bidi="ar"/>
              </w:rPr>
              <w:t>105</w:t>
            </w:r>
          </w:p>
        </w:tc>
        <w:tc>
          <w:tcPr>
            <w:tcW w:w="2268" w:type="dxa"/>
            <w:vAlign w:val="center"/>
          </w:tcPr>
          <w:p w14:paraId="13B6488F">
            <w:pPr>
              <w:widowControl/>
              <w:jc w:val="left"/>
              <w:textAlignment w:val="center"/>
              <w:rPr>
                <w:rFonts w:eastAsia="宋体"/>
                <w:color w:val="000000"/>
              </w:rPr>
            </w:pPr>
            <w:r>
              <w:rPr>
                <w:rFonts w:eastAsia="宋体"/>
                <w:color w:val="000000"/>
                <w:kern w:val="0"/>
                <w:lang w:bidi="ar"/>
              </w:rPr>
              <w:t>ALL-ON-4钴铬烤瓷（纯钛支架+牙龈烤塑+钴铬烤瓷冠）</w:t>
            </w:r>
          </w:p>
        </w:tc>
        <w:tc>
          <w:tcPr>
            <w:tcW w:w="709" w:type="dxa"/>
            <w:vAlign w:val="center"/>
          </w:tcPr>
          <w:p w14:paraId="530A4095">
            <w:pPr>
              <w:widowControl/>
              <w:jc w:val="center"/>
              <w:textAlignment w:val="center"/>
              <w:rPr>
                <w:rFonts w:eastAsia="宋体"/>
                <w:color w:val="000000"/>
              </w:rPr>
            </w:pPr>
            <w:r>
              <w:rPr>
                <w:rFonts w:eastAsia="宋体"/>
                <w:color w:val="000000"/>
                <w:kern w:val="0"/>
                <w:lang w:bidi="ar"/>
              </w:rPr>
              <w:t>套</w:t>
            </w:r>
          </w:p>
        </w:tc>
        <w:tc>
          <w:tcPr>
            <w:tcW w:w="1086" w:type="dxa"/>
            <w:vAlign w:val="center"/>
          </w:tcPr>
          <w:p w14:paraId="4B5C7B88">
            <w:pPr>
              <w:widowControl/>
              <w:jc w:val="center"/>
              <w:textAlignment w:val="center"/>
              <w:rPr>
                <w:rFonts w:eastAsia="宋体"/>
                <w:color w:val="000000"/>
                <w:kern w:val="0"/>
                <w:lang w:bidi="ar"/>
              </w:rPr>
            </w:pPr>
          </w:p>
        </w:tc>
        <w:tc>
          <w:tcPr>
            <w:tcW w:w="1087" w:type="dxa"/>
            <w:vAlign w:val="center"/>
          </w:tcPr>
          <w:p w14:paraId="35FBDD5C">
            <w:pPr>
              <w:widowControl/>
              <w:jc w:val="center"/>
              <w:textAlignment w:val="center"/>
              <w:rPr>
                <w:rFonts w:eastAsia="宋体"/>
                <w:color w:val="000000"/>
                <w:kern w:val="0"/>
                <w:lang w:bidi="ar"/>
              </w:rPr>
            </w:pPr>
          </w:p>
        </w:tc>
        <w:tc>
          <w:tcPr>
            <w:tcW w:w="1087" w:type="dxa"/>
            <w:vAlign w:val="center"/>
          </w:tcPr>
          <w:p w14:paraId="1A67DACE">
            <w:pPr>
              <w:widowControl/>
              <w:jc w:val="center"/>
              <w:textAlignment w:val="center"/>
              <w:rPr>
                <w:rFonts w:eastAsia="宋体"/>
                <w:color w:val="000000"/>
                <w:kern w:val="0"/>
                <w:lang w:bidi="ar"/>
              </w:rPr>
            </w:pPr>
          </w:p>
        </w:tc>
      </w:tr>
      <w:tr w14:paraId="2835052A">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01C123F5">
            <w:pPr>
              <w:jc w:val="center"/>
              <w:rPr>
                <w:rFonts w:eastAsia="宋体"/>
                <w:color w:val="000000"/>
              </w:rPr>
            </w:pPr>
          </w:p>
        </w:tc>
        <w:tc>
          <w:tcPr>
            <w:tcW w:w="1110" w:type="dxa"/>
            <w:vMerge w:val="continue"/>
            <w:vAlign w:val="center"/>
          </w:tcPr>
          <w:p w14:paraId="698D31A9">
            <w:pPr>
              <w:jc w:val="left"/>
              <w:rPr>
                <w:rFonts w:eastAsia="宋体"/>
                <w:color w:val="000000"/>
              </w:rPr>
            </w:pPr>
          </w:p>
        </w:tc>
        <w:tc>
          <w:tcPr>
            <w:tcW w:w="1197" w:type="dxa"/>
            <w:vAlign w:val="center"/>
          </w:tcPr>
          <w:p w14:paraId="68B7216C">
            <w:pPr>
              <w:widowControl/>
              <w:jc w:val="center"/>
              <w:textAlignment w:val="center"/>
              <w:rPr>
                <w:rFonts w:eastAsia="宋体"/>
                <w:color w:val="000000"/>
              </w:rPr>
            </w:pPr>
            <w:r>
              <w:rPr>
                <w:rFonts w:eastAsia="宋体"/>
                <w:color w:val="000000"/>
                <w:kern w:val="0"/>
                <w:lang w:bidi="ar"/>
              </w:rPr>
              <w:t>106</w:t>
            </w:r>
          </w:p>
        </w:tc>
        <w:tc>
          <w:tcPr>
            <w:tcW w:w="2268" w:type="dxa"/>
            <w:vAlign w:val="center"/>
          </w:tcPr>
          <w:p w14:paraId="548A14D5">
            <w:pPr>
              <w:widowControl/>
              <w:textAlignment w:val="center"/>
              <w:rPr>
                <w:rFonts w:eastAsia="宋体"/>
                <w:color w:val="000000"/>
              </w:rPr>
            </w:pPr>
            <w:r>
              <w:rPr>
                <w:rFonts w:eastAsia="宋体"/>
                <w:color w:val="000000"/>
                <w:kern w:val="0"/>
                <w:lang w:bidi="ar"/>
              </w:rPr>
              <w:t>ALL-ON-4纯钛烤塑（纯钛支架+烤塑）</w:t>
            </w:r>
          </w:p>
        </w:tc>
        <w:tc>
          <w:tcPr>
            <w:tcW w:w="709" w:type="dxa"/>
            <w:vAlign w:val="center"/>
          </w:tcPr>
          <w:p w14:paraId="504E1F19">
            <w:pPr>
              <w:widowControl/>
              <w:jc w:val="center"/>
              <w:textAlignment w:val="center"/>
              <w:rPr>
                <w:rFonts w:eastAsia="宋体"/>
                <w:color w:val="000000"/>
              </w:rPr>
            </w:pPr>
            <w:r>
              <w:rPr>
                <w:rFonts w:eastAsia="宋体"/>
                <w:color w:val="000000"/>
                <w:kern w:val="0"/>
                <w:lang w:bidi="ar"/>
              </w:rPr>
              <w:t>套</w:t>
            </w:r>
          </w:p>
        </w:tc>
        <w:tc>
          <w:tcPr>
            <w:tcW w:w="1086" w:type="dxa"/>
            <w:vAlign w:val="center"/>
          </w:tcPr>
          <w:p w14:paraId="600BD540">
            <w:pPr>
              <w:widowControl/>
              <w:jc w:val="center"/>
              <w:textAlignment w:val="center"/>
              <w:rPr>
                <w:rFonts w:eastAsia="宋体"/>
                <w:color w:val="000000"/>
                <w:kern w:val="0"/>
                <w:lang w:bidi="ar"/>
              </w:rPr>
            </w:pPr>
          </w:p>
        </w:tc>
        <w:tc>
          <w:tcPr>
            <w:tcW w:w="1087" w:type="dxa"/>
            <w:vAlign w:val="center"/>
          </w:tcPr>
          <w:p w14:paraId="4100E9EB">
            <w:pPr>
              <w:widowControl/>
              <w:jc w:val="center"/>
              <w:textAlignment w:val="center"/>
              <w:rPr>
                <w:rFonts w:eastAsia="宋体"/>
                <w:color w:val="000000"/>
                <w:kern w:val="0"/>
                <w:lang w:bidi="ar"/>
              </w:rPr>
            </w:pPr>
          </w:p>
        </w:tc>
        <w:tc>
          <w:tcPr>
            <w:tcW w:w="1087" w:type="dxa"/>
            <w:vAlign w:val="center"/>
          </w:tcPr>
          <w:p w14:paraId="5B1AA4E6">
            <w:pPr>
              <w:widowControl/>
              <w:jc w:val="center"/>
              <w:textAlignment w:val="center"/>
              <w:rPr>
                <w:rFonts w:eastAsia="宋体"/>
                <w:color w:val="000000"/>
                <w:kern w:val="0"/>
                <w:lang w:bidi="ar"/>
              </w:rPr>
            </w:pPr>
          </w:p>
        </w:tc>
      </w:tr>
      <w:tr w14:paraId="0047F892">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PrEx>
        <w:trPr>
          <w:trHeight w:val="540" w:hRule="atLeast"/>
        </w:trPr>
        <w:tc>
          <w:tcPr>
            <w:tcW w:w="1110" w:type="dxa"/>
            <w:vMerge w:val="continue"/>
            <w:vAlign w:val="center"/>
          </w:tcPr>
          <w:p w14:paraId="1513EE88">
            <w:pPr>
              <w:jc w:val="center"/>
              <w:rPr>
                <w:rFonts w:eastAsia="宋体"/>
                <w:color w:val="000000"/>
              </w:rPr>
            </w:pPr>
          </w:p>
        </w:tc>
        <w:tc>
          <w:tcPr>
            <w:tcW w:w="1110" w:type="dxa"/>
            <w:vMerge w:val="continue"/>
            <w:vAlign w:val="center"/>
          </w:tcPr>
          <w:p w14:paraId="38B29BD1">
            <w:pPr>
              <w:jc w:val="left"/>
              <w:rPr>
                <w:rFonts w:eastAsia="宋体"/>
                <w:color w:val="000000"/>
              </w:rPr>
            </w:pPr>
          </w:p>
        </w:tc>
        <w:tc>
          <w:tcPr>
            <w:tcW w:w="1197" w:type="dxa"/>
            <w:vAlign w:val="center"/>
          </w:tcPr>
          <w:p w14:paraId="3710748C">
            <w:pPr>
              <w:widowControl/>
              <w:jc w:val="center"/>
              <w:textAlignment w:val="center"/>
              <w:rPr>
                <w:rFonts w:eastAsia="宋体"/>
                <w:color w:val="000000"/>
              </w:rPr>
            </w:pPr>
            <w:r>
              <w:rPr>
                <w:rFonts w:eastAsia="宋体"/>
                <w:color w:val="000000"/>
                <w:kern w:val="0"/>
                <w:lang w:bidi="ar"/>
              </w:rPr>
              <w:t>107</w:t>
            </w:r>
          </w:p>
        </w:tc>
        <w:tc>
          <w:tcPr>
            <w:tcW w:w="2268" w:type="dxa"/>
            <w:vAlign w:val="center"/>
          </w:tcPr>
          <w:p w14:paraId="0D53ED9D">
            <w:pPr>
              <w:widowControl/>
              <w:textAlignment w:val="center"/>
              <w:rPr>
                <w:rFonts w:eastAsia="宋体"/>
                <w:color w:val="000000"/>
              </w:rPr>
            </w:pPr>
            <w:r>
              <w:rPr>
                <w:rFonts w:eastAsia="宋体"/>
                <w:color w:val="000000"/>
                <w:kern w:val="0"/>
                <w:lang w:bidi="ar"/>
              </w:rPr>
              <w:t>ALL-ON-4国产氧化锆（纯钛支架+牙龈烤塑+国产氧化锆冠）</w:t>
            </w:r>
          </w:p>
        </w:tc>
        <w:tc>
          <w:tcPr>
            <w:tcW w:w="709" w:type="dxa"/>
            <w:vAlign w:val="center"/>
          </w:tcPr>
          <w:p w14:paraId="67CF4FD6">
            <w:pPr>
              <w:widowControl/>
              <w:jc w:val="center"/>
              <w:textAlignment w:val="center"/>
              <w:rPr>
                <w:rFonts w:eastAsia="宋体"/>
                <w:color w:val="000000"/>
              </w:rPr>
            </w:pPr>
            <w:r>
              <w:rPr>
                <w:rFonts w:eastAsia="宋体"/>
                <w:color w:val="000000"/>
                <w:kern w:val="0"/>
                <w:lang w:bidi="ar"/>
              </w:rPr>
              <w:t>套</w:t>
            </w:r>
          </w:p>
        </w:tc>
        <w:tc>
          <w:tcPr>
            <w:tcW w:w="1086" w:type="dxa"/>
            <w:vAlign w:val="center"/>
          </w:tcPr>
          <w:p w14:paraId="1736C09A">
            <w:pPr>
              <w:widowControl/>
              <w:jc w:val="center"/>
              <w:textAlignment w:val="center"/>
              <w:rPr>
                <w:rFonts w:eastAsia="宋体"/>
                <w:color w:val="000000"/>
                <w:kern w:val="0"/>
                <w:lang w:bidi="ar"/>
              </w:rPr>
            </w:pPr>
          </w:p>
        </w:tc>
        <w:tc>
          <w:tcPr>
            <w:tcW w:w="1087" w:type="dxa"/>
            <w:vAlign w:val="center"/>
          </w:tcPr>
          <w:p w14:paraId="2A879117">
            <w:pPr>
              <w:widowControl/>
              <w:jc w:val="center"/>
              <w:textAlignment w:val="center"/>
              <w:rPr>
                <w:rFonts w:eastAsia="宋体"/>
                <w:color w:val="000000"/>
                <w:kern w:val="0"/>
                <w:lang w:bidi="ar"/>
              </w:rPr>
            </w:pPr>
          </w:p>
        </w:tc>
        <w:tc>
          <w:tcPr>
            <w:tcW w:w="1087" w:type="dxa"/>
            <w:vAlign w:val="center"/>
          </w:tcPr>
          <w:p w14:paraId="2DD5DB3A">
            <w:pPr>
              <w:widowControl/>
              <w:jc w:val="center"/>
              <w:textAlignment w:val="center"/>
              <w:rPr>
                <w:rFonts w:eastAsia="宋体"/>
                <w:color w:val="000000"/>
                <w:kern w:val="0"/>
                <w:lang w:bidi="ar"/>
              </w:rPr>
            </w:pPr>
          </w:p>
        </w:tc>
      </w:tr>
      <w:tr w14:paraId="505C4473">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6417AADD">
            <w:pPr>
              <w:jc w:val="center"/>
              <w:rPr>
                <w:rFonts w:eastAsia="宋体"/>
                <w:color w:val="000000"/>
              </w:rPr>
            </w:pPr>
          </w:p>
        </w:tc>
        <w:tc>
          <w:tcPr>
            <w:tcW w:w="1110" w:type="dxa"/>
            <w:vMerge w:val="continue"/>
            <w:vAlign w:val="center"/>
          </w:tcPr>
          <w:p w14:paraId="7B02D878">
            <w:pPr>
              <w:jc w:val="left"/>
              <w:rPr>
                <w:rFonts w:eastAsia="宋体"/>
                <w:color w:val="000000"/>
              </w:rPr>
            </w:pPr>
          </w:p>
        </w:tc>
        <w:tc>
          <w:tcPr>
            <w:tcW w:w="1197" w:type="dxa"/>
            <w:vAlign w:val="center"/>
          </w:tcPr>
          <w:p w14:paraId="3737694F">
            <w:pPr>
              <w:widowControl/>
              <w:jc w:val="center"/>
              <w:textAlignment w:val="center"/>
              <w:rPr>
                <w:rFonts w:eastAsia="宋体"/>
                <w:color w:val="000000"/>
              </w:rPr>
            </w:pPr>
            <w:r>
              <w:rPr>
                <w:rFonts w:eastAsia="宋体"/>
                <w:color w:val="000000"/>
                <w:kern w:val="0"/>
                <w:lang w:bidi="ar"/>
              </w:rPr>
              <w:t>108</w:t>
            </w:r>
          </w:p>
        </w:tc>
        <w:tc>
          <w:tcPr>
            <w:tcW w:w="2268" w:type="dxa"/>
            <w:vAlign w:val="center"/>
          </w:tcPr>
          <w:p w14:paraId="63CFBCF6">
            <w:pPr>
              <w:widowControl/>
              <w:textAlignment w:val="center"/>
              <w:rPr>
                <w:rFonts w:eastAsia="宋体"/>
                <w:color w:val="000000"/>
              </w:rPr>
            </w:pPr>
            <w:r>
              <w:rPr>
                <w:rFonts w:eastAsia="宋体"/>
                <w:color w:val="000000"/>
                <w:kern w:val="0"/>
                <w:lang w:bidi="ar"/>
              </w:rPr>
              <w:t>ALL-ON-4进口氧化锆（纯钛支架+牙龈烤塑+进口氧化锆冠）</w:t>
            </w:r>
          </w:p>
        </w:tc>
        <w:tc>
          <w:tcPr>
            <w:tcW w:w="709" w:type="dxa"/>
            <w:vAlign w:val="center"/>
          </w:tcPr>
          <w:p w14:paraId="33910B3A">
            <w:pPr>
              <w:widowControl/>
              <w:jc w:val="center"/>
              <w:textAlignment w:val="center"/>
              <w:rPr>
                <w:rFonts w:eastAsia="宋体"/>
                <w:color w:val="000000"/>
              </w:rPr>
            </w:pPr>
            <w:r>
              <w:rPr>
                <w:rFonts w:eastAsia="宋体"/>
                <w:color w:val="000000"/>
                <w:kern w:val="0"/>
                <w:lang w:bidi="ar"/>
              </w:rPr>
              <w:t>套</w:t>
            </w:r>
          </w:p>
        </w:tc>
        <w:tc>
          <w:tcPr>
            <w:tcW w:w="1086" w:type="dxa"/>
            <w:vAlign w:val="center"/>
          </w:tcPr>
          <w:p w14:paraId="5E686C16">
            <w:pPr>
              <w:widowControl/>
              <w:jc w:val="center"/>
              <w:textAlignment w:val="center"/>
              <w:rPr>
                <w:rFonts w:eastAsia="宋体"/>
                <w:color w:val="000000"/>
                <w:kern w:val="0"/>
                <w:lang w:bidi="ar"/>
              </w:rPr>
            </w:pPr>
          </w:p>
        </w:tc>
        <w:tc>
          <w:tcPr>
            <w:tcW w:w="1087" w:type="dxa"/>
            <w:vAlign w:val="center"/>
          </w:tcPr>
          <w:p w14:paraId="670774C9">
            <w:pPr>
              <w:widowControl/>
              <w:jc w:val="center"/>
              <w:textAlignment w:val="center"/>
              <w:rPr>
                <w:rFonts w:eastAsia="宋体"/>
                <w:color w:val="000000"/>
                <w:kern w:val="0"/>
                <w:lang w:bidi="ar"/>
              </w:rPr>
            </w:pPr>
          </w:p>
        </w:tc>
        <w:tc>
          <w:tcPr>
            <w:tcW w:w="1087" w:type="dxa"/>
            <w:vAlign w:val="center"/>
          </w:tcPr>
          <w:p w14:paraId="24183955">
            <w:pPr>
              <w:widowControl/>
              <w:jc w:val="center"/>
              <w:textAlignment w:val="center"/>
              <w:rPr>
                <w:rFonts w:eastAsia="宋体"/>
                <w:color w:val="000000"/>
                <w:kern w:val="0"/>
                <w:lang w:bidi="ar"/>
              </w:rPr>
            </w:pPr>
          </w:p>
        </w:tc>
      </w:tr>
      <w:tr w14:paraId="2810639C">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7EBAD00F">
            <w:pPr>
              <w:jc w:val="center"/>
              <w:rPr>
                <w:rFonts w:eastAsia="宋体"/>
                <w:color w:val="000000"/>
              </w:rPr>
            </w:pPr>
          </w:p>
        </w:tc>
        <w:tc>
          <w:tcPr>
            <w:tcW w:w="1110" w:type="dxa"/>
            <w:vMerge w:val="continue"/>
            <w:vAlign w:val="center"/>
          </w:tcPr>
          <w:p w14:paraId="5FCCB8F2">
            <w:pPr>
              <w:jc w:val="left"/>
              <w:rPr>
                <w:rFonts w:eastAsia="宋体"/>
                <w:color w:val="000000"/>
              </w:rPr>
            </w:pPr>
          </w:p>
        </w:tc>
        <w:tc>
          <w:tcPr>
            <w:tcW w:w="1197" w:type="dxa"/>
            <w:vAlign w:val="center"/>
          </w:tcPr>
          <w:p w14:paraId="4BE01286">
            <w:pPr>
              <w:widowControl/>
              <w:jc w:val="center"/>
              <w:textAlignment w:val="center"/>
              <w:rPr>
                <w:rFonts w:eastAsia="宋体"/>
                <w:color w:val="000000"/>
              </w:rPr>
            </w:pPr>
            <w:r>
              <w:rPr>
                <w:rFonts w:eastAsia="宋体"/>
                <w:color w:val="000000"/>
                <w:kern w:val="0"/>
                <w:lang w:bidi="ar"/>
              </w:rPr>
              <w:t>109</w:t>
            </w:r>
          </w:p>
        </w:tc>
        <w:tc>
          <w:tcPr>
            <w:tcW w:w="2268" w:type="dxa"/>
            <w:vAlign w:val="center"/>
          </w:tcPr>
          <w:p w14:paraId="6E338D1F">
            <w:pPr>
              <w:widowControl/>
              <w:textAlignment w:val="center"/>
              <w:rPr>
                <w:rFonts w:eastAsia="宋体"/>
                <w:color w:val="000000"/>
              </w:rPr>
            </w:pPr>
            <w:r>
              <w:rPr>
                <w:rFonts w:eastAsia="宋体"/>
                <w:color w:val="000000"/>
                <w:kern w:val="0"/>
                <w:lang w:bidi="ar"/>
              </w:rPr>
              <w:t>ALL-ON-4纯钛支架+树脂牙</w:t>
            </w:r>
          </w:p>
        </w:tc>
        <w:tc>
          <w:tcPr>
            <w:tcW w:w="709" w:type="dxa"/>
            <w:vAlign w:val="center"/>
          </w:tcPr>
          <w:p w14:paraId="4AB9D46C">
            <w:pPr>
              <w:widowControl/>
              <w:jc w:val="center"/>
              <w:textAlignment w:val="center"/>
              <w:rPr>
                <w:rFonts w:eastAsia="宋体"/>
                <w:color w:val="000000"/>
              </w:rPr>
            </w:pPr>
            <w:r>
              <w:rPr>
                <w:rFonts w:eastAsia="宋体"/>
                <w:color w:val="000000"/>
                <w:kern w:val="0"/>
                <w:lang w:bidi="ar"/>
              </w:rPr>
              <w:t>套</w:t>
            </w:r>
          </w:p>
        </w:tc>
        <w:tc>
          <w:tcPr>
            <w:tcW w:w="1086" w:type="dxa"/>
            <w:vAlign w:val="center"/>
          </w:tcPr>
          <w:p w14:paraId="56171E4E">
            <w:pPr>
              <w:widowControl/>
              <w:jc w:val="center"/>
              <w:textAlignment w:val="center"/>
              <w:rPr>
                <w:rFonts w:eastAsia="宋体"/>
                <w:color w:val="000000"/>
                <w:kern w:val="0"/>
                <w:lang w:bidi="ar"/>
              </w:rPr>
            </w:pPr>
          </w:p>
        </w:tc>
        <w:tc>
          <w:tcPr>
            <w:tcW w:w="1087" w:type="dxa"/>
            <w:vAlign w:val="center"/>
          </w:tcPr>
          <w:p w14:paraId="4FF285D4">
            <w:pPr>
              <w:widowControl/>
              <w:jc w:val="center"/>
              <w:textAlignment w:val="center"/>
              <w:rPr>
                <w:rFonts w:eastAsia="宋体"/>
                <w:color w:val="000000"/>
                <w:kern w:val="0"/>
                <w:lang w:bidi="ar"/>
              </w:rPr>
            </w:pPr>
          </w:p>
        </w:tc>
        <w:tc>
          <w:tcPr>
            <w:tcW w:w="1087" w:type="dxa"/>
            <w:vAlign w:val="center"/>
          </w:tcPr>
          <w:p w14:paraId="2604FAA5">
            <w:pPr>
              <w:widowControl/>
              <w:jc w:val="center"/>
              <w:textAlignment w:val="center"/>
              <w:rPr>
                <w:rFonts w:eastAsia="宋体"/>
                <w:color w:val="000000"/>
                <w:kern w:val="0"/>
                <w:lang w:bidi="ar"/>
              </w:rPr>
            </w:pPr>
          </w:p>
        </w:tc>
      </w:tr>
      <w:tr w14:paraId="28409D8C">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17CA1F15">
            <w:pPr>
              <w:jc w:val="center"/>
              <w:rPr>
                <w:rFonts w:eastAsia="宋体"/>
                <w:color w:val="000000"/>
              </w:rPr>
            </w:pPr>
          </w:p>
        </w:tc>
        <w:tc>
          <w:tcPr>
            <w:tcW w:w="1110" w:type="dxa"/>
            <w:vMerge w:val="continue"/>
            <w:vAlign w:val="center"/>
          </w:tcPr>
          <w:p w14:paraId="40172013">
            <w:pPr>
              <w:jc w:val="left"/>
              <w:rPr>
                <w:rFonts w:eastAsia="宋体"/>
                <w:color w:val="000000"/>
              </w:rPr>
            </w:pPr>
          </w:p>
        </w:tc>
        <w:tc>
          <w:tcPr>
            <w:tcW w:w="1197" w:type="dxa"/>
            <w:vAlign w:val="center"/>
          </w:tcPr>
          <w:p w14:paraId="523662A0">
            <w:pPr>
              <w:widowControl/>
              <w:jc w:val="center"/>
              <w:textAlignment w:val="center"/>
              <w:rPr>
                <w:rFonts w:eastAsia="宋体"/>
                <w:color w:val="000000"/>
              </w:rPr>
            </w:pPr>
            <w:r>
              <w:rPr>
                <w:rFonts w:eastAsia="宋体"/>
                <w:color w:val="000000"/>
                <w:kern w:val="0"/>
                <w:lang w:bidi="ar"/>
              </w:rPr>
              <w:t>110</w:t>
            </w:r>
          </w:p>
        </w:tc>
        <w:tc>
          <w:tcPr>
            <w:tcW w:w="2268" w:type="dxa"/>
            <w:vAlign w:val="center"/>
          </w:tcPr>
          <w:p w14:paraId="0B727948">
            <w:pPr>
              <w:widowControl/>
              <w:textAlignment w:val="center"/>
              <w:rPr>
                <w:rFonts w:eastAsia="宋体"/>
                <w:color w:val="000000"/>
              </w:rPr>
            </w:pPr>
            <w:r>
              <w:rPr>
                <w:rFonts w:eastAsia="宋体"/>
                <w:color w:val="000000"/>
                <w:kern w:val="0"/>
                <w:lang w:bidi="ar"/>
              </w:rPr>
              <w:t>ALL-ON-4全国产氧化锆（国产氧化锆支架+国产氧化锆全瓷冠）</w:t>
            </w:r>
          </w:p>
        </w:tc>
        <w:tc>
          <w:tcPr>
            <w:tcW w:w="709" w:type="dxa"/>
            <w:vAlign w:val="center"/>
          </w:tcPr>
          <w:p w14:paraId="41A37AE0">
            <w:pPr>
              <w:widowControl/>
              <w:jc w:val="center"/>
              <w:textAlignment w:val="center"/>
              <w:rPr>
                <w:rFonts w:eastAsia="宋体"/>
                <w:color w:val="000000"/>
              </w:rPr>
            </w:pPr>
            <w:r>
              <w:rPr>
                <w:rFonts w:eastAsia="宋体"/>
                <w:color w:val="000000"/>
                <w:kern w:val="0"/>
                <w:lang w:bidi="ar"/>
              </w:rPr>
              <w:t>套</w:t>
            </w:r>
          </w:p>
        </w:tc>
        <w:tc>
          <w:tcPr>
            <w:tcW w:w="1086" w:type="dxa"/>
            <w:vAlign w:val="center"/>
          </w:tcPr>
          <w:p w14:paraId="37ADB44C">
            <w:pPr>
              <w:widowControl/>
              <w:jc w:val="center"/>
              <w:textAlignment w:val="center"/>
              <w:rPr>
                <w:rFonts w:eastAsia="宋体"/>
                <w:color w:val="000000"/>
                <w:kern w:val="0"/>
                <w:lang w:bidi="ar"/>
              </w:rPr>
            </w:pPr>
          </w:p>
        </w:tc>
        <w:tc>
          <w:tcPr>
            <w:tcW w:w="1087" w:type="dxa"/>
            <w:vAlign w:val="center"/>
          </w:tcPr>
          <w:p w14:paraId="1DEAA80B">
            <w:pPr>
              <w:widowControl/>
              <w:jc w:val="center"/>
              <w:textAlignment w:val="center"/>
              <w:rPr>
                <w:rFonts w:eastAsia="宋体"/>
                <w:color w:val="000000"/>
                <w:kern w:val="0"/>
                <w:lang w:bidi="ar"/>
              </w:rPr>
            </w:pPr>
          </w:p>
        </w:tc>
        <w:tc>
          <w:tcPr>
            <w:tcW w:w="1087" w:type="dxa"/>
            <w:vAlign w:val="center"/>
          </w:tcPr>
          <w:p w14:paraId="4E3D7F11">
            <w:pPr>
              <w:widowControl/>
              <w:jc w:val="center"/>
              <w:textAlignment w:val="center"/>
              <w:rPr>
                <w:rFonts w:eastAsia="宋体"/>
                <w:color w:val="000000"/>
                <w:kern w:val="0"/>
                <w:lang w:bidi="ar"/>
              </w:rPr>
            </w:pPr>
          </w:p>
        </w:tc>
      </w:tr>
      <w:tr w14:paraId="23350735">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PrEx>
        <w:trPr>
          <w:trHeight w:val="540" w:hRule="atLeast"/>
        </w:trPr>
        <w:tc>
          <w:tcPr>
            <w:tcW w:w="1110" w:type="dxa"/>
            <w:vMerge w:val="continue"/>
            <w:vAlign w:val="center"/>
          </w:tcPr>
          <w:p w14:paraId="51E8CCB0">
            <w:pPr>
              <w:jc w:val="center"/>
              <w:rPr>
                <w:rFonts w:eastAsia="宋体"/>
                <w:color w:val="000000"/>
              </w:rPr>
            </w:pPr>
          </w:p>
        </w:tc>
        <w:tc>
          <w:tcPr>
            <w:tcW w:w="1110" w:type="dxa"/>
            <w:vMerge w:val="continue"/>
            <w:vAlign w:val="center"/>
          </w:tcPr>
          <w:p w14:paraId="6B016B0E">
            <w:pPr>
              <w:jc w:val="left"/>
              <w:rPr>
                <w:rFonts w:eastAsia="宋体"/>
                <w:color w:val="000000"/>
              </w:rPr>
            </w:pPr>
          </w:p>
        </w:tc>
        <w:tc>
          <w:tcPr>
            <w:tcW w:w="1197" w:type="dxa"/>
            <w:vAlign w:val="center"/>
          </w:tcPr>
          <w:p w14:paraId="3074E03D">
            <w:pPr>
              <w:widowControl/>
              <w:jc w:val="center"/>
              <w:textAlignment w:val="center"/>
              <w:rPr>
                <w:rFonts w:eastAsia="宋体"/>
                <w:color w:val="000000"/>
              </w:rPr>
            </w:pPr>
            <w:r>
              <w:rPr>
                <w:rFonts w:eastAsia="宋体"/>
                <w:color w:val="000000"/>
                <w:kern w:val="0"/>
                <w:lang w:bidi="ar"/>
              </w:rPr>
              <w:t>111</w:t>
            </w:r>
          </w:p>
        </w:tc>
        <w:tc>
          <w:tcPr>
            <w:tcW w:w="2268" w:type="dxa"/>
            <w:vAlign w:val="center"/>
          </w:tcPr>
          <w:p w14:paraId="0ECB4A39">
            <w:pPr>
              <w:widowControl/>
              <w:jc w:val="left"/>
              <w:textAlignment w:val="center"/>
              <w:rPr>
                <w:rFonts w:eastAsia="宋体"/>
                <w:color w:val="000000"/>
              </w:rPr>
            </w:pPr>
            <w:r>
              <w:rPr>
                <w:rFonts w:eastAsia="宋体"/>
                <w:color w:val="FF0000"/>
                <w:kern w:val="0"/>
                <w:lang w:bidi="ar"/>
              </w:rPr>
              <w:t>**</w:t>
            </w:r>
            <w:r>
              <w:rPr>
                <w:rFonts w:eastAsia="宋体"/>
                <w:color w:val="000000"/>
                <w:kern w:val="0"/>
                <w:lang w:bidi="ar"/>
              </w:rPr>
              <w:t>种植Locator 固定覆盖义齿</w:t>
            </w:r>
          </w:p>
        </w:tc>
        <w:tc>
          <w:tcPr>
            <w:tcW w:w="709" w:type="dxa"/>
            <w:vAlign w:val="center"/>
          </w:tcPr>
          <w:p w14:paraId="27EB19D1">
            <w:pPr>
              <w:jc w:val="center"/>
              <w:rPr>
                <w:rFonts w:eastAsia="宋体"/>
                <w:color w:val="000000"/>
              </w:rPr>
            </w:pPr>
          </w:p>
        </w:tc>
        <w:tc>
          <w:tcPr>
            <w:tcW w:w="1086" w:type="dxa"/>
            <w:vAlign w:val="center"/>
          </w:tcPr>
          <w:p w14:paraId="014A27BE">
            <w:pPr>
              <w:jc w:val="center"/>
              <w:rPr>
                <w:rFonts w:eastAsia="宋体"/>
                <w:color w:val="000000"/>
              </w:rPr>
            </w:pPr>
          </w:p>
        </w:tc>
        <w:tc>
          <w:tcPr>
            <w:tcW w:w="1087" w:type="dxa"/>
            <w:vAlign w:val="center"/>
          </w:tcPr>
          <w:p w14:paraId="14E35C13">
            <w:pPr>
              <w:jc w:val="center"/>
              <w:rPr>
                <w:rFonts w:eastAsia="宋体"/>
                <w:color w:val="000000"/>
              </w:rPr>
            </w:pPr>
          </w:p>
        </w:tc>
        <w:tc>
          <w:tcPr>
            <w:tcW w:w="1087" w:type="dxa"/>
            <w:vAlign w:val="center"/>
          </w:tcPr>
          <w:p w14:paraId="714FF348">
            <w:pPr>
              <w:jc w:val="center"/>
              <w:rPr>
                <w:rFonts w:eastAsia="宋体"/>
                <w:color w:val="000000"/>
              </w:rPr>
            </w:pPr>
          </w:p>
        </w:tc>
      </w:tr>
      <w:tr w14:paraId="75EE7747">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446249A8">
            <w:pPr>
              <w:jc w:val="center"/>
              <w:rPr>
                <w:rFonts w:eastAsia="宋体"/>
                <w:color w:val="000000"/>
              </w:rPr>
            </w:pPr>
          </w:p>
        </w:tc>
        <w:tc>
          <w:tcPr>
            <w:tcW w:w="1110" w:type="dxa"/>
            <w:vMerge w:val="continue"/>
            <w:vAlign w:val="center"/>
          </w:tcPr>
          <w:p w14:paraId="09B07DDD">
            <w:pPr>
              <w:jc w:val="left"/>
              <w:rPr>
                <w:rFonts w:eastAsia="宋体"/>
                <w:color w:val="000000"/>
              </w:rPr>
            </w:pPr>
          </w:p>
        </w:tc>
        <w:tc>
          <w:tcPr>
            <w:tcW w:w="1197" w:type="dxa"/>
            <w:vAlign w:val="center"/>
          </w:tcPr>
          <w:p w14:paraId="52D933DE">
            <w:pPr>
              <w:widowControl/>
              <w:jc w:val="center"/>
              <w:textAlignment w:val="center"/>
              <w:rPr>
                <w:rFonts w:eastAsia="宋体"/>
                <w:color w:val="000000"/>
              </w:rPr>
            </w:pPr>
            <w:r>
              <w:rPr>
                <w:rFonts w:eastAsia="宋体"/>
                <w:color w:val="000000"/>
                <w:kern w:val="0"/>
                <w:lang w:bidi="ar"/>
              </w:rPr>
              <w:t>112</w:t>
            </w:r>
          </w:p>
        </w:tc>
        <w:tc>
          <w:tcPr>
            <w:tcW w:w="2268" w:type="dxa"/>
            <w:vAlign w:val="center"/>
          </w:tcPr>
          <w:p w14:paraId="71A7A868">
            <w:pPr>
              <w:widowControl/>
              <w:jc w:val="left"/>
              <w:textAlignment w:val="center"/>
              <w:rPr>
                <w:rFonts w:eastAsia="宋体"/>
                <w:color w:val="000000"/>
              </w:rPr>
            </w:pPr>
            <w:r>
              <w:rPr>
                <w:rFonts w:eastAsia="宋体"/>
                <w:color w:val="FF0000"/>
                <w:kern w:val="0"/>
                <w:lang w:bidi="ar"/>
              </w:rPr>
              <w:t>**</w:t>
            </w:r>
            <w:r>
              <w:rPr>
                <w:rFonts w:eastAsia="宋体"/>
                <w:color w:val="000000"/>
                <w:kern w:val="0"/>
                <w:lang w:bidi="ar"/>
              </w:rPr>
              <w:t>种植磁性附着体 固定覆盖义齿</w:t>
            </w:r>
          </w:p>
        </w:tc>
        <w:tc>
          <w:tcPr>
            <w:tcW w:w="709" w:type="dxa"/>
            <w:vAlign w:val="center"/>
          </w:tcPr>
          <w:p w14:paraId="47F4990A">
            <w:pPr>
              <w:jc w:val="center"/>
              <w:rPr>
                <w:rFonts w:eastAsia="宋体"/>
                <w:color w:val="000000"/>
              </w:rPr>
            </w:pPr>
          </w:p>
        </w:tc>
        <w:tc>
          <w:tcPr>
            <w:tcW w:w="1086" w:type="dxa"/>
            <w:vAlign w:val="center"/>
          </w:tcPr>
          <w:p w14:paraId="0D9FE6D5">
            <w:pPr>
              <w:jc w:val="center"/>
              <w:rPr>
                <w:rFonts w:eastAsia="宋体"/>
                <w:color w:val="000000"/>
              </w:rPr>
            </w:pPr>
          </w:p>
        </w:tc>
        <w:tc>
          <w:tcPr>
            <w:tcW w:w="1087" w:type="dxa"/>
            <w:vAlign w:val="center"/>
          </w:tcPr>
          <w:p w14:paraId="4A6736D2">
            <w:pPr>
              <w:jc w:val="center"/>
              <w:rPr>
                <w:rFonts w:eastAsia="宋体"/>
                <w:color w:val="000000"/>
              </w:rPr>
            </w:pPr>
          </w:p>
        </w:tc>
        <w:tc>
          <w:tcPr>
            <w:tcW w:w="1087" w:type="dxa"/>
            <w:vAlign w:val="center"/>
          </w:tcPr>
          <w:p w14:paraId="74AEEE07">
            <w:pPr>
              <w:jc w:val="center"/>
              <w:rPr>
                <w:rFonts w:eastAsia="宋体"/>
                <w:color w:val="000000"/>
              </w:rPr>
            </w:pPr>
          </w:p>
        </w:tc>
      </w:tr>
      <w:tr w14:paraId="2316D7CC">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5862DEFE">
            <w:pPr>
              <w:jc w:val="center"/>
              <w:rPr>
                <w:rFonts w:eastAsia="宋体"/>
                <w:color w:val="000000"/>
              </w:rPr>
            </w:pPr>
          </w:p>
        </w:tc>
        <w:tc>
          <w:tcPr>
            <w:tcW w:w="1110" w:type="dxa"/>
            <w:vMerge w:val="continue"/>
            <w:vAlign w:val="center"/>
          </w:tcPr>
          <w:p w14:paraId="6411AE62">
            <w:pPr>
              <w:jc w:val="left"/>
              <w:rPr>
                <w:rFonts w:eastAsia="宋体"/>
                <w:color w:val="000000"/>
              </w:rPr>
            </w:pPr>
          </w:p>
        </w:tc>
        <w:tc>
          <w:tcPr>
            <w:tcW w:w="1197" w:type="dxa"/>
            <w:vAlign w:val="center"/>
          </w:tcPr>
          <w:p w14:paraId="155BC5F6">
            <w:pPr>
              <w:widowControl/>
              <w:jc w:val="center"/>
              <w:textAlignment w:val="center"/>
              <w:rPr>
                <w:rFonts w:eastAsia="宋体"/>
                <w:color w:val="000000"/>
              </w:rPr>
            </w:pPr>
            <w:r>
              <w:rPr>
                <w:rFonts w:eastAsia="宋体"/>
                <w:color w:val="000000"/>
                <w:kern w:val="0"/>
                <w:lang w:bidi="ar"/>
              </w:rPr>
              <w:t>113</w:t>
            </w:r>
          </w:p>
        </w:tc>
        <w:tc>
          <w:tcPr>
            <w:tcW w:w="2268" w:type="dxa"/>
            <w:vAlign w:val="center"/>
          </w:tcPr>
          <w:p w14:paraId="7CC63878">
            <w:pPr>
              <w:widowControl/>
              <w:jc w:val="left"/>
              <w:textAlignment w:val="center"/>
              <w:rPr>
                <w:rFonts w:eastAsia="宋体"/>
                <w:color w:val="000000"/>
              </w:rPr>
            </w:pPr>
            <w:r>
              <w:rPr>
                <w:rFonts w:eastAsia="宋体"/>
                <w:color w:val="000000"/>
                <w:kern w:val="0"/>
                <w:lang w:bidi="ar"/>
              </w:rPr>
              <w:t>种植球冒固定覆盖义齿</w:t>
            </w:r>
          </w:p>
        </w:tc>
        <w:tc>
          <w:tcPr>
            <w:tcW w:w="709" w:type="dxa"/>
            <w:vAlign w:val="center"/>
          </w:tcPr>
          <w:p w14:paraId="5B714615">
            <w:pPr>
              <w:jc w:val="center"/>
              <w:rPr>
                <w:rFonts w:eastAsia="宋体"/>
                <w:color w:val="000000"/>
              </w:rPr>
            </w:pPr>
          </w:p>
        </w:tc>
        <w:tc>
          <w:tcPr>
            <w:tcW w:w="1086" w:type="dxa"/>
            <w:vAlign w:val="center"/>
          </w:tcPr>
          <w:p w14:paraId="239A8273">
            <w:pPr>
              <w:jc w:val="center"/>
              <w:rPr>
                <w:rFonts w:eastAsia="宋体"/>
                <w:color w:val="000000"/>
              </w:rPr>
            </w:pPr>
          </w:p>
        </w:tc>
        <w:tc>
          <w:tcPr>
            <w:tcW w:w="1087" w:type="dxa"/>
            <w:vAlign w:val="center"/>
          </w:tcPr>
          <w:p w14:paraId="798B420D">
            <w:pPr>
              <w:jc w:val="center"/>
              <w:rPr>
                <w:rFonts w:eastAsia="宋体"/>
                <w:color w:val="000000"/>
              </w:rPr>
            </w:pPr>
          </w:p>
        </w:tc>
        <w:tc>
          <w:tcPr>
            <w:tcW w:w="1087" w:type="dxa"/>
            <w:vAlign w:val="center"/>
          </w:tcPr>
          <w:p w14:paraId="6E71E97A">
            <w:pPr>
              <w:jc w:val="center"/>
              <w:rPr>
                <w:rFonts w:eastAsia="宋体"/>
                <w:color w:val="000000"/>
              </w:rPr>
            </w:pPr>
          </w:p>
        </w:tc>
      </w:tr>
      <w:tr w14:paraId="15F92330">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3E6164EE">
            <w:pPr>
              <w:jc w:val="center"/>
              <w:rPr>
                <w:rFonts w:eastAsia="宋体"/>
                <w:color w:val="000000"/>
              </w:rPr>
            </w:pPr>
          </w:p>
        </w:tc>
        <w:tc>
          <w:tcPr>
            <w:tcW w:w="1110" w:type="dxa"/>
            <w:vMerge w:val="continue"/>
            <w:vAlign w:val="center"/>
          </w:tcPr>
          <w:p w14:paraId="3969E4AA">
            <w:pPr>
              <w:jc w:val="left"/>
              <w:rPr>
                <w:rFonts w:eastAsia="宋体"/>
                <w:color w:val="000000"/>
              </w:rPr>
            </w:pPr>
          </w:p>
        </w:tc>
        <w:tc>
          <w:tcPr>
            <w:tcW w:w="1197" w:type="dxa"/>
            <w:vAlign w:val="center"/>
          </w:tcPr>
          <w:p w14:paraId="2E761E4F">
            <w:pPr>
              <w:widowControl/>
              <w:jc w:val="center"/>
              <w:textAlignment w:val="center"/>
              <w:rPr>
                <w:rFonts w:eastAsia="宋体"/>
                <w:color w:val="000000"/>
              </w:rPr>
            </w:pPr>
            <w:r>
              <w:rPr>
                <w:rFonts w:eastAsia="宋体"/>
                <w:color w:val="000000"/>
                <w:kern w:val="0"/>
                <w:lang w:bidi="ar"/>
              </w:rPr>
              <w:t>114</w:t>
            </w:r>
          </w:p>
        </w:tc>
        <w:tc>
          <w:tcPr>
            <w:tcW w:w="2268" w:type="dxa"/>
            <w:vAlign w:val="center"/>
          </w:tcPr>
          <w:p w14:paraId="04757A4B">
            <w:pPr>
              <w:widowControl/>
              <w:jc w:val="left"/>
              <w:textAlignment w:val="center"/>
              <w:rPr>
                <w:rFonts w:eastAsia="宋体"/>
                <w:color w:val="000000"/>
              </w:rPr>
            </w:pPr>
            <w:r>
              <w:rPr>
                <w:rFonts w:eastAsia="宋体"/>
                <w:color w:val="000000"/>
                <w:kern w:val="0"/>
                <w:lang w:bidi="ar"/>
              </w:rPr>
              <w:t>种植套筒 固定覆盖义齿</w:t>
            </w:r>
          </w:p>
        </w:tc>
        <w:tc>
          <w:tcPr>
            <w:tcW w:w="709" w:type="dxa"/>
            <w:vAlign w:val="center"/>
          </w:tcPr>
          <w:p w14:paraId="29E14E90">
            <w:pPr>
              <w:jc w:val="center"/>
              <w:rPr>
                <w:rFonts w:eastAsia="宋体"/>
                <w:color w:val="000000"/>
              </w:rPr>
            </w:pPr>
          </w:p>
        </w:tc>
        <w:tc>
          <w:tcPr>
            <w:tcW w:w="1086" w:type="dxa"/>
            <w:vAlign w:val="center"/>
          </w:tcPr>
          <w:p w14:paraId="438FB072">
            <w:pPr>
              <w:jc w:val="center"/>
              <w:rPr>
                <w:rFonts w:eastAsia="宋体"/>
                <w:color w:val="000000"/>
              </w:rPr>
            </w:pPr>
          </w:p>
        </w:tc>
        <w:tc>
          <w:tcPr>
            <w:tcW w:w="1087" w:type="dxa"/>
            <w:vAlign w:val="center"/>
          </w:tcPr>
          <w:p w14:paraId="7A70DFD9">
            <w:pPr>
              <w:jc w:val="center"/>
              <w:rPr>
                <w:rFonts w:eastAsia="宋体"/>
                <w:color w:val="000000"/>
              </w:rPr>
            </w:pPr>
          </w:p>
        </w:tc>
        <w:tc>
          <w:tcPr>
            <w:tcW w:w="1087" w:type="dxa"/>
            <w:vAlign w:val="center"/>
          </w:tcPr>
          <w:p w14:paraId="57489140">
            <w:pPr>
              <w:jc w:val="center"/>
              <w:rPr>
                <w:rFonts w:eastAsia="宋体"/>
                <w:color w:val="000000"/>
              </w:rPr>
            </w:pPr>
          </w:p>
        </w:tc>
      </w:tr>
      <w:tr w14:paraId="543EFE3C">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11C7A13C">
            <w:pPr>
              <w:jc w:val="center"/>
              <w:rPr>
                <w:rFonts w:eastAsia="宋体"/>
                <w:color w:val="000000"/>
              </w:rPr>
            </w:pPr>
          </w:p>
        </w:tc>
        <w:tc>
          <w:tcPr>
            <w:tcW w:w="1110" w:type="dxa"/>
            <w:vMerge w:val="continue"/>
            <w:vAlign w:val="center"/>
          </w:tcPr>
          <w:p w14:paraId="32814880">
            <w:pPr>
              <w:jc w:val="left"/>
              <w:rPr>
                <w:rFonts w:eastAsia="宋体"/>
                <w:color w:val="000000"/>
              </w:rPr>
            </w:pPr>
          </w:p>
        </w:tc>
        <w:tc>
          <w:tcPr>
            <w:tcW w:w="1197" w:type="dxa"/>
            <w:vAlign w:val="center"/>
          </w:tcPr>
          <w:p w14:paraId="24C717D7">
            <w:pPr>
              <w:widowControl/>
              <w:jc w:val="center"/>
              <w:textAlignment w:val="center"/>
              <w:rPr>
                <w:rFonts w:eastAsia="宋体"/>
                <w:color w:val="000000"/>
              </w:rPr>
            </w:pPr>
            <w:r>
              <w:rPr>
                <w:rFonts w:eastAsia="宋体"/>
                <w:color w:val="000000"/>
                <w:kern w:val="0"/>
                <w:lang w:bidi="ar"/>
              </w:rPr>
              <w:t>115</w:t>
            </w:r>
          </w:p>
        </w:tc>
        <w:tc>
          <w:tcPr>
            <w:tcW w:w="2268" w:type="dxa"/>
            <w:vAlign w:val="center"/>
          </w:tcPr>
          <w:p w14:paraId="04EA5592">
            <w:pPr>
              <w:widowControl/>
              <w:jc w:val="left"/>
              <w:textAlignment w:val="center"/>
              <w:rPr>
                <w:rFonts w:eastAsia="宋体"/>
                <w:color w:val="000000"/>
              </w:rPr>
            </w:pPr>
            <w:r>
              <w:rPr>
                <w:rFonts w:eastAsia="宋体"/>
                <w:color w:val="FF0000"/>
                <w:kern w:val="0"/>
                <w:lang w:bidi="ar"/>
              </w:rPr>
              <w:t>**</w:t>
            </w:r>
            <w:r>
              <w:rPr>
                <w:rFonts w:eastAsia="宋体"/>
                <w:color w:val="000000"/>
                <w:kern w:val="0"/>
                <w:lang w:bidi="ar"/>
              </w:rPr>
              <w:t>种植杆卡 固定覆盖义齿</w:t>
            </w:r>
          </w:p>
        </w:tc>
        <w:tc>
          <w:tcPr>
            <w:tcW w:w="709" w:type="dxa"/>
            <w:noWrap/>
            <w:vAlign w:val="center"/>
          </w:tcPr>
          <w:p w14:paraId="2CE179F0">
            <w:pPr>
              <w:rPr>
                <w:rFonts w:eastAsia="宋体"/>
                <w:color w:val="000000"/>
              </w:rPr>
            </w:pPr>
          </w:p>
        </w:tc>
        <w:tc>
          <w:tcPr>
            <w:tcW w:w="1086" w:type="dxa"/>
            <w:vAlign w:val="center"/>
          </w:tcPr>
          <w:p w14:paraId="610FB2FE">
            <w:pPr>
              <w:rPr>
                <w:rFonts w:eastAsia="宋体"/>
                <w:color w:val="000000"/>
              </w:rPr>
            </w:pPr>
          </w:p>
        </w:tc>
        <w:tc>
          <w:tcPr>
            <w:tcW w:w="1087" w:type="dxa"/>
            <w:vAlign w:val="center"/>
          </w:tcPr>
          <w:p w14:paraId="3252AD11">
            <w:pPr>
              <w:rPr>
                <w:rFonts w:eastAsia="宋体"/>
                <w:color w:val="000000"/>
              </w:rPr>
            </w:pPr>
          </w:p>
        </w:tc>
        <w:tc>
          <w:tcPr>
            <w:tcW w:w="1087" w:type="dxa"/>
            <w:vAlign w:val="center"/>
          </w:tcPr>
          <w:p w14:paraId="28C62325">
            <w:pPr>
              <w:rPr>
                <w:rFonts w:eastAsia="宋体"/>
                <w:color w:val="000000"/>
              </w:rPr>
            </w:pPr>
          </w:p>
        </w:tc>
      </w:tr>
      <w:tr w14:paraId="13897911">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0FAC1BB1">
            <w:pPr>
              <w:jc w:val="center"/>
              <w:rPr>
                <w:rFonts w:eastAsia="宋体"/>
                <w:color w:val="000000"/>
              </w:rPr>
            </w:pPr>
          </w:p>
        </w:tc>
        <w:tc>
          <w:tcPr>
            <w:tcW w:w="1110" w:type="dxa"/>
            <w:vMerge w:val="continue"/>
            <w:vAlign w:val="center"/>
          </w:tcPr>
          <w:p w14:paraId="58AF0B3F">
            <w:pPr>
              <w:jc w:val="left"/>
              <w:rPr>
                <w:rFonts w:eastAsia="宋体"/>
                <w:color w:val="000000"/>
              </w:rPr>
            </w:pPr>
          </w:p>
        </w:tc>
        <w:tc>
          <w:tcPr>
            <w:tcW w:w="1197" w:type="dxa"/>
            <w:vAlign w:val="center"/>
          </w:tcPr>
          <w:p w14:paraId="4E4F67B2">
            <w:pPr>
              <w:widowControl/>
              <w:jc w:val="center"/>
              <w:textAlignment w:val="center"/>
              <w:rPr>
                <w:rFonts w:eastAsia="宋体"/>
                <w:color w:val="000000"/>
              </w:rPr>
            </w:pPr>
            <w:r>
              <w:rPr>
                <w:rFonts w:eastAsia="宋体"/>
                <w:color w:val="000000"/>
                <w:kern w:val="0"/>
                <w:lang w:bidi="ar"/>
              </w:rPr>
              <w:t>116</w:t>
            </w:r>
          </w:p>
        </w:tc>
        <w:tc>
          <w:tcPr>
            <w:tcW w:w="2268" w:type="dxa"/>
            <w:vAlign w:val="center"/>
          </w:tcPr>
          <w:p w14:paraId="574A0283">
            <w:pPr>
              <w:widowControl/>
              <w:jc w:val="left"/>
              <w:textAlignment w:val="center"/>
              <w:rPr>
                <w:rFonts w:eastAsia="宋体"/>
                <w:color w:val="000000"/>
              </w:rPr>
            </w:pPr>
            <w:r>
              <w:rPr>
                <w:rFonts w:eastAsia="宋体"/>
                <w:color w:val="000000"/>
                <w:kern w:val="0"/>
                <w:lang w:bidi="ar"/>
              </w:rPr>
              <w:t>基台遮色</w:t>
            </w:r>
          </w:p>
        </w:tc>
        <w:tc>
          <w:tcPr>
            <w:tcW w:w="709" w:type="dxa"/>
            <w:vAlign w:val="center"/>
          </w:tcPr>
          <w:p w14:paraId="4D4F362D">
            <w:pPr>
              <w:widowControl/>
              <w:jc w:val="center"/>
              <w:textAlignment w:val="center"/>
              <w:rPr>
                <w:rFonts w:eastAsia="宋体"/>
                <w:color w:val="000000"/>
              </w:rPr>
            </w:pPr>
            <w:r>
              <w:rPr>
                <w:rFonts w:hint="eastAsia" w:eastAsia="宋体"/>
                <w:color w:val="000000"/>
                <w:kern w:val="0"/>
                <w:lang w:bidi="ar"/>
              </w:rPr>
              <w:t>颗</w:t>
            </w:r>
          </w:p>
        </w:tc>
        <w:tc>
          <w:tcPr>
            <w:tcW w:w="1086" w:type="dxa"/>
            <w:vAlign w:val="center"/>
          </w:tcPr>
          <w:p w14:paraId="72DE4D56">
            <w:pPr>
              <w:widowControl/>
              <w:jc w:val="center"/>
              <w:textAlignment w:val="center"/>
              <w:rPr>
                <w:rFonts w:eastAsia="宋体"/>
                <w:color w:val="000000"/>
                <w:kern w:val="0"/>
                <w:lang w:bidi="ar"/>
              </w:rPr>
            </w:pPr>
          </w:p>
        </w:tc>
        <w:tc>
          <w:tcPr>
            <w:tcW w:w="1087" w:type="dxa"/>
            <w:vAlign w:val="center"/>
          </w:tcPr>
          <w:p w14:paraId="5549D926">
            <w:pPr>
              <w:widowControl/>
              <w:jc w:val="center"/>
              <w:textAlignment w:val="center"/>
              <w:rPr>
                <w:rFonts w:eastAsia="宋体"/>
                <w:color w:val="000000"/>
                <w:kern w:val="0"/>
                <w:lang w:bidi="ar"/>
              </w:rPr>
            </w:pPr>
          </w:p>
        </w:tc>
        <w:tc>
          <w:tcPr>
            <w:tcW w:w="1087" w:type="dxa"/>
            <w:vAlign w:val="center"/>
          </w:tcPr>
          <w:p w14:paraId="0D1C58DB">
            <w:pPr>
              <w:widowControl/>
              <w:jc w:val="center"/>
              <w:textAlignment w:val="center"/>
              <w:rPr>
                <w:rFonts w:eastAsia="宋体"/>
                <w:color w:val="000000"/>
                <w:kern w:val="0"/>
                <w:lang w:bidi="ar"/>
              </w:rPr>
            </w:pPr>
          </w:p>
        </w:tc>
      </w:tr>
    </w:tbl>
    <w:p w14:paraId="1BF63ACC">
      <w:pPr>
        <w:spacing w:line="420" w:lineRule="exact"/>
        <w:ind w:firstLine="482" w:firstLineChars="200"/>
        <w:outlineLvl w:val="4"/>
        <w:rPr>
          <w:rFonts w:eastAsia="宋体"/>
          <w:b/>
        </w:rPr>
      </w:pPr>
      <w:r>
        <w:rPr>
          <w:rFonts w:hint="eastAsia" w:eastAsia="宋体"/>
          <w:b/>
          <w:bCs/>
          <w:color w:val="000000"/>
          <w:kern w:val="0"/>
          <w:lang w:bidi="ar"/>
        </w:rPr>
        <w:t>（4）</w:t>
      </w:r>
      <w:r>
        <w:rPr>
          <w:rFonts w:eastAsia="宋体"/>
          <w:b/>
          <w:bCs/>
          <w:color w:val="000000"/>
          <w:kern w:val="0"/>
          <w:lang w:bidi="ar"/>
        </w:rPr>
        <w:t>活动修复类（</w:t>
      </w:r>
      <w:r>
        <w:rPr>
          <w:rFonts w:hint="eastAsia" w:eastAsia="宋体"/>
          <w:b/>
          <w:bCs/>
          <w:color w:val="000000"/>
          <w:kern w:val="0"/>
          <w:lang w:bidi="ar"/>
        </w:rPr>
        <w:t>有</w:t>
      </w:r>
      <w:r>
        <w:rPr>
          <w:rFonts w:eastAsia="宋体"/>
          <w:b/>
          <w:bCs/>
          <w:color w:val="000000"/>
          <w:kern w:val="0"/>
          <w:lang w:bidi="ar"/>
        </w:rPr>
        <w:t>6件样品）</w:t>
      </w:r>
    </w:p>
    <w:tbl>
      <w:tblPr>
        <w:tblStyle w:val="49"/>
        <w:tblW w:w="9654" w:type="dxa"/>
        <w:tblInd w:w="93" w:type="dxa"/>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Layout w:type="autofit"/>
        <w:tblCellMar>
          <w:top w:w="0" w:type="dxa"/>
          <w:left w:w="108" w:type="dxa"/>
          <w:bottom w:w="0" w:type="dxa"/>
          <w:right w:w="108" w:type="dxa"/>
        </w:tblCellMar>
      </w:tblPr>
      <w:tblGrid>
        <w:gridCol w:w="1110"/>
        <w:gridCol w:w="1110"/>
        <w:gridCol w:w="1197"/>
        <w:gridCol w:w="2268"/>
        <w:gridCol w:w="709"/>
        <w:gridCol w:w="1086"/>
        <w:gridCol w:w="1087"/>
        <w:gridCol w:w="1087"/>
      </w:tblGrid>
      <w:tr w14:paraId="75BE6543">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blHeader/>
        </w:trPr>
        <w:tc>
          <w:tcPr>
            <w:tcW w:w="1110" w:type="dxa"/>
            <w:vAlign w:val="center"/>
          </w:tcPr>
          <w:p w14:paraId="503A71BC">
            <w:pPr>
              <w:widowControl/>
              <w:jc w:val="center"/>
              <w:textAlignment w:val="center"/>
              <w:rPr>
                <w:rFonts w:eastAsia="宋体"/>
                <w:b/>
                <w:bCs/>
                <w:color w:val="000000"/>
              </w:rPr>
            </w:pPr>
            <w:r>
              <w:rPr>
                <w:rFonts w:eastAsia="宋体"/>
                <w:b/>
                <w:bCs/>
                <w:color w:val="000000"/>
                <w:kern w:val="0"/>
                <w:lang w:bidi="ar"/>
              </w:rPr>
              <w:t>序号</w:t>
            </w:r>
          </w:p>
        </w:tc>
        <w:tc>
          <w:tcPr>
            <w:tcW w:w="1110" w:type="dxa"/>
            <w:vAlign w:val="center"/>
          </w:tcPr>
          <w:p w14:paraId="6D2A1A07">
            <w:pPr>
              <w:widowControl/>
              <w:jc w:val="center"/>
              <w:textAlignment w:val="center"/>
              <w:rPr>
                <w:rFonts w:eastAsia="宋体"/>
                <w:b/>
                <w:bCs/>
                <w:color w:val="000000"/>
              </w:rPr>
            </w:pPr>
            <w:r>
              <w:rPr>
                <w:rFonts w:eastAsia="宋体"/>
                <w:b/>
                <w:bCs/>
                <w:color w:val="000000"/>
                <w:kern w:val="0"/>
                <w:lang w:bidi="ar"/>
              </w:rPr>
              <w:t>品名</w:t>
            </w:r>
          </w:p>
        </w:tc>
        <w:tc>
          <w:tcPr>
            <w:tcW w:w="1197" w:type="dxa"/>
            <w:vAlign w:val="center"/>
          </w:tcPr>
          <w:p w14:paraId="03356B7E">
            <w:pPr>
              <w:widowControl/>
              <w:jc w:val="center"/>
              <w:textAlignment w:val="center"/>
              <w:rPr>
                <w:rFonts w:eastAsia="宋体"/>
                <w:b/>
                <w:bCs/>
                <w:color w:val="000000"/>
              </w:rPr>
            </w:pPr>
            <w:r>
              <w:rPr>
                <w:rFonts w:eastAsia="宋体"/>
                <w:b/>
                <w:bCs/>
                <w:color w:val="000000"/>
                <w:kern w:val="0"/>
                <w:lang w:bidi="ar"/>
              </w:rPr>
              <w:t>子目录</w:t>
            </w:r>
          </w:p>
        </w:tc>
        <w:tc>
          <w:tcPr>
            <w:tcW w:w="2268" w:type="dxa"/>
            <w:vAlign w:val="center"/>
          </w:tcPr>
          <w:p w14:paraId="33697872">
            <w:pPr>
              <w:widowControl/>
              <w:jc w:val="center"/>
              <w:textAlignment w:val="center"/>
              <w:rPr>
                <w:rFonts w:eastAsia="宋体"/>
                <w:b/>
                <w:bCs/>
                <w:color w:val="000000"/>
              </w:rPr>
            </w:pPr>
            <w:r>
              <w:rPr>
                <w:rFonts w:eastAsia="宋体"/>
                <w:b/>
                <w:bCs/>
                <w:color w:val="000000"/>
                <w:kern w:val="0"/>
                <w:lang w:bidi="ar"/>
              </w:rPr>
              <w:t>材质</w:t>
            </w:r>
          </w:p>
        </w:tc>
        <w:tc>
          <w:tcPr>
            <w:tcW w:w="709" w:type="dxa"/>
            <w:vAlign w:val="center"/>
          </w:tcPr>
          <w:p w14:paraId="703E85AE">
            <w:pPr>
              <w:widowControl/>
              <w:jc w:val="center"/>
              <w:textAlignment w:val="center"/>
              <w:rPr>
                <w:rFonts w:eastAsia="宋体"/>
                <w:b/>
                <w:bCs/>
                <w:color w:val="000000"/>
              </w:rPr>
            </w:pPr>
            <w:r>
              <w:rPr>
                <w:rFonts w:eastAsia="宋体"/>
                <w:b/>
                <w:bCs/>
                <w:color w:val="000000"/>
                <w:kern w:val="0"/>
                <w:lang w:bidi="ar"/>
              </w:rPr>
              <w:t>单位</w:t>
            </w:r>
          </w:p>
        </w:tc>
        <w:tc>
          <w:tcPr>
            <w:tcW w:w="1086" w:type="dxa"/>
          </w:tcPr>
          <w:p w14:paraId="299B5401">
            <w:pPr>
              <w:widowControl/>
              <w:jc w:val="center"/>
              <w:textAlignment w:val="center"/>
              <w:rPr>
                <w:rFonts w:hint="eastAsia" w:ascii="宋体" w:hAnsi="宋体" w:eastAsia="宋体"/>
                <w:b/>
                <w:bCs/>
                <w:color w:val="000000"/>
                <w:kern w:val="0"/>
                <w:lang w:bidi="ar"/>
              </w:rPr>
            </w:pPr>
            <w:r>
              <w:rPr>
                <w:rFonts w:hint="eastAsia" w:ascii="宋体" w:hAnsi="宋体" w:eastAsia="宋体"/>
                <w:b/>
                <w:bCs/>
              </w:rPr>
              <w:t>最优材料品牌</w:t>
            </w:r>
          </w:p>
        </w:tc>
        <w:tc>
          <w:tcPr>
            <w:tcW w:w="1087" w:type="dxa"/>
          </w:tcPr>
          <w:p w14:paraId="46F28480">
            <w:pPr>
              <w:widowControl/>
              <w:jc w:val="center"/>
              <w:textAlignment w:val="center"/>
              <w:rPr>
                <w:rFonts w:hint="eastAsia" w:ascii="宋体" w:hAnsi="宋体" w:eastAsia="宋体"/>
                <w:b/>
                <w:bCs/>
                <w:color w:val="000000"/>
                <w:kern w:val="0"/>
                <w:lang w:bidi="ar"/>
              </w:rPr>
            </w:pPr>
            <w:r>
              <w:rPr>
                <w:rFonts w:hint="eastAsia" w:ascii="宋体" w:hAnsi="宋体" w:eastAsia="宋体"/>
                <w:b/>
                <w:bCs/>
              </w:rPr>
              <w:t>中等材料品牌</w:t>
            </w:r>
          </w:p>
        </w:tc>
        <w:tc>
          <w:tcPr>
            <w:tcW w:w="1087" w:type="dxa"/>
          </w:tcPr>
          <w:p w14:paraId="60D2100B">
            <w:pPr>
              <w:widowControl/>
              <w:jc w:val="center"/>
              <w:textAlignment w:val="center"/>
              <w:rPr>
                <w:rFonts w:hint="eastAsia" w:ascii="宋体" w:hAnsi="宋体" w:eastAsia="宋体"/>
                <w:b/>
                <w:bCs/>
                <w:color w:val="000000"/>
                <w:kern w:val="0"/>
                <w:lang w:bidi="ar"/>
              </w:rPr>
            </w:pPr>
            <w:r>
              <w:rPr>
                <w:rFonts w:hint="eastAsia" w:ascii="宋体" w:hAnsi="宋体" w:eastAsia="宋体"/>
                <w:b/>
                <w:bCs/>
              </w:rPr>
              <w:t>一般材料品牌</w:t>
            </w:r>
          </w:p>
        </w:tc>
      </w:tr>
      <w:tr w14:paraId="2FB2D023">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restart"/>
            <w:vAlign w:val="center"/>
          </w:tcPr>
          <w:p w14:paraId="243FB16E">
            <w:pPr>
              <w:widowControl/>
              <w:jc w:val="center"/>
              <w:textAlignment w:val="center"/>
              <w:rPr>
                <w:rFonts w:eastAsia="宋体"/>
                <w:color w:val="000000"/>
              </w:rPr>
            </w:pPr>
            <w:r>
              <w:rPr>
                <w:rFonts w:eastAsia="宋体"/>
                <w:color w:val="000000"/>
                <w:kern w:val="0"/>
                <w:lang w:bidi="ar"/>
              </w:rPr>
              <w:t>（十二）</w:t>
            </w:r>
          </w:p>
        </w:tc>
        <w:tc>
          <w:tcPr>
            <w:tcW w:w="1110" w:type="dxa"/>
            <w:vMerge w:val="restart"/>
            <w:vAlign w:val="center"/>
          </w:tcPr>
          <w:p w14:paraId="3A8686A1">
            <w:pPr>
              <w:widowControl/>
              <w:textAlignment w:val="center"/>
              <w:rPr>
                <w:rFonts w:eastAsia="宋体"/>
                <w:color w:val="000000"/>
              </w:rPr>
            </w:pPr>
            <w:r>
              <w:rPr>
                <w:rFonts w:eastAsia="宋体"/>
                <w:color w:val="000000"/>
                <w:kern w:val="0"/>
                <w:lang w:bidi="ar"/>
              </w:rPr>
              <w:t>隐形义齿</w:t>
            </w:r>
          </w:p>
        </w:tc>
        <w:tc>
          <w:tcPr>
            <w:tcW w:w="1197" w:type="dxa"/>
            <w:vAlign w:val="center"/>
          </w:tcPr>
          <w:p w14:paraId="55E794C5">
            <w:pPr>
              <w:widowControl/>
              <w:jc w:val="center"/>
              <w:textAlignment w:val="center"/>
              <w:rPr>
                <w:rFonts w:eastAsia="宋体"/>
                <w:color w:val="000000"/>
              </w:rPr>
            </w:pPr>
            <w:r>
              <w:rPr>
                <w:rFonts w:eastAsia="宋体"/>
                <w:color w:val="000000"/>
                <w:kern w:val="0"/>
                <w:lang w:bidi="ar"/>
              </w:rPr>
              <w:t>117</w:t>
            </w:r>
          </w:p>
        </w:tc>
        <w:tc>
          <w:tcPr>
            <w:tcW w:w="2268" w:type="dxa"/>
            <w:vAlign w:val="center"/>
          </w:tcPr>
          <w:p w14:paraId="304331F1">
            <w:pPr>
              <w:widowControl/>
              <w:jc w:val="left"/>
              <w:textAlignment w:val="center"/>
              <w:rPr>
                <w:rFonts w:eastAsia="宋体"/>
                <w:color w:val="000000"/>
              </w:rPr>
            </w:pPr>
            <w:r>
              <w:rPr>
                <w:rFonts w:eastAsia="宋体"/>
                <w:color w:val="FF0000"/>
                <w:kern w:val="0"/>
                <w:lang w:bidi="ar"/>
              </w:rPr>
              <w:t>**</w:t>
            </w:r>
            <w:r>
              <w:rPr>
                <w:rFonts w:eastAsia="宋体"/>
                <w:color w:val="000000"/>
                <w:kern w:val="0"/>
                <w:lang w:bidi="ar"/>
              </w:rPr>
              <w:t>一颗牙</w:t>
            </w:r>
          </w:p>
        </w:tc>
        <w:tc>
          <w:tcPr>
            <w:tcW w:w="709" w:type="dxa"/>
            <w:vAlign w:val="center"/>
          </w:tcPr>
          <w:p w14:paraId="1CDFC55E">
            <w:pPr>
              <w:widowControl/>
              <w:jc w:val="center"/>
              <w:textAlignment w:val="center"/>
              <w:rPr>
                <w:rFonts w:eastAsia="宋体"/>
                <w:color w:val="000000"/>
              </w:rPr>
            </w:pPr>
            <w:r>
              <w:rPr>
                <w:rFonts w:eastAsia="宋体"/>
                <w:color w:val="000000"/>
                <w:kern w:val="0"/>
                <w:lang w:bidi="ar"/>
              </w:rPr>
              <w:t>颗</w:t>
            </w:r>
          </w:p>
        </w:tc>
        <w:tc>
          <w:tcPr>
            <w:tcW w:w="1086" w:type="dxa"/>
            <w:vAlign w:val="center"/>
          </w:tcPr>
          <w:p w14:paraId="4FA36051">
            <w:pPr>
              <w:widowControl/>
              <w:jc w:val="center"/>
              <w:textAlignment w:val="center"/>
              <w:rPr>
                <w:rFonts w:eastAsia="宋体"/>
                <w:color w:val="000000"/>
                <w:kern w:val="0"/>
                <w:lang w:bidi="ar"/>
              </w:rPr>
            </w:pPr>
          </w:p>
        </w:tc>
        <w:tc>
          <w:tcPr>
            <w:tcW w:w="1087" w:type="dxa"/>
            <w:vAlign w:val="center"/>
          </w:tcPr>
          <w:p w14:paraId="49B2F3F8">
            <w:pPr>
              <w:widowControl/>
              <w:jc w:val="center"/>
              <w:textAlignment w:val="center"/>
              <w:rPr>
                <w:rFonts w:eastAsia="宋体"/>
                <w:color w:val="000000"/>
                <w:kern w:val="0"/>
                <w:lang w:bidi="ar"/>
              </w:rPr>
            </w:pPr>
          </w:p>
        </w:tc>
        <w:tc>
          <w:tcPr>
            <w:tcW w:w="1087" w:type="dxa"/>
            <w:vAlign w:val="center"/>
          </w:tcPr>
          <w:p w14:paraId="71464430">
            <w:pPr>
              <w:widowControl/>
              <w:jc w:val="center"/>
              <w:textAlignment w:val="center"/>
              <w:rPr>
                <w:rFonts w:eastAsia="宋体"/>
                <w:color w:val="000000"/>
                <w:kern w:val="0"/>
                <w:lang w:bidi="ar"/>
              </w:rPr>
            </w:pPr>
          </w:p>
        </w:tc>
      </w:tr>
      <w:tr w14:paraId="109D19C6">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79E79B5D">
            <w:pPr>
              <w:jc w:val="center"/>
              <w:rPr>
                <w:rFonts w:eastAsia="宋体"/>
                <w:color w:val="000000"/>
              </w:rPr>
            </w:pPr>
          </w:p>
        </w:tc>
        <w:tc>
          <w:tcPr>
            <w:tcW w:w="1110" w:type="dxa"/>
            <w:vMerge w:val="continue"/>
            <w:vAlign w:val="center"/>
          </w:tcPr>
          <w:p w14:paraId="45403805">
            <w:pPr>
              <w:rPr>
                <w:rFonts w:eastAsia="宋体"/>
                <w:color w:val="000000"/>
              </w:rPr>
            </w:pPr>
          </w:p>
        </w:tc>
        <w:tc>
          <w:tcPr>
            <w:tcW w:w="1197" w:type="dxa"/>
            <w:vAlign w:val="center"/>
          </w:tcPr>
          <w:p w14:paraId="4BB1EDC2">
            <w:pPr>
              <w:widowControl/>
              <w:jc w:val="center"/>
              <w:textAlignment w:val="center"/>
              <w:rPr>
                <w:rFonts w:eastAsia="宋体"/>
                <w:color w:val="000000"/>
              </w:rPr>
            </w:pPr>
            <w:r>
              <w:rPr>
                <w:rFonts w:eastAsia="宋体"/>
                <w:color w:val="000000"/>
                <w:kern w:val="0"/>
                <w:lang w:bidi="ar"/>
              </w:rPr>
              <w:t>118</w:t>
            </w:r>
          </w:p>
        </w:tc>
        <w:tc>
          <w:tcPr>
            <w:tcW w:w="2268" w:type="dxa"/>
            <w:vAlign w:val="center"/>
          </w:tcPr>
          <w:p w14:paraId="03FB126F">
            <w:pPr>
              <w:widowControl/>
              <w:textAlignment w:val="center"/>
              <w:rPr>
                <w:rFonts w:eastAsia="宋体"/>
                <w:color w:val="000000"/>
              </w:rPr>
            </w:pPr>
            <w:r>
              <w:rPr>
                <w:rFonts w:eastAsia="宋体"/>
                <w:color w:val="000000"/>
                <w:kern w:val="0"/>
                <w:lang w:bidi="ar"/>
              </w:rPr>
              <w:t>两颗以上.每颗加收</w:t>
            </w:r>
          </w:p>
        </w:tc>
        <w:tc>
          <w:tcPr>
            <w:tcW w:w="709" w:type="dxa"/>
            <w:vAlign w:val="center"/>
          </w:tcPr>
          <w:p w14:paraId="51FECF77">
            <w:pPr>
              <w:widowControl/>
              <w:jc w:val="center"/>
              <w:textAlignment w:val="center"/>
              <w:rPr>
                <w:rFonts w:eastAsia="宋体"/>
                <w:color w:val="000000"/>
              </w:rPr>
            </w:pPr>
            <w:r>
              <w:rPr>
                <w:rFonts w:eastAsia="宋体"/>
                <w:color w:val="000000"/>
                <w:kern w:val="0"/>
                <w:lang w:bidi="ar"/>
              </w:rPr>
              <w:t>颗</w:t>
            </w:r>
          </w:p>
        </w:tc>
        <w:tc>
          <w:tcPr>
            <w:tcW w:w="1086" w:type="dxa"/>
            <w:vAlign w:val="center"/>
          </w:tcPr>
          <w:p w14:paraId="3769E957">
            <w:pPr>
              <w:widowControl/>
              <w:jc w:val="center"/>
              <w:textAlignment w:val="center"/>
              <w:rPr>
                <w:rFonts w:eastAsia="宋体"/>
                <w:color w:val="000000"/>
                <w:kern w:val="0"/>
                <w:lang w:bidi="ar"/>
              </w:rPr>
            </w:pPr>
          </w:p>
        </w:tc>
        <w:tc>
          <w:tcPr>
            <w:tcW w:w="1087" w:type="dxa"/>
            <w:vAlign w:val="center"/>
          </w:tcPr>
          <w:p w14:paraId="752971AA">
            <w:pPr>
              <w:widowControl/>
              <w:jc w:val="center"/>
              <w:textAlignment w:val="center"/>
              <w:rPr>
                <w:rFonts w:eastAsia="宋体"/>
                <w:color w:val="000000"/>
                <w:kern w:val="0"/>
                <w:lang w:bidi="ar"/>
              </w:rPr>
            </w:pPr>
          </w:p>
        </w:tc>
        <w:tc>
          <w:tcPr>
            <w:tcW w:w="1087" w:type="dxa"/>
            <w:vAlign w:val="center"/>
          </w:tcPr>
          <w:p w14:paraId="51FA7666">
            <w:pPr>
              <w:widowControl/>
              <w:jc w:val="center"/>
              <w:textAlignment w:val="center"/>
              <w:rPr>
                <w:rFonts w:eastAsia="宋体"/>
                <w:color w:val="000000"/>
                <w:kern w:val="0"/>
                <w:lang w:bidi="ar"/>
              </w:rPr>
            </w:pPr>
          </w:p>
        </w:tc>
      </w:tr>
      <w:tr w14:paraId="7A6EED63">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restart"/>
            <w:vAlign w:val="center"/>
          </w:tcPr>
          <w:p w14:paraId="75F277ED">
            <w:pPr>
              <w:widowControl/>
              <w:jc w:val="center"/>
              <w:textAlignment w:val="center"/>
              <w:rPr>
                <w:rFonts w:eastAsia="宋体"/>
                <w:color w:val="000000"/>
              </w:rPr>
            </w:pPr>
            <w:r>
              <w:rPr>
                <w:rFonts w:eastAsia="宋体"/>
                <w:color w:val="000000"/>
                <w:kern w:val="0"/>
                <w:lang w:bidi="ar"/>
              </w:rPr>
              <w:t>（十三）</w:t>
            </w:r>
          </w:p>
        </w:tc>
        <w:tc>
          <w:tcPr>
            <w:tcW w:w="1110" w:type="dxa"/>
            <w:vMerge w:val="restart"/>
            <w:vAlign w:val="center"/>
          </w:tcPr>
          <w:p w14:paraId="71EFA55F">
            <w:pPr>
              <w:widowControl/>
              <w:textAlignment w:val="center"/>
              <w:rPr>
                <w:rFonts w:eastAsia="宋体"/>
                <w:color w:val="000000"/>
              </w:rPr>
            </w:pPr>
            <w:r>
              <w:rPr>
                <w:rFonts w:eastAsia="宋体"/>
                <w:color w:val="000000"/>
                <w:kern w:val="0"/>
                <w:lang w:bidi="ar"/>
              </w:rPr>
              <w:t>排牙</w:t>
            </w:r>
          </w:p>
        </w:tc>
        <w:tc>
          <w:tcPr>
            <w:tcW w:w="1197" w:type="dxa"/>
            <w:vAlign w:val="center"/>
          </w:tcPr>
          <w:p w14:paraId="11A82B78">
            <w:pPr>
              <w:widowControl/>
              <w:jc w:val="center"/>
              <w:textAlignment w:val="center"/>
              <w:rPr>
                <w:rFonts w:eastAsia="宋体"/>
                <w:color w:val="000000"/>
              </w:rPr>
            </w:pPr>
            <w:r>
              <w:rPr>
                <w:rFonts w:eastAsia="宋体"/>
                <w:color w:val="000000"/>
                <w:kern w:val="0"/>
                <w:lang w:bidi="ar"/>
              </w:rPr>
              <w:t>119</w:t>
            </w:r>
          </w:p>
        </w:tc>
        <w:tc>
          <w:tcPr>
            <w:tcW w:w="2268" w:type="dxa"/>
            <w:vAlign w:val="center"/>
          </w:tcPr>
          <w:p w14:paraId="7B985B1B">
            <w:pPr>
              <w:widowControl/>
              <w:textAlignment w:val="center"/>
              <w:rPr>
                <w:rFonts w:eastAsia="宋体"/>
                <w:color w:val="000000"/>
              </w:rPr>
            </w:pPr>
            <w:r>
              <w:rPr>
                <w:rFonts w:eastAsia="宋体"/>
                <w:color w:val="000000"/>
                <w:kern w:val="0"/>
                <w:lang w:bidi="ar"/>
              </w:rPr>
              <w:t>*三色牙</w:t>
            </w:r>
          </w:p>
        </w:tc>
        <w:tc>
          <w:tcPr>
            <w:tcW w:w="709" w:type="dxa"/>
            <w:vAlign w:val="center"/>
          </w:tcPr>
          <w:p w14:paraId="1EEC03B6">
            <w:pPr>
              <w:widowControl/>
              <w:jc w:val="center"/>
              <w:textAlignment w:val="center"/>
              <w:rPr>
                <w:rFonts w:eastAsia="宋体"/>
                <w:color w:val="000000"/>
              </w:rPr>
            </w:pPr>
            <w:r>
              <w:rPr>
                <w:rFonts w:eastAsia="宋体"/>
                <w:color w:val="000000"/>
                <w:kern w:val="0"/>
                <w:lang w:bidi="ar"/>
              </w:rPr>
              <w:t>颗</w:t>
            </w:r>
          </w:p>
        </w:tc>
        <w:tc>
          <w:tcPr>
            <w:tcW w:w="1086" w:type="dxa"/>
            <w:vAlign w:val="center"/>
          </w:tcPr>
          <w:p w14:paraId="5F571BFB">
            <w:pPr>
              <w:widowControl/>
              <w:jc w:val="center"/>
              <w:textAlignment w:val="center"/>
              <w:rPr>
                <w:rFonts w:eastAsia="宋体"/>
                <w:color w:val="000000"/>
                <w:kern w:val="0"/>
                <w:lang w:bidi="ar"/>
              </w:rPr>
            </w:pPr>
          </w:p>
        </w:tc>
        <w:tc>
          <w:tcPr>
            <w:tcW w:w="1087" w:type="dxa"/>
            <w:vAlign w:val="center"/>
          </w:tcPr>
          <w:p w14:paraId="2BD9553C">
            <w:pPr>
              <w:widowControl/>
              <w:jc w:val="center"/>
              <w:textAlignment w:val="center"/>
              <w:rPr>
                <w:rFonts w:eastAsia="宋体"/>
                <w:color w:val="000000"/>
                <w:kern w:val="0"/>
                <w:lang w:bidi="ar"/>
              </w:rPr>
            </w:pPr>
          </w:p>
        </w:tc>
        <w:tc>
          <w:tcPr>
            <w:tcW w:w="1087" w:type="dxa"/>
            <w:vAlign w:val="center"/>
          </w:tcPr>
          <w:p w14:paraId="4BA7AB99">
            <w:pPr>
              <w:widowControl/>
              <w:jc w:val="center"/>
              <w:textAlignment w:val="center"/>
              <w:rPr>
                <w:rFonts w:eastAsia="宋体"/>
                <w:color w:val="000000"/>
                <w:kern w:val="0"/>
                <w:lang w:bidi="ar"/>
              </w:rPr>
            </w:pPr>
          </w:p>
        </w:tc>
      </w:tr>
      <w:tr w14:paraId="7727AE81">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0C95E2E2">
            <w:pPr>
              <w:jc w:val="center"/>
              <w:rPr>
                <w:rFonts w:eastAsia="宋体"/>
                <w:color w:val="000000"/>
              </w:rPr>
            </w:pPr>
          </w:p>
        </w:tc>
        <w:tc>
          <w:tcPr>
            <w:tcW w:w="1110" w:type="dxa"/>
            <w:vMerge w:val="continue"/>
            <w:vAlign w:val="center"/>
          </w:tcPr>
          <w:p w14:paraId="6D2DAB93">
            <w:pPr>
              <w:rPr>
                <w:rFonts w:eastAsia="宋体"/>
                <w:color w:val="000000"/>
              </w:rPr>
            </w:pPr>
          </w:p>
        </w:tc>
        <w:tc>
          <w:tcPr>
            <w:tcW w:w="1197" w:type="dxa"/>
            <w:vAlign w:val="center"/>
          </w:tcPr>
          <w:p w14:paraId="0C1C1E71">
            <w:pPr>
              <w:widowControl/>
              <w:jc w:val="center"/>
              <w:textAlignment w:val="center"/>
              <w:rPr>
                <w:rFonts w:eastAsia="宋体"/>
                <w:color w:val="000000"/>
              </w:rPr>
            </w:pPr>
            <w:r>
              <w:rPr>
                <w:rFonts w:eastAsia="宋体"/>
                <w:color w:val="000000"/>
                <w:kern w:val="0"/>
                <w:lang w:bidi="ar"/>
              </w:rPr>
              <w:t>120</w:t>
            </w:r>
          </w:p>
        </w:tc>
        <w:tc>
          <w:tcPr>
            <w:tcW w:w="2268" w:type="dxa"/>
            <w:vAlign w:val="center"/>
          </w:tcPr>
          <w:p w14:paraId="2DC8883A">
            <w:pPr>
              <w:widowControl/>
              <w:textAlignment w:val="center"/>
              <w:rPr>
                <w:rFonts w:eastAsia="宋体"/>
                <w:color w:val="000000"/>
              </w:rPr>
            </w:pPr>
            <w:r>
              <w:rPr>
                <w:rFonts w:eastAsia="宋体"/>
                <w:color w:val="000000"/>
                <w:kern w:val="0"/>
                <w:lang w:bidi="ar"/>
              </w:rPr>
              <w:t>*四色牙</w:t>
            </w:r>
          </w:p>
        </w:tc>
        <w:tc>
          <w:tcPr>
            <w:tcW w:w="709" w:type="dxa"/>
            <w:vAlign w:val="center"/>
          </w:tcPr>
          <w:p w14:paraId="011EF53C">
            <w:pPr>
              <w:widowControl/>
              <w:jc w:val="center"/>
              <w:textAlignment w:val="center"/>
              <w:rPr>
                <w:rFonts w:eastAsia="宋体"/>
                <w:color w:val="000000"/>
              </w:rPr>
            </w:pPr>
            <w:r>
              <w:rPr>
                <w:rFonts w:eastAsia="宋体"/>
                <w:color w:val="000000"/>
                <w:kern w:val="0"/>
                <w:lang w:bidi="ar"/>
              </w:rPr>
              <w:t>颗</w:t>
            </w:r>
          </w:p>
        </w:tc>
        <w:tc>
          <w:tcPr>
            <w:tcW w:w="1086" w:type="dxa"/>
            <w:vAlign w:val="center"/>
          </w:tcPr>
          <w:p w14:paraId="1BB2C24F">
            <w:pPr>
              <w:widowControl/>
              <w:jc w:val="center"/>
              <w:textAlignment w:val="center"/>
              <w:rPr>
                <w:rFonts w:eastAsia="宋体"/>
                <w:color w:val="000000"/>
                <w:kern w:val="0"/>
                <w:lang w:bidi="ar"/>
              </w:rPr>
            </w:pPr>
          </w:p>
        </w:tc>
        <w:tc>
          <w:tcPr>
            <w:tcW w:w="1087" w:type="dxa"/>
            <w:vAlign w:val="center"/>
          </w:tcPr>
          <w:p w14:paraId="33D51D6E">
            <w:pPr>
              <w:widowControl/>
              <w:jc w:val="center"/>
              <w:textAlignment w:val="center"/>
              <w:rPr>
                <w:rFonts w:eastAsia="宋体"/>
                <w:color w:val="000000"/>
                <w:kern w:val="0"/>
                <w:lang w:bidi="ar"/>
              </w:rPr>
            </w:pPr>
          </w:p>
        </w:tc>
        <w:tc>
          <w:tcPr>
            <w:tcW w:w="1087" w:type="dxa"/>
            <w:vAlign w:val="center"/>
          </w:tcPr>
          <w:p w14:paraId="11D6C3F1">
            <w:pPr>
              <w:widowControl/>
              <w:jc w:val="center"/>
              <w:textAlignment w:val="center"/>
              <w:rPr>
                <w:rFonts w:eastAsia="宋体"/>
                <w:color w:val="000000"/>
                <w:kern w:val="0"/>
                <w:lang w:bidi="ar"/>
              </w:rPr>
            </w:pPr>
          </w:p>
        </w:tc>
      </w:tr>
      <w:tr w14:paraId="49C14302">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485E8B07">
            <w:pPr>
              <w:jc w:val="center"/>
              <w:rPr>
                <w:rFonts w:eastAsia="宋体"/>
                <w:color w:val="000000"/>
              </w:rPr>
            </w:pPr>
          </w:p>
        </w:tc>
        <w:tc>
          <w:tcPr>
            <w:tcW w:w="1110" w:type="dxa"/>
            <w:vMerge w:val="continue"/>
            <w:vAlign w:val="center"/>
          </w:tcPr>
          <w:p w14:paraId="6E086D06">
            <w:pPr>
              <w:rPr>
                <w:rFonts w:eastAsia="宋体"/>
                <w:color w:val="000000"/>
              </w:rPr>
            </w:pPr>
          </w:p>
        </w:tc>
        <w:tc>
          <w:tcPr>
            <w:tcW w:w="1197" w:type="dxa"/>
            <w:vAlign w:val="center"/>
          </w:tcPr>
          <w:p w14:paraId="544B6515">
            <w:pPr>
              <w:widowControl/>
              <w:jc w:val="center"/>
              <w:textAlignment w:val="center"/>
              <w:rPr>
                <w:rFonts w:eastAsia="宋体"/>
                <w:color w:val="000000"/>
              </w:rPr>
            </w:pPr>
            <w:r>
              <w:rPr>
                <w:rFonts w:eastAsia="宋体"/>
                <w:color w:val="000000"/>
                <w:kern w:val="0"/>
                <w:lang w:bidi="ar"/>
              </w:rPr>
              <w:t>121</w:t>
            </w:r>
          </w:p>
        </w:tc>
        <w:tc>
          <w:tcPr>
            <w:tcW w:w="2268" w:type="dxa"/>
            <w:vAlign w:val="center"/>
          </w:tcPr>
          <w:p w14:paraId="6B71B1AA">
            <w:pPr>
              <w:widowControl/>
              <w:textAlignment w:val="center"/>
              <w:rPr>
                <w:rFonts w:eastAsia="宋体"/>
                <w:color w:val="000000"/>
              </w:rPr>
            </w:pPr>
            <w:r>
              <w:rPr>
                <w:rFonts w:eastAsia="宋体"/>
                <w:color w:val="000000"/>
                <w:kern w:val="0"/>
                <w:lang w:bidi="ar"/>
              </w:rPr>
              <w:t>*五色牙</w:t>
            </w:r>
          </w:p>
        </w:tc>
        <w:tc>
          <w:tcPr>
            <w:tcW w:w="709" w:type="dxa"/>
            <w:vAlign w:val="center"/>
          </w:tcPr>
          <w:p w14:paraId="03B9BB33">
            <w:pPr>
              <w:widowControl/>
              <w:jc w:val="center"/>
              <w:textAlignment w:val="center"/>
              <w:rPr>
                <w:rFonts w:eastAsia="宋体"/>
                <w:color w:val="000000"/>
              </w:rPr>
            </w:pPr>
            <w:r>
              <w:rPr>
                <w:rFonts w:eastAsia="宋体"/>
                <w:color w:val="000000"/>
                <w:kern w:val="0"/>
                <w:lang w:bidi="ar"/>
              </w:rPr>
              <w:t>颗</w:t>
            </w:r>
          </w:p>
        </w:tc>
        <w:tc>
          <w:tcPr>
            <w:tcW w:w="1086" w:type="dxa"/>
            <w:vAlign w:val="center"/>
          </w:tcPr>
          <w:p w14:paraId="074F517F">
            <w:pPr>
              <w:widowControl/>
              <w:jc w:val="center"/>
              <w:textAlignment w:val="center"/>
              <w:rPr>
                <w:rFonts w:eastAsia="宋体"/>
                <w:color w:val="000000"/>
                <w:kern w:val="0"/>
                <w:lang w:bidi="ar"/>
              </w:rPr>
            </w:pPr>
          </w:p>
        </w:tc>
        <w:tc>
          <w:tcPr>
            <w:tcW w:w="1087" w:type="dxa"/>
            <w:vAlign w:val="center"/>
          </w:tcPr>
          <w:p w14:paraId="08F630EF">
            <w:pPr>
              <w:widowControl/>
              <w:jc w:val="center"/>
              <w:textAlignment w:val="center"/>
              <w:rPr>
                <w:rFonts w:eastAsia="宋体"/>
                <w:color w:val="000000"/>
                <w:kern w:val="0"/>
                <w:lang w:bidi="ar"/>
              </w:rPr>
            </w:pPr>
          </w:p>
        </w:tc>
        <w:tc>
          <w:tcPr>
            <w:tcW w:w="1087" w:type="dxa"/>
            <w:vAlign w:val="center"/>
          </w:tcPr>
          <w:p w14:paraId="67BFF25A">
            <w:pPr>
              <w:widowControl/>
              <w:jc w:val="center"/>
              <w:textAlignment w:val="center"/>
              <w:rPr>
                <w:rFonts w:eastAsia="宋体"/>
                <w:color w:val="000000"/>
                <w:kern w:val="0"/>
                <w:lang w:bidi="ar"/>
              </w:rPr>
            </w:pPr>
          </w:p>
        </w:tc>
      </w:tr>
      <w:tr w14:paraId="052ACE3F">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1634752D">
            <w:pPr>
              <w:jc w:val="center"/>
              <w:rPr>
                <w:rFonts w:eastAsia="宋体"/>
                <w:color w:val="000000"/>
              </w:rPr>
            </w:pPr>
          </w:p>
        </w:tc>
        <w:tc>
          <w:tcPr>
            <w:tcW w:w="1110" w:type="dxa"/>
            <w:vMerge w:val="continue"/>
            <w:vAlign w:val="center"/>
          </w:tcPr>
          <w:p w14:paraId="758003D4">
            <w:pPr>
              <w:rPr>
                <w:rFonts w:eastAsia="宋体"/>
                <w:color w:val="000000"/>
              </w:rPr>
            </w:pPr>
          </w:p>
        </w:tc>
        <w:tc>
          <w:tcPr>
            <w:tcW w:w="1197" w:type="dxa"/>
            <w:vAlign w:val="center"/>
          </w:tcPr>
          <w:p w14:paraId="4B1FDCF8">
            <w:pPr>
              <w:widowControl/>
              <w:jc w:val="center"/>
              <w:textAlignment w:val="center"/>
              <w:rPr>
                <w:rFonts w:eastAsia="宋体"/>
                <w:color w:val="000000"/>
              </w:rPr>
            </w:pPr>
            <w:r>
              <w:rPr>
                <w:rFonts w:eastAsia="宋体"/>
                <w:color w:val="000000"/>
                <w:kern w:val="0"/>
                <w:lang w:bidi="ar"/>
              </w:rPr>
              <w:t>122</w:t>
            </w:r>
          </w:p>
        </w:tc>
        <w:tc>
          <w:tcPr>
            <w:tcW w:w="2268" w:type="dxa"/>
            <w:vAlign w:val="center"/>
          </w:tcPr>
          <w:p w14:paraId="206CE0CD">
            <w:pPr>
              <w:widowControl/>
              <w:textAlignment w:val="center"/>
              <w:rPr>
                <w:rFonts w:eastAsia="宋体"/>
                <w:color w:val="000000"/>
              </w:rPr>
            </w:pPr>
            <w:r>
              <w:rPr>
                <w:rFonts w:eastAsia="宋体"/>
                <w:color w:val="000000"/>
                <w:kern w:val="0"/>
                <w:lang w:bidi="ar"/>
              </w:rPr>
              <w:t>*三色牙</w:t>
            </w:r>
          </w:p>
        </w:tc>
        <w:tc>
          <w:tcPr>
            <w:tcW w:w="709" w:type="dxa"/>
            <w:vAlign w:val="center"/>
          </w:tcPr>
          <w:p w14:paraId="0BF8CFA0">
            <w:pPr>
              <w:widowControl/>
              <w:jc w:val="center"/>
              <w:textAlignment w:val="top"/>
              <w:rPr>
                <w:rFonts w:eastAsia="宋体"/>
                <w:color w:val="000000"/>
              </w:rPr>
            </w:pPr>
            <w:r>
              <w:rPr>
                <w:rFonts w:eastAsia="宋体"/>
                <w:color w:val="000000"/>
                <w:kern w:val="0"/>
                <w:lang w:bidi="ar"/>
              </w:rPr>
              <w:t>半口</w:t>
            </w:r>
          </w:p>
        </w:tc>
        <w:tc>
          <w:tcPr>
            <w:tcW w:w="1086" w:type="dxa"/>
            <w:vAlign w:val="center"/>
          </w:tcPr>
          <w:p w14:paraId="6341D49C">
            <w:pPr>
              <w:widowControl/>
              <w:jc w:val="center"/>
              <w:textAlignment w:val="top"/>
              <w:rPr>
                <w:rFonts w:eastAsia="宋体"/>
                <w:color w:val="000000"/>
                <w:kern w:val="0"/>
                <w:lang w:bidi="ar"/>
              </w:rPr>
            </w:pPr>
          </w:p>
        </w:tc>
        <w:tc>
          <w:tcPr>
            <w:tcW w:w="1087" w:type="dxa"/>
            <w:vAlign w:val="center"/>
          </w:tcPr>
          <w:p w14:paraId="6F865A4F">
            <w:pPr>
              <w:widowControl/>
              <w:jc w:val="center"/>
              <w:textAlignment w:val="top"/>
              <w:rPr>
                <w:rFonts w:eastAsia="宋体"/>
                <w:color w:val="000000"/>
                <w:kern w:val="0"/>
                <w:lang w:bidi="ar"/>
              </w:rPr>
            </w:pPr>
          </w:p>
        </w:tc>
        <w:tc>
          <w:tcPr>
            <w:tcW w:w="1087" w:type="dxa"/>
            <w:vAlign w:val="center"/>
          </w:tcPr>
          <w:p w14:paraId="10436949">
            <w:pPr>
              <w:widowControl/>
              <w:jc w:val="center"/>
              <w:textAlignment w:val="top"/>
              <w:rPr>
                <w:rFonts w:eastAsia="宋体"/>
                <w:color w:val="000000"/>
                <w:kern w:val="0"/>
                <w:lang w:bidi="ar"/>
              </w:rPr>
            </w:pPr>
          </w:p>
        </w:tc>
      </w:tr>
      <w:tr w14:paraId="12A8CA78">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5636E741">
            <w:pPr>
              <w:jc w:val="center"/>
              <w:rPr>
                <w:rFonts w:eastAsia="宋体"/>
                <w:color w:val="000000"/>
              </w:rPr>
            </w:pPr>
          </w:p>
        </w:tc>
        <w:tc>
          <w:tcPr>
            <w:tcW w:w="1110" w:type="dxa"/>
            <w:vMerge w:val="continue"/>
            <w:vAlign w:val="center"/>
          </w:tcPr>
          <w:p w14:paraId="13529470">
            <w:pPr>
              <w:rPr>
                <w:rFonts w:eastAsia="宋体"/>
                <w:color w:val="000000"/>
              </w:rPr>
            </w:pPr>
          </w:p>
        </w:tc>
        <w:tc>
          <w:tcPr>
            <w:tcW w:w="1197" w:type="dxa"/>
            <w:vAlign w:val="center"/>
          </w:tcPr>
          <w:p w14:paraId="62154EC6">
            <w:pPr>
              <w:widowControl/>
              <w:jc w:val="center"/>
              <w:textAlignment w:val="center"/>
              <w:rPr>
                <w:rFonts w:eastAsia="宋体"/>
                <w:color w:val="000000"/>
              </w:rPr>
            </w:pPr>
            <w:r>
              <w:rPr>
                <w:rFonts w:eastAsia="宋体"/>
                <w:color w:val="000000"/>
                <w:kern w:val="0"/>
                <w:lang w:bidi="ar"/>
              </w:rPr>
              <w:t>123</w:t>
            </w:r>
          </w:p>
        </w:tc>
        <w:tc>
          <w:tcPr>
            <w:tcW w:w="2268" w:type="dxa"/>
            <w:vAlign w:val="center"/>
          </w:tcPr>
          <w:p w14:paraId="667BE3B6">
            <w:pPr>
              <w:widowControl/>
              <w:textAlignment w:val="center"/>
              <w:rPr>
                <w:rFonts w:eastAsia="宋体"/>
                <w:color w:val="000000"/>
              </w:rPr>
            </w:pPr>
            <w:r>
              <w:rPr>
                <w:rFonts w:eastAsia="宋体"/>
                <w:color w:val="000000"/>
                <w:kern w:val="0"/>
                <w:lang w:bidi="ar"/>
              </w:rPr>
              <w:t>*四色牙</w:t>
            </w:r>
          </w:p>
        </w:tc>
        <w:tc>
          <w:tcPr>
            <w:tcW w:w="709" w:type="dxa"/>
            <w:vAlign w:val="center"/>
          </w:tcPr>
          <w:p w14:paraId="39DB9888">
            <w:pPr>
              <w:widowControl/>
              <w:jc w:val="center"/>
              <w:textAlignment w:val="top"/>
              <w:rPr>
                <w:rFonts w:eastAsia="宋体"/>
                <w:color w:val="000000"/>
              </w:rPr>
            </w:pPr>
            <w:r>
              <w:rPr>
                <w:rFonts w:eastAsia="宋体"/>
                <w:color w:val="000000"/>
                <w:kern w:val="0"/>
                <w:lang w:bidi="ar"/>
              </w:rPr>
              <w:t>半口</w:t>
            </w:r>
          </w:p>
        </w:tc>
        <w:tc>
          <w:tcPr>
            <w:tcW w:w="1086" w:type="dxa"/>
            <w:vAlign w:val="center"/>
          </w:tcPr>
          <w:p w14:paraId="387763F6">
            <w:pPr>
              <w:widowControl/>
              <w:jc w:val="center"/>
              <w:textAlignment w:val="top"/>
              <w:rPr>
                <w:rFonts w:eastAsia="宋体"/>
                <w:color w:val="000000"/>
                <w:kern w:val="0"/>
                <w:lang w:bidi="ar"/>
              </w:rPr>
            </w:pPr>
          </w:p>
        </w:tc>
        <w:tc>
          <w:tcPr>
            <w:tcW w:w="1087" w:type="dxa"/>
            <w:vAlign w:val="center"/>
          </w:tcPr>
          <w:p w14:paraId="5742A3F1">
            <w:pPr>
              <w:widowControl/>
              <w:jc w:val="center"/>
              <w:textAlignment w:val="top"/>
              <w:rPr>
                <w:rFonts w:eastAsia="宋体"/>
                <w:color w:val="000000"/>
                <w:kern w:val="0"/>
                <w:lang w:bidi="ar"/>
              </w:rPr>
            </w:pPr>
          </w:p>
        </w:tc>
        <w:tc>
          <w:tcPr>
            <w:tcW w:w="1087" w:type="dxa"/>
            <w:vAlign w:val="center"/>
          </w:tcPr>
          <w:p w14:paraId="32982AA5">
            <w:pPr>
              <w:widowControl/>
              <w:jc w:val="center"/>
              <w:textAlignment w:val="top"/>
              <w:rPr>
                <w:rFonts w:eastAsia="宋体"/>
                <w:color w:val="000000"/>
                <w:kern w:val="0"/>
                <w:lang w:bidi="ar"/>
              </w:rPr>
            </w:pPr>
          </w:p>
        </w:tc>
      </w:tr>
      <w:tr w14:paraId="2EFF9EC3">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706C1EDB">
            <w:pPr>
              <w:jc w:val="center"/>
              <w:rPr>
                <w:rFonts w:eastAsia="宋体"/>
                <w:color w:val="000000"/>
              </w:rPr>
            </w:pPr>
          </w:p>
        </w:tc>
        <w:tc>
          <w:tcPr>
            <w:tcW w:w="1110" w:type="dxa"/>
            <w:vMerge w:val="continue"/>
            <w:vAlign w:val="center"/>
          </w:tcPr>
          <w:p w14:paraId="7EE89969">
            <w:pPr>
              <w:rPr>
                <w:rFonts w:eastAsia="宋体"/>
                <w:color w:val="000000"/>
              </w:rPr>
            </w:pPr>
          </w:p>
        </w:tc>
        <w:tc>
          <w:tcPr>
            <w:tcW w:w="1197" w:type="dxa"/>
            <w:vAlign w:val="center"/>
          </w:tcPr>
          <w:p w14:paraId="3C525A0A">
            <w:pPr>
              <w:widowControl/>
              <w:jc w:val="center"/>
              <w:textAlignment w:val="center"/>
              <w:rPr>
                <w:rFonts w:eastAsia="宋体"/>
                <w:color w:val="000000"/>
              </w:rPr>
            </w:pPr>
            <w:r>
              <w:rPr>
                <w:rFonts w:eastAsia="宋体"/>
                <w:color w:val="000000"/>
                <w:kern w:val="0"/>
                <w:lang w:bidi="ar"/>
              </w:rPr>
              <w:t>124</w:t>
            </w:r>
          </w:p>
        </w:tc>
        <w:tc>
          <w:tcPr>
            <w:tcW w:w="2268" w:type="dxa"/>
            <w:vAlign w:val="center"/>
          </w:tcPr>
          <w:p w14:paraId="3E550614">
            <w:pPr>
              <w:widowControl/>
              <w:textAlignment w:val="center"/>
              <w:rPr>
                <w:rFonts w:eastAsia="宋体"/>
                <w:color w:val="000000"/>
              </w:rPr>
            </w:pPr>
            <w:r>
              <w:rPr>
                <w:rFonts w:eastAsia="宋体"/>
                <w:color w:val="000000"/>
                <w:kern w:val="0"/>
                <w:lang w:bidi="ar"/>
              </w:rPr>
              <w:t>*五色牙</w:t>
            </w:r>
          </w:p>
        </w:tc>
        <w:tc>
          <w:tcPr>
            <w:tcW w:w="709" w:type="dxa"/>
            <w:vAlign w:val="center"/>
          </w:tcPr>
          <w:p w14:paraId="5ED6FBF0">
            <w:pPr>
              <w:widowControl/>
              <w:jc w:val="center"/>
              <w:textAlignment w:val="top"/>
              <w:rPr>
                <w:rFonts w:eastAsia="宋体"/>
                <w:color w:val="000000"/>
              </w:rPr>
            </w:pPr>
            <w:r>
              <w:rPr>
                <w:rFonts w:eastAsia="宋体"/>
                <w:color w:val="000000"/>
                <w:kern w:val="0"/>
                <w:lang w:bidi="ar"/>
              </w:rPr>
              <w:t>半口</w:t>
            </w:r>
          </w:p>
        </w:tc>
        <w:tc>
          <w:tcPr>
            <w:tcW w:w="1086" w:type="dxa"/>
            <w:vAlign w:val="center"/>
          </w:tcPr>
          <w:p w14:paraId="788C1BBF">
            <w:pPr>
              <w:widowControl/>
              <w:jc w:val="center"/>
              <w:textAlignment w:val="top"/>
              <w:rPr>
                <w:rFonts w:eastAsia="宋体"/>
                <w:color w:val="000000"/>
                <w:kern w:val="0"/>
                <w:lang w:bidi="ar"/>
              </w:rPr>
            </w:pPr>
          </w:p>
        </w:tc>
        <w:tc>
          <w:tcPr>
            <w:tcW w:w="1087" w:type="dxa"/>
            <w:vAlign w:val="center"/>
          </w:tcPr>
          <w:p w14:paraId="32116E5E">
            <w:pPr>
              <w:widowControl/>
              <w:jc w:val="center"/>
              <w:textAlignment w:val="top"/>
              <w:rPr>
                <w:rFonts w:eastAsia="宋体"/>
                <w:color w:val="000000"/>
                <w:kern w:val="0"/>
                <w:lang w:bidi="ar"/>
              </w:rPr>
            </w:pPr>
          </w:p>
        </w:tc>
        <w:tc>
          <w:tcPr>
            <w:tcW w:w="1087" w:type="dxa"/>
            <w:vAlign w:val="center"/>
          </w:tcPr>
          <w:p w14:paraId="61C3C8EA">
            <w:pPr>
              <w:widowControl/>
              <w:jc w:val="center"/>
              <w:textAlignment w:val="top"/>
              <w:rPr>
                <w:rFonts w:eastAsia="宋体"/>
                <w:color w:val="000000"/>
                <w:kern w:val="0"/>
                <w:lang w:bidi="ar"/>
              </w:rPr>
            </w:pPr>
          </w:p>
        </w:tc>
      </w:tr>
      <w:tr w14:paraId="68B0E039">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1F7A6BF2">
            <w:pPr>
              <w:jc w:val="center"/>
              <w:rPr>
                <w:rFonts w:eastAsia="宋体"/>
                <w:color w:val="000000"/>
              </w:rPr>
            </w:pPr>
          </w:p>
        </w:tc>
        <w:tc>
          <w:tcPr>
            <w:tcW w:w="1110" w:type="dxa"/>
            <w:vMerge w:val="continue"/>
            <w:vAlign w:val="center"/>
          </w:tcPr>
          <w:p w14:paraId="368BD2DE">
            <w:pPr>
              <w:rPr>
                <w:rFonts w:eastAsia="宋体"/>
                <w:color w:val="000000"/>
              </w:rPr>
            </w:pPr>
          </w:p>
        </w:tc>
        <w:tc>
          <w:tcPr>
            <w:tcW w:w="1197" w:type="dxa"/>
            <w:vAlign w:val="center"/>
          </w:tcPr>
          <w:p w14:paraId="2D257214">
            <w:pPr>
              <w:widowControl/>
              <w:jc w:val="center"/>
              <w:textAlignment w:val="center"/>
              <w:rPr>
                <w:rFonts w:eastAsia="宋体"/>
                <w:color w:val="000000"/>
              </w:rPr>
            </w:pPr>
            <w:r>
              <w:rPr>
                <w:rFonts w:eastAsia="宋体"/>
                <w:color w:val="000000"/>
                <w:kern w:val="0"/>
                <w:lang w:bidi="ar"/>
              </w:rPr>
              <w:t>125</w:t>
            </w:r>
          </w:p>
        </w:tc>
        <w:tc>
          <w:tcPr>
            <w:tcW w:w="2268" w:type="dxa"/>
            <w:vAlign w:val="center"/>
          </w:tcPr>
          <w:p w14:paraId="10964488">
            <w:pPr>
              <w:widowControl/>
              <w:textAlignment w:val="center"/>
              <w:rPr>
                <w:rFonts w:eastAsia="宋体"/>
                <w:color w:val="000000"/>
              </w:rPr>
            </w:pPr>
            <w:r>
              <w:rPr>
                <w:rFonts w:eastAsia="宋体"/>
                <w:color w:val="000000"/>
                <w:kern w:val="0"/>
                <w:lang w:bidi="ar"/>
              </w:rPr>
              <w:t>*三色牙</w:t>
            </w:r>
          </w:p>
        </w:tc>
        <w:tc>
          <w:tcPr>
            <w:tcW w:w="709" w:type="dxa"/>
            <w:vAlign w:val="center"/>
          </w:tcPr>
          <w:p w14:paraId="6FCFD205">
            <w:pPr>
              <w:widowControl/>
              <w:jc w:val="center"/>
              <w:textAlignment w:val="top"/>
              <w:rPr>
                <w:rFonts w:eastAsia="宋体"/>
                <w:color w:val="000000"/>
              </w:rPr>
            </w:pPr>
            <w:r>
              <w:rPr>
                <w:rFonts w:eastAsia="宋体"/>
                <w:color w:val="000000"/>
                <w:kern w:val="0"/>
                <w:lang w:bidi="ar"/>
              </w:rPr>
              <w:t>全口</w:t>
            </w:r>
          </w:p>
        </w:tc>
        <w:tc>
          <w:tcPr>
            <w:tcW w:w="1086" w:type="dxa"/>
            <w:vAlign w:val="center"/>
          </w:tcPr>
          <w:p w14:paraId="12B90800">
            <w:pPr>
              <w:widowControl/>
              <w:jc w:val="center"/>
              <w:textAlignment w:val="top"/>
              <w:rPr>
                <w:rFonts w:eastAsia="宋体"/>
                <w:color w:val="000000"/>
                <w:kern w:val="0"/>
                <w:lang w:bidi="ar"/>
              </w:rPr>
            </w:pPr>
          </w:p>
        </w:tc>
        <w:tc>
          <w:tcPr>
            <w:tcW w:w="1087" w:type="dxa"/>
            <w:vAlign w:val="center"/>
          </w:tcPr>
          <w:p w14:paraId="5F7496FA">
            <w:pPr>
              <w:widowControl/>
              <w:jc w:val="center"/>
              <w:textAlignment w:val="top"/>
              <w:rPr>
                <w:rFonts w:eastAsia="宋体"/>
                <w:color w:val="000000"/>
                <w:kern w:val="0"/>
                <w:lang w:bidi="ar"/>
              </w:rPr>
            </w:pPr>
          </w:p>
        </w:tc>
        <w:tc>
          <w:tcPr>
            <w:tcW w:w="1087" w:type="dxa"/>
            <w:vAlign w:val="center"/>
          </w:tcPr>
          <w:p w14:paraId="16D0F0C1">
            <w:pPr>
              <w:widowControl/>
              <w:jc w:val="center"/>
              <w:textAlignment w:val="top"/>
              <w:rPr>
                <w:rFonts w:eastAsia="宋体"/>
                <w:color w:val="000000"/>
                <w:kern w:val="0"/>
                <w:lang w:bidi="ar"/>
              </w:rPr>
            </w:pPr>
          </w:p>
        </w:tc>
      </w:tr>
      <w:tr w14:paraId="1C136AB1">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6496C8D1">
            <w:pPr>
              <w:jc w:val="center"/>
              <w:rPr>
                <w:rFonts w:eastAsia="宋体"/>
                <w:color w:val="000000"/>
              </w:rPr>
            </w:pPr>
          </w:p>
        </w:tc>
        <w:tc>
          <w:tcPr>
            <w:tcW w:w="1110" w:type="dxa"/>
            <w:vMerge w:val="continue"/>
            <w:vAlign w:val="center"/>
          </w:tcPr>
          <w:p w14:paraId="07A2D92A">
            <w:pPr>
              <w:rPr>
                <w:rFonts w:eastAsia="宋体"/>
                <w:color w:val="000000"/>
              </w:rPr>
            </w:pPr>
          </w:p>
        </w:tc>
        <w:tc>
          <w:tcPr>
            <w:tcW w:w="1197" w:type="dxa"/>
            <w:vAlign w:val="center"/>
          </w:tcPr>
          <w:p w14:paraId="0D71CE91">
            <w:pPr>
              <w:widowControl/>
              <w:jc w:val="center"/>
              <w:textAlignment w:val="center"/>
              <w:rPr>
                <w:rFonts w:eastAsia="宋体"/>
                <w:color w:val="000000"/>
              </w:rPr>
            </w:pPr>
            <w:r>
              <w:rPr>
                <w:rFonts w:eastAsia="宋体"/>
                <w:color w:val="000000"/>
                <w:kern w:val="0"/>
                <w:lang w:bidi="ar"/>
              </w:rPr>
              <w:t>126</w:t>
            </w:r>
          </w:p>
        </w:tc>
        <w:tc>
          <w:tcPr>
            <w:tcW w:w="2268" w:type="dxa"/>
            <w:vAlign w:val="center"/>
          </w:tcPr>
          <w:p w14:paraId="620E4DE4">
            <w:pPr>
              <w:widowControl/>
              <w:textAlignment w:val="center"/>
              <w:rPr>
                <w:rFonts w:eastAsia="宋体"/>
                <w:color w:val="000000"/>
              </w:rPr>
            </w:pPr>
            <w:r>
              <w:rPr>
                <w:rFonts w:eastAsia="宋体"/>
                <w:color w:val="000000"/>
                <w:kern w:val="0"/>
                <w:lang w:bidi="ar"/>
              </w:rPr>
              <w:t>*四色牙</w:t>
            </w:r>
          </w:p>
        </w:tc>
        <w:tc>
          <w:tcPr>
            <w:tcW w:w="709" w:type="dxa"/>
            <w:vAlign w:val="center"/>
          </w:tcPr>
          <w:p w14:paraId="59CF0D07">
            <w:pPr>
              <w:widowControl/>
              <w:jc w:val="center"/>
              <w:textAlignment w:val="top"/>
              <w:rPr>
                <w:rFonts w:eastAsia="宋体"/>
                <w:color w:val="000000"/>
              </w:rPr>
            </w:pPr>
            <w:r>
              <w:rPr>
                <w:rFonts w:eastAsia="宋体"/>
                <w:color w:val="000000"/>
                <w:kern w:val="0"/>
                <w:lang w:bidi="ar"/>
              </w:rPr>
              <w:t>全口</w:t>
            </w:r>
          </w:p>
        </w:tc>
        <w:tc>
          <w:tcPr>
            <w:tcW w:w="1086" w:type="dxa"/>
            <w:vAlign w:val="center"/>
          </w:tcPr>
          <w:p w14:paraId="7733A047">
            <w:pPr>
              <w:widowControl/>
              <w:jc w:val="center"/>
              <w:textAlignment w:val="top"/>
              <w:rPr>
                <w:rFonts w:eastAsia="宋体"/>
                <w:color w:val="000000"/>
                <w:kern w:val="0"/>
                <w:lang w:bidi="ar"/>
              </w:rPr>
            </w:pPr>
          </w:p>
        </w:tc>
        <w:tc>
          <w:tcPr>
            <w:tcW w:w="1087" w:type="dxa"/>
            <w:vAlign w:val="center"/>
          </w:tcPr>
          <w:p w14:paraId="1298C2B9">
            <w:pPr>
              <w:widowControl/>
              <w:jc w:val="center"/>
              <w:textAlignment w:val="top"/>
              <w:rPr>
                <w:rFonts w:eastAsia="宋体"/>
                <w:color w:val="000000"/>
                <w:kern w:val="0"/>
                <w:lang w:bidi="ar"/>
              </w:rPr>
            </w:pPr>
          </w:p>
        </w:tc>
        <w:tc>
          <w:tcPr>
            <w:tcW w:w="1087" w:type="dxa"/>
            <w:vAlign w:val="center"/>
          </w:tcPr>
          <w:p w14:paraId="097301A9">
            <w:pPr>
              <w:widowControl/>
              <w:jc w:val="center"/>
              <w:textAlignment w:val="top"/>
              <w:rPr>
                <w:rFonts w:eastAsia="宋体"/>
                <w:color w:val="000000"/>
                <w:kern w:val="0"/>
                <w:lang w:bidi="ar"/>
              </w:rPr>
            </w:pPr>
          </w:p>
        </w:tc>
      </w:tr>
      <w:tr w14:paraId="0C1AF592">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2FF0C7EB">
            <w:pPr>
              <w:jc w:val="center"/>
              <w:rPr>
                <w:rFonts w:eastAsia="宋体"/>
                <w:color w:val="000000"/>
              </w:rPr>
            </w:pPr>
          </w:p>
        </w:tc>
        <w:tc>
          <w:tcPr>
            <w:tcW w:w="1110" w:type="dxa"/>
            <w:vMerge w:val="continue"/>
            <w:vAlign w:val="center"/>
          </w:tcPr>
          <w:p w14:paraId="43323E04">
            <w:pPr>
              <w:rPr>
                <w:rFonts w:eastAsia="宋体"/>
                <w:color w:val="000000"/>
              </w:rPr>
            </w:pPr>
          </w:p>
        </w:tc>
        <w:tc>
          <w:tcPr>
            <w:tcW w:w="1197" w:type="dxa"/>
            <w:vAlign w:val="center"/>
          </w:tcPr>
          <w:p w14:paraId="7981E967">
            <w:pPr>
              <w:widowControl/>
              <w:jc w:val="center"/>
              <w:textAlignment w:val="center"/>
              <w:rPr>
                <w:rFonts w:eastAsia="宋体"/>
                <w:color w:val="000000"/>
              </w:rPr>
            </w:pPr>
            <w:r>
              <w:rPr>
                <w:rFonts w:eastAsia="宋体"/>
                <w:color w:val="000000"/>
                <w:kern w:val="0"/>
                <w:lang w:bidi="ar"/>
              </w:rPr>
              <w:t>127</w:t>
            </w:r>
          </w:p>
        </w:tc>
        <w:tc>
          <w:tcPr>
            <w:tcW w:w="2268" w:type="dxa"/>
            <w:vAlign w:val="center"/>
          </w:tcPr>
          <w:p w14:paraId="07E41F57">
            <w:pPr>
              <w:widowControl/>
              <w:textAlignment w:val="center"/>
              <w:rPr>
                <w:rFonts w:eastAsia="宋体"/>
                <w:color w:val="000000"/>
              </w:rPr>
            </w:pPr>
            <w:r>
              <w:rPr>
                <w:rFonts w:eastAsia="宋体"/>
                <w:color w:val="000000"/>
                <w:kern w:val="0"/>
                <w:lang w:bidi="ar"/>
              </w:rPr>
              <w:t>*五色牙</w:t>
            </w:r>
          </w:p>
        </w:tc>
        <w:tc>
          <w:tcPr>
            <w:tcW w:w="709" w:type="dxa"/>
            <w:vAlign w:val="center"/>
          </w:tcPr>
          <w:p w14:paraId="5592F717">
            <w:pPr>
              <w:widowControl/>
              <w:jc w:val="center"/>
              <w:textAlignment w:val="top"/>
              <w:rPr>
                <w:rFonts w:eastAsia="宋体"/>
                <w:color w:val="000000"/>
              </w:rPr>
            </w:pPr>
            <w:r>
              <w:rPr>
                <w:rFonts w:eastAsia="宋体"/>
                <w:color w:val="000000"/>
                <w:kern w:val="0"/>
                <w:lang w:bidi="ar"/>
              </w:rPr>
              <w:t>全口</w:t>
            </w:r>
          </w:p>
        </w:tc>
        <w:tc>
          <w:tcPr>
            <w:tcW w:w="1086" w:type="dxa"/>
            <w:vAlign w:val="center"/>
          </w:tcPr>
          <w:p w14:paraId="021E06D3">
            <w:pPr>
              <w:widowControl/>
              <w:jc w:val="center"/>
              <w:textAlignment w:val="top"/>
              <w:rPr>
                <w:rFonts w:eastAsia="宋体"/>
                <w:color w:val="000000"/>
                <w:kern w:val="0"/>
                <w:lang w:bidi="ar"/>
              </w:rPr>
            </w:pPr>
          </w:p>
        </w:tc>
        <w:tc>
          <w:tcPr>
            <w:tcW w:w="1087" w:type="dxa"/>
            <w:vAlign w:val="center"/>
          </w:tcPr>
          <w:p w14:paraId="54F87B7B">
            <w:pPr>
              <w:widowControl/>
              <w:jc w:val="center"/>
              <w:textAlignment w:val="top"/>
              <w:rPr>
                <w:rFonts w:eastAsia="宋体"/>
                <w:color w:val="000000"/>
                <w:kern w:val="0"/>
                <w:lang w:bidi="ar"/>
              </w:rPr>
            </w:pPr>
          </w:p>
        </w:tc>
        <w:tc>
          <w:tcPr>
            <w:tcW w:w="1087" w:type="dxa"/>
            <w:vAlign w:val="center"/>
          </w:tcPr>
          <w:p w14:paraId="5BA60BAE">
            <w:pPr>
              <w:widowControl/>
              <w:jc w:val="center"/>
              <w:textAlignment w:val="top"/>
              <w:rPr>
                <w:rFonts w:eastAsia="宋体"/>
                <w:color w:val="000000"/>
                <w:kern w:val="0"/>
                <w:lang w:bidi="ar"/>
              </w:rPr>
            </w:pPr>
          </w:p>
        </w:tc>
      </w:tr>
      <w:tr w14:paraId="39553489">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014B8FF9">
            <w:pPr>
              <w:jc w:val="center"/>
              <w:rPr>
                <w:rFonts w:eastAsia="宋体"/>
                <w:color w:val="000000"/>
              </w:rPr>
            </w:pPr>
          </w:p>
        </w:tc>
        <w:tc>
          <w:tcPr>
            <w:tcW w:w="1110" w:type="dxa"/>
            <w:vMerge w:val="continue"/>
            <w:vAlign w:val="center"/>
          </w:tcPr>
          <w:p w14:paraId="4ADF0432">
            <w:pPr>
              <w:rPr>
                <w:rFonts w:eastAsia="宋体"/>
                <w:color w:val="000000"/>
              </w:rPr>
            </w:pPr>
          </w:p>
        </w:tc>
        <w:tc>
          <w:tcPr>
            <w:tcW w:w="1197" w:type="dxa"/>
            <w:vAlign w:val="center"/>
          </w:tcPr>
          <w:p w14:paraId="68B0C99B">
            <w:pPr>
              <w:widowControl/>
              <w:jc w:val="center"/>
              <w:textAlignment w:val="center"/>
              <w:rPr>
                <w:rFonts w:eastAsia="宋体"/>
                <w:color w:val="000000"/>
              </w:rPr>
            </w:pPr>
            <w:r>
              <w:rPr>
                <w:rFonts w:eastAsia="宋体"/>
                <w:color w:val="000000"/>
                <w:kern w:val="0"/>
                <w:lang w:bidi="ar"/>
              </w:rPr>
              <w:t>128</w:t>
            </w:r>
          </w:p>
        </w:tc>
        <w:tc>
          <w:tcPr>
            <w:tcW w:w="2268" w:type="dxa"/>
            <w:vAlign w:val="center"/>
          </w:tcPr>
          <w:p w14:paraId="613323A3">
            <w:pPr>
              <w:widowControl/>
              <w:textAlignment w:val="center"/>
              <w:rPr>
                <w:rFonts w:eastAsia="宋体"/>
                <w:color w:val="000000"/>
              </w:rPr>
            </w:pPr>
            <w:r>
              <w:rPr>
                <w:rFonts w:eastAsia="宋体"/>
                <w:color w:val="000000"/>
                <w:kern w:val="0"/>
                <w:lang w:bidi="ar"/>
              </w:rPr>
              <w:t>松风塑钢牙</w:t>
            </w:r>
          </w:p>
        </w:tc>
        <w:tc>
          <w:tcPr>
            <w:tcW w:w="709" w:type="dxa"/>
            <w:vAlign w:val="center"/>
          </w:tcPr>
          <w:p w14:paraId="01EB0660">
            <w:pPr>
              <w:widowControl/>
              <w:jc w:val="center"/>
              <w:textAlignment w:val="center"/>
              <w:rPr>
                <w:rFonts w:eastAsia="宋体"/>
                <w:color w:val="000000"/>
              </w:rPr>
            </w:pPr>
            <w:r>
              <w:rPr>
                <w:rFonts w:eastAsia="宋体"/>
                <w:color w:val="000000"/>
                <w:kern w:val="0"/>
                <w:lang w:bidi="ar"/>
              </w:rPr>
              <w:t>全口</w:t>
            </w:r>
          </w:p>
        </w:tc>
        <w:tc>
          <w:tcPr>
            <w:tcW w:w="1086" w:type="dxa"/>
            <w:vAlign w:val="center"/>
          </w:tcPr>
          <w:p w14:paraId="30604267">
            <w:pPr>
              <w:widowControl/>
              <w:jc w:val="center"/>
              <w:textAlignment w:val="center"/>
              <w:rPr>
                <w:rFonts w:eastAsia="宋体"/>
                <w:color w:val="000000"/>
                <w:kern w:val="0"/>
                <w:lang w:bidi="ar"/>
              </w:rPr>
            </w:pPr>
          </w:p>
        </w:tc>
        <w:tc>
          <w:tcPr>
            <w:tcW w:w="1087" w:type="dxa"/>
            <w:vAlign w:val="center"/>
          </w:tcPr>
          <w:p w14:paraId="77E045BB">
            <w:pPr>
              <w:widowControl/>
              <w:jc w:val="center"/>
              <w:textAlignment w:val="center"/>
              <w:rPr>
                <w:rFonts w:eastAsia="宋体"/>
                <w:color w:val="000000"/>
                <w:kern w:val="0"/>
                <w:lang w:bidi="ar"/>
              </w:rPr>
            </w:pPr>
          </w:p>
        </w:tc>
        <w:tc>
          <w:tcPr>
            <w:tcW w:w="1087" w:type="dxa"/>
            <w:vAlign w:val="center"/>
          </w:tcPr>
          <w:p w14:paraId="71DFFF62">
            <w:pPr>
              <w:widowControl/>
              <w:jc w:val="center"/>
              <w:textAlignment w:val="center"/>
              <w:rPr>
                <w:rFonts w:eastAsia="宋体"/>
                <w:color w:val="000000"/>
                <w:kern w:val="0"/>
                <w:lang w:bidi="ar"/>
              </w:rPr>
            </w:pPr>
          </w:p>
        </w:tc>
      </w:tr>
      <w:tr w14:paraId="3B571CC7">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restart"/>
            <w:vAlign w:val="center"/>
          </w:tcPr>
          <w:p w14:paraId="14CD2ED5">
            <w:pPr>
              <w:widowControl/>
              <w:jc w:val="center"/>
              <w:textAlignment w:val="center"/>
              <w:rPr>
                <w:rFonts w:eastAsia="宋体"/>
                <w:color w:val="000000"/>
              </w:rPr>
            </w:pPr>
            <w:r>
              <w:rPr>
                <w:rFonts w:eastAsia="宋体"/>
                <w:color w:val="000000"/>
                <w:kern w:val="0"/>
                <w:lang w:bidi="ar"/>
              </w:rPr>
              <w:t>（十四）</w:t>
            </w:r>
          </w:p>
        </w:tc>
        <w:tc>
          <w:tcPr>
            <w:tcW w:w="1110" w:type="dxa"/>
            <w:vMerge w:val="restart"/>
            <w:vAlign w:val="center"/>
          </w:tcPr>
          <w:p w14:paraId="1E8A6AA9">
            <w:pPr>
              <w:widowControl/>
              <w:textAlignment w:val="center"/>
              <w:rPr>
                <w:rFonts w:eastAsia="宋体"/>
                <w:color w:val="000000"/>
              </w:rPr>
            </w:pPr>
            <w:r>
              <w:rPr>
                <w:rFonts w:eastAsia="宋体"/>
                <w:color w:val="000000"/>
                <w:kern w:val="0"/>
                <w:lang w:bidi="ar"/>
              </w:rPr>
              <w:t>附加项目</w:t>
            </w:r>
          </w:p>
        </w:tc>
        <w:tc>
          <w:tcPr>
            <w:tcW w:w="1197" w:type="dxa"/>
            <w:vAlign w:val="center"/>
          </w:tcPr>
          <w:p w14:paraId="3F2AA199">
            <w:pPr>
              <w:widowControl/>
              <w:jc w:val="center"/>
              <w:textAlignment w:val="center"/>
              <w:rPr>
                <w:rFonts w:eastAsia="宋体"/>
                <w:color w:val="000000"/>
              </w:rPr>
            </w:pPr>
            <w:r>
              <w:rPr>
                <w:rFonts w:eastAsia="宋体"/>
                <w:color w:val="000000"/>
                <w:kern w:val="0"/>
                <w:lang w:bidi="ar"/>
              </w:rPr>
              <w:t>129</w:t>
            </w:r>
          </w:p>
        </w:tc>
        <w:tc>
          <w:tcPr>
            <w:tcW w:w="2268" w:type="dxa"/>
            <w:vAlign w:val="center"/>
          </w:tcPr>
          <w:p w14:paraId="61863A01">
            <w:pPr>
              <w:widowControl/>
              <w:textAlignment w:val="center"/>
              <w:rPr>
                <w:rFonts w:eastAsia="宋体"/>
                <w:color w:val="000000"/>
              </w:rPr>
            </w:pPr>
            <w:r>
              <w:rPr>
                <w:rFonts w:eastAsia="宋体"/>
                <w:color w:val="000000"/>
                <w:kern w:val="0"/>
                <w:lang w:bidi="ar"/>
              </w:rPr>
              <w:t>成品金属网</w:t>
            </w:r>
          </w:p>
        </w:tc>
        <w:tc>
          <w:tcPr>
            <w:tcW w:w="709" w:type="dxa"/>
            <w:vAlign w:val="center"/>
          </w:tcPr>
          <w:p w14:paraId="756C26E1">
            <w:pPr>
              <w:widowControl/>
              <w:jc w:val="center"/>
              <w:textAlignment w:val="center"/>
              <w:rPr>
                <w:rFonts w:eastAsia="宋体"/>
                <w:color w:val="000000"/>
              </w:rPr>
            </w:pPr>
            <w:r>
              <w:rPr>
                <w:rFonts w:eastAsia="宋体"/>
                <w:color w:val="000000"/>
                <w:kern w:val="0"/>
                <w:lang w:bidi="ar"/>
              </w:rPr>
              <w:t>个</w:t>
            </w:r>
          </w:p>
        </w:tc>
        <w:tc>
          <w:tcPr>
            <w:tcW w:w="1086" w:type="dxa"/>
            <w:vAlign w:val="center"/>
          </w:tcPr>
          <w:p w14:paraId="511C82DE">
            <w:pPr>
              <w:widowControl/>
              <w:jc w:val="center"/>
              <w:textAlignment w:val="center"/>
              <w:rPr>
                <w:rFonts w:eastAsia="宋体"/>
                <w:color w:val="000000"/>
                <w:kern w:val="0"/>
                <w:lang w:bidi="ar"/>
              </w:rPr>
            </w:pPr>
          </w:p>
        </w:tc>
        <w:tc>
          <w:tcPr>
            <w:tcW w:w="1087" w:type="dxa"/>
            <w:vAlign w:val="center"/>
          </w:tcPr>
          <w:p w14:paraId="4DD565AD">
            <w:pPr>
              <w:widowControl/>
              <w:jc w:val="center"/>
              <w:textAlignment w:val="center"/>
              <w:rPr>
                <w:rFonts w:eastAsia="宋体"/>
                <w:color w:val="000000"/>
                <w:kern w:val="0"/>
                <w:lang w:bidi="ar"/>
              </w:rPr>
            </w:pPr>
          </w:p>
        </w:tc>
        <w:tc>
          <w:tcPr>
            <w:tcW w:w="1087" w:type="dxa"/>
            <w:vAlign w:val="center"/>
          </w:tcPr>
          <w:p w14:paraId="0EAA6E53">
            <w:pPr>
              <w:widowControl/>
              <w:jc w:val="center"/>
              <w:textAlignment w:val="center"/>
              <w:rPr>
                <w:rFonts w:eastAsia="宋体"/>
                <w:color w:val="000000"/>
                <w:kern w:val="0"/>
                <w:lang w:bidi="ar"/>
              </w:rPr>
            </w:pPr>
          </w:p>
        </w:tc>
      </w:tr>
      <w:tr w14:paraId="5ADE6626">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17F7C1BB">
            <w:pPr>
              <w:jc w:val="center"/>
              <w:rPr>
                <w:rFonts w:eastAsia="宋体"/>
                <w:color w:val="000000"/>
              </w:rPr>
            </w:pPr>
          </w:p>
        </w:tc>
        <w:tc>
          <w:tcPr>
            <w:tcW w:w="1110" w:type="dxa"/>
            <w:vMerge w:val="continue"/>
            <w:vAlign w:val="center"/>
          </w:tcPr>
          <w:p w14:paraId="16CFE8B2">
            <w:pPr>
              <w:rPr>
                <w:rFonts w:eastAsia="宋体"/>
                <w:color w:val="000000"/>
              </w:rPr>
            </w:pPr>
          </w:p>
        </w:tc>
        <w:tc>
          <w:tcPr>
            <w:tcW w:w="1197" w:type="dxa"/>
            <w:vAlign w:val="center"/>
          </w:tcPr>
          <w:p w14:paraId="411EAC43">
            <w:pPr>
              <w:widowControl/>
              <w:jc w:val="center"/>
              <w:textAlignment w:val="center"/>
              <w:rPr>
                <w:rFonts w:eastAsia="宋体"/>
                <w:color w:val="000000"/>
              </w:rPr>
            </w:pPr>
            <w:r>
              <w:rPr>
                <w:rFonts w:eastAsia="宋体"/>
                <w:color w:val="000000"/>
                <w:kern w:val="0"/>
                <w:lang w:bidi="ar"/>
              </w:rPr>
              <w:t>130</w:t>
            </w:r>
          </w:p>
        </w:tc>
        <w:tc>
          <w:tcPr>
            <w:tcW w:w="2268" w:type="dxa"/>
            <w:vAlign w:val="center"/>
          </w:tcPr>
          <w:p w14:paraId="50C357A3">
            <w:pPr>
              <w:widowControl/>
              <w:jc w:val="left"/>
              <w:textAlignment w:val="center"/>
              <w:rPr>
                <w:rFonts w:eastAsia="宋体"/>
                <w:color w:val="000000"/>
              </w:rPr>
            </w:pPr>
            <w:r>
              <w:rPr>
                <w:rFonts w:eastAsia="宋体"/>
                <w:color w:val="000000"/>
                <w:kern w:val="0"/>
                <w:lang w:bidi="ar"/>
              </w:rPr>
              <w:t>铸造金属网</w:t>
            </w:r>
          </w:p>
        </w:tc>
        <w:tc>
          <w:tcPr>
            <w:tcW w:w="709" w:type="dxa"/>
            <w:vAlign w:val="center"/>
          </w:tcPr>
          <w:p w14:paraId="7105E520">
            <w:pPr>
              <w:widowControl/>
              <w:jc w:val="center"/>
              <w:textAlignment w:val="center"/>
              <w:rPr>
                <w:rFonts w:eastAsia="宋体"/>
                <w:color w:val="000000"/>
              </w:rPr>
            </w:pPr>
            <w:r>
              <w:rPr>
                <w:rFonts w:eastAsia="宋体"/>
                <w:color w:val="000000"/>
                <w:kern w:val="0"/>
                <w:lang w:bidi="ar"/>
              </w:rPr>
              <w:t>个</w:t>
            </w:r>
          </w:p>
        </w:tc>
        <w:tc>
          <w:tcPr>
            <w:tcW w:w="1086" w:type="dxa"/>
            <w:vAlign w:val="center"/>
          </w:tcPr>
          <w:p w14:paraId="0A33DF76">
            <w:pPr>
              <w:widowControl/>
              <w:jc w:val="center"/>
              <w:textAlignment w:val="center"/>
              <w:rPr>
                <w:rFonts w:eastAsia="宋体"/>
                <w:color w:val="000000"/>
                <w:kern w:val="0"/>
                <w:lang w:bidi="ar"/>
              </w:rPr>
            </w:pPr>
          </w:p>
        </w:tc>
        <w:tc>
          <w:tcPr>
            <w:tcW w:w="1087" w:type="dxa"/>
            <w:vAlign w:val="center"/>
          </w:tcPr>
          <w:p w14:paraId="03105576">
            <w:pPr>
              <w:widowControl/>
              <w:jc w:val="center"/>
              <w:textAlignment w:val="center"/>
              <w:rPr>
                <w:rFonts w:eastAsia="宋体"/>
                <w:color w:val="000000"/>
                <w:kern w:val="0"/>
                <w:lang w:bidi="ar"/>
              </w:rPr>
            </w:pPr>
          </w:p>
        </w:tc>
        <w:tc>
          <w:tcPr>
            <w:tcW w:w="1087" w:type="dxa"/>
            <w:vAlign w:val="center"/>
          </w:tcPr>
          <w:p w14:paraId="24AB4E0F">
            <w:pPr>
              <w:widowControl/>
              <w:jc w:val="center"/>
              <w:textAlignment w:val="center"/>
              <w:rPr>
                <w:rFonts w:eastAsia="宋体"/>
                <w:color w:val="000000"/>
                <w:kern w:val="0"/>
                <w:lang w:bidi="ar"/>
              </w:rPr>
            </w:pPr>
          </w:p>
        </w:tc>
      </w:tr>
      <w:tr w14:paraId="7924BDBD">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2101A256">
            <w:pPr>
              <w:jc w:val="center"/>
              <w:rPr>
                <w:rFonts w:eastAsia="宋体"/>
                <w:color w:val="000000"/>
              </w:rPr>
            </w:pPr>
          </w:p>
        </w:tc>
        <w:tc>
          <w:tcPr>
            <w:tcW w:w="1110" w:type="dxa"/>
            <w:vMerge w:val="continue"/>
            <w:vAlign w:val="center"/>
          </w:tcPr>
          <w:p w14:paraId="56BD919C">
            <w:pPr>
              <w:rPr>
                <w:rFonts w:eastAsia="宋体"/>
                <w:color w:val="000000"/>
              </w:rPr>
            </w:pPr>
          </w:p>
        </w:tc>
        <w:tc>
          <w:tcPr>
            <w:tcW w:w="1197" w:type="dxa"/>
            <w:vAlign w:val="center"/>
          </w:tcPr>
          <w:p w14:paraId="4187FBBE">
            <w:pPr>
              <w:widowControl/>
              <w:jc w:val="center"/>
              <w:textAlignment w:val="center"/>
              <w:rPr>
                <w:rFonts w:eastAsia="宋体"/>
                <w:color w:val="000000"/>
              </w:rPr>
            </w:pPr>
            <w:r>
              <w:rPr>
                <w:rFonts w:eastAsia="宋体"/>
                <w:color w:val="000000"/>
                <w:kern w:val="0"/>
                <w:lang w:bidi="ar"/>
              </w:rPr>
              <w:t>131</w:t>
            </w:r>
          </w:p>
        </w:tc>
        <w:tc>
          <w:tcPr>
            <w:tcW w:w="2268" w:type="dxa"/>
            <w:vAlign w:val="center"/>
          </w:tcPr>
          <w:p w14:paraId="18D17B59">
            <w:pPr>
              <w:widowControl/>
              <w:jc w:val="left"/>
              <w:textAlignment w:val="center"/>
              <w:rPr>
                <w:rFonts w:eastAsia="宋体"/>
                <w:color w:val="000000"/>
              </w:rPr>
            </w:pPr>
            <w:r>
              <w:rPr>
                <w:rFonts w:eastAsia="宋体"/>
                <w:color w:val="000000"/>
                <w:kern w:val="0"/>
                <w:lang w:bidi="ar"/>
              </w:rPr>
              <w:t>腭杆</w:t>
            </w:r>
          </w:p>
        </w:tc>
        <w:tc>
          <w:tcPr>
            <w:tcW w:w="709" w:type="dxa"/>
            <w:vAlign w:val="center"/>
          </w:tcPr>
          <w:p w14:paraId="3775B836">
            <w:pPr>
              <w:widowControl/>
              <w:jc w:val="center"/>
              <w:textAlignment w:val="center"/>
              <w:rPr>
                <w:rFonts w:eastAsia="宋体"/>
                <w:color w:val="000000"/>
              </w:rPr>
            </w:pPr>
            <w:r>
              <w:rPr>
                <w:rFonts w:eastAsia="宋体"/>
                <w:color w:val="000000"/>
                <w:kern w:val="0"/>
                <w:lang w:bidi="ar"/>
              </w:rPr>
              <w:t>个</w:t>
            </w:r>
          </w:p>
        </w:tc>
        <w:tc>
          <w:tcPr>
            <w:tcW w:w="1086" w:type="dxa"/>
            <w:vAlign w:val="center"/>
          </w:tcPr>
          <w:p w14:paraId="3A28AFE8">
            <w:pPr>
              <w:widowControl/>
              <w:jc w:val="center"/>
              <w:textAlignment w:val="center"/>
              <w:rPr>
                <w:rFonts w:eastAsia="宋体"/>
                <w:color w:val="000000"/>
                <w:kern w:val="0"/>
                <w:lang w:bidi="ar"/>
              </w:rPr>
            </w:pPr>
          </w:p>
        </w:tc>
        <w:tc>
          <w:tcPr>
            <w:tcW w:w="1087" w:type="dxa"/>
            <w:vAlign w:val="center"/>
          </w:tcPr>
          <w:p w14:paraId="45F12B47">
            <w:pPr>
              <w:widowControl/>
              <w:jc w:val="center"/>
              <w:textAlignment w:val="center"/>
              <w:rPr>
                <w:rFonts w:eastAsia="宋体"/>
                <w:color w:val="000000"/>
                <w:kern w:val="0"/>
                <w:lang w:bidi="ar"/>
              </w:rPr>
            </w:pPr>
          </w:p>
        </w:tc>
        <w:tc>
          <w:tcPr>
            <w:tcW w:w="1087" w:type="dxa"/>
            <w:vAlign w:val="center"/>
          </w:tcPr>
          <w:p w14:paraId="50160E05">
            <w:pPr>
              <w:widowControl/>
              <w:jc w:val="center"/>
              <w:textAlignment w:val="center"/>
              <w:rPr>
                <w:rFonts w:eastAsia="宋体"/>
                <w:color w:val="000000"/>
                <w:kern w:val="0"/>
                <w:lang w:bidi="ar"/>
              </w:rPr>
            </w:pPr>
          </w:p>
        </w:tc>
      </w:tr>
      <w:tr w14:paraId="41B63473">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118FF965">
            <w:pPr>
              <w:jc w:val="center"/>
              <w:rPr>
                <w:rFonts w:eastAsia="宋体"/>
                <w:color w:val="000000"/>
              </w:rPr>
            </w:pPr>
          </w:p>
        </w:tc>
        <w:tc>
          <w:tcPr>
            <w:tcW w:w="1110" w:type="dxa"/>
            <w:vMerge w:val="continue"/>
            <w:vAlign w:val="center"/>
          </w:tcPr>
          <w:p w14:paraId="5B5F4360">
            <w:pPr>
              <w:rPr>
                <w:rFonts w:eastAsia="宋体"/>
                <w:color w:val="000000"/>
              </w:rPr>
            </w:pPr>
          </w:p>
        </w:tc>
        <w:tc>
          <w:tcPr>
            <w:tcW w:w="1197" w:type="dxa"/>
            <w:vAlign w:val="center"/>
          </w:tcPr>
          <w:p w14:paraId="70A88FBD">
            <w:pPr>
              <w:widowControl/>
              <w:jc w:val="center"/>
              <w:textAlignment w:val="center"/>
              <w:rPr>
                <w:rFonts w:eastAsia="宋体"/>
                <w:color w:val="000000"/>
              </w:rPr>
            </w:pPr>
            <w:r>
              <w:rPr>
                <w:rFonts w:eastAsia="宋体"/>
                <w:color w:val="000000"/>
                <w:kern w:val="0"/>
                <w:lang w:bidi="ar"/>
              </w:rPr>
              <w:t>132</w:t>
            </w:r>
          </w:p>
        </w:tc>
        <w:tc>
          <w:tcPr>
            <w:tcW w:w="2268" w:type="dxa"/>
            <w:vAlign w:val="center"/>
          </w:tcPr>
          <w:p w14:paraId="0D9F4C03">
            <w:pPr>
              <w:widowControl/>
              <w:jc w:val="left"/>
              <w:textAlignment w:val="center"/>
              <w:rPr>
                <w:rFonts w:eastAsia="宋体"/>
                <w:color w:val="000000"/>
              </w:rPr>
            </w:pPr>
            <w:r>
              <w:rPr>
                <w:rFonts w:eastAsia="宋体"/>
                <w:color w:val="000000"/>
                <w:kern w:val="0"/>
                <w:lang w:bidi="ar"/>
              </w:rPr>
              <w:t>舌杆</w:t>
            </w:r>
          </w:p>
        </w:tc>
        <w:tc>
          <w:tcPr>
            <w:tcW w:w="709" w:type="dxa"/>
            <w:vAlign w:val="center"/>
          </w:tcPr>
          <w:p w14:paraId="3333B66E">
            <w:pPr>
              <w:widowControl/>
              <w:jc w:val="center"/>
              <w:textAlignment w:val="center"/>
              <w:rPr>
                <w:rFonts w:eastAsia="宋体"/>
                <w:color w:val="000000"/>
              </w:rPr>
            </w:pPr>
            <w:r>
              <w:rPr>
                <w:rFonts w:eastAsia="宋体"/>
                <w:color w:val="000000"/>
                <w:kern w:val="0"/>
                <w:lang w:bidi="ar"/>
              </w:rPr>
              <w:t>个</w:t>
            </w:r>
          </w:p>
        </w:tc>
        <w:tc>
          <w:tcPr>
            <w:tcW w:w="1086" w:type="dxa"/>
            <w:vAlign w:val="center"/>
          </w:tcPr>
          <w:p w14:paraId="61EA5B4C">
            <w:pPr>
              <w:widowControl/>
              <w:jc w:val="center"/>
              <w:textAlignment w:val="center"/>
              <w:rPr>
                <w:rFonts w:eastAsia="宋体"/>
                <w:color w:val="000000"/>
                <w:kern w:val="0"/>
                <w:lang w:bidi="ar"/>
              </w:rPr>
            </w:pPr>
          </w:p>
        </w:tc>
        <w:tc>
          <w:tcPr>
            <w:tcW w:w="1087" w:type="dxa"/>
            <w:vAlign w:val="center"/>
          </w:tcPr>
          <w:p w14:paraId="76BD5B6E">
            <w:pPr>
              <w:widowControl/>
              <w:jc w:val="center"/>
              <w:textAlignment w:val="center"/>
              <w:rPr>
                <w:rFonts w:eastAsia="宋体"/>
                <w:color w:val="000000"/>
                <w:kern w:val="0"/>
                <w:lang w:bidi="ar"/>
              </w:rPr>
            </w:pPr>
          </w:p>
        </w:tc>
        <w:tc>
          <w:tcPr>
            <w:tcW w:w="1087" w:type="dxa"/>
            <w:vAlign w:val="center"/>
          </w:tcPr>
          <w:p w14:paraId="59698F95">
            <w:pPr>
              <w:widowControl/>
              <w:jc w:val="center"/>
              <w:textAlignment w:val="center"/>
              <w:rPr>
                <w:rFonts w:eastAsia="宋体"/>
                <w:color w:val="000000"/>
                <w:kern w:val="0"/>
                <w:lang w:bidi="ar"/>
              </w:rPr>
            </w:pPr>
          </w:p>
        </w:tc>
      </w:tr>
      <w:tr w14:paraId="2F835961">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0606FA25">
            <w:pPr>
              <w:jc w:val="center"/>
              <w:rPr>
                <w:rFonts w:eastAsia="宋体"/>
                <w:color w:val="000000"/>
              </w:rPr>
            </w:pPr>
          </w:p>
        </w:tc>
        <w:tc>
          <w:tcPr>
            <w:tcW w:w="1110" w:type="dxa"/>
            <w:vMerge w:val="continue"/>
            <w:vAlign w:val="center"/>
          </w:tcPr>
          <w:p w14:paraId="54B7132A">
            <w:pPr>
              <w:rPr>
                <w:rFonts w:eastAsia="宋体"/>
                <w:color w:val="000000"/>
              </w:rPr>
            </w:pPr>
          </w:p>
        </w:tc>
        <w:tc>
          <w:tcPr>
            <w:tcW w:w="1197" w:type="dxa"/>
            <w:vAlign w:val="center"/>
          </w:tcPr>
          <w:p w14:paraId="0E67152B">
            <w:pPr>
              <w:widowControl/>
              <w:jc w:val="center"/>
              <w:textAlignment w:val="center"/>
              <w:rPr>
                <w:rFonts w:eastAsia="宋体"/>
                <w:color w:val="000000"/>
              </w:rPr>
            </w:pPr>
            <w:r>
              <w:rPr>
                <w:rFonts w:eastAsia="宋体"/>
                <w:color w:val="000000"/>
                <w:kern w:val="0"/>
                <w:lang w:bidi="ar"/>
              </w:rPr>
              <w:t>133</w:t>
            </w:r>
          </w:p>
        </w:tc>
        <w:tc>
          <w:tcPr>
            <w:tcW w:w="2268" w:type="dxa"/>
            <w:vAlign w:val="center"/>
          </w:tcPr>
          <w:p w14:paraId="23A3BD1C">
            <w:pPr>
              <w:widowControl/>
              <w:jc w:val="left"/>
              <w:textAlignment w:val="center"/>
              <w:rPr>
                <w:rFonts w:eastAsia="宋体"/>
                <w:color w:val="000000"/>
              </w:rPr>
            </w:pPr>
            <w:r>
              <w:rPr>
                <w:rFonts w:eastAsia="宋体"/>
                <w:color w:val="000000"/>
                <w:kern w:val="0"/>
                <w:lang w:bidi="ar"/>
              </w:rPr>
              <w:t>注塑成型</w:t>
            </w:r>
          </w:p>
        </w:tc>
        <w:tc>
          <w:tcPr>
            <w:tcW w:w="709" w:type="dxa"/>
            <w:vAlign w:val="center"/>
          </w:tcPr>
          <w:p w14:paraId="5B9A8E46">
            <w:pPr>
              <w:widowControl/>
              <w:jc w:val="center"/>
              <w:textAlignment w:val="center"/>
              <w:rPr>
                <w:rFonts w:eastAsia="宋体"/>
                <w:color w:val="000000"/>
              </w:rPr>
            </w:pPr>
            <w:r>
              <w:rPr>
                <w:rFonts w:eastAsia="宋体"/>
                <w:color w:val="000000"/>
                <w:kern w:val="0"/>
                <w:lang w:bidi="ar"/>
              </w:rPr>
              <w:t>件</w:t>
            </w:r>
          </w:p>
        </w:tc>
        <w:tc>
          <w:tcPr>
            <w:tcW w:w="1086" w:type="dxa"/>
            <w:vAlign w:val="center"/>
          </w:tcPr>
          <w:p w14:paraId="5350E89F">
            <w:pPr>
              <w:widowControl/>
              <w:jc w:val="center"/>
              <w:textAlignment w:val="center"/>
              <w:rPr>
                <w:rFonts w:eastAsia="宋体"/>
                <w:color w:val="000000"/>
                <w:kern w:val="0"/>
                <w:lang w:bidi="ar"/>
              </w:rPr>
            </w:pPr>
          </w:p>
        </w:tc>
        <w:tc>
          <w:tcPr>
            <w:tcW w:w="1087" w:type="dxa"/>
            <w:vAlign w:val="center"/>
          </w:tcPr>
          <w:p w14:paraId="61F909C1">
            <w:pPr>
              <w:widowControl/>
              <w:jc w:val="center"/>
              <w:textAlignment w:val="center"/>
              <w:rPr>
                <w:rFonts w:eastAsia="宋体"/>
                <w:color w:val="000000"/>
                <w:kern w:val="0"/>
                <w:lang w:bidi="ar"/>
              </w:rPr>
            </w:pPr>
          </w:p>
        </w:tc>
        <w:tc>
          <w:tcPr>
            <w:tcW w:w="1087" w:type="dxa"/>
            <w:vAlign w:val="center"/>
          </w:tcPr>
          <w:p w14:paraId="29F823D5">
            <w:pPr>
              <w:widowControl/>
              <w:jc w:val="center"/>
              <w:textAlignment w:val="center"/>
              <w:rPr>
                <w:rFonts w:eastAsia="宋体"/>
                <w:color w:val="000000"/>
                <w:kern w:val="0"/>
                <w:lang w:bidi="ar"/>
              </w:rPr>
            </w:pPr>
          </w:p>
        </w:tc>
      </w:tr>
      <w:tr w14:paraId="03805A05">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5D089E27">
            <w:pPr>
              <w:jc w:val="center"/>
              <w:rPr>
                <w:rFonts w:eastAsia="宋体"/>
                <w:color w:val="000000"/>
              </w:rPr>
            </w:pPr>
          </w:p>
        </w:tc>
        <w:tc>
          <w:tcPr>
            <w:tcW w:w="1110" w:type="dxa"/>
            <w:vMerge w:val="continue"/>
            <w:vAlign w:val="center"/>
          </w:tcPr>
          <w:p w14:paraId="2EA815B0">
            <w:pPr>
              <w:rPr>
                <w:rFonts w:eastAsia="宋体"/>
                <w:color w:val="000000"/>
              </w:rPr>
            </w:pPr>
          </w:p>
        </w:tc>
        <w:tc>
          <w:tcPr>
            <w:tcW w:w="1197" w:type="dxa"/>
            <w:vAlign w:val="center"/>
          </w:tcPr>
          <w:p w14:paraId="0154BA69">
            <w:pPr>
              <w:widowControl/>
              <w:jc w:val="center"/>
              <w:textAlignment w:val="center"/>
              <w:rPr>
                <w:rFonts w:eastAsia="宋体"/>
                <w:color w:val="000000"/>
              </w:rPr>
            </w:pPr>
            <w:r>
              <w:rPr>
                <w:rFonts w:eastAsia="宋体"/>
                <w:color w:val="000000"/>
                <w:kern w:val="0"/>
                <w:lang w:bidi="ar"/>
              </w:rPr>
              <w:t>134</w:t>
            </w:r>
          </w:p>
        </w:tc>
        <w:tc>
          <w:tcPr>
            <w:tcW w:w="2268" w:type="dxa"/>
            <w:vAlign w:val="center"/>
          </w:tcPr>
          <w:p w14:paraId="2A800DD6">
            <w:pPr>
              <w:widowControl/>
              <w:jc w:val="left"/>
              <w:textAlignment w:val="center"/>
              <w:rPr>
                <w:rFonts w:eastAsia="宋体"/>
                <w:color w:val="000000"/>
              </w:rPr>
            </w:pPr>
            <w:r>
              <w:rPr>
                <w:rFonts w:eastAsia="宋体"/>
                <w:color w:val="000000"/>
                <w:kern w:val="0"/>
                <w:lang w:bidi="ar"/>
              </w:rPr>
              <w:t>金属钢牙</w:t>
            </w:r>
          </w:p>
        </w:tc>
        <w:tc>
          <w:tcPr>
            <w:tcW w:w="709" w:type="dxa"/>
            <w:vAlign w:val="center"/>
          </w:tcPr>
          <w:p w14:paraId="0D9F8D5C">
            <w:pPr>
              <w:widowControl/>
              <w:jc w:val="center"/>
              <w:textAlignment w:val="center"/>
              <w:rPr>
                <w:rFonts w:eastAsia="宋体"/>
                <w:color w:val="000000"/>
              </w:rPr>
            </w:pPr>
            <w:r>
              <w:rPr>
                <w:rFonts w:eastAsia="宋体"/>
                <w:color w:val="000000"/>
                <w:kern w:val="0"/>
                <w:lang w:bidi="ar"/>
              </w:rPr>
              <w:t>颗</w:t>
            </w:r>
          </w:p>
        </w:tc>
        <w:tc>
          <w:tcPr>
            <w:tcW w:w="1086" w:type="dxa"/>
            <w:vAlign w:val="center"/>
          </w:tcPr>
          <w:p w14:paraId="3CFEAD65">
            <w:pPr>
              <w:widowControl/>
              <w:jc w:val="center"/>
              <w:textAlignment w:val="center"/>
              <w:rPr>
                <w:rFonts w:eastAsia="宋体"/>
                <w:color w:val="000000"/>
                <w:kern w:val="0"/>
                <w:lang w:bidi="ar"/>
              </w:rPr>
            </w:pPr>
          </w:p>
        </w:tc>
        <w:tc>
          <w:tcPr>
            <w:tcW w:w="1087" w:type="dxa"/>
            <w:vAlign w:val="center"/>
          </w:tcPr>
          <w:p w14:paraId="114EC8E8">
            <w:pPr>
              <w:widowControl/>
              <w:jc w:val="center"/>
              <w:textAlignment w:val="center"/>
              <w:rPr>
                <w:rFonts w:eastAsia="宋体"/>
                <w:color w:val="000000"/>
                <w:kern w:val="0"/>
                <w:lang w:bidi="ar"/>
              </w:rPr>
            </w:pPr>
          </w:p>
        </w:tc>
        <w:tc>
          <w:tcPr>
            <w:tcW w:w="1087" w:type="dxa"/>
            <w:vAlign w:val="center"/>
          </w:tcPr>
          <w:p w14:paraId="167E39E9">
            <w:pPr>
              <w:widowControl/>
              <w:jc w:val="center"/>
              <w:textAlignment w:val="center"/>
              <w:rPr>
                <w:rFonts w:eastAsia="宋体"/>
                <w:color w:val="000000"/>
                <w:kern w:val="0"/>
                <w:lang w:bidi="ar"/>
              </w:rPr>
            </w:pPr>
          </w:p>
        </w:tc>
      </w:tr>
      <w:tr w14:paraId="43C88EB4">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6E0A1208">
            <w:pPr>
              <w:jc w:val="center"/>
              <w:rPr>
                <w:rFonts w:eastAsia="宋体"/>
                <w:color w:val="000000"/>
              </w:rPr>
            </w:pPr>
          </w:p>
        </w:tc>
        <w:tc>
          <w:tcPr>
            <w:tcW w:w="1110" w:type="dxa"/>
            <w:vMerge w:val="continue"/>
            <w:vAlign w:val="center"/>
          </w:tcPr>
          <w:p w14:paraId="1362C128">
            <w:pPr>
              <w:rPr>
                <w:rFonts w:eastAsia="宋体"/>
                <w:color w:val="000000"/>
              </w:rPr>
            </w:pPr>
          </w:p>
        </w:tc>
        <w:tc>
          <w:tcPr>
            <w:tcW w:w="1197" w:type="dxa"/>
            <w:vAlign w:val="center"/>
          </w:tcPr>
          <w:p w14:paraId="4E98E5EF">
            <w:pPr>
              <w:widowControl/>
              <w:jc w:val="center"/>
              <w:textAlignment w:val="center"/>
              <w:rPr>
                <w:rFonts w:eastAsia="宋体"/>
                <w:color w:val="000000"/>
              </w:rPr>
            </w:pPr>
            <w:r>
              <w:rPr>
                <w:rFonts w:eastAsia="宋体"/>
                <w:color w:val="000000"/>
                <w:kern w:val="0"/>
                <w:lang w:bidi="ar"/>
              </w:rPr>
              <w:t>135</w:t>
            </w:r>
          </w:p>
        </w:tc>
        <w:tc>
          <w:tcPr>
            <w:tcW w:w="2268" w:type="dxa"/>
            <w:vAlign w:val="center"/>
          </w:tcPr>
          <w:p w14:paraId="5AB9E9D3">
            <w:pPr>
              <w:widowControl/>
              <w:jc w:val="left"/>
              <w:textAlignment w:val="center"/>
              <w:rPr>
                <w:rFonts w:eastAsia="宋体"/>
                <w:color w:val="000000"/>
              </w:rPr>
            </w:pPr>
            <w:r>
              <w:rPr>
                <w:rFonts w:eastAsia="宋体"/>
                <w:color w:val="000000"/>
                <w:kern w:val="0"/>
                <w:lang w:bidi="ar"/>
              </w:rPr>
              <w:t>人工牙</w:t>
            </w:r>
          </w:p>
        </w:tc>
        <w:tc>
          <w:tcPr>
            <w:tcW w:w="709" w:type="dxa"/>
            <w:vAlign w:val="center"/>
          </w:tcPr>
          <w:p w14:paraId="294C21FD">
            <w:pPr>
              <w:widowControl/>
              <w:jc w:val="center"/>
              <w:textAlignment w:val="center"/>
              <w:rPr>
                <w:rFonts w:eastAsia="宋体"/>
                <w:color w:val="000000"/>
              </w:rPr>
            </w:pPr>
            <w:r>
              <w:rPr>
                <w:rFonts w:eastAsia="宋体"/>
                <w:color w:val="000000"/>
                <w:kern w:val="0"/>
                <w:lang w:bidi="ar"/>
              </w:rPr>
              <w:t>颗</w:t>
            </w:r>
          </w:p>
        </w:tc>
        <w:tc>
          <w:tcPr>
            <w:tcW w:w="1086" w:type="dxa"/>
            <w:vAlign w:val="center"/>
          </w:tcPr>
          <w:p w14:paraId="68C0B4AF">
            <w:pPr>
              <w:widowControl/>
              <w:jc w:val="center"/>
              <w:textAlignment w:val="center"/>
              <w:rPr>
                <w:rFonts w:eastAsia="宋体"/>
                <w:color w:val="000000"/>
                <w:kern w:val="0"/>
                <w:lang w:bidi="ar"/>
              </w:rPr>
            </w:pPr>
          </w:p>
        </w:tc>
        <w:tc>
          <w:tcPr>
            <w:tcW w:w="1087" w:type="dxa"/>
            <w:vAlign w:val="center"/>
          </w:tcPr>
          <w:p w14:paraId="43E08C3E">
            <w:pPr>
              <w:widowControl/>
              <w:jc w:val="center"/>
              <w:textAlignment w:val="center"/>
              <w:rPr>
                <w:rFonts w:eastAsia="宋体"/>
                <w:color w:val="000000"/>
                <w:kern w:val="0"/>
                <w:lang w:bidi="ar"/>
              </w:rPr>
            </w:pPr>
          </w:p>
        </w:tc>
        <w:tc>
          <w:tcPr>
            <w:tcW w:w="1087" w:type="dxa"/>
            <w:vAlign w:val="center"/>
          </w:tcPr>
          <w:p w14:paraId="18710B3B">
            <w:pPr>
              <w:widowControl/>
              <w:jc w:val="center"/>
              <w:textAlignment w:val="center"/>
              <w:rPr>
                <w:rFonts w:eastAsia="宋体"/>
                <w:color w:val="000000"/>
                <w:kern w:val="0"/>
                <w:lang w:bidi="ar"/>
              </w:rPr>
            </w:pPr>
          </w:p>
        </w:tc>
      </w:tr>
      <w:tr w14:paraId="0555B2D9">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0017790B">
            <w:pPr>
              <w:jc w:val="center"/>
              <w:rPr>
                <w:rFonts w:eastAsia="宋体"/>
                <w:color w:val="000000"/>
              </w:rPr>
            </w:pPr>
          </w:p>
        </w:tc>
        <w:tc>
          <w:tcPr>
            <w:tcW w:w="1110" w:type="dxa"/>
            <w:vMerge w:val="continue"/>
            <w:vAlign w:val="center"/>
          </w:tcPr>
          <w:p w14:paraId="1F8B52D2">
            <w:pPr>
              <w:rPr>
                <w:rFonts w:eastAsia="宋体"/>
                <w:color w:val="000000"/>
              </w:rPr>
            </w:pPr>
          </w:p>
        </w:tc>
        <w:tc>
          <w:tcPr>
            <w:tcW w:w="1197" w:type="dxa"/>
            <w:vAlign w:val="center"/>
          </w:tcPr>
          <w:p w14:paraId="3EF50221">
            <w:pPr>
              <w:widowControl/>
              <w:jc w:val="center"/>
              <w:textAlignment w:val="center"/>
              <w:rPr>
                <w:rFonts w:eastAsia="宋体"/>
                <w:color w:val="000000"/>
              </w:rPr>
            </w:pPr>
            <w:r>
              <w:rPr>
                <w:rFonts w:eastAsia="宋体"/>
                <w:color w:val="000000"/>
                <w:kern w:val="0"/>
                <w:lang w:bidi="ar"/>
              </w:rPr>
              <w:t>136</w:t>
            </w:r>
          </w:p>
        </w:tc>
        <w:tc>
          <w:tcPr>
            <w:tcW w:w="2268" w:type="dxa"/>
            <w:vAlign w:val="center"/>
          </w:tcPr>
          <w:p w14:paraId="585F8A2C">
            <w:pPr>
              <w:widowControl/>
              <w:jc w:val="left"/>
              <w:textAlignment w:val="center"/>
              <w:rPr>
                <w:rFonts w:eastAsia="宋体"/>
                <w:color w:val="000000"/>
              </w:rPr>
            </w:pPr>
            <w:r>
              <w:rPr>
                <w:rFonts w:eastAsia="宋体"/>
                <w:color w:val="000000"/>
                <w:kern w:val="0"/>
                <w:lang w:bidi="ar"/>
              </w:rPr>
              <w:t>*钢托</w:t>
            </w:r>
          </w:p>
        </w:tc>
        <w:tc>
          <w:tcPr>
            <w:tcW w:w="709" w:type="dxa"/>
            <w:vAlign w:val="center"/>
          </w:tcPr>
          <w:p w14:paraId="6444A02F">
            <w:pPr>
              <w:widowControl/>
              <w:jc w:val="center"/>
              <w:textAlignment w:val="center"/>
              <w:rPr>
                <w:rFonts w:eastAsia="宋体"/>
                <w:color w:val="000000"/>
              </w:rPr>
            </w:pPr>
            <w:r>
              <w:rPr>
                <w:rFonts w:eastAsia="宋体"/>
                <w:color w:val="000000"/>
                <w:kern w:val="0"/>
                <w:lang w:bidi="ar"/>
              </w:rPr>
              <w:t>件</w:t>
            </w:r>
          </w:p>
        </w:tc>
        <w:tc>
          <w:tcPr>
            <w:tcW w:w="1086" w:type="dxa"/>
            <w:vAlign w:val="center"/>
          </w:tcPr>
          <w:p w14:paraId="37C221FC">
            <w:pPr>
              <w:widowControl/>
              <w:jc w:val="center"/>
              <w:textAlignment w:val="center"/>
              <w:rPr>
                <w:rFonts w:eastAsia="宋体"/>
                <w:color w:val="000000"/>
                <w:kern w:val="0"/>
                <w:lang w:bidi="ar"/>
              </w:rPr>
            </w:pPr>
          </w:p>
        </w:tc>
        <w:tc>
          <w:tcPr>
            <w:tcW w:w="1087" w:type="dxa"/>
            <w:vAlign w:val="center"/>
          </w:tcPr>
          <w:p w14:paraId="2D9EA481">
            <w:pPr>
              <w:widowControl/>
              <w:jc w:val="center"/>
              <w:textAlignment w:val="center"/>
              <w:rPr>
                <w:rFonts w:eastAsia="宋体"/>
                <w:color w:val="000000"/>
                <w:kern w:val="0"/>
                <w:lang w:bidi="ar"/>
              </w:rPr>
            </w:pPr>
          </w:p>
        </w:tc>
        <w:tc>
          <w:tcPr>
            <w:tcW w:w="1087" w:type="dxa"/>
            <w:vAlign w:val="center"/>
          </w:tcPr>
          <w:p w14:paraId="3A19A82E">
            <w:pPr>
              <w:widowControl/>
              <w:jc w:val="center"/>
              <w:textAlignment w:val="center"/>
              <w:rPr>
                <w:rFonts w:eastAsia="宋体"/>
                <w:color w:val="000000"/>
                <w:kern w:val="0"/>
                <w:lang w:bidi="ar"/>
              </w:rPr>
            </w:pPr>
          </w:p>
        </w:tc>
      </w:tr>
      <w:tr w14:paraId="7F4A3165">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43BAE2E8">
            <w:pPr>
              <w:jc w:val="center"/>
              <w:rPr>
                <w:rFonts w:eastAsia="宋体"/>
                <w:color w:val="000000"/>
              </w:rPr>
            </w:pPr>
          </w:p>
        </w:tc>
        <w:tc>
          <w:tcPr>
            <w:tcW w:w="1110" w:type="dxa"/>
            <w:vMerge w:val="continue"/>
            <w:vAlign w:val="center"/>
          </w:tcPr>
          <w:p w14:paraId="739FC155">
            <w:pPr>
              <w:rPr>
                <w:rFonts w:eastAsia="宋体"/>
                <w:color w:val="000000"/>
              </w:rPr>
            </w:pPr>
          </w:p>
        </w:tc>
        <w:tc>
          <w:tcPr>
            <w:tcW w:w="1197" w:type="dxa"/>
            <w:vAlign w:val="center"/>
          </w:tcPr>
          <w:p w14:paraId="52C8DF07">
            <w:pPr>
              <w:widowControl/>
              <w:jc w:val="center"/>
              <w:textAlignment w:val="center"/>
              <w:rPr>
                <w:rFonts w:eastAsia="宋体"/>
                <w:color w:val="000000"/>
              </w:rPr>
            </w:pPr>
            <w:r>
              <w:rPr>
                <w:rFonts w:eastAsia="宋体"/>
                <w:color w:val="000000"/>
                <w:kern w:val="0"/>
                <w:lang w:bidi="ar"/>
              </w:rPr>
              <w:t>137</w:t>
            </w:r>
          </w:p>
        </w:tc>
        <w:tc>
          <w:tcPr>
            <w:tcW w:w="2268" w:type="dxa"/>
            <w:vAlign w:val="center"/>
          </w:tcPr>
          <w:p w14:paraId="7F20E0D6">
            <w:pPr>
              <w:widowControl/>
              <w:jc w:val="left"/>
              <w:textAlignment w:val="center"/>
              <w:rPr>
                <w:rFonts w:eastAsia="宋体"/>
                <w:color w:val="000000"/>
              </w:rPr>
            </w:pPr>
            <w:r>
              <w:rPr>
                <w:rFonts w:eastAsia="宋体"/>
                <w:color w:val="000000"/>
                <w:kern w:val="0"/>
                <w:lang w:bidi="ar"/>
              </w:rPr>
              <w:t>软垫</w:t>
            </w:r>
          </w:p>
        </w:tc>
        <w:tc>
          <w:tcPr>
            <w:tcW w:w="709" w:type="dxa"/>
            <w:vAlign w:val="center"/>
          </w:tcPr>
          <w:p w14:paraId="2B5E7505">
            <w:pPr>
              <w:widowControl/>
              <w:jc w:val="center"/>
              <w:textAlignment w:val="center"/>
              <w:rPr>
                <w:rFonts w:eastAsia="宋体"/>
                <w:color w:val="000000"/>
              </w:rPr>
            </w:pPr>
            <w:r>
              <w:rPr>
                <w:rFonts w:eastAsia="宋体"/>
                <w:color w:val="000000"/>
                <w:kern w:val="0"/>
                <w:lang w:bidi="ar"/>
              </w:rPr>
              <w:t>件</w:t>
            </w:r>
          </w:p>
        </w:tc>
        <w:tc>
          <w:tcPr>
            <w:tcW w:w="1086" w:type="dxa"/>
            <w:vAlign w:val="center"/>
          </w:tcPr>
          <w:p w14:paraId="61BBFD48">
            <w:pPr>
              <w:widowControl/>
              <w:jc w:val="center"/>
              <w:textAlignment w:val="center"/>
              <w:rPr>
                <w:rFonts w:eastAsia="宋体"/>
                <w:color w:val="000000"/>
                <w:kern w:val="0"/>
                <w:lang w:bidi="ar"/>
              </w:rPr>
            </w:pPr>
          </w:p>
        </w:tc>
        <w:tc>
          <w:tcPr>
            <w:tcW w:w="1087" w:type="dxa"/>
            <w:vAlign w:val="center"/>
          </w:tcPr>
          <w:p w14:paraId="03F0A367">
            <w:pPr>
              <w:widowControl/>
              <w:jc w:val="center"/>
              <w:textAlignment w:val="center"/>
              <w:rPr>
                <w:rFonts w:eastAsia="宋体"/>
                <w:color w:val="000000"/>
                <w:kern w:val="0"/>
                <w:lang w:bidi="ar"/>
              </w:rPr>
            </w:pPr>
          </w:p>
        </w:tc>
        <w:tc>
          <w:tcPr>
            <w:tcW w:w="1087" w:type="dxa"/>
            <w:vAlign w:val="center"/>
          </w:tcPr>
          <w:p w14:paraId="41B95DA4">
            <w:pPr>
              <w:widowControl/>
              <w:jc w:val="center"/>
              <w:textAlignment w:val="center"/>
              <w:rPr>
                <w:rFonts w:eastAsia="宋体"/>
                <w:color w:val="000000"/>
                <w:kern w:val="0"/>
                <w:lang w:bidi="ar"/>
              </w:rPr>
            </w:pPr>
          </w:p>
        </w:tc>
      </w:tr>
      <w:tr w14:paraId="365301E2">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5C55E135">
            <w:pPr>
              <w:jc w:val="center"/>
              <w:rPr>
                <w:rFonts w:eastAsia="宋体"/>
                <w:color w:val="000000"/>
              </w:rPr>
            </w:pPr>
          </w:p>
        </w:tc>
        <w:tc>
          <w:tcPr>
            <w:tcW w:w="1110" w:type="dxa"/>
            <w:vMerge w:val="continue"/>
            <w:vAlign w:val="center"/>
          </w:tcPr>
          <w:p w14:paraId="65AD8F49">
            <w:pPr>
              <w:rPr>
                <w:rFonts w:eastAsia="宋体"/>
                <w:color w:val="000000"/>
              </w:rPr>
            </w:pPr>
          </w:p>
        </w:tc>
        <w:tc>
          <w:tcPr>
            <w:tcW w:w="1197" w:type="dxa"/>
            <w:vAlign w:val="center"/>
          </w:tcPr>
          <w:p w14:paraId="4E5EC5FA">
            <w:pPr>
              <w:widowControl/>
              <w:jc w:val="center"/>
              <w:textAlignment w:val="center"/>
              <w:rPr>
                <w:rFonts w:eastAsia="宋体"/>
                <w:color w:val="000000"/>
              </w:rPr>
            </w:pPr>
            <w:r>
              <w:rPr>
                <w:rFonts w:eastAsia="宋体"/>
                <w:color w:val="000000"/>
                <w:kern w:val="0"/>
                <w:lang w:bidi="ar"/>
              </w:rPr>
              <w:t>138</w:t>
            </w:r>
          </w:p>
        </w:tc>
        <w:tc>
          <w:tcPr>
            <w:tcW w:w="2268" w:type="dxa"/>
            <w:vAlign w:val="center"/>
          </w:tcPr>
          <w:p w14:paraId="24DDD539">
            <w:pPr>
              <w:widowControl/>
              <w:textAlignment w:val="top"/>
              <w:rPr>
                <w:rFonts w:eastAsia="宋体"/>
                <w:color w:val="000000"/>
              </w:rPr>
            </w:pPr>
            <w:r>
              <w:rPr>
                <w:rFonts w:eastAsia="宋体"/>
                <w:color w:val="000000"/>
                <w:kern w:val="0"/>
                <w:lang w:bidi="ar"/>
              </w:rPr>
              <w:t>自凝基托树脂重衬</w:t>
            </w:r>
          </w:p>
        </w:tc>
        <w:tc>
          <w:tcPr>
            <w:tcW w:w="709" w:type="dxa"/>
            <w:vAlign w:val="center"/>
          </w:tcPr>
          <w:p w14:paraId="6D49B788">
            <w:pPr>
              <w:widowControl/>
              <w:jc w:val="center"/>
              <w:textAlignment w:val="center"/>
              <w:rPr>
                <w:rFonts w:eastAsia="宋体"/>
                <w:color w:val="000000"/>
              </w:rPr>
            </w:pPr>
            <w:r>
              <w:rPr>
                <w:rFonts w:eastAsia="宋体"/>
                <w:color w:val="000000"/>
                <w:kern w:val="0"/>
                <w:lang w:bidi="ar"/>
              </w:rPr>
              <w:t>件</w:t>
            </w:r>
          </w:p>
        </w:tc>
        <w:tc>
          <w:tcPr>
            <w:tcW w:w="1086" w:type="dxa"/>
            <w:vAlign w:val="center"/>
          </w:tcPr>
          <w:p w14:paraId="4012D5B7">
            <w:pPr>
              <w:widowControl/>
              <w:jc w:val="center"/>
              <w:textAlignment w:val="center"/>
              <w:rPr>
                <w:rFonts w:eastAsia="宋体"/>
                <w:color w:val="000000"/>
                <w:kern w:val="0"/>
                <w:lang w:bidi="ar"/>
              </w:rPr>
            </w:pPr>
          </w:p>
        </w:tc>
        <w:tc>
          <w:tcPr>
            <w:tcW w:w="1087" w:type="dxa"/>
            <w:vAlign w:val="center"/>
          </w:tcPr>
          <w:p w14:paraId="2D9DAA51">
            <w:pPr>
              <w:widowControl/>
              <w:jc w:val="center"/>
              <w:textAlignment w:val="center"/>
              <w:rPr>
                <w:rFonts w:eastAsia="宋体"/>
                <w:color w:val="000000"/>
                <w:kern w:val="0"/>
                <w:lang w:bidi="ar"/>
              </w:rPr>
            </w:pPr>
          </w:p>
        </w:tc>
        <w:tc>
          <w:tcPr>
            <w:tcW w:w="1087" w:type="dxa"/>
            <w:vAlign w:val="center"/>
          </w:tcPr>
          <w:p w14:paraId="149BC14A">
            <w:pPr>
              <w:widowControl/>
              <w:jc w:val="center"/>
              <w:textAlignment w:val="center"/>
              <w:rPr>
                <w:rFonts w:eastAsia="宋体"/>
                <w:color w:val="000000"/>
                <w:kern w:val="0"/>
                <w:lang w:bidi="ar"/>
              </w:rPr>
            </w:pPr>
          </w:p>
        </w:tc>
      </w:tr>
      <w:tr w14:paraId="75DCACE4">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297C1850">
            <w:pPr>
              <w:jc w:val="center"/>
              <w:rPr>
                <w:rFonts w:eastAsia="宋体"/>
                <w:color w:val="000000"/>
              </w:rPr>
            </w:pPr>
          </w:p>
        </w:tc>
        <w:tc>
          <w:tcPr>
            <w:tcW w:w="1110" w:type="dxa"/>
            <w:vMerge w:val="continue"/>
            <w:vAlign w:val="center"/>
          </w:tcPr>
          <w:p w14:paraId="18BD8D68">
            <w:pPr>
              <w:rPr>
                <w:rFonts w:eastAsia="宋体"/>
                <w:color w:val="000000"/>
              </w:rPr>
            </w:pPr>
          </w:p>
        </w:tc>
        <w:tc>
          <w:tcPr>
            <w:tcW w:w="1197" w:type="dxa"/>
            <w:vAlign w:val="center"/>
          </w:tcPr>
          <w:p w14:paraId="3AE6882D">
            <w:pPr>
              <w:widowControl/>
              <w:jc w:val="center"/>
              <w:textAlignment w:val="center"/>
              <w:rPr>
                <w:rFonts w:eastAsia="宋体"/>
                <w:color w:val="000000"/>
              </w:rPr>
            </w:pPr>
            <w:r>
              <w:rPr>
                <w:rFonts w:eastAsia="宋体"/>
                <w:color w:val="000000"/>
                <w:kern w:val="0"/>
                <w:lang w:bidi="ar"/>
              </w:rPr>
              <w:t>139</w:t>
            </w:r>
          </w:p>
        </w:tc>
        <w:tc>
          <w:tcPr>
            <w:tcW w:w="2268" w:type="dxa"/>
            <w:vAlign w:val="center"/>
          </w:tcPr>
          <w:p w14:paraId="3903056F">
            <w:pPr>
              <w:widowControl/>
              <w:jc w:val="left"/>
              <w:textAlignment w:val="center"/>
              <w:rPr>
                <w:rFonts w:eastAsia="宋体"/>
                <w:color w:val="000000"/>
              </w:rPr>
            </w:pPr>
            <w:r>
              <w:rPr>
                <w:rFonts w:eastAsia="宋体"/>
                <w:color w:val="000000"/>
                <w:kern w:val="0"/>
                <w:lang w:bidi="ar"/>
              </w:rPr>
              <w:t>修理</w:t>
            </w:r>
          </w:p>
        </w:tc>
        <w:tc>
          <w:tcPr>
            <w:tcW w:w="709" w:type="dxa"/>
            <w:vAlign w:val="center"/>
          </w:tcPr>
          <w:p w14:paraId="43F43A0E">
            <w:pPr>
              <w:widowControl/>
              <w:jc w:val="center"/>
              <w:textAlignment w:val="center"/>
              <w:rPr>
                <w:rFonts w:eastAsia="宋体"/>
                <w:color w:val="000000"/>
              </w:rPr>
            </w:pPr>
            <w:r>
              <w:rPr>
                <w:rFonts w:eastAsia="宋体"/>
                <w:color w:val="000000"/>
                <w:kern w:val="0"/>
                <w:lang w:bidi="ar"/>
              </w:rPr>
              <w:t>件</w:t>
            </w:r>
          </w:p>
        </w:tc>
        <w:tc>
          <w:tcPr>
            <w:tcW w:w="1086" w:type="dxa"/>
            <w:vAlign w:val="center"/>
          </w:tcPr>
          <w:p w14:paraId="0B6416E9">
            <w:pPr>
              <w:widowControl/>
              <w:jc w:val="center"/>
              <w:textAlignment w:val="center"/>
              <w:rPr>
                <w:rFonts w:eastAsia="宋体"/>
                <w:color w:val="000000"/>
                <w:kern w:val="0"/>
                <w:lang w:bidi="ar"/>
              </w:rPr>
            </w:pPr>
          </w:p>
        </w:tc>
        <w:tc>
          <w:tcPr>
            <w:tcW w:w="1087" w:type="dxa"/>
            <w:vAlign w:val="center"/>
          </w:tcPr>
          <w:p w14:paraId="19CFAABC">
            <w:pPr>
              <w:widowControl/>
              <w:jc w:val="center"/>
              <w:textAlignment w:val="center"/>
              <w:rPr>
                <w:rFonts w:eastAsia="宋体"/>
                <w:color w:val="000000"/>
                <w:kern w:val="0"/>
                <w:lang w:bidi="ar"/>
              </w:rPr>
            </w:pPr>
          </w:p>
        </w:tc>
        <w:tc>
          <w:tcPr>
            <w:tcW w:w="1087" w:type="dxa"/>
            <w:vAlign w:val="center"/>
          </w:tcPr>
          <w:p w14:paraId="4ED5A9B7">
            <w:pPr>
              <w:widowControl/>
              <w:jc w:val="center"/>
              <w:textAlignment w:val="center"/>
              <w:rPr>
                <w:rFonts w:eastAsia="宋体"/>
                <w:color w:val="000000"/>
                <w:kern w:val="0"/>
                <w:lang w:bidi="ar"/>
              </w:rPr>
            </w:pPr>
          </w:p>
        </w:tc>
      </w:tr>
      <w:tr w14:paraId="18B9DE5E">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32" w:hRule="atLeast"/>
        </w:trPr>
        <w:tc>
          <w:tcPr>
            <w:tcW w:w="1110" w:type="dxa"/>
            <w:vMerge w:val="restart"/>
            <w:vAlign w:val="center"/>
          </w:tcPr>
          <w:p w14:paraId="2DE197BF">
            <w:pPr>
              <w:widowControl/>
              <w:jc w:val="center"/>
              <w:textAlignment w:val="center"/>
              <w:rPr>
                <w:rFonts w:eastAsia="宋体"/>
                <w:color w:val="000000"/>
              </w:rPr>
            </w:pPr>
            <w:r>
              <w:rPr>
                <w:rFonts w:eastAsia="宋体"/>
                <w:color w:val="000000"/>
                <w:kern w:val="0"/>
                <w:lang w:bidi="ar"/>
              </w:rPr>
              <w:t>（十五）</w:t>
            </w:r>
          </w:p>
        </w:tc>
        <w:tc>
          <w:tcPr>
            <w:tcW w:w="1110" w:type="dxa"/>
            <w:vMerge w:val="restart"/>
            <w:vAlign w:val="center"/>
          </w:tcPr>
          <w:p w14:paraId="42874A09">
            <w:pPr>
              <w:widowControl/>
              <w:jc w:val="left"/>
              <w:textAlignment w:val="center"/>
              <w:rPr>
                <w:rFonts w:eastAsia="宋体"/>
                <w:color w:val="000000"/>
              </w:rPr>
            </w:pPr>
            <w:r>
              <w:rPr>
                <w:rFonts w:eastAsia="宋体"/>
                <w:color w:val="000000"/>
                <w:kern w:val="0"/>
                <w:lang w:bidi="ar"/>
              </w:rPr>
              <w:t>钢托</w:t>
            </w:r>
          </w:p>
        </w:tc>
        <w:tc>
          <w:tcPr>
            <w:tcW w:w="1197" w:type="dxa"/>
            <w:vAlign w:val="center"/>
          </w:tcPr>
          <w:p w14:paraId="5B301854">
            <w:pPr>
              <w:widowControl/>
              <w:jc w:val="center"/>
              <w:textAlignment w:val="center"/>
              <w:rPr>
                <w:rFonts w:eastAsia="宋体"/>
                <w:color w:val="000000"/>
              </w:rPr>
            </w:pPr>
            <w:r>
              <w:rPr>
                <w:rFonts w:eastAsia="宋体"/>
                <w:color w:val="000000"/>
                <w:kern w:val="0"/>
                <w:lang w:bidi="ar"/>
              </w:rPr>
              <w:t>140</w:t>
            </w:r>
          </w:p>
        </w:tc>
        <w:tc>
          <w:tcPr>
            <w:tcW w:w="2268" w:type="dxa"/>
            <w:vAlign w:val="center"/>
          </w:tcPr>
          <w:p w14:paraId="5F223F48">
            <w:pPr>
              <w:widowControl/>
              <w:jc w:val="left"/>
              <w:textAlignment w:val="center"/>
              <w:rPr>
                <w:rFonts w:eastAsia="宋体"/>
                <w:color w:val="000000"/>
              </w:rPr>
            </w:pPr>
            <w:r>
              <w:rPr>
                <w:rFonts w:eastAsia="宋体"/>
                <w:color w:val="000000"/>
                <w:kern w:val="0"/>
                <w:lang w:bidi="ar"/>
              </w:rPr>
              <w:t>*钴铬合金（小）</w:t>
            </w:r>
          </w:p>
        </w:tc>
        <w:tc>
          <w:tcPr>
            <w:tcW w:w="709" w:type="dxa"/>
            <w:vAlign w:val="center"/>
          </w:tcPr>
          <w:p w14:paraId="3FE29528">
            <w:pPr>
              <w:widowControl/>
              <w:jc w:val="center"/>
              <w:textAlignment w:val="center"/>
              <w:rPr>
                <w:rFonts w:eastAsia="宋体"/>
                <w:color w:val="000000"/>
              </w:rPr>
            </w:pPr>
            <w:r>
              <w:rPr>
                <w:rFonts w:eastAsia="宋体"/>
                <w:color w:val="000000"/>
                <w:kern w:val="0"/>
                <w:lang w:bidi="ar"/>
              </w:rPr>
              <w:t>件</w:t>
            </w:r>
          </w:p>
        </w:tc>
        <w:tc>
          <w:tcPr>
            <w:tcW w:w="1086" w:type="dxa"/>
            <w:vAlign w:val="center"/>
          </w:tcPr>
          <w:p w14:paraId="7280FDDD">
            <w:pPr>
              <w:widowControl/>
              <w:jc w:val="center"/>
              <w:textAlignment w:val="center"/>
              <w:rPr>
                <w:rFonts w:eastAsia="宋体"/>
                <w:color w:val="000000"/>
                <w:kern w:val="0"/>
                <w:lang w:bidi="ar"/>
              </w:rPr>
            </w:pPr>
          </w:p>
        </w:tc>
        <w:tc>
          <w:tcPr>
            <w:tcW w:w="1087" w:type="dxa"/>
            <w:vAlign w:val="center"/>
          </w:tcPr>
          <w:p w14:paraId="5997FB6C">
            <w:pPr>
              <w:widowControl/>
              <w:jc w:val="center"/>
              <w:textAlignment w:val="center"/>
              <w:rPr>
                <w:rFonts w:eastAsia="宋体"/>
                <w:color w:val="000000"/>
                <w:kern w:val="0"/>
                <w:lang w:bidi="ar"/>
              </w:rPr>
            </w:pPr>
          </w:p>
        </w:tc>
        <w:tc>
          <w:tcPr>
            <w:tcW w:w="1087" w:type="dxa"/>
            <w:vAlign w:val="center"/>
          </w:tcPr>
          <w:p w14:paraId="36954D0E">
            <w:pPr>
              <w:widowControl/>
              <w:jc w:val="center"/>
              <w:textAlignment w:val="center"/>
              <w:rPr>
                <w:rFonts w:eastAsia="宋体"/>
                <w:color w:val="000000"/>
                <w:kern w:val="0"/>
                <w:lang w:bidi="ar"/>
              </w:rPr>
            </w:pPr>
          </w:p>
        </w:tc>
      </w:tr>
      <w:tr w14:paraId="2482AD5A">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2D946C2E">
            <w:pPr>
              <w:jc w:val="center"/>
              <w:rPr>
                <w:rFonts w:eastAsia="宋体"/>
                <w:color w:val="000000"/>
              </w:rPr>
            </w:pPr>
          </w:p>
        </w:tc>
        <w:tc>
          <w:tcPr>
            <w:tcW w:w="1110" w:type="dxa"/>
            <w:vMerge w:val="continue"/>
            <w:vAlign w:val="center"/>
          </w:tcPr>
          <w:p w14:paraId="3206E4BF">
            <w:pPr>
              <w:jc w:val="left"/>
              <w:rPr>
                <w:rFonts w:eastAsia="宋体"/>
                <w:color w:val="000000"/>
              </w:rPr>
            </w:pPr>
          </w:p>
        </w:tc>
        <w:tc>
          <w:tcPr>
            <w:tcW w:w="1197" w:type="dxa"/>
            <w:vAlign w:val="center"/>
          </w:tcPr>
          <w:p w14:paraId="4D824A87">
            <w:pPr>
              <w:widowControl/>
              <w:jc w:val="center"/>
              <w:textAlignment w:val="center"/>
              <w:rPr>
                <w:rFonts w:eastAsia="宋体"/>
                <w:color w:val="000000"/>
              </w:rPr>
            </w:pPr>
            <w:r>
              <w:rPr>
                <w:rFonts w:eastAsia="宋体"/>
                <w:color w:val="000000"/>
                <w:kern w:val="0"/>
                <w:lang w:bidi="ar"/>
              </w:rPr>
              <w:t>141</w:t>
            </w:r>
          </w:p>
        </w:tc>
        <w:tc>
          <w:tcPr>
            <w:tcW w:w="2268" w:type="dxa"/>
            <w:vAlign w:val="center"/>
          </w:tcPr>
          <w:p w14:paraId="1A720067">
            <w:pPr>
              <w:widowControl/>
              <w:textAlignment w:val="top"/>
              <w:rPr>
                <w:rFonts w:eastAsia="宋体"/>
                <w:color w:val="000000"/>
              </w:rPr>
            </w:pPr>
            <w:r>
              <w:rPr>
                <w:rFonts w:eastAsia="宋体"/>
                <w:color w:val="000000"/>
                <w:kern w:val="0"/>
                <w:lang w:bidi="ar"/>
              </w:rPr>
              <w:t>*钴铬合金（中）</w:t>
            </w:r>
          </w:p>
        </w:tc>
        <w:tc>
          <w:tcPr>
            <w:tcW w:w="709" w:type="dxa"/>
            <w:vAlign w:val="center"/>
          </w:tcPr>
          <w:p w14:paraId="22861D5A">
            <w:pPr>
              <w:widowControl/>
              <w:jc w:val="center"/>
              <w:textAlignment w:val="center"/>
              <w:rPr>
                <w:rFonts w:eastAsia="宋体"/>
                <w:color w:val="000000"/>
              </w:rPr>
            </w:pPr>
            <w:r>
              <w:rPr>
                <w:rFonts w:eastAsia="宋体"/>
                <w:color w:val="000000"/>
                <w:kern w:val="0"/>
                <w:lang w:bidi="ar"/>
              </w:rPr>
              <w:t>件</w:t>
            </w:r>
          </w:p>
        </w:tc>
        <w:tc>
          <w:tcPr>
            <w:tcW w:w="1086" w:type="dxa"/>
            <w:vAlign w:val="center"/>
          </w:tcPr>
          <w:p w14:paraId="0E20C670">
            <w:pPr>
              <w:widowControl/>
              <w:jc w:val="center"/>
              <w:textAlignment w:val="center"/>
              <w:rPr>
                <w:rFonts w:eastAsia="宋体"/>
                <w:color w:val="000000"/>
                <w:kern w:val="0"/>
                <w:lang w:bidi="ar"/>
              </w:rPr>
            </w:pPr>
          </w:p>
        </w:tc>
        <w:tc>
          <w:tcPr>
            <w:tcW w:w="1087" w:type="dxa"/>
            <w:vAlign w:val="center"/>
          </w:tcPr>
          <w:p w14:paraId="1A6967C5">
            <w:pPr>
              <w:widowControl/>
              <w:jc w:val="center"/>
              <w:textAlignment w:val="center"/>
              <w:rPr>
                <w:rFonts w:eastAsia="宋体"/>
                <w:color w:val="000000"/>
                <w:kern w:val="0"/>
                <w:lang w:bidi="ar"/>
              </w:rPr>
            </w:pPr>
          </w:p>
        </w:tc>
        <w:tc>
          <w:tcPr>
            <w:tcW w:w="1087" w:type="dxa"/>
            <w:vAlign w:val="center"/>
          </w:tcPr>
          <w:p w14:paraId="58BEA311">
            <w:pPr>
              <w:widowControl/>
              <w:jc w:val="center"/>
              <w:textAlignment w:val="center"/>
              <w:rPr>
                <w:rFonts w:eastAsia="宋体"/>
                <w:color w:val="000000"/>
                <w:kern w:val="0"/>
                <w:lang w:bidi="ar"/>
              </w:rPr>
            </w:pPr>
          </w:p>
        </w:tc>
      </w:tr>
      <w:tr w14:paraId="5E261519">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85" w:hRule="atLeast"/>
        </w:trPr>
        <w:tc>
          <w:tcPr>
            <w:tcW w:w="1110" w:type="dxa"/>
            <w:vMerge w:val="continue"/>
            <w:vAlign w:val="center"/>
          </w:tcPr>
          <w:p w14:paraId="444117EF">
            <w:pPr>
              <w:jc w:val="center"/>
              <w:rPr>
                <w:rFonts w:eastAsia="宋体"/>
                <w:color w:val="000000"/>
              </w:rPr>
            </w:pPr>
          </w:p>
        </w:tc>
        <w:tc>
          <w:tcPr>
            <w:tcW w:w="1110" w:type="dxa"/>
            <w:vMerge w:val="continue"/>
            <w:vAlign w:val="center"/>
          </w:tcPr>
          <w:p w14:paraId="103FF52F">
            <w:pPr>
              <w:jc w:val="left"/>
              <w:rPr>
                <w:rFonts w:eastAsia="宋体"/>
                <w:color w:val="000000"/>
              </w:rPr>
            </w:pPr>
          </w:p>
        </w:tc>
        <w:tc>
          <w:tcPr>
            <w:tcW w:w="1197" w:type="dxa"/>
            <w:vAlign w:val="center"/>
          </w:tcPr>
          <w:p w14:paraId="00ADB8E3">
            <w:pPr>
              <w:widowControl/>
              <w:jc w:val="center"/>
              <w:textAlignment w:val="center"/>
              <w:rPr>
                <w:rFonts w:eastAsia="宋体"/>
                <w:color w:val="000000"/>
              </w:rPr>
            </w:pPr>
            <w:r>
              <w:rPr>
                <w:rFonts w:eastAsia="宋体"/>
                <w:color w:val="000000"/>
                <w:kern w:val="0"/>
                <w:lang w:bidi="ar"/>
              </w:rPr>
              <w:t>142</w:t>
            </w:r>
          </w:p>
        </w:tc>
        <w:tc>
          <w:tcPr>
            <w:tcW w:w="2268" w:type="dxa"/>
            <w:vAlign w:val="center"/>
          </w:tcPr>
          <w:p w14:paraId="239A8168">
            <w:pPr>
              <w:widowControl/>
              <w:jc w:val="left"/>
              <w:textAlignment w:val="top"/>
              <w:rPr>
                <w:rFonts w:eastAsia="宋体"/>
                <w:color w:val="000000"/>
              </w:rPr>
            </w:pPr>
            <w:r>
              <w:rPr>
                <w:rFonts w:eastAsia="宋体"/>
                <w:color w:val="FF0000"/>
                <w:kern w:val="0"/>
                <w:lang w:bidi="ar"/>
              </w:rPr>
              <w:t>**</w:t>
            </w:r>
            <w:r>
              <w:rPr>
                <w:rFonts w:eastAsia="宋体"/>
                <w:color w:val="000000"/>
                <w:kern w:val="0"/>
                <w:lang w:bidi="ar"/>
              </w:rPr>
              <w:t>钴铬合金（大）</w:t>
            </w:r>
          </w:p>
        </w:tc>
        <w:tc>
          <w:tcPr>
            <w:tcW w:w="709" w:type="dxa"/>
            <w:vAlign w:val="center"/>
          </w:tcPr>
          <w:p w14:paraId="79633B4F">
            <w:pPr>
              <w:widowControl/>
              <w:jc w:val="center"/>
              <w:textAlignment w:val="center"/>
              <w:rPr>
                <w:rFonts w:eastAsia="宋体"/>
                <w:color w:val="000000"/>
              </w:rPr>
            </w:pPr>
            <w:r>
              <w:rPr>
                <w:rFonts w:eastAsia="宋体"/>
                <w:color w:val="000000"/>
                <w:kern w:val="0"/>
                <w:lang w:bidi="ar"/>
              </w:rPr>
              <w:t>件</w:t>
            </w:r>
          </w:p>
        </w:tc>
        <w:tc>
          <w:tcPr>
            <w:tcW w:w="1086" w:type="dxa"/>
            <w:vAlign w:val="center"/>
          </w:tcPr>
          <w:p w14:paraId="6EE74ACF">
            <w:pPr>
              <w:widowControl/>
              <w:jc w:val="center"/>
              <w:textAlignment w:val="center"/>
              <w:rPr>
                <w:rFonts w:eastAsia="宋体"/>
                <w:color w:val="000000"/>
                <w:kern w:val="0"/>
                <w:lang w:bidi="ar"/>
              </w:rPr>
            </w:pPr>
          </w:p>
        </w:tc>
        <w:tc>
          <w:tcPr>
            <w:tcW w:w="1087" w:type="dxa"/>
            <w:vAlign w:val="center"/>
          </w:tcPr>
          <w:p w14:paraId="3A2DC83B">
            <w:pPr>
              <w:widowControl/>
              <w:jc w:val="center"/>
              <w:textAlignment w:val="center"/>
              <w:rPr>
                <w:rFonts w:eastAsia="宋体"/>
                <w:color w:val="000000"/>
                <w:kern w:val="0"/>
                <w:lang w:bidi="ar"/>
              </w:rPr>
            </w:pPr>
          </w:p>
        </w:tc>
        <w:tc>
          <w:tcPr>
            <w:tcW w:w="1087" w:type="dxa"/>
            <w:vAlign w:val="center"/>
          </w:tcPr>
          <w:p w14:paraId="096761F8">
            <w:pPr>
              <w:widowControl/>
              <w:jc w:val="center"/>
              <w:textAlignment w:val="center"/>
              <w:rPr>
                <w:rFonts w:eastAsia="宋体"/>
                <w:color w:val="000000"/>
                <w:kern w:val="0"/>
                <w:lang w:bidi="ar"/>
              </w:rPr>
            </w:pPr>
          </w:p>
        </w:tc>
      </w:tr>
      <w:tr w14:paraId="2098AF43">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76044E26">
            <w:pPr>
              <w:jc w:val="center"/>
              <w:rPr>
                <w:rFonts w:eastAsia="宋体"/>
                <w:color w:val="000000"/>
              </w:rPr>
            </w:pPr>
          </w:p>
        </w:tc>
        <w:tc>
          <w:tcPr>
            <w:tcW w:w="1110" w:type="dxa"/>
            <w:vMerge w:val="continue"/>
            <w:vAlign w:val="center"/>
          </w:tcPr>
          <w:p w14:paraId="1E37017E">
            <w:pPr>
              <w:jc w:val="left"/>
              <w:rPr>
                <w:rFonts w:eastAsia="宋体"/>
                <w:color w:val="000000"/>
              </w:rPr>
            </w:pPr>
          </w:p>
        </w:tc>
        <w:tc>
          <w:tcPr>
            <w:tcW w:w="1197" w:type="dxa"/>
            <w:vAlign w:val="center"/>
          </w:tcPr>
          <w:p w14:paraId="3F40F1A6">
            <w:pPr>
              <w:widowControl/>
              <w:jc w:val="center"/>
              <w:textAlignment w:val="center"/>
              <w:rPr>
                <w:rFonts w:eastAsia="宋体"/>
                <w:color w:val="000000"/>
              </w:rPr>
            </w:pPr>
            <w:r>
              <w:rPr>
                <w:rFonts w:eastAsia="宋体"/>
                <w:color w:val="000000"/>
                <w:kern w:val="0"/>
                <w:lang w:bidi="ar"/>
              </w:rPr>
              <w:t>143</w:t>
            </w:r>
          </w:p>
        </w:tc>
        <w:tc>
          <w:tcPr>
            <w:tcW w:w="2268" w:type="dxa"/>
            <w:vAlign w:val="center"/>
          </w:tcPr>
          <w:p w14:paraId="398353F5">
            <w:pPr>
              <w:widowControl/>
              <w:jc w:val="left"/>
              <w:textAlignment w:val="center"/>
              <w:rPr>
                <w:rFonts w:eastAsia="宋体"/>
                <w:color w:val="000000"/>
              </w:rPr>
            </w:pPr>
            <w:r>
              <w:rPr>
                <w:rFonts w:eastAsia="宋体"/>
                <w:color w:val="FF0000"/>
                <w:kern w:val="0"/>
                <w:lang w:bidi="ar"/>
              </w:rPr>
              <w:t>**</w:t>
            </w:r>
            <w:r>
              <w:rPr>
                <w:rFonts w:eastAsia="宋体"/>
                <w:color w:val="000000"/>
                <w:kern w:val="0"/>
                <w:lang w:bidi="ar"/>
              </w:rPr>
              <w:t>维他灵（大）</w:t>
            </w:r>
          </w:p>
        </w:tc>
        <w:tc>
          <w:tcPr>
            <w:tcW w:w="709" w:type="dxa"/>
            <w:vAlign w:val="center"/>
          </w:tcPr>
          <w:p w14:paraId="7E38B1FF">
            <w:pPr>
              <w:widowControl/>
              <w:jc w:val="center"/>
              <w:textAlignment w:val="top"/>
              <w:rPr>
                <w:rFonts w:eastAsia="宋体"/>
                <w:color w:val="000000"/>
              </w:rPr>
            </w:pPr>
            <w:r>
              <w:rPr>
                <w:rFonts w:eastAsia="宋体"/>
                <w:color w:val="000000"/>
                <w:kern w:val="0"/>
                <w:lang w:bidi="ar"/>
              </w:rPr>
              <w:t>件</w:t>
            </w:r>
          </w:p>
        </w:tc>
        <w:tc>
          <w:tcPr>
            <w:tcW w:w="1086" w:type="dxa"/>
            <w:vAlign w:val="center"/>
          </w:tcPr>
          <w:p w14:paraId="6011753A">
            <w:pPr>
              <w:widowControl/>
              <w:jc w:val="center"/>
              <w:textAlignment w:val="top"/>
              <w:rPr>
                <w:rFonts w:eastAsia="宋体"/>
                <w:color w:val="000000"/>
                <w:kern w:val="0"/>
                <w:lang w:bidi="ar"/>
              </w:rPr>
            </w:pPr>
          </w:p>
        </w:tc>
        <w:tc>
          <w:tcPr>
            <w:tcW w:w="1087" w:type="dxa"/>
            <w:vAlign w:val="center"/>
          </w:tcPr>
          <w:p w14:paraId="18CB1A00">
            <w:pPr>
              <w:widowControl/>
              <w:jc w:val="center"/>
              <w:textAlignment w:val="top"/>
              <w:rPr>
                <w:rFonts w:eastAsia="宋体"/>
                <w:color w:val="000000"/>
                <w:kern w:val="0"/>
                <w:lang w:bidi="ar"/>
              </w:rPr>
            </w:pPr>
          </w:p>
        </w:tc>
        <w:tc>
          <w:tcPr>
            <w:tcW w:w="1087" w:type="dxa"/>
            <w:vAlign w:val="center"/>
          </w:tcPr>
          <w:p w14:paraId="42B12301">
            <w:pPr>
              <w:widowControl/>
              <w:jc w:val="center"/>
              <w:textAlignment w:val="top"/>
              <w:rPr>
                <w:rFonts w:eastAsia="宋体"/>
                <w:color w:val="000000"/>
                <w:kern w:val="0"/>
                <w:lang w:bidi="ar"/>
              </w:rPr>
            </w:pPr>
          </w:p>
        </w:tc>
      </w:tr>
      <w:tr w14:paraId="34F66891">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1C886546">
            <w:pPr>
              <w:jc w:val="center"/>
              <w:rPr>
                <w:rFonts w:eastAsia="宋体"/>
                <w:color w:val="000000"/>
              </w:rPr>
            </w:pPr>
          </w:p>
        </w:tc>
        <w:tc>
          <w:tcPr>
            <w:tcW w:w="1110" w:type="dxa"/>
            <w:vMerge w:val="continue"/>
            <w:vAlign w:val="center"/>
          </w:tcPr>
          <w:p w14:paraId="37A1F04B">
            <w:pPr>
              <w:jc w:val="left"/>
              <w:rPr>
                <w:rFonts w:eastAsia="宋体"/>
                <w:color w:val="000000"/>
              </w:rPr>
            </w:pPr>
          </w:p>
        </w:tc>
        <w:tc>
          <w:tcPr>
            <w:tcW w:w="1197" w:type="dxa"/>
            <w:vAlign w:val="center"/>
          </w:tcPr>
          <w:p w14:paraId="5A8C3A1F">
            <w:pPr>
              <w:widowControl/>
              <w:jc w:val="center"/>
              <w:textAlignment w:val="center"/>
              <w:rPr>
                <w:rFonts w:eastAsia="宋体"/>
                <w:color w:val="000000"/>
              </w:rPr>
            </w:pPr>
            <w:r>
              <w:rPr>
                <w:rFonts w:eastAsia="宋体"/>
                <w:color w:val="000000"/>
                <w:kern w:val="0"/>
                <w:lang w:bidi="ar"/>
              </w:rPr>
              <w:t>144</w:t>
            </w:r>
          </w:p>
        </w:tc>
        <w:tc>
          <w:tcPr>
            <w:tcW w:w="2268" w:type="dxa"/>
            <w:vAlign w:val="center"/>
          </w:tcPr>
          <w:p w14:paraId="509E9F09">
            <w:pPr>
              <w:widowControl/>
              <w:jc w:val="left"/>
              <w:textAlignment w:val="center"/>
              <w:rPr>
                <w:rFonts w:eastAsia="宋体"/>
                <w:color w:val="000000"/>
              </w:rPr>
            </w:pPr>
            <w:r>
              <w:rPr>
                <w:rFonts w:eastAsia="宋体"/>
                <w:color w:val="000000"/>
                <w:kern w:val="0"/>
                <w:lang w:bidi="ar"/>
              </w:rPr>
              <w:t>*维他灵（中）</w:t>
            </w:r>
          </w:p>
        </w:tc>
        <w:tc>
          <w:tcPr>
            <w:tcW w:w="709" w:type="dxa"/>
            <w:vAlign w:val="center"/>
          </w:tcPr>
          <w:p w14:paraId="70480C0F">
            <w:pPr>
              <w:widowControl/>
              <w:jc w:val="center"/>
              <w:textAlignment w:val="top"/>
              <w:rPr>
                <w:rFonts w:eastAsia="宋体"/>
                <w:color w:val="000000"/>
              </w:rPr>
            </w:pPr>
            <w:r>
              <w:rPr>
                <w:rFonts w:eastAsia="宋体"/>
                <w:color w:val="000000"/>
                <w:kern w:val="0"/>
                <w:lang w:bidi="ar"/>
              </w:rPr>
              <w:t>件</w:t>
            </w:r>
          </w:p>
        </w:tc>
        <w:tc>
          <w:tcPr>
            <w:tcW w:w="1086" w:type="dxa"/>
            <w:vAlign w:val="center"/>
          </w:tcPr>
          <w:p w14:paraId="17039BF4">
            <w:pPr>
              <w:widowControl/>
              <w:jc w:val="center"/>
              <w:textAlignment w:val="top"/>
              <w:rPr>
                <w:rFonts w:eastAsia="宋体"/>
                <w:color w:val="000000"/>
                <w:kern w:val="0"/>
                <w:lang w:bidi="ar"/>
              </w:rPr>
            </w:pPr>
          </w:p>
        </w:tc>
        <w:tc>
          <w:tcPr>
            <w:tcW w:w="1087" w:type="dxa"/>
            <w:vAlign w:val="center"/>
          </w:tcPr>
          <w:p w14:paraId="0082A6E7">
            <w:pPr>
              <w:widowControl/>
              <w:jc w:val="center"/>
              <w:textAlignment w:val="top"/>
              <w:rPr>
                <w:rFonts w:eastAsia="宋体"/>
                <w:color w:val="000000"/>
                <w:kern w:val="0"/>
                <w:lang w:bidi="ar"/>
              </w:rPr>
            </w:pPr>
          </w:p>
        </w:tc>
        <w:tc>
          <w:tcPr>
            <w:tcW w:w="1087" w:type="dxa"/>
            <w:vAlign w:val="center"/>
          </w:tcPr>
          <w:p w14:paraId="2F49956E">
            <w:pPr>
              <w:widowControl/>
              <w:jc w:val="center"/>
              <w:textAlignment w:val="top"/>
              <w:rPr>
                <w:rFonts w:eastAsia="宋体"/>
                <w:color w:val="000000"/>
                <w:kern w:val="0"/>
                <w:lang w:bidi="ar"/>
              </w:rPr>
            </w:pPr>
          </w:p>
        </w:tc>
      </w:tr>
      <w:tr w14:paraId="71C04DA5">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6C164C37">
            <w:pPr>
              <w:jc w:val="center"/>
              <w:rPr>
                <w:rFonts w:eastAsia="宋体"/>
                <w:color w:val="000000"/>
              </w:rPr>
            </w:pPr>
          </w:p>
        </w:tc>
        <w:tc>
          <w:tcPr>
            <w:tcW w:w="1110" w:type="dxa"/>
            <w:vMerge w:val="continue"/>
            <w:vAlign w:val="center"/>
          </w:tcPr>
          <w:p w14:paraId="2E76D1C1">
            <w:pPr>
              <w:jc w:val="left"/>
              <w:rPr>
                <w:rFonts w:eastAsia="宋体"/>
                <w:color w:val="000000"/>
              </w:rPr>
            </w:pPr>
          </w:p>
        </w:tc>
        <w:tc>
          <w:tcPr>
            <w:tcW w:w="1197" w:type="dxa"/>
            <w:vAlign w:val="center"/>
          </w:tcPr>
          <w:p w14:paraId="1F59AD69">
            <w:pPr>
              <w:widowControl/>
              <w:jc w:val="center"/>
              <w:textAlignment w:val="center"/>
              <w:rPr>
                <w:rFonts w:eastAsia="宋体"/>
                <w:color w:val="000000"/>
              </w:rPr>
            </w:pPr>
            <w:r>
              <w:rPr>
                <w:rFonts w:eastAsia="宋体"/>
                <w:color w:val="000000"/>
                <w:kern w:val="0"/>
                <w:lang w:bidi="ar"/>
              </w:rPr>
              <w:t>145</w:t>
            </w:r>
          </w:p>
        </w:tc>
        <w:tc>
          <w:tcPr>
            <w:tcW w:w="2268" w:type="dxa"/>
            <w:vAlign w:val="center"/>
          </w:tcPr>
          <w:p w14:paraId="4E5E55E2">
            <w:pPr>
              <w:widowControl/>
              <w:jc w:val="left"/>
              <w:textAlignment w:val="center"/>
              <w:rPr>
                <w:rFonts w:eastAsia="宋体"/>
                <w:color w:val="000000"/>
              </w:rPr>
            </w:pPr>
            <w:r>
              <w:rPr>
                <w:rFonts w:eastAsia="宋体"/>
                <w:color w:val="000000"/>
                <w:kern w:val="0"/>
                <w:lang w:bidi="ar"/>
              </w:rPr>
              <w:t>*维他灵（小）</w:t>
            </w:r>
          </w:p>
        </w:tc>
        <w:tc>
          <w:tcPr>
            <w:tcW w:w="709" w:type="dxa"/>
            <w:vAlign w:val="center"/>
          </w:tcPr>
          <w:p w14:paraId="1411968C">
            <w:pPr>
              <w:widowControl/>
              <w:jc w:val="center"/>
              <w:textAlignment w:val="top"/>
              <w:rPr>
                <w:rFonts w:eastAsia="宋体"/>
                <w:color w:val="000000"/>
              </w:rPr>
            </w:pPr>
            <w:r>
              <w:rPr>
                <w:rFonts w:eastAsia="宋体"/>
                <w:color w:val="000000"/>
                <w:kern w:val="0"/>
                <w:lang w:bidi="ar"/>
              </w:rPr>
              <w:t>件</w:t>
            </w:r>
          </w:p>
        </w:tc>
        <w:tc>
          <w:tcPr>
            <w:tcW w:w="1086" w:type="dxa"/>
            <w:vAlign w:val="center"/>
          </w:tcPr>
          <w:p w14:paraId="01C92B5D">
            <w:pPr>
              <w:widowControl/>
              <w:jc w:val="center"/>
              <w:textAlignment w:val="top"/>
              <w:rPr>
                <w:rFonts w:eastAsia="宋体"/>
                <w:color w:val="000000"/>
                <w:kern w:val="0"/>
                <w:lang w:bidi="ar"/>
              </w:rPr>
            </w:pPr>
          </w:p>
        </w:tc>
        <w:tc>
          <w:tcPr>
            <w:tcW w:w="1087" w:type="dxa"/>
            <w:vAlign w:val="center"/>
          </w:tcPr>
          <w:p w14:paraId="1D915299">
            <w:pPr>
              <w:widowControl/>
              <w:jc w:val="center"/>
              <w:textAlignment w:val="top"/>
              <w:rPr>
                <w:rFonts w:eastAsia="宋体"/>
                <w:color w:val="000000"/>
                <w:kern w:val="0"/>
                <w:lang w:bidi="ar"/>
              </w:rPr>
            </w:pPr>
          </w:p>
        </w:tc>
        <w:tc>
          <w:tcPr>
            <w:tcW w:w="1087" w:type="dxa"/>
            <w:vAlign w:val="center"/>
          </w:tcPr>
          <w:p w14:paraId="6B1A79D2">
            <w:pPr>
              <w:widowControl/>
              <w:jc w:val="center"/>
              <w:textAlignment w:val="top"/>
              <w:rPr>
                <w:rFonts w:eastAsia="宋体"/>
                <w:color w:val="000000"/>
                <w:kern w:val="0"/>
                <w:lang w:bidi="ar"/>
              </w:rPr>
            </w:pPr>
          </w:p>
        </w:tc>
      </w:tr>
      <w:tr w14:paraId="573A0C90">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796FA38E">
            <w:pPr>
              <w:jc w:val="center"/>
              <w:rPr>
                <w:rFonts w:eastAsia="宋体"/>
                <w:color w:val="000000"/>
              </w:rPr>
            </w:pPr>
          </w:p>
        </w:tc>
        <w:tc>
          <w:tcPr>
            <w:tcW w:w="1110" w:type="dxa"/>
            <w:vMerge w:val="continue"/>
            <w:vAlign w:val="center"/>
          </w:tcPr>
          <w:p w14:paraId="4AE27F16">
            <w:pPr>
              <w:jc w:val="left"/>
              <w:rPr>
                <w:rFonts w:eastAsia="宋体"/>
                <w:color w:val="000000"/>
              </w:rPr>
            </w:pPr>
          </w:p>
        </w:tc>
        <w:tc>
          <w:tcPr>
            <w:tcW w:w="1197" w:type="dxa"/>
            <w:vAlign w:val="center"/>
          </w:tcPr>
          <w:p w14:paraId="6E325C9C">
            <w:pPr>
              <w:widowControl/>
              <w:jc w:val="center"/>
              <w:textAlignment w:val="center"/>
              <w:rPr>
                <w:rFonts w:eastAsia="宋体"/>
                <w:color w:val="000000"/>
              </w:rPr>
            </w:pPr>
            <w:r>
              <w:rPr>
                <w:rFonts w:eastAsia="宋体"/>
                <w:color w:val="000000"/>
                <w:kern w:val="0"/>
                <w:lang w:bidi="ar"/>
              </w:rPr>
              <w:t>146</w:t>
            </w:r>
          </w:p>
        </w:tc>
        <w:tc>
          <w:tcPr>
            <w:tcW w:w="2268" w:type="dxa"/>
            <w:vAlign w:val="center"/>
          </w:tcPr>
          <w:p w14:paraId="1D17C2E9">
            <w:pPr>
              <w:widowControl/>
              <w:jc w:val="left"/>
              <w:textAlignment w:val="center"/>
              <w:rPr>
                <w:rFonts w:eastAsia="宋体"/>
                <w:color w:val="000000"/>
              </w:rPr>
            </w:pPr>
            <w:r>
              <w:rPr>
                <w:rFonts w:eastAsia="宋体"/>
                <w:color w:val="000000"/>
                <w:kern w:val="0"/>
                <w:lang w:bidi="ar"/>
              </w:rPr>
              <w:t>*BEGO BPD支架（大）</w:t>
            </w:r>
          </w:p>
        </w:tc>
        <w:tc>
          <w:tcPr>
            <w:tcW w:w="709" w:type="dxa"/>
            <w:vAlign w:val="center"/>
          </w:tcPr>
          <w:p w14:paraId="339D3066">
            <w:pPr>
              <w:widowControl/>
              <w:jc w:val="center"/>
              <w:textAlignment w:val="top"/>
              <w:rPr>
                <w:rFonts w:eastAsia="宋体"/>
                <w:color w:val="000000"/>
              </w:rPr>
            </w:pPr>
            <w:r>
              <w:rPr>
                <w:rFonts w:eastAsia="宋体"/>
                <w:color w:val="000000"/>
                <w:kern w:val="0"/>
                <w:lang w:bidi="ar"/>
              </w:rPr>
              <w:t>件</w:t>
            </w:r>
          </w:p>
        </w:tc>
        <w:tc>
          <w:tcPr>
            <w:tcW w:w="1086" w:type="dxa"/>
            <w:vAlign w:val="center"/>
          </w:tcPr>
          <w:p w14:paraId="30568509">
            <w:pPr>
              <w:widowControl/>
              <w:jc w:val="center"/>
              <w:textAlignment w:val="top"/>
              <w:rPr>
                <w:rFonts w:eastAsia="宋体"/>
                <w:color w:val="000000"/>
                <w:kern w:val="0"/>
                <w:lang w:bidi="ar"/>
              </w:rPr>
            </w:pPr>
          </w:p>
        </w:tc>
        <w:tc>
          <w:tcPr>
            <w:tcW w:w="1087" w:type="dxa"/>
            <w:vAlign w:val="center"/>
          </w:tcPr>
          <w:p w14:paraId="023A64CB">
            <w:pPr>
              <w:widowControl/>
              <w:jc w:val="center"/>
              <w:textAlignment w:val="top"/>
              <w:rPr>
                <w:rFonts w:eastAsia="宋体"/>
                <w:color w:val="000000"/>
                <w:kern w:val="0"/>
                <w:lang w:bidi="ar"/>
              </w:rPr>
            </w:pPr>
          </w:p>
        </w:tc>
        <w:tc>
          <w:tcPr>
            <w:tcW w:w="1087" w:type="dxa"/>
            <w:vAlign w:val="center"/>
          </w:tcPr>
          <w:p w14:paraId="15396DE8">
            <w:pPr>
              <w:widowControl/>
              <w:jc w:val="center"/>
              <w:textAlignment w:val="top"/>
              <w:rPr>
                <w:rFonts w:eastAsia="宋体"/>
                <w:color w:val="000000"/>
                <w:kern w:val="0"/>
                <w:lang w:bidi="ar"/>
              </w:rPr>
            </w:pPr>
          </w:p>
        </w:tc>
      </w:tr>
      <w:tr w14:paraId="1A948CB7">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6900D264">
            <w:pPr>
              <w:jc w:val="center"/>
              <w:rPr>
                <w:rFonts w:eastAsia="宋体"/>
                <w:color w:val="000000"/>
              </w:rPr>
            </w:pPr>
          </w:p>
        </w:tc>
        <w:tc>
          <w:tcPr>
            <w:tcW w:w="1110" w:type="dxa"/>
            <w:vMerge w:val="continue"/>
            <w:vAlign w:val="center"/>
          </w:tcPr>
          <w:p w14:paraId="5F943D9D">
            <w:pPr>
              <w:jc w:val="left"/>
              <w:rPr>
                <w:rFonts w:eastAsia="宋体"/>
                <w:color w:val="000000"/>
              </w:rPr>
            </w:pPr>
          </w:p>
        </w:tc>
        <w:tc>
          <w:tcPr>
            <w:tcW w:w="1197" w:type="dxa"/>
            <w:vAlign w:val="center"/>
          </w:tcPr>
          <w:p w14:paraId="550C9078">
            <w:pPr>
              <w:widowControl/>
              <w:jc w:val="center"/>
              <w:textAlignment w:val="center"/>
              <w:rPr>
                <w:rFonts w:eastAsia="宋体"/>
                <w:color w:val="000000"/>
              </w:rPr>
            </w:pPr>
            <w:r>
              <w:rPr>
                <w:rFonts w:eastAsia="宋体"/>
                <w:color w:val="000000"/>
                <w:kern w:val="0"/>
                <w:lang w:bidi="ar"/>
              </w:rPr>
              <w:t>147</w:t>
            </w:r>
          </w:p>
        </w:tc>
        <w:tc>
          <w:tcPr>
            <w:tcW w:w="2268" w:type="dxa"/>
            <w:vAlign w:val="center"/>
          </w:tcPr>
          <w:p w14:paraId="5E0F1CAA">
            <w:pPr>
              <w:widowControl/>
              <w:jc w:val="left"/>
              <w:textAlignment w:val="center"/>
              <w:rPr>
                <w:rFonts w:eastAsia="宋体"/>
                <w:color w:val="000000"/>
              </w:rPr>
            </w:pPr>
            <w:r>
              <w:rPr>
                <w:rFonts w:eastAsia="宋体"/>
                <w:color w:val="000000"/>
                <w:kern w:val="0"/>
                <w:lang w:bidi="ar"/>
              </w:rPr>
              <w:t>*BEGO BPD支架（中）</w:t>
            </w:r>
          </w:p>
        </w:tc>
        <w:tc>
          <w:tcPr>
            <w:tcW w:w="709" w:type="dxa"/>
            <w:vAlign w:val="center"/>
          </w:tcPr>
          <w:p w14:paraId="04CB9422">
            <w:pPr>
              <w:widowControl/>
              <w:jc w:val="center"/>
              <w:textAlignment w:val="top"/>
              <w:rPr>
                <w:rFonts w:eastAsia="宋体"/>
                <w:color w:val="000000"/>
              </w:rPr>
            </w:pPr>
            <w:r>
              <w:rPr>
                <w:rFonts w:eastAsia="宋体"/>
                <w:color w:val="000000"/>
                <w:kern w:val="0"/>
                <w:lang w:bidi="ar"/>
              </w:rPr>
              <w:t>件</w:t>
            </w:r>
          </w:p>
        </w:tc>
        <w:tc>
          <w:tcPr>
            <w:tcW w:w="1086" w:type="dxa"/>
            <w:vAlign w:val="center"/>
          </w:tcPr>
          <w:p w14:paraId="10FE7ED2">
            <w:pPr>
              <w:widowControl/>
              <w:jc w:val="center"/>
              <w:textAlignment w:val="top"/>
              <w:rPr>
                <w:rFonts w:eastAsia="宋体"/>
                <w:color w:val="000000"/>
                <w:kern w:val="0"/>
                <w:lang w:bidi="ar"/>
              </w:rPr>
            </w:pPr>
          </w:p>
        </w:tc>
        <w:tc>
          <w:tcPr>
            <w:tcW w:w="1087" w:type="dxa"/>
            <w:vAlign w:val="center"/>
          </w:tcPr>
          <w:p w14:paraId="0E54070C">
            <w:pPr>
              <w:widowControl/>
              <w:jc w:val="center"/>
              <w:textAlignment w:val="top"/>
              <w:rPr>
                <w:rFonts w:eastAsia="宋体"/>
                <w:color w:val="000000"/>
                <w:kern w:val="0"/>
                <w:lang w:bidi="ar"/>
              </w:rPr>
            </w:pPr>
          </w:p>
        </w:tc>
        <w:tc>
          <w:tcPr>
            <w:tcW w:w="1087" w:type="dxa"/>
            <w:vAlign w:val="center"/>
          </w:tcPr>
          <w:p w14:paraId="489F1925">
            <w:pPr>
              <w:widowControl/>
              <w:jc w:val="center"/>
              <w:textAlignment w:val="top"/>
              <w:rPr>
                <w:rFonts w:eastAsia="宋体"/>
                <w:color w:val="000000"/>
                <w:kern w:val="0"/>
                <w:lang w:bidi="ar"/>
              </w:rPr>
            </w:pPr>
          </w:p>
        </w:tc>
      </w:tr>
      <w:tr w14:paraId="449D165B">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4FE70E03">
            <w:pPr>
              <w:jc w:val="center"/>
              <w:rPr>
                <w:rFonts w:eastAsia="宋体"/>
                <w:color w:val="000000"/>
              </w:rPr>
            </w:pPr>
          </w:p>
        </w:tc>
        <w:tc>
          <w:tcPr>
            <w:tcW w:w="1110" w:type="dxa"/>
            <w:vMerge w:val="continue"/>
            <w:vAlign w:val="center"/>
          </w:tcPr>
          <w:p w14:paraId="6E117881">
            <w:pPr>
              <w:jc w:val="left"/>
              <w:rPr>
                <w:rFonts w:eastAsia="宋体"/>
                <w:color w:val="000000"/>
              </w:rPr>
            </w:pPr>
          </w:p>
        </w:tc>
        <w:tc>
          <w:tcPr>
            <w:tcW w:w="1197" w:type="dxa"/>
            <w:vAlign w:val="center"/>
          </w:tcPr>
          <w:p w14:paraId="2F48F0E3">
            <w:pPr>
              <w:widowControl/>
              <w:jc w:val="center"/>
              <w:textAlignment w:val="center"/>
              <w:rPr>
                <w:rFonts w:eastAsia="宋体"/>
                <w:color w:val="000000"/>
              </w:rPr>
            </w:pPr>
            <w:r>
              <w:rPr>
                <w:rFonts w:eastAsia="宋体"/>
                <w:color w:val="000000"/>
                <w:kern w:val="0"/>
                <w:lang w:bidi="ar"/>
              </w:rPr>
              <w:t>148</w:t>
            </w:r>
          </w:p>
        </w:tc>
        <w:tc>
          <w:tcPr>
            <w:tcW w:w="2268" w:type="dxa"/>
            <w:vAlign w:val="center"/>
          </w:tcPr>
          <w:p w14:paraId="1C4E1068">
            <w:pPr>
              <w:widowControl/>
              <w:jc w:val="left"/>
              <w:textAlignment w:val="center"/>
              <w:rPr>
                <w:rFonts w:eastAsia="宋体"/>
                <w:color w:val="000000"/>
              </w:rPr>
            </w:pPr>
            <w:r>
              <w:rPr>
                <w:rFonts w:eastAsia="宋体"/>
                <w:color w:val="000000"/>
                <w:kern w:val="0"/>
                <w:lang w:bidi="ar"/>
              </w:rPr>
              <w:t>*BEGO BPD支架（小）</w:t>
            </w:r>
          </w:p>
        </w:tc>
        <w:tc>
          <w:tcPr>
            <w:tcW w:w="709" w:type="dxa"/>
            <w:vAlign w:val="center"/>
          </w:tcPr>
          <w:p w14:paraId="79D81462">
            <w:pPr>
              <w:widowControl/>
              <w:jc w:val="center"/>
              <w:textAlignment w:val="top"/>
              <w:rPr>
                <w:rFonts w:eastAsia="宋体"/>
                <w:color w:val="000000"/>
              </w:rPr>
            </w:pPr>
            <w:r>
              <w:rPr>
                <w:rFonts w:eastAsia="宋体"/>
                <w:color w:val="000000"/>
                <w:kern w:val="0"/>
                <w:lang w:bidi="ar"/>
              </w:rPr>
              <w:t>件</w:t>
            </w:r>
          </w:p>
        </w:tc>
        <w:tc>
          <w:tcPr>
            <w:tcW w:w="1086" w:type="dxa"/>
            <w:vAlign w:val="center"/>
          </w:tcPr>
          <w:p w14:paraId="7192F30D">
            <w:pPr>
              <w:widowControl/>
              <w:jc w:val="center"/>
              <w:textAlignment w:val="top"/>
              <w:rPr>
                <w:rFonts w:eastAsia="宋体"/>
                <w:color w:val="000000"/>
                <w:kern w:val="0"/>
                <w:lang w:bidi="ar"/>
              </w:rPr>
            </w:pPr>
          </w:p>
        </w:tc>
        <w:tc>
          <w:tcPr>
            <w:tcW w:w="1087" w:type="dxa"/>
            <w:vAlign w:val="center"/>
          </w:tcPr>
          <w:p w14:paraId="2D8338E1">
            <w:pPr>
              <w:widowControl/>
              <w:jc w:val="center"/>
              <w:textAlignment w:val="top"/>
              <w:rPr>
                <w:rFonts w:eastAsia="宋体"/>
                <w:color w:val="000000"/>
                <w:kern w:val="0"/>
                <w:lang w:bidi="ar"/>
              </w:rPr>
            </w:pPr>
          </w:p>
        </w:tc>
        <w:tc>
          <w:tcPr>
            <w:tcW w:w="1087" w:type="dxa"/>
            <w:vAlign w:val="center"/>
          </w:tcPr>
          <w:p w14:paraId="1E29CCA8">
            <w:pPr>
              <w:widowControl/>
              <w:jc w:val="center"/>
              <w:textAlignment w:val="top"/>
              <w:rPr>
                <w:rFonts w:eastAsia="宋体"/>
                <w:color w:val="000000"/>
                <w:kern w:val="0"/>
                <w:lang w:bidi="ar"/>
              </w:rPr>
            </w:pPr>
          </w:p>
        </w:tc>
      </w:tr>
      <w:tr w14:paraId="64FF602B">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596F8C48">
            <w:pPr>
              <w:jc w:val="center"/>
              <w:rPr>
                <w:rFonts w:eastAsia="宋体"/>
                <w:color w:val="000000"/>
              </w:rPr>
            </w:pPr>
          </w:p>
        </w:tc>
        <w:tc>
          <w:tcPr>
            <w:tcW w:w="1110" w:type="dxa"/>
            <w:vMerge w:val="continue"/>
            <w:vAlign w:val="center"/>
          </w:tcPr>
          <w:p w14:paraId="27657D3A">
            <w:pPr>
              <w:jc w:val="left"/>
              <w:rPr>
                <w:rFonts w:eastAsia="宋体"/>
                <w:color w:val="000000"/>
              </w:rPr>
            </w:pPr>
          </w:p>
        </w:tc>
        <w:tc>
          <w:tcPr>
            <w:tcW w:w="1197" w:type="dxa"/>
            <w:vAlign w:val="center"/>
          </w:tcPr>
          <w:p w14:paraId="7B81D017">
            <w:pPr>
              <w:widowControl/>
              <w:jc w:val="center"/>
              <w:textAlignment w:val="center"/>
              <w:rPr>
                <w:rFonts w:eastAsia="宋体"/>
                <w:color w:val="000000"/>
              </w:rPr>
            </w:pPr>
            <w:r>
              <w:rPr>
                <w:rFonts w:eastAsia="宋体"/>
                <w:color w:val="000000"/>
                <w:kern w:val="0"/>
                <w:lang w:bidi="ar"/>
              </w:rPr>
              <w:t>149</w:t>
            </w:r>
          </w:p>
        </w:tc>
        <w:tc>
          <w:tcPr>
            <w:tcW w:w="2268" w:type="dxa"/>
            <w:vAlign w:val="center"/>
          </w:tcPr>
          <w:p w14:paraId="3E190122">
            <w:pPr>
              <w:widowControl/>
              <w:jc w:val="left"/>
              <w:textAlignment w:val="center"/>
              <w:rPr>
                <w:rFonts w:eastAsia="宋体"/>
                <w:color w:val="000000"/>
              </w:rPr>
            </w:pPr>
            <w:r>
              <w:rPr>
                <w:rFonts w:eastAsia="宋体"/>
                <w:color w:val="000000"/>
                <w:kern w:val="0"/>
                <w:lang w:bidi="ar"/>
              </w:rPr>
              <w:t>*诺必灵钴铬合金(小)</w:t>
            </w:r>
          </w:p>
        </w:tc>
        <w:tc>
          <w:tcPr>
            <w:tcW w:w="709" w:type="dxa"/>
            <w:vAlign w:val="center"/>
          </w:tcPr>
          <w:p w14:paraId="604D5C14">
            <w:pPr>
              <w:widowControl/>
              <w:jc w:val="center"/>
              <w:textAlignment w:val="center"/>
              <w:rPr>
                <w:rFonts w:eastAsia="宋体"/>
                <w:color w:val="000000"/>
              </w:rPr>
            </w:pPr>
            <w:r>
              <w:rPr>
                <w:rFonts w:eastAsia="宋体"/>
                <w:color w:val="000000"/>
                <w:kern w:val="0"/>
                <w:lang w:bidi="ar"/>
              </w:rPr>
              <w:t>件</w:t>
            </w:r>
          </w:p>
        </w:tc>
        <w:tc>
          <w:tcPr>
            <w:tcW w:w="1086" w:type="dxa"/>
            <w:vAlign w:val="center"/>
          </w:tcPr>
          <w:p w14:paraId="12D2463B">
            <w:pPr>
              <w:widowControl/>
              <w:jc w:val="center"/>
              <w:textAlignment w:val="center"/>
              <w:rPr>
                <w:rFonts w:eastAsia="宋体"/>
                <w:color w:val="000000"/>
                <w:kern w:val="0"/>
                <w:lang w:bidi="ar"/>
              </w:rPr>
            </w:pPr>
          </w:p>
        </w:tc>
        <w:tc>
          <w:tcPr>
            <w:tcW w:w="1087" w:type="dxa"/>
            <w:vAlign w:val="center"/>
          </w:tcPr>
          <w:p w14:paraId="27DD0C8B">
            <w:pPr>
              <w:widowControl/>
              <w:jc w:val="center"/>
              <w:textAlignment w:val="center"/>
              <w:rPr>
                <w:rFonts w:eastAsia="宋体"/>
                <w:color w:val="000000"/>
                <w:kern w:val="0"/>
                <w:lang w:bidi="ar"/>
              </w:rPr>
            </w:pPr>
          </w:p>
        </w:tc>
        <w:tc>
          <w:tcPr>
            <w:tcW w:w="1087" w:type="dxa"/>
            <w:vAlign w:val="center"/>
          </w:tcPr>
          <w:p w14:paraId="6636F26E">
            <w:pPr>
              <w:widowControl/>
              <w:jc w:val="center"/>
              <w:textAlignment w:val="center"/>
              <w:rPr>
                <w:rFonts w:eastAsia="宋体"/>
                <w:color w:val="000000"/>
                <w:kern w:val="0"/>
                <w:lang w:bidi="ar"/>
              </w:rPr>
            </w:pPr>
          </w:p>
        </w:tc>
      </w:tr>
      <w:tr w14:paraId="52BB1885">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34193547">
            <w:pPr>
              <w:jc w:val="center"/>
              <w:rPr>
                <w:rFonts w:eastAsia="宋体"/>
                <w:color w:val="000000"/>
              </w:rPr>
            </w:pPr>
          </w:p>
        </w:tc>
        <w:tc>
          <w:tcPr>
            <w:tcW w:w="1110" w:type="dxa"/>
            <w:vMerge w:val="continue"/>
            <w:vAlign w:val="center"/>
          </w:tcPr>
          <w:p w14:paraId="461DAE99">
            <w:pPr>
              <w:jc w:val="left"/>
              <w:rPr>
                <w:rFonts w:eastAsia="宋体"/>
                <w:color w:val="000000"/>
              </w:rPr>
            </w:pPr>
          </w:p>
        </w:tc>
        <w:tc>
          <w:tcPr>
            <w:tcW w:w="1197" w:type="dxa"/>
            <w:vAlign w:val="center"/>
          </w:tcPr>
          <w:p w14:paraId="7BBFFA32">
            <w:pPr>
              <w:widowControl/>
              <w:jc w:val="center"/>
              <w:textAlignment w:val="center"/>
              <w:rPr>
                <w:rFonts w:eastAsia="宋体"/>
                <w:color w:val="000000"/>
              </w:rPr>
            </w:pPr>
            <w:r>
              <w:rPr>
                <w:rFonts w:eastAsia="宋体"/>
                <w:color w:val="000000"/>
                <w:kern w:val="0"/>
                <w:lang w:bidi="ar"/>
              </w:rPr>
              <w:t>150</w:t>
            </w:r>
          </w:p>
        </w:tc>
        <w:tc>
          <w:tcPr>
            <w:tcW w:w="2268" w:type="dxa"/>
            <w:vAlign w:val="center"/>
          </w:tcPr>
          <w:p w14:paraId="0EEE4F78">
            <w:pPr>
              <w:widowControl/>
              <w:jc w:val="left"/>
              <w:textAlignment w:val="center"/>
              <w:rPr>
                <w:rFonts w:eastAsia="宋体"/>
                <w:color w:val="000000"/>
              </w:rPr>
            </w:pPr>
            <w:r>
              <w:rPr>
                <w:rFonts w:eastAsia="宋体"/>
                <w:color w:val="000000"/>
                <w:kern w:val="0"/>
                <w:lang w:bidi="ar"/>
              </w:rPr>
              <w:t>*诺必灵钴铬合金(中)</w:t>
            </w:r>
          </w:p>
        </w:tc>
        <w:tc>
          <w:tcPr>
            <w:tcW w:w="709" w:type="dxa"/>
            <w:vAlign w:val="center"/>
          </w:tcPr>
          <w:p w14:paraId="676B7972">
            <w:pPr>
              <w:widowControl/>
              <w:jc w:val="center"/>
              <w:textAlignment w:val="center"/>
              <w:rPr>
                <w:rFonts w:eastAsia="宋体"/>
                <w:color w:val="000000"/>
              </w:rPr>
            </w:pPr>
            <w:r>
              <w:rPr>
                <w:rFonts w:eastAsia="宋体"/>
                <w:color w:val="000000"/>
                <w:kern w:val="0"/>
                <w:lang w:bidi="ar"/>
              </w:rPr>
              <w:t>件</w:t>
            </w:r>
          </w:p>
        </w:tc>
        <w:tc>
          <w:tcPr>
            <w:tcW w:w="1086" w:type="dxa"/>
            <w:vAlign w:val="center"/>
          </w:tcPr>
          <w:p w14:paraId="211EF5DD">
            <w:pPr>
              <w:widowControl/>
              <w:jc w:val="center"/>
              <w:textAlignment w:val="center"/>
              <w:rPr>
                <w:rFonts w:eastAsia="宋体"/>
                <w:color w:val="000000"/>
                <w:kern w:val="0"/>
                <w:lang w:bidi="ar"/>
              </w:rPr>
            </w:pPr>
          </w:p>
        </w:tc>
        <w:tc>
          <w:tcPr>
            <w:tcW w:w="1087" w:type="dxa"/>
            <w:vAlign w:val="center"/>
          </w:tcPr>
          <w:p w14:paraId="3BCAE4E5">
            <w:pPr>
              <w:widowControl/>
              <w:jc w:val="center"/>
              <w:textAlignment w:val="center"/>
              <w:rPr>
                <w:rFonts w:eastAsia="宋体"/>
                <w:color w:val="000000"/>
                <w:kern w:val="0"/>
                <w:lang w:bidi="ar"/>
              </w:rPr>
            </w:pPr>
          </w:p>
        </w:tc>
        <w:tc>
          <w:tcPr>
            <w:tcW w:w="1087" w:type="dxa"/>
            <w:vAlign w:val="center"/>
          </w:tcPr>
          <w:p w14:paraId="71BBF536">
            <w:pPr>
              <w:widowControl/>
              <w:jc w:val="center"/>
              <w:textAlignment w:val="center"/>
              <w:rPr>
                <w:rFonts w:eastAsia="宋体"/>
                <w:color w:val="000000"/>
                <w:kern w:val="0"/>
                <w:lang w:bidi="ar"/>
              </w:rPr>
            </w:pPr>
          </w:p>
        </w:tc>
      </w:tr>
      <w:tr w14:paraId="19D3576C">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6EA8828D">
            <w:pPr>
              <w:jc w:val="center"/>
              <w:rPr>
                <w:rFonts w:eastAsia="宋体"/>
                <w:color w:val="000000"/>
              </w:rPr>
            </w:pPr>
          </w:p>
        </w:tc>
        <w:tc>
          <w:tcPr>
            <w:tcW w:w="1110" w:type="dxa"/>
            <w:vMerge w:val="continue"/>
            <w:vAlign w:val="center"/>
          </w:tcPr>
          <w:p w14:paraId="51A54C10">
            <w:pPr>
              <w:jc w:val="left"/>
              <w:rPr>
                <w:rFonts w:eastAsia="宋体"/>
                <w:color w:val="000000"/>
              </w:rPr>
            </w:pPr>
          </w:p>
        </w:tc>
        <w:tc>
          <w:tcPr>
            <w:tcW w:w="1197" w:type="dxa"/>
            <w:vAlign w:val="center"/>
          </w:tcPr>
          <w:p w14:paraId="4D63F0EE">
            <w:pPr>
              <w:widowControl/>
              <w:jc w:val="center"/>
              <w:textAlignment w:val="center"/>
              <w:rPr>
                <w:rFonts w:eastAsia="宋体"/>
                <w:color w:val="000000"/>
              </w:rPr>
            </w:pPr>
            <w:r>
              <w:rPr>
                <w:rFonts w:eastAsia="宋体"/>
                <w:color w:val="000000"/>
                <w:kern w:val="0"/>
                <w:lang w:bidi="ar"/>
              </w:rPr>
              <w:t>151</w:t>
            </w:r>
          </w:p>
        </w:tc>
        <w:tc>
          <w:tcPr>
            <w:tcW w:w="2268" w:type="dxa"/>
            <w:vAlign w:val="center"/>
          </w:tcPr>
          <w:p w14:paraId="0E1EC29D">
            <w:pPr>
              <w:widowControl/>
              <w:jc w:val="left"/>
              <w:textAlignment w:val="center"/>
              <w:rPr>
                <w:rFonts w:eastAsia="宋体"/>
                <w:color w:val="000000"/>
              </w:rPr>
            </w:pPr>
            <w:r>
              <w:rPr>
                <w:rFonts w:eastAsia="宋体"/>
                <w:color w:val="FF0000"/>
                <w:kern w:val="0"/>
                <w:lang w:bidi="ar"/>
              </w:rPr>
              <w:t>**</w:t>
            </w:r>
            <w:r>
              <w:rPr>
                <w:rFonts w:eastAsia="宋体"/>
                <w:color w:val="000000"/>
                <w:kern w:val="0"/>
                <w:lang w:bidi="ar"/>
              </w:rPr>
              <w:t>诺必灵钴铬合金(大)</w:t>
            </w:r>
          </w:p>
        </w:tc>
        <w:tc>
          <w:tcPr>
            <w:tcW w:w="709" w:type="dxa"/>
            <w:vAlign w:val="center"/>
          </w:tcPr>
          <w:p w14:paraId="4D1CC6F1">
            <w:pPr>
              <w:widowControl/>
              <w:jc w:val="center"/>
              <w:textAlignment w:val="center"/>
              <w:rPr>
                <w:rFonts w:eastAsia="宋体"/>
                <w:color w:val="000000"/>
              </w:rPr>
            </w:pPr>
            <w:r>
              <w:rPr>
                <w:rFonts w:eastAsia="宋体"/>
                <w:color w:val="000000"/>
                <w:kern w:val="0"/>
                <w:lang w:bidi="ar"/>
              </w:rPr>
              <w:t>件</w:t>
            </w:r>
          </w:p>
        </w:tc>
        <w:tc>
          <w:tcPr>
            <w:tcW w:w="1086" w:type="dxa"/>
            <w:vAlign w:val="center"/>
          </w:tcPr>
          <w:p w14:paraId="6408F772">
            <w:pPr>
              <w:widowControl/>
              <w:jc w:val="center"/>
              <w:textAlignment w:val="center"/>
              <w:rPr>
                <w:rFonts w:eastAsia="宋体"/>
                <w:color w:val="000000"/>
                <w:kern w:val="0"/>
                <w:lang w:bidi="ar"/>
              </w:rPr>
            </w:pPr>
          </w:p>
        </w:tc>
        <w:tc>
          <w:tcPr>
            <w:tcW w:w="1087" w:type="dxa"/>
            <w:vAlign w:val="center"/>
          </w:tcPr>
          <w:p w14:paraId="4709BFD5">
            <w:pPr>
              <w:widowControl/>
              <w:jc w:val="center"/>
              <w:textAlignment w:val="center"/>
              <w:rPr>
                <w:rFonts w:eastAsia="宋体"/>
                <w:color w:val="000000"/>
                <w:kern w:val="0"/>
                <w:lang w:bidi="ar"/>
              </w:rPr>
            </w:pPr>
          </w:p>
        </w:tc>
        <w:tc>
          <w:tcPr>
            <w:tcW w:w="1087" w:type="dxa"/>
            <w:vAlign w:val="center"/>
          </w:tcPr>
          <w:p w14:paraId="5C112C0A">
            <w:pPr>
              <w:widowControl/>
              <w:jc w:val="center"/>
              <w:textAlignment w:val="center"/>
              <w:rPr>
                <w:rFonts w:eastAsia="宋体"/>
                <w:color w:val="000000"/>
                <w:kern w:val="0"/>
                <w:lang w:bidi="ar"/>
              </w:rPr>
            </w:pPr>
          </w:p>
        </w:tc>
      </w:tr>
      <w:tr w14:paraId="32213302">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5BCD9144">
            <w:pPr>
              <w:jc w:val="center"/>
              <w:rPr>
                <w:rFonts w:eastAsia="宋体"/>
                <w:color w:val="000000"/>
              </w:rPr>
            </w:pPr>
          </w:p>
        </w:tc>
        <w:tc>
          <w:tcPr>
            <w:tcW w:w="1110" w:type="dxa"/>
            <w:vMerge w:val="continue"/>
            <w:vAlign w:val="center"/>
          </w:tcPr>
          <w:p w14:paraId="784ABF08">
            <w:pPr>
              <w:jc w:val="left"/>
              <w:rPr>
                <w:rFonts w:eastAsia="宋体"/>
                <w:color w:val="000000"/>
              </w:rPr>
            </w:pPr>
          </w:p>
        </w:tc>
        <w:tc>
          <w:tcPr>
            <w:tcW w:w="1197" w:type="dxa"/>
            <w:vAlign w:val="center"/>
          </w:tcPr>
          <w:p w14:paraId="668F943C">
            <w:pPr>
              <w:widowControl/>
              <w:jc w:val="center"/>
              <w:textAlignment w:val="center"/>
              <w:rPr>
                <w:rFonts w:eastAsia="宋体"/>
                <w:color w:val="000000"/>
              </w:rPr>
            </w:pPr>
            <w:r>
              <w:rPr>
                <w:rFonts w:eastAsia="宋体"/>
                <w:color w:val="000000"/>
                <w:kern w:val="0"/>
                <w:lang w:bidi="ar"/>
              </w:rPr>
              <w:t>152</w:t>
            </w:r>
          </w:p>
        </w:tc>
        <w:tc>
          <w:tcPr>
            <w:tcW w:w="2268" w:type="dxa"/>
            <w:vAlign w:val="center"/>
          </w:tcPr>
          <w:p w14:paraId="2D36A53A">
            <w:pPr>
              <w:widowControl/>
              <w:jc w:val="left"/>
              <w:textAlignment w:val="center"/>
              <w:rPr>
                <w:rFonts w:eastAsia="宋体"/>
                <w:color w:val="000000"/>
              </w:rPr>
            </w:pPr>
            <w:r>
              <w:rPr>
                <w:rFonts w:eastAsia="宋体"/>
                <w:color w:val="000000"/>
                <w:kern w:val="0"/>
                <w:lang w:bidi="ar"/>
              </w:rPr>
              <w:t>*纯钛金属（小）</w:t>
            </w:r>
          </w:p>
        </w:tc>
        <w:tc>
          <w:tcPr>
            <w:tcW w:w="709" w:type="dxa"/>
            <w:vAlign w:val="center"/>
          </w:tcPr>
          <w:p w14:paraId="246D7D56">
            <w:pPr>
              <w:widowControl/>
              <w:jc w:val="center"/>
              <w:textAlignment w:val="center"/>
              <w:rPr>
                <w:rFonts w:eastAsia="宋体"/>
                <w:color w:val="000000"/>
              </w:rPr>
            </w:pPr>
            <w:r>
              <w:rPr>
                <w:rFonts w:eastAsia="宋体"/>
                <w:color w:val="000000"/>
                <w:kern w:val="0"/>
                <w:lang w:bidi="ar"/>
              </w:rPr>
              <w:t>件</w:t>
            </w:r>
          </w:p>
        </w:tc>
        <w:tc>
          <w:tcPr>
            <w:tcW w:w="1086" w:type="dxa"/>
            <w:vAlign w:val="center"/>
          </w:tcPr>
          <w:p w14:paraId="176E08DD">
            <w:pPr>
              <w:widowControl/>
              <w:jc w:val="center"/>
              <w:textAlignment w:val="center"/>
              <w:rPr>
                <w:rFonts w:eastAsia="宋体"/>
                <w:color w:val="000000"/>
                <w:kern w:val="0"/>
                <w:lang w:bidi="ar"/>
              </w:rPr>
            </w:pPr>
          </w:p>
        </w:tc>
        <w:tc>
          <w:tcPr>
            <w:tcW w:w="1087" w:type="dxa"/>
            <w:vAlign w:val="center"/>
          </w:tcPr>
          <w:p w14:paraId="7356B7BC">
            <w:pPr>
              <w:widowControl/>
              <w:jc w:val="center"/>
              <w:textAlignment w:val="center"/>
              <w:rPr>
                <w:rFonts w:eastAsia="宋体"/>
                <w:color w:val="000000"/>
                <w:kern w:val="0"/>
                <w:lang w:bidi="ar"/>
              </w:rPr>
            </w:pPr>
          </w:p>
        </w:tc>
        <w:tc>
          <w:tcPr>
            <w:tcW w:w="1087" w:type="dxa"/>
            <w:vAlign w:val="center"/>
          </w:tcPr>
          <w:p w14:paraId="60D3A300">
            <w:pPr>
              <w:widowControl/>
              <w:jc w:val="center"/>
              <w:textAlignment w:val="center"/>
              <w:rPr>
                <w:rFonts w:eastAsia="宋体"/>
                <w:color w:val="000000"/>
                <w:kern w:val="0"/>
                <w:lang w:bidi="ar"/>
              </w:rPr>
            </w:pPr>
          </w:p>
        </w:tc>
      </w:tr>
      <w:tr w14:paraId="69E545CF">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3EAE9ECE">
            <w:pPr>
              <w:jc w:val="center"/>
              <w:rPr>
                <w:rFonts w:eastAsia="宋体"/>
                <w:color w:val="000000"/>
              </w:rPr>
            </w:pPr>
          </w:p>
        </w:tc>
        <w:tc>
          <w:tcPr>
            <w:tcW w:w="1110" w:type="dxa"/>
            <w:vMerge w:val="continue"/>
            <w:vAlign w:val="center"/>
          </w:tcPr>
          <w:p w14:paraId="4C0F1ED3">
            <w:pPr>
              <w:jc w:val="left"/>
              <w:rPr>
                <w:rFonts w:eastAsia="宋体"/>
                <w:color w:val="000000"/>
              </w:rPr>
            </w:pPr>
          </w:p>
        </w:tc>
        <w:tc>
          <w:tcPr>
            <w:tcW w:w="1197" w:type="dxa"/>
            <w:vAlign w:val="center"/>
          </w:tcPr>
          <w:p w14:paraId="7B1E6442">
            <w:pPr>
              <w:widowControl/>
              <w:jc w:val="center"/>
              <w:textAlignment w:val="center"/>
              <w:rPr>
                <w:rFonts w:eastAsia="宋体"/>
                <w:color w:val="000000"/>
              </w:rPr>
            </w:pPr>
            <w:r>
              <w:rPr>
                <w:rFonts w:eastAsia="宋体"/>
                <w:color w:val="000000"/>
                <w:kern w:val="0"/>
                <w:lang w:bidi="ar"/>
              </w:rPr>
              <w:t>153</w:t>
            </w:r>
          </w:p>
        </w:tc>
        <w:tc>
          <w:tcPr>
            <w:tcW w:w="2268" w:type="dxa"/>
            <w:vAlign w:val="center"/>
          </w:tcPr>
          <w:p w14:paraId="57F92F7C">
            <w:pPr>
              <w:widowControl/>
              <w:jc w:val="left"/>
              <w:textAlignment w:val="center"/>
              <w:rPr>
                <w:rFonts w:eastAsia="宋体"/>
                <w:color w:val="000000"/>
              </w:rPr>
            </w:pPr>
            <w:r>
              <w:rPr>
                <w:rFonts w:eastAsia="宋体"/>
                <w:color w:val="000000"/>
                <w:kern w:val="0"/>
                <w:lang w:bidi="ar"/>
              </w:rPr>
              <w:t>*纯钛金属（中）</w:t>
            </w:r>
          </w:p>
        </w:tc>
        <w:tc>
          <w:tcPr>
            <w:tcW w:w="709" w:type="dxa"/>
            <w:vAlign w:val="center"/>
          </w:tcPr>
          <w:p w14:paraId="0D9F9D77">
            <w:pPr>
              <w:widowControl/>
              <w:jc w:val="center"/>
              <w:textAlignment w:val="center"/>
              <w:rPr>
                <w:rFonts w:eastAsia="宋体"/>
                <w:color w:val="000000"/>
              </w:rPr>
            </w:pPr>
            <w:r>
              <w:rPr>
                <w:rFonts w:eastAsia="宋体"/>
                <w:color w:val="000000"/>
                <w:kern w:val="0"/>
                <w:lang w:bidi="ar"/>
              </w:rPr>
              <w:t>件</w:t>
            </w:r>
          </w:p>
        </w:tc>
        <w:tc>
          <w:tcPr>
            <w:tcW w:w="1086" w:type="dxa"/>
            <w:vAlign w:val="center"/>
          </w:tcPr>
          <w:p w14:paraId="3F68838C">
            <w:pPr>
              <w:widowControl/>
              <w:jc w:val="center"/>
              <w:textAlignment w:val="center"/>
              <w:rPr>
                <w:rFonts w:eastAsia="宋体"/>
                <w:color w:val="000000"/>
                <w:kern w:val="0"/>
                <w:lang w:bidi="ar"/>
              </w:rPr>
            </w:pPr>
          </w:p>
        </w:tc>
        <w:tc>
          <w:tcPr>
            <w:tcW w:w="1087" w:type="dxa"/>
            <w:vAlign w:val="center"/>
          </w:tcPr>
          <w:p w14:paraId="278B56DF">
            <w:pPr>
              <w:widowControl/>
              <w:jc w:val="center"/>
              <w:textAlignment w:val="center"/>
              <w:rPr>
                <w:rFonts w:eastAsia="宋体"/>
                <w:color w:val="000000"/>
                <w:kern w:val="0"/>
                <w:lang w:bidi="ar"/>
              </w:rPr>
            </w:pPr>
          </w:p>
        </w:tc>
        <w:tc>
          <w:tcPr>
            <w:tcW w:w="1087" w:type="dxa"/>
            <w:vAlign w:val="center"/>
          </w:tcPr>
          <w:p w14:paraId="279067A7">
            <w:pPr>
              <w:widowControl/>
              <w:jc w:val="center"/>
              <w:textAlignment w:val="center"/>
              <w:rPr>
                <w:rFonts w:eastAsia="宋体"/>
                <w:color w:val="000000"/>
                <w:kern w:val="0"/>
                <w:lang w:bidi="ar"/>
              </w:rPr>
            </w:pPr>
          </w:p>
        </w:tc>
      </w:tr>
      <w:tr w14:paraId="34BEAF06">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1BB415BB">
            <w:pPr>
              <w:jc w:val="center"/>
              <w:rPr>
                <w:rFonts w:eastAsia="宋体"/>
                <w:color w:val="000000"/>
              </w:rPr>
            </w:pPr>
          </w:p>
        </w:tc>
        <w:tc>
          <w:tcPr>
            <w:tcW w:w="1110" w:type="dxa"/>
            <w:vMerge w:val="continue"/>
            <w:vAlign w:val="center"/>
          </w:tcPr>
          <w:p w14:paraId="66B26040">
            <w:pPr>
              <w:jc w:val="left"/>
              <w:rPr>
                <w:rFonts w:eastAsia="宋体"/>
                <w:color w:val="000000"/>
              </w:rPr>
            </w:pPr>
          </w:p>
        </w:tc>
        <w:tc>
          <w:tcPr>
            <w:tcW w:w="1197" w:type="dxa"/>
            <w:vAlign w:val="center"/>
          </w:tcPr>
          <w:p w14:paraId="642375BA">
            <w:pPr>
              <w:widowControl/>
              <w:jc w:val="center"/>
              <w:textAlignment w:val="center"/>
              <w:rPr>
                <w:rFonts w:eastAsia="宋体"/>
                <w:color w:val="000000"/>
              </w:rPr>
            </w:pPr>
            <w:r>
              <w:rPr>
                <w:rFonts w:eastAsia="宋体"/>
                <w:color w:val="000000"/>
                <w:kern w:val="0"/>
                <w:lang w:bidi="ar"/>
              </w:rPr>
              <w:t>154</w:t>
            </w:r>
          </w:p>
        </w:tc>
        <w:tc>
          <w:tcPr>
            <w:tcW w:w="2268" w:type="dxa"/>
            <w:vAlign w:val="center"/>
          </w:tcPr>
          <w:p w14:paraId="3F6851CA">
            <w:pPr>
              <w:widowControl/>
              <w:jc w:val="left"/>
              <w:textAlignment w:val="center"/>
              <w:rPr>
                <w:rFonts w:eastAsia="宋体"/>
                <w:color w:val="000000"/>
              </w:rPr>
            </w:pPr>
            <w:r>
              <w:rPr>
                <w:rFonts w:eastAsia="宋体"/>
                <w:color w:val="FF0000"/>
                <w:kern w:val="0"/>
                <w:lang w:bidi="ar"/>
              </w:rPr>
              <w:t>**</w:t>
            </w:r>
            <w:r>
              <w:rPr>
                <w:rFonts w:eastAsia="宋体"/>
                <w:color w:val="000000"/>
                <w:kern w:val="0"/>
                <w:lang w:bidi="ar"/>
              </w:rPr>
              <w:t>纯钛金属（大）</w:t>
            </w:r>
          </w:p>
        </w:tc>
        <w:tc>
          <w:tcPr>
            <w:tcW w:w="709" w:type="dxa"/>
            <w:vAlign w:val="center"/>
          </w:tcPr>
          <w:p w14:paraId="20167778">
            <w:pPr>
              <w:widowControl/>
              <w:jc w:val="center"/>
              <w:textAlignment w:val="center"/>
              <w:rPr>
                <w:rFonts w:eastAsia="宋体"/>
                <w:color w:val="000000"/>
              </w:rPr>
            </w:pPr>
            <w:r>
              <w:rPr>
                <w:rFonts w:eastAsia="宋体"/>
                <w:color w:val="000000"/>
                <w:kern w:val="0"/>
                <w:lang w:bidi="ar"/>
              </w:rPr>
              <w:t>件</w:t>
            </w:r>
          </w:p>
        </w:tc>
        <w:tc>
          <w:tcPr>
            <w:tcW w:w="1086" w:type="dxa"/>
            <w:vAlign w:val="center"/>
          </w:tcPr>
          <w:p w14:paraId="18F1FC34">
            <w:pPr>
              <w:widowControl/>
              <w:jc w:val="center"/>
              <w:textAlignment w:val="center"/>
              <w:rPr>
                <w:rFonts w:eastAsia="宋体"/>
                <w:color w:val="000000"/>
                <w:kern w:val="0"/>
                <w:lang w:bidi="ar"/>
              </w:rPr>
            </w:pPr>
          </w:p>
        </w:tc>
        <w:tc>
          <w:tcPr>
            <w:tcW w:w="1087" w:type="dxa"/>
            <w:vAlign w:val="center"/>
          </w:tcPr>
          <w:p w14:paraId="166526EB">
            <w:pPr>
              <w:widowControl/>
              <w:jc w:val="center"/>
              <w:textAlignment w:val="center"/>
              <w:rPr>
                <w:rFonts w:eastAsia="宋体"/>
                <w:color w:val="000000"/>
                <w:kern w:val="0"/>
                <w:lang w:bidi="ar"/>
              </w:rPr>
            </w:pPr>
          </w:p>
        </w:tc>
        <w:tc>
          <w:tcPr>
            <w:tcW w:w="1087" w:type="dxa"/>
            <w:vAlign w:val="center"/>
          </w:tcPr>
          <w:p w14:paraId="4192B88C">
            <w:pPr>
              <w:widowControl/>
              <w:jc w:val="center"/>
              <w:textAlignment w:val="center"/>
              <w:rPr>
                <w:rFonts w:eastAsia="宋体"/>
                <w:color w:val="000000"/>
                <w:kern w:val="0"/>
                <w:lang w:bidi="ar"/>
              </w:rPr>
            </w:pPr>
          </w:p>
        </w:tc>
      </w:tr>
      <w:tr w14:paraId="5ADFC8C2">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124D3CB1">
            <w:pPr>
              <w:jc w:val="center"/>
              <w:rPr>
                <w:rFonts w:eastAsia="宋体"/>
                <w:color w:val="000000"/>
              </w:rPr>
            </w:pPr>
          </w:p>
        </w:tc>
        <w:tc>
          <w:tcPr>
            <w:tcW w:w="1110" w:type="dxa"/>
            <w:vMerge w:val="continue"/>
            <w:vAlign w:val="center"/>
          </w:tcPr>
          <w:p w14:paraId="381E1F07">
            <w:pPr>
              <w:jc w:val="left"/>
              <w:rPr>
                <w:rFonts w:eastAsia="宋体"/>
                <w:color w:val="000000"/>
              </w:rPr>
            </w:pPr>
          </w:p>
        </w:tc>
        <w:tc>
          <w:tcPr>
            <w:tcW w:w="1197" w:type="dxa"/>
            <w:vAlign w:val="center"/>
          </w:tcPr>
          <w:p w14:paraId="76992961">
            <w:pPr>
              <w:widowControl/>
              <w:jc w:val="center"/>
              <w:textAlignment w:val="center"/>
              <w:rPr>
                <w:rFonts w:eastAsia="宋体"/>
                <w:color w:val="000000"/>
              </w:rPr>
            </w:pPr>
            <w:r>
              <w:rPr>
                <w:rFonts w:eastAsia="宋体"/>
                <w:color w:val="000000"/>
                <w:kern w:val="0"/>
                <w:lang w:bidi="ar"/>
              </w:rPr>
              <w:t>155</w:t>
            </w:r>
          </w:p>
        </w:tc>
        <w:tc>
          <w:tcPr>
            <w:tcW w:w="2268" w:type="dxa"/>
            <w:vAlign w:val="center"/>
          </w:tcPr>
          <w:p w14:paraId="6CD56645">
            <w:pPr>
              <w:widowControl/>
              <w:textAlignment w:val="center"/>
              <w:rPr>
                <w:rFonts w:eastAsia="宋体"/>
                <w:color w:val="000000"/>
              </w:rPr>
            </w:pPr>
            <w:r>
              <w:rPr>
                <w:rFonts w:eastAsia="宋体"/>
                <w:color w:val="000000"/>
                <w:kern w:val="0"/>
                <w:lang w:bidi="ar"/>
              </w:rPr>
              <w:t>纯钛打印金属支架（小）（新增）</w:t>
            </w:r>
          </w:p>
        </w:tc>
        <w:tc>
          <w:tcPr>
            <w:tcW w:w="709" w:type="dxa"/>
            <w:vAlign w:val="center"/>
          </w:tcPr>
          <w:p w14:paraId="51C164F8">
            <w:pPr>
              <w:widowControl/>
              <w:jc w:val="center"/>
              <w:textAlignment w:val="center"/>
              <w:rPr>
                <w:rFonts w:eastAsia="宋体"/>
                <w:color w:val="000000"/>
              </w:rPr>
            </w:pPr>
            <w:r>
              <w:rPr>
                <w:rFonts w:eastAsia="宋体"/>
                <w:color w:val="000000"/>
                <w:kern w:val="0"/>
                <w:lang w:bidi="ar"/>
              </w:rPr>
              <w:t>件</w:t>
            </w:r>
          </w:p>
        </w:tc>
        <w:tc>
          <w:tcPr>
            <w:tcW w:w="1086" w:type="dxa"/>
            <w:vAlign w:val="center"/>
          </w:tcPr>
          <w:p w14:paraId="034B5A56">
            <w:pPr>
              <w:widowControl/>
              <w:jc w:val="center"/>
              <w:textAlignment w:val="center"/>
              <w:rPr>
                <w:rFonts w:eastAsia="宋体"/>
                <w:color w:val="000000"/>
                <w:kern w:val="0"/>
                <w:lang w:bidi="ar"/>
              </w:rPr>
            </w:pPr>
          </w:p>
        </w:tc>
        <w:tc>
          <w:tcPr>
            <w:tcW w:w="1087" w:type="dxa"/>
            <w:vAlign w:val="center"/>
          </w:tcPr>
          <w:p w14:paraId="7CD5395B">
            <w:pPr>
              <w:widowControl/>
              <w:jc w:val="center"/>
              <w:textAlignment w:val="center"/>
              <w:rPr>
                <w:rFonts w:eastAsia="宋体"/>
                <w:color w:val="000000"/>
                <w:kern w:val="0"/>
                <w:lang w:bidi="ar"/>
              </w:rPr>
            </w:pPr>
          </w:p>
        </w:tc>
        <w:tc>
          <w:tcPr>
            <w:tcW w:w="1087" w:type="dxa"/>
            <w:vAlign w:val="center"/>
          </w:tcPr>
          <w:p w14:paraId="1B064708">
            <w:pPr>
              <w:widowControl/>
              <w:jc w:val="center"/>
              <w:textAlignment w:val="center"/>
              <w:rPr>
                <w:rFonts w:eastAsia="宋体"/>
                <w:color w:val="000000"/>
                <w:kern w:val="0"/>
                <w:lang w:bidi="ar"/>
              </w:rPr>
            </w:pPr>
          </w:p>
        </w:tc>
      </w:tr>
      <w:tr w14:paraId="02206028">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5625A5EC">
            <w:pPr>
              <w:jc w:val="center"/>
              <w:rPr>
                <w:rFonts w:eastAsia="宋体"/>
                <w:color w:val="000000"/>
              </w:rPr>
            </w:pPr>
          </w:p>
        </w:tc>
        <w:tc>
          <w:tcPr>
            <w:tcW w:w="1110" w:type="dxa"/>
            <w:vMerge w:val="continue"/>
            <w:vAlign w:val="center"/>
          </w:tcPr>
          <w:p w14:paraId="7D5B3AB4">
            <w:pPr>
              <w:jc w:val="left"/>
              <w:rPr>
                <w:rFonts w:eastAsia="宋体"/>
                <w:color w:val="000000"/>
              </w:rPr>
            </w:pPr>
          </w:p>
        </w:tc>
        <w:tc>
          <w:tcPr>
            <w:tcW w:w="1197" w:type="dxa"/>
            <w:vAlign w:val="center"/>
          </w:tcPr>
          <w:p w14:paraId="2FE801C7">
            <w:pPr>
              <w:widowControl/>
              <w:jc w:val="center"/>
              <w:textAlignment w:val="center"/>
              <w:rPr>
                <w:rFonts w:eastAsia="宋体"/>
                <w:color w:val="000000"/>
              </w:rPr>
            </w:pPr>
            <w:r>
              <w:rPr>
                <w:rFonts w:eastAsia="宋体"/>
                <w:color w:val="000000"/>
                <w:kern w:val="0"/>
                <w:lang w:bidi="ar"/>
              </w:rPr>
              <w:t>156</w:t>
            </w:r>
          </w:p>
        </w:tc>
        <w:tc>
          <w:tcPr>
            <w:tcW w:w="2268" w:type="dxa"/>
            <w:vAlign w:val="center"/>
          </w:tcPr>
          <w:p w14:paraId="729908D4">
            <w:pPr>
              <w:widowControl/>
              <w:textAlignment w:val="center"/>
              <w:rPr>
                <w:rFonts w:eastAsia="宋体"/>
                <w:color w:val="000000"/>
              </w:rPr>
            </w:pPr>
            <w:r>
              <w:rPr>
                <w:rFonts w:eastAsia="宋体"/>
                <w:color w:val="000000"/>
                <w:kern w:val="0"/>
                <w:lang w:bidi="ar"/>
              </w:rPr>
              <w:t>纯钛切削金属支架（大）（新增）</w:t>
            </w:r>
          </w:p>
        </w:tc>
        <w:tc>
          <w:tcPr>
            <w:tcW w:w="709" w:type="dxa"/>
            <w:vAlign w:val="center"/>
          </w:tcPr>
          <w:p w14:paraId="73F4AF8A">
            <w:pPr>
              <w:widowControl/>
              <w:jc w:val="center"/>
              <w:textAlignment w:val="center"/>
              <w:rPr>
                <w:rFonts w:eastAsia="宋体"/>
                <w:color w:val="000000"/>
              </w:rPr>
            </w:pPr>
            <w:r>
              <w:rPr>
                <w:rFonts w:eastAsia="宋体"/>
                <w:color w:val="000000"/>
                <w:kern w:val="0"/>
                <w:lang w:bidi="ar"/>
              </w:rPr>
              <w:t>件</w:t>
            </w:r>
          </w:p>
        </w:tc>
        <w:tc>
          <w:tcPr>
            <w:tcW w:w="1086" w:type="dxa"/>
            <w:vAlign w:val="center"/>
          </w:tcPr>
          <w:p w14:paraId="0CFF2B29">
            <w:pPr>
              <w:widowControl/>
              <w:jc w:val="center"/>
              <w:textAlignment w:val="center"/>
              <w:rPr>
                <w:rFonts w:eastAsia="宋体"/>
                <w:color w:val="000000"/>
                <w:kern w:val="0"/>
                <w:lang w:bidi="ar"/>
              </w:rPr>
            </w:pPr>
          </w:p>
        </w:tc>
        <w:tc>
          <w:tcPr>
            <w:tcW w:w="1087" w:type="dxa"/>
            <w:vAlign w:val="center"/>
          </w:tcPr>
          <w:p w14:paraId="34277845">
            <w:pPr>
              <w:widowControl/>
              <w:jc w:val="center"/>
              <w:textAlignment w:val="center"/>
              <w:rPr>
                <w:rFonts w:eastAsia="宋体"/>
                <w:color w:val="000000"/>
                <w:kern w:val="0"/>
                <w:lang w:bidi="ar"/>
              </w:rPr>
            </w:pPr>
          </w:p>
        </w:tc>
        <w:tc>
          <w:tcPr>
            <w:tcW w:w="1087" w:type="dxa"/>
            <w:vAlign w:val="center"/>
          </w:tcPr>
          <w:p w14:paraId="693DC7A1">
            <w:pPr>
              <w:widowControl/>
              <w:jc w:val="center"/>
              <w:textAlignment w:val="center"/>
              <w:rPr>
                <w:rFonts w:eastAsia="宋体"/>
                <w:color w:val="000000"/>
                <w:kern w:val="0"/>
                <w:lang w:bidi="ar"/>
              </w:rPr>
            </w:pPr>
          </w:p>
        </w:tc>
      </w:tr>
      <w:tr w14:paraId="2A754417">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615" w:hRule="atLeast"/>
        </w:trPr>
        <w:tc>
          <w:tcPr>
            <w:tcW w:w="1110" w:type="dxa"/>
            <w:vMerge w:val="continue"/>
            <w:vAlign w:val="center"/>
          </w:tcPr>
          <w:p w14:paraId="2F158AE4">
            <w:pPr>
              <w:jc w:val="center"/>
              <w:rPr>
                <w:rFonts w:eastAsia="宋体"/>
                <w:color w:val="000000"/>
              </w:rPr>
            </w:pPr>
          </w:p>
        </w:tc>
        <w:tc>
          <w:tcPr>
            <w:tcW w:w="1110" w:type="dxa"/>
            <w:vMerge w:val="continue"/>
            <w:vAlign w:val="center"/>
          </w:tcPr>
          <w:p w14:paraId="687E14AF">
            <w:pPr>
              <w:jc w:val="left"/>
              <w:rPr>
                <w:rFonts w:eastAsia="宋体"/>
                <w:color w:val="000000"/>
              </w:rPr>
            </w:pPr>
          </w:p>
        </w:tc>
        <w:tc>
          <w:tcPr>
            <w:tcW w:w="1197" w:type="dxa"/>
            <w:vAlign w:val="center"/>
          </w:tcPr>
          <w:p w14:paraId="47EC75D5">
            <w:pPr>
              <w:widowControl/>
              <w:jc w:val="center"/>
              <w:textAlignment w:val="center"/>
              <w:rPr>
                <w:rFonts w:eastAsia="宋体"/>
                <w:color w:val="000000"/>
              </w:rPr>
            </w:pPr>
            <w:r>
              <w:rPr>
                <w:rFonts w:eastAsia="宋体"/>
                <w:color w:val="000000"/>
                <w:kern w:val="0"/>
                <w:lang w:bidi="ar"/>
              </w:rPr>
              <w:t>157</w:t>
            </w:r>
          </w:p>
        </w:tc>
        <w:tc>
          <w:tcPr>
            <w:tcW w:w="2268" w:type="dxa"/>
            <w:vAlign w:val="center"/>
          </w:tcPr>
          <w:p w14:paraId="55715AAC">
            <w:pPr>
              <w:widowControl/>
              <w:textAlignment w:val="center"/>
              <w:rPr>
                <w:rFonts w:eastAsia="宋体"/>
                <w:color w:val="000000"/>
              </w:rPr>
            </w:pPr>
            <w:r>
              <w:rPr>
                <w:rFonts w:eastAsia="宋体"/>
                <w:color w:val="000000"/>
                <w:kern w:val="0"/>
                <w:lang w:bidi="ar"/>
              </w:rPr>
              <w:t>PAEK支架（小）（新增）</w:t>
            </w:r>
          </w:p>
        </w:tc>
        <w:tc>
          <w:tcPr>
            <w:tcW w:w="709" w:type="dxa"/>
            <w:vAlign w:val="center"/>
          </w:tcPr>
          <w:p w14:paraId="78B060B5">
            <w:pPr>
              <w:widowControl/>
              <w:jc w:val="center"/>
              <w:textAlignment w:val="center"/>
              <w:rPr>
                <w:rFonts w:eastAsia="宋体"/>
                <w:color w:val="000000"/>
              </w:rPr>
            </w:pPr>
            <w:r>
              <w:rPr>
                <w:rFonts w:eastAsia="宋体"/>
                <w:color w:val="000000"/>
                <w:kern w:val="0"/>
                <w:lang w:bidi="ar"/>
              </w:rPr>
              <w:t>件</w:t>
            </w:r>
          </w:p>
        </w:tc>
        <w:tc>
          <w:tcPr>
            <w:tcW w:w="1086" w:type="dxa"/>
            <w:vAlign w:val="center"/>
          </w:tcPr>
          <w:p w14:paraId="217AF2FF">
            <w:pPr>
              <w:widowControl/>
              <w:jc w:val="center"/>
              <w:textAlignment w:val="center"/>
              <w:rPr>
                <w:rFonts w:eastAsia="宋体"/>
                <w:color w:val="000000"/>
                <w:kern w:val="0"/>
                <w:lang w:bidi="ar"/>
              </w:rPr>
            </w:pPr>
          </w:p>
        </w:tc>
        <w:tc>
          <w:tcPr>
            <w:tcW w:w="1087" w:type="dxa"/>
            <w:vAlign w:val="center"/>
          </w:tcPr>
          <w:p w14:paraId="04C8E234">
            <w:pPr>
              <w:widowControl/>
              <w:jc w:val="center"/>
              <w:textAlignment w:val="center"/>
              <w:rPr>
                <w:rFonts w:eastAsia="宋体"/>
                <w:color w:val="000000"/>
                <w:kern w:val="0"/>
                <w:lang w:bidi="ar"/>
              </w:rPr>
            </w:pPr>
          </w:p>
        </w:tc>
        <w:tc>
          <w:tcPr>
            <w:tcW w:w="1087" w:type="dxa"/>
            <w:vAlign w:val="center"/>
          </w:tcPr>
          <w:p w14:paraId="299A95E5">
            <w:pPr>
              <w:widowControl/>
              <w:jc w:val="center"/>
              <w:textAlignment w:val="center"/>
              <w:rPr>
                <w:rFonts w:eastAsia="宋体"/>
                <w:color w:val="000000"/>
                <w:kern w:val="0"/>
                <w:lang w:bidi="ar"/>
              </w:rPr>
            </w:pPr>
          </w:p>
        </w:tc>
      </w:tr>
      <w:tr w14:paraId="3EB4AAD0">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6FC1EE49">
            <w:pPr>
              <w:jc w:val="center"/>
              <w:rPr>
                <w:rFonts w:eastAsia="宋体"/>
                <w:color w:val="000000"/>
              </w:rPr>
            </w:pPr>
          </w:p>
        </w:tc>
        <w:tc>
          <w:tcPr>
            <w:tcW w:w="1110" w:type="dxa"/>
            <w:vMerge w:val="continue"/>
            <w:vAlign w:val="center"/>
          </w:tcPr>
          <w:p w14:paraId="7DDF4EBE">
            <w:pPr>
              <w:jc w:val="left"/>
              <w:rPr>
                <w:rFonts w:eastAsia="宋体"/>
                <w:color w:val="000000"/>
              </w:rPr>
            </w:pPr>
          </w:p>
        </w:tc>
        <w:tc>
          <w:tcPr>
            <w:tcW w:w="1197" w:type="dxa"/>
            <w:vAlign w:val="center"/>
          </w:tcPr>
          <w:p w14:paraId="7ADCC256">
            <w:pPr>
              <w:widowControl/>
              <w:jc w:val="center"/>
              <w:textAlignment w:val="center"/>
              <w:rPr>
                <w:rFonts w:eastAsia="宋体"/>
                <w:color w:val="000000"/>
              </w:rPr>
            </w:pPr>
            <w:r>
              <w:rPr>
                <w:rFonts w:eastAsia="宋体"/>
                <w:color w:val="000000"/>
                <w:kern w:val="0"/>
                <w:lang w:bidi="ar"/>
              </w:rPr>
              <w:t>158</w:t>
            </w:r>
          </w:p>
        </w:tc>
        <w:tc>
          <w:tcPr>
            <w:tcW w:w="2268" w:type="dxa"/>
            <w:vAlign w:val="center"/>
          </w:tcPr>
          <w:p w14:paraId="02184C11">
            <w:pPr>
              <w:widowControl/>
              <w:textAlignment w:val="center"/>
              <w:rPr>
                <w:rFonts w:eastAsia="宋体"/>
                <w:color w:val="000000"/>
              </w:rPr>
            </w:pPr>
            <w:r>
              <w:rPr>
                <w:rFonts w:eastAsia="宋体"/>
                <w:color w:val="000000"/>
                <w:kern w:val="0"/>
                <w:lang w:bidi="ar"/>
              </w:rPr>
              <w:t>PAEK支架（大）（新增）</w:t>
            </w:r>
          </w:p>
        </w:tc>
        <w:tc>
          <w:tcPr>
            <w:tcW w:w="709" w:type="dxa"/>
            <w:vAlign w:val="center"/>
          </w:tcPr>
          <w:p w14:paraId="792ACE29">
            <w:pPr>
              <w:widowControl/>
              <w:jc w:val="center"/>
              <w:textAlignment w:val="center"/>
              <w:rPr>
                <w:rFonts w:eastAsia="宋体"/>
                <w:color w:val="000000"/>
              </w:rPr>
            </w:pPr>
            <w:r>
              <w:rPr>
                <w:rFonts w:eastAsia="宋体"/>
                <w:color w:val="000000"/>
                <w:kern w:val="0"/>
                <w:lang w:bidi="ar"/>
              </w:rPr>
              <w:t>件</w:t>
            </w:r>
          </w:p>
        </w:tc>
        <w:tc>
          <w:tcPr>
            <w:tcW w:w="1086" w:type="dxa"/>
            <w:vAlign w:val="center"/>
          </w:tcPr>
          <w:p w14:paraId="7A33FE9E">
            <w:pPr>
              <w:widowControl/>
              <w:jc w:val="center"/>
              <w:textAlignment w:val="center"/>
              <w:rPr>
                <w:rFonts w:eastAsia="宋体"/>
                <w:color w:val="000000"/>
                <w:kern w:val="0"/>
                <w:lang w:bidi="ar"/>
              </w:rPr>
            </w:pPr>
          </w:p>
        </w:tc>
        <w:tc>
          <w:tcPr>
            <w:tcW w:w="1087" w:type="dxa"/>
            <w:vAlign w:val="center"/>
          </w:tcPr>
          <w:p w14:paraId="37BBF0C1">
            <w:pPr>
              <w:widowControl/>
              <w:jc w:val="center"/>
              <w:textAlignment w:val="center"/>
              <w:rPr>
                <w:rFonts w:eastAsia="宋体"/>
                <w:color w:val="000000"/>
                <w:kern w:val="0"/>
                <w:lang w:bidi="ar"/>
              </w:rPr>
            </w:pPr>
          </w:p>
        </w:tc>
        <w:tc>
          <w:tcPr>
            <w:tcW w:w="1087" w:type="dxa"/>
            <w:vAlign w:val="center"/>
          </w:tcPr>
          <w:p w14:paraId="400FF19B">
            <w:pPr>
              <w:widowControl/>
              <w:jc w:val="center"/>
              <w:textAlignment w:val="center"/>
              <w:rPr>
                <w:rFonts w:eastAsia="宋体"/>
                <w:color w:val="000000"/>
                <w:kern w:val="0"/>
                <w:lang w:bidi="ar"/>
              </w:rPr>
            </w:pPr>
          </w:p>
        </w:tc>
      </w:tr>
      <w:tr w14:paraId="2BEACED7">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3409CFCB">
            <w:pPr>
              <w:jc w:val="center"/>
              <w:rPr>
                <w:rFonts w:eastAsia="宋体"/>
                <w:color w:val="000000"/>
              </w:rPr>
            </w:pPr>
          </w:p>
        </w:tc>
        <w:tc>
          <w:tcPr>
            <w:tcW w:w="1110" w:type="dxa"/>
            <w:vMerge w:val="continue"/>
            <w:vAlign w:val="center"/>
          </w:tcPr>
          <w:p w14:paraId="77757D9A">
            <w:pPr>
              <w:jc w:val="left"/>
              <w:rPr>
                <w:rFonts w:eastAsia="宋体"/>
                <w:color w:val="000000"/>
              </w:rPr>
            </w:pPr>
          </w:p>
        </w:tc>
        <w:tc>
          <w:tcPr>
            <w:tcW w:w="1197" w:type="dxa"/>
            <w:vAlign w:val="center"/>
          </w:tcPr>
          <w:p w14:paraId="71607B7F">
            <w:pPr>
              <w:widowControl/>
              <w:jc w:val="center"/>
              <w:textAlignment w:val="center"/>
              <w:rPr>
                <w:rFonts w:eastAsia="宋体"/>
                <w:color w:val="000000"/>
              </w:rPr>
            </w:pPr>
            <w:r>
              <w:rPr>
                <w:rFonts w:eastAsia="宋体"/>
                <w:color w:val="000000"/>
                <w:kern w:val="0"/>
                <w:lang w:bidi="ar"/>
              </w:rPr>
              <w:t>159</w:t>
            </w:r>
          </w:p>
        </w:tc>
        <w:tc>
          <w:tcPr>
            <w:tcW w:w="2268" w:type="dxa"/>
            <w:vAlign w:val="center"/>
          </w:tcPr>
          <w:p w14:paraId="1D6EAF66">
            <w:pPr>
              <w:widowControl/>
              <w:textAlignment w:val="center"/>
              <w:rPr>
                <w:rFonts w:eastAsia="宋体"/>
                <w:color w:val="000000"/>
              </w:rPr>
            </w:pPr>
            <w:r>
              <w:rPr>
                <w:rFonts w:eastAsia="宋体"/>
                <w:color w:val="000000"/>
                <w:kern w:val="0"/>
                <w:lang w:bidi="ar"/>
              </w:rPr>
              <w:t>PAEK切削网（新增）</w:t>
            </w:r>
          </w:p>
        </w:tc>
        <w:tc>
          <w:tcPr>
            <w:tcW w:w="709" w:type="dxa"/>
            <w:vAlign w:val="center"/>
          </w:tcPr>
          <w:p w14:paraId="3A4BA410">
            <w:pPr>
              <w:widowControl/>
              <w:jc w:val="center"/>
              <w:textAlignment w:val="center"/>
              <w:rPr>
                <w:rFonts w:eastAsia="宋体"/>
                <w:color w:val="000000"/>
              </w:rPr>
            </w:pPr>
            <w:r>
              <w:rPr>
                <w:rFonts w:eastAsia="宋体"/>
                <w:color w:val="000000"/>
                <w:kern w:val="0"/>
                <w:lang w:bidi="ar"/>
              </w:rPr>
              <w:t>件</w:t>
            </w:r>
          </w:p>
        </w:tc>
        <w:tc>
          <w:tcPr>
            <w:tcW w:w="1086" w:type="dxa"/>
            <w:vAlign w:val="center"/>
          </w:tcPr>
          <w:p w14:paraId="02E1C2A6">
            <w:pPr>
              <w:widowControl/>
              <w:jc w:val="center"/>
              <w:textAlignment w:val="center"/>
              <w:rPr>
                <w:rFonts w:eastAsia="宋体"/>
                <w:color w:val="000000"/>
                <w:kern w:val="0"/>
                <w:lang w:bidi="ar"/>
              </w:rPr>
            </w:pPr>
          </w:p>
        </w:tc>
        <w:tc>
          <w:tcPr>
            <w:tcW w:w="1087" w:type="dxa"/>
            <w:vAlign w:val="center"/>
          </w:tcPr>
          <w:p w14:paraId="29F4FCB3">
            <w:pPr>
              <w:widowControl/>
              <w:jc w:val="center"/>
              <w:textAlignment w:val="center"/>
              <w:rPr>
                <w:rFonts w:eastAsia="宋体"/>
                <w:color w:val="000000"/>
                <w:kern w:val="0"/>
                <w:lang w:bidi="ar"/>
              </w:rPr>
            </w:pPr>
          </w:p>
        </w:tc>
        <w:tc>
          <w:tcPr>
            <w:tcW w:w="1087" w:type="dxa"/>
            <w:vAlign w:val="center"/>
          </w:tcPr>
          <w:p w14:paraId="368F20D1">
            <w:pPr>
              <w:widowControl/>
              <w:jc w:val="center"/>
              <w:textAlignment w:val="center"/>
              <w:rPr>
                <w:rFonts w:eastAsia="宋体"/>
                <w:color w:val="000000"/>
                <w:kern w:val="0"/>
                <w:lang w:bidi="ar"/>
              </w:rPr>
            </w:pPr>
          </w:p>
        </w:tc>
      </w:tr>
      <w:tr w14:paraId="7F62D2BD">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restart"/>
            <w:vAlign w:val="center"/>
          </w:tcPr>
          <w:p w14:paraId="6A0DCA92">
            <w:pPr>
              <w:widowControl/>
              <w:jc w:val="center"/>
              <w:textAlignment w:val="center"/>
              <w:rPr>
                <w:rFonts w:eastAsia="宋体"/>
                <w:color w:val="000000"/>
              </w:rPr>
            </w:pPr>
            <w:r>
              <w:rPr>
                <w:rFonts w:eastAsia="宋体"/>
                <w:color w:val="000000"/>
                <w:kern w:val="0"/>
                <w:lang w:bidi="ar"/>
              </w:rPr>
              <w:t>（十六）</w:t>
            </w:r>
          </w:p>
        </w:tc>
        <w:tc>
          <w:tcPr>
            <w:tcW w:w="1110" w:type="dxa"/>
            <w:vMerge w:val="restart"/>
            <w:vAlign w:val="center"/>
          </w:tcPr>
          <w:p w14:paraId="2E213348">
            <w:pPr>
              <w:widowControl/>
              <w:jc w:val="left"/>
              <w:textAlignment w:val="center"/>
              <w:rPr>
                <w:rFonts w:eastAsia="宋体"/>
                <w:color w:val="000000"/>
              </w:rPr>
            </w:pPr>
            <w:r>
              <w:rPr>
                <w:rFonts w:eastAsia="宋体"/>
                <w:color w:val="000000"/>
                <w:kern w:val="0"/>
                <w:lang w:bidi="ar"/>
              </w:rPr>
              <w:t>胶托</w:t>
            </w:r>
          </w:p>
        </w:tc>
        <w:tc>
          <w:tcPr>
            <w:tcW w:w="1197" w:type="dxa"/>
            <w:vAlign w:val="center"/>
          </w:tcPr>
          <w:p w14:paraId="4AB92EBE">
            <w:pPr>
              <w:widowControl/>
              <w:jc w:val="center"/>
              <w:textAlignment w:val="center"/>
              <w:rPr>
                <w:rFonts w:eastAsia="宋体"/>
                <w:color w:val="000000"/>
              </w:rPr>
            </w:pPr>
            <w:r>
              <w:rPr>
                <w:rFonts w:eastAsia="宋体"/>
                <w:color w:val="000000"/>
                <w:kern w:val="0"/>
                <w:lang w:bidi="ar"/>
              </w:rPr>
              <w:t>160</w:t>
            </w:r>
          </w:p>
        </w:tc>
        <w:tc>
          <w:tcPr>
            <w:tcW w:w="2268" w:type="dxa"/>
            <w:vAlign w:val="center"/>
          </w:tcPr>
          <w:p w14:paraId="3D4303D8">
            <w:pPr>
              <w:widowControl/>
              <w:jc w:val="left"/>
              <w:textAlignment w:val="center"/>
              <w:rPr>
                <w:rFonts w:eastAsia="宋体"/>
                <w:color w:val="000000"/>
              </w:rPr>
            </w:pPr>
            <w:r>
              <w:rPr>
                <w:rFonts w:eastAsia="宋体"/>
                <w:color w:val="000000"/>
                <w:kern w:val="0"/>
                <w:lang w:bidi="ar"/>
              </w:rPr>
              <w:t>*普通胶托小</w:t>
            </w:r>
          </w:p>
        </w:tc>
        <w:tc>
          <w:tcPr>
            <w:tcW w:w="709" w:type="dxa"/>
            <w:vAlign w:val="center"/>
          </w:tcPr>
          <w:p w14:paraId="4EF7409F">
            <w:pPr>
              <w:widowControl/>
              <w:jc w:val="center"/>
              <w:textAlignment w:val="center"/>
              <w:rPr>
                <w:rFonts w:eastAsia="宋体"/>
                <w:color w:val="000000"/>
              </w:rPr>
            </w:pPr>
            <w:r>
              <w:rPr>
                <w:rFonts w:eastAsia="宋体"/>
                <w:color w:val="000000"/>
                <w:kern w:val="0"/>
                <w:lang w:bidi="ar"/>
              </w:rPr>
              <w:t>件</w:t>
            </w:r>
          </w:p>
        </w:tc>
        <w:tc>
          <w:tcPr>
            <w:tcW w:w="1086" w:type="dxa"/>
            <w:vAlign w:val="center"/>
          </w:tcPr>
          <w:p w14:paraId="7E76F4B7">
            <w:pPr>
              <w:widowControl/>
              <w:jc w:val="center"/>
              <w:textAlignment w:val="center"/>
              <w:rPr>
                <w:rFonts w:eastAsia="宋体"/>
                <w:color w:val="000000"/>
                <w:kern w:val="0"/>
                <w:lang w:bidi="ar"/>
              </w:rPr>
            </w:pPr>
          </w:p>
        </w:tc>
        <w:tc>
          <w:tcPr>
            <w:tcW w:w="1087" w:type="dxa"/>
            <w:vAlign w:val="center"/>
          </w:tcPr>
          <w:p w14:paraId="34971255">
            <w:pPr>
              <w:widowControl/>
              <w:jc w:val="center"/>
              <w:textAlignment w:val="center"/>
              <w:rPr>
                <w:rFonts w:eastAsia="宋体"/>
                <w:color w:val="000000"/>
                <w:kern w:val="0"/>
                <w:lang w:bidi="ar"/>
              </w:rPr>
            </w:pPr>
          </w:p>
        </w:tc>
        <w:tc>
          <w:tcPr>
            <w:tcW w:w="1087" w:type="dxa"/>
            <w:vAlign w:val="center"/>
          </w:tcPr>
          <w:p w14:paraId="22A7187A">
            <w:pPr>
              <w:widowControl/>
              <w:jc w:val="center"/>
              <w:textAlignment w:val="center"/>
              <w:rPr>
                <w:rFonts w:eastAsia="宋体"/>
                <w:color w:val="000000"/>
                <w:kern w:val="0"/>
                <w:lang w:bidi="ar"/>
              </w:rPr>
            </w:pPr>
          </w:p>
        </w:tc>
      </w:tr>
      <w:tr w14:paraId="174E4B02">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0D3B9560">
            <w:pPr>
              <w:jc w:val="center"/>
              <w:rPr>
                <w:rFonts w:eastAsia="宋体"/>
                <w:color w:val="000000"/>
              </w:rPr>
            </w:pPr>
          </w:p>
        </w:tc>
        <w:tc>
          <w:tcPr>
            <w:tcW w:w="1110" w:type="dxa"/>
            <w:vMerge w:val="continue"/>
            <w:vAlign w:val="center"/>
          </w:tcPr>
          <w:p w14:paraId="41DE28F7">
            <w:pPr>
              <w:jc w:val="left"/>
              <w:rPr>
                <w:rFonts w:eastAsia="宋体"/>
                <w:color w:val="000000"/>
              </w:rPr>
            </w:pPr>
          </w:p>
        </w:tc>
        <w:tc>
          <w:tcPr>
            <w:tcW w:w="1197" w:type="dxa"/>
            <w:vAlign w:val="center"/>
          </w:tcPr>
          <w:p w14:paraId="02D66234">
            <w:pPr>
              <w:widowControl/>
              <w:jc w:val="center"/>
              <w:textAlignment w:val="center"/>
              <w:rPr>
                <w:rFonts w:eastAsia="宋体"/>
                <w:color w:val="000000"/>
              </w:rPr>
            </w:pPr>
            <w:r>
              <w:rPr>
                <w:rFonts w:eastAsia="宋体"/>
                <w:color w:val="000000"/>
                <w:kern w:val="0"/>
                <w:lang w:bidi="ar"/>
              </w:rPr>
              <w:t>161</w:t>
            </w:r>
          </w:p>
        </w:tc>
        <w:tc>
          <w:tcPr>
            <w:tcW w:w="2268" w:type="dxa"/>
            <w:vAlign w:val="center"/>
          </w:tcPr>
          <w:p w14:paraId="75820987">
            <w:pPr>
              <w:widowControl/>
              <w:jc w:val="left"/>
              <w:textAlignment w:val="center"/>
              <w:rPr>
                <w:rFonts w:eastAsia="宋体"/>
                <w:color w:val="000000"/>
              </w:rPr>
            </w:pPr>
            <w:r>
              <w:rPr>
                <w:rFonts w:eastAsia="宋体"/>
                <w:color w:val="FF0000"/>
                <w:kern w:val="0"/>
                <w:lang w:bidi="ar"/>
              </w:rPr>
              <w:t>**</w:t>
            </w:r>
            <w:r>
              <w:rPr>
                <w:rFonts w:eastAsia="宋体"/>
                <w:kern w:val="0"/>
                <w:lang w:bidi="ar"/>
              </w:rPr>
              <w:t>普</w:t>
            </w:r>
            <w:r>
              <w:rPr>
                <w:rFonts w:eastAsia="宋体"/>
                <w:color w:val="000000"/>
                <w:kern w:val="0"/>
                <w:lang w:bidi="ar"/>
              </w:rPr>
              <w:t>通胶托中</w:t>
            </w:r>
          </w:p>
        </w:tc>
        <w:tc>
          <w:tcPr>
            <w:tcW w:w="709" w:type="dxa"/>
            <w:vAlign w:val="center"/>
          </w:tcPr>
          <w:p w14:paraId="18B4796F">
            <w:pPr>
              <w:widowControl/>
              <w:jc w:val="center"/>
              <w:textAlignment w:val="top"/>
              <w:rPr>
                <w:rFonts w:eastAsia="宋体"/>
                <w:color w:val="000000"/>
              </w:rPr>
            </w:pPr>
            <w:r>
              <w:rPr>
                <w:rFonts w:eastAsia="宋体"/>
                <w:color w:val="000000"/>
                <w:kern w:val="0"/>
                <w:lang w:bidi="ar"/>
              </w:rPr>
              <w:t>件</w:t>
            </w:r>
          </w:p>
        </w:tc>
        <w:tc>
          <w:tcPr>
            <w:tcW w:w="1086" w:type="dxa"/>
            <w:vAlign w:val="center"/>
          </w:tcPr>
          <w:p w14:paraId="5EA34567">
            <w:pPr>
              <w:widowControl/>
              <w:jc w:val="center"/>
              <w:textAlignment w:val="top"/>
              <w:rPr>
                <w:rFonts w:eastAsia="宋体"/>
                <w:color w:val="000000"/>
                <w:kern w:val="0"/>
                <w:lang w:bidi="ar"/>
              </w:rPr>
            </w:pPr>
          </w:p>
        </w:tc>
        <w:tc>
          <w:tcPr>
            <w:tcW w:w="1087" w:type="dxa"/>
            <w:vAlign w:val="center"/>
          </w:tcPr>
          <w:p w14:paraId="38AA7575">
            <w:pPr>
              <w:widowControl/>
              <w:jc w:val="center"/>
              <w:textAlignment w:val="top"/>
              <w:rPr>
                <w:rFonts w:eastAsia="宋体"/>
                <w:color w:val="000000"/>
                <w:kern w:val="0"/>
                <w:lang w:bidi="ar"/>
              </w:rPr>
            </w:pPr>
          </w:p>
        </w:tc>
        <w:tc>
          <w:tcPr>
            <w:tcW w:w="1087" w:type="dxa"/>
            <w:vAlign w:val="center"/>
          </w:tcPr>
          <w:p w14:paraId="7E68D8B3">
            <w:pPr>
              <w:widowControl/>
              <w:jc w:val="center"/>
              <w:textAlignment w:val="top"/>
              <w:rPr>
                <w:rFonts w:eastAsia="宋体"/>
                <w:color w:val="000000"/>
                <w:kern w:val="0"/>
                <w:lang w:bidi="ar"/>
              </w:rPr>
            </w:pPr>
          </w:p>
        </w:tc>
      </w:tr>
      <w:tr w14:paraId="339FF5F7">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31A0487F">
            <w:pPr>
              <w:jc w:val="center"/>
              <w:rPr>
                <w:rFonts w:eastAsia="宋体"/>
                <w:color w:val="000000"/>
              </w:rPr>
            </w:pPr>
          </w:p>
        </w:tc>
        <w:tc>
          <w:tcPr>
            <w:tcW w:w="1110" w:type="dxa"/>
            <w:vMerge w:val="continue"/>
            <w:vAlign w:val="center"/>
          </w:tcPr>
          <w:p w14:paraId="6D09EF86">
            <w:pPr>
              <w:jc w:val="left"/>
              <w:rPr>
                <w:rFonts w:eastAsia="宋体"/>
                <w:color w:val="000000"/>
              </w:rPr>
            </w:pPr>
          </w:p>
        </w:tc>
        <w:tc>
          <w:tcPr>
            <w:tcW w:w="1197" w:type="dxa"/>
            <w:vAlign w:val="center"/>
          </w:tcPr>
          <w:p w14:paraId="3136DB25">
            <w:pPr>
              <w:widowControl/>
              <w:jc w:val="center"/>
              <w:textAlignment w:val="center"/>
              <w:rPr>
                <w:rFonts w:eastAsia="宋体"/>
                <w:color w:val="000000"/>
              </w:rPr>
            </w:pPr>
            <w:r>
              <w:rPr>
                <w:rFonts w:eastAsia="宋体"/>
                <w:color w:val="000000"/>
                <w:kern w:val="0"/>
                <w:lang w:bidi="ar"/>
              </w:rPr>
              <w:t>162</w:t>
            </w:r>
          </w:p>
        </w:tc>
        <w:tc>
          <w:tcPr>
            <w:tcW w:w="2268" w:type="dxa"/>
            <w:vAlign w:val="center"/>
          </w:tcPr>
          <w:p w14:paraId="2081F0D6">
            <w:pPr>
              <w:widowControl/>
              <w:jc w:val="left"/>
              <w:textAlignment w:val="center"/>
              <w:rPr>
                <w:rFonts w:eastAsia="宋体"/>
                <w:color w:val="000000"/>
              </w:rPr>
            </w:pPr>
            <w:r>
              <w:rPr>
                <w:rFonts w:eastAsia="宋体"/>
                <w:color w:val="000000"/>
                <w:kern w:val="0"/>
                <w:lang w:bidi="ar"/>
              </w:rPr>
              <w:t>*普通胶托大</w:t>
            </w:r>
          </w:p>
        </w:tc>
        <w:tc>
          <w:tcPr>
            <w:tcW w:w="709" w:type="dxa"/>
            <w:vAlign w:val="center"/>
          </w:tcPr>
          <w:p w14:paraId="340105C7">
            <w:pPr>
              <w:widowControl/>
              <w:jc w:val="center"/>
              <w:textAlignment w:val="top"/>
              <w:rPr>
                <w:rFonts w:eastAsia="宋体"/>
                <w:color w:val="000000"/>
              </w:rPr>
            </w:pPr>
            <w:r>
              <w:rPr>
                <w:rFonts w:eastAsia="宋体"/>
                <w:color w:val="000000"/>
                <w:kern w:val="0"/>
                <w:lang w:bidi="ar"/>
              </w:rPr>
              <w:t>件</w:t>
            </w:r>
          </w:p>
        </w:tc>
        <w:tc>
          <w:tcPr>
            <w:tcW w:w="1086" w:type="dxa"/>
            <w:vAlign w:val="center"/>
          </w:tcPr>
          <w:p w14:paraId="26477A70">
            <w:pPr>
              <w:widowControl/>
              <w:jc w:val="center"/>
              <w:textAlignment w:val="top"/>
              <w:rPr>
                <w:rFonts w:eastAsia="宋体"/>
                <w:color w:val="000000"/>
                <w:kern w:val="0"/>
                <w:lang w:bidi="ar"/>
              </w:rPr>
            </w:pPr>
          </w:p>
        </w:tc>
        <w:tc>
          <w:tcPr>
            <w:tcW w:w="1087" w:type="dxa"/>
            <w:vAlign w:val="center"/>
          </w:tcPr>
          <w:p w14:paraId="1F30D7AE">
            <w:pPr>
              <w:widowControl/>
              <w:jc w:val="center"/>
              <w:textAlignment w:val="top"/>
              <w:rPr>
                <w:rFonts w:eastAsia="宋体"/>
                <w:color w:val="000000"/>
                <w:kern w:val="0"/>
                <w:lang w:bidi="ar"/>
              </w:rPr>
            </w:pPr>
          </w:p>
        </w:tc>
        <w:tc>
          <w:tcPr>
            <w:tcW w:w="1087" w:type="dxa"/>
            <w:vAlign w:val="center"/>
          </w:tcPr>
          <w:p w14:paraId="2FCF0282">
            <w:pPr>
              <w:widowControl/>
              <w:jc w:val="center"/>
              <w:textAlignment w:val="top"/>
              <w:rPr>
                <w:rFonts w:eastAsia="宋体"/>
                <w:color w:val="000000"/>
                <w:kern w:val="0"/>
                <w:lang w:bidi="ar"/>
              </w:rPr>
            </w:pPr>
          </w:p>
        </w:tc>
      </w:tr>
      <w:tr w14:paraId="6BBABFE5">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1AABDC2D">
            <w:pPr>
              <w:jc w:val="center"/>
              <w:rPr>
                <w:rFonts w:eastAsia="宋体"/>
                <w:color w:val="000000"/>
              </w:rPr>
            </w:pPr>
          </w:p>
        </w:tc>
        <w:tc>
          <w:tcPr>
            <w:tcW w:w="1110" w:type="dxa"/>
            <w:vMerge w:val="continue"/>
            <w:vAlign w:val="center"/>
          </w:tcPr>
          <w:p w14:paraId="4E2A5CD9">
            <w:pPr>
              <w:jc w:val="left"/>
              <w:rPr>
                <w:rFonts w:eastAsia="宋体"/>
                <w:color w:val="000000"/>
              </w:rPr>
            </w:pPr>
          </w:p>
        </w:tc>
        <w:tc>
          <w:tcPr>
            <w:tcW w:w="1197" w:type="dxa"/>
            <w:vAlign w:val="center"/>
          </w:tcPr>
          <w:p w14:paraId="4A38DB01">
            <w:pPr>
              <w:widowControl/>
              <w:jc w:val="center"/>
              <w:textAlignment w:val="center"/>
              <w:rPr>
                <w:rFonts w:eastAsia="宋体"/>
                <w:color w:val="000000"/>
              </w:rPr>
            </w:pPr>
            <w:r>
              <w:rPr>
                <w:rFonts w:eastAsia="宋体"/>
                <w:color w:val="000000"/>
                <w:kern w:val="0"/>
                <w:lang w:bidi="ar"/>
              </w:rPr>
              <w:t>163</w:t>
            </w:r>
          </w:p>
        </w:tc>
        <w:tc>
          <w:tcPr>
            <w:tcW w:w="2268" w:type="dxa"/>
            <w:vAlign w:val="center"/>
          </w:tcPr>
          <w:p w14:paraId="02369DF8">
            <w:pPr>
              <w:widowControl/>
              <w:jc w:val="left"/>
              <w:textAlignment w:val="center"/>
              <w:rPr>
                <w:rFonts w:eastAsia="宋体"/>
                <w:color w:val="000000"/>
              </w:rPr>
            </w:pPr>
            <w:r>
              <w:rPr>
                <w:rFonts w:eastAsia="宋体"/>
                <w:color w:val="000000"/>
                <w:kern w:val="0"/>
                <w:lang w:bidi="ar"/>
              </w:rPr>
              <w:t>*不碎胶托小</w:t>
            </w:r>
          </w:p>
        </w:tc>
        <w:tc>
          <w:tcPr>
            <w:tcW w:w="709" w:type="dxa"/>
            <w:vAlign w:val="center"/>
          </w:tcPr>
          <w:p w14:paraId="0456D617">
            <w:pPr>
              <w:widowControl/>
              <w:jc w:val="center"/>
              <w:textAlignment w:val="top"/>
              <w:rPr>
                <w:rFonts w:eastAsia="宋体"/>
                <w:color w:val="000000"/>
              </w:rPr>
            </w:pPr>
            <w:r>
              <w:rPr>
                <w:rFonts w:eastAsia="宋体"/>
                <w:color w:val="000000"/>
                <w:kern w:val="0"/>
                <w:lang w:bidi="ar"/>
              </w:rPr>
              <w:t>件</w:t>
            </w:r>
          </w:p>
        </w:tc>
        <w:tc>
          <w:tcPr>
            <w:tcW w:w="1086" w:type="dxa"/>
            <w:vAlign w:val="center"/>
          </w:tcPr>
          <w:p w14:paraId="125FDD2B">
            <w:pPr>
              <w:widowControl/>
              <w:jc w:val="center"/>
              <w:textAlignment w:val="top"/>
              <w:rPr>
                <w:rFonts w:eastAsia="宋体"/>
                <w:color w:val="000000"/>
                <w:kern w:val="0"/>
                <w:lang w:bidi="ar"/>
              </w:rPr>
            </w:pPr>
          </w:p>
        </w:tc>
        <w:tc>
          <w:tcPr>
            <w:tcW w:w="1087" w:type="dxa"/>
            <w:vAlign w:val="center"/>
          </w:tcPr>
          <w:p w14:paraId="02B4768F">
            <w:pPr>
              <w:widowControl/>
              <w:jc w:val="center"/>
              <w:textAlignment w:val="top"/>
              <w:rPr>
                <w:rFonts w:eastAsia="宋体"/>
                <w:color w:val="000000"/>
                <w:kern w:val="0"/>
                <w:lang w:bidi="ar"/>
              </w:rPr>
            </w:pPr>
          </w:p>
        </w:tc>
        <w:tc>
          <w:tcPr>
            <w:tcW w:w="1087" w:type="dxa"/>
            <w:vAlign w:val="center"/>
          </w:tcPr>
          <w:p w14:paraId="6034FC2A">
            <w:pPr>
              <w:widowControl/>
              <w:jc w:val="center"/>
              <w:textAlignment w:val="top"/>
              <w:rPr>
                <w:rFonts w:eastAsia="宋体"/>
                <w:color w:val="000000"/>
                <w:kern w:val="0"/>
                <w:lang w:bidi="ar"/>
              </w:rPr>
            </w:pPr>
          </w:p>
        </w:tc>
      </w:tr>
      <w:tr w14:paraId="7A0709DE">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7660AB2D">
            <w:pPr>
              <w:jc w:val="center"/>
              <w:rPr>
                <w:rFonts w:eastAsia="宋体"/>
                <w:color w:val="000000"/>
              </w:rPr>
            </w:pPr>
          </w:p>
        </w:tc>
        <w:tc>
          <w:tcPr>
            <w:tcW w:w="1110" w:type="dxa"/>
            <w:vMerge w:val="continue"/>
            <w:vAlign w:val="center"/>
          </w:tcPr>
          <w:p w14:paraId="7593C844">
            <w:pPr>
              <w:jc w:val="left"/>
              <w:rPr>
                <w:rFonts w:eastAsia="宋体"/>
                <w:color w:val="000000"/>
              </w:rPr>
            </w:pPr>
          </w:p>
        </w:tc>
        <w:tc>
          <w:tcPr>
            <w:tcW w:w="1197" w:type="dxa"/>
            <w:vAlign w:val="center"/>
          </w:tcPr>
          <w:p w14:paraId="4176E0B3">
            <w:pPr>
              <w:widowControl/>
              <w:jc w:val="center"/>
              <w:textAlignment w:val="center"/>
              <w:rPr>
                <w:rFonts w:eastAsia="宋体"/>
                <w:color w:val="000000"/>
              </w:rPr>
            </w:pPr>
            <w:r>
              <w:rPr>
                <w:rFonts w:eastAsia="宋体"/>
                <w:color w:val="000000"/>
                <w:kern w:val="0"/>
                <w:lang w:bidi="ar"/>
              </w:rPr>
              <w:t>164</w:t>
            </w:r>
          </w:p>
        </w:tc>
        <w:tc>
          <w:tcPr>
            <w:tcW w:w="2268" w:type="dxa"/>
            <w:vAlign w:val="center"/>
          </w:tcPr>
          <w:p w14:paraId="08970095">
            <w:pPr>
              <w:widowControl/>
              <w:jc w:val="left"/>
              <w:textAlignment w:val="center"/>
              <w:rPr>
                <w:rFonts w:eastAsia="宋体"/>
                <w:color w:val="000000"/>
              </w:rPr>
            </w:pPr>
            <w:r>
              <w:rPr>
                <w:rFonts w:eastAsia="宋体"/>
                <w:color w:val="000000"/>
                <w:kern w:val="0"/>
                <w:lang w:bidi="ar"/>
              </w:rPr>
              <w:t>*不碎胶托中</w:t>
            </w:r>
          </w:p>
        </w:tc>
        <w:tc>
          <w:tcPr>
            <w:tcW w:w="709" w:type="dxa"/>
            <w:vAlign w:val="center"/>
          </w:tcPr>
          <w:p w14:paraId="23FE0788">
            <w:pPr>
              <w:widowControl/>
              <w:jc w:val="center"/>
              <w:textAlignment w:val="center"/>
              <w:rPr>
                <w:rFonts w:eastAsia="宋体"/>
                <w:color w:val="000000"/>
              </w:rPr>
            </w:pPr>
            <w:r>
              <w:rPr>
                <w:rFonts w:eastAsia="宋体"/>
                <w:color w:val="000000"/>
                <w:kern w:val="0"/>
                <w:lang w:bidi="ar"/>
              </w:rPr>
              <w:t>件</w:t>
            </w:r>
          </w:p>
        </w:tc>
        <w:tc>
          <w:tcPr>
            <w:tcW w:w="1086" w:type="dxa"/>
            <w:vAlign w:val="center"/>
          </w:tcPr>
          <w:p w14:paraId="6373B71C">
            <w:pPr>
              <w:widowControl/>
              <w:jc w:val="center"/>
              <w:textAlignment w:val="center"/>
              <w:rPr>
                <w:rFonts w:eastAsia="宋体"/>
                <w:color w:val="000000"/>
                <w:kern w:val="0"/>
                <w:lang w:bidi="ar"/>
              </w:rPr>
            </w:pPr>
          </w:p>
        </w:tc>
        <w:tc>
          <w:tcPr>
            <w:tcW w:w="1087" w:type="dxa"/>
            <w:vAlign w:val="center"/>
          </w:tcPr>
          <w:p w14:paraId="69448AAE">
            <w:pPr>
              <w:widowControl/>
              <w:jc w:val="center"/>
              <w:textAlignment w:val="center"/>
              <w:rPr>
                <w:rFonts w:eastAsia="宋体"/>
                <w:color w:val="000000"/>
                <w:kern w:val="0"/>
                <w:lang w:bidi="ar"/>
              </w:rPr>
            </w:pPr>
          </w:p>
        </w:tc>
        <w:tc>
          <w:tcPr>
            <w:tcW w:w="1087" w:type="dxa"/>
            <w:vAlign w:val="center"/>
          </w:tcPr>
          <w:p w14:paraId="0589296E">
            <w:pPr>
              <w:widowControl/>
              <w:jc w:val="center"/>
              <w:textAlignment w:val="center"/>
              <w:rPr>
                <w:rFonts w:eastAsia="宋体"/>
                <w:color w:val="000000"/>
                <w:kern w:val="0"/>
                <w:lang w:bidi="ar"/>
              </w:rPr>
            </w:pPr>
          </w:p>
        </w:tc>
      </w:tr>
      <w:tr w14:paraId="7F2A510E">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7B129097">
            <w:pPr>
              <w:jc w:val="center"/>
              <w:rPr>
                <w:rFonts w:eastAsia="宋体"/>
                <w:color w:val="000000"/>
              </w:rPr>
            </w:pPr>
          </w:p>
        </w:tc>
        <w:tc>
          <w:tcPr>
            <w:tcW w:w="1110" w:type="dxa"/>
            <w:vMerge w:val="continue"/>
            <w:vAlign w:val="center"/>
          </w:tcPr>
          <w:p w14:paraId="1241F64E">
            <w:pPr>
              <w:jc w:val="left"/>
              <w:rPr>
                <w:rFonts w:eastAsia="宋体"/>
                <w:color w:val="000000"/>
              </w:rPr>
            </w:pPr>
          </w:p>
        </w:tc>
        <w:tc>
          <w:tcPr>
            <w:tcW w:w="1197" w:type="dxa"/>
            <w:vAlign w:val="center"/>
          </w:tcPr>
          <w:p w14:paraId="0792D526">
            <w:pPr>
              <w:widowControl/>
              <w:jc w:val="center"/>
              <w:textAlignment w:val="center"/>
              <w:rPr>
                <w:rFonts w:eastAsia="宋体"/>
                <w:color w:val="000000"/>
              </w:rPr>
            </w:pPr>
            <w:r>
              <w:rPr>
                <w:rFonts w:eastAsia="宋体"/>
                <w:color w:val="000000"/>
                <w:kern w:val="0"/>
                <w:lang w:bidi="ar"/>
              </w:rPr>
              <w:t>165</w:t>
            </w:r>
          </w:p>
        </w:tc>
        <w:tc>
          <w:tcPr>
            <w:tcW w:w="2268" w:type="dxa"/>
            <w:vAlign w:val="center"/>
          </w:tcPr>
          <w:p w14:paraId="2707B8DF">
            <w:pPr>
              <w:widowControl/>
              <w:jc w:val="left"/>
              <w:textAlignment w:val="center"/>
              <w:rPr>
                <w:rFonts w:eastAsia="宋体"/>
                <w:color w:val="000000"/>
              </w:rPr>
            </w:pPr>
            <w:r>
              <w:rPr>
                <w:rFonts w:eastAsia="宋体"/>
                <w:color w:val="000000"/>
                <w:kern w:val="0"/>
                <w:lang w:bidi="ar"/>
              </w:rPr>
              <w:t>*不碎胶托大</w:t>
            </w:r>
          </w:p>
        </w:tc>
        <w:tc>
          <w:tcPr>
            <w:tcW w:w="709" w:type="dxa"/>
            <w:vAlign w:val="center"/>
          </w:tcPr>
          <w:p w14:paraId="6E4C00FA">
            <w:pPr>
              <w:widowControl/>
              <w:jc w:val="center"/>
              <w:textAlignment w:val="center"/>
              <w:rPr>
                <w:rFonts w:eastAsia="宋体"/>
                <w:color w:val="000000"/>
              </w:rPr>
            </w:pPr>
            <w:r>
              <w:rPr>
                <w:rFonts w:eastAsia="宋体"/>
                <w:color w:val="000000"/>
                <w:kern w:val="0"/>
                <w:lang w:bidi="ar"/>
              </w:rPr>
              <w:t>件</w:t>
            </w:r>
          </w:p>
        </w:tc>
        <w:tc>
          <w:tcPr>
            <w:tcW w:w="1086" w:type="dxa"/>
            <w:vAlign w:val="center"/>
          </w:tcPr>
          <w:p w14:paraId="74CE58F9">
            <w:pPr>
              <w:widowControl/>
              <w:jc w:val="center"/>
              <w:textAlignment w:val="center"/>
              <w:rPr>
                <w:rFonts w:eastAsia="宋体"/>
                <w:color w:val="000000"/>
                <w:kern w:val="0"/>
                <w:lang w:bidi="ar"/>
              </w:rPr>
            </w:pPr>
          </w:p>
        </w:tc>
        <w:tc>
          <w:tcPr>
            <w:tcW w:w="1087" w:type="dxa"/>
            <w:vAlign w:val="center"/>
          </w:tcPr>
          <w:p w14:paraId="2B3846DD">
            <w:pPr>
              <w:widowControl/>
              <w:jc w:val="center"/>
              <w:textAlignment w:val="center"/>
              <w:rPr>
                <w:rFonts w:eastAsia="宋体"/>
                <w:color w:val="000000"/>
                <w:kern w:val="0"/>
                <w:lang w:bidi="ar"/>
              </w:rPr>
            </w:pPr>
          </w:p>
        </w:tc>
        <w:tc>
          <w:tcPr>
            <w:tcW w:w="1087" w:type="dxa"/>
            <w:vAlign w:val="center"/>
          </w:tcPr>
          <w:p w14:paraId="2903503F">
            <w:pPr>
              <w:widowControl/>
              <w:jc w:val="center"/>
              <w:textAlignment w:val="center"/>
              <w:rPr>
                <w:rFonts w:eastAsia="宋体"/>
                <w:color w:val="000000"/>
                <w:kern w:val="0"/>
                <w:lang w:bidi="ar"/>
              </w:rPr>
            </w:pPr>
          </w:p>
        </w:tc>
      </w:tr>
      <w:tr w14:paraId="0076B52C">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480" w:hRule="atLeast"/>
        </w:trPr>
        <w:tc>
          <w:tcPr>
            <w:tcW w:w="1110" w:type="dxa"/>
            <w:vMerge w:val="restart"/>
            <w:vAlign w:val="center"/>
          </w:tcPr>
          <w:p w14:paraId="157493EE">
            <w:pPr>
              <w:widowControl/>
              <w:jc w:val="center"/>
              <w:textAlignment w:val="center"/>
              <w:rPr>
                <w:rFonts w:eastAsia="宋体"/>
                <w:color w:val="000000"/>
              </w:rPr>
            </w:pPr>
            <w:r>
              <w:rPr>
                <w:rFonts w:eastAsia="宋体"/>
                <w:color w:val="000000"/>
                <w:kern w:val="0"/>
                <w:lang w:bidi="ar"/>
              </w:rPr>
              <w:t>（十七）</w:t>
            </w:r>
          </w:p>
        </w:tc>
        <w:tc>
          <w:tcPr>
            <w:tcW w:w="1110" w:type="dxa"/>
            <w:vMerge w:val="restart"/>
            <w:vAlign w:val="center"/>
          </w:tcPr>
          <w:p w14:paraId="345BBF18">
            <w:pPr>
              <w:widowControl/>
              <w:jc w:val="center"/>
              <w:textAlignment w:val="center"/>
              <w:rPr>
                <w:rFonts w:eastAsia="宋体"/>
                <w:color w:val="000000"/>
              </w:rPr>
            </w:pPr>
            <w:r>
              <w:rPr>
                <w:rFonts w:eastAsia="宋体"/>
                <w:color w:val="000000"/>
                <w:kern w:val="0"/>
                <w:lang w:bidi="ar"/>
              </w:rPr>
              <w:t>咬合板</w:t>
            </w:r>
          </w:p>
        </w:tc>
        <w:tc>
          <w:tcPr>
            <w:tcW w:w="1197" w:type="dxa"/>
            <w:vAlign w:val="center"/>
          </w:tcPr>
          <w:p w14:paraId="3EBEC6F2">
            <w:pPr>
              <w:widowControl/>
              <w:jc w:val="center"/>
              <w:textAlignment w:val="center"/>
              <w:rPr>
                <w:rFonts w:eastAsia="宋体"/>
                <w:color w:val="000000"/>
              </w:rPr>
            </w:pPr>
            <w:r>
              <w:rPr>
                <w:rFonts w:eastAsia="宋体"/>
                <w:color w:val="000000"/>
                <w:kern w:val="0"/>
                <w:lang w:bidi="ar"/>
              </w:rPr>
              <w:t>166</w:t>
            </w:r>
          </w:p>
        </w:tc>
        <w:tc>
          <w:tcPr>
            <w:tcW w:w="2268" w:type="dxa"/>
            <w:vAlign w:val="center"/>
          </w:tcPr>
          <w:p w14:paraId="37E319D7">
            <w:pPr>
              <w:widowControl/>
              <w:jc w:val="left"/>
              <w:textAlignment w:val="center"/>
              <w:rPr>
                <w:rFonts w:eastAsia="宋体"/>
                <w:color w:val="000000"/>
              </w:rPr>
            </w:pPr>
            <w:r>
              <w:rPr>
                <w:rFonts w:eastAsia="宋体"/>
                <w:color w:val="000000"/>
                <w:kern w:val="0"/>
                <w:lang w:bidi="ar"/>
              </w:rPr>
              <w:t>稳定性咬合板</w:t>
            </w:r>
          </w:p>
        </w:tc>
        <w:tc>
          <w:tcPr>
            <w:tcW w:w="709" w:type="dxa"/>
            <w:vAlign w:val="center"/>
          </w:tcPr>
          <w:p w14:paraId="1E632479">
            <w:pPr>
              <w:widowControl/>
              <w:jc w:val="center"/>
              <w:textAlignment w:val="center"/>
              <w:rPr>
                <w:rFonts w:eastAsia="宋体"/>
                <w:color w:val="000000"/>
              </w:rPr>
            </w:pPr>
            <w:r>
              <w:rPr>
                <w:rFonts w:eastAsia="宋体"/>
                <w:color w:val="000000"/>
                <w:kern w:val="0"/>
                <w:lang w:bidi="ar"/>
              </w:rPr>
              <w:t>件</w:t>
            </w:r>
          </w:p>
        </w:tc>
        <w:tc>
          <w:tcPr>
            <w:tcW w:w="1086" w:type="dxa"/>
            <w:vAlign w:val="center"/>
          </w:tcPr>
          <w:p w14:paraId="5C7B07DA">
            <w:pPr>
              <w:widowControl/>
              <w:jc w:val="center"/>
              <w:textAlignment w:val="center"/>
              <w:rPr>
                <w:rFonts w:eastAsia="宋体"/>
                <w:color w:val="000000"/>
                <w:kern w:val="0"/>
                <w:lang w:bidi="ar"/>
              </w:rPr>
            </w:pPr>
          </w:p>
        </w:tc>
        <w:tc>
          <w:tcPr>
            <w:tcW w:w="1087" w:type="dxa"/>
            <w:vAlign w:val="center"/>
          </w:tcPr>
          <w:p w14:paraId="76E9247D">
            <w:pPr>
              <w:widowControl/>
              <w:jc w:val="center"/>
              <w:textAlignment w:val="center"/>
              <w:rPr>
                <w:rFonts w:eastAsia="宋体"/>
                <w:color w:val="000000"/>
                <w:kern w:val="0"/>
                <w:lang w:bidi="ar"/>
              </w:rPr>
            </w:pPr>
          </w:p>
        </w:tc>
        <w:tc>
          <w:tcPr>
            <w:tcW w:w="1087" w:type="dxa"/>
            <w:vAlign w:val="center"/>
          </w:tcPr>
          <w:p w14:paraId="6929B7A2">
            <w:pPr>
              <w:widowControl/>
              <w:jc w:val="center"/>
              <w:textAlignment w:val="center"/>
              <w:rPr>
                <w:rFonts w:eastAsia="宋体"/>
                <w:color w:val="000000"/>
                <w:kern w:val="0"/>
                <w:lang w:bidi="ar"/>
              </w:rPr>
            </w:pPr>
          </w:p>
        </w:tc>
      </w:tr>
      <w:tr w14:paraId="56AB099F">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6510FB00">
            <w:pPr>
              <w:jc w:val="center"/>
              <w:rPr>
                <w:rFonts w:eastAsia="宋体"/>
                <w:color w:val="000000"/>
              </w:rPr>
            </w:pPr>
          </w:p>
        </w:tc>
        <w:tc>
          <w:tcPr>
            <w:tcW w:w="1110" w:type="dxa"/>
            <w:vMerge w:val="continue"/>
            <w:vAlign w:val="center"/>
          </w:tcPr>
          <w:p w14:paraId="577A1AAC">
            <w:pPr>
              <w:jc w:val="center"/>
              <w:rPr>
                <w:rFonts w:eastAsia="宋体"/>
                <w:color w:val="000000"/>
              </w:rPr>
            </w:pPr>
          </w:p>
        </w:tc>
        <w:tc>
          <w:tcPr>
            <w:tcW w:w="1197" w:type="dxa"/>
            <w:vAlign w:val="center"/>
          </w:tcPr>
          <w:p w14:paraId="025E1E77">
            <w:pPr>
              <w:widowControl/>
              <w:jc w:val="center"/>
              <w:textAlignment w:val="center"/>
              <w:rPr>
                <w:rFonts w:eastAsia="宋体"/>
                <w:color w:val="000000"/>
              </w:rPr>
            </w:pPr>
            <w:r>
              <w:rPr>
                <w:rFonts w:eastAsia="宋体"/>
                <w:color w:val="000000"/>
                <w:kern w:val="0"/>
                <w:lang w:bidi="ar"/>
              </w:rPr>
              <w:t>167</w:t>
            </w:r>
          </w:p>
        </w:tc>
        <w:tc>
          <w:tcPr>
            <w:tcW w:w="2268" w:type="dxa"/>
            <w:vAlign w:val="center"/>
          </w:tcPr>
          <w:p w14:paraId="6FC376DF">
            <w:pPr>
              <w:widowControl/>
              <w:jc w:val="left"/>
              <w:textAlignment w:val="center"/>
              <w:rPr>
                <w:rFonts w:eastAsia="宋体"/>
                <w:color w:val="000000"/>
              </w:rPr>
            </w:pPr>
            <w:r>
              <w:rPr>
                <w:rFonts w:eastAsia="宋体"/>
                <w:color w:val="000000"/>
                <w:kern w:val="0"/>
                <w:lang w:bidi="ar"/>
              </w:rPr>
              <w:t>软弹性咬合板</w:t>
            </w:r>
          </w:p>
        </w:tc>
        <w:tc>
          <w:tcPr>
            <w:tcW w:w="709" w:type="dxa"/>
            <w:vAlign w:val="center"/>
          </w:tcPr>
          <w:p w14:paraId="38B43955">
            <w:pPr>
              <w:widowControl/>
              <w:jc w:val="center"/>
              <w:textAlignment w:val="center"/>
              <w:rPr>
                <w:rFonts w:eastAsia="宋体"/>
                <w:color w:val="000000"/>
              </w:rPr>
            </w:pPr>
            <w:r>
              <w:rPr>
                <w:rFonts w:eastAsia="宋体"/>
                <w:color w:val="000000"/>
                <w:kern w:val="0"/>
                <w:lang w:bidi="ar"/>
              </w:rPr>
              <w:t>件</w:t>
            </w:r>
          </w:p>
        </w:tc>
        <w:tc>
          <w:tcPr>
            <w:tcW w:w="1086" w:type="dxa"/>
            <w:vAlign w:val="center"/>
          </w:tcPr>
          <w:p w14:paraId="75084712">
            <w:pPr>
              <w:widowControl/>
              <w:jc w:val="center"/>
              <w:textAlignment w:val="center"/>
              <w:rPr>
                <w:rFonts w:eastAsia="宋体"/>
                <w:color w:val="000000"/>
                <w:kern w:val="0"/>
                <w:lang w:bidi="ar"/>
              </w:rPr>
            </w:pPr>
          </w:p>
        </w:tc>
        <w:tc>
          <w:tcPr>
            <w:tcW w:w="1087" w:type="dxa"/>
            <w:vAlign w:val="center"/>
          </w:tcPr>
          <w:p w14:paraId="599B6B88">
            <w:pPr>
              <w:widowControl/>
              <w:jc w:val="center"/>
              <w:textAlignment w:val="center"/>
              <w:rPr>
                <w:rFonts w:eastAsia="宋体"/>
                <w:color w:val="000000"/>
                <w:kern w:val="0"/>
                <w:lang w:bidi="ar"/>
              </w:rPr>
            </w:pPr>
          </w:p>
        </w:tc>
        <w:tc>
          <w:tcPr>
            <w:tcW w:w="1087" w:type="dxa"/>
            <w:vAlign w:val="center"/>
          </w:tcPr>
          <w:p w14:paraId="3A79331F">
            <w:pPr>
              <w:widowControl/>
              <w:jc w:val="center"/>
              <w:textAlignment w:val="center"/>
              <w:rPr>
                <w:rFonts w:eastAsia="宋体"/>
                <w:color w:val="000000"/>
                <w:kern w:val="0"/>
                <w:lang w:bidi="ar"/>
              </w:rPr>
            </w:pPr>
          </w:p>
        </w:tc>
      </w:tr>
      <w:tr w14:paraId="103F7AFF">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7A9CFF09">
            <w:pPr>
              <w:jc w:val="center"/>
              <w:rPr>
                <w:rFonts w:eastAsia="宋体"/>
                <w:color w:val="000000"/>
              </w:rPr>
            </w:pPr>
          </w:p>
        </w:tc>
        <w:tc>
          <w:tcPr>
            <w:tcW w:w="1110" w:type="dxa"/>
            <w:vMerge w:val="continue"/>
            <w:vAlign w:val="center"/>
          </w:tcPr>
          <w:p w14:paraId="73F0FA25">
            <w:pPr>
              <w:jc w:val="center"/>
              <w:rPr>
                <w:rFonts w:eastAsia="宋体"/>
                <w:color w:val="000000"/>
              </w:rPr>
            </w:pPr>
          </w:p>
        </w:tc>
        <w:tc>
          <w:tcPr>
            <w:tcW w:w="1197" w:type="dxa"/>
            <w:vAlign w:val="center"/>
          </w:tcPr>
          <w:p w14:paraId="7EB963A2">
            <w:pPr>
              <w:widowControl/>
              <w:jc w:val="center"/>
              <w:textAlignment w:val="center"/>
              <w:rPr>
                <w:rFonts w:eastAsia="宋体"/>
                <w:color w:val="000000"/>
              </w:rPr>
            </w:pPr>
            <w:r>
              <w:rPr>
                <w:rFonts w:eastAsia="宋体"/>
                <w:color w:val="000000"/>
                <w:kern w:val="0"/>
                <w:lang w:bidi="ar"/>
              </w:rPr>
              <w:t>168</w:t>
            </w:r>
          </w:p>
        </w:tc>
        <w:tc>
          <w:tcPr>
            <w:tcW w:w="2268" w:type="dxa"/>
            <w:vAlign w:val="center"/>
          </w:tcPr>
          <w:p w14:paraId="29304A58">
            <w:pPr>
              <w:widowControl/>
              <w:jc w:val="left"/>
              <w:textAlignment w:val="center"/>
              <w:rPr>
                <w:rFonts w:eastAsia="宋体"/>
                <w:color w:val="000000"/>
              </w:rPr>
            </w:pPr>
            <w:r>
              <w:rPr>
                <w:rFonts w:eastAsia="宋体"/>
                <w:color w:val="000000"/>
                <w:kern w:val="0"/>
                <w:lang w:bidi="ar"/>
              </w:rPr>
              <w:t>硬质磨牙垫</w:t>
            </w:r>
          </w:p>
        </w:tc>
        <w:tc>
          <w:tcPr>
            <w:tcW w:w="709" w:type="dxa"/>
            <w:vAlign w:val="center"/>
          </w:tcPr>
          <w:p w14:paraId="3CA0DBA0">
            <w:pPr>
              <w:widowControl/>
              <w:jc w:val="center"/>
              <w:textAlignment w:val="center"/>
              <w:rPr>
                <w:rFonts w:eastAsia="宋体"/>
                <w:color w:val="000000"/>
              </w:rPr>
            </w:pPr>
            <w:r>
              <w:rPr>
                <w:rFonts w:eastAsia="宋体"/>
                <w:color w:val="000000"/>
                <w:kern w:val="0"/>
                <w:lang w:bidi="ar"/>
              </w:rPr>
              <w:t>件</w:t>
            </w:r>
          </w:p>
        </w:tc>
        <w:tc>
          <w:tcPr>
            <w:tcW w:w="1086" w:type="dxa"/>
            <w:vAlign w:val="center"/>
          </w:tcPr>
          <w:p w14:paraId="021651CF">
            <w:pPr>
              <w:widowControl/>
              <w:jc w:val="center"/>
              <w:textAlignment w:val="center"/>
              <w:rPr>
                <w:rFonts w:eastAsia="宋体"/>
                <w:color w:val="000000"/>
                <w:kern w:val="0"/>
                <w:lang w:bidi="ar"/>
              </w:rPr>
            </w:pPr>
          </w:p>
        </w:tc>
        <w:tc>
          <w:tcPr>
            <w:tcW w:w="1087" w:type="dxa"/>
            <w:vAlign w:val="center"/>
          </w:tcPr>
          <w:p w14:paraId="2D4D2D05">
            <w:pPr>
              <w:widowControl/>
              <w:jc w:val="center"/>
              <w:textAlignment w:val="center"/>
              <w:rPr>
                <w:rFonts w:eastAsia="宋体"/>
                <w:color w:val="000000"/>
                <w:kern w:val="0"/>
                <w:lang w:bidi="ar"/>
              </w:rPr>
            </w:pPr>
          </w:p>
        </w:tc>
        <w:tc>
          <w:tcPr>
            <w:tcW w:w="1087" w:type="dxa"/>
            <w:vAlign w:val="center"/>
          </w:tcPr>
          <w:p w14:paraId="04C4E2DA">
            <w:pPr>
              <w:widowControl/>
              <w:jc w:val="center"/>
              <w:textAlignment w:val="center"/>
              <w:rPr>
                <w:rFonts w:eastAsia="宋体"/>
                <w:color w:val="000000"/>
                <w:kern w:val="0"/>
                <w:lang w:bidi="ar"/>
              </w:rPr>
            </w:pPr>
          </w:p>
        </w:tc>
      </w:tr>
    </w:tbl>
    <w:p w14:paraId="6E5E4C25">
      <w:pPr>
        <w:spacing w:line="420" w:lineRule="exact"/>
        <w:ind w:firstLine="482" w:firstLineChars="200"/>
        <w:outlineLvl w:val="4"/>
        <w:rPr>
          <w:rFonts w:eastAsia="宋体"/>
          <w:b/>
        </w:rPr>
      </w:pPr>
      <w:r>
        <w:rPr>
          <w:rFonts w:hint="eastAsia" w:eastAsia="宋体"/>
          <w:b/>
          <w:bCs/>
          <w:color w:val="000000"/>
          <w:kern w:val="0"/>
          <w:lang w:bidi="ar"/>
        </w:rPr>
        <w:t>（5）</w:t>
      </w:r>
      <w:r>
        <w:rPr>
          <w:rFonts w:eastAsia="宋体"/>
          <w:b/>
          <w:bCs/>
          <w:color w:val="000000"/>
          <w:kern w:val="0"/>
          <w:lang w:bidi="ar"/>
        </w:rPr>
        <w:t>正畸件类（</w:t>
      </w:r>
      <w:r>
        <w:rPr>
          <w:rFonts w:hint="eastAsia" w:eastAsia="宋体"/>
          <w:b/>
          <w:bCs/>
          <w:color w:val="000000"/>
          <w:kern w:val="0"/>
          <w:lang w:bidi="ar"/>
        </w:rPr>
        <w:t>有</w:t>
      </w:r>
      <w:r>
        <w:rPr>
          <w:rFonts w:eastAsia="宋体"/>
          <w:b/>
          <w:bCs/>
          <w:color w:val="000000"/>
          <w:kern w:val="0"/>
          <w:lang w:bidi="ar"/>
        </w:rPr>
        <w:t>42件样品）</w:t>
      </w:r>
    </w:p>
    <w:tbl>
      <w:tblPr>
        <w:tblStyle w:val="49"/>
        <w:tblW w:w="9654" w:type="dxa"/>
        <w:tblInd w:w="93" w:type="dxa"/>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Layout w:type="autofit"/>
        <w:tblCellMar>
          <w:top w:w="0" w:type="dxa"/>
          <w:left w:w="108" w:type="dxa"/>
          <w:bottom w:w="0" w:type="dxa"/>
          <w:right w:w="108" w:type="dxa"/>
        </w:tblCellMar>
      </w:tblPr>
      <w:tblGrid>
        <w:gridCol w:w="1110"/>
        <w:gridCol w:w="1110"/>
        <w:gridCol w:w="1197"/>
        <w:gridCol w:w="2268"/>
        <w:gridCol w:w="709"/>
        <w:gridCol w:w="1086"/>
        <w:gridCol w:w="1087"/>
        <w:gridCol w:w="1087"/>
      </w:tblGrid>
      <w:tr w14:paraId="0DD53E9E">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55" w:hRule="atLeast"/>
          <w:tblHeader/>
        </w:trPr>
        <w:tc>
          <w:tcPr>
            <w:tcW w:w="1110" w:type="dxa"/>
            <w:vAlign w:val="center"/>
          </w:tcPr>
          <w:p w14:paraId="329C1A88">
            <w:pPr>
              <w:widowControl/>
              <w:jc w:val="center"/>
              <w:textAlignment w:val="center"/>
              <w:rPr>
                <w:rFonts w:eastAsia="宋体"/>
                <w:b/>
                <w:bCs/>
                <w:color w:val="000000"/>
              </w:rPr>
            </w:pPr>
            <w:r>
              <w:rPr>
                <w:rFonts w:eastAsia="宋体"/>
                <w:b/>
                <w:bCs/>
                <w:color w:val="000000"/>
                <w:kern w:val="0"/>
                <w:lang w:bidi="ar"/>
              </w:rPr>
              <w:t>序号</w:t>
            </w:r>
          </w:p>
        </w:tc>
        <w:tc>
          <w:tcPr>
            <w:tcW w:w="1110" w:type="dxa"/>
            <w:vAlign w:val="center"/>
          </w:tcPr>
          <w:p w14:paraId="29B2AD3F">
            <w:pPr>
              <w:widowControl/>
              <w:jc w:val="center"/>
              <w:textAlignment w:val="center"/>
              <w:rPr>
                <w:rFonts w:eastAsia="宋体"/>
                <w:b/>
                <w:bCs/>
                <w:color w:val="000000"/>
              </w:rPr>
            </w:pPr>
            <w:r>
              <w:rPr>
                <w:rFonts w:eastAsia="宋体"/>
                <w:b/>
                <w:bCs/>
                <w:color w:val="000000"/>
                <w:kern w:val="0"/>
                <w:lang w:bidi="ar"/>
              </w:rPr>
              <w:t>品名</w:t>
            </w:r>
          </w:p>
        </w:tc>
        <w:tc>
          <w:tcPr>
            <w:tcW w:w="1197" w:type="dxa"/>
            <w:vAlign w:val="center"/>
          </w:tcPr>
          <w:p w14:paraId="46AD1B8F">
            <w:pPr>
              <w:widowControl/>
              <w:jc w:val="center"/>
              <w:textAlignment w:val="center"/>
              <w:rPr>
                <w:rFonts w:eastAsia="宋体"/>
                <w:b/>
                <w:bCs/>
                <w:color w:val="000000"/>
              </w:rPr>
            </w:pPr>
            <w:r>
              <w:rPr>
                <w:rFonts w:eastAsia="宋体"/>
                <w:b/>
                <w:bCs/>
                <w:color w:val="000000"/>
                <w:kern w:val="0"/>
                <w:lang w:bidi="ar"/>
              </w:rPr>
              <w:t>子目录</w:t>
            </w:r>
          </w:p>
        </w:tc>
        <w:tc>
          <w:tcPr>
            <w:tcW w:w="2268" w:type="dxa"/>
            <w:vAlign w:val="center"/>
          </w:tcPr>
          <w:p w14:paraId="7A071656">
            <w:pPr>
              <w:widowControl/>
              <w:jc w:val="center"/>
              <w:textAlignment w:val="center"/>
              <w:rPr>
                <w:rFonts w:eastAsia="宋体"/>
                <w:b/>
                <w:bCs/>
                <w:color w:val="000000"/>
              </w:rPr>
            </w:pPr>
            <w:r>
              <w:rPr>
                <w:rFonts w:eastAsia="宋体"/>
                <w:b/>
                <w:bCs/>
                <w:color w:val="000000"/>
                <w:kern w:val="0"/>
                <w:lang w:bidi="ar"/>
              </w:rPr>
              <w:t>材质</w:t>
            </w:r>
          </w:p>
        </w:tc>
        <w:tc>
          <w:tcPr>
            <w:tcW w:w="709" w:type="dxa"/>
            <w:vAlign w:val="center"/>
          </w:tcPr>
          <w:p w14:paraId="7CF0D5D4">
            <w:pPr>
              <w:widowControl/>
              <w:jc w:val="center"/>
              <w:textAlignment w:val="center"/>
              <w:rPr>
                <w:rFonts w:eastAsia="宋体"/>
                <w:b/>
                <w:bCs/>
                <w:color w:val="000000"/>
              </w:rPr>
            </w:pPr>
            <w:r>
              <w:rPr>
                <w:rFonts w:eastAsia="宋体"/>
                <w:b/>
                <w:bCs/>
                <w:color w:val="000000"/>
                <w:kern w:val="0"/>
                <w:lang w:bidi="ar"/>
              </w:rPr>
              <w:t>单位</w:t>
            </w:r>
          </w:p>
        </w:tc>
        <w:tc>
          <w:tcPr>
            <w:tcW w:w="1086" w:type="dxa"/>
          </w:tcPr>
          <w:p w14:paraId="3E481822">
            <w:pPr>
              <w:widowControl/>
              <w:jc w:val="center"/>
              <w:textAlignment w:val="center"/>
              <w:rPr>
                <w:rFonts w:hint="eastAsia" w:ascii="宋体" w:hAnsi="宋体" w:eastAsia="宋体"/>
                <w:b/>
                <w:bCs/>
                <w:color w:val="000000"/>
                <w:kern w:val="0"/>
                <w:lang w:bidi="ar"/>
              </w:rPr>
            </w:pPr>
            <w:r>
              <w:rPr>
                <w:rFonts w:hint="eastAsia" w:ascii="宋体" w:hAnsi="宋体" w:eastAsia="宋体"/>
                <w:b/>
                <w:bCs/>
              </w:rPr>
              <w:t>最优材料品牌</w:t>
            </w:r>
          </w:p>
        </w:tc>
        <w:tc>
          <w:tcPr>
            <w:tcW w:w="1087" w:type="dxa"/>
          </w:tcPr>
          <w:p w14:paraId="6ED29C67">
            <w:pPr>
              <w:widowControl/>
              <w:jc w:val="center"/>
              <w:textAlignment w:val="center"/>
              <w:rPr>
                <w:rFonts w:hint="eastAsia" w:ascii="宋体" w:hAnsi="宋体" w:eastAsia="宋体"/>
                <w:b/>
                <w:bCs/>
                <w:color w:val="000000"/>
                <w:kern w:val="0"/>
                <w:lang w:bidi="ar"/>
              </w:rPr>
            </w:pPr>
            <w:r>
              <w:rPr>
                <w:rFonts w:hint="eastAsia" w:ascii="宋体" w:hAnsi="宋体" w:eastAsia="宋体"/>
                <w:b/>
                <w:bCs/>
              </w:rPr>
              <w:t>中等材料品牌</w:t>
            </w:r>
          </w:p>
        </w:tc>
        <w:tc>
          <w:tcPr>
            <w:tcW w:w="1087" w:type="dxa"/>
          </w:tcPr>
          <w:p w14:paraId="20C70345">
            <w:pPr>
              <w:widowControl/>
              <w:jc w:val="center"/>
              <w:textAlignment w:val="center"/>
              <w:rPr>
                <w:rFonts w:hint="eastAsia" w:ascii="宋体" w:hAnsi="宋体" w:eastAsia="宋体"/>
                <w:b/>
                <w:bCs/>
                <w:color w:val="000000"/>
                <w:kern w:val="0"/>
                <w:lang w:bidi="ar"/>
              </w:rPr>
            </w:pPr>
            <w:r>
              <w:rPr>
                <w:rFonts w:hint="eastAsia" w:ascii="宋体" w:hAnsi="宋体" w:eastAsia="宋体"/>
                <w:b/>
                <w:bCs/>
              </w:rPr>
              <w:t>一般材料品牌</w:t>
            </w:r>
          </w:p>
        </w:tc>
      </w:tr>
      <w:tr w14:paraId="63EA7E2C">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restart"/>
            <w:vAlign w:val="center"/>
          </w:tcPr>
          <w:p w14:paraId="48CFF0FD">
            <w:pPr>
              <w:widowControl/>
              <w:jc w:val="center"/>
              <w:textAlignment w:val="center"/>
              <w:rPr>
                <w:rFonts w:eastAsia="宋体"/>
                <w:color w:val="000000"/>
              </w:rPr>
            </w:pPr>
            <w:r>
              <w:rPr>
                <w:rFonts w:eastAsia="宋体"/>
                <w:color w:val="000000"/>
                <w:kern w:val="0"/>
                <w:lang w:bidi="ar"/>
              </w:rPr>
              <w:t>（十八）</w:t>
            </w:r>
          </w:p>
        </w:tc>
        <w:tc>
          <w:tcPr>
            <w:tcW w:w="1110" w:type="dxa"/>
            <w:vMerge w:val="restart"/>
            <w:vAlign w:val="center"/>
          </w:tcPr>
          <w:p w14:paraId="6C5CFF96">
            <w:pPr>
              <w:widowControl/>
              <w:textAlignment w:val="center"/>
              <w:rPr>
                <w:rFonts w:eastAsia="宋体"/>
                <w:color w:val="000000"/>
              </w:rPr>
            </w:pPr>
            <w:r>
              <w:rPr>
                <w:rFonts w:eastAsia="宋体"/>
                <w:color w:val="000000"/>
                <w:kern w:val="0"/>
                <w:lang w:bidi="ar"/>
              </w:rPr>
              <w:t>保持器</w:t>
            </w:r>
          </w:p>
        </w:tc>
        <w:tc>
          <w:tcPr>
            <w:tcW w:w="1197" w:type="dxa"/>
            <w:vAlign w:val="center"/>
          </w:tcPr>
          <w:p w14:paraId="46C609FD">
            <w:pPr>
              <w:widowControl/>
              <w:jc w:val="center"/>
              <w:textAlignment w:val="center"/>
              <w:rPr>
                <w:rFonts w:eastAsia="宋体"/>
                <w:color w:val="000000"/>
              </w:rPr>
            </w:pPr>
            <w:r>
              <w:rPr>
                <w:rFonts w:eastAsia="宋体"/>
                <w:color w:val="000000"/>
                <w:kern w:val="0"/>
                <w:lang w:bidi="ar"/>
              </w:rPr>
              <w:t>169</w:t>
            </w:r>
          </w:p>
        </w:tc>
        <w:tc>
          <w:tcPr>
            <w:tcW w:w="2268" w:type="dxa"/>
            <w:vAlign w:val="center"/>
          </w:tcPr>
          <w:p w14:paraId="367A0959">
            <w:pPr>
              <w:widowControl/>
              <w:jc w:val="left"/>
              <w:textAlignment w:val="center"/>
              <w:rPr>
                <w:rFonts w:eastAsia="宋体"/>
                <w:color w:val="000000"/>
              </w:rPr>
            </w:pPr>
            <w:r>
              <w:rPr>
                <w:rFonts w:eastAsia="宋体"/>
                <w:color w:val="FF0000"/>
                <w:kern w:val="0"/>
                <w:lang w:bidi="ar"/>
              </w:rPr>
              <w:t>**</w:t>
            </w:r>
            <w:r>
              <w:rPr>
                <w:rFonts w:eastAsia="宋体"/>
                <w:color w:val="000000"/>
                <w:kern w:val="0"/>
                <w:lang w:bidi="ar"/>
              </w:rPr>
              <w:t>哈氏保持器（不含邻间卡）</w:t>
            </w:r>
          </w:p>
        </w:tc>
        <w:tc>
          <w:tcPr>
            <w:tcW w:w="709" w:type="dxa"/>
            <w:vAlign w:val="center"/>
          </w:tcPr>
          <w:p w14:paraId="02C57E64">
            <w:pPr>
              <w:widowControl/>
              <w:jc w:val="center"/>
              <w:textAlignment w:val="center"/>
              <w:rPr>
                <w:rFonts w:eastAsia="宋体"/>
                <w:color w:val="000000"/>
              </w:rPr>
            </w:pPr>
            <w:r>
              <w:rPr>
                <w:rFonts w:eastAsia="宋体"/>
                <w:color w:val="000000"/>
                <w:kern w:val="0"/>
                <w:lang w:bidi="ar"/>
              </w:rPr>
              <w:t>个</w:t>
            </w:r>
          </w:p>
        </w:tc>
        <w:tc>
          <w:tcPr>
            <w:tcW w:w="1086" w:type="dxa"/>
            <w:vAlign w:val="center"/>
          </w:tcPr>
          <w:p w14:paraId="6D8E7ABF">
            <w:pPr>
              <w:widowControl/>
              <w:jc w:val="center"/>
              <w:textAlignment w:val="center"/>
              <w:rPr>
                <w:rFonts w:eastAsia="宋体"/>
                <w:color w:val="000000"/>
                <w:kern w:val="0"/>
                <w:lang w:bidi="ar"/>
              </w:rPr>
            </w:pPr>
          </w:p>
        </w:tc>
        <w:tc>
          <w:tcPr>
            <w:tcW w:w="1087" w:type="dxa"/>
            <w:vAlign w:val="center"/>
          </w:tcPr>
          <w:p w14:paraId="0E07E8FA">
            <w:pPr>
              <w:widowControl/>
              <w:jc w:val="center"/>
              <w:textAlignment w:val="center"/>
              <w:rPr>
                <w:rFonts w:eastAsia="宋体"/>
                <w:color w:val="000000"/>
                <w:kern w:val="0"/>
                <w:lang w:bidi="ar"/>
              </w:rPr>
            </w:pPr>
          </w:p>
        </w:tc>
        <w:tc>
          <w:tcPr>
            <w:tcW w:w="1087" w:type="dxa"/>
            <w:vAlign w:val="center"/>
          </w:tcPr>
          <w:p w14:paraId="6081857A">
            <w:pPr>
              <w:widowControl/>
              <w:jc w:val="center"/>
              <w:textAlignment w:val="center"/>
              <w:rPr>
                <w:rFonts w:eastAsia="宋体"/>
                <w:color w:val="000000"/>
                <w:kern w:val="0"/>
                <w:lang w:bidi="ar"/>
              </w:rPr>
            </w:pPr>
          </w:p>
        </w:tc>
      </w:tr>
      <w:tr w14:paraId="7E18947C">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35F74A8E">
            <w:pPr>
              <w:jc w:val="center"/>
              <w:rPr>
                <w:rFonts w:eastAsia="宋体"/>
                <w:color w:val="000000"/>
              </w:rPr>
            </w:pPr>
          </w:p>
        </w:tc>
        <w:tc>
          <w:tcPr>
            <w:tcW w:w="1110" w:type="dxa"/>
            <w:vMerge w:val="continue"/>
            <w:vAlign w:val="center"/>
          </w:tcPr>
          <w:p w14:paraId="6AF40AFE">
            <w:pPr>
              <w:rPr>
                <w:rFonts w:eastAsia="宋体"/>
                <w:color w:val="000000"/>
              </w:rPr>
            </w:pPr>
          </w:p>
        </w:tc>
        <w:tc>
          <w:tcPr>
            <w:tcW w:w="1197" w:type="dxa"/>
            <w:vAlign w:val="center"/>
          </w:tcPr>
          <w:p w14:paraId="2F569135">
            <w:pPr>
              <w:widowControl/>
              <w:jc w:val="center"/>
              <w:textAlignment w:val="center"/>
              <w:rPr>
                <w:rFonts w:eastAsia="宋体"/>
                <w:color w:val="000000"/>
              </w:rPr>
            </w:pPr>
            <w:r>
              <w:rPr>
                <w:rFonts w:eastAsia="宋体"/>
                <w:color w:val="000000"/>
                <w:kern w:val="0"/>
                <w:lang w:bidi="ar"/>
              </w:rPr>
              <w:t>170</w:t>
            </w:r>
          </w:p>
        </w:tc>
        <w:tc>
          <w:tcPr>
            <w:tcW w:w="2268" w:type="dxa"/>
            <w:vAlign w:val="center"/>
          </w:tcPr>
          <w:p w14:paraId="270D7D7D">
            <w:pPr>
              <w:widowControl/>
              <w:jc w:val="left"/>
              <w:textAlignment w:val="center"/>
              <w:rPr>
                <w:rFonts w:eastAsia="宋体"/>
                <w:color w:val="000000"/>
              </w:rPr>
            </w:pPr>
            <w:r>
              <w:rPr>
                <w:rFonts w:eastAsia="宋体"/>
                <w:color w:val="000000"/>
                <w:kern w:val="0"/>
                <w:lang w:bidi="ar"/>
              </w:rPr>
              <w:t>改良式哈氏保持器（不含邻间卡、吊丝）</w:t>
            </w:r>
          </w:p>
        </w:tc>
        <w:tc>
          <w:tcPr>
            <w:tcW w:w="709" w:type="dxa"/>
            <w:vAlign w:val="center"/>
          </w:tcPr>
          <w:p w14:paraId="4B93F914">
            <w:pPr>
              <w:widowControl/>
              <w:jc w:val="center"/>
              <w:textAlignment w:val="center"/>
              <w:rPr>
                <w:rFonts w:eastAsia="宋体"/>
                <w:color w:val="000000"/>
              </w:rPr>
            </w:pPr>
            <w:r>
              <w:rPr>
                <w:rFonts w:eastAsia="宋体"/>
                <w:color w:val="000000"/>
                <w:kern w:val="0"/>
                <w:lang w:bidi="ar"/>
              </w:rPr>
              <w:t>个</w:t>
            </w:r>
          </w:p>
        </w:tc>
        <w:tc>
          <w:tcPr>
            <w:tcW w:w="1086" w:type="dxa"/>
            <w:vAlign w:val="center"/>
          </w:tcPr>
          <w:p w14:paraId="06C757D9">
            <w:pPr>
              <w:widowControl/>
              <w:jc w:val="center"/>
              <w:textAlignment w:val="center"/>
              <w:rPr>
                <w:rFonts w:eastAsia="宋体"/>
                <w:color w:val="000000"/>
                <w:kern w:val="0"/>
                <w:lang w:bidi="ar"/>
              </w:rPr>
            </w:pPr>
          </w:p>
        </w:tc>
        <w:tc>
          <w:tcPr>
            <w:tcW w:w="1087" w:type="dxa"/>
            <w:vAlign w:val="center"/>
          </w:tcPr>
          <w:p w14:paraId="2881E2AB">
            <w:pPr>
              <w:widowControl/>
              <w:jc w:val="center"/>
              <w:textAlignment w:val="center"/>
              <w:rPr>
                <w:rFonts w:eastAsia="宋体"/>
                <w:color w:val="000000"/>
                <w:kern w:val="0"/>
                <w:lang w:bidi="ar"/>
              </w:rPr>
            </w:pPr>
          </w:p>
        </w:tc>
        <w:tc>
          <w:tcPr>
            <w:tcW w:w="1087" w:type="dxa"/>
            <w:vAlign w:val="center"/>
          </w:tcPr>
          <w:p w14:paraId="19E194DD">
            <w:pPr>
              <w:widowControl/>
              <w:jc w:val="center"/>
              <w:textAlignment w:val="center"/>
              <w:rPr>
                <w:rFonts w:eastAsia="宋体"/>
                <w:color w:val="000000"/>
                <w:kern w:val="0"/>
                <w:lang w:bidi="ar"/>
              </w:rPr>
            </w:pPr>
          </w:p>
        </w:tc>
      </w:tr>
      <w:tr w14:paraId="6F236CBB">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10054DB7">
            <w:pPr>
              <w:jc w:val="center"/>
              <w:rPr>
                <w:rFonts w:eastAsia="宋体"/>
                <w:color w:val="000000"/>
              </w:rPr>
            </w:pPr>
          </w:p>
        </w:tc>
        <w:tc>
          <w:tcPr>
            <w:tcW w:w="1110" w:type="dxa"/>
            <w:vMerge w:val="continue"/>
            <w:vAlign w:val="center"/>
          </w:tcPr>
          <w:p w14:paraId="368311EA">
            <w:pPr>
              <w:rPr>
                <w:rFonts w:eastAsia="宋体"/>
                <w:color w:val="000000"/>
              </w:rPr>
            </w:pPr>
          </w:p>
        </w:tc>
        <w:tc>
          <w:tcPr>
            <w:tcW w:w="1197" w:type="dxa"/>
            <w:vAlign w:val="center"/>
          </w:tcPr>
          <w:p w14:paraId="5D530CD5">
            <w:pPr>
              <w:widowControl/>
              <w:jc w:val="center"/>
              <w:textAlignment w:val="center"/>
              <w:rPr>
                <w:rFonts w:eastAsia="宋体"/>
                <w:color w:val="000000"/>
              </w:rPr>
            </w:pPr>
            <w:r>
              <w:rPr>
                <w:rFonts w:eastAsia="宋体"/>
                <w:color w:val="000000"/>
                <w:kern w:val="0"/>
                <w:lang w:bidi="ar"/>
              </w:rPr>
              <w:t>171</w:t>
            </w:r>
          </w:p>
        </w:tc>
        <w:tc>
          <w:tcPr>
            <w:tcW w:w="2268" w:type="dxa"/>
            <w:vAlign w:val="center"/>
          </w:tcPr>
          <w:p w14:paraId="56202484">
            <w:pPr>
              <w:widowControl/>
              <w:jc w:val="left"/>
              <w:textAlignment w:val="center"/>
              <w:rPr>
                <w:rFonts w:eastAsia="宋体"/>
                <w:color w:val="000000"/>
              </w:rPr>
            </w:pPr>
            <w:r>
              <w:rPr>
                <w:rFonts w:eastAsia="宋体"/>
                <w:color w:val="000000"/>
                <w:kern w:val="0"/>
                <w:lang w:bidi="ar"/>
              </w:rPr>
              <w:t>舒适型保持器（单臂卡，不含邻间卡、吊丝）</w:t>
            </w:r>
          </w:p>
        </w:tc>
        <w:tc>
          <w:tcPr>
            <w:tcW w:w="709" w:type="dxa"/>
            <w:vAlign w:val="center"/>
          </w:tcPr>
          <w:p w14:paraId="2A25AD54">
            <w:pPr>
              <w:widowControl/>
              <w:jc w:val="center"/>
              <w:textAlignment w:val="center"/>
              <w:rPr>
                <w:rFonts w:eastAsia="宋体"/>
                <w:color w:val="000000"/>
              </w:rPr>
            </w:pPr>
            <w:r>
              <w:rPr>
                <w:rFonts w:eastAsia="宋体"/>
                <w:color w:val="000000"/>
                <w:kern w:val="0"/>
                <w:lang w:bidi="ar"/>
              </w:rPr>
              <w:t>个</w:t>
            </w:r>
          </w:p>
        </w:tc>
        <w:tc>
          <w:tcPr>
            <w:tcW w:w="1086" w:type="dxa"/>
            <w:vAlign w:val="center"/>
          </w:tcPr>
          <w:p w14:paraId="02772D09">
            <w:pPr>
              <w:widowControl/>
              <w:jc w:val="center"/>
              <w:textAlignment w:val="center"/>
              <w:rPr>
                <w:rFonts w:eastAsia="宋体"/>
                <w:color w:val="000000"/>
                <w:kern w:val="0"/>
                <w:lang w:bidi="ar"/>
              </w:rPr>
            </w:pPr>
          </w:p>
        </w:tc>
        <w:tc>
          <w:tcPr>
            <w:tcW w:w="1087" w:type="dxa"/>
            <w:vAlign w:val="center"/>
          </w:tcPr>
          <w:p w14:paraId="31076A9E">
            <w:pPr>
              <w:widowControl/>
              <w:jc w:val="center"/>
              <w:textAlignment w:val="center"/>
              <w:rPr>
                <w:rFonts w:eastAsia="宋体"/>
                <w:color w:val="000000"/>
                <w:kern w:val="0"/>
                <w:lang w:bidi="ar"/>
              </w:rPr>
            </w:pPr>
          </w:p>
        </w:tc>
        <w:tc>
          <w:tcPr>
            <w:tcW w:w="1087" w:type="dxa"/>
            <w:vAlign w:val="center"/>
          </w:tcPr>
          <w:p w14:paraId="0491F9A9">
            <w:pPr>
              <w:widowControl/>
              <w:jc w:val="center"/>
              <w:textAlignment w:val="center"/>
              <w:rPr>
                <w:rFonts w:eastAsia="宋体"/>
                <w:color w:val="000000"/>
                <w:kern w:val="0"/>
                <w:lang w:bidi="ar"/>
              </w:rPr>
            </w:pPr>
          </w:p>
        </w:tc>
      </w:tr>
      <w:tr w14:paraId="1B6F08FF">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3D0F45CF">
            <w:pPr>
              <w:jc w:val="center"/>
              <w:rPr>
                <w:rFonts w:eastAsia="宋体"/>
                <w:color w:val="000000"/>
              </w:rPr>
            </w:pPr>
          </w:p>
        </w:tc>
        <w:tc>
          <w:tcPr>
            <w:tcW w:w="1110" w:type="dxa"/>
            <w:vMerge w:val="continue"/>
            <w:vAlign w:val="center"/>
          </w:tcPr>
          <w:p w14:paraId="0DF5E40E">
            <w:pPr>
              <w:rPr>
                <w:rFonts w:eastAsia="宋体"/>
                <w:color w:val="000000"/>
              </w:rPr>
            </w:pPr>
          </w:p>
        </w:tc>
        <w:tc>
          <w:tcPr>
            <w:tcW w:w="1197" w:type="dxa"/>
            <w:vAlign w:val="center"/>
          </w:tcPr>
          <w:p w14:paraId="2D3A9600">
            <w:pPr>
              <w:widowControl/>
              <w:jc w:val="center"/>
              <w:textAlignment w:val="center"/>
              <w:rPr>
                <w:rFonts w:eastAsia="宋体"/>
                <w:color w:val="000000"/>
              </w:rPr>
            </w:pPr>
            <w:r>
              <w:rPr>
                <w:rFonts w:eastAsia="宋体"/>
                <w:color w:val="000000"/>
                <w:kern w:val="0"/>
                <w:lang w:bidi="ar"/>
              </w:rPr>
              <w:t>172</w:t>
            </w:r>
          </w:p>
        </w:tc>
        <w:tc>
          <w:tcPr>
            <w:tcW w:w="2268" w:type="dxa"/>
            <w:vAlign w:val="center"/>
          </w:tcPr>
          <w:p w14:paraId="3B993838">
            <w:pPr>
              <w:widowControl/>
              <w:jc w:val="left"/>
              <w:textAlignment w:val="center"/>
              <w:rPr>
                <w:rFonts w:eastAsia="宋体"/>
                <w:color w:val="000000"/>
              </w:rPr>
            </w:pPr>
            <w:r>
              <w:rPr>
                <w:rFonts w:eastAsia="宋体"/>
                <w:color w:val="000000"/>
                <w:kern w:val="0"/>
                <w:lang w:bidi="ar"/>
              </w:rPr>
              <w:t>舒适型保持器（箭头卡，不含邻间卡、吊丝）</w:t>
            </w:r>
          </w:p>
        </w:tc>
        <w:tc>
          <w:tcPr>
            <w:tcW w:w="709" w:type="dxa"/>
            <w:vAlign w:val="center"/>
          </w:tcPr>
          <w:p w14:paraId="000E9B5B">
            <w:pPr>
              <w:widowControl/>
              <w:jc w:val="center"/>
              <w:textAlignment w:val="center"/>
              <w:rPr>
                <w:rFonts w:eastAsia="宋体"/>
                <w:color w:val="000000"/>
              </w:rPr>
            </w:pPr>
            <w:r>
              <w:rPr>
                <w:rFonts w:eastAsia="宋体"/>
                <w:color w:val="000000"/>
                <w:kern w:val="0"/>
                <w:lang w:bidi="ar"/>
              </w:rPr>
              <w:t>个</w:t>
            </w:r>
          </w:p>
        </w:tc>
        <w:tc>
          <w:tcPr>
            <w:tcW w:w="1086" w:type="dxa"/>
            <w:vAlign w:val="center"/>
          </w:tcPr>
          <w:p w14:paraId="4B6AB1D2">
            <w:pPr>
              <w:widowControl/>
              <w:jc w:val="center"/>
              <w:textAlignment w:val="center"/>
              <w:rPr>
                <w:rFonts w:eastAsia="宋体"/>
                <w:color w:val="000000"/>
                <w:kern w:val="0"/>
                <w:lang w:bidi="ar"/>
              </w:rPr>
            </w:pPr>
          </w:p>
        </w:tc>
        <w:tc>
          <w:tcPr>
            <w:tcW w:w="1087" w:type="dxa"/>
            <w:vAlign w:val="center"/>
          </w:tcPr>
          <w:p w14:paraId="5734B53B">
            <w:pPr>
              <w:widowControl/>
              <w:jc w:val="center"/>
              <w:textAlignment w:val="center"/>
              <w:rPr>
                <w:rFonts w:eastAsia="宋体"/>
                <w:color w:val="000000"/>
                <w:kern w:val="0"/>
                <w:lang w:bidi="ar"/>
              </w:rPr>
            </w:pPr>
          </w:p>
        </w:tc>
        <w:tc>
          <w:tcPr>
            <w:tcW w:w="1087" w:type="dxa"/>
            <w:vAlign w:val="center"/>
          </w:tcPr>
          <w:p w14:paraId="1C198E26">
            <w:pPr>
              <w:widowControl/>
              <w:jc w:val="center"/>
              <w:textAlignment w:val="center"/>
              <w:rPr>
                <w:rFonts w:eastAsia="宋体"/>
                <w:color w:val="000000"/>
                <w:kern w:val="0"/>
                <w:lang w:bidi="ar"/>
              </w:rPr>
            </w:pPr>
          </w:p>
        </w:tc>
      </w:tr>
      <w:tr w14:paraId="71FD8070">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0DB8D32A">
            <w:pPr>
              <w:jc w:val="center"/>
              <w:rPr>
                <w:rFonts w:eastAsia="宋体"/>
                <w:color w:val="000000"/>
              </w:rPr>
            </w:pPr>
          </w:p>
        </w:tc>
        <w:tc>
          <w:tcPr>
            <w:tcW w:w="1110" w:type="dxa"/>
            <w:vMerge w:val="continue"/>
            <w:vAlign w:val="center"/>
          </w:tcPr>
          <w:p w14:paraId="0689B266">
            <w:pPr>
              <w:rPr>
                <w:rFonts w:eastAsia="宋体"/>
                <w:color w:val="000000"/>
              </w:rPr>
            </w:pPr>
          </w:p>
        </w:tc>
        <w:tc>
          <w:tcPr>
            <w:tcW w:w="1197" w:type="dxa"/>
            <w:vAlign w:val="center"/>
          </w:tcPr>
          <w:p w14:paraId="6B8DB91C">
            <w:pPr>
              <w:widowControl/>
              <w:jc w:val="center"/>
              <w:textAlignment w:val="center"/>
              <w:rPr>
                <w:rFonts w:eastAsia="宋体"/>
                <w:color w:val="000000"/>
              </w:rPr>
            </w:pPr>
            <w:r>
              <w:rPr>
                <w:rFonts w:eastAsia="宋体"/>
                <w:color w:val="000000"/>
                <w:kern w:val="0"/>
                <w:lang w:bidi="ar"/>
              </w:rPr>
              <w:t>173</w:t>
            </w:r>
          </w:p>
        </w:tc>
        <w:tc>
          <w:tcPr>
            <w:tcW w:w="2268" w:type="dxa"/>
            <w:vAlign w:val="center"/>
          </w:tcPr>
          <w:p w14:paraId="37036102">
            <w:pPr>
              <w:widowControl/>
              <w:jc w:val="left"/>
              <w:textAlignment w:val="center"/>
              <w:rPr>
                <w:rFonts w:eastAsia="宋体"/>
                <w:color w:val="000000"/>
              </w:rPr>
            </w:pPr>
            <w:r>
              <w:rPr>
                <w:rFonts w:eastAsia="宋体"/>
                <w:color w:val="000000"/>
                <w:kern w:val="0"/>
                <w:lang w:bidi="ar"/>
              </w:rPr>
              <w:t>舌侧固定保持器（含麻花丝）</w:t>
            </w:r>
          </w:p>
        </w:tc>
        <w:tc>
          <w:tcPr>
            <w:tcW w:w="709" w:type="dxa"/>
            <w:vAlign w:val="center"/>
          </w:tcPr>
          <w:p w14:paraId="17AD4AB1">
            <w:pPr>
              <w:widowControl/>
              <w:jc w:val="center"/>
              <w:textAlignment w:val="center"/>
              <w:rPr>
                <w:rFonts w:eastAsia="宋体"/>
                <w:color w:val="000000"/>
              </w:rPr>
            </w:pPr>
            <w:r>
              <w:rPr>
                <w:rFonts w:eastAsia="宋体"/>
                <w:color w:val="000000"/>
                <w:kern w:val="0"/>
                <w:lang w:bidi="ar"/>
              </w:rPr>
              <w:t>根</w:t>
            </w:r>
          </w:p>
        </w:tc>
        <w:tc>
          <w:tcPr>
            <w:tcW w:w="1086" w:type="dxa"/>
            <w:vAlign w:val="center"/>
          </w:tcPr>
          <w:p w14:paraId="6E172E48">
            <w:pPr>
              <w:widowControl/>
              <w:jc w:val="center"/>
              <w:textAlignment w:val="center"/>
              <w:rPr>
                <w:rFonts w:eastAsia="宋体"/>
                <w:color w:val="000000"/>
                <w:kern w:val="0"/>
                <w:lang w:bidi="ar"/>
              </w:rPr>
            </w:pPr>
          </w:p>
        </w:tc>
        <w:tc>
          <w:tcPr>
            <w:tcW w:w="1087" w:type="dxa"/>
            <w:vAlign w:val="center"/>
          </w:tcPr>
          <w:p w14:paraId="0A577306">
            <w:pPr>
              <w:widowControl/>
              <w:jc w:val="center"/>
              <w:textAlignment w:val="center"/>
              <w:rPr>
                <w:rFonts w:eastAsia="宋体"/>
                <w:color w:val="000000"/>
                <w:kern w:val="0"/>
                <w:lang w:bidi="ar"/>
              </w:rPr>
            </w:pPr>
          </w:p>
        </w:tc>
        <w:tc>
          <w:tcPr>
            <w:tcW w:w="1087" w:type="dxa"/>
            <w:vAlign w:val="center"/>
          </w:tcPr>
          <w:p w14:paraId="57E47230">
            <w:pPr>
              <w:widowControl/>
              <w:jc w:val="center"/>
              <w:textAlignment w:val="center"/>
              <w:rPr>
                <w:rFonts w:eastAsia="宋体"/>
                <w:color w:val="000000"/>
                <w:kern w:val="0"/>
                <w:lang w:bidi="ar"/>
              </w:rPr>
            </w:pPr>
          </w:p>
        </w:tc>
      </w:tr>
      <w:tr w14:paraId="536E4779">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25354332">
            <w:pPr>
              <w:jc w:val="center"/>
              <w:rPr>
                <w:rFonts w:eastAsia="宋体"/>
                <w:color w:val="000000"/>
              </w:rPr>
            </w:pPr>
          </w:p>
        </w:tc>
        <w:tc>
          <w:tcPr>
            <w:tcW w:w="1110" w:type="dxa"/>
            <w:vMerge w:val="continue"/>
            <w:vAlign w:val="center"/>
          </w:tcPr>
          <w:p w14:paraId="075FAE68">
            <w:pPr>
              <w:rPr>
                <w:rFonts w:eastAsia="宋体"/>
                <w:color w:val="000000"/>
              </w:rPr>
            </w:pPr>
          </w:p>
        </w:tc>
        <w:tc>
          <w:tcPr>
            <w:tcW w:w="1197" w:type="dxa"/>
            <w:vAlign w:val="center"/>
          </w:tcPr>
          <w:p w14:paraId="7CB28C11">
            <w:pPr>
              <w:widowControl/>
              <w:jc w:val="center"/>
              <w:textAlignment w:val="center"/>
              <w:rPr>
                <w:rFonts w:eastAsia="宋体"/>
                <w:color w:val="000000"/>
              </w:rPr>
            </w:pPr>
            <w:r>
              <w:rPr>
                <w:rFonts w:eastAsia="宋体"/>
                <w:color w:val="000000"/>
                <w:kern w:val="0"/>
                <w:lang w:bidi="ar"/>
              </w:rPr>
              <w:t>174</w:t>
            </w:r>
          </w:p>
        </w:tc>
        <w:tc>
          <w:tcPr>
            <w:tcW w:w="2268" w:type="dxa"/>
            <w:vAlign w:val="center"/>
          </w:tcPr>
          <w:p w14:paraId="68B46288">
            <w:pPr>
              <w:widowControl/>
              <w:jc w:val="left"/>
              <w:textAlignment w:val="center"/>
              <w:rPr>
                <w:rFonts w:eastAsia="宋体"/>
                <w:color w:val="000000"/>
              </w:rPr>
            </w:pPr>
            <w:r>
              <w:rPr>
                <w:rFonts w:eastAsia="宋体"/>
                <w:color w:val="FF0000"/>
                <w:kern w:val="0"/>
                <w:lang w:bidi="ar"/>
              </w:rPr>
              <w:t>**</w:t>
            </w:r>
            <w:r>
              <w:rPr>
                <w:rFonts w:eastAsia="宋体"/>
                <w:color w:val="000000"/>
                <w:kern w:val="0"/>
                <w:lang w:bidi="ar"/>
              </w:rPr>
              <w:t>压膜保持器</w:t>
            </w:r>
          </w:p>
        </w:tc>
        <w:tc>
          <w:tcPr>
            <w:tcW w:w="709" w:type="dxa"/>
            <w:vAlign w:val="center"/>
          </w:tcPr>
          <w:p w14:paraId="6B34ED12">
            <w:pPr>
              <w:widowControl/>
              <w:jc w:val="center"/>
              <w:textAlignment w:val="center"/>
              <w:rPr>
                <w:rFonts w:eastAsia="宋体"/>
                <w:color w:val="000000"/>
              </w:rPr>
            </w:pPr>
            <w:r>
              <w:rPr>
                <w:rFonts w:eastAsia="宋体"/>
                <w:color w:val="000000"/>
                <w:kern w:val="0"/>
                <w:lang w:bidi="ar"/>
              </w:rPr>
              <w:t>个</w:t>
            </w:r>
          </w:p>
        </w:tc>
        <w:tc>
          <w:tcPr>
            <w:tcW w:w="1086" w:type="dxa"/>
            <w:vAlign w:val="center"/>
          </w:tcPr>
          <w:p w14:paraId="6877BA6E">
            <w:pPr>
              <w:widowControl/>
              <w:jc w:val="center"/>
              <w:textAlignment w:val="center"/>
              <w:rPr>
                <w:rFonts w:eastAsia="宋体"/>
                <w:color w:val="000000"/>
                <w:kern w:val="0"/>
                <w:lang w:bidi="ar"/>
              </w:rPr>
            </w:pPr>
          </w:p>
        </w:tc>
        <w:tc>
          <w:tcPr>
            <w:tcW w:w="1087" w:type="dxa"/>
            <w:vAlign w:val="center"/>
          </w:tcPr>
          <w:p w14:paraId="54380792">
            <w:pPr>
              <w:widowControl/>
              <w:jc w:val="center"/>
              <w:textAlignment w:val="center"/>
              <w:rPr>
                <w:rFonts w:eastAsia="宋体"/>
                <w:color w:val="000000"/>
                <w:kern w:val="0"/>
                <w:lang w:bidi="ar"/>
              </w:rPr>
            </w:pPr>
          </w:p>
        </w:tc>
        <w:tc>
          <w:tcPr>
            <w:tcW w:w="1087" w:type="dxa"/>
            <w:vAlign w:val="center"/>
          </w:tcPr>
          <w:p w14:paraId="04873E50">
            <w:pPr>
              <w:widowControl/>
              <w:jc w:val="center"/>
              <w:textAlignment w:val="center"/>
              <w:rPr>
                <w:rFonts w:eastAsia="宋体"/>
                <w:color w:val="000000"/>
                <w:kern w:val="0"/>
                <w:lang w:bidi="ar"/>
              </w:rPr>
            </w:pPr>
          </w:p>
        </w:tc>
      </w:tr>
      <w:tr w14:paraId="142E8FB9">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48B8C094">
            <w:pPr>
              <w:jc w:val="center"/>
              <w:rPr>
                <w:rFonts w:eastAsia="宋体"/>
                <w:color w:val="000000"/>
              </w:rPr>
            </w:pPr>
          </w:p>
        </w:tc>
        <w:tc>
          <w:tcPr>
            <w:tcW w:w="1110" w:type="dxa"/>
            <w:vMerge w:val="continue"/>
            <w:vAlign w:val="center"/>
          </w:tcPr>
          <w:p w14:paraId="72C0BC83">
            <w:pPr>
              <w:rPr>
                <w:rFonts w:eastAsia="宋体"/>
                <w:color w:val="000000"/>
              </w:rPr>
            </w:pPr>
          </w:p>
        </w:tc>
        <w:tc>
          <w:tcPr>
            <w:tcW w:w="1197" w:type="dxa"/>
            <w:vAlign w:val="center"/>
          </w:tcPr>
          <w:p w14:paraId="670CEA1E">
            <w:pPr>
              <w:widowControl/>
              <w:jc w:val="center"/>
              <w:textAlignment w:val="center"/>
              <w:rPr>
                <w:rFonts w:eastAsia="宋体"/>
                <w:color w:val="000000"/>
              </w:rPr>
            </w:pPr>
            <w:r>
              <w:rPr>
                <w:rFonts w:eastAsia="宋体"/>
                <w:color w:val="000000"/>
                <w:kern w:val="0"/>
                <w:lang w:bidi="ar"/>
              </w:rPr>
              <w:t>175</w:t>
            </w:r>
          </w:p>
        </w:tc>
        <w:tc>
          <w:tcPr>
            <w:tcW w:w="2268" w:type="dxa"/>
            <w:vAlign w:val="center"/>
          </w:tcPr>
          <w:p w14:paraId="757E7CE7">
            <w:pPr>
              <w:widowControl/>
              <w:jc w:val="left"/>
              <w:textAlignment w:val="center"/>
              <w:rPr>
                <w:rFonts w:eastAsia="宋体"/>
                <w:color w:val="000000"/>
              </w:rPr>
            </w:pPr>
            <w:r>
              <w:rPr>
                <w:rFonts w:eastAsia="宋体"/>
                <w:color w:val="FF0000"/>
                <w:kern w:val="0"/>
                <w:lang w:bidi="ar"/>
              </w:rPr>
              <w:t>**</w:t>
            </w:r>
            <w:r>
              <w:rPr>
                <w:rFonts w:eastAsia="宋体"/>
                <w:color w:val="000000"/>
                <w:kern w:val="0"/>
                <w:lang w:bidi="ar"/>
              </w:rPr>
              <w:t>间隙保持器（成品带环，2个焊点，不含铸造带环）</w:t>
            </w:r>
          </w:p>
        </w:tc>
        <w:tc>
          <w:tcPr>
            <w:tcW w:w="709" w:type="dxa"/>
            <w:vAlign w:val="center"/>
          </w:tcPr>
          <w:p w14:paraId="108A9B5D">
            <w:pPr>
              <w:widowControl/>
              <w:jc w:val="center"/>
              <w:textAlignment w:val="center"/>
              <w:rPr>
                <w:rFonts w:eastAsia="宋体"/>
                <w:color w:val="000000"/>
              </w:rPr>
            </w:pPr>
            <w:r>
              <w:rPr>
                <w:rFonts w:eastAsia="宋体"/>
                <w:color w:val="000000"/>
                <w:kern w:val="0"/>
                <w:lang w:bidi="ar"/>
              </w:rPr>
              <w:t>个</w:t>
            </w:r>
          </w:p>
        </w:tc>
        <w:tc>
          <w:tcPr>
            <w:tcW w:w="1086" w:type="dxa"/>
            <w:vAlign w:val="center"/>
          </w:tcPr>
          <w:p w14:paraId="3076F290">
            <w:pPr>
              <w:widowControl/>
              <w:jc w:val="center"/>
              <w:textAlignment w:val="center"/>
              <w:rPr>
                <w:rFonts w:eastAsia="宋体"/>
                <w:color w:val="000000"/>
                <w:kern w:val="0"/>
                <w:lang w:bidi="ar"/>
              </w:rPr>
            </w:pPr>
          </w:p>
        </w:tc>
        <w:tc>
          <w:tcPr>
            <w:tcW w:w="1087" w:type="dxa"/>
            <w:vAlign w:val="center"/>
          </w:tcPr>
          <w:p w14:paraId="5E44457E">
            <w:pPr>
              <w:widowControl/>
              <w:jc w:val="center"/>
              <w:textAlignment w:val="center"/>
              <w:rPr>
                <w:rFonts w:eastAsia="宋体"/>
                <w:color w:val="000000"/>
                <w:kern w:val="0"/>
                <w:lang w:bidi="ar"/>
              </w:rPr>
            </w:pPr>
          </w:p>
        </w:tc>
        <w:tc>
          <w:tcPr>
            <w:tcW w:w="1087" w:type="dxa"/>
            <w:vAlign w:val="center"/>
          </w:tcPr>
          <w:p w14:paraId="7C2AE20A">
            <w:pPr>
              <w:widowControl/>
              <w:jc w:val="center"/>
              <w:textAlignment w:val="center"/>
              <w:rPr>
                <w:rFonts w:eastAsia="宋体"/>
                <w:color w:val="000000"/>
                <w:kern w:val="0"/>
                <w:lang w:bidi="ar"/>
              </w:rPr>
            </w:pPr>
          </w:p>
        </w:tc>
      </w:tr>
      <w:tr w14:paraId="4A8C81EB">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restart"/>
            <w:vAlign w:val="center"/>
          </w:tcPr>
          <w:p w14:paraId="594C69DF">
            <w:pPr>
              <w:widowControl/>
              <w:jc w:val="center"/>
              <w:textAlignment w:val="center"/>
              <w:rPr>
                <w:rFonts w:eastAsia="宋体"/>
                <w:color w:val="000000"/>
              </w:rPr>
            </w:pPr>
            <w:r>
              <w:rPr>
                <w:rFonts w:eastAsia="宋体"/>
                <w:color w:val="000000"/>
                <w:kern w:val="0"/>
                <w:lang w:bidi="ar"/>
              </w:rPr>
              <w:t>（十九）</w:t>
            </w:r>
          </w:p>
        </w:tc>
        <w:tc>
          <w:tcPr>
            <w:tcW w:w="1110" w:type="dxa"/>
            <w:vMerge w:val="restart"/>
            <w:vAlign w:val="center"/>
          </w:tcPr>
          <w:p w14:paraId="63867CA8">
            <w:pPr>
              <w:widowControl/>
              <w:textAlignment w:val="center"/>
              <w:rPr>
                <w:rFonts w:eastAsia="宋体"/>
                <w:color w:val="000000"/>
              </w:rPr>
            </w:pPr>
            <w:r>
              <w:rPr>
                <w:rFonts w:eastAsia="宋体"/>
                <w:color w:val="000000"/>
                <w:kern w:val="0"/>
                <w:lang w:bidi="ar"/>
              </w:rPr>
              <w:t>功能性矫治器</w:t>
            </w:r>
          </w:p>
        </w:tc>
        <w:tc>
          <w:tcPr>
            <w:tcW w:w="1197" w:type="dxa"/>
            <w:vAlign w:val="center"/>
          </w:tcPr>
          <w:p w14:paraId="39692168">
            <w:pPr>
              <w:widowControl/>
              <w:jc w:val="center"/>
              <w:textAlignment w:val="center"/>
              <w:rPr>
                <w:rFonts w:eastAsia="宋体"/>
                <w:color w:val="000000"/>
              </w:rPr>
            </w:pPr>
            <w:r>
              <w:rPr>
                <w:rFonts w:eastAsia="宋体"/>
                <w:color w:val="000000"/>
                <w:kern w:val="0"/>
                <w:lang w:bidi="ar"/>
              </w:rPr>
              <w:t>176</w:t>
            </w:r>
          </w:p>
        </w:tc>
        <w:tc>
          <w:tcPr>
            <w:tcW w:w="2268" w:type="dxa"/>
            <w:vAlign w:val="center"/>
          </w:tcPr>
          <w:p w14:paraId="11336D99">
            <w:pPr>
              <w:widowControl/>
              <w:jc w:val="left"/>
              <w:textAlignment w:val="center"/>
              <w:rPr>
                <w:rFonts w:eastAsia="宋体"/>
                <w:color w:val="000000"/>
              </w:rPr>
            </w:pPr>
            <w:r>
              <w:rPr>
                <w:rFonts w:eastAsia="宋体"/>
                <w:color w:val="FF0000"/>
                <w:kern w:val="0"/>
                <w:lang w:bidi="ar"/>
              </w:rPr>
              <w:t>**</w:t>
            </w:r>
            <w:r>
              <w:rPr>
                <w:rFonts w:eastAsia="宋体"/>
                <w:color w:val="000000"/>
                <w:kern w:val="0"/>
                <w:lang w:bidi="ar"/>
              </w:rPr>
              <w:t>双颌垫矫治器Twin Block（不含扩弓螺丝、邻间卡、舌簧）</w:t>
            </w:r>
          </w:p>
        </w:tc>
        <w:tc>
          <w:tcPr>
            <w:tcW w:w="709" w:type="dxa"/>
            <w:vAlign w:val="center"/>
          </w:tcPr>
          <w:p w14:paraId="7D003FC0">
            <w:pPr>
              <w:widowControl/>
              <w:jc w:val="center"/>
              <w:textAlignment w:val="center"/>
              <w:rPr>
                <w:rFonts w:eastAsia="宋体"/>
                <w:color w:val="000000"/>
              </w:rPr>
            </w:pPr>
            <w:r>
              <w:rPr>
                <w:rFonts w:eastAsia="宋体"/>
                <w:color w:val="000000"/>
                <w:kern w:val="0"/>
                <w:lang w:bidi="ar"/>
              </w:rPr>
              <w:t>付</w:t>
            </w:r>
          </w:p>
        </w:tc>
        <w:tc>
          <w:tcPr>
            <w:tcW w:w="1086" w:type="dxa"/>
            <w:vAlign w:val="center"/>
          </w:tcPr>
          <w:p w14:paraId="0D9A994C">
            <w:pPr>
              <w:widowControl/>
              <w:jc w:val="center"/>
              <w:textAlignment w:val="center"/>
              <w:rPr>
                <w:rFonts w:eastAsia="宋体"/>
                <w:color w:val="000000"/>
                <w:kern w:val="0"/>
                <w:lang w:bidi="ar"/>
              </w:rPr>
            </w:pPr>
          </w:p>
        </w:tc>
        <w:tc>
          <w:tcPr>
            <w:tcW w:w="1087" w:type="dxa"/>
            <w:vAlign w:val="center"/>
          </w:tcPr>
          <w:p w14:paraId="7EF7A57D">
            <w:pPr>
              <w:widowControl/>
              <w:jc w:val="center"/>
              <w:textAlignment w:val="center"/>
              <w:rPr>
                <w:rFonts w:eastAsia="宋体"/>
                <w:color w:val="000000"/>
                <w:kern w:val="0"/>
                <w:lang w:bidi="ar"/>
              </w:rPr>
            </w:pPr>
          </w:p>
        </w:tc>
        <w:tc>
          <w:tcPr>
            <w:tcW w:w="1087" w:type="dxa"/>
            <w:vAlign w:val="center"/>
          </w:tcPr>
          <w:p w14:paraId="7D94A50B">
            <w:pPr>
              <w:widowControl/>
              <w:jc w:val="center"/>
              <w:textAlignment w:val="center"/>
              <w:rPr>
                <w:rFonts w:eastAsia="宋体"/>
                <w:color w:val="000000"/>
                <w:kern w:val="0"/>
                <w:lang w:bidi="ar"/>
              </w:rPr>
            </w:pPr>
          </w:p>
        </w:tc>
      </w:tr>
      <w:tr w14:paraId="22CDCF90">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0B60F602">
            <w:pPr>
              <w:jc w:val="center"/>
              <w:rPr>
                <w:rFonts w:eastAsia="宋体"/>
                <w:color w:val="000000"/>
              </w:rPr>
            </w:pPr>
          </w:p>
        </w:tc>
        <w:tc>
          <w:tcPr>
            <w:tcW w:w="1110" w:type="dxa"/>
            <w:vMerge w:val="continue"/>
            <w:vAlign w:val="center"/>
          </w:tcPr>
          <w:p w14:paraId="21CA51D7">
            <w:pPr>
              <w:rPr>
                <w:rFonts w:eastAsia="宋体"/>
                <w:color w:val="000000"/>
              </w:rPr>
            </w:pPr>
          </w:p>
        </w:tc>
        <w:tc>
          <w:tcPr>
            <w:tcW w:w="1197" w:type="dxa"/>
            <w:vAlign w:val="center"/>
          </w:tcPr>
          <w:p w14:paraId="69B277E6">
            <w:pPr>
              <w:widowControl/>
              <w:jc w:val="center"/>
              <w:textAlignment w:val="center"/>
              <w:rPr>
                <w:rFonts w:eastAsia="宋体"/>
                <w:color w:val="000000"/>
              </w:rPr>
            </w:pPr>
            <w:r>
              <w:rPr>
                <w:rFonts w:eastAsia="宋体"/>
                <w:color w:val="000000"/>
                <w:kern w:val="0"/>
                <w:lang w:bidi="ar"/>
              </w:rPr>
              <w:t>177</w:t>
            </w:r>
          </w:p>
        </w:tc>
        <w:tc>
          <w:tcPr>
            <w:tcW w:w="2268" w:type="dxa"/>
            <w:vAlign w:val="center"/>
          </w:tcPr>
          <w:p w14:paraId="7EAEA7BD">
            <w:pPr>
              <w:widowControl/>
              <w:jc w:val="left"/>
              <w:textAlignment w:val="center"/>
              <w:rPr>
                <w:rFonts w:eastAsia="宋体"/>
                <w:color w:val="000000"/>
              </w:rPr>
            </w:pPr>
            <w:r>
              <w:rPr>
                <w:rFonts w:eastAsia="宋体"/>
                <w:color w:val="FF0000"/>
                <w:kern w:val="0"/>
                <w:lang w:bidi="ar"/>
              </w:rPr>
              <w:t>**</w:t>
            </w:r>
            <w:r>
              <w:rPr>
                <w:rFonts w:eastAsia="宋体"/>
                <w:color w:val="000000"/>
                <w:kern w:val="0"/>
                <w:lang w:bidi="ar"/>
              </w:rPr>
              <w:t>肌激动器Activator（不含扩弓螺丝）</w:t>
            </w:r>
          </w:p>
        </w:tc>
        <w:tc>
          <w:tcPr>
            <w:tcW w:w="709" w:type="dxa"/>
            <w:vAlign w:val="center"/>
          </w:tcPr>
          <w:p w14:paraId="0D66012A">
            <w:pPr>
              <w:widowControl/>
              <w:jc w:val="center"/>
              <w:textAlignment w:val="center"/>
              <w:rPr>
                <w:rFonts w:eastAsia="宋体"/>
                <w:color w:val="000000"/>
              </w:rPr>
            </w:pPr>
            <w:r>
              <w:rPr>
                <w:rFonts w:eastAsia="宋体"/>
                <w:color w:val="000000"/>
                <w:kern w:val="0"/>
                <w:lang w:bidi="ar"/>
              </w:rPr>
              <w:t>付</w:t>
            </w:r>
          </w:p>
        </w:tc>
        <w:tc>
          <w:tcPr>
            <w:tcW w:w="1086" w:type="dxa"/>
            <w:vAlign w:val="center"/>
          </w:tcPr>
          <w:p w14:paraId="1D475358">
            <w:pPr>
              <w:widowControl/>
              <w:jc w:val="center"/>
              <w:textAlignment w:val="center"/>
              <w:rPr>
                <w:rFonts w:eastAsia="宋体"/>
                <w:color w:val="000000"/>
                <w:kern w:val="0"/>
                <w:lang w:bidi="ar"/>
              </w:rPr>
            </w:pPr>
          </w:p>
        </w:tc>
        <w:tc>
          <w:tcPr>
            <w:tcW w:w="1087" w:type="dxa"/>
            <w:vAlign w:val="center"/>
          </w:tcPr>
          <w:p w14:paraId="54551B74">
            <w:pPr>
              <w:widowControl/>
              <w:jc w:val="center"/>
              <w:textAlignment w:val="center"/>
              <w:rPr>
                <w:rFonts w:eastAsia="宋体"/>
                <w:color w:val="000000"/>
                <w:kern w:val="0"/>
                <w:lang w:bidi="ar"/>
              </w:rPr>
            </w:pPr>
          </w:p>
        </w:tc>
        <w:tc>
          <w:tcPr>
            <w:tcW w:w="1087" w:type="dxa"/>
            <w:vAlign w:val="center"/>
          </w:tcPr>
          <w:p w14:paraId="600B0BBA">
            <w:pPr>
              <w:widowControl/>
              <w:jc w:val="center"/>
              <w:textAlignment w:val="center"/>
              <w:rPr>
                <w:rFonts w:eastAsia="宋体"/>
                <w:color w:val="000000"/>
                <w:kern w:val="0"/>
                <w:lang w:bidi="ar"/>
              </w:rPr>
            </w:pPr>
          </w:p>
        </w:tc>
      </w:tr>
      <w:tr w14:paraId="36A086D9">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4CA09DDB">
            <w:pPr>
              <w:jc w:val="center"/>
              <w:rPr>
                <w:rFonts w:eastAsia="宋体"/>
                <w:color w:val="000000"/>
              </w:rPr>
            </w:pPr>
          </w:p>
        </w:tc>
        <w:tc>
          <w:tcPr>
            <w:tcW w:w="1110" w:type="dxa"/>
            <w:vMerge w:val="continue"/>
            <w:vAlign w:val="center"/>
          </w:tcPr>
          <w:p w14:paraId="48D4AC88">
            <w:pPr>
              <w:rPr>
                <w:rFonts w:eastAsia="宋体"/>
                <w:color w:val="000000"/>
              </w:rPr>
            </w:pPr>
          </w:p>
        </w:tc>
        <w:tc>
          <w:tcPr>
            <w:tcW w:w="1197" w:type="dxa"/>
            <w:vAlign w:val="center"/>
          </w:tcPr>
          <w:p w14:paraId="21EBAC4F">
            <w:pPr>
              <w:widowControl/>
              <w:jc w:val="center"/>
              <w:textAlignment w:val="center"/>
              <w:rPr>
                <w:rFonts w:eastAsia="宋体"/>
                <w:color w:val="000000"/>
              </w:rPr>
            </w:pPr>
            <w:r>
              <w:rPr>
                <w:rFonts w:eastAsia="宋体"/>
                <w:color w:val="000000"/>
                <w:kern w:val="0"/>
                <w:lang w:bidi="ar"/>
              </w:rPr>
              <w:t>178</w:t>
            </w:r>
          </w:p>
        </w:tc>
        <w:tc>
          <w:tcPr>
            <w:tcW w:w="2268" w:type="dxa"/>
            <w:vAlign w:val="center"/>
          </w:tcPr>
          <w:p w14:paraId="693E1070">
            <w:pPr>
              <w:widowControl/>
              <w:jc w:val="left"/>
              <w:textAlignment w:val="center"/>
              <w:rPr>
                <w:rFonts w:eastAsia="宋体"/>
                <w:color w:val="000000"/>
              </w:rPr>
            </w:pPr>
            <w:r>
              <w:rPr>
                <w:rFonts w:eastAsia="宋体"/>
                <w:color w:val="000000"/>
                <w:kern w:val="0"/>
                <w:lang w:bidi="ar"/>
              </w:rPr>
              <w:t>生物调节器BionatorⅠ（含1个双向扩弓螺丝）</w:t>
            </w:r>
          </w:p>
        </w:tc>
        <w:tc>
          <w:tcPr>
            <w:tcW w:w="709" w:type="dxa"/>
            <w:vAlign w:val="center"/>
          </w:tcPr>
          <w:p w14:paraId="0D098C4E">
            <w:pPr>
              <w:widowControl/>
              <w:jc w:val="center"/>
              <w:textAlignment w:val="center"/>
              <w:rPr>
                <w:rFonts w:eastAsia="宋体"/>
                <w:color w:val="000000"/>
              </w:rPr>
            </w:pPr>
            <w:r>
              <w:rPr>
                <w:rFonts w:eastAsia="宋体"/>
                <w:color w:val="000000"/>
                <w:kern w:val="0"/>
                <w:lang w:bidi="ar"/>
              </w:rPr>
              <w:t>付</w:t>
            </w:r>
          </w:p>
        </w:tc>
        <w:tc>
          <w:tcPr>
            <w:tcW w:w="1086" w:type="dxa"/>
            <w:vAlign w:val="center"/>
          </w:tcPr>
          <w:p w14:paraId="42584A3A">
            <w:pPr>
              <w:widowControl/>
              <w:jc w:val="center"/>
              <w:textAlignment w:val="center"/>
              <w:rPr>
                <w:rFonts w:eastAsia="宋体"/>
                <w:color w:val="000000"/>
                <w:kern w:val="0"/>
                <w:lang w:bidi="ar"/>
              </w:rPr>
            </w:pPr>
          </w:p>
        </w:tc>
        <w:tc>
          <w:tcPr>
            <w:tcW w:w="1087" w:type="dxa"/>
            <w:vAlign w:val="center"/>
          </w:tcPr>
          <w:p w14:paraId="50246E42">
            <w:pPr>
              <w:widowControl/>
              <w:jc w:val="center"/>
              <w:textAlignment w:val="center"/>
              <w:rPr>
                <w:rFonts w:eastAsia="宋体"/>
                <w:color w:val="000000"/>
                <w:kern w:val="0"/>
                <w:lang w:bidi="ar"/>
              </w:rPr>
            </w:pPr>
          </w:p>
        </w:tc>
        <w:tc>
          <w:tcPr>
            <w:tcW w:w="1087" w:type="dxa"/>
            <w:vAlign w:val="center"/>
          </w:tcPr>
          <w:p w14:paraId="20A6B5FE">
            <w:pPr>
              <w:widowControl/>
              <w:jc w:val="center"/>
              <w:textAlignment w:val="center"/>
              <w:rPr>
                <w:rFonts w:eastAsia="宋体"/>
                <w:color w:val="000000"/>
                <w:kern w:val="0"/>
                <w:lang w:bidi="ar"/>
              </w:rPr>
            </w:pPr>
          </w:p>
        </w:tc>
      </w:tr>
      <w:tr w14:paraId="4E6AEEBE">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476207CD">
            <w:pPr>
              <w:jc w:val="center"/>
              <w:rPr>
                <w:rFonts w:eastAsia="宋体"/>
                <w:color w:val="000000"/>
              </w:rPr>
            </w:pPr>
          </w:p>
        </w:tc>
        <w:tc>
          <w:tcPr>
            <w:tcW w:w="1110" w:type="dxa"/>
            <w:vMerge w:val="continue"/>
            <w:vAlign w:val="center"/>
          </w:tcPr>
          <w:p w14:paraId="16D21C91">
            <w:pPr>
              <w:rPr>
                <w:rFonts w:eastAsia="宋体"/>
                <w:color w:val="000000"/>
              </w:rPr>
            </w:pPr>
          </w:p>
        </w:tc>
        <w:tc>
          <w:tcPr>
            <w:tcW w:w="1197" w:type="dxa"/>
            <w:vAlign w:val="center"/>
          </w:tcPr>
          <w:p w14:paraId="159E9908">
            <w:pPr>
              <w:widowControl/>
              <w:jc w:val="center"/>
              <w:textAlignment w:val="center"/>
              <w:rPr>
                <w:rFonts w:eastAsia="宋体"/>
                <w:color w:val="000000"/>
              </w:rPr>
            </w:pPr>
            <w:r>
              <w:rPr>
                <w:rFonts w:eastAsia="宋体"/>
                <w:color w:val="000000"/>
                <w:kern w:val="0"/>
                <w:lang w:bidi="ar"/>
              </w:rPr>
              <w:t>179</w:t>
            </w:r>
          </w:p>
        </w:tc>
        <w:tc>
          <w:tcPr>
            <w:tcW w:w="2268" w:type="dxa"/>
            <w:vAlign w:val="center"/>
          </w:tcPr>
          <w:p w14:paraId="00617DC9">
            <w:pPr>
              <w:widowControl/>
              <w:jc w:val="left"/>
              <w:textAlignment w:val="center"/>
              <w:rPr>
                <w:rFonts w:eastAsia="宋体"/>
                <w:color w:val="000000"/>
              </w:rPr>
            </w:pPr>
            <w:r>
              <w:rPr>
                <w:rFonts w:eastAsia="宋体"/>
                <w:color w:val="000000"/>
                <w:kern w:val="0"/>
                <w:lang w:bidi="ar"/>
              </w:rPr>
              <w:t>生物调节器BionatorⅡ（含1个双向扩弓螺丝）</w:t>
            </w:r>
          </w:p>
        </w:tc>
        <w:tc>
          <w:tcPr>
            <w:tcW w:w="709" w:type="dxa"/>
            <w:vAlign w:val="center"/>
          </w:tcPr>
          <w:p w14:paraId="37232C23">
            <w:pPr>
              <w:widowControl/>
              <w:jc w:val="center"/>
              <w:textAlignment w:val="center"/>
              <w:rPr>
                <w:rFonts w:eastAsia="宋体"/>
                <w:color w:val="000000"/>
              </w:rPr>
            </w:pPr>
            <w:r>
              <w:rPr>
                <w:rFonts w:eastAsia="宋体"/>
                <w:color w:val="000000"/>
                <w:kern w:val="0"/>
                <w:lang w:bidi="ar"/>
              </w:rPr>
              <w:t>付</w:t>
            </w:r>
          </w:p>
        </w:tc>
        <w:tc>
          <w:tcPr>
            <w:tcW w:w="1086" w:type="dxa"/>
            <w:vAlign w:val="center"/>
          </w:tcPr>
          <w:p w14:paraId="5B610352">
            <w:pPr>
              <w:widowControl/>
              <w:jc w:val="center"/>
              <w:textAlignment w:val="center"/>
              <w:rPr>
                <w:rFonts w:eastAsia="宋体"/>
                <w:color w:val="000000"/>
                <w:kern w:val="0"/>
                <w:lang w:bidi="ar"/>
              </w:rPr>
            </w:pPr>
          </w:p>
        </w:tc>
        <w:tc>
          <w:tcPr>
            <w:tcW w:w="1087" w:type="dxa"/>
            <w:vAlign w:val="center"/>
          </w:tcPr>
          <w:p w14:paraId="33C94964">
            <w:pPr>
              <w:widowControl/>
              <w:jc w:val="center"/>
              <w:textAlignment w:val="center"/>
              <w:rPr>
                <w:rFonts w:eastAsia="宋体"/>
                <w:color w:val="000000"/>
                <w:kern w:val="0"/>
                <w:lang w:bidi="ar"/>
              </w:rPr>
            </w:pPr>
          </w:p>
        </w:tc>
        <w:tc>
          <w:tcPr>
            <w:tcW w:w="1087" w:type="dxa"/>
            <w:vAlign w:val="center"/>
          </w:tcPr>
          <w:p w14:paraId="4C114AAF">
            <w:pPr>
              <w:widowControl/>
              <w:jc w:val="center"/>
              <w:textAlignment w:val="center"/>
              <w:rPr>
                <w:rFonts w:eastAsia="宋体"/>
                <w:color w:val="000000"/>
                <w:kern w:val="0"/>
                <w:lang w:bidi="ar"/>
              </w:rPr>
            </w:pPr>
          </w:p>
        </w:tc>
      </w:tr>
      <w:tr w14:paraId="37B3031F">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7755E0B0">
            <w:pPr>
              <w:jc w:val="center"/>
              <w:rPr>
                <w:rFonts w:eastAsia="宋体"/>
                <w:color w:val="000000"/>
              </w:rPr>
            </w:pPr>
          </w:p>
        </w:tc>
        <w:tc>
          <w:tcPr>
            <w:tcW w:w="1110" w:type="dxa"/>
            <w:vMerge w:val="continue"/>
            <w:vAlign w:val="center"/>
          </w:tcPr>
          <w:p w14:paraId="3499AED5">
            <w:pPr>
              <w:rPr>
                <w:rFonts w:eastAsia="宋体"/>
                <w:color w:val="000000"/>
              </w:rPr>
            </w:pPr>
          </w:p>
        </w:tc>
        <w:tc>
          <w:tcPr>
            <w:tcW w:w="1197" w:type="dxa"/>
            <w:vAlign w:val="center"/>
          </w:tcPr>
          <w:p w14:paraId="06D4F4A1">
            <w:pPr>
              <w:widowControl/>
              <w:jc w:val="center"/>
              <w:textAlignment w:val="center"/>
              <w:rPr>
                <w:rFonts w:eastAsia="宋体"/>
                <w:color w:val="000000"/>
              </w:rPr>
            </w:pPr>
            <w:r>
              <w:rPr>
                <w:rFonts w:eastAsia="宋体"/>
                <w:color w:val="000000"/>
                <w:kern w:val="0"/>
                <w:lang w:bidi="ar"/>
              </w:rPr>
              <w:t>180</w:t>
            </w:r>
          </w:p>
        </w:tc>
        <w:tc>
          <w:tcPr>
            <w:tcW w:w="2268" w:type="dxa"/>
            <w:vAlign w:val="center"/>
          </w:tcPr>
          <w:p w14:paraId="32B97066">
            <w:pPr>
              <w:widowControl/>
              <w:jc w:val="left"/>
              <w:textAlignment w:val="center"/>
              <w:rPr>
                <w:rFonts w:eastAsia="宋体"/>
                <w:color w:val="000000"/>
              </w:rPr>
            </w:pPr>
            <w:r>
              <w:rPr>
                <w:rFonts w:eastAsia="宋体"/>
                <w:color w:val="000000"/>
                <w:kern w:val="0"/>
                <w:lang w:bidi="ar"/>
              </w:rPr>
              <w:t>功能调节器FrankelⅠ</w:t>
            </w:r>
          </w:p>
        </w:tc>
        <w:tc>
          <w:tcPr>
            <w:tcW w:w="709" w:type="dxa"/>
            <w:vAlign w:val="center"/>
          </w:tcPr>
          <w:p w14:paraId="0F19BD78">
            <w:pPr>
              <w:widowControl/>
              <w:jc w:val="center"/>
              <w:textAlignment w:val="center"/>
              <w:rPr>
                <w:rFonts w:eastAsia="宋体"/>
                <w:color w:val="000000"/>
              </w:rPr>
            </w:pPr>
            <w:r>
              <w:rPr>
                <w:rFonts w:eastAsia="宋体"/>
                <w:color w:val="000000"/>
                <w:kern w:val="0"/>
                <w:lang w:bidi="ar"/>
              </w:rPr>
              <w:t>付</w:t>
            </w:r>
          </w:p>
        </w:tc>
        <w:tc>
          <w:tcPr>
            <w:tcW w:w="1086" w:type="dxa"/>
            <w:vAlign w:val="center"/>
          </w:tcPr>
          <w:p w14:paraId="698651D9">
            <w:pPr>
              <w:widowControl/>
              <w:jc w:val="center"/>
              <w:textAlignment w:val="center"/>
              <w:rPr>
                <w:rFonts w:eastAsia="宋体"/>
                <w:color w:val="000000"/>
                <w:kern w:val="0"/>
                <w:lang w:bidi="ar"/>
              </w:rPr>
            </w:pPr>
          </w:p>
        </w:tc>
        <w:tc>
          <w:tcPr>
            <w:tcW w:w="1087" w:type="dxa"/>
            <w:vAlign w:val="center"/>
          </w:tcPr>
          <w:p w14:paraId="60FEE6F1">
            <w:pPr>
              <w:widowControl/>
              <w:jc w:val="center"/>
              <w:textAlignment w:val="center"/>
              <w:rPr>
                <w:rFonts w:eastAsia="宋体"/>
                <w:color w:val="000000"/>
                <w:kern w:val="0"/>
                <w:lang w:bidi="ar"/>
              </w:rPr>
            </w:pPr>
          </w:p>
        </w:tc>
        <w:tc>
          <w:tcPr>
            <w:tcW w:w="1087" w:type="dxa"/>
            <w:vAlign w:val="center"/>
          </w:tcPr>
          <w:p w14:paraId="2DEEA815">
            <w:pPr>
              <w:widowControl/>
              <w:jc w:val="center"/>
              <w:textAlignment w:val="center"/>
              <w:rPr>
                <w:rFonts w:eastAsia="宋体"/>
                <w:color w:val="000000"/>
                <w:kern w:val="0"/>
                <w:lang w:bidi="ar"/>
              </w:rPr>
            </w:pPr>
          </w:p>
        </w:tc>
      </w:tr>
      <w:tr w14:paraId="3153E6B2">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698B9FC4">
            <w:pPr>
              <w:jc w:val="center"/>
              <w:rPr>
                <w:rFonts w:eastAsia="宋体"/>
                <w:color w:val="000000"/>
              </w:rPr>
            </w:pPr>
          </w:p>
        </w:tc>
        <w:tc>
          <w:tcPr>
            <w:tcW w:w="1110" w:type="dxa"/>
            <w:vMerge w:val="continue"/>
            <w:vAlign w:val="center"/>
          </w:tcPr>
          <w:p w14:paraId="2C7D0470">
            <w:pPr>
              <w:rPr>
                <w:rFonts w:eastAsia="宋体"/>
                <w:color w:val="000000"/>
              </w:rPr>
            </w:pPr>
          </w:p>
        </w:tc>
        <w:tc>
          <w:tcPr>
            <w:tcW w:w="1197" w:type="dxa"/>
            <w:vAlign w:val="center"/>
          </w:tcPr>
          <w:p w14:paraId="531FF52F">
            <w:pPr>
              <w:widowControl/>
              <w:jc w:val="center"/>
              <w:textAlignment w:val="center"/>
              <w:rPr>
                <w:rFonts w:eastAsia="宋体"/>
                <w:color w:val="000000"/>
              </w:rPr>
            </w:pPr>
            <w:r>
              <w:rPr>
                <w:rFonts w:eastAsia="宋体"/>
                <w:color w:val="000000"/>
                <w:kern w:val="0"/>
                <w:lang w:bidi="ar"/>
              </w:rPr>
              <w:t>181</w:t>
            </w:r>
          </w:p>
        </w:tc>
        <w:tc>
          <w:tcPr>
            <w:tcW w:w="2268" w:type="dxa"/>
            <w:vAlign w:val="center"/>
          </w:tcPr>
          <w:p w14:paraId="0C0DE445">
            <w:pPr>
              <w:widowControl/>
              <w:jc w:val="left"/>
              <w:textAlignment w:val="center"/>
              <w:rPr>
                <w:rFonts w:eastAsia="宋体"/>
                <w:color w:val="000000"/>
              </w:rPr>
            </w:pPr>
            <w:r>
              <w:rPr>
                <w:rFonts w:eastAsia="宋体"/>
                <w:color w:val="000000"/>
                <w:kern w:val="0"/>
                <w:lang w:bidi="ar"/>
              </w:rPr>
              <w:t>功能调节器FrankelⅡ</w:t>
            </w:r>
          </w:p>
        </w:tc>
        <w:tc>
          <w:tcPr>
            <w:tcW w:w="709" w:type="dxa"/>
            <w:vAlign w:val="center"/>
          </w:tcPr>
          <w:p w14:paraId="0BFAD687">
            <w:pPr>
              <w:widowControl/>
              <w:jc w:val="center"/>
              <w:textAlignment w:val="center"/>
              <w:rPr>
                <w:rFonts w:eastAsia="宋体"/>
                <w:color w:val="000000"/>
              </w:rPr>
            </w:pPr>
            <w:r>
              <w:rPr>
                <w:rFonts w:eastAsia="宋体"/>
                <w:color w:val="000000"/>
                <w:kern w:val="0"/>
                <w:lang w:bidi="ar"/>
              </w:rPr>
              <w:t>付</w:t>
            </w:r>
          </w:p>
        </w:tc>
        <w:tc>
          <w:tcPr>
            <w:tcW w:w="1086" w:type="dxa"/>
            <w:vAlign w:val="center"/>
          </w:tcPr>
          <w:p w14:paraId="3104BA02">
            <w:pPr>
              <w:widowControl/>
              <w:jc w:val="center"/>
              <w:textAlignment w:val="center"/>
              <w:rPr>
                <w:rFonts w:eastAsia="宋体"/>
                <w:color w:val="000000"/>
                <w:kern w:val="0"/>
                <w:lang w:bidi="ar"/>
              </w:rPr>
            </w:pPr>
          </w:p>
        </w:tc>
        <w:tc>
          <w:tcPr>
            <w:tcW w:w="1087" w:type="dxa"/>
            <w:vAlign w:val="center"/>
          </w:tcPr>
          <w:p w14:paraId="1D60A4B6">
            <w:pPr>
              <w:widowControl/>
              <w:jc w:val="center"/>
              <w:textAlignment w:val="center"/>
              <w:rPr>
                <w:rFonts w:eastAsia="宋体"/>
                <w:color w:val="000000"/>
                <w:kern w:val="0"/>
                <w:lang w:bidi="ar"/>
              </w:rPr>
            </w:pPr>
          </w:p>
        </w:tc>
        <w:tc>
          <w:tcPr>
            <w:tcW w:w="1087" w:type="dxa"/>
            <w:vAlign w:val="center"/>
          </w:tcPr>
          <w:p w14:paraId="1F9BA69F">
            <w:pPr>
              <w:widowControl/>
              <w:jc w:val="center"/>
              <w:textAlignment w:val="center"/>
              <w:rPr>
                <w:rFonts w:eastAsia="宋体"/>
                <w:color w:val="000000"/>
                <w:kern w:val="0"/>
                <w:lang w:bidi="ar"/>
              </w:rPr>
            </w:pPr>
          </w:p>
        </w:tc>
      </w:tr>
      <w:tr w14:paraId="503F468A">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7AC618B2">
            <w:pPr>
              <w:jc w:val="center"/>
              <w:rPr>
                <w:rFonts w:eastAsia="宋体"/>
                <w:color w:val="000000"/>
              </w:rPr>
            </w:pPr>
          </w:p>
        </w:tc>
        <w:tc>
          <w:tcPr>
            <w:tcW w:w="1110" w:type="dxa"/>
            <w:vMerge w:val="continue"/>
            <w:vAlign w:val="center"/>
          </w:tcPr>
          <w:p w14:paraId="1CAE634C">
            <w:pPr>
              <w:rPr>
                <w:rFonts w:eastAsia="宋体"/>
                <w:color w:val="000000"/>
              </w:rPr>
            </w:pPr>
          </w:p>
        </w:tc>
        <w:tc>
          <w:tcPr>
            <w:tcW w:w="1197" w:type="dxa"/>
            <w:vAlign w:val="center"/>
          </w:tcPr>
          <w:p w14:paraId="69240D2F">
            <w:pPr>
              <w:widowControl/>
              <w:jc w:val="center"/>
              <w:textAlignment w:val="center"/>
              <w:rPr>
                <w:rFonts w:eastAsia="宋体"/>
                <w:color w:val="000000"/>
              </w:rPr>
            </w:pPr>
            <w:r>
              <w:rPr>
                <w:rFonts w:eastAsia="宋体"/>
                <w:color w:val="000000"/>
                <w:kern w:val="0"/>
                <w:lang w:bidi="ar"/>
              </w:rPr>
              <w:t>182</w:t>
            </w:r>
          </w:p>
        </w:tc>
        <w:tc>
          <w:tcPr>
            <w:tcW w:w="2268" w:type="dxa"/>
            <w:vAlign w:val="center"/>
          </w:tcPr>
          <w:p w14:paraId="271AB538">
            <w:pPr>
              <w:widowControl/>
              <w:jc w:val="left"/>
              <w:textAlignment w:val="center"/>
              <w:rPr>
                <w:rFonts w:eastAsia="宋体"/>
                <w:color w:val="000000"/>
              </w:rPr>
            </w:pPr>
            <w:r>
              <w:rPr>
                <w:rFonts w:eastAsia="宋体"/>
                <w:color w:val="FF0000"/>
                <w:kern w:val="0"/>
                <w:lang w:bidi="ar"/>
              </w:rPr>
              <w:t>**</w:t>
            </w:r>
            <w:r>
              <w:rPr>
                <w:rFonts w:eastAsia="宋体"/>
                <w:color w:val="000000"/>
                <w:kern w:val="0"/>
                <w:lang w:bidi="ar"/>
              </w:rPr>
              <w:t>功能调节器FrankelⅢ</w:t>
            </w:r>
          </w:p>
        </w:tc>
        <w:tc>
          <w:tcPr>
            <w:tcW w:w="709" w:type="dxa"/>
            <w:vAlign w:val="center"/>
          </w:tcPr>
          <w:p w14:paraId="46A6E376">
            <w:pPr>
              <w:widowControl/>
              <w:jc w:val="center"/>
              <w:textAlignment w:val="center"/>
              <w:rPr>
                <w:rFonts w:eastAsia="宋体"/>
                <w:color w:val="000000"/>
              </w:rPr>
            </w:pPr>
            <w:r>
              <w:rPr>
                <w:rFonts w:eastAsia="宋体"/>
                <w:color w:val="000000"/>
                <w:kern w:val="0"/>
                <w:lang w:bidi="ar"/>
              </w:rPr>
              <w:t>付</w:t>
            </w:r>
          </w:p>
        </w:tc>
        <w:tc>
          <w:tcPr>
            <w:tcW w:w="1086" w:type="dxa"/>
            <w:vAlign w:val="center"/>
          </w:tcPr>
          <w:p w14:paraId="0B70EF9A">
            <w:pPr>
              <w:widowControl/>
              <w:jc w:val="center"/>
              <w:textAlignment w:val="center"/>
              <w:rPr>
                <w:rFonts w:eastAsia="宋体"/>
                <w:color w:val="000000"/>
                <w:kern w:val="0"/>
                <w:lang w:bidi="ar"/>
              </w:rPr>
            </w:pPr>
          </w:p>
        </w:tc>
        <w:tc>
          <w:tcPr>
            <w:tcW w:w="1087" w:type="dxa"/>
            <w:vAlign w:val="center"/>
          </w:tcPr>
          <w:p w14:paraId="06A4903C">
            <w:pPr>
              <w:widowControl/>
              <w:jc w:val="center"/>
              <w:textAlignment w:val="center"/>
              <w:rPr>
                <w:rFonts w:eastAsia="宋体"/>
                <w:color w:val="000000"/>
                <w:kern w:val="0"/>
                <w:lang w:bidi="ar"/>
              </w:rPr>
            </w:pPr>
          </w:p>
        </w:tc>
        <w:tc>
          <w:tcPr>
            <w:tcW w:w="1087" w:type="dxa"/>
            <w:vAlign w:val="center"/>
          </w:tcPr>
          <w:p w14:paraId="723E047E">
            <w:pPr>
              <w:widowControl/>
              <w:jc w:val="center"/>
              <w:textAlignment w:val="center"/>
              <w:rPr>
                <w:rFonts w:eastAsia="宋体"/>
                <w:color w:val="000000"/>
                <w:kern w:val="0"/>
                <w:lang w:bidi="ar"/>
              </w:rPr>
            </w:pPr>
          </w:p>
        </w:tc>
      </w:tr>
      <w:tr w14:paraId="10206BD1">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26820436">
            <w:pPr>
              <w:jc w:val="center"/>
              <w:rPr>
                <w:rFonts w:eastAsia="宋体"/>
                <w:color w:val="000000"/>
              </w:rPr>
            </w:pPr>
          </w:p>
        </w:tc>
        <w:tc>
          <w:tcPr>
            <w:tcW w:w="1110" w:type="dxa"/>
            <w:vMerge w:val="continue"/>
            <w:vAlign w:val="center"/>
          </w:tcPr>
          <w:p w14:paraId="64E84A8E">
            <w:pPr>
              <w:rPr>
                <w:rFonts w:eastAsia="宋体"/>
                <w:color w:val="000000"/>
              </w:rPr>
            </w:pPr>
          </w:p>
        </w:tc>
        <w:tc>
          <w:tcPr>
            <w:tcW w:w="1197" w:type="dxa"/>
            <w:vAlign w:val="center"/>
          </w:tcPr>
          <w:p w14:paraId="3E81199B">
            <w:pPr>
              <w:widowControl/>
              <w:jc w:val="center"/>
              <w:textAlignment w:val="center"/>
              <w:rPr>
                <w:rFonts w:eastAsia="宋体"/>
                <w:color w:val="000000"/>
              </w:rPr>
            </w:pPr>
            <w:r>
              <w:rPr>
                <w:rFonts w:eastAsia="宋体"/>
                <w:color w:val="000000"/>
                <w:kern w:val="0"/>
                <w:lang w:bidi="ar"/>
              </w:rPr>
              <w:t>183</w:t>
            </w:r>
          </w:p>
        </w:tc>
        <w:tc>
          <w:tcPr>
            <w:tcW w:w="2268" w:type="dxa"/>
            <w:vAlign w:val="center"/>
          </w:tcPr>
          <w:p w14:paraId="79C017FC">
            <w:pPr>
              <w:widowControl/>
              <w:jc w:val="left"/>
              <w:textAlignment w:val="center"/>
              <w:rPr>
                <w:rFonts w:eastAsia="宋体"/>
                <w:color w:val="000000"/>
              </w:rPr>
            </w:pPr>
            <w:r>
              <w:rPr>
                <w:rFonts w:eastAsia="宋体"/>
                <w:color w:val="000000"/>
                <w:kern w:val="0"/>
                <w:lang w:bidi="ar"/>
              </w:rPr>
              <w:t>功能调节器FrankelⅣ</w:t>
            </w:r>
          </w:p>
        </w:tc>
        <w:tc>
          <w:tcPr>
            <w:tcW w:w="709" w:type="dxa"/>
            <w:vAlign w:val="center"/>
          </w:tcPr>
          <w:p w14:paraId="59652617">
            <w:pPr>
              <w:widowControl/>
              <w:jc w:val="center"/>
              <w:textAlignment w:val="center"/>
              <w:rPr>
                <w:rFonts w:eastAsia="宋体"/>
                <w:color w:val="000000"/>
              </w:rPr>
            </w:pPr>
            <w:r>
              <w:rPr>
                <w:rFonts w:eastAsia="宋体"/>
                <w:color w:val="000000"/>
                <w:kern w:val="0"/>
                <w:lang w:bidi="ar"/>
              </w:rPr>
              <w:t>付</w:t>
            </w:r>
          </w:p>
        </w:tc>
        <w:tc>
          <w:tcPr>
            <w:tcW w:w="1086" w:type="dxa"/>
            <w:vAlign w:val="center"/>
          </w:tcPr>
          <w:p w14:paraId="187330D3">
            <w:pPr>
              <w:widowControl/>
              <w:jc w:val="center"/>
              <w:textAlignment w:val="center"/>
              <w:rPr>
                <w:rFonts w:eastAsia="宋体"/>
                <w:color w:val="000000"/>
                <w:kern w:val="0"/>
                <w:lang w:bidi="ar"/>
              </w:rPr>
            </w:pPr>
          </w:p>
        </w:tc>
        <w:tc>
          <w:tcPr>
            <w:tcW w:w="1087" w:type="dxa"/>
            <w:vAlign w:val="center"/>
          </w:tcPr>
          <w:p w14:paraId="1624DAC8">
            <w:pPr>
              <w:widowControl/>
              <w:jc w:val="center"/>
              <w:textAlignment w:val="center"/>
              <w:rPr>
                <w:rFonts w:eastAsia="宋体"/>
                <w:color w:val="000000"/>
                <w:kern w:val="0"/>
                <w:lang w:bidi="ar"/>
              </w:rPr>
            </w:pPr>
          </w:p>
        </w:tc>
        <w:tc>
          <w:tcPr>
            <w:tcW w:w="1087" w:type="dxa"/>
            <w:vAlign w:val="center"/>
          </w:tcPr>
          <w:p w14:paraId="1EE9F31D">
            <w:pPr>
              <w:widowControl/>
              <w:jc w:val="center"/>
              <w:textAlignment w:val="center"/>
              <w:rPr>
                <w:rFonts w:eastAsia="宋体"/>
                <w:color w:val="000000"/>
                <w:kern w:val="0"/>
                <w:lang w:bidi="ar"/>
              </w:rPr>
            </w:pPr>
          </w:p>
        </w:tc>
      </w:tr>
      <w:tr w14:paraId="63294968">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46D4E0F4">
            <w:pPr>
              <w:jc w:val="center"/>
              <w:rPr>
                <w:rFonts w:eastAsia="宋体"/>
                <w:color w:val="000000"/>
              </w:rPr>
            </w:pPr>
          </w:p>
        </w:tc>
        <w:tc>
          <w:tcPr>
            <w:tcW w:w="1110" w:type="dxa"/>
            <w:vMerge w:val="continue"/>
            <w:vAlign w:val="center"/>
          </w:tcPr>
          <w:p w14:paraId="6FC6DB09">
            <w:pPr>
              <w:rPr>
                <w:rFonts w:eastAsia="宋体"/>
                <w:color w:val="000000"/>
              </w:rPr>
            </w:pPr>
          </w:p>
        </w:tc>
        <w:tc>
          <w:tcPr>
            <w:tcW w:w="1197" w:type="dxa"/>
            <w:vAlign w:val="center"/>
          </w:tcPr>
          <w:p w14:paraId="3ACDE5C6">
            <w:pPr>
              <w:widowControl/>
              <w:jc w:val="center"/>
              <w:textAlignment w:val="center"/>
              <w:rPr>
                <w:rFonts w:eastAsia="宋体"/>
                <w:color w:val="000000"/>
              </w:rPr>
            </w:pPr>
            <w:r>
              <w:rPr>
                <w:rFonts w:eastAsia="宋体"/>
                <w:color w:val="000000"/>
                <w:kern w:val="0"/>
                <w:lang w:bidi="ar"/>
              </w:rPr>
              <w:t>184</w:t>
            </w:r>
          </w:p>
        </w:tc>
        <w:tc>
          <w:tcPr>
            <w:tcW w:w="2268" w:type="dxa"/>
            <w:vAlign w:val="center"/>
          </w:tcPr>
          <w:p w14:paraId="07F4C05D">
            <w:pPr>
              <w:widowControl/>
              <w:jc w:val="left"/>
              <w:textAlignment w:val="center"/>
              <w:rPr>
                <w:rFonts w:eastAsia="宋体"/>
                <w:color w:val="000000"/>
              </w:rPr>
            </w:pPr>
            <w:r>
              <w:rPr>
                <w:rFonts w:eastAsia="宋体"/>
                <w:color w:val="000000"/>
                <w:kern w:val="0"/>
                <w:lang w:bidi="ar"/>
              </w:rPr>
              <w:t>咬合前移器Herbst（含1根下颌舌弓、2根上颌腭杆）</w:t>
            </w:r>
          </w:p>
        </w:tc>
        <w:tc>
          <w:tcPr>
            <w:tcW w:w="709" w:type="dxa"/>
            <w:vAlign w:val="center"/>
          </w:tcPr>
          <w:p w14:paraId="538464AF">
            <w:pPr>
              <w:widowControl/>
              <w:jc w:val="center"/>
              <w:textAlignment w:val="center"/>
              <w:rPr>
                <w:rFonts w:eastAsia="宋体"/>
                <w:color w:val="000000"/>
              </w:rPr>
            </w:pPr>
            <w:r>
              <w:rPr>
                <w:rFonts w:eastAsia="宋体"/>
                <w:color w:val="000000"/>
                <w:kern w:val="0"/>
                <w:lang w:bidi="ar"/>
              </w:rPr>
              <w:t>付</w:t>
            </w:r>
          </w:p>
        </w:tc>
        <w:tc>
          <w:tcPr>
            <w:tcW w:w="1086" w:type="dxa"/>
            <w:vAlign w:val="center"/>
          </w:tcPr>
          <w:p w14:paraId="1917708F">
            <w:pPr>
              <w:widowControl/>
              <w:jc w:val="center"/>
              <w:textAlignment w:val="center"/>
              <w:rPr>
                <w:rFonts w:eastAsia="宋体"/>
                <w:color w:val="000000"/>
                <w:kern w:val="0"/>
                <w:lang w:bidi="ar"/>
              </w:rPr>
            </w:pPr>
          </w:p>
        </w:tc>
        <w:tc>
          <w:tcPr>
            <w:tcW w:w="1087" w:type="dxa"/>
            <w:vAlign w:val="center"/>
          </w:tcPr>
          <w:p w14:paraId="3345CF67">
            <w:pPr>
              <w:widowControl/>
              <w:jc w:val="center"/>
              <w:textAlignment w:val="center"/>
              <w:rPr>
                <w:rFonts w:eastAsia="宋体"/>
                <w:color w:val="000000"/>
                <w:kern w:val="0"/>
                <w:lang w:bidi="ar"/>
              </w:rPr>
            </w:pPr>
          </w:p>
        </w:tc>
        <w:tc>
          <w:tcPr>
            <w:tcW w:w="1087" w:type="dxa"/>
            <w:vAlign w:val="center"/>
          </w:tcPr>
          <w:p w14:paraId="183277C4">
            <w:pPr>
              <w:widowControl/>
              <w:jc w:val="center"/>
              <w:textAlignment w:val="center"/>
              <w:rPr>
                <w:rFonts w:eastAsia="宋体"/>
                <w:color w:val="000000"/>
                <w:kern w:val="0"/>
                <w:lang w:bidi="ar"/>
              </w:rPr>
            </w:pPr>
          </w:p>
        </w:tc>
      </w:tr>
      <w:tr w14:paraId="497C05AF">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41F20541">
            <w:pPr>
              <w:jc w:val="center"/>
              <w:rPr>
                <w:rFonts w:eastAsia="宋体"/>
                <w:color w:val="000000"/>
              </w:rPr>
            </w:pPr>
          </w:p>
        </w:tc>
        <w:tc>
          <w:tcPr>
            <w:tcW w:w="1110" w:type="dxa"/>
            <w:vMerge w:val="continue"/>
            <w:vAlign w:val="center"/>
          </w:tcPr>
          <w:p w14:paraId="7CC06CB8">
            <w:pPr>
              <w:rPr>
                <w:rFonts w:eastAsia="宋体"/>
                <w:color w:val="000000"/>
              </w:rPr>
            </w:pPr>
          </w:p>
        </w:tc>
        <w:tc>
          <w:tcPr>
            <w:tcW w:w="1197" w:type="dxa"/>
            <w:vAlign w:val="center"/>
          </w:tcPr>
          <w:p w14:paraId="7D17D470">
            <w:pPr>
              <w:widowControl/>
              <w:jc w:val="center"/>
              <w:textAlignment w:val="center"/>
              <w:rPr>
                <w:rFonts w:eastAsia="宋体"/>
                <w:color w:val="000000"/>
              </w:rPr>
            </w:pPr>
            <w:r>
              <w:rPr>
                <w:rFonts w:eastAsia="宋体"/>
                <w:color w:val="000000"/>
                <w:kern w:val="0"/>
                <w:lang w:bidi="ar"/>
              </w:rPr>
              <w:t>185</w:t>
            </w:r>
          </w:p>
        </w:tc>
        <w:tc>
          <w:tcPr>
            <w:tcW w:w="2268" w:type="dxa"/>
            <w:vAlign w:val="center"/>
          </w:tcPr>
          <w:p w14:paraId="163DC7CC">
            <w:pPr>
              <w:widowControl/>
              <w:jc w:val="left"/>
              <w:textAlignment w:val="center"/>
              <w:rPr>
                <w:rFonts w:eastAsia="宋体"/>
                <w:color w:val="000000"/>
              </w:rPr>
            </w:pPr>
            <w:r>
              <w:rPr>
                <w:rFonts w:eastAsia="宋体"/>
                <w:color w:val="000000"/>
                <w:kern w:val="0"/>
                <w:lang w:bidi="ar"/>
              </w:rPr>
              <w:t>刘氏肌激动器</w:t>
            </w:r>
          </w:p>
        </w:tc>
        <w:tc>
          <w:tcPr>
            <w:tcW w:w="709" w:type="dxa"/>
            <w:vAlign w:val="center"/>
          </w:tcPr>
          <w:p w14:paraId="5B26A15E">
            <w:pPr>
              <w:widowControl/>
              <w:jc w:val="center"/>
              <w:textAlignment w:val="center"/>
              <w:rPr>
                <w:rFonts w:eastAsia="宋体"/>
                <w:color w:val="000000"/>
              </w:rPr>
            </w:pPr>
            <w:r>
              <w:rPr>
                <w:rFonts w:eastAsia="宋体"/>
                <w:color w:val="000000"/>
                <w:kern w:val="0"/>
                <w:lang w:bidi="ar"/>
              </w:rPr>
              <w:t>付</w:t>
            </w:r>
          </w:p>
        </w:tc>
        <w:tc>
          <w:tcPr>
            <w:tcW w:w="1086" w:type="dxa"/>
            <w:vAlign w:val="center"/>
          </w:tcPr>
          <w:p w14:paraId="74097F31">
            <w:pPr>
              <w:widowControl/>
              <w:jc w:val="center"/>
              <w:textAlignment w:val="center"/>
              <w:rPr>
                <w:rFonts w:eastAsia="宋体"/>
                <w:color w:val="000000"/>
                <w:kern w:val="0"/>
                <w:lang w:bidi="ar"/>
              </w:rPr>
            </w:pPr>
          </w:p>
        </w:tc>
        <w:tc>
          <w:tcPr>
            <w:tcW w:w="1087" w:type="dxa"/>
            <w:vAlign w:val="center"/>
          </w:tcPr>
          <w:p w14:paraId="2B617828">
            <w:pPr>
              <w:widowControl/>
              <w:jc w:val="center"/>
              <w:textAlignment w:val="center"/>
              <w:rPr>
                <w:rFonts w:eastAsia="宋体"/>
                <w:color w:val="000000"/>
                <w:kern w:val="0"/>
                <w:lang w:bidi="ar"/>
              </w:rPr>
            </w:pPr>
          </w:p>
        </w:tc>
        <w:tc>
          <w:tcPr>
            <w:tcW w:w="1087" w:type="dxa"/>
            <w:vAlign w:val="center"/>
          </w:tcPr>
          <w:p w14:paraId="554B6C06">
            <w:pPr>
              <w:widowControl/>
              <w:jc w:val="center"/>
              <w:textAlignment w:val="center"/>
              <w:rPr>
                <w:rFonts w:eastAsia="宋体"/>
                <w:color w:val="000000"/>
                <w:kern w:val="0"/>
                <w:lang w:bidi="ar"/>
              </w:rPr>
            </w:pPr>
          </w:p>
        </w:tc>
      </w:tr>
      <w:tr w14:paraId="1091383B">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restart"/>
            <w:vAlign w:val="center"/>
          </w:tcPr>
          <w:p w14:paraId="35F2ECCE">
            <w:pPr>
              <w:widowControl/>
              <w:jc w:val="center"/>
              <w:textAlignment w:val="center"/>
              <w:rPr>
                <w:rFonts w:eastAsia="宋体"/>
                <w:color w:val="000000"/>
              </w:rPr>
            </w:pPr>
            <w:r>
              <w:rPr>
                <w:rFonts w:eastAsia="宋体"/>
                <w:color w:val="000000"/>
                <w:kern w:val="0"/>
                <w:lang w:bidi="ar"/>
              </w:rPr>
              <w:t>（二十）</w:t>
            </w:r>
          </w:p>
        </w:tc>
        <w:tc>
          <w:tcPr>
            <w:tcW w:w="1110" w:type="dxa"/>
            <w:vMerge w:val="restart"/>
            <w:vAlign w:val="center"/>
          </w:tcPr>
          <w:p w14:paraId="437379B2">
            <w:pPr>
              <w:widowControl/>
              <w:textAlignment w:val="center"/>
              <w:rPr>
                <w:rFonts w:eastAsia="宋体"/>
                <w:color w:val="000000"/>
              </w:rPr>
            </w:pPr>
            <w:r>
              <w:rPr>
                <w:rFonts w:eastAsia="宋体"/>
                <w:color w:val="000000"/>
                <w:kern w:val="0"/>
                <w:lang w:bidi="ar"/>
              </w:rPr>
              <w:t>SG系列</w:t>
            </w:r>
          </w:p>
        </w:tc>
        <w:tc>
          <w:tcPr>
            <w:tcW w:w="1197" w:type="dxa"/>
            <w:vAlign w:val="center"/>
          </w:tcPr>
          <w:p w14:paraId="401079DB">
            <w:pPr>
              <w:widowControl/>
              <w:jc w:val="center"/>
              <w:textAlignment w:val="center"/>
              <w:rPr>
                <w:rFonts w:eastAsia="宋体"/>
                <w:color w:val="000000"/>
              </w:rPr>
            </w:pPr>
            <w:r>
              <w:rPr>
                <w:rFonts w:eastAsia="宋体"/>
                <w:color w:val="000000"/>
                <w:kern w:val="0"/>
                <w:lang w:bidi="ar"/>
              </w:rPr>
              <w:t>186</w:t>
            </w:r>
          </w:p>
        </w:tc>
        <w:tc>
          <w:tcPr>
            <w:tcW w:w="2268" w:type="dxa"/>
            <w:vAlign w:val="center"/>
          </w:tcPr>
          <w:p w14:paraId="531F9861">
            <w:pPr>
              <w:widowControl/>
              <w:jc w:val="left"/>
              <w:textAlignment w:val="center"/>
              <w:rPr>
                <w:rFonts w:eastAsia="宋体"/>
                <w:color w:val="000000"/>
              </w:rPr>
            </w:pPr>
            <w:r>
              <w:rPr>
                <w:rFonts w:eastAsia="宋体"/>
                <w:color w:val="FF0000"/>
                <w:kern w:val="0"/>
                <w:lang w:bidi="ar"/>
              </w:rPr>
              <w:t>**</w:t>
            </w:r>
            <w:r>
              <w:rPr>
                <w:rFonts w:eastAsia="宋体"/>
                <w:color w:val="000000"/>
                <w:kern w:val="0"/>
                <w:lang w:bidi="ar"/>
              </w:rPr>
              <w:t>SG解剖式平面导板（含4个铸造冠/带环，不含焊接）</w:t>
            </w:r>
          </w:p>
        </w:tc>
        <w:tc>
          <w:tcPr>
            <w:tcW w:w="709" w:type="dxa"/>
            <w:vAlign w:val="center"/>
          </w:tcPr>
          <w:p w14:paraId="7E25A890">
            <w:pPr>
              <w:widowControl/>
              <w:jc w:val="center"/>
              <w:textAlignment w:val="center"/>
              <w:rPr>
                <w:rFonts w:eastAsia="宋体"/>
                <w:color w:val="000000"/>
              </w:rPr>
            </w:pPr>
            <w:r>
              <w:rPr>
                <w:rFonts w:eastAsia="宋体"/>
                <w:color w:val="000000"/>
                <w:kern w:val="0"/>
                <w:lang w:bidi="ar"/>
              </w:rPr>
              <w:t>付</w:t>
            </w:r>
          </w:p>
        </w:tc>
        <w:tc>
          <w:tcPr>
            <w:tcW w:w="1086" w:type="dxa"/>
            <w:vAlign w:val="center"/>
          </w:tcPr>
          <w:p w14:paraId="05C088AA">
            <w:pPr>
              <w:widowControl/>
              <w:jc w:val="center"/>
              <w:textAlignment w:val="center"/>
              <w:rPr>
                <w:rFonts w:eastAsia="宋体"/>
                <w:color w:val="000000"/>
                <w:kern w:val="0"/>
                <w:lang w:bidi="ar"/>
              </w:rPr>
            </w:pPr>
          </w:p>
        </w:tc>
        <w:tc>
          <w:tcPr>
            <w:tcW w:w="1087" w:type="dxa"/>
            <w:vAlign w:val="center"/>
          </w:tcPr>
          <w:p w14:paraId="4647880C">
            <w:pPr>
              <w:widowControl/>
              <w:jc w:val="center"/>
              <w:textAlignment w:val="center"/>
              <w:rPr>
                <w:rFonts w:eastAsia="宋体"/>
                <w:color w:val="000000"/>
                <w:kern w:val="0"/>
                <w:lang w:bidi="ar"/>
              </w:rPr>
            </w:pPr>
          </w:p>
        </w:tc>
        <w:tc>
          <w:tcPr>
            <w:tcW w:w="1087" w:type="dxa"/>
            <w:vAlign w:val="center"/>
          </w:tcPr>
          <w:p w14:paraId="413B073B">
            <w:pPr>
              <w:widowControl/>
              <w:jc w:val="center"/>
              <w:textAlignment w:val="center"/>
              <w:rPr>
                <w:rFonts w:eastAsia="宋体"/>
                <w:color w:val="000000"/>
                <w:kern w:val="0"/>
                <w:lang w:bidi="ar"/>
              </w:rPr>
            </w:pPr>
          </w:p>
        </w:tc>
      </w:tr>
      <w:tr w14:paraId="51FCF0ED">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2E26E216">
            <w:pPr>
              <w:jc w:val="center"/>
              <w:rPr>
                <w:rFonts w:eastAsia="宋体"/>
                <w:color w:val="000000"/>
              </w:rPr>
            </w:pPr>
          </w:p>
        </w:tc>
        <w:tc>
          <w:tcPr>
            <w:tcW w:w="1110" w:type="dxa"/>
            <w:vMerge w:val="continue"/>
            <w:vAlign w:val="center"/>
          </w:tcPr>
          <w:p w14:paraId="24BC37BE">
            <w:pPr>
              <w:rPr>
                <w:rFonts w:eastAsia="宋体"/>
                <w:color w:val="000000"/>
              </w:rPr>
            </w:pPr>
          </w:p>
        </w:tc>
        <w:tc>
          <w:tcPr>
            <w:tcW w:w="1197" w:type="dxa"/>
            <w:vAlign w:val="center"/>
          </w:tcPr>
          <w:p w14:paraId="63B32E04">
            <w:pPr>
              <w:widowControl/>
              <w:jc w:val="center"/>
              <w:textAlignment w:val="center"/>
              <w:rPr>
                <w:rFonts w:eastAsia="宋体"/>
                <w:color w:val="000000"/>
              </w:rPr>
            </w:pPr>
            <w:r>
              <w:rPr>
                <w:rFonts w:eastAsia="宋体"/>
                <w:color w:val="000000"/>
                <w:kern w:val="0"/>
                <w:lang w:bidi="ar"/>
              </w:rPr>
              <w:t>187</w:t>
            </w:r>
          </w:p>
        </w:tc>
        <w:tc>
          <w:tcPr>
            <w:tcW w:w="2268" w:type="dxa"/>
            <w:vAlign w:val="center"/>
          </w:tcPr>
          <w:p w14:paraId="6BF93FEB">
            <w:pPr>
              <w:widowControl/>
              <w:jc w:val="left"/>
              <w:textAlignment w:val="center"/>
              <w:rPr>
                <w:rFonts w:eastAsia="宋体"/>
                <w:color w:val="000000"/>
              </w:rPr>
            </w:pPr>
            <w:r>
              <w:rPr>
                <w:rFonts w:eastAsia="宋体"/>
                <w:color w:val="000000"/>
                <w:kern w:val="0"/>
                <w:lang w:bidi="ar"/>
              </w:rPr>
              <w:t>SG多向扩展器（含6个铸造冠/带环、3个双向扩弓螺丝，不含焊接）</w:t>
            </w:r>
          </w:p>
        </w:tc>
        <w:tc>
          <w:tcPr>
            <w:tcW w:w="709" w:type="dxa"/>
            <w:vAlign w:val="center"/>
          </w:tcPr>
          <w:p w14:paraId="54160CDC">
            <w:pPr>
              <w:widowControl/>
              <w:jc w:val="center"/>
              <w:textAlignment w:val="center"/>
              <w:rPr>
                <w:rFonts w:eastAsia="宋体"/>
                <w:color w:val="000000"/>
              </w:rPr>
            </w:pPr>
            <w:r>
              <w:rPr>
                <w:rFonts w:eastAsia="宋体"/>
                <w:color w:val="000000"/>
                <w:kern w:val="0"/>
                <w:lang w:bidi="ar"/>
              </w:rPr>
              <w:t>付</w:t>
            </w:r>
          </w:p>
        </w:tc>
        <w:tc>
          <w:tcPr>
            <w:tcW w:w="1086" w:type="dxa"/>
            <w:vAlign w:val="center"/>
          </w:tcPr>
          <w:p w14:paraId="6CF842BD">
            <w:pPr>
              <w:widowControl/>
              <w:jc w:val="center"/>
              <w:textAlignment w:val="center"/>
              <w:rPr>
                <w:rFonts w:eastAsia="宋体"/>
                <w:color w:val="000000"/>
                <w:kern w:val="0"/>
                <w:lang w:bidi="ar"/>
              </w:rPr>
            </w:pPr>
          </w:p>
        </w:tc>
        <w:tc>
          <w:tcPr>
            <w:tcW w:w="1087" w:type="dxa"/>
            <w:vAlign w:val="center"/>
          </w:tcPr>
          <w:p w14:paraId="0B253F4E">
            <w:pPr>
              <w:widowControl/>
              <w:jc w:val="center"/>
              <w:textAlignment w:val="center"/>
              <w:rPr>
                <w:rFonts w:eastAsia="宋体"/>
                <w:color w:val="000000"/>
                <w:kern w:val="0"/>
                <w:lang w:bidi="ar"/>
              </w:rPr>
            </w:pPr>
          </w:p>
        </w:tc>
        <w:tc>
          <w:tcPr>
            <w:tcW w:w="1087" w:type="dxa"/>
            <w:vAlign w:val="center"/>
          </w:tcPr>
          <w:p w14:paraId="2EFA4384">
            <w:pPr>
              <w:widowControl/>
              <w:jc w:val="center"/>
              <w:textAlignment w:val="center"/>
              <w:rPr>
                <w:rFonts w:eastAsia="宋体"/>
                <w:color w:val="000000"/>
                <w:kern w:val="0"/>
                <w:lang w:bidi="ar"/>
              </w:rPr>
            </w:pPr>
          </w:p>
        </w:tc>
      </w:tr>
      <w:tr w14:paraId="312E79E1">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6FB382FF">
            <w:pPr>
              <w:jc w:val="center"/>
              <w:rPr>
                <w:rFonts w:eastAsia="宋体"/>
                <w:color w:val="000000"/>
              </w:rPr>
            </w:pPr>
          </w:p>
        </w:tc>
        <w:tc>
          <w:tcPr>
            <w:tcW w:w="1110" w:type="dxa"/>
            <w:vMerge w:val="continue"/>
            <w:vAlign w:val="center"/>
          </w:tcPr>
          <w:p w14:paraId="54B554BD">
            <w:pPr>
              <w:rPr>
                <w:rFonts w:eastAsia="宋体"/>
                <w:color w:val="000000"/>
              </w:rPr>
            </w:pPr>
          </w:p>
        </w:tc>
        <w:tc>
          <w:tcPr>
            <w:tcW w:w="1197" w:type="dxa"/>
            <w:vAlign w:val="center"/>
          </w:tcPr>
          <w:p w14:paraId="4B80CA46">
            <w:pPr>
              <w:widowControl/>
              <w:jc w:val="center"/>
              <w:textAlignment w:val="center"/>
              <w:rPr>
                <w:rFonts w:eastAsia="宋体"/>
                <w:color w:val="000000"/>
              </w:rPr>
            </w:pPr>
            <w:r>
              <w:rPr>
                <w:rFonts w:eastAsia="宋体"/>
                <w:color w:val="000000"/>
                <w:kern w:val="0"/>
                <w:lang w:bidi="ar"/>
              </w:rPr>
              <w:t>188</w:t>
            </w:r>
          </w:p>
        </w:tc>
        <w:tc>
          <w:tcPr>
            <w:tcW w:w="2268" w:type="dxa"/>
            <w:vAlign w:val="center"/>
          </w:tcPr>
          <w:p w14:paraId="26DCC3B0">
            <w:pPr>
              <w:widowControl/>
              <w:jc w:val="left"/>
              <w:textAlignment w:val="center"/>
              <w:rPr>
                <w:rFonts w:eastAsia="宋体"/>
                <w:color w:val="000000"/>
              </w:rPr>
            </w:pPr>
            <w:r>
              <w:rPr>
                <w:rFonts w:eastAsia="宋体"/>
                <w:color w:val="FF0000"/>
                <w:kern w:val="0"/>
                <w:lang w:bidi="ar"/>
              </w:rPr>
              <w:t>**S</w:t>
            </w:r>
            <w:r>
              <w:rPr>
                <w:rFonts w:eastAsia="宋体"/>
                <w:color w:val="000000"/>
                <w:kern w:val="0"/>
                <w:lang w:bidi="ar"/>
              </w:rPr>
              <w:t>G解剖颌垫式快速扩弓器（含1个快扩螺丝，不含牵引钩）</w:t>
            </w:r>
          </w:p>
        </w:tc>
        <w:tc>
          <w:tcPr>
            <w:tcW w:w="709" w:type="dxa"/>
            <w:vAlign w:val="center"/>
          </w:tcPr>
          <w:p w14:paraId="7E4BEBC2">
            <w:pPr>
              <w:widowControl/>
              <w:jc w:val="center"/>
              <w:textAlignment w:val="center"/>
              <w:rPr>
                <w:rFonts w:eastAsia="宋体"/>
                <w:color w:val="000000"/>
              </w:rPr>
            </w:pPr>
            <w:r>
              <w:rPr>
                <w:rFonts w:eastAsia="宋体"/>
                <w:color w:val="000000"/>
                <w:kern w:val="0"/>
                <w:lang w:bidi="ar"/>
              </w:rPr>
              <w:t>付</w:t>
            </w:r>
          </w:p>
        </w:tc>
        <w:tc>
          <w:tcPr>
            <w:tcW w:w="1086" w:type="dxa"/>
            <w:vAlign w:val="center"/>
          </w:tcPr>
          <w:p w14:paraId="41A073DA">
            <w:pPr>
              <w:widowControl/>
              <w:jc w:val="center"/>
              <w:textAlignment w:val="center"/>
              <w:rPr>
                <w:rFonts w:eastAsia="宋体"/>
                <w:color w:val="000000"/>
                <w:kern w:val="0"/>
                <w:lang w:bidi="ar"/>
              </w:rPr>
            </w:pPr>
          </w:p>
        </w:tc>
        <w:tc>
          <w:tcPr>
            <w:tcW w:w="1087" w:type="dxa"/>
            <w:vAlign w:val="center"/>
          </w:tcPr>
          <w:p w14:paraId="43894E22">
            <w:pPr>
              <w:widowControl/>
              <w:jc w:val="center"/>
              <w:textAlignment w:val="center"/>
              <w:rPr>
                <w:rFonts w:eastAsia="宋体"/>
                <w:color w:val="000000"/>
                <w:kern w:val="0"/>
                <w:lang w:bidi="ar"/>
              </w:rPr>
            </w:pPr>
          </w:p>
        </w:tc>
        <w:tc>
          <w:tcPr>
            <w:tcW w:w="1087" w:type="dxa"/>
            <w:vAlign w:val="center"/>
          </w:tcPr>
          <w:p w14:paraId="05874353">
            <w:pPr>
              <w:widowControl/>
              <w:jc w:val="center"/>
              <w:textAlignment w:val="center"/>
              <w:rPr>
                <w:rFonts w:eastAsia="宋体"/>
                <w:color w:val="000000"/>
                <w:kern w:val="0"/>
                <w:lang w:bidi="ar"/>
              </w:rPr>
            </w:pPr>
          </w:p>
        </w:tc>
      </w:tr>
      <w:tr w14:paraId="68FE1A4B">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5F068574">
            <w:pPr>
              <w:jc w:val="center"/>
              <w:rPr>
                <w:rFonts w:eastAsia="宋体"/>
                <w:color w:val="000000"/>
              </w:rPr>
            </w:pPr>
          </w:p>
        </w:tc>
        <w:tc>
          <w:tcPr>
            <w:tcW w:w="1110" w:type="dxa"/>
            <w:vMerge w:val="continue"/>
            <w:vAlign w:val="center"/>
          </w:tcPr>
          <w:p w14:paraId="183A8F61">
            <w:pPr>
              <w:rPr>
                <w:rFonts w:eastAsia="宋体"/>
                <w:color w:val="000000"/>
              </w:rPr>
            </w:pPr>
          </w:p>
        </w:tc>
        <w:tc>
          <w:tcPr>
            <w:tcW w:w="1197" w:type="dxa"/>
            <w:vAlign w:val="center"/>
          </w:tcPr>
          <w:p w14:paraId="199B46B8">
            <w:pPr>
              <w:widowControl/>
              <w:jc w:val="center"/>
              <w:textAlignment w:val="center"/>
              <w:rPr>
                <w:rFonts w:eastAsia="宋体"/>
                <w:color w:val="000000"/>
              </w:rPr>
            </w:pPr>
            <w:r>
              <w:rPr>
                <w:rFonts w:eastAsia="宋体"/>
                <w:color w:val="000000"/>
                <w:kern w:val="0"/>
                <w:lang w:bidi="ar"/>
              </w:rPr>
              <w:t>189</w:t>
            </w:r>
          </w:p>
        </w:tc>
        <w:tc>
          <w:tcPr>
            <w:tcW w:w="2268" w:type="dxa"/>
            <w:vAlign w:val="center"/>
          </w:tcPr>
          <w:p w14:paraId="74F4C972">
            <w:pPr>
              <w:widowControl/>
              <w:jc w:val="left"/>
              <w:textAlignment w:val="center"/>
              <w:rPr>
                <w:rFonts w:eastAsia="宋体"/>
                <w:color w:val="000000"/>
              </w:rPr>
            </w:pPr>
            <w:r>
              <w:rPr>
                <w:rFonts w:eastAsia="宋体"/>
                <w:color w:val="FF0000"/>
                <w:kern w:val="0"/>
                <w:lang w:bidi="ar"/>
              </w:rPr>
              <w:t>**</w:t>
            </w:r>
            <w:r>
              <w:rPr>
                <w:rFonts w:eastAsia="宋体"/>
                <w:color w:val="000000"/>
                <w:kern w:val="0"/>
                <w:lang w:bidi="ar"/>
              </w:rPr>
              <w:t>SG铸造式前牵引器（含6个铸造冠/带环、1个快扩螺丝、2个牵引钩、2个简单焊接）</w:t>
            </w:r>
          </w:p>
        </w:tc>
        <w:tc>
          <w:tcPr>
            <w:tcW w:w="709" w:type="dxa"/>
            <w:vAlign w:val="center"/>
          </w:tcPr>
          <w:p w14:paraId="6DE11AFD">
            <w:pPr>
              <w:widowControl/>
              <w:jc w:val="center"/>
              <w:textAlignment w:val="center"/>
              <w:rPr>
                <w:rFonts w:eastAsia="宋体"/>
                <w:color w:val="000000"/>
              </w:rPr>
            </w:pPr>
            <w:r>
              <w:rPr>
                <w:rFonts w:eastAsia="宋体"/>
                <w:color w:val="000000"/>
                <w:kern w:val="0"/>
                <w:lang w:bidi="ar"/>
              </w:rPr>
              <w:t>付</w:t>
            </w:r>
          </w:p>
        </w:tc>
        <w:tc>
          <w:tcPr>
            <w:tcW w:w="1086" w:type="dxa"/>
            <w:vAlign w:val="center"/>
          </w:tcPr>
          <w:p w14:paraId="6FD5506C">
            <w:pPr>
              <w:widowControl/>
              <w:jc w:val="center"/>
              <w:textAlignment w:val="center"/>
              <w:rPr>
                <w:rFonts w:eastAsia="宋体"/>
                <w:color w:val="000000"/>
                <w:kern w:val="0"/>
                <w:lang w:bidi="ar"/>
              </w:rPr>
            </w:pPr>
          </w:p>
        </w:tc>
        <w:tc>
          <w:tcPr>
            <w:tcW w:w="1087" w:type="dxa"/>
            <w:vAlign w:val="center"/>
          </w:tcPr>
          <w:p w14:paraId="657B2A74">
            <w:pPr>
              <w:widowControl/>
              <w:jc w:val="center"/>
              <w:textAlignment w:val="center"/>
              <w:rPr>
                <w:rFonts w:eastAsia="宋体"/>
                <w:color w:val="000000"/>
                <w:kern w:val="0"/>
                <w:lang w:bidi="ar"/>
              </w:rPr>
            </w:pPr>
          </w:p>
        </w:tc>
        <w:tc>
          <w:tcPr>
            <w:tcW w:w="1087" w:type="dxa"/>
            <w:vAlign w:val="center"/>
          </w:tcPr>
          <w:p w14:paraId="4118A1A5">
            <w:pPr>
              <w:widowControl/>
              <w:jc w:val="center"/>
              <w:textAlignment w:val="center"/>
              <w:rPr>
                <w:rFonts w:eastAsia="宋体"/>
                <w:color w:val="000000"/>
                <w:kern w:val="0"/>
                <w:lang w:bidi="ar"/>
              </w:rPr>
            </w:pPr>
          </w:p>
        </w:tc>
      </w:tr>
      <w:tr w14:paraId="352BF99E">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PrEx>
        <w:trPr>
          <w:trHeight w:val="836" w:hRule="atLeast"/>
        </w:trPr>
        <w:tc>
          <w:tcPr>
            <w:tcW w:w="1110" w:type="dxa"/>
            <w:vMerge w:val="continue"/>
            <w:vAlign w:val="center"/>
          </w:tcPr>
          <w:p w14:paraId="7743A9E7">
            <w:pPr>
              <w:jc w:val="center"/>
              <w:rPr>
                <w:rFonts w:eastAsia="宋体"/>
                <w:color w:val="000000"/>
              </w:rPr>
            </w:pPr>
          </w:p>
        </w:tc>
        <w:tc>
          <w:tcPr>
            <w:tcW w:w="1110" w:type="dxa"/>
            <w:vMerge w:val="continue"/>
            <w:vAlign w:val="center"/>
          </w:tcPr>
          <w:p w14:paraId="79D9EA04">
            <w:pPr>
              <w:rPr>
                <w:rFonts w:eastAsia="宋体"/>
                <w:color w:val="000000"/>
              </w:rPr>
            </w:pPr>
          </w:p>
        </w:tc>
        <w:tc>
          <w:tcPr>
            <w:tcW w:w="1197" w:type="dxa"/>
            <w:vAlign w:val="center"/>
          </w:tcPr>
          <w:p w14:paraId="37F39942">
            <w:pPr>
              <w:widowControl/>
              <w:jc w:val="center"/>
              <w:textAlignment w:val="center"/>
              <w:rPr>
                <w:rFonts w:eastAsia="宋体"/>
                <w:color w:val="000000"/>
              </w:rPr>
            </w:pPr>
            <w:r>
              <w:rPr>
                <w:rFonts w:eastAsia="宋体"/>
                <w:color w:val="000000"/>
                <w:kern w:val="0"/>
                <w:lang w:bidi="ar"/>
              </w:rPr>
              <w:t>190</w:t>
            </w:r>
          </w:p>
        </w:tc>
        <w:tc>
          <w:tcPr>
            <w:tcW w:w="2268" w:type="dxa"/>
            <w:vAlign w:val="center"/>
          </w:tcPr>
          <w:p w14:paraId="174B51EB">
            <w:pPr>
              <w:widowControl/>
              <w:jc w:val="left"/>
              <w:textAlignment w:val="center"/>
              <w:rPr>
                <w:rFonts w:eastAsia="宋体"/>
                <w:color w:val="000000"/>
              </w:rPr>
            </w:pPr>
            <w:r>
              <w:rPr>
                <w:rFonts w:eastAsia="宋体"/>
                <w:color w:val="FF0000"/>
                <w:kern w:val="0"/>
                <w:lang w:bidi="ar"/>
              </w:rPr>
              <w:t>**</w:t>
            </w:r>
            <w:r>
              <w:rPr>
                <w:rFonts w:eastAsia="宋体"/>
                <w:color w:val="000000"/>
                <w:kern w:val="0"/>
                <w:lang w:bidi="ar"/>
              </w:rPr>
              <w:t>SG粘固式双颌垫矫治器（含1个快扩螺丝，不含焊接、邻间卡）</w:t>
            </w:r>
          </w:p>
        </w:tc>
        <w:tc>
          <w:tcPr>
            <w:tcW w:w="709" w:type="dxa"/>
            <w:vAlign w:val="center"/>
          </w:tcPr>
          <w:p w14:paraId="3F926F26">
            <w:pPr>
              <w:widowControl/>
              <w:jc w:val="center"/>
              <w:textAlignment w:val="center"/>
              <w:rPr>
                <w:rFonts w:eastAsia="宋体"/>
                <w:color w:val="000000"/>
              </w:rPr>
            </w:pPr>
            <w:r>
              <w:rPr>
                <w:rFonts w:eastAsia="宋体"/>
                <w:color w:val="000000"/>
                <w:kern w:val="0"/>
                <w:lang w:bidi="ar"/>
              </w:rPr>
              <w:t>付</w:t>
            </w:r>
          </w:p>
        </w:tc>
        <w:tc>
          <w:tcPr>
            <w:tcW w:w="1086" w:type="dxa"/>
            <w:vAlign w:val="center"/>
          </w:tcPr>
          <w:p w14:paraId="6FBEE948">
            <w:pPr>
              <w:widowControl/>
              <w:jc w:val="center"/>
              <w:textAlignment w:val="center"/>
              <w:rPr>
                <w:rFonts w:eastAsia="宋体"/>
                <w:color w:val="000000"/>
                <w:kern w:val="0"/>
                <w:lang w:bidi="ar"/>
              </w:rPr>
            </w:pPr>
          </w:p>
        </w:tc>
        <w:tc>
          <w:tcPr>
            <w:tcW w:w="1087" w:type="dxa"/>
            <w:vAlign w:val="center"/>
          </w:tcPr>
          <w:p w14:paraId="0A085F41">
            <w:pPr>
              <w:widowControl/>
              <w:jc w:val="center"/>
              <w:textAlignment w:val="center"/>
              <w:rPr>
                <w:rFonts w:eastAsia="宋体"/>
                <w:color w:val="000000"/>
                <w:kern w:val="0"/>
                <w:lang w:bidi="ar"/>
              </w:rPr>
            </w:pPr>
          </w:p>
        </w:tc>
        <w:tc>
          <w:tcPr>
            <w:tcW w:w="1087" w:type="dxa"/>
            <w:vAlign w:val="center"/>
          </w:tcPr>
          <w:p w14:paraId="7E3AE9E5">
            <w:pPr>
              <w:widowControl/>
              <w:jc w:val="center"/>
              <w:textAlignment w:val="center"/>
              <w:rPr>
                <w:rFonts w:eastAsia="宋体"/>
                <w:color w:val="000000"/>
                <w:kern w:val="0"/>
                <w:lang w:bidi="ar"/>
              </w:rPr>
            </w:pPr>
          </w:p>
        </w:tc>
      </w:tr>
      <w:tr w14:paraId="5808EF14">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7313ECF3">
            <w:pPr>
              <w:jc w:val="center"/>
              <w:rPr>
                <w:rFonts w:eastAsia="宋体"/>
                <w:color w:val="000000"/>
              </w:rPr>
            </w:pPr>
          </w:p>
        </w:tc>
        <w:tc>
          <w:tcPr>
            <w:tcW w:w="1110" w:type="dxa"/>
            <w:vMerge w:val="continue"/>
            <w:vAlign w:val="center"/>
          </w:tcPr>
          <w:p w14:paraId="5E761C37">
            <w:pPr>
              <w:rPr>
                <w:rFonts w:eastAsia="宋体"/>
                <w:color w:val="000000"/>
              </w:rPr>
            </w:pPr>
          </w:p>
        </w:tc>
        <w:tc>
          <w:tcPr>
            <w:tcW w:w="1197" w:type="dxa"/>
            <w:vAlign w:val="center"/>
          </w:tcPr>
          <w:p w14:paraId="74254038">
            <w:pPr>
              <w:widowControl/>
              <w:jc w:val="center"/>
              <w:textAlignment w:val="center"/>
              <w:rPr>
                <w:rFonts w:eastAsia="宋体"/>
                <w:color w:val="000000"/>
              </w:rPr>
            </w:pPr>
            <w:r>
              <w:rPr>
                <w:rFonts w:eastAsia="宋体"/>
                <w:color w:val="000000"/>
                <w:kern w:val="0"/>
                <w:lang w:bidi="ar"/>
              </w:rPr>
              <w:t>191</w:t>
            </w:r>
          </w:p>
        </w:tc>
        <w:tc>
          <w:tcPr>
            <w:tcW w:w="2268" w:type="dxa"/>
            <w:vAlign w:val="center"/>
          </w:tcPr>
          <w:p w14:paraId="541DA72B">
            <w:pPr>
              <w:widowControl/>
              <w:jc w:val="left"/>
              <w:textAlignment w:val="center"/>
              <w:rPr>
                <w:rFonts w:eastAsia="宋体"/>
                <w:color w:val="000000"/>
              </w:rPr>
            </w:pPr>
            <w:r>
              <w:rPr>
                <w:rFonts w:eastAsia="宋体"/>
                <w:color w:val="000000"/>
                <w:kern w:val="0"/>
                <w:lang w:bidi="ar"/>
              </w:rPr>
              <w:t>SG平导扩弓组合矫治器（含6个铸造冠/带环、1个快扩螺丝，不含焊接）</w:t>
            </w:r>
          </w:p>
        </w:tc>
        <w:tc>
          <w:tcPr>
            <w:tcW w:w="709" w:type="dxa"/>
            <w:vAlign w:val="center"/>
          </w:tcPr>
          <w:p w14:paraId="10A2FC28">
            <w:pPr>
              <w:widowControl/>
              <w:jc w:val="center"/>
              <w:textAlignment w:val="center"/>
              <w:rPr>
                <w:rFonts w:eastAsia="宋体"/>
                <w:color w:val="000000"/>
              </w:rPr>
            </w:pPr>
            <w:r>
              <w:rPr>
                <w:rFonts w:eastAsia="宋体"/>
                <w:color w:val="000000"/>
                <w:kern w:val="0"/>
                <w:lang w:bidi="ar"/>
              </w:rPr>
              <w:t>付</w:t>
            </w:r>
          </w:p>
        </w:tc>
        <w:tc>
          <w:tcPr>
            <w:tcW w:w="1086" w:type="dxa"/>
            <w:vAlign w:val="center"/>
          </w:tcPr>
          <w:p w14:paraId="57B054B6">
            <w:pPr>
              <w:widowControl/>
              <w:jc w:val="center"/>
              <w:textAlignment w:val="center"/>
              <w:rPr>
                <w:rFonts w:eastAsia="宋体"/>
                <w:color w:val="000000"/>
                <w:kern w:val="0"/>
                <w:lang w:bidi="ar"/>
              </w:rPr>
            </w:pPr>
          </w:p>
        </w:tc>
        <w:tc>
          <w:tcPr>
            <w:tcW w:w="1087" w:type="dxa"/>
            <w:vAlign w:val="center"/>
          </w:tcPr>
          <w:p w14:paraId="22AE9D37">
            <w:pPr>
              <w:widowControl/>
              <w:jc w:val="center"/>
              <w:textAlignment w:val="center"/>
              <w:rPr>
                <w:rFonts w:eastAsia="宋体"/>
                <w:color w:val="000000"/>
                <w:kern w:val="0"/>
                <w:lang w:bidi="ar"/>
              </w:rPr>
            </w:pPr>
          </w:p>
        </w:tc>
        <w:tc>
          <w:tcPr>
            <w:tcW w:w="1087" w:type="dxa"/>
            <w:vAlign w:val="center"/>
          </w:tcPr>
          <w:p w14:paraId="1FD20B51">
            <w:pPr>
              <w:widowControl/>
              <w:jc w:val="center"/>
              <w:textAlignment w:val="center"/>
              <w:rPr>
                <w:rFonts w:eastAsia="宋体"/>
                <w:color w:val="000000"/>
                <w:kern w:val="0"/>
                <w:lang w:bidi="ar"/>
              </w:rPr>
            </w:pPr>
          </w:p>
        </w:tc>
      </w:tr>
      <w:tr w14:paraId="6A46F95B">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69C8A522">
            <w:pPr>
              <w:jc w:val="center"/>
              <w:rPr>
                <w:rFonts w:eastAsia="宋体"/>
                <w:color w:val="000000"/>
              </w:rPr>
            </w:pPr>
          </w:p>
        </w:tc>
        <w:tc>
          <w:tcPr>
            <w:tcW w:w="1110" w:type="dxa"/>
            <w:vMerge w:val="continue"/>
            <w:vAlign w:val="center"/>
          </w:tcPr>
          <w:p w14:paraId="51740582">
            <w:pPr>
              <w:rPr>
                <w:rFonts w:eastAsia="宋体"/>
                <w:color w:val="000000"/>
              </w:rPr>
            </w:pPr>
          </w:p>
        </w:tc>
        <w:tc>
          <w:tcPr>
            <w:tcW w:w="1197" w:type="dxa"/>
            <w:vAlign w:val="center"/>
          </w:tcPr>
          <w:p w14:paraId="6B04253D">
            <w:pPr>
              <w:widowControl/>
              <w:jc w:val="center"/>
              <w:textAlignment w:val="center"/>
              <w:rPr>
                <w:rFonts w:eastAsia="宋体"/>
                <w:color w:val="000000"/>
              </w:rPr>
            </w:pPr>
            <w:r>
              <w:rPr>
                <w:rFonts w:eastAsia="宋体"/>
                <w:color w:val="000000"/>
                <w:kern w:val="0"/>
                <w:lang w:bidi="ar"/>
              </w:rPr>
              <w:t>192</w:t>
            </w:r>
          </w:p>
        </w:tc>
        <w:tc>
          <w:tcPr>
            <w:tcW w:w="2268" w:type="dxa"/>
            <w:vAlign w:val="center"/>
          </w:tcPr>
          <w:p w14:paraId="19158D46">
            <w:pPr>
              <w:widowControl/>
              <w:jc w:val="left"/>
              <w:textAlignment w:val="center"/>
              <w:rPr>
                <w:rFonts w:eastAsia="宋体"/>
                <w:color w:val="000000"/>
              </w:rPr>
            </w:pPr>
            <w:r>
              <w:rPr>
                <w:rFonts w:eastAsia="宋体"/>
                <w:color w:val="000000"/>
                <w:kern w:val="0"/>
                <w:lang w:bidi="ar"/>
              </w:rPr>
              <w:t>SG铸造式咬合前移器（含1根下颌舌弓、1个上颌快扩螺丝）</w:t>
            </w:r>
          </w:p>
        </w:tc>
        <w:tc>
          <w:tcPr>
            <w:tcW w:w="709" w:type="dxa"/>
            <w:vAlign w:val="center"/>
          </w:tcPr>
          <w:p w14:paraId="6AD9707F">
            <w:pPr>
              <w:widowControl/>
              <w:jc w:val="center"/>
              <w:textAlignment w:val="center"/>
              <w:rPr>
                <w:rFonts w:eastAsia="宋体"/>
                <w:color w:val="000000"/>
              </w:rPr>
            </w:pPr>
            <w:r>
              <w:rPr>
                <w:rFonts w:eastAsia="宋体"/>
                <w:color w:val="000000"/>
                <w:kern w:val="0"/>
                <w:lang w:bidi="ar"/>
              </w:rPr>
              <w:t>付</w:t>
            </w:r>
          </w:p>
        </w:tc>
        <w:tc>
          <w:tcPr>
            <w:tcW w:w="1086" w:type="dxa"/>
            <w:vAlign w:val="center"/>
          </w:tcPr>
          <w:p w14:paraId="32BDAF93">
            <w:pPr>
              <w:widowControl/>
              <w:jc w:val="center"/>
              <w:textAlignment w:val="center"/>
              <w:rPr>
                <w:rFonts w:eastAsia="宋体"/>
                <w:color w:val="000000"/>
                <w:kern w:val="0"/>
                <w:lang w:bidi="ar"/>
              </w:rPr>
            </w:pPr>
          </w:p>
        </w:tc>
        <w:tc>
          <w:tcPr>
            <w:tcW w:w="1087" w:type="dxa"/>
            <w:vAlign w:val="center"/>
          </w:tcPr>
          <w:p w14:paraId="3205628F">
            <w:pPr>
              <w:widowControl/>
              <w:jc w:val="center"/>
              <w:textAlignment w:val="center"/>
              <w:rPr>
                <w:rFonts w:eastAsia="宋体"/>
                <w:color w:val="000000"/>
                <w:kern w:val="0"/>
                <w:lang w:bidi="ar"/>
              </w:rPr>
            </w:pPr>
          </w:p>
        </w:tc>
        <w:tc>
          <w:tcPr>
            <w:tcW w:w="1087" w:type="dxa"/>
            <w:vAlign w:val="center"/>
          </w:tcPr>
          <w:p w14:paraId="13A2DEB8">
            <w:pPr>
              <w:widowControl/>
              <w:jc w:val="center"/>
              <w:textAlignment w:val="center"/>
              <w:rPr>
                <w:rFonts w:eastAsia="宋体"/>
                <w:color w:val="000000"/>
                <w:kern w:val="0"/>
                <w:lang w:bidi="ar"/>
              </w:rPr>
            </w:pPr>
          </w:p>
        </w:tc>
      </w:tr>
      <w:tr w14:paraId="04ED5D60">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restart"/>
            <w:vAlign w:val="center"/>
          </w:tcPr>
          <w:p w14:paraId="3FD900F5">
            <w:pPr>
              <w:widowControl/>
              <w:jc w:val="center"/>
              <w:textAlignment w:val="center"/>
              <w:rPr>
                <w:rFonts w:eastAsia="宋体"/>
                <w:color w:val="000000"/>
              </w:rPr>
            </w:pPr>
            <w:r>
              <w:rPr>
                <w:rFonts w:eastAsia="宋体"/>
                <w:color w:val="000000"/>
                <w:kern w:val="0"/>
                <w:lang w:bidi="ar"/>
              </w:rPr>
              <w:t>（二十一）</w:t>
            </w:r>
          </w:p>
        </w:tc>
        <w:tc>
          <w:tcPr>
            <w:tcW w:w="1110" w:type="dxa"/>
            <w:vMerge w:val="restart"/>
            <w:vAlign w:val="center"/>
          </w:tcPr>
          <w:p w14:paraId="03069C3C">
            <w:pPr>
              <w:widowControl/>
              <w:textAlignment w:val="center"/>
              <w:rPr>
                <w:rFonts w:eastAsia="宋体"/>
                <w:color w:val="000000"/>
              </w:rPr>
            </w:pPr>
            <w:r>
              <w:rPr>
                <w:rFonts w:eastAsia="宋体"/>
                <w:color w:val="000000"/>
                <w:kern w:val="0"/>
                <w:lang w:bidi="ar"/>
              </w:rPr>
              <w:t>扩弓器</w:t>
            </w:r>
          </w:p>
        </w:tc>
        <w:tc>
          <w:tcPr>
            <w:tcW w:w="1197" w:type="dxa"/>
            <w:vAlign w:val="center"/>
          </w:tcPr>
          <w:p w14:paraId="2FA46C7C">
            <w:pPr>
              <w:widowControl/>
              <w:jc w:val="center"/>
              <w:textAlignment w:val="center"/>
              <w:rPr>
                <w:rFonts w:eastAsia="宋体"/>
                <w:color w:val="000000"/>
              </w:rPr>
            </w:pPr>
            <w:r>
              <w:rPr>
                <w:rFonts w:eastAsia="宋体"/>
                <w:color w:val="000000"/>
                <w:kern w:val="0"/>
                <w:lang w:bidi="ar"/>
              </w:rPr>
              <w:t>193</w:t>
            </w:r>
          </w:p>
        </w:tc>
        <w:tc>
          <w:tcPr>
            <w:tcW w:w="2268" w:type="dxa"/>
            <w:vAlign w:val="center"/>
          </w:tcPr>
          <w:p w14:paraId="51E29DDA">
            <w:pPr>
              <w:widowControl/>
              <w:jc w:val="center"/>
              <w:textAlignment w:val="center"/>
              <w:rPr>
                <w:rFonts w:eastAsia="宋体"/>
                <w:color w:val="000000"/>
              </w:rPr>
            </w:pPr>
            <w:r>
              <w:rPr>
                <w:rFonts w:eastAsia="宋体"/>
                <w:color w:val="000000"/>
                <w:kern w:val="0"/>
                <w:lang w:bidi="ar"/>
              </w:rPr>
              <w:t>四环焊接式慢扩器（带环式（成品带环）含2个焊点，不含铸造带环）</w:t>
            </w:r>
          </w:p>
        </w:tc>
        <w:tc>
          <w:tcPr>
            <w:tcW w:w="709" w:type="dxa"/>
            <w:vAlign w:val="center"/>
          </w:tcPr>
          <w:p w14:paraId="7DCE85A4">
            <w:pPr>
              <w:widowControl/>
              <w:jc w:val="center"/>
              <w:textAlignment w:val="center"/>
              <w:rPr>
                <w:rFonts w:eastAsia="宋体"/>
                <w:color w:val="000000"/>
              </w:rPr>
            </w:pPr>
            <w:r>
              <w:rPr>
                <w:rFonts w:eastAsia="宋体"/>
                <w:color w:val="000000"/>
                <w:kern w:val="0"/>
                <w:lang w:bidi="ar"/>
              </w:rPr>
              <w:t>个</w:t>
            </w:r>
          </w:p>
        </w:tc>
        <w:tc>
          <w:tcPr>
            <w:tcW w:w="1086" w:type="dxa"/>
            <w:vAlign w:val="center"/>
          </w:tcPr>
          <w:p w14:paraId="76E9CF6C">
            <w:pPr>
              <w:widowControl/>
              <w:jc w:val="center"/>
              <w:textAlignment w:val="center"/>
              <w:rPr>
                <w:rFonts w:eastAsia="宋体"/>
                <w:color w:val="000000"/>
                <w:kern w:val="0"/>
                <w:lang w:bidi="ar"/>
              </w:rPr>
            </w:pPr>
          </w:p>
        </w:tc>
        <w:tc>
          <w:tcPr>
            <w:tcW w:w="1087" w:type="dxa"/>
            <w:vAlign w:val="center"/>
          </w:tcPr>
          <w:p w14:paraId="02C76357">
            <w:pPr>
              <w:widowControl/>
              <w:jc w:val="center"/>
              <w:textAlignment w:val="center"/>
              <w:rPr>
                <w:rFonts w:eastAsia="宋体"/>
                <w:color w:val="000000"/>
                <w:kern w:val="0"/>
                <w:lang w:bidi="ar"/>
              </w:rPr>
            </w:pPr>
          </w:p>
        </w:tc>
        <w:tc>
          <w:tcPr>
            <w:tcW w:w="1087" w:type="dxa"/>
            <w:vAlign w:val="center"/>
          </w:tcPr>
          <w:p w14:paraId="363AB2E2">
            <w:pPr>
              <w:widowControl/>
              <w:jc w:val="center"/>
              <w:textAlignment w:val="center"/>
              <w:rPr>
                <w:rFonts w:eastAsia="宋体"/>
                <w:color w:val="000000"/>
                <w:kern w:val="0"/>
                <w:lang w:bidi="ar"/>
              </w:rPr>
            </w:pPr>
          </w:p>
        </w:tc>
      </w:tr>
      <w:tr w14:paraId="181DA01A">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2123EB1E">
            <w:pPr>
              <w:jc w:val="center"/>
              <w:rPr>
                <w:rFonts w:eastAsia="宋体"/>
                <w:color w:val="000000"/>
              </w:rPr>
            </w:pPr>
          </w:p>
        </w:tc>
        <w:tc>
          <w:tcPr>
            <w:tcW w:w="1110" w:type="dxa"/>
            <w:vMerge w:val="continue"/>
            <w:vAlign w:val="center"/>
          </w:tcPr>
          <w:p w14:paraId="79FF9D0F">
            <w:pPr>
              <w:rPr>
                <w:rFonts w:eastAsia="宋体"/>
                <w:color w:val="000000"/>
              </w:rPr>
            </w:pPr>
          </w:p>
        </w:tc>
        <w:tc>
          <w:tcPr>
            <w:tcW w:w="1197" w:type="dxa"/>
            <w:vAlign w:val="center"/>
          </w:tcPr>
          <w:p w14:paraId="5E394D5F">
            <w:pPr>
              <w:widowControl/>
              <w:jc w:val="center"/>
              <w:textAlignment w:val="center"/>
              <w:rPr>
                <w:rFonts w:eastAsia="宋体"/>
                <w:color w:val="000000"/>
              </w:rPr>
            </w:pPr>
            <w:r>
              <w:rPr>
                <w:rFonts w:eastAsia="宋体"/>
                <w:color w:val="000000"/>
                <w:kern w:val="0"/>
                <w:lang w:bidi="ar"/>
              </w:rPr>
              <w:t>194</w:t>
            </w:r>
          </w:p>
        </w:tc>
        <w:tc>
          <w:tcPr>
            <w:tcW w:w="2268" w:type="dxa"/>
            <w:vAlign w:val="center"/>
          </w:tcPr>
          <w:p w14:paraId="575A1857">
            <w:pPr>
              <w:widowControl/>
              <w:jc w:val="center"/>
              <w:textAlignment w:val="center"/>
              <w:rPr>
                <w:rFonts w:eastAsia="宋体"/>
                <w:color w:val="000000"/>
              </w:rPr>
            </w:pPr>
            <w:r>
              <w:rPr>
                <w:rFonts w:eastAsia="宋体"/>
                <w:color w:val="000000"/>
                <w:kern w:val="0"/>
                <w:lang w:bidi="ar"/>
              </w:rPr>
              <w:t>二环焊接式慢扩器（带环式（成品带环）含2个焊点，不含铸造带环）</w:t>
            </w:r>
          </w:p>
        </w:tc>
        <w:tc>
          <w:tcPr>
            <w:tcW w:w="709" w:type="dxa"/>
            <w:vAlign w:val="center"/>
          </w:tcPr>
          <w:p w14:paraId="3664B1D9">
            <w:pPr>
              <w:widowControl/>
              <w:jc w:val="center"/>
              <w:textAlignment w:val="center"/>
              <w:rPr>
                <w:rFonts w:eastAsia="宋体"/>
                <w:color w:val="000000"/>
              </w:rPr>
            </w:pPr>
            <w:r>
              <w:rPr>
                <w:rFonts w:eastAsia="宋体"/>
                <w:color w:val="000000"/>
                <w:kern w:val="0"/>
                <w:lang w:bidi="ar"/>
              </w:rPr>
              <w:t>个</w:t>
            </w:r>
          </w:p>
        </w:tc>
        <w:tc>
          <w:tcPr>
            <w:tcW w:w="1086" w:type="dxa"/>
            <w:vAlign w:val="center"/>
          </w:tcPr>
          <w:p w14:paraId="5007AF6B">
            <w:pPr>
              <w:widowControl/>
              <w:jc w:val="center"/>
              <w:textAlignment w:val="center"/>
              <w:rPr>
                <w:rFonts w:eastAsia="宋体"/>
                <w:color w:val="000000"/>
                <w:kern w:val="0"/>
                <w:lang w:bidi="ar"/>
              </w:rPr>
            </w:pPr>
          </w:p>
        </w:tc>
        <w:tc>
          <w:tcPr>
            <w:tcW w:w="1087" w:type="dxa"/>
            <w:vAlign w:val="center"/>
          </w:tcPr>
          <w:p w14:paraId="51E170B0">
            <w:pPr>
              <w:widowControl/>
              <w:jc w:val="center"/>
              <w:textAlignment w:val="center"/>
              <w:rPr>
                <w:rFonts w:eastAsia="宋体"/>
                <w:color w:val="000000"/>
                <w:kern w:val="0"/>
                <w:lang w:bidi="ar"/>
              </w:rPr>
            </w:pPr>
          </w:p>
        </w:tc>
        <w:tc>
          <w:tcPr>
            <w:tcW w:w="1087" w:type="dxa"/>
            <w:vAlign w:val="center"/>
          </w:tcPr>
          <w:p w14:paraId="50AD0174">
            <w:pPr>
              <w:widowControl/>
              <w:jc w:val="center"/>
              <w:textAlignment w:val="center"/>
              <w:rPr>
                <w:rFonts w:eastAsia="宋体"/>
                <w:color w:val="000000"/>
                <w:kern w:val="0"/>
                <w:lang w:bidi="ar"/>
              </w:rPr>
            </w:pPr>
          </w:p>
        </w:tc>
      </w:tr>
      <w:tr w14:paraId="7E3CEADB">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4393BA92">
            <w:pPr>
              <w:jc w:val="center"/>
              <w:rPr>
                <w:rFonts w:eastAsia="宋体"/>
                <w:color w:val="000000"/>
              </w:rPr>
            </w:pPr>
          </w:p>
        </w:tc>
        <w:tc>
          <w:tcPr>
            <w:tcW w:w="1110" w:type="dxa"/>
            <w:vMerge w:val="continue"/>
            <w:vAlign w:val="center"/>
          </w:tcPr>
          <w:p w14:paraId="15694490">
            <w:pPr>
              <w:rPr>
                <w:rFonts w:eastAsia="宋体"/>
                <w:color w:val="000000"/>
              </w:rPr>
            </w:pPr>
          </w:p>
        </w:tc>
        <w:tc>
          <w:tcPr>
            <w:tcW w:w="1197" w:type="dxa"/>
            <w:vAlign w:val="center"/>
          </w:tcPr>
          <w:p w14:paraId="027813C5">
            <w:pPr>
              <w:widowControl/>
              <w:jc w:val="center"/>
              <w:textAlignment w:val="center"/>
              <w:rPr>
                <w:rFonts w:eastAsia="宋体"/>
                <w:color w:val="000000"/>
              </w:rPr>
            </w:pPr>
            <w:r>
              <w:rPr>
                <w:rFonts w:eastAsia="宋体"/>
                <w:color w:val="000000"/>
                <w:kern w:val="0"/>
                <w:lang w:bidi="ar"/>
              </w:rPr>
              <w:t>195</w:t>
            </w:r>
          </w:p>
        </w:tc>
        <w:tc>
          <w:tcPr>
            <w:tcW w:w="2268" w:type="dxa"/>
            <w:vAlign w:val="center"/>
          </w:tcPr>
          <w:p w14:paraId="539B1CAB">
            <w:pPr>
              <w:widowControl/>
              <w:jc w:val="center"/>
              <w:textAlignment w:val="center"/>
              <w:rPr>
                <w:rFonts w:eastAsia="宋体"/>
                <w:color w:val="000000"/>
              </w:rPr>
            </w:pPr>
            <w:r>
              <w:rPr>
                <w:rFonts w:eastAsia="宋体"/>
                <w:color w:val="000000"/>
                <w:kern w:val="0"/>
                <w:lang w:bidi="ar"/>
              </w:rPr>
              <w:t>摆式矫治器（含2个焊点，不含扩弓螺丝）</w:t>
            </w:r>
          </w:p>
        </w:tc>
        <w:tc>
          <w:tcPr>
            <w:tcW w:w="709" w:type="dxa"/>
            <w:vAlign w:val="center"/>
          </w:tcPr>
          <w:p w14:paraId="00A7BD7E">
            <w:pPr>
              <w:widowControl/>
              <w:jc w:val="center"/>
              <w:textAlignment w:val="center"/>
              <w:rPr>
                <w:rFonts w:eastAsia="宋体"/>
                <w:color w:val="000000"/>
              </w:rPr>
            </w:pPr>
            <w:r>
              <w:rPr>
                <w:rFonts w:eastAsia="宋体"/>
                <w:color w:val="000000"/>
                <w:kern w:val="0"/>
                <w:lang w:bidi="ar"/>
              </w:rPr>
              <w:t>个</w:t>
            </w:r>
          </w:p>
        </w:tc>
        <w:tc>
          <w:tcPr>
            <w:tcW w:w="1086" w:type="dxa"/>
            <w:vAlign w:val="center"/>
          </w:tcPr>
          <w:p w14:paraId="3E1D4E6F">
            <w:pPr>
              <w:widowControl/>
              <w:jc w:val="center"/>
              <w:textAlignment w:val="center"/>
              <w:rPr>
                <w:rFonts w:eastAsia="宋体"/>
                <w:color w:val="000000"/>
                <w:kern w:val="0"/>
                <w:lang w:bidi="ar"/>
              </w:rPr>
            </w:pPr>
          </w:p>
        </w:tc>
        <w:tc>
          <w:tcPr>
            <w:tcW w:w="1087" w:type="dxa"/>
            <w:vAlign w:val="center"/>
          </w:tcPr>
          <w:p w14:paraId="0556D2FE">
            <w:pPr>
              <w:widowControl/>
              <w:jc w:val="center"/>
              <w:textAlignment w:val="center"/>
              <w:rPr>
                <w:rFonts w:eastAsia="宋体"/>
                <w:color w:val="000000"/>
                <w:kern w:val="0"/>
                <w:lang w:bidi="ar"/>
              </w:rPr>
            </w:pPr>
          </w:p>
        </w:tc>
        <w:tc>
          <w:tcPr>
            <w:tcW w:w="1087" w:type="dxa"/>
            <w:vAlign w:val="center"/>
          </w:tcPr>
          <w:p w14:paraId="6EE910F8">
            <w:pPr>
              <w:widowControl/>
              <w:jc w:val="center"/>
              <w:textAlignment w:val="center"/>
              <w:rPr>
                <w:rFonts w:eastAsia="宋体"/>
                <w:color w:val="000000"/>
                <w:kern w:val="0"/>
                <w:lang w:bidi="ar"/>
              </w:rPr>
            </w:pPr>
          </w:p>
        </w:tc>
      </w:tr>
      <w:tr w14:paraId="105C33C2">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020AE200">
            <w:pPr>
              <w:jc w:val="center"/>
              <w:rPr>
                <w:rFonts w:eastAsia="宋体"/>
                <w:color w:val="000000"/>
              </w:rPr>
            </w:pPr>
          </w:p>
        </w:tc>
        <w:tc>
          <w:tcPr>
            <w:tcW w:w="1110" w:type="dxa"/>
            <w:vMerge w:val="continue"/>
            <w:vAlign w:val="center"/>
          </w:tcPr>
          <w:p w14:paraId="768CD903">
            <w:pPr>
              <w:rPr>
                <w:rFonts w:eastAsia="宋体"/>
                <w:color w:val="000000"/>
              </w:rPr>
            </w:pPr>
          </w:p>
        </w:tc>
        <w:tc>
          <w:tcPr>
            <w:tcW w:w="1197" w:type="dxa"/>
            <w:vAlign w:val="center"/>
          </w:tcPr>
          <w:p w14:paraId="146E3F15">
            <w:pPr>
              <w:widowControl/>
              <w:jc w:val="center"/>
              <w:textAlignment w:val="center"/>
              <w:rPr>
                <w:rFonts w:eastAsia="宋体"/>
                <w:color w:val="000000"/>
              </w:rPr>
            </w:pPr>
            <w:r>
              <w:rPr>
                <w:rFonts w:eastAsia="宋体"/>
                <w:color w:val="000000"/>
                <w:kern w:val="0"/>
                <w:lang w:bidi="ar"/>
              </w:rPr>
              <w:t>196</w:t>
            </w:r>
          </w:p>
        </w:tc>
        <w:tc>
          <w:tcPr>
            <w:tcW w:w="2268" w:type="dxa"/>
            <w:vAlign w:val="center"/>
          </w:tcPr>
          <w:p w14:paraId="6476BDE7">
            <w:pPr>
              <w:widowControl/>
              <w:jc w:val="left"/>
              <w:textAlignment w:val="center"/>
              <w:rPr>
                <w:rFonts w:eastAsia="宋体"/>
                <w:color w:val="000000"/>
              </w:rPr>
            </w:pPr>
            <w:r>
              <w:rPr>
                <w:rFonts w:eastAsia="宋体"/>
                <w:color w:val="FF0000"/>
                <w:kern w:val="0"/>
                <w:lang w:bidi="ar"/>
              </w:rPr>
              <w:t>**</w:t>
            </w:r>
            <w:r>
              <w:rPr>
                <w:rFonts w:eastAsia="宋体"/>
                <w:color w:val="000000"/>
                <w:kern w:val="0"/>
                <w:lang w:bidi="ar"/>
              </w:rPr>
              <w:t>磨牙远中移动器（带环式（成品带环）含8个焊点，不含铸造带环、加力扣）</w:t>
            </w:r>
          </w:p>
        </w:tc>
        <w:tc>
          <w:tcPr>
            <w:tcW w:w="709" w:type="dxa"/>
            <w:vAlign w:val="center"/>
          </w:tcPr>
          <w:p w14:paraId="3A602661">
            <w:pPr>
              <w:widowControl/>
              <w:jc w:val="center"/>
              <w:textAlignment w:val="center"/>
              <w:rPr>
                <w:rFonts w:eastAsia="宋体"/>
                <w:color w:val="000000"/>
              </w:rPr>
            </w:pPr>
            <w:r>
              <w:rPr>
                <w:rFonts w:eastAsia="宋体"/>
                <w:color w:val="000000"/>
                <w:kern w:val="0"/>
                <w:lang w:bidi="ar"/>
              </w:rPr>
              <w:t>个</w:t>
            </w:r>
          </w:p>
        </w:tc>
        <w:tc>
          <w:tcPr>
            <w:tcW w:w="1086" w:type="dxa"/>
            <w:vAlign w:val="center"/>
          </w:tcPr>
          <w:p w14:paraId="15AD1A74">
            <w:pPr>
              <w:widowControl/>
              <w:jc w:val="center"/>
              <w:textAlignment w:val="center"/>
              <w:rPr>
                <w:rFonts w:eastAsia="宋体"/>
                <w:color w:val="000000"/>
                <w:kern w:val="0"/>
                <w:lang w:bidi="ar"/>
              </w:rPr>
            </w:pPr>
          </w:p>
        </w:tc>
        <w:tc>
          <w:tcPr>
            <w:tcW w:w="1087" w:type="dxa"/>
            <w:vAlign w:val="center"/>
          </w:tcPr>
          <w:p w14:paraId="2CDC84FF">
            <w:pPr>
              <w:widowControl/>
              <w:jc w:val="center"/>
              <w:textAlignment w:val="center"/>
              <w:rPr>
                <w:rFonts w:eastAsia="宋体"/>
                <w:color w:val="000000"/>
                <w:kern w:val="0"/>
                <w:lang w:bidi="ar"/>
              </w:rPr>
            </w:pPr>
          </w:p>
        </w:tc>
        <w:tc>
          <w:tcPr>
            <w:tcW w:w="1087" w:type="dxa"/>
            <w:vAlign w:val="center"/>
          </w:tcPr>
          <w:p w14:paraId="22E6EE99">
            <w:pPr>
              <w:widowControl/>
              <w:jc w:val="center"/>
              <w:textAlignment w:val="center"/>
              <w:rPr>
                <w:rFonts w:eastAsia="宋体"/>
                <w:color w:val="000000"/>
                <w:kern w:val="0"/>
                <w:lang w:bidi="ar"/>
              </w:rPr>
            </w:pPr>
          </w:p>
        </w:tc>
      </w:tr>
      <w:tr w14:paraId="1E826916">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PrEx>
        <w:trPr>
          <w:trHeight w:val="540" w:hRule="atLeast"/>
        </w:trPr>
        <w:tc>
          <w:tcPr>
            <w:tcW w:w="1110" w:type="dxa"/>
            <w:vMerge w:val="continue"/>
            <w:vAlign w:val="center"/>
          </w:tcPr>
          <w:p w14:paraId="3C3A5A97">
            <w:pPr>
              <w:jc w:val="center"/>
              <w:rPr>
                <w:rFonts w:eastAsia="宋体"/>
                <w:color w:val="000000"/>
              </w:rPr>
            </w:pPr>
          </w:p>
        </w:tc>
        <w:tc>
          <w:tcPr>
            <w:tcW w:w="1110" w:type="dxa"/>
            <w:vMerge w:val="continue"/>
            <w:vAlign w:val="center"/>
          </w:tcPr>
          <w:p w14:paraId="25B226C7">
            <w:pPr>
              <w:rPr>
                <w:rFonts w:eastAsia="宋体"/>
                <w:color w:val="000000"/>
              </w:rPr>
            </w:pPr>
          </w:p>
        </w:tc>
        <w:tc>
          <w:tcPr>
            <w:tcW w:w="1197" w:type="dxa"/>
            <w:vAlign w:val="center"/>
          </w:tcPr>
          <w:p w14:paraId="3E86648E">
            <w:pPr>
              <w:widowControl/>
              <w:jc w:val="center"/>
              <w:textAlignment w:val="center"/>
              <w:rPr>
                <w:rFonts w:eastAsia="宋体"/>
                <w:color w:val="000000"/>
              </w:rPr>
            </w:pPr>
            <w:r>
              <w:rPr>
                <w:rFonts w:eastAsia="宋体"/>
                <w:color w:val="000000"/>
                <w:kern w:val="0"/>
                <w:lang w:bidi="ar"/>
              </w:rPr>
              <w:t>197</w:t>
            </w:r>
          </w:p>
        </w:tc>
        <w:tc>
          <w:tcPr>
            <w:tcW w:w="2268" w:type="dxa"/>
            <w:vAlign w:val="center"/>
          </w:tcPr>
          <w:p w14:paraId="44CC6145">
            <w:pPr>
              <w:widowControl/>
              <w:jc w:val="center"/>
              <w:textAlignment w:val="center"/>
              <w:rPr>
                <w:rFonts w:eastAsia="宋体"/>
                <w:color w:val="000000"/>
              </w:rPr>
            </w:pPr>
            <w:r>
              <w:rPr>
                <w:rFonts w:eastAsia="宋体"/>
                <w:color w:val="000000"/>
                <w:kern w:val="0"/>
                <w:lang w:bidi="ar"/>
              </w:rPr>
              <w:t>带环式快速扩弓器（带环式（成品带环）含1个快扩螺丝，不含焊接、牵引钩）</w:t>
            </w:r>
          </w:p>
        </w:tc>
        <w:tc>
          <w:tcPr>
            <w:tcW w:w="709" w:type="dxa"/>
            <w:vAlign w:val="center"/>
          </w:tcPr>
          <w:p w14:paraId="6FBC6B0E">
            <w:pPr>
              <w:widowControl/>
              <w:jc w:val="center"/>
              <w:textAlignment w:val="center"/>
              <w:rPr>
                <w:rFonts w:eastAsia="宋体"/>
                <w:color w:val="000000"/>
              </w:rPr>
            </w:pPr>
            <w:r>
              <w:rPr>
                <w:rFonts w:eastAsia="宋体"/>
                <w:color w:val="000000"/>
                <w:kern w:val="0"/>
                <w:lang w:bidi="ar"/>
              </w:rPr>
              <w:t>个</w:t>
            </w:r>
          </w:p>
        </w:tc>
        <w:tc>
          <w:tcPr>
            <w:tcW w:w="1086" w:type="dxa"/>
            <w:vAlign w:val="center"/>
          </w:tcPr>
          <w:p w14:paraId="2A63F3DE">
            <w:pPr>
              <w:widowControl/>
              <w:jc w:val="center"/>
              <w:textAlignment w:val="center"/>
              <w:rPr>
                <w:rFonts w:eastAsia="宋体"/>
                <w:color w:val="000000"/>
                <w:kern w:val="0"/>
                <w:lang w:bidi="ar"/>
              </w:rPr>
            </w:pPr>
          </w:p>
        </w:tc>
        <w:tc>
          <w:tcPr>
            <w:tcW w:w="1087" w:type="dxa"/>
            <w:vAlign w:val="center"/>
          </w:tcPr>
          <w:p w14:paraId="578F682F">
            <w:pPr>
              <w:widowControl/>
              <w:jc w:val="center"/>
              <w:textAlignment w:val="center"/>
              <w:rPr>
                <w:rFonts w:eastAsia="宋体"/>
                <w:color w:val="000000"/>
                <w:kern w:val="0"/>
                <w:lang w:bidi="ar"/>
              </w:rPr>
            </w:pPr>
          </w:p>
        </w:tc>
        <w:tc>
          <w:tcPr>
            <w:tcW w:w="1087" w:type="dxa"/>
            <w:vAlign w:val="center"/>
          </w:tcPr>
          <w:p w14:paraId="339CB96D">
            <w:pPr>
              <w:widowControl/>
              <w:jc w:val="center"/>
              <w:textAlignment w:val="center"/>
              <w:rPr>
                <w:rFonts w:eastAsia="宋体"/>
                <w:color w:val="000000"/>
                <w:kern w:val="0"/>
                <w:lang w:bidi="ar"/>
              </w:rPr>
            </w:pPr>
          </w:p>
        </w:tc>
      </w:tr>
      <w:tr w14:paraId="437764EA">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878" w:hRule="atLeast"/>
        </w:trPr>
        <w:tc>
          <w:tcPr>
            <w:tcW w:w="1110" w:type="dxa"/>
            <w:vMerge w:val="continue"/>
            <w:vAlign w:val="center"/>
          </w:tcPr>
          <w:p w14:paraId="0C062658">
            <w:pPr>
              <w:jc w:val="center"/>
              <w:rPr>
                <w:rFonts w:eastAsia="宋体"/>
                <w:color w:val="000000"/>
              </w:rPr>
            </w:pPr>
          </w:p>
        </w:tc>
        <w:tc>
          <w:tcPr>
            <w:tcW w:w="1110" w:type="dxa"/>
            <w:vMerge w:val="continue"/>
            <w:vAlign w:val="center"/>
          </w:tcPr>
          <w:p w14:paraId="62F9BE08">
            <w:pPr>
              <w:rPr>
                <w:rFonts w:eastAsia="宋体"/>
                <w:color w:val="000000"/>
              </w:rPr>
            </w:pPr>
          </w:p>
        </w:tc>
        <w:tc>
          <w:tcPr>
            <w:tcW w:w="1197" w:type="dxa"/>
            <w:vAlign w:val="center"/>
          </w:tcPr>
          <w:p w14:paraId="21FC1E5C">
            <w:pPr>
              <w:widowControl/>
              <w:jc w:val="center"/>
              <w:textAlignment w:val="center"/>
              <w:rPr>
                <w:rFonts w:eastAsia="宋体"/>
                <w:color w:val="000000"/>
              </w:rPr>
            </w:pPr>
            <w:r>
              <w:rPr>
                <w:rFonts w:eastAsia="宋体"/>
                <w:color w:val="000000"/>
                <w:kern w:val="0"/>
                <w:lang w:bidi="ar"/>
              </w:rPr>
              <w:t>198</w:t>
            </w:r>
          </w:p>
        </w:tc>
        <w:tc>
          <w:tcPr>
            <w:tcW w:w="2268" w:type="dxa"/>
            <w:vAlign w:val="center"/>
          </w:tcPr>
          <w:p w14:paraId="60258703">
            <w:pPr>
              <w:widowControl/>
              <w:jc w:val="left"/>
              <w:textAlignment w:val="center"/>
              <w:rPr>
                <w:rFonts w:eastAsia="宋体"/>
                <w:color w:val="000000"/>
              </w:rPr>
            </w:pPr>
            <w:r>
              <w:rPr>
                <w:rFonts w:eastAsia="宋体"/>
                <w:color w:val="FF0000"/>
                <w:kern w:val="0"/>
                <w:lang w:bidi="ar"/>
              </w:rPr>
              <w:t>**</w:t>
            </w:r>
            <w:r>
              <w:rPr>
                <w:rFonts w:eastAsia="宋体"/>
                <w:color w:val="000000"/>
                <w:kern w:val="0"/>
                <w:lang w:bidi="ar"/>
              </w:rPr>
              <w:t>铸造快速扩弓器（含1个快扩螺丝，不含焊接、牵引钩）</w:t>
            </w:r>
          </w:p>
        </w:tc>
        <w:tc>
          <w:tcPr>
            <w:tcW w:w="709" w:type="dxa"/>
            <w:vAlign w:val="center"/>
          </w:tcPr>
          <w:p w14:paraId="1AB964E5">
            <w:pPr>
              <w:widowControl/>
              <w:jc w:val="center"/>
              <w:textAlignment w:val="center"/>
              <w:rPr>
                <w:rFonts w:eastAsia="宋体"/>
                <w:color w:val="000000"/>
              </w:rPr>
            </w:pPr>
            <w:r>
              <w:rPr>
                <w:rFonts w:eastAsia="宋体"/>
                <w:color w:val="000000"/>
                <w:kern w:val="0"/>
                <w:lang w:bidi="ar"/>
              </w:rPr>
              <w:t>付</w:t>
            </w:r>
          </w:p>
        </w:tc>
        <w:tc>
          <w:tcPr>
            <w:tcW w:w="1086" w:type="dxa"/>
            <w:vAlign w:val="center"/>
          </w:tcPr>
          <w:p w14:paraId="556060C2">
            <w:pPr>
              <w:widowControl/>
              <w:jc w:val="center"/>
              <w:textAlignment w:val="center"/>
              <w:rPr>
                <w:rFonts w:eastAsia="宋体"/>
                <w:color w:val="000000"/>
                <w:kern w:val="0"/>
                <w:lang w:bidi="ar"/>
              </w:rPr>
            </w:pPr>
          </w:p>
        </w:tc>
        <w:tc>
          <w:tcPr>
            <w:tcW w:w="1087" w:type="dxa"/>
            <w:vAlign w:val="center"/>
          </w:tcPr>
          <w:p w14:paraId="6D6CDBD3">
            <w:pPr>
              <w:widowControl/>
              <w:jc w:val="center"/>
              <w:textAlignment w:val="center"/>
              <w:rPr>
                <w:rFonts w:eastAsia="宋体"/>
                <w:color w:val="000000"/>
                <w:kern w:val="0"/>
                <w:lang w:bidi="ar"/>
              </w:rPr>
            </w:pPr>
          </w:p>
        </w:tc>
        <w:tc>
          <w:tcPr>
            <w:tcW w:w="1087" w:type="dxa"/>
            <w:vAlign w:val="center"/>
          </w:tcPr>
          <w:p w14:paraId="043A1655">
            <w:pPr>
              <w:widowControl/>
              <w:jc w:val="center"/>
              <w:textAlignment w:val="center"/>
              <w:rPr>
                <w:rFonts w:eastAsia="宋体"/>
                <w:color w:val="000000"/>
                <w:kern w:val="0"/>
                <w:lang w:bidi="ar"/>
              </w:rPr>
            </w:pPr>
          </w:p>
        </w:tc>
      </w:tr>
      <w:tr w14:paraId="2B621382">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56673B06">
            <w:pPr>
              <w:jc w:val="center"/>
              <w:rPr>
                <w:rFonts w:eastAsia="宋体"/>
                <w:color w:val="000000"/>
              </w:rPr>
            </w:pPr>
          </w:p>
        </w:tc>
        <w:tc>
          <w:tcPr>
            <w:tcW w:w="1110" w:type="dxa"/>
            <w:vMerge w:val="continue"/>
            <w:vAlign w:val="center"/>
          </w:tcPr>
          <w:p w14:paraId="51504319">
            <w:pPr>
              <w:rPr>
                <w:rFonts w:eastAsia="宋体"/>
                <w:color w:val="000000"/>
              </w:rPr>
            </w:pPr>
          </w:p>
        </w:tc>
        <w:tc>
          <w:tcPr>
            <w:tcW w:w="1197" w:type="dxa"/>
            <w:vAlign w:val="center"/>
          </w:tcPr>
          <w:p w14:paraId="0F2B01D5">
            <w:pPr>
              <w:widowControl/>
              <w:jc w:val="center"/>
              <w:textAlignment w:val="center"/>
              <w:rPr>
                <w:rFonts w:eastAsia="宋体"/>
                <w:color w:val="000000"/>
              </w:rPr>
            </w:pPr>
            <w:r>
              <w:rPr>
                <w:rFonts w:eastAsia="宋体"/>
                <w:color w:val="000000"/>
                <w:kern w:val="0"/>
                <w:lang w:bidi="ar"/>
              </w:rPr>
              <w:t>199</w:t>
            </w:r>
          </w:p>
        </w:tc>
        <w:tc>
          <w:tcPr>
            <w:tcW w:w="2268" w:type="dxa"/>
            <w:vAlign w:val="center"/>
          </w:tcPr>
          <w:p w14:paraId="7FF2037E">
            <w:pPr>
              <w:widowControl/>
              <w:jc w:val="center"/>
              <w:textAlignment w:val="center"/>
              <w:rPr>
                <w:rFonts w:eastAsia="宋体"/>
                <w:color w:val="000000"/>
              </w:rPr>
            </w:pPr>
            <w:r>
              <w:rPr>
                <w:rFonts w:eastAsia="宋体"/>
                <w:color w:val="000000"/>
                <w:kern w:val="0"/>
                <w:lang w:bidi="ar"/>
              </w:rPr>
              <w:t>W型扩弓器（带环式（成品带环）含2个焊点，不含铸造带环）</w:t>
            </w:r>
          </w:p>
        </w:tc>
        <w:tc>
          <w:tcPr>
            <w:tcW w:w="709" w:type="dxa"/>
            <w:vAlign w:val="center"/>
          </w:tcPr>
          <w:p w14:paraId="027D050B">
            <w:pPr>
              <w:widowControl/>
              <w:jc w:val="center"/>
              <w:textAlignment w:val="center"/>
              <w:rPr>
                <w:rFonts w:eastAsia="宋体"/>
                <w:color w:val="000000"/>
              </w:rPr>
            </w:pPr>
            <w:r>
              <w:rPr>
                <w:rFonts w:eastAsia="宋体"/>
                <w:color w:val="000000"/>
                <w:kern w:val="0"/>
                <w:lang w:bidi="ar"/>
              </w:rPr>
              <w:t>个</w:t>
            </w:r>
          </w:p>
        </w:tc>
        <w:tc>
          <w:tcPr>
            <w:tcW w:w="1086" w:type="dxa"/>
            <w:vAlign w:val="center"/>
          </w:tcPr>
          <w:p w14:paraId="11372BAD">
            <w:pPr>
              <w:widowControl/>
              <w:jc w:val="center"/>
              <w:textAlignment w:val="center"/>
              <w:rPr>
                <w:rFonts w:eastAsia="宋体"/>
                <w:color w:val="000000"/>
                <w:kern w:val="0"/>
                <w:lang w:bidi="ar"/>
              </w:rPr>
            </w:pPr>
          </w:p>
        </w:tc>
        <w:tc>
          <w:tcPr>
            <w:tcW w:w="1087" w:type="dxa"/>
            <w:vAlign w:val="center"/>
          </w:tcPr>
          <w:p w14:paraId="0C933391">
            <w:pPr>
              <w:widowControl/>
              <w:jc w:val="center"/>
              <w:textAlignment w:val="center"/>
              <w:rPr>
                <w:rFonts w:eastAsia="宋体"/>
                <w:color w:val="000000"/>
                <w:kern w:val="0"/>
                <w:lang w:bidi="ar"/>
              </w:rPr>
            </w:pPr>
          </w:p>
        </w:tc>
        <w:tc>
          <w:tcPr>
            <w:tcW w:w="1087" w:type="dxa"/>
            <w:vAlign w:val="center"/>
          </w:tcPr>
          <w:p w14:paraId="062DF023">
            <w:pPr>
              <w:widowControl/>
              <w:jc w:val="center"/>
              <w:textAlignment w:val="center"/>
              <w:rPr>
                <w:rFonts w:eastAsia="宋体"/>
                <w:color w:val="000000"/>
                <w:kern w:val="0"/>
                <w:lang w:bidi="ar"/>
              </w:rPr>
            </w:pPr>
          </w:p>
        </w:tc>
      </w:tr>
      <w:tr w14:paraId="2DFD5194">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6C931CD1">
            <w:pPr>
              <w:jc w:val="center"/>
              <w:rPr>
                <w:rFonts w:eastAsia="宋体"/>
                <w:color w:val="000000"/>
              </w:rPr>
            </w:pPr>
          </w:p>
        </w:tc>
        <w:tc>
          <w:tcPr>
            <w:tcW w:w="1110" w:type="dxa"/>
            <w:vMerge w:val="continue"/>
            <w:vAlign w:val="center"/>
          </w:tcPr>
          <w:p w14:paraId="62C57FC6">
            <w:pPr>
              <w:rPr>
                <w:rFonts w:eastAsia="宋体"/>
                <w:color w:val="000000"/>
              </w:rPr>
            </w:pPr>
          </w:p>
        </w:tc>
        <w:tc>
          <w:tcPr>
            <w:tcW w:w="1197" w:type="dxa"/>
            <w:vAlign w:val="center"/>
          </w:tcPr>
          <w:p w14:paraId="4DC3C6E4">
            <w:pPr>
              <w:widowControl/>
              <w:jc w:val="center"/>
              <w:textAlignment w:val="center"/>
              <w:rPr>
                <w:rFonts w:eastAsia="宋体"/>
                <w:color w:val="000000"/>
              </w:rPr>
            </w:pPr>
            <w:r>
              <w:rPr>
                <w:rFonts w:eastAsia="宋体"/>
                <w:color w:val="000000"/>
                <w:kern w:val="0"/>
                <w:lang w:bidi="ar"/>
              </w:rPr>
              <w:t>200</w:t>
            </w:r>
          </w:p>
        </w:tc>
        <w:tc>
          <w:tcPr>
            <w:tcW w:w="2268" w:type="dxa"/>
            <w:vAlign w:val="center"/>
          </w:tcPr>
          <w:p w14:paraId="6AB1EB3F">
            <w:pPr>
              <w:widowControl/>
              <w:jc w:val="center"/>
              <w:textAlignment w:val="center"/>
              <w:rPr>
                <w:rFonts w:eastAsia="宋体"/>
                <w:color w:val="000000"/>
              </w:rPr>
            </w:pPr>
            <w:r>
              <w:rPr>
                <w:rFonts w:eastAsia="宋体"/>
                <w:color w:val="000000"/>
                <w:kern w:val="0"/>
                <w:lang w:bidi="ar"/>
              </w:rPr>
              <w:t>Haas扩弓器（带环式（成品带环）含1个双向扩弓螺丝、4个焊点，不含铸造带环）</w:t>
            </w:r>
          </w:p>
        </w:tc>
        <w:tc>
          <w:tcPr>
            <w:tcW w:w="709" w:type="dxa"/>
            <w:vAlign w:val="center"/>
          </w:tcPr>
          <w:p w14:paraId="469AC899">
            <w:pPr>
              <w:widowControl/>
              <w:jc w:val="center"/>
              <w:textAlignment w:val="center"/>
              <w:rPr>
                <w:rFonts w:eastAsia="宋体"/>
                <w:color w:val="000000"/>
              </w:rPr>
            </w:pPr>
            <w:r>
              <w:rPr>
                <w:rFonts w:eastAsia="宋体"/>
                <w:color w:val="000000"/>
                <w:kern w:val="0"/>
                <w:lang w:bidi="ar"/>
              </w:rPr>
              <w:t>个</w:t>
            </w:r>
          </w:p>
        </w:tc>
        <w:tc>
          <w:tcPr>
            <w:tcW w:w="1086" w:type="dxa"/>
            <w:vAlign w:val="center"/>
          </w:tcPr>
          <w:p w14:paraId="3B0E60F6">
            <w:pPr>
              <w:widowControl/>
              <w:jc w:val="center"/>
              <w:textAlignment w:val="center"/>
              <w:rPr>
                <w:rFonts w:eastAsia="宋体"/>
                <w:color w:val="000000"/>
                <w:kern w:val="0"/>
                <w:lang w:bidi="ar"/>
              </w:rPr>
            </w:pPr>
          </w:p>
        </w:tc>
        <w:tc>
          <w:tcPr>
            <w:tcW w:w="1087" w:type="dxa"/>
            <w:vAlign w:val="center"/>
          </w:tcPr>
          <w:p w14:paraId="31AA8CDE">
            <w:pPr>
              <w:widowControl/>
              <w:jc w:val="center"/>
              <w:textAlignment w:val="center"/>
              <w:rPr>
                <w:rFonts w:eastAsia="宋体"/>
                <w:color w:val="000000"/>
                <w:kern w:val="0"/>
                <w:lang w:bidi="ar"/>
              </w:rPr>
            </w:pPr>
          </w:p>
        </w:tc>
        <w:tc>
          <w:tcPr>
            <w:tcW w:w="1087" w:type="dxa"/>
            <w:vAlign w:val="center"/>
          </w:tcPr>
          <w:p w14:paraId="76EAEFC5">
            <w:pPr>
              <w:widowControl/>
              <w:jc w:val="center"/>
              <w:textAlignment w:val="center"/>
              <w:rPr>
                <w:rFonts w:eastAsia="宋体"/>
                <w:color w:val="000000"/>
                <w:kern w:val="0"/>
                <w:lang w:bidi="ar"/>
              </w:rPr>
            </w:pPr>
          </w:p>
        </w:tc>
      </w:tr>
      <w:tr w14:paraId="76AEDD06">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6A2F5BBA">
            <w:pPr>
              <w:jc w:val="center"/>
              <w:rPr>
                <w:rFonts w:eastAsia="宋体"/>
                <w:color w:val="000000"/>
              </w:rPr>
            </w:pPr>
          </w:p>
        </w:tc>
        <w:tc>
          <w:tcPr>
            <w:tcW w:w="1110" w:type="dxa"/>
            <w:vMerge w:val="continue"/>
            <w:vAlign w:val="center"/>
          </w:tcPr>
          <w:p w14:paraId="35DEDAEB">
            <w:pPr>
              <w:rPr>
                <w:rFonts w:eastAsia="宋体"/>
                <w:color w:val="000000"/>
              </w:rPr>
            </w:pPr>
          </w:p>
        </w:tc>
        <w:tc>
          <w:tcPr>
            <w:tcW w:w="1197" w:type="dxa"/>
            <w:vAlign w:val="center"/>
          </w:tcPr>
          <w:p w14:paraId="418135E0">
            <w:pPr>
              <w:widowControl/>
              <w:jc w:val="center"/>
              <w:textAlignment w:val="center"/>
              <w:rPr>
                <w:rFonts w:eastAsia="宋体"/>
                <w:color w:val="000000"/>
              </w:rPr>
            </w:pPr>
            <w:r>
              <w:rPr>
                <w:rFonts w:eastAsia="宋体"/>
                <w:color w:val="000000"/>
                <w:kern w:val="0"/>
                <w:lang w:bidi="ar"/>
              </w:rPr>
              <w:t>201</w:t>
            </w:r>
          </w:p>
        </w:tc>
        <w:tc>
          <w:tcPr>
            <w:tcW w:w="2268" w:type="dxa"/>
            <w:vAlign w:val="center"/>
          </w:tcPr>
          <w:p w14:paraId="14FC9750">
            <w:pPr>
              <w:widowControl/>
              <w:jc w:val="center"/>
              <w:textAlignment w:val="center"/>
              <w:rPr>
                <w:rFonts w:eastAsia="宋体"/>
                <w:color w:val="000000"/>
              </w:rPr>
            </w:pPr>
            <w:r>
              <w:rPr>
                <w:rFonts w:eastAsia="宋体"/>
                <w:color w:val="000000"/>
                <w:kern w:val="0"/>
                <w:lang w:bidi="ar"/>
              </w:rPr>
              <w:t>单向活动螺旋扩弓器（哈氏保持器+1个单向扩弓螺丝，不含焊接、邻间卡）</w:t>
            </w:r>
          </w:p>
        </w:tc>
        <w:tc>
          <w:tcPr>
            <w:tcW w:w="709" w:type="dxa"/>
            <w:vAlign w:val="center"/>
          </w:tcPr>
          <w:p w14:paraId="39458FBC">
            <w:pPr>
              <w:widowControl/>
              <w:jc w:val="center"/>
              <w:textAlignment w:val="center"/>
              <w:rPr>
                <w:rFonts w:eastAsia="宋体"/>
                <w:color w:val="000000"/>
              </w:rPr>
            </w:pPr>
            <w:r>
              <w:rPr>
                <w:rFonts w:eastAsia="宋体"/>
                <w:color w:val="000000"/>
                <w:kern w:val="0"/>
                <w:lang w:bidi="ar"/>
              </w:rPr>
              <w:t>个</w:t>
            </w:r>
          </w:p>
        </w:tc>
        <w:tc>
          <w:tcPr>
            <w:tcW w:w="1086" w:type="dxa"/>
            <w:vAlign w:val="center"/>
          </w:tcPr>
          <w:p w14:paraId="3CA7F790">
            <w:pPr>
              <w:widowControl/>
              <w:jc w:val="center"/>
              <w:textAlignment w:val="center"/>
              <w:rPr>
                <w:rFonts w:eastAsia="宋体"/>
                <w:color w:val="000000"/>
                <w:kern w:val="0"/>
                <w:lang w:bidi="ar"/>
              </w:rPr>
            </w:pPr>
          </w:p>
        </w:tc>
        <w:tc>
          <w:tcPr>
            <w:tcW w:w="1087" w:type="dxa"/>
            <w:vAlign w:val="center"/>
          </w:tcPr>
          <w:p w14:paraId="12D1281B">
            <w:pPr>
              <w:widowControl/>
              <w:jc w:val="center"/>
              <w:textAlignment w:val="center"/>
              <w:rPr>
                <w:rFonts w:eastAsia="宋体"/>
                <w:color w:val="000000"/>
                <w:kern w:val="0"/>
                <w:lang w:bidi="ar"/>
              </w:rPr>
            </w:pPr>
          </w:p>
        </w:tc>
        <w:tc>
          <w:tcPr>
            <w:tcW w:w="1087" w:type="dxa"/>
            <w:vAlign w:val="center"/>
          </w:tcPr>
          <w:p w14:paraId="7CFC50A6">
            <w:pPr>
              <w:widowControl/>
              <w:jc w:val="center"/>
              <w:textAlignment w:val="center"/>
              <w:rPr>
                <w:rFonts w:eastAsia="宋体"/>
                <w:color w:val="000000"/>
                <w:kern w:val="0"/>
                <w:lang w:bidi="ar"/>
              </w:rPr>
            </w:pPr>
          </w:p>
        </w:tc>
      </w:tr>
      <w:tr w14:paraId="219DDB45">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2D621E99">
            <w:pPr>
              <w:jc w:val="center"/>
              <w:rPr>
                <w:rFonts w:eastAsia="宋体"/>
                <w:color w:val="000000"/>
              </w:rPr>
            </w:pPr>
          </w:p>
        </w:tc>
        <w:tc>
          <w:tcPr>
            <w:tcW w:w="1110" w:type="dxa"/>
            <w:vMerge w:val="continue"/>
            <w:vAlign w:val="center"/>
          </w:tcPr>
          <w:p w14:paraId="283CB152">
            <w:pPr>
              <w:rPr>
                <w:rFonts w:eastAsia="宋体"/>
                <w:color w:val="000000"/>
              </w:rPr>
            </w:pPr>
          </w:p>
        </w:tc>
        <w:tc>
          <w:tcPr>
            <w:tcW w:w="1197" w:type="dxa"/>
            <w:vAlign w:val="center"/>
          </w:tcPr>
          <w:p w14:paraId="3B6B532F">
            <w:pPr>
              <w:widowControl/>
              <w:jc w:val="center"/>
              <w:textAlignment w:val="center"/>
              <w:rPr>
                <w:rFonts w:eastAsia="宋体"/>
                <w:color w:val="000000"/>
              </w:rPr>
            </w:pPr>
            <w:r>
              <w:rPr>
                <w:rFonts w:eastAsia="宋体"/>
                <w:color w:val="000000"/>
                <w:kern w:val="0"/>
                <w:lang w:bidi="ar"/>
              </w:rPr>
              <w:t>202</w:t>
            </w:r>
          </w:p>
        </w:tc>
        <w:tc>
          <w:tcPr>
            <w:tcW w:w="2268" w:type="dxa"/>
            <w:vAlign w:val="center"/>
          </w:tcPr>
          <w:p w14:paraId="1F62F4FD">
            <w:pPr>
              <w:widowControl/>
              <w:jc w:val="center"/>
              <w:textAlignment w:val="center"/>
              <w:rPr>
                <w:rFonts w:eastAsia="宋体"/>
                <w:color w:val="000000"/>
              </w:rPr>
            </w:pPr>
            <w:r>
              <w:rPr>
                <w:rFonts w:eastAsia="宋体"/>
                <w:color w:val="000000"/>
                <w:kern w:val="0"/>
                <w:lang w:bidi="ar"/>
              </w:rPr>
              <w:t>双向活动螺旋扩弓器（哈氏保持器+1个双向扩弓螺丝，不含焊接、邻间卡）</w:t>
            </w:r>
          </w:p>
        </w:tc>
        <w:tc>
          <w:tcPr>
            <w:tcW w:w="709" w:type="dxa"/>
            <w:vAlign w:val="center"/>
          </w:tcPr>
          <w:p w14:paraId="325D4941">
            <w:pPr>
              <w:widowControl/>
              <w:jc w:val="center"/>
              <w:textAlignment w:val="center"/>
              <w:rPr>
                <w:rFonts w:eastAsia="宋体"/>
                <w:color w:val="000000"/>
              </w:rPr>
            </w:pPr>
            <w:r>
              <w:rPr>
                <w:rFonts w:eastAsia="宋体"/>
                <w:color w:val="000000"/>
                <w:kern w:val="0"/>
                <w:lang w:bidi="ar"/>
              </w:rPr>
              <w:t>个</w:t>
            </w:r>
          </w:p>
        </w:tc>
        <w:tc>
          <w:tcPr>
            <w:tcW w:w="1086" w:type="dxa"/>
            <w:vAlign w:val="center"/>
          </w:tcPr>
          <w:p w14:paraId="3FD0170F">
            <w:pPr>
              <w:widowControl/>
              <w:jc w:val="center"/>
              <w:textAlignment w:val="center"/>
              <w:rPr>
                <w:rFonts w:eastAsia="宋体"/>
                <w:color w:val="000000"/>
                <w:kern w:val="0"/>
                <w:lang w:bidi="ar"/>
              </w:rPr>
            </w:pPr>
          </w:p>
        </w:tc>
        <w:tc>
          <w:tcPr>
            <w:tcW w:w="1087" w:type="dxa"/>
            <w:vAlign w:val="center"/>
          </w:tcPr>
          <w:p w14:paraId="2D116920">
            <w:pPr>
              <w:widowControl/>
              <w:jc w:val="center"/>
              <w:textAlignment w:val="center"/>
              <w:rPr>
                <w:rFonts w:eastAsia="宋体"/>
                <w:color w:val="000000"/>
                <w:kern w:val="0"/>
                <w:lang w:bidi="ar"/>
              </w:rPr>
            </w:pPr>
          </w:p>
        </w:tc>
        <w:tc>
          <w:tcPr>
            <w:tcW w:w="1087" w:type="dxa"/>
            <w:vAlign w:val="center"/>
          </w:tcPr>
          <w:p w14:paraId="0FFABFD4">
            <w:pPr>
              <w:widowControl/>
              <w:jc w:val="center"/>
              <w:textAlignment w:val="center"/>
              <w:rPr>
                <w:rFonts w:eastAsia="宋体"/>
                <w:color w:val="000000"/>
                <w:kern w:val="0"/>
                <w:lang w:bidi="ar"/>
              </w:rPr>
            </w:pPr>
          </w:p>
        </w:tc>
      </w:tr>
      <w:tr w14:paraId="36AB56C8">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3FF1A2D5">
            <w:pPr>
              <w:jc w:val="center"/>
              <w:rPr>
                <w:rFonts w:eastAsia="宋体"/>
                <w:color w:val="000000"/>
              </w:rPr>
            </w:pPr>
          </w:p>
        </w:tc>
        <w:tc>
          <w:tcPr>
            <w:tcW w:w="1110" w:type="dxa"/>
            <w:vMerge w:val="continue"/>
            <w:vAlign w:val="center"/>
          </w:tcPr>
          <w:p w14:paraId="3400AB22">
            <w:pPr>
              <w:rPr>
                <w:rFonts w:eastAsia="宋体"/>
                <w:color w:val="000000"/>
              </w:rPr>
            </w:pPr>
          </w:p>
        </w:tc>
        <w:tc>
          <w:tcPr>
            <w:tcW w:w="1197" w:type="dxa"/>
            <w:vAlign w:val="center"/>
          </w:tcPr>
          <w:p w14:paraId="18B20475">
            <w:pPr>
              <w:widowControl/>
              <w:jc w:val="center"/>
              <w:textAlignment w:val="center"/>
              <w:rPr>
                <w:rFonts w:eastAsia="宋体"/>
                <w:color w:val="000000"/>
              </w:rPr>
            </w:pPr>
            <w:r>
              <w:rPr>
                <w:rFonts w:eastAsia="宋体"/>
                <w:color w:val="000000"/>
                <w:kern w:val="0"/>
                <w:lang w:bidi="ar"/>
              </w:rPr>
              <w:t>203</w:t>
            </w:r>
          </w:p>
        </w:tc>
        <w:tc>
          <w:tcPr>
            <w:tcW w:w="2268" w:type="dxa"/>
            <w:vAlign w:val="center"/>
          </w:tcPr>
          <w:p w14:paraId="0061AC76">
            <w:pPr>
              <w:widowControl/>
              <w:jc w:val="center"/>
              <w:textAlignment w:val="center"/>
              <w:rPr>
                <w:rFonts w:eastAsia="宋体"/>
                <w:color w:val="000000"/>
              </w:rPr>
            </w:pPr>
            <w:r>
              <w:rPr>
                <w:rFonts w:eastAsia="宋体"/>
                <w:color w:val="000000"/>
                <w:kern w:val="0"/>
                <w:lang w:bidi="ar"/>
              </w:rPr>
              <w:t>三向活动螺旋扩弓器（哈氏保持器+1个三向扩弓螺丝，不含焊接、邻间卡）</w:t>
            </w:r>
          </w:p>
        </w:tc>
        <w:tc>
          <w:tcPr>
            <w:tcW w:w="709" w:type="dxa"/>
            <w:vAlign w:val="center"/>
          </w:tcPr>
          <w:p w14:paraId="3E21E7EF">
            <w:pPr>
              <w:widowControl/>
              <w:jc w:val="center"/>
              <w:textAlignment w:val="center"/>
              <w:rPr>
                <w:rFonts w:eastAsia="宋体"/>
                <w:color w:val="000000"/>
              </w:rPr>
            </w:pPr>
            <w:r>
              <w:rPr>
                <w:rFonts w:eastAsia="宋体"/>
                <w:color w:val="000000"/>
                <w:kern w:val="0"/>
                <w:lang w:bidi="ar"/>
              </w:rPr>
              <w:t>个</w:t>
            </w:r>
          </w:p>
        </w:tc>
        <w:tc>
          <w:tcPr>
            <w:tcW w:w="1086" w:type="dxa"/>
            <w:vAlign w:val="center"/>
          </w:tcPr>
          <w:p w14:paraId="35CB9717">
            <w:pPr>
              <w:widowControl/>
              <w:jc w:val="center"/>
              <w:textAlignment w:val="center"/>
              <w:rPr>
                <w:rFonts w:eastAsia="宋体"/>
                <w:color w:val="000000"/>
                <w:kern w:val="0"/>
                <w:lang w:bidi="ar"/>
              </w:rPr>
            </w:pPr>
          </w:p>
        </w:tc>
        <w:tc>
          <w:tcPr>
            <w:tcW w:w="1087" w:type="dxa"/>
            <w:vAlign w:val="center"/>
          </w:tcPr>
          <w:p w14:paraId="5E70185B">
            <w:pPr>
              <w:widowControl/>
              <w:jc w:val="center"/>
              <w:textAlignment w:val="center"/>
              <w:rPr>
                <w:rFonts w:eastAsia="宋体"/>
                <w:color w:val="000000"/>
                <w:kern w:val="0"/>
                <w:lang w:bidi="ar"/>
              </w:rPr>
            </w:pPr>
          </w:p>
        </w:tc>
        <w:tc>
          <w:tcPr>
            <w:tcW w:w="1087" w:type="dxa"/>
            <w:vAlign w:val="center"/>
          </w:tcPr>
          <w:p w14:paraId="0D635472">
            <w:pPr>
              <w:widowControl/>
              <w:jc w:val="center"/>
              <w:textAlignment w:val="center"/>
              <w:rPr>
                <w:rFonts w:eastAsia="宋体"/>
                <w:color w:val="000000"/>
                <w:kern w:val="0"/>
                <w:lang w:bidi="ar"/>
              </w:rPr>
            </w:pPr>
          </w:p>
        </w:tc>
      </w:tr>
      <w:tr w14:paraId="562C8620">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662D076D">
            <w:pPr>
              <w:jc w:val="center"/>
              <w:rPr>
                <w:rFonts w:eastAsia="宋体"/>
                <w:color w:val="000000"/>
              </w:rPr>
            </w:pPr>
          </w:p>
        </w:tc>
        <w:tc>
          <w:tcPr>
            <w:tcW w:w="1110" w:type="dxa"/>
            <w:vMerge w:val="continue"/>
            <w:vAlign w:val="center"/>
          </w:tcPr>
          <w:p w14:paraId="6882D974">
            <w:pPr>
              <w:rPr>
                <w:rFonts w:eastAsia="宋体"/>
                <w:color w:val="000000"/>
              </w:rPr>
            </w:pPr>
          </w:p>
        </w:tc>
        <w:tc>
          <w:tcPr>
            <w:tcW w:w="1197" w:type="dxa"/>
            <w:vAlign w:val="center"/>
          </w:tcPr>
          <w:p w14:paraId="7EDD36D1">
            <w:pPr>
              <w:widowControl/>
              <w:jc w:val="center"/>
              <w:textAlignment w:val="center"/>
              <w:rPr>
                <w:rFonts w:eastAsia="宋体"/>
                <w:color w:val="000000"/>
              </w:rPr>
            </w:pPr>
            <w:r>
              <w:rPr>
                <w:rFonts w:eastAsia="宋体"/>
                <w:color w:val="000000"/>
                <w:kern w:val="0"/>
                <w:lang w:bidi="ar"/>
              </w:rPr>
              <w:t>204</w:t>
            </w:r>
          </w:p>
        </w:tc>
        <w:tc>
          <w:tcPr>
            <w:tcW w:w="2268" w:type="dxa"/>
            <w:vAlign w:val="center"/>
          </w:tcPr>
          <w:p w14:paraId="078CDD8D">
            <w:pPr>
              <w:widowControl/>
              <w:jc w:val="center"/>
              <w:textAlignment w:val="center"/>
              <w:rPr>
                <w:rFonts w:eastAsia="宋体"/>
                <w:color w:val="000000"/>
              </w:rPr>
            </w:pPr>
            <w:r>
              <w:rPr>
                <w:rFonts w:eastAsia="宋体"/>
                <w:color w:val="000000"/>
                <w:kern w:val="0"/>
                <w:lang w:bidi="ar"/>
              </w:rPr>
              <w:t>扇形螺旋扩弓器（哈氏保持器+1个扇形扩弓螺丝，不含焊接、邻间卡）</w:t>
            </w:r>
          </w:p>
        </w:tc>
        <w:tc>
          <w:tcPr>
            <w:tcW w:w="709" w:type="dxa"/>
            <w:vAlign w:val="center"/>
          </w:tcPr>
          <w:p w14:paraId="421C13CF">
            <w:pPr>
              <w:widowControl/>
              <w:jc w:val="center"/>
              <w:textAlignment w:val="center"/>
              <w:rPr>
                <w:rFonts w:eastAsia="宋体"/>
                <w:color w:val="000000"/>
              </w:rPr>
            </w:pPr>
            <w:r>
              <w:rPr>
                <w:rFonts w:eastAsia="宋体"/>
                <w:color w:val="000000"/>
                <w:kern w:val="0"/>
                <w:lang w:bidi="ar"/>
              </w:rPr>
              <w:t>个</w:t>
            </w:r>
          </w:p>
        </w:tc>
        <w:tc>
          <w:tcPr>
            <w:tcW w:w="1086" w:type="dxa"/>
            <w:vAlign w:val="center"/>
          </w:tcPr>
          <w:p w14:paraId="4A30BEC5">
            <w:pPr>
              <w:widowControl/>
              <w:jc w:val="center"/>
              <w:textAlignment w:val="center"/>
              <w:rPr>
                <w:rFonts w:eastAsia="宋体"/>
                <w:color w:val="000000"/>
                <w:kern w:val="0"/>
                <w:lang w:bidi="ar"/>
              </w:rPr>
            </w:pPr>
          </w:p>
        </w:tc>
        <w:tc>
          <w:tcPr>
            <w:tcW w:w="1087" w:type="dxa"/>
            <w:vAlign w:val="center"/>
          </w:tcPr>
          <w:p w14:paraId="4B136BD9">
            <w:pPr>
              <w:widowControl/>
              <w:jc w:val="center"/>
              <w:textAlignment w:val="center"/>
              <w:rPr>
                <w:rFonts w:eastAsia="宋体"/>
                <w:color w:val="000000"/>
                <w:kern w:val="0"/>
                <w:lang w:bidi="ar"/>
              </w:rPr>
            </w:pPr>
          </w:p>
        </w:tc>
        <w:tc>
          <w:tcPr>
            <w:tcW w:w="1087" w:type="dxa"/>
            <w:vAlign w:val="center"/>
          </w:tcPr>
          <w:p w14:paraId="431D4D55">
            <w:pPr>
              <w:widowControl/>
              <w:jc w:val="center"/>
              <w:textAlignment w:val="center"/>
              <w:rPr>
                <w:rFonts w:eastAsia="宋体"/>
                <w:color w:val="000000"/>
                <w:kern w:val="0"/>
                <w:lang w:bidi="ar"/>
              </w:rPr>
            </w:pPr>
          </w:p>
        </w:tc>
      </w:tr>
      <w:tr w14:paraId="383784BE">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664" w:hRule="atLeast"/>
        </w:trPr>
        <w:tc>
          <w:tcPr>
            <w:tcW w:w="1110" w:type="dxa"/>
            <w:vMerge w:val="continue"/>
            <w:vAlign w:val="center"/>
          </w:tcPr>
          <w:p w14:paraId="05226813">
            <w:pPr>
              <w:jc w:val="center"/>
              <w:rPr>
                <w:rFonts w:eastAsia="宋体"/>
                <w:color w:val="000000"/>
              </w:rPr>
            </w:pPr>
          </w:p>
        </w:tc>
        <w:tc>
          <w:tcPr>
            <w:tcW w:w="1110" w:type="dxa"/>
            <w:vMerge w:val="continue"/>
            <w:vAlign w:val="center"/>
          </w:tcPr>
          <w:p w14:paraId="13FF4A57">
            <w:pPr>
              <w:rPr>
                <w:rFonts w:eastAsia="宋体"/>
                <w:color w:val="000000"/>
              </w:rPr>
            </w:pPr>
          </w:p>
        </w:tc>
        <w:tc>
          <w:tcPr>
            <w:tcW w:w="1197" w:type="dxa"/>
            <w:vAlign w:val="center"/>
          </w:tcPr>
          <w:p w14:paraId="43D3B03D">
            <w:pPr>
              <w:widowControl/>
              <w:jc w:val="center"/>
              <w:textAlignment w:val="center"/>
              <w:rPr>
                <w:rFonts w:eastAsia="宋体"/>
                <w:color w:val="000000"/>
              </w:rPr>
            </w:pPr>
            <w:r>
              <w:rPr>
                <w:rFonts w:eastAsia="宋体"/>
                <w:color w:val="000000"/>
                <w:kern w:val="0"/>
                <w:lang w:bidi="ar"/>
              </w:rPr>
              <w:t>205</w:t>
            </w:r>
          </w:p>
        </w:tc>
        <w:tc>
          <w:tcPr>
            <w:tcW w:w="2268" w:type="dxa"/>
            <w:vAlign w:val="center"/>
          </w:tcPr>
          <w:p w14:paraId="2B1CFCB0">
            <w:pPr>
              <w:widowControl/>
              <w:jc w:val="left"/>
              <w:textAlignment w:val="center"/>
              <w:rPr>
                <w:rFonts w:eastAsia="宋体"/>
                <w:color w:val="000000"/>
              </w:rPr>
            </w:pPr>
            <w:r>
              <w:rPr>
                <w:rFonts w:eastAsia="宋体"/>
                <w:color w:val="FF0000"/>
                <w:kern w:val="0"/>
                <w:lang w:bidi="ar"/>
              </w:rPr>
              <w:t>**</w:t>
            </w:r>
            <w:r>
              <w:rPr>
                <w:rFonts w:eastAsia="宋体"/>
                <w:color w:val="000000"/>
                <w:kern w:val="0"/>
                <w:lang w:bidi="ar"/>
              </w:rPr>
              <w:t>铸造式固定前方牵引（含扩弓器、4个铸造带环）</w:t>
            </w:r>
          </w:p>
        </w:tc>
        <w:tc>
          <w:tcPr>
            <w:tcW w:w="709" w:type="dxa"/>
            <w:vAlign w:val="center"/>
          </w:tcPr>
          <w:p w14:paraId="1216AE54">
            <w:pPr>
              <w:jc w:val="center"/>
              <w:rPr>
                <w:rFonts w:eastAsia="宋体"/>
                <w:color w:val="000000"/>
              </w:rPr>
            </w:pPr>
            <w:r>
              <w:rPr>
                <w:rFonts w:hint="eastAsia" w:eastAsia="宋体"/>
                <w:color w:val="000000"/>
              </w:rPr>
              <w:t>个</w:t>
            </w:r>
          </w:p>
        </w:tc>
        <w:tc>
          <w:tcPr>
            <w:tcW w:w="1086" w:type="dxa"/>
            <w:vAlign w:val="center"/>
          </w:tcPr>
          <w:p w14:paraId="0B2A7D73">
            <w:pPr>
              <w:jc w:val="center"/>
              <w:rPr>
                <w:rFonts w:eastAsia="宋体"/>
                <w:color w:val="000000"/>
              </w:rPr>
            </w:pPr>
          </w:p>
        </w:tc>
        <w:tc>
          <w:tcPr>
            <w:tcW w:w="1087" w:type="dxa"/>
            <w:vAlign w:val="center"/>
          </w:tcPr>
          <w:p w14:paraId="781B4957">
            <w:pPr>
              <w:jc w:val="center"/>
              <w:rPr>
                <w:rFonts w:eastAsia="宋体"/>
                <w:color w:val="000000"/>
              </w:rPr>
            </w:pPr>
          </w:p>
        </w:tc>
        <w:tc>
          <w:tcPr>
            <w:tcW w:w="1087" w:type="dxa"/>
            <w:vAlign w:val="center"/>
          </w:tcPr>
          <w:p w14:paraId="49D98105">
            <w:pPr>
              <w:jc w:val="center"/>
              <w:rPr>
                <w:rFonts w:eastAsia="宋体"/>
                <w:color w:val="000000"/>
              </w:rPr>
            </w:pPr>
          </w:p>
        </w:tc>
      </w:tr>
      <w:tr w14:paraId="64492E28">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PrEx>
        <w:trPr>
          <w:trHeight w:val="540" w:hRule="atLeast"/>
        </w:trPr>
        <w:tc>
          <w:tcPr>
            <w:tcW w:w="1110" w:type="dxa"/>
            <w:vMerge w:val="continue"/>
            <w:vAlign w:val="center"/>
          </w:tcPr>
          <w:p w14:paraId="44EC4464">
            <w:pPr>
              <w:jc w:val="center"/>
              <w:rPr>
                <w:rFonts w:eastAsia="宋体"/>
                <w:color w:val="000000"/>
              </w:rPr>
            </w:pPr>
          </w:p>
        </w:tc>
        <w:tc>
          <w:tcPr>
            <w:tcW w:w="1110" w:type="dxa"/>
            <w:vMerge w:val="continue"/>
            <w:vAlign w:val="center"/>
          </w:tcPr>
          <w:p w14:paraId="3708823A">
            <w:pPr>
              <w:rPr>
                <w:rFonts w:eastAsia="宋体"/>
                <w:color w:val="000000"/>
              </w:rPr>
            </w:pPr>
          </w:p>
        </w:tc>
        <w:tc>
          <w:tcPr>
            <w:tcW w:w="1197" w:type="dxa"/>
            <w:vAlign w:val="center"/>
          </w:tcPr>
          <w:p w14:paraId="5C78B300">
            <w:pPr>
              <w:widowControl/>
              <w:jc w:val="center"/>
              <w:textAlignment w:val="center"/>
              <w:rPr>
                <w:rFonts w:eastAsia="宋体"/>
                <w:color w:val="000000"/>
              </w:rPr>
            </w:pPr>
            <w:r>
              <w:rPr>
                <w:rFonts w:eastAsia="宋体"/>
                <w:color w:val="000000"/>
                <w:kern w:val="0"/>
                <w:lang w:bidi="ar"/>
              </w:rPr>
              <w:t>206</w:t>
            </w:r>
          </w:p>
        </w:tc>
        <w:tc>
          <w:tcPr>
            <w:tcW w:w="2268" w:type="dxa"/>
            <w:vAlign w:val="center"/>
          </w:tcPr>
          <w:p w14:paraId="1D77EF3A">
            <w:pPr>
              <w:widowControl/>
              <w:jc w:val="left"/>
              <w:textAlignment w:val="center"/>
              <w:rPr>
                <w:rFonts w:eastAsia="宋体"/>
                <w:color w:val="000000"/>
              </w:rPr>
            </w:pPr>
            <w:r>
              <w:rPr>
                <w:rFonts w:eastAsia="宋体"/>
                <w:color w:val="FF0000"/>
                <w:kern w:val="0"/>
                <w:lang w:bidi="ar"/>
              </w:rPr>
              <w:t>**</w:t>
            </w:r>
            <w:r>
              <w:rPr>
                <w:rFonts w:eastAsia="宋体"/>
                <w:color w:val="000000"/>
                <w:kern w:val="0"/>
                <w:lang w:bidi="ar"/>
              </w:rPr>
              <w:t>铸造式固定前方牵引（4个铸造带环）</w:t>
            </w:r>
          </w:p>
        </w:tc>
        <w:tc>
          <w:tcPr>
            <w:tcW w:w="709" w:type="dxa"/>
            <w:vAlign w:val="center"/>
          </w:tcPr>
          <w:p w14:paraId="1D2150F3">
            <w:pPr>
              <w:widowControl/>
              <w:jc w:val="center"/>
              <w:textAlignment w:val="top"/>
              <w:rPr>
                <w:rFonts w:eastAsia="宋体"/>
                <w:color w:val="000000"/>
              </w:rPr>
            </w:pPr>
            <w:r>
              <w:rPr>
                <w:rFonts w:eastAsia="宋体"/>
                <w:color w:val="000000"/>
                <w:kern w:val="0"/>
                <w:lang w:bidi="ar"/>
              </w:rPr>
              <w:t>个</w:t>
            </w:r>
          </w:p>
        </w:tc>
        <w:tc>
          <w:tcPr>
            <w:tcW w:w="1086" w:type="dxa"/>
            <w:vAlign w:val="center"/>
          </w:tcPr>
          <w:p w14:paraId="222B3BB1">
            <w:pPr>
              <w:widowControl/>
              <w:jc w:val="center"/>
              <w:textAlignment w:val="top"/>
              <w:rPr>
                <w:rFonts w:eastAsia="宋体"/>
                <w:color w:val="000000"/>
                <w:kern w:val="0"/>
                <w:lang w:bidi="ar"/>
              </w:rPr>
            </w:pPr>
          </w:p>
        </w:tc>
        <w:tc>
          <w:tcPr>
            <w:tcW w:w="1087" w:type="dxa"/>
            <w:vAlign w:val="center"/>
          </w:tcPr>
          <w:p w14:paraId="6F9DBEBA">
            <w:pPr>
              <w:widowControl/>
              <w:jc w:val="center"/>
              <w:textAlignment w:val="top"/>
              <w:rPr>
                <w:rFonts w:eastAsia="宋体"/>
                <w:color w:val="000000"/>
                <w:kern w:val="0"/>
                <w:lang w:bidi="ar"/>
              </w:rPr>
            </w:pPr>
          </w:p>
        </w:tc>
        <w:tc>
          <w:tcPr>
            <w:tcW w:w="1087" w:type="dxa"/>
            <w:vAlign w:val="center"/>
          </w:tcPr>
          <w:p w14:paraId="11AAE613">
            <w:pPr>
              <w:widowControl/>
              <w:jc w:val="center"/>
              <w:textAlignment w:val="top"/>
              <w:rPr>
                <w:rFonts w:eastAsia="宋体"/>
                <w:color w:val="000000"/>
                <w:kern w:val="0"/>
                <w:lang w:bidi="ar"/>
              </w:rPr>
            </w:pPr>
          </w:p>
        </w:tc>
      </w:tr>
      <w:tr w14:paraId="0C0FAB8D">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667CAAC4">
            <w:pPr>
              <w:jc w:val="center"/>
              <w:rPr>
                <w:rFonts w:eastAsia="宋体"/>
                <w:color w:val="000000"/>
              </w:rPr>
            </w:pPr>
          </w:p>
        </w:tc>
        <w:tc>
          <w:tcPr>
            <w:tcW w:w="1110" w:type="dxa"/>
            <w:vMerge w:val="continue"/>
            <w:vAlign w:val="center"/>
          </w:tcPr>
          <w:p w14:paraId="57B0132B">
            <w:pPr>
              <w:rPr>
                <w:rFonts w:eastAsia="宋体"/>
                <w:color w:val="000000"/>
              </w:rPr>
            </w:pPr>
          </w:p>
        </w:tc>
        <w:tc>
          <w:tcPr>
            <w:tcW w:w="1197" w:type="dxa"/>
            <w:vAlign w:val="center"/>
          </w:tcPr>
          <w:p w14:paraId="18DC3D07">
            <w:pPr>
              <w:widowControl/>
              <w:jc w:val="center"/>
              <w:textAlignment w:val="center"/>
              <w:rPr>
                <w:rFonts w:eastAsia="宋体"/>
                <w:color w:val="000000"/>
              </w:rPr>
            </w:pPr>
            <w:r>
              <w:rPr>
                <w:rFonts w:eastAsia="宋体"/>
                <w:color w:val="000000"/>
                <w:kern w:val="0"/>
                <w:lang w:bidi="ar"/>
              </w:rPr>
              <w:t>207</w:t>
            </w:r>
          </w:p>
        </w:tc>
        <w:tc>
          <w:tcPr>
            <w:tcW w:w="2268" w:type="dxa"/>
            <w:vAlign w:val="center"/>
          </w:tcPr>
          <w:p w14:paraId="541DF84E">
            <w:pPr>
              <w:widowControl/>
              <w:jc w:val="left"/>
              <w:textAlignment w:val="center"/>
              <w:rPr>
                <w:rFonts w:eastAsia="宋体"/>
                <w:color w:val="000000"/>
              </w:rPr>
            </w:pPr>
            <w:r>
              <w:rPr>
                <w:rFonts w:eastAsia="宋体"/>
                <w:color w:val="FF0000"/>
                <w:kern w:val="0"/>
                <w:lang w:bidi="ar"/>
              </w:rPr>
              <w:t>**</w:t>
            </w:r>
            <w:r>
              <w:rPr>
                <w:rFonts w:eastAsia="宋体"/>
                <w:color w:val="000000"/>
                <w:kern w:val="0"/>
                <w:lang w:bidi="ar"/>
              </w:rPr>
              <w:t>丝圈保持器</w:t>
            </w:r>
          </w:p>
        </w:tc>
        <w:tc>
          <w:tcPr>
            <w:tcW w:w="709" w:type="dxa"/>
            <w:vAlign w:val="center"/>
          </w:tcPr>
          <w:p w14:paraId="1CCB9C1C">
            <w:pPr>
              <w:widowControl/>
              <w:jc w:val="center"/>
              <w:textAlignment w:val="top"/>
              <w:rPr>
                <w:rFonts w:eastAsia="宋体"/>
                <w:color w:val="000000"/>
              </w:rPr>
            </w:pPr>
            <w:r>
              <w:rPr>
                <w:rFonts w:eastAsia="宋体"/>
                <w:color w:val="000000"/>
                <w:kern w:val="0"/>
                <w:lang w:bidi="ar"/>
              </w:rPr>
              <w:t>个</w:t>
            </w:r>
          </w:p>
        </w:tc>
        <w:tc>
          <w:tcPr>
            <w:tcW w:w="1086" w:type="dxa"/>
            <w:vAlign w:val="center"/>
          </w:tcPr>
          <w:p w14:paraId="4A30947F">
            <w:pPr>
              <w:widowControl/>
              <w:jc w:val="center"/>
              <w:textAlignment w:val="top"/>
              <w:rPr>
                <w:rFonts w:eastAsia="宋体"/>
                <w:color w:val="000000"/>
                <w:kern w:val="0"/>
                <w:lang w:bidi="ar"/>
              </w:rPr>
            </w:pPr>
          </w:p>
        </w:tc>
        <w:tc>
          <w:tcPr>
            <w:tcW w:w="1087" w:type="dxa"/>
            <w:vAlign w:val="center"/>
          </w:tcPr>
          <w:p w14:paraId="44BD9A10">
            <w:pPr>
              <w:widowControl/>
              <w:jc w:val="center"/>
              <w:textAlignment w:val="top"/>
              <w:rPr>
                <w:rFonts w:eastAsia="宋体"/>
                <w:color w:val="000000"/>
                <w:kern w:val="0"/>
                <w:lang w:bidi="ar"/>
              </w:rPr>
            </w:pPr>
          </w:p>
        </w:tc>
        <w:tc>
          <w:tcPr>
            <w:tcW w:w="1087" w:type="dxa"/>
            <w:vAlign w:val="center"/>
          </w:tcPr>
          <w:p w14:paraId="38CC2E0E">
            <w:pPr>
              <w:widowControl/>
              <w:jc w:val="center"/>
              <w:textAlignment w:val="top"/>
              <w:rPr>
                <w:rFonts w:eastAsia="宋体"/>
                <w:color w:val="000000"/>
                <w:kern w:val="0"/>
                <w:lang w:bidi="ar"/>
              </w:rPr>
            </w:pPr>
          </w:p>
        </w:tc>
      </w:tr>
      <w:tr w14:paraId="6F9F3721">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5034F93E">
            <w:pPr>
              <w:jc w:val="center"/>
              <w:rPr>
                <w:rFonts w:eastAsia="宋体"/>
                <w:color w:val="000000"/>
              </w:rPr>
            </w:pPr>
          </w:p>
        </w:tc>
        <w:tc>
          <w:tcPr>
            <w:tcW w:w="1110" w:type="dxa"/>
            <w:vMerge w:val="continue"/>
            <w:vAlign w:val="center"/>
          </w:tcPr>
          <w:p w14:paraId="1B4AA222">
            <w:pPr>
              <w:rPr>
                <w:rFonts w:eastAsia="宋体"/>
                <w:color w:val="000000"/>
              </w:rPr>
            </w:pPr>
          </w:p>
        </w:tc>
        <w:tc>
          <w:tcPr>
            <w:tcW w:w="1197" w:type="dxa"/>
            <w:vAlign w:val="center"/>
          </w:tcPr>
          <w:p w14:paraId="193AA754">
            <w:pPr>
              <w:widowControl/>
              <w:jc w:val="center"/>
              <w:textAlignment w:val="center"/>
              <w:rPr>
                <w:rFonts w:eastAsia="宋体"/>
                <w:color w:val="000000"/>
              </w:rPr>
            </w:pPr>
            <w:r>
              <w:rPr>
                <w:rFonts w:eastAsia="宋体"/>
                <w:color w:val="000000"/>
                <w:kern w:val="0"/>
                <w:lang w:bidi="ar"/>
              </w:rPr>
              <w:t>208</w:t>
            </w:r>
          </w:p>
        </w:tc>
        <w:tc>
          <w:tcPr>
            <w:tcW w:w="2268" w:type="dxa"/>
            <w:vAlign w:val="center"/>
          </w:tcPr>
          <w:p w14:paraId="7A320519">
            <w:pPr>
              <w:widowControl/>
              <w:jc w:val="left"/>
              <w:textAlignment w:val="center"/>
              <w:rPr>
                <w:rFonts w:eastAsia="宋体"/>
                <w:color w:val="000000"/>
              </w:rPr>
            </w:pPr>
            <w:r>
              <w:rPr>
                <w:rFonts w:eastAsia="宋体"/>
                <w:color w:val="FF0000"/>
                <w:kern w:val="0"/>
                <w:lang w:bidi="ar"/>
              </w:rPr>
              <w:t>**</w:t>
            </w:r>
            <w:r>
              <w:rPr>
                <w:rFonts w:eastAsia="宋体"/>
                <w:color w:val="000000"/>
                <w:kern w:val="0"/>
                <w:lang w:bidi="ar"/>
              </w:rPr>
              <w:t>活动扩弓器</w:t>
            </w:r>
          </w:p>
        </w:tc>
        <w:tc>
          <w:tcPr>
            <w:tcW w:w="709" w:type="dxa"/>
            <w:vAlign w:val="center"/>
          </w:tcPr>
          <w:p w14:paraId="6BFA8A23">
            <w:pPr>
              <w:widowControl/>
              <w:jc w:val="center"/>
              <w:textAlignment w:val="top"/>
              <w:rPr>
                <w:rFonts w:eastAsia="宋体"/>
                <w:color w:val="000000"/>
              </w:rPr>
            </w:pPr>
            <w:r>
              <w:rPr>
                <w:rFonts w:eastAsia="宋体"/>
                <w:color w:val="000000"/>
                <w:kern w:val="0"/>
                <w:lang w:bidi="ar"/>
              </w:rPr>
              <w:t>个</w:t>
            </w:r>
          </w:p>
        </w:tc>
        <w:tc>
          <w:tcPr>
            <w:tcW w:w="1086" w:type="dxa"/>
            <w:vAlign w:val="center"/>
          </w:tcPr>
          <w:p w14:paraId="05925CE0">
            <w:pPr>
              <w:widowControl/>
              <w:jc w:val="center"/>
              <w:textAlignment w:val="top"/>
              <w:rPr>
                <w:rFonts w:eastAsia="宋体"/>
                <w:color w:val="000000"/>
                <w:kern w:val="0"/>
                <w:lang w:bidi="ar"/>
              </w:rPr>
            </w:pPr>
          </w:p>
        </w:tc>
        <w:tc>
          <w:tcPr>
            <w:tcW w:w="1087" w:type="dxa"/>
            <w:vAlign w:val="center"/>
          </w:tcPr>
          <w:p w14:paraId="5B01B01A">
            <w:pPr>
              <w:widowControl/>
              <w:jc w:val="center"/>
              <w:textAlignment w:val="top"/>
              <w:rPr>
                <w:rFonts w:eastAsia="宋体"/>
                <w:color w:val="000000"/>
                <w:kern w:val="0"/>
                <w:lang w:bidi="ar"/>
              </w:rPr>
            </w:pPr>
          </w:p>
        </w:tc>
        <w:tc>
          <w:tcPr>
            <w:tcW w:w="1087" w:type="dxa"/>
            <w:vAlign w:val="center"/>
          </w:tcPr>
          <w:p w14:paraId="6ACDAE28">
            <w:pPr>
              <w:widowControl/>
              <w:jc w:val="center"/>
              <w:textAlignment w:val="top"/>
              <w:rPr>
                <w:rFonts w:eastAsia="宋体"/>
                <w:color w:val="000000"/>
                <w:kern w:val="0"/>
                <w:lang w:bidi="ar"/>
              </w:rPr>
            </w:pPr>
          </w:p>
        </w:tc>
      </w:tr>
      <w:tr w14:paraId="4224D668">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4A12DDE8">
            <w:pPr>
              <w:jc w:val="center"/>
              <w:rPr>
                <w:rFonts w:eastAsia="宋体"/>
                <w:color w:val="000000"/>
              </w:rPr>
            </w:pPr>
          </w:p>
        </w:tc>
        <w:tc>
          <w:tcPr>
            <w:tcW w:w="1110" w:type="dxa"/>
            <w:vMerge w:val="continue"/>
            <w:vAlign w:val="center"/>
          </w:tcPr>
          <w:p w14:paraId="50D7DCEE">
            <w:pPr>
              <w:rPr>
                <w:rFonts w:eastAsia="宋体"/>
                <w:color w:val="000000"/>
              </w:rPr>
            </w:pPr>
          </w:p>
        </w:tc>
        <w:tc>
          <w:tcPr>
            <w:tcW w:w="1197" w:type="dxa"/>
            <w:vAlign w:val="center"/>
          </w:tcPr>
          <w:p w14:paraId="04437387">
            <w:pPr>
              <w:widowControl/>
              <w:jc w:val="center"/>
              <w:textAlignment w:val="center"/>
              <w:rPr>
                <w:rFonts w:eastAsia="宋体"/>
                <w:color w:val="000000"/>
              </w:rPr>
            </w:pPr>
            <w:r>
              <w:rPr>
                <w:rFonts w:eastAsia="宋体"/>
                <w:color w:val="000000"/>
                <w:kern w:val="0"/>
                <w:lang w:bidi="ar"/>
              </w:rPr>
              <w:t>209</w:t>
            </w:r>
          </w:p>
        </w:tc>
        <w:tc>
          <w:tcPr>
            <w:tcW w:w="2268" w:type="dxa"/>
            <w:vAlign w:val="center"/>
          </w:tcPr>
          <w:p w14:paraId="2AB3A616">
            <w:pPr>
              <w:widowControl/>
              <w:jc w:val="left"/>
              <w:textAlignment w:val="center"/>
              <w:rPr>
                <w:rFonts w:eastAsia="宋体"/>
                <w:color w:val="000000"/>
              </w:rPr>
            </w:pPr>
            <w:r>
              <w:rPr>
                <w:rFonts w:eastAsia="宋体"/>
                <w:color w:val="FF0000"/>
                <w:kern w:val="0"/>
                <w:lang w:bidi="ar"/>
              </w:rPr>
              <w:t>**</w:t>
            </w:r>
            <w:r>
              <w:rPr>
                <w:rFonts w:eastAsia="宋体"/>
                <w:color w:val="000000"/>
                <w:kern w:val="0"/>
                <w:lang w:bidi="ar"/>
              </w:rPr>
              <w:t>铸造式固定扩弓器（1个扩弓器、4个铸造带环）</w:t>
            </w:r>
          </w:p>
        </w:tc>
        <w:tc>
          <w:tcPr>
            <w:tcW w:w="709" w:type="dxa"/>
            <w:vAlign w:val="center"/>
          </w:tcPr>
          <w:p w14:paraId="48F75BA1">
            <w:pPr>
              <w:widowControl/>
              <w:jc w:val="center"/>
              <w:textAlignment w:val="top"/>
              <w:rPr>
                <w:rFonts w:eastAsia="宋体"/>
                <w:color w:val="000000"/>
              </w:rPr>
            </w:pPr>
            <w:r>
              <w:rPr>
                <w:rFonts w:eastAsia="宋体"/>
                <w:color w:val="000000"/>
                <w:kern w:val="0"/>
                <w:lang w:bidi="ar"/>
              </w:rPr>
              <w:t>个</w:t>
            </w:r>
          </w:p>
        </w:tc>
        <w:tc>
          <w:tcPr>
            <w:tcW w:w="1086" w:type="dxa"/>
            <w:vAlign w:val="center"/>
          </w:tcPr>
          <w:p w14:paraId="54830DD2">
            <w:pPr>
              <w:widowControl/>
              <w:jc w:val="center"/>
              <w:textAlignment w:val="top"/>
              <w:rPr>
                <w:rFonts w:eastAsia="宋体"/>
                <w:color w:val="000000"/>
                <w:kern w:val="0"/>
                <w:lang w:bidi="ar"/>
              </w:rPr>
            </w:pPr>
          </w:p>
        </w:tc>
        <w:tc>
          <w:tcPr>
            <w:tcW w:w="1087" w:type="dxa"/>
            <w:vAlign w:val="center"/>
          </w:tcPr>
          <w:p w14:paraId="42B6256E">
            <w:pPr>
              <w:widowControl/>
              <w:jc w:val="center"/>
              <w:textAlignment w:val="top"/>
              <w:rPr>
                <w:rFonts w:eastAsia="宋体"/>
                <w:color w:val="000000"/>
                <w:kern w:val="0"/>
                <w:lang w:bidi="ar"/>
              </w:rPr>
            </w:pPr>
          </w:p>
        </w:tc>
        <w:tc>
          <w:tcPr>
            <w:tcW w:w="1087" w:type="dxa"/>
            <w:vAlign w:val="center"/>
          </w:tcPr>
          <w:p w14:paraId="60C6B544">
            <w:pPr>
              <w:widowControl/>
              <w:jc w:val="center"/>
              <w:textAlignment w:val="top"/>
              <w:rPr>
                <w:rFonts w:eastAsia="宋体"/>
                <w:color w:val="000000"/>
                <w:kern w:val="0"/>
                <w:lang w:bidi="ar"/>
              </w:rPr>
            </w:pPr>
          </w:p>
        </w:tc>
      </w:tr>
      <w:tr w14:paraId="450E5363">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restart"/>
            <w:vAlign w:val="center"/>
          </w:tcPr>
          <w:p w14:paraId="1A42326B">
            <w:pPr>
              <w:widowControl/>
              <w:jc w:val="center"/>
              <w:textAlignment w:val="center"/>
              <w:rPr>
                <w:rFonts w:eastAsia="宋体"/>
                <w:color w:val="000000"/>
              </w:rPr>
            </w:pPr>
            <w:r>
              <w:rPr>
                <w:rFonts w:eastAsia="宋体"/>
                <w:color w:val="000000"/>
                <w:kern w:val="0"/>
                <w:lang w:bidi="ar"/>
              </w:rPr>
              <w:t>（二十二）</w:t>
            </w:r>
          </w:p>
        </w:tc>
        <w:tc>
          <w:tcPr>
            <w:tcW w:w="1110" w:type="dxa"/>
            <w:vMerge w:val="restart"/>
            <w:vAlign w:val="center"/>
          </w:tcPr>
          <w:p w14:paraId="7894F627">
            <w:pPr>
              <w:widowControl/>
              <w:jc w:val="left"/>
              <w:textAlignment w:val="center"/>
              <w:rPr>
                <w:rFonts w:eastAsia="宋体"/>
                <w:color w:val="000000"/>
              </w:rPr>
            </w:pPr>
            <w:r>
              <w:rPr>
                <w:rFonts w:eastAsia="宋体"/>
                <w:color w:val="000000"/>
                <w:kern w:val="0"/>
                <w:lang w:bidi="ar"/>
              </w:rPr>
              <w:t>普通矫治器</w:t>
            </w:r>
          </w:p>
        </w:tc>
        <w:tc>
          <w:tcPr>
            <w:tcW w:w="1197" w:type="dxa"/>
            <w:vAlign w:val="center"/>
          </w:tcPr>
          <w:p w14:paraId="05B43AB8">
            <w:pPr>
              <w:widowControl/>
              <w:jc w:val="center"/>
              <w:textAlignment w:val="center"/>
              <w:rPr>
                <w:rFonts w:eastAsia="宋体"/>
                <w:color w:val="000000"/>
              </w:rPr>
            </w:pPr>
            <w:r>
              <w:rPr>
                <w:rFonts w:eastAsia="宋体"/>
                <w:color w:val="000000"/>
                <w:kern w:val="0"/>
                <w:lang w:bidi="ar"/>
              </w:rPr>
              <w:t>210</w:t>
            </w:r>
          </w:p>
        </w:tc>
        <w:tc>
          <w:tcPr>
            <w:tcW w:w="2268" w:type="dxa"/>
            <w:vAlign w:val="center"/>
          </w:tcPr>
          <w:p w14:paraId="6E3D64C1">
            <w:pPr>
              <w:widowControl/>
              <w:jc w:val="left"/>
              <w:textAlignment w:val="center"/>
              <w:rPr>
                <w:rFonts w:eastAsia="宋体"/>
                <w:color w:val="000000"/>
              </w:rPr>
            </w:pPr>
            <w:r>
              <w:rPr>
                <w:rFonts w:eastAsia="宋体"/>
                <w:color w:val="FF0000"/>
                <w:kern w:val="0"/>
                <w:lang w:bidi="ar"/>
              </w:rPr>
              <w:t>**</w:t>
            </w:r>
            <w:r>
              <w:rPr>
                <w:rFonts w:eastAsia="宋体"/>
                <w:color w:val="000000"/>
                <w:kern w:val="0"/>
                <w:lang w:bidi="ar"/>
              </w:rPr>
              <w:t>夜磨牙垫</w:t>
            </w:r>
          </w:p>
        </w:tc>
        <w:tc>
          <w:tcPr>
            <w:tcW w:w="709" w:type="dxa"/>
            <w:vAlign w:val="center"/>
          </w:tcPr>
          <w:p w14:paraId="444F3DFE">
            <w:pPr>
              <w:widowControl/>
              <w:jc w:val="center"/>
              <w:textAlignment w:val="center"/>
              <w:rPr>
                <w:rFonts w:eastAsia="宋体"/>
                <w:color w:val="000000"/>
              </w:rPr>
            </w:pPr>
            <w:r>
              <w:rPr>
                <w:rFonts w:eastAsia="宋体"/>
                <w:color w:val="000000"/>
                <w:kern w:val="0"/>
                <w:lang w:bidi="ar"/>
              </w:rPr>
              <w:t>个</w:t>
            </w:r>
          </w:p>
        </w:tc>
        <w:tc>
          <w:tcPr>
            <w:tcW w:w="1086" w:type="dxa"/>
            <w:vAlign w:val="center"/>
          </w:tcPr>
          <w:p w14:paraId="2F0A191C">
            <w:pPr>
              <w:widowControl/>
              <w:jc w:val="center"/>
              <w:textAlignment w:val="center"/>
              <w:rPr>
                <w:rFonts w:eastAsia="宋体"/>
                <w:color w:val="000000"/>
                <w:kern w:val="0"/>
                <w:lang w:bidi="ar"/>
              </w:rPr>
            </w:pPr>
          </w:p>
        </w:tc>
        <w:tc>
          <w:tcPr>
            <w:tcW w:w="1087" w:type="dxa"/>
            <w:vAlign w:val="center"/>
          </w:tcPr>
          <w:p w14:paraId="317206DD">
            <w:pPr>
              <w:widowControl/>
              <w:jc w:val="center"/>
              <w:textAlignment w:val="center"/>
              <w:rPr>
                <w:rFonts w:eastAsia="宋体"/>
                <w:color w:val="000000"/>
                <w:kern w:val="0"/>
                <w:lang w:bidi="ar"/>
              </w:rPr>
            </w:pPr>
          </w:p>
        </w:tc>
        <w:tc>
          <w:tcPr>
            <w:tcW w:w="1087" w:type="dxa"/>
            <w:vAlign w:val="center"/>
          </w:tcPr>
          <w:p w14:paraId="7E7E0EE5">
            <w:pPr>
              <w:widowControl/>
              <w:jc w:val="center"/>
              <w:textAlignment w:val="center"/>
              <w:rPr>
                <w:rFonts w:eastAsia="宋体"/>
                <w:color w:val="000000"/>
                <w:kern w:val="0"/>
                <w:lang w:bidi="ar"/>
              </w:rPr>
            </w:pPr>
          </w:p>
        </w:tc>
      </w:tr>
      <w:tr w14:paraId="0AB59601">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51A1E1E4">
            <w:pPr>
              <w:jc w:val="center"/>
              <w:rPr>
                <w:rFonts w:eastAsia="宋体"/>
                <w:color w:val="000000"/>
              </w:rPr>
            </w:pPr>
          </w:p>
        </w:tc>
        <w:tc>
          <w:tcPr>
            <w:tcW w:w="1110" w:type="dxa"/>
            <w:vMerge w:val="continue"/>
            <w:vAlign w:val="center"/>
          </w:tcPr>
          <w:p w14:paraId="4A63DB5E">
            <w:pPr>
              <w:jc w:val="left"/>
              <w:rPr>
                <w:rFonts w:eastAsia="宋体"/>
                <w:color w:val="000000"/>
              </w:rPr>
            </w:pPr>
          </w:p>
        </w:tc>
        <w:tc>
          <w:tcPr>
            <w:tcW w:w="1197" w:type="dxa"/>
            <w:vAlign w:val="center"/>
          </w:tcPr>
          <w:p w14:paraId="73E3826E">
            <w:pPr>
              <w:widowControl/>
              <w:jc w:val="center"/>
              <w:textAlignment w:val="center"/>
              <w:rPr>
                <w:rFonts w:eastAsia="宋体"/>
                <w:color w:val="000000"/>
              </w:rPr>
            </w:pPr>
            <w:r>
              <w:rPr>
                <w:rFonts w:eastAsia="宋体"/>
                <w:color w:val="000000"/>
                <w:kern w:val="0"/>
                <w:lang w:bidi="ar"/>
              </w:rPr>
              <w:t>211</w:t>
            </w:r>
          </w:p>
        </w:tc>
        <w:tc>
          <w:tcPr>
            <w:tcW w:w="2268" w:type="dxa"/>
            <w:vAlign w:val="center"/>
          </w:tcPr>
          <w:p w14:paraId="7A0FBBA1">
            <w:pPr>
              <w:widowControl/>
              <w:jc w:val="left"/>
              <w:textAlignment w:val="center"/>
              <w:rPr>
                <w:rFonts w:eastAsia="宋体"/>
                <w:color w:val="000000"/>
              </w:rPr>
            </w:pPr>
            <w:r>
              <w:rPr>
                <w:rFonts w:eastAsia="宋体"/>
                <w:color w:val="FF0000"/>
                <w:kern w:val="0"/>
                <w:lang w:bidi="ar"/>
              </w:rPr>
              <w:t>**</w:t>
            </w:r>
            <w:r>
              <w:rPr>
                <w:rFonts w:eastAsia="宋体"/>
                <w:color w:val="000000"/>
                <w:kern w:val="0"/>
                <w:lang w:bidi="ar"/>
              </w:rPr>
              <w:t>解剖/非解剖式颌垫（不含扩弓螺丝、邻间卡、舌簧、焊接）</w:t>
            </w:r>
          </w:p>
        </w:tc>
        <w:tc>
          <w:tcPr>
            <w:tcW w:w="709" w:type="dxa"/>
            <w:vAlign w:val="center"/>
          </w:tcPr>
          <w:p w14:paraId="489E117D">
            <w:pPr>
              <w:widowControl/>
              <w:jc w:val="center"/>
              <w:textAlignment w:val="center"/>
              <w:rPr>
                <w:rFonts w:eastAsia="宋体"/>
                <w:color w:val="000000"/>
              </w:rPr>
            </w:pPr>
            <w:r>
              <w:rPr>
                <w:rFonts w:eastAsia="宋体"/>
                <w:color w:val="000000"/>
                <w:kern w:val="0"/>
                <w:lang w:bidi="ar"/>
              </w:rPr>
              <w:t>个</w:t>
            </w:r>
          </w:p>
        </w:tc>
        <w:tc>
          <w:tcPr>
            <w:tcW w:w="1086" w:type="dxa"/>
            <w:vAlign w:val="center"/>
          </w:tcPr>
          <w:p w14:paraId="7311C7F1">
            <w:pPr>
              <w:widowControl/>
              <w:jc w:val="center"/>
              <w:textAlignment w:val="center"/>
              <w:rPr>
                <w:rFonts w:eastAsia="宋体"/>
                <w:color w:val="000000"/>
                <w:kern w:val="0"/>
                <w:lang w:bidi="ar"/>
              </w:rPr>
            </w:pPr>
          </w:p>
        </w:tc>
        <w:tc>
          <w:tcPr>
            <w:tcW w:w="1087" w:type="dxa"/>
            <w:vAlign w:val="center"/>
          </w:tcPr>
          <w:p w14:paraId="0C305919">
            <w:pPr>
              <w:widowControl/>
              <w:jc w:val="center"/>
              <w:textAlignment w:val="center"/>
              <w:rPr>
                <w:rFonts w:eastAsia="宋体"/>
                <w:color w:val="000000"/>
                <w:kern w:val="0"/>
                <w:lang w:bidi="ar"/>
              </w:rPr>
            </w:pPr>
          </w:p>
        </w:tc>
        <w:tc>
          <w:tcPr>
            <w:tcW w:w="1087" w:type="dxa"/>
            <w:vAlign w:val="center"/>
          </w:tcPr>
          <w:p w14:paraId="35D6C0F7">
            <w:pPr>
              <w:widowControl/>
              <w:jc w:val="center"/>
              <w:textAlignment w:val="center"/>
              <w:rPr>
                <w:rFonts w:eastAsia="宋体"/>
                <w:color w:val="000000"/>
                <w:kern w:val="0"/>
                <w:lang w:bidi="ar"/>
              </w:rPr>
            </w:pPr>
          </w:p>
        </w:tc>
      </w:tr>
      <w:tr w14:paraId="10B59928">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734868C5">
            <w:pPr>
              <w:jc w:val="center"/>
              <w:rPr>
                <w:rFonts w:eastAsia="宋体"/>
                <w:color w:val="000000"/>
              </w:rPr>
            </w:pPr>
          </w:p>
        </w:tc>
        <w:tc>
          <w:tcPr>
            <w:tcW w:w="1110" w:type="dxa"/>
            <w:vMerge w:val="continue"/>
            <w:vAlign w:val="center"/>
          </w:tcPr>
          <w:p w14:paraId="3BE8478D">
            <w:pPr>
              <w:jc w:val="left"/>
              <w:rPr>
                <w:rFonts w:eastAsia="宋体"/>
                <w:color w:val="000000"/>
              </w:rPr>
            </w:pPr>
          </w:p>
        </w:tc>
        <w:tc>
          <w:tcPr>
            <w:tcW w:w="1197" w:type="dxa"/>
            <w:vAlign w:val="center"/>
          </w:tcPr>
          <w:p w14:paraId="590DBAF9">
            <w:pPr>
              <w:widowControl/>
              <w:jc w:val="center"/>
              <w:textAlignment w:val="center"/>
              <w:rPr>
                <w:rFonts w:eastAsia="宋体"/>
                <w:color w:val="000000"/>
              </w:rPr>
            </w:pPr>
            <w:r>
              <w:rPr>
                <w:rFonts w:eastAsia="宋体"/>
                <w:color w:val="000000"/>
                <w:kern w:val="0"/>
                <w:lang w:bidi="ar"/>
              </w:rPr>
              <w:t>212</w:t>
            </w:r>
          </w:p>
        </w:tc>
        <w:tc>
          <w:tcPr>
            <w:tcW w:w="2268" w:type="dxa"/>
            <w:vAlign w:val="center"/>
          </w:tcPr>
          <w:p w14:paraId="7ECAB89F">
            <w:pPr>
              <w:widowControl/>
              <w:jc w:val="left"/>
              <w:textAlignment w:val="center"/>
              <w:rPr>
                <w:rFonts w:eastAsia="宋体"/>
                <w:color w:val="000000"/>
              </w:rPr>
            </w:pPr>
            <w:r>
              <w:rPr>
                <w:rFonts w:eastAsia="宋体"/>
                <w:color w:val="FF0000"/>
                <w:kern w:val="0"/>
                <w:lang w:bidi="ar"/>
              </w:rPr>
              <w:t>**</w:t>
            </w:r>
            <w:r>
              <w:rPr>
                <w:rFonts w:eastAsia="宋体"/>
                <w:color w:val="000000"/>
                <w:kern w:val="0"/>
                <w:lang w:bidi="ar"/>
              </w:rPr>
              <w:t>全牙列颌垫（不含邻间卡等附件）</w:t>
            </w:r>
          </w:p>
        </w:tc>
        <w:tc>
          <w:tcPr>
            <w:tcW w:w="709" w:type="dxa"/>
            <w:vAlign w:val="center"/>
          </w:tcPr>
          <w:p w14:paraId="4219A79E">
            <w:pPr>
              <w:widowControl/>
              <w:jc w:val="center"/>
              <w:textAlignment w:val="center"/>
              <w:rPr>
                <w:rFonts w:eastAsia="宋体"/>
                <w:color w:val="000000"/>
              </w:rPr>
            </w:pPr>
            <w:r>
              <w:rPr>
                <w:rFonts w:eastAsia="宋体"/>
                <w:color w:val="000000"/>
                <w:kern w:val="0"/>
                <w:lang w:bidi="ar"/>
              </w:rPr>
              <w:t>个</w:t>
            </w:r>
          </w:p>
        </w:tc>
        <w:tc>
          <w:tcPr>
            <w:tcW w:w="1086" w:type="dxa"/>
            <w:vAlign w:val="center"/>
          </w:tcPr>
          <w:p w14:paraId="6D403BFA">
            <w:pPr>
              <w:widowControl/>
              <w:jc w:val="center"/>
              <w:textAlignment w:val="center"/>
              <w:rPr>
                <w:rFonts w:eastAsia="宋体"/>
                <w:color w:val="000000"/>
                <w:kern w:val="0"/>
                <w:lang w:bidi="ar"/>
              </w:rPr>
            </w:pPr>
          </w:p>
        </w:tc>
        <w:tc>
          <w:tcPr>
            <w:tcW w:w="1087" w:type="dxa"/>
            <w:vAlign w:val="center"/>
          </w:tcPr>
          <w:p w14:paraId="5449CF05">
            <w:pPr>
              <w:widowControl/>
              <w:jc w:val="center"/>
              <w:textAlignment w:val="center"/>
              <w:rPr>
                <w:rFonts w:eastAsia="宋体"/>
                <w:color w:val="000000"/>
                <w:kern w:val="0"/>
                <w:lang w:bidi="ar"/>
              </w:rPr>
            </w:pPr>
          </w:p>
        </w:tc>
        <w:tc>
          <w:tcPr>
            <w:tcW w:w="1087" w:type="dxa"/>
            <w:vAlign w:val="center"/>
          </w:tcPr>
          <w:p w14:paraId="2E97CD8E">
            <w:pPr>
              <w:widowControl/>
              <w:jc w:val="center"/>
              <w:textAlignment w:val="center"/>
              <w:rPr>
                <w:rFonts w:eastAsia="宋体"/>
                <w:color w:val="000000"/>
                <w:kern w:val="0"/>
                <w:lang w:bidi="ar"/>
              </w:rPr>
            </w:pPr>
          </w:p>
        </w:tc>
      </w:tr>
      <w:tr w14:paraId="0251DFF8">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21C13B78">
            <w:pPr>
              <w:jc w:val="center"/>
              <w:rPr>
                <w:rFonts w:eastAsia="宋体"/>
                <w:color w:val="000000"/>
              </w:rPr>
            </w:pPr>
          </w:p>
        </w:tc>
        <w:tc>
          <w:tcPr>
            <w:tcW w:w="1110" w:type="dxa"/>
            <w:vMerge w:val="continue"/>
            <w:vAlign w:val="center"/>
          </w:tcPr>
          <w:p w14:paraId="0D133D51">
            <w:pPr>
              <w:jc w:val="left"/>
              <w:rPr>
                <w:rFonts w:eastAsia="宋体"/>
                <w:color w:val="000000"/>
              </w:rPr>
            </w:pPr>
          </w:p>
        </w:tc>
        <w:tc>
          <w:tcPr>
            <w:tcW w:w="1197" w:type="dxa"/>
            <w:vAlign w:val="center"/>
          </w:tcPr>
          <w:p w14:paraId="36241448">
            <w:pPr>
              <w:widowControl/>
              <w:jc w:val="center"/>
              <w:textAlignment w:val="center"/>
              <w:rPr>
                <w:rFonts w:eastAsia="宋体"/>
                <w:color w:val="000000"/>
              </w:rPr>
            </w:pPr>
            <w:r>
              <w:rPr>
                <w:rFonts w:eastAsia="宋体"/>
                <w:color w:val="000000"/>
                <w:kern w:val="0"/>
                <w:lang w:bidi="ar"/>
              </w:rPr>
              <w:t>213</w:t>
            </w:r>
          </w:p>
        </w:tc>
        <w:tc>
          <w:tcPr>
            <w:tcW w:w="2268" w:type="dxa"/>
            <w:vAlign w:val="center"/>
          </w:tcPr>
          <w:p w14:paraId="212AEF6A">
            <w:pPr>
              <w:widowControl/>
              <w:jc w:val="left"/>
              <w:textAlignment w:val="center"/>
              <w:rPr>
                <w:rFonts w:eastAsia="宋体"/>
                <w:color w:val="000000"/>
              </w:rPr>
            </w:pPr>
            <w:r>
              <w:rPr>
                <w:rFonts w:eastAsia="宋体"/>
                <w:color w:val="000000"/>
                <w:kern w:val="0"/>
                <w:lang w:bidi="ar"/>
              </w:rPr>
              <w:t>前牙夹板（不含焊接、排牙）</w:t>
            </w:r>
          </w:p>
        </w:tc>
        <w:tc>
          <w:tcPr>
            <w:tcW w:w="709" w:type="dxa"/>
            <w:vAlign w:val="center"/>
          </w:tcPr>
          <w:p w14:paraId="072F8682">
            <w:pPr>
              <w:widowControl/>
              <w:jc w:val="center"/>
              <w:textAlignment w:val="center"/>
              <w:rPr>
                <w:rFonts w:eastAsia="宋体"/>
                <w:color w:val="000000"/>
              </w:rPr>
            </w:pPr>
            <w:r>
              <w:rPr>
                <w:rFonts w:eastAsia="宋体"/>
                <w:color w:val="000000"/>
                <w:kern w:val="0"/>
                <w:lang w:bidi="ar"/>
              </w:rPr>
              <w:t>个</w:t>
            </w:r>
          </w:p>
        </w:tc>
        <w:tc>
          <w:tcPr>
            <w:tcW w:w="1086" w:type="dxa"/>
            <w:vAlign w:val="center"/>
          </w:tcPr>
          <w:p w14:paraId="4547EA44">
            <w:pPr>
              <w:widowControl/>
              <w:jc w:val="center"/>
              <w:textAlignment w:val="center"/>
              <w:rPr>
                <w:rFonts w:eastAsia="宋体"/>
                <w:color w:val="000000"/>
                <w:kern w:val="0"/>
                <w:lang w:bidi="ar"/>
              </w:rPr>
            </w:pPr>
          </w:p>
        </w:tc>
        <w:tc>
          <w:tcPr>
            <w:tcW w:w="1087" w:type="dxa"/>
            <w:vAlign w:val="center"/>
          </w:tcPr>
          <w:p w14:paraId="72F2FFA7">
            <w:pPr>
              <w:widowControl/>
              <w:jc w:val="center"/>
              <w:textAlignment w:val="center"/>
              <w:rPr>
                <w:rFonts w:eastAsia="宋体"/>
                <w:color w:val="000000"/>
                <w:kern w:val="0"/>
                <w:lang w:bidi="ar"/>
              </w:rPr>
            </w:pPr>
          </w:p>
        </w:tc>
        <w:tc>
          <w:tcPr>
            <w:tcW w:w="1087" w:type="dxa"/>
            <w:vAlign w:val="center"/>
          </w:tcPr>
          <w:p w14:paraId="6F469869">
            <w:pPr>
              <w:widowControl/>
              <w:jc w:val="center"/>
              <w:textAlignment w:val="center"/>
              <w:rPr>
                <w:rFonts w:eastAsia="宋体"/>
                <w:color w:val="000000"/>
                <w:kern w:val="0"/>
                <w:lang w:bidi="ar"/>
              </w:rPr>
            </w:pPr>
          </w:p>
        </w:tc>
      </w:tr>
      <w:tr w14:paraId="2580901D">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1A09EF42">
            <w:pPr>
              <w:jc w:val="center"/>
              <w:rPr>
                <w:rFonts w:eastAsia="宋体"/>
                <w:color w:val="000000"/>
              </w:rPr>
            </w:pPr>
          </w:p>
        </w:tc>
        <w:tc>
          <w:tcPr>
            <w:tcW w:w="1110" w:type="dxa"/>
            <w:vMerge w:val="continue"/>
            <w:vAlign w:val="center"/>
          </w:tcPr>
          <w:p w14:paraId="0A2C795E">
            <w:pPr>
              <w:jc w:val="left"/>
              <w:rPr>
                <w:rFonts w:eastAsia="宋体"/>
                <w:color w:val="000000"/>
              </w:rPr>
            </w:pPr>
          </w:p>
        </w:tc>
        <w:tc>
          <w:tcPr>
            <w:tcW w:w="1197" w:type="dxa"/>
            <w:vAlign w:val="center"/>
          </w:tcPr>
          <w:p w14:paraId="6738D314">
            <w:pPr>
              <w:widowControl/>
              <w:jc w:val="center"/>
              <w:textAlignment w:val="center"/>
              <w:rPr>
                <w:rFonts w:eastAsia="宋体"/>
                <w:color w:val="000000"/>
              </w:rPr>
            </w:pPr>
            <w:r>
              <w:rPr>
                <w:rFonts w:eastAsia="宋体"/>
                <w:color w:val="000000"/>
                <w:kern w:val="0"/>
                <w:lang w:bidi="ar"/>
              </w:rPr>
              <w:t>214</w:t>
            </w:r>
          </w:p>
        </w:tc>
        <w:tc>
          <w:tcPr>
            <w:tcW w:w="2268" w:type="dxa"/>
            <w:vAlign w:val="center"/>
          </w:tcPr>
          <w:p w14:paraId="0A068E7F">
            <w:pPr>
              <w:widowControl/>
              <w:jc w:val="left"/>
              <w:textAlignment w:val="center"/>
              <w:rPr>
                <w:rFonts w:eastAsia="宋体"/>
                <w:color w:val="000000"/>
              </w:rPr>
            </w:pPr>
            <w:r>
              <w:rPr>
                <w:rFonts w:eastAsia="宋体"/>
                <w:color w:val="000000"/>
                <w:kern w:val="0"/>
                <w:lang w:bidi="ar"/>
              </w:rPr>
              <w:t>正位器</w:t>
            </w:r>
          </w:p>
        </w:tc>
        <w:tc>
          <w:tcPr>
            <w:tcW w:w="709" w:type="dxa"/>
            <w:vAlign w:val="center"/>
          </w:tcPr>
          <w:p w14:paraId="389544A7">
            <w:pPr>
              <w:widowControl/>
              <w:jc w:val="center"/>
              <w:textAlignment w:val="center"/>
              <w:rPr>
                <w:rFonts w:eastAsia="宋体"/>
                <w:color w:val="000000"/>
              </w:rPr>
            </w:pPr>
            <w:r>
              <w:rPr>
                <w:rFonts w:eastAsia="宋体"/>
                <w:color w:val="000000"/>
                <w:kern w:val="0"/>
                <w:lang w:bidi="ar"/>
              </w:rPr>
              <w:t>个</w:t>
            </w:r>
          </w:p>
        </w:tc>
        <w:tc>
          <w:tcPr>
            <w:tcW w:w="1086" w:type="dxa"/>
            <w:vAlign w:val="center"/>
          </w:tcPr>
          <w:p w14:paraId="51777C14">
            <w:pPr>
              <w:widowControl/>
              <w:jc w:val="center"/>
              <w:textAlignment w:val="center"/>
              <w:rPr>
                <w:rFonts w:eastAsia="宋体"/>
                <w:color w:val="000000"/>
                <w:kern w:val="0"/>
                <w:lang w:bidi="ar"/>
              </w:rPr>
            </w:pPr>
          </w:p>
        </w:tc>
        <w:tc>
          <w:tcPr>
            <w:tcW w:w="1087" w:type="dxa"/>
            <w:vAlign w:val="center"/>
          </w:tcPr>
          <w:p w14:paraId="6FDFFB0E">
            <w:pPr>
              <w:widowControl/>
              <w:jc w:val="center"/>
              <w:textAlignment w:val="center"/>
              <w:rPr>
                <w:rFonts w:eastAsia="宋体"/>
                <w:color w:val="000000"/>
                <w:kern w:val="0"/>
                <w:lang w:bidi="ar"/>
              </w:rPr>
            </w:pPr>
          </w:p>
        </w:tc>
        <w:tc>
          <w:tcPr>
            <w:tcW w:w="1087" w:type="dxa"/>
            <w:vAlign w:val="center"/>
          </w:tcPr>
          <w:p w14:paraId="7EAF4896">
            <w:pPr>
              <w:widowControl/>
              <w:jc w:val="center"/>
              <w:textAlignment w:val="center"/>
              <w:rPr>
                <w:rFonts w:eastAsia="宋体"/>
                <w:color w:val="000000"/>
                <w:kern w:val="0"/>
                <w:lang w:bidi="ar"/>
              </w:rPr>
            </w:pPr>
          </w:p>
        </w:tc>
      </w:tr>
      <w:tr w14:paraId="626895B0">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610" w:hRule="atLeast"/>
        </w:trPr>
        <w:tc>
          <w:tcPr>
            <w:tcW w:w="1110" w:type="dxa"/>
            <w:vMerge w:val="continue"/>
            <w:vAlign w:val="center"/>
          </w:tcPr>
          <w:p w14:paraId="5025787C">
            <w:pPr>
              <w:jc w:val="center"/>
              <w:rPr>
                <w:rFonts w:eastAsia="宋体"/>
                <w:color w:val="000000"/>
              </w:rPr>
            </w:pPr>
          </w:p>
        </w:tc>
        <w:tc>
          <w:tcPr>
            <w:tcW w:w="1110" w:type="dxa"/>
            <w:vMerge w:val="continue"/>
            <w:vAlign w:val="center"/>
          </w:tcPr>
          <w:p w14:paraId="488BFF9E">
            <w:pPr>
              <w:jc w:val="left"/>
              <w:rPr>
                <w:rFonts w:eastAsia="宋体"/>
                <w:color w:val="000000"/>
              </w:rPr>
            </w:pPr>
          </w:p>
        </w:tc>
        <w:tc>
          <w:tcPr>
            <w:tcW w:w="1197" w:type="dxa"/>
            <w:vAlign w:val="center"/>
          </w:tcPr>
          <w:p w14:paraId="3DDA30AF">
            <w:pPr>
              <w:widowControl/>
              <w:jc w:val="center"/>
              <w:textAlignment w:val="center"/>
              <w:rPr>
                <w:rFonts w:eastAsia="宋体"/>
                <w:color w:val="000000"/>
              </w:rPr>
            </w:pPr>
            <w:r>
              <w:rPr>
                <w:rFonts w:eastAsia="宋体"/>
                <w:color w:val="000000"/>
                <w:kern w:val="0"/>
                <w:lang w:bidi="ar"/>
              </w:rPr>
              <w:t>215</w:t>
            </w:r>
          </w:p>
        </w:tc>
        <w:tc>
          <w:tcPr>
            <w:tcW w:w="2268" w:type="dxa"/>
            <w:vAlign w:val="center"/>
          </w:tcPr>
          <w:p w14:paraId="768A6CB5">
            <w:pPr>
              <w:widowControl/>
              <w:jc w:val="left"/>
              <w:textAlignment w:val="center"/>
              <w:rPr>
                <w:rFonts w:eastAsia="宋体"/>
                <w:color w:val="000000"/>
              </w:rPr>
            </w:pPr>
            <w:r>
              <w:rPr>
                <w:rFonts w:eastAsia="宋体"/>
                <w:color w:val="FF0000"/>
                <w:kern w:val="0"/>
                <w:lang w:bidi="ar"/>
              </w:rPr>
              <w:t>**</w:t>
            </w:r>
            <w:r>
              <w:rPr>
                <w:rFonts w:eastAsia="宋体"/>
                <w:color w:val="000000"/>
                <w:kern w:val="0"/>
                <w:lang w:bidi="ar"/>
              </w:rPr>
              <w:t>舌弓（带环式（成品带环）含2个焊点，不含铸造带环）</w:t>
            </w:r>
          </w:p>
        </w:tc>
        <w:tc>
          <w:tcPr>
            <w:tcW w:w="709" w:type="dxa"/>
            <w:vAlign w:val="center"/>
          </w:tcPr>
          <w:p w14:paraId="3779525E">
            <w:pPr>
              <w:widowControl/>
              <w:jc w:val="center"/>
              <w:textAlignment w:val="center"/>
              <w:rPr>
                <w:rFonts w:eastAsia="宋体"/>
                <w:color w:val="000000"/>
              </w:rPr>
            </w:pPr>
            <w:r>
              <w:rPr>
                <w:rFonts w:eastAsia="宋体"/>
                <w:color w:val="000000"/>
                <w:kern w:val="0"/>
                <w:lang w:bidi="ar"/>
              </w:rPr>
              <w:t>个</w:t>
            </w:r>
          </w:p>
        </w:tc>
        <w:tc>
          <w:tcPr>
            <w:tcW w:w="1086" w:type="dxa"/>
            <w:vAlign w:val="center"/>
          </w:tcPr>
          <w:p w14:paraId="4459A84E">
            <w:pPr>
              <w:widowControl/>
              <w:jc w:val="center"/>
              <w:textAlignment w:val="center"/>
              <w:rPr>
                <w:rFonts w:eastAsia="宋体"/>
                <w:color w:val="000000"/>
                <w:kern w:val="0"/>
                <w:lang w:bidi="ar"/>
              </w:rPr>
            </w:pPr>
          </w:p>
        </w:tc>
        <w:tc>
          <w:tcPr>
            <w:tcW w:w="1087" w:type="dxa"/>
            <w:vAlign w:val="center"/>
          </w:tcPr>
          <w:p w14:paraId="3E9A8F1A">
            <w:pPr>
              <w:widowControl/>
              <w:jc w:val="center"/>
              <w:textAlignment w:val="center"/>
              <w:rPr>
                <w:rFonts w:eastAsia="宋体"/>
                <w:color w:val="000000"/>
                <w:kern w:val="0"/>
                <w:lang w:bidi="ar"/>
              </w:rPr>
            </w:pPr>
          </w:p>
        </w:tc>
        <w:tc>
          <w:tcPr>
            <w:tcW w:w="1087" w:type="dxa"/>
            <w:vAlign w:val="center"/>
          </w:tcPr>
          <w:p w14:paraId="4A70BF52">
            <w:pPr>
              <w:widowControl/>
              <w:jc w:val="center"/>
              <w:textAlignment w:val="center"/>
              <w:rPr>
                <w:rFonts w:eastAsia="宋体"/>
                <w:color w:val="000000"/>
                <w:kern w:val="0"/>
                <w:lang w:bidi="ar"/>
              </w:rPr>
            </w:pPr>
          </w:p>
        </w:tc>
      </w:tr>
      <w:tr w14:paraId="4402E1A5">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6143662A">
            <w:pPr>
              <w:jc w:val="center"/>
              <w:rPr>
                <w:rFonts w:eastAsia="宋体"/>
                <w:color w:val="000000"/>
              </w:rPr>
            </w:pPr>
          </w:p>
        </w:tc>
        <w:tc>
          <w:tcPr>
            <w:tcW w:w="1110" w:type="dxa"/>
            <w:vMerge w:val="continue"/>
            <w:vAlign w:val="center"/>
          </w:tcPr>
          <w:p w14:paraId="71B3424E">
            <w:pPr>
              <w:jc w:val="left"/>
              <w:rPr>
                <w:rFonts w:eastAsia="宋体"/>
                <w:color w:val="000000"/>
              </w:rPr>
            </w:pPr>
          </w:p>
        </w:tc>
        <w:tc>
          <w:tcPr>
            <w:tcW w:w="1197" w:type="dxa"/>
            <w:vAlign w:val="center"/>
          </w:tcPr>
          <w:p w14:paraId="05039D81">
            <w:pPr>
              <w:widowControl/>
              <w:jc w:val="center"/>
              <w:textAlignment w:val="center"/>
              <w:rPr>
                <w:rFonts w:eastAsia="宋体"/>
                <w:color w:val="000000"/>
              </w:rPr>
            </w:pPr>
            <w:r>
              <w:rPr>
                <w:rFonts w:eastAsia="宋体"/>
                <w:color w:val="000000"/>
                <w:kern w:val="0"/>
                <w:lang w:bidi="ar"/>
              </w:rPr>
              <w:t>216</w:t>
            </w:r>
          </w:p>
        </w:tc>
        <w:tc>
          <w:tcPr>
            <w:tcW w:w="2268" w:type="dxa"/>
            <w:vAlign w:val="center"/>
          </w:tcPr>
          <w:p w14:paraId="76BE1861">
            <w:pPr>
              <w:widowControl/>
              <w:jc w:val="left"/>
              <w:textAlignment w:val="center"/>
              <w:rPr>
                <w:rFonts w:eastAsia="宋体"/>
                <w:color w:val="000000"/>
              </w:rPr>
            </w:pPr>
            <w:r>
              <w:rPr>
                <w:rFonts w:eastAsia="宋体"/>
                <w:color w:val="FF0000"/>
                <w:kern w:val="0"/>
                <w:lang w:bidi="ar"/>
              </w:rPr>
              <w:t>**</w:t>
            </w:r>
            <w:r>
              <w:rPr>
                <w:rFonts w:eastAsia="宋体"/>
                <w:color w:val="000000"/>
                <w:kern w:val="0"/>
                <w:lang w:bidi="ar"/>
              </w:rPr>
              <w:t>耐斯弓（带环式（成品带环）含2个焊点，不含铸造带环）</w:t>
            </w:r>
          </w:p>
        </w:tc>
        <w:tc>
          <w:tcPr>
            <w:tcW w:w="709" w:type="dxa"/>
            <w:vAlign w:val="center"/>
          </w:tcPr>
          <w:p w14:paraId="75BA3C1E">
            <w:pPr>
              <w:widowControl/>
              <w:jc w:val="center"/>
              <w:textAlignment w:val="center"/>
              <w:rPr>
                <w:rFonts w:eastAsia="宋体"/>
                <w:color w:val="000000"/>
              </w:rPr>
            </w:pPr>
            <w:r>
              <w:rPr>
                <w:rFonts w:eastAsia="宋体"/>
                <w:color w:val="000000"/>
                <w:kern w:val="0"/>
                <w:lang w:bidi="ar"/>
              </w:rPr>
              <w:t>个</w:t>
            </w:r>
          </w:p>
        </w:tc>
        <w:tc>
          <w:tcPr>
            <w:tcW w:w="1086" w:type="dxa"/>
            <w:vAlign w:val="center"/>
          </w:tcPr>
          <w:p w14:paraId="04A146E9">
            <w:pPr>
              <w:widowControl/>
              <w:jc w:val="center"/>
              <w:textAlignment w:val="center"/>
              <w:rPr>
                <w:rFonts w:eastAsia="宋体"/>
                <w:color w:val="000000"/>
                <w:kern w:val="0"/>
                <w:lang w:bidi="ar"/>
              </w:rPr>
            </w:pPr>
          </w:p>
        </w:tc>
        <w:tc>
          <w:tcPr>
            <w:tcW w:w="1087" w:type="dxa"/>
            <w:vAlign w:val="center"/>
          </w:tcPr>
          <w:p w14:paraId="3A29FD6F">
            <w:pPr>
              <w:widowControl/>
              <w:jc w:val="center"/>
              <w:textAlignment w:val="center"/>
              <w:rPr>
                <w:rFonts w:eastAsia="宋体"/>
                <w:color w:val="000000"/>
                <w:kern w:val="0"/>
                <w:lang w:bidi="ar"/>
              </w:rPr>
            </w:pPr>
          </w:p>
        </w:tc>
        <w:tc>
          <w:tcPr>
            <w:tcW w:w="1087" w:type="dxa"/>
            <w:vAlign w:val="center"/>
          </w:tcPr>
          <w:p w14:paraId="77EC6C47">
            <w:pPr>
              <w:widowControl/>
              <w:jc w:val="center"/>
              <w:textAlignment w:val="center"/>
              <w:rPr>
                <w:rFonts w:eastAsia="宋体"/>
                <w:color w:val="000000"/>
                <w:kern w:val="0"/>
                <w:lang w:bidi="ar"/>
              </w:rPr>
            </w:pPr>
          </w:p>
        </w:tc>
      </w:tr>
      <w:tr w14:paraId="7460D759">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3D97488A">
            <w:pPr>
              <w:jc w:val="center"/>
              <w:rPr>
                <w:rFonts w:eastAsia="宋体"/>
                <w:color w:val="000000"/>
              </w:rPr>
            </w:pPr>
          </w:p>
        </w:tc>
        <w:tc>
          <w:tcPr>
            <w:tcW w:w="1110" w:type="dxa"/>
            <w:vMerge w:val="continue"/>
            <w:vAlign w:val="center"/>
          </w:tcPr>
          <w:p w14:paraId="6FC6A88D">
            <w:pPr>
              <w:jc w:val="left"/>
              <w:rPr>
                <w:rFonts w:eastAsia="宋体"/>
                <w:color w:val="000000"/>
              </w:rPr>
            </w:pPr>
          </w:p>
        </w:tc>
        <w:tc>
          <w:tcPr>
            <w:tcW w:w="1197" w:type="dxa"/>
            <w:vAlign w:val="center"/>
          </w:tcPr>
          <w:p w14:paraId="333D21EF">
            <w:pPr>
              <w:widowControl/>
              <w:jc w:val="center"/>
              <w:textAlignment w:val="center"/>
              <w:rPr>
                <w:rFonts w:eastAsia="宋体"/>
                <w:color w:val="000000"/>
              </w:rPr>
            </w:pPr>
            <w:r>
              <w:rPr>
                <w:rFonts w:eastAsia="宋体"/>
                <w:color w:val="000000"/>
                <w:kern w:val="0"/>
                <w:lang w:bidi="ar"/>
              </w:rPr>
              <w:t>217</w:t>
            </w:r>
          </w:p>
        </w:tc>
        <w:tc>
          <w:tcPr>
            <w:tcW w:w="2268" w:type="dxa"/>
            <w:vAlign w:val="center"/>
          </w:tcPr>
          <w:p w14:paraId="4B4B9947">
            <w:pPr>
              <w:widowControl/>
              <w:jc w:val="left"/>
              <w:textAlignment w:val="center"/>
              <w:rPr>
                <w:rFonts w:eastAsia="宋体"/>
                <w:color w:val="000000"/>
              </w:rPr>
            </w:pPr>
            <w:r>
              <w:rPr>
                <w:rFonts w:eastAsia="宋体"/>
                <w:color w:val="FF0000"/>
                <w:kern w:val="0"/>
                <w:lang w:bidi="ar"/>
              </w:rPr>
              <w:t>**</w:t>
            </w:r>
            <w:r>
              <w:rPr>
                <w:rFonts w:eastAsia="宋体"/>
                <w:color w:val="000000"/>
                <w:kern w:val="0"/>
                <w:lang w:bidi="ar"/>
              </w:rPr>
              <w:t>腭杆（带环式（成品带环）含2个焊点，不含铸造带环）</w:t>
            </w:r>
          </w:p>
        </w:tc>
        <w:tc>
          <w:tcPr>
            <w:tcW w:w="709" w:type="dxa"/>
            <w:vAlign w:val="center"/>
          </w:tcPr>
          <w:p w14:paraId="2E440F43">
            <w:pPr>
              <w:widowControl/>
              <w:jc w:val="center"/>
              <w:textAlignment w:val="center"/>
              <w:rPr>
                <w:rFonts w:eastAsia="宋体"/>
                <w:color w:val="000000"/>
              </w:rPr>
            </w:pPr>
            <w:r>
              <w:rPr>
                <w:rFonts w:eastAsia="宋体"/>
                <w:color w:val="000000"/>
                <w:kern w:val="0"/>
                <w:lang w:bidi="ar"/>
              </w:rPr>
              <w:t>个</w:t>
            </w:r>
          </w:p>
        </w:tc>
        <w:tc>
          <w:tcPr>
            <w:tcW w:w="1086" w:type="dxa"/>
            <w:vAlign w:val="center"/>
          </w:tcPr>
          <w:p w14:paraId="040A4859">
            <w:pPr>
              <w:widowControl/>
              <w:jc w:val="center"/>
              <w:textAlignment w:val="center"/>
              <w:rPr>
                <w:rFonts w:eastAsia="宋体"/>
                <w:color w:val="000000"/>
                <w:kern w:val="0"/>
                <w:lang w:bidi="ar"/>
              </w:rPr>
            </w:pPr>
          </w:p>
        </w:tc>
        <w:tc>
          <w:tcPr>
            <w:tcW w:w="1087" w:type="dxa"/>
            <w:vAlign w:val="center"/>
          </w:tcPr>
          <w:p w14:paraId="19862AFE">
            <w:pPr>
              <w:widowControl/>
              <w:jc w:val="center"/>
              <w:textAlignment w:val="center"/>
              <w:rPr>
                <w:rFonts w:eastAsia="宋体"/>
                <w:color w:val="000000"/>
                <w:kern w:val="0"/>
                <w:lang w:bidi="ar"/>
              </w:rPr>
            </w:pPr>
          </w:p>
        </w:tc>
        <w:tc>
          <w:tcPr>
            <w:tcW w:w="1087" w:type="dxa"/>
            <w:vAlign w:val="center"/>
          </w:tcPr>
          <w:p w14:paraId="4B2C0FA4">
            <w:pPr>
              <w:widowControl/>
              <w:jc w:val="center"/>
              <w:textAlignment w:val="center"/>
              <w:rPr>
                <w:rFonts w:eastAsia="宋体"/>
                <w:color w:val="000000"/>
                <w:kern w:val="0"/>
                <w:lang w:bidi="ar"/>
              </w:rPr>
            </w:pPr>
          </w:p>
        </w:tc>
      </w:tr>
      <w:tr w14:paraId="26B07866">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42326A31">
            <w:pPr>
              <w:jc w:val="center"/>
              <w:rPr>
                <w:rFonts w:eastAsia="宋体"/>
                <w:color w:val="000000"/>
              </w:rPr>
            </w:pPr>
          </w:p>
        </w:tc>
        <w:tc>
          <w:tcPr>
            <w:tcW w:w="1110" w:type="dxa"/>
            <w:vMerge w:val="continue"/>
            <w:vAlign w:val="center"/>
          </w:tcPr>
          <w:p w14:paraId="2320B331">
            <w:pPr>
              <w:jc w:val="left"/>
              <w:rPr>
                <w:rFonts w:eastAsia="宋体"/>
                <w:color w:val="000000"/>
              </w:rPr>
            </w:pPr>
          </w:p>
        </w:tc>
        <w:tc>
          <w:tcPr>
            <w:tcW w:w="1197" w:type="dxa"/>
            <w:vAlign w:val="center"/>
          </w:tcPr>
          <w:p w14:paraId="38872D07">
            <w:pPr>
              <w:widowControl/>
              <w:jc w:val="center"/>
              <w:textAlignment w:val="center"/>
              <w:rPr>
                <w:rFonts w:eastAsia="宋体"/>
                <w:color w:val="000000"/>
              </w:rPr>
            </w:pPr>
            <w:r>
              <w:rPr>
                <w:rFonts w:eastAsia="宋体"/>
                <w:color w:val="000000"/>
                <w:kern w:val="0"/>
                <w:lang w:bidi="ar"/>
              </w:rPr>
              <w:t>218</w:t>
            </w:r>
          </w:p>
        </w:tc>
        <w:tc>
          <w:tcPr>
            <w:tcW w:w="2268" w:type="dxa"/>
            <w:vAlign w:val="center"/>
          </w:tcPr>
          <w:p w14:paraId="34D7314C">
            <w:pPr>
              <w:widowControl/>
              <w:jc w:val="left"/>
              <w:textAlignment w:val="center"/>
              <w:rPr>
                <w:rFonts w:eastAsia="宋体"/>
                <w:color w:val="000000"/>
              </w:rPr>
            </w:pPr>
            <w:r>
              <w:rPr>
                <w:rFonts w:eastAsia="宋体"/>
                <w:color w:val="000000"/>
                <w:kern w:val="0"/>
                <w:lang w:bidi="ar"/>
              </w:rPr>
              <w:t>活动舌栅/舌刺/唇挡（哈氏保持器+1个附件舌栅/舌刺）</w:t>
            </w:r>
          </w:p>
        </w:tc>
        <w:tc>
          <w:tcPr>
            <w:tcW w:w="709" w:type="dxa"/>
            <w:vAlign w:val="center"/>
          </w:tcPr>
          <w:p w14:paraId="3E8AFC96">
            <w:pPr>
              <w:widowControl/>
              <w:jc w:val="center"/>
              <w:textAlignment w:val="center"/>
              <w:rPr>
                <w:rFonts w:eastAsia="宋体"/>
                <w:color w:val="000000"/>
              </w:rPr>
            </w:pPr>
            <w:r>
              <w:rPr>
                <w:rFonts w:eastAsia="宋体"/>
                <w:color w:val="000000"/>
                <w:kern w:val="0"/>
                <w:lang w:bidi="ar"/>
              </w:rPr>
              <w:t>个</w:t>
            </w:r>
          </w:p>
        </w:tc>
        <w:tc>
          <w:tcPr>
            <w:tcW w:w="1086" w:type="dxa"/>
            <w:vAlign w:val="center"/>
          </w:tcPr>
          <w:p w14:paraId="7508E75F">
            <w:pPr>
              <w:widowControl/>
              <w:jc w:val="center"/>
              <w:textAlignment w:val="center"/>
              <w:rPr>
                <w:rFonts w:eastAsia="宋体"/>
                <w:color w:val="000000"/>
                <w:kern w:val="0"/>
                <w:lang w:bidi="ar"/>
              </w:rPr>
            </w:pPr>
          </w:p>
        </w:tc>
        <w:tc>
          <w:tcPr>
            <w:tcW w:w="1087" w:type="dxa"/>
            <w:vAlign w:val="center"/>
          </w:tcPr>
          <w:p w14:paraId="71A12264">
            <w:pPr>
              <w:widowControl/>
              <w:jc w:val="center"/>
              <w:textAlignment w:val="center"/>
              <w:rPr>
                <w:rFonts w:eastAsia="宋体"/>
                <w:color w:val="000000"/>
                <w:kern w:val="0"/>
                <w:lang w:bidi="ar"/>
              </w:rPr>
            </w:pPr>
          </w:p>
        </w:tc>
        <w:tc>
          <w:tcPr>
            <w:tcW w:w="1087" w:type="dxa"/>
            <w:vAlign w:val="center"/>
          </w:tcPr>
          <w:p w14:paraId="4DB15255">
            <w:pPr>
              <w:widowControl/>
              <w:jc w:val="center"/>
              <w:textAlignment w:val="center"/>
              <w:rPr>
                <w:rFonts w:eastAsia="宋体"/>
                <w:color w:val="000000"/>
                <w:kern w:val="0"/>
                <w:lang w:bidi="ar"/>
              </w:rPr>
            </w:pPr>
          </w:p>
        </w:tc>
      </w:tr>
      <w:tr w14:paraId="38E334D3">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5B079BA6">
            <w:pPr>
              <w:jc w:val="center"/>
              <w:rPr>
                <w:rFonts w:eastAsia="宋体"/>
                <w:color w:val="000000"/>
              </w:rPr>
            </w:pPr>
          </w:p>
        </w:tc>
        <w:tc>
          <w:tcPr>
            <w:tcW w:w="1110" w:type="dxa"/>
            <w:vMerge w:val="continue"/>
            <w:vAlign w:val="center"/>
          </w:tcPr>
          <w:p w14:paraId="4DEB0ACB">
            <w:pPr>
              <w:jc w:val="left"/>
              <w:rPr>
                <w:rFonts w:eastAsia="宋体"/>
                <w:color w:val="000000"/>
              </w:rPr>
            </w:pPr>
          </w:p>
        </w:tc>
        <w:tc>
          <w:tcPr>
            <w:tcW w:w="1197" w:type="dxa"/>
            <w:vAlign w:val="center"/>
          </w:tcPr>
          <w:p w14:paraId="4D09DF45">
            <w:pPr>
              <w:widowControl/>
              <w:jc w:val="center"/>
              <w:textAlignment w:val="center"/>
              <w:rPr>
                <w:rFonts w:eastAsia="宋体"/>
                <w:color w:val="000000"/>
              </w:rPr>
            </w:pPr>
            <w:r>
              <w:rPr>
                <w:rFonts w:eastAsia="宋体"/>
                <w:color w:val="000000"/>
                <w:kern w:val="0"/>
                <w:lang w:bidi="ar"/>
              </w:rPr>
              <w:t>219</w:t>
            </w:r>
          </w:p>
        </w:tc>
        <w:tc>
          <w:tcPr>
            <w:tcW w:w="2268" w:type="dxa"/>
            <w:vAlign w:val="center"/>
          </w:tcPr>
          <w:p w14:paraId="0EC72586">
            <w:pPr>
              <w:widowControl/>
              <w:jc w:val="left"/>
              <w:textAlignment w:val="center"/>
              <w:rPr>
                <w:rFonts w:eastAsia="宋体"/>
                <w:color w:val="000000"/>
              </w:rPr>
            </w:pPr>
            <w:r>
              <w:rPr>
                <w:rFonts w:eastAsia="宋体"/>
                <w:color w:val="000000"/>
                <w:kern w:val="0"/>
                <w:lang w:bidi="ar"/>
              </w:rPr>
              <w:t>固定舌栅/舌刺/唇挡（带环式（成品带环），不含铸造带环、舌栅/舌侧焊接）</w:t>
            </w:r>
          </w:p>
        </w:tc>
        <w:tc>
          <w:tcPr>
            <w:tcW w:w="709" w:type="dxa"/>
            <w:vAlign w:val="center"/>
          </w:tcPr>
          <w:p w14:paraId="08F735CA">
            <w:pPr>
              <w:widowControl/>
              <w:jc w:val="center"/>
              <w:textAlignment w:val="center"/>
              <w:rPr>
                <w:rFonts w:eastAsia="宋体"/>
                <w:color w:val="000000"/>
              </w:rPr>
            </w:pPr>
            <w:r>
              <w:rPr>
                <w:rFonts w:eastAsia="宋体"/>
                <w:color w:val="000000"/>
                <w:kern w:val="0"/>
                <w:lang w:bidi="ar"/>
              </w:rPr>
              <w:t>个</w:t>
            </w:r>
          </w:p>
        </w:tc>
        <w:tc>
          <w:tcPr>
            <w:tcW w:w="1086" w:type="dxa"/>
            <w:vAlign w:val="center"/>
          </w:tcPr>
          <w:p w14:paraId="0ED72B07">
            <w:pPr>
              <w:widowControl/>
              <w:jc w:val="center"/>
              <w:textAlignment w:val="center"/>
              <w:rPr>
                <w:rFonts w:eastAsia="宋体"/>
                <w:color w:val="000000"/>
                <w:kern w:val="0"/>
                <w:lang w:bidi="ar"/>
              </w:rPr>
            </w:pPr>
          </w:p>
        </w:tc>
        <w:tc>
          <w:tcPr>
            <w:tcW w:w="1087" w:type="dxa"/>
            <w:vAlign w:val="center"/>
          </w:tcPr>
          <w:p w14:paraId="6F9A5833">
            <w:pPr>
              <w:widowControl/>
              <w:jc w:val="center"/>
              <w:textAlignment w:val="center"/>
              <w:rPr>
                <w:rFonts w:eastAsia="宋体"/>
                <w:color w:val="000000"/>
                <w:kern w:val="0"/>
                <w:lang w:bidi="ar"/>
              </w:rPr>
            </w:pPr>
          </w:p>
        </w:tc>
        <w:tc>
          <w:tcPr>
            <w:tcW w:w="1087" w:type="dxa"/>
            <w:vAlign w:val="center"/>
          </w:tcPr>
          <w:p w14:paraId="0F368043">
            <w:pPr>
              <w:widowControl/>
              <w:jc w:val="center"/>
              <w:textAlignment w:val="center"/>
              <w:rPr>
                <w:rFonts w:eastAsia="宋体"/>
                <w:color w:val="000000"/>
                <w:kern w:val="0"/>
                <w:lang w:bidi="ar"/>
              </w:rPr>
            </w:pPr>
          </w:p>
        </w:tc>
      </w:tr>
      <w:tr w14:paraId="781C569C">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7F6E5C1D">
            <w:pPr>
              <w:jc w:val="center"/>
              <w:rPr>
                <w:rFonts w:eastAsia="宋体"/>
                <w:color w:val="000000"/>
              </w:rPr>
            </w:pPr>
          </w:p>
        </w:tc>
        <w:tc>
          <w:tcPr>
            <w:tcW w:w="1110" w:type="dxa"/>
            <w:vMerge w:val="continue"/>
            <w:vAlign w:val="center"/>
          </w:tcPr>
          <w:p w14:paraId="47D0C017">
            <w:pPr>
              <w:jc w:val="left"/>
              <w:rPr>
                <w:rFonts w:eastAsia="宋体"/>
                <w:color w:val="000000"/>
              </w:rPr>
            </w:pPr>
          </w:p>
        </w:tc>
        <w:tc>
          <w:tcPr>
            <w:tcW w:w="1197" w:type="dxa"/>
            <w:vAlign w:val="center"/>
          </w:tcPr>
          <w:p w14:paraId="2E66206D">
            <w:pPr>
              <w:widowControl/>
              <w:jc w:val="center"/>
              <w:textAlignment w:val="center"/>
              <w:rPr>
                <w:rFonts w:eastAsia="宋体"/>
                <w:color w:val="000000"/>
              </w:rPr>
            </w:pPr>
            <w:r>
              <w:rPr>
                <w:rFonts w:eastAsia="宋体"/>
                <w:color w:val="000000"/>
                <w:kern w:val="0"/>
                <w:lang w:bidi="ar"/>
              </w:rPr>
              <w:t>220</w:t>
            </w:r>
          </w:p>
        </w:tc>
        <w:tc>
          <w:tcPr>
            <w:tcW w:w="2268" w:type="dxa"/>
            <w:vAlign w:val="center"/>
          </w:tcPr>
          <w:p w14:paraId="1EF6C8EC">
            <w:pPr>
              <w:widowControl/>
              <w:jc w:val="left"/>
              <w:textAlignment w:val="center"/>
              <w:rPr>
                <w:rFonts w:eastAsia="宋体"/>
                <w:color w:val="000000"/>
              </w:rPr>
            </w:pPr>
            <w:r>
              <w:rPr>
                <w:rFonts w:eastAsia="宋体"/>
                <w:color w:val="FF0000"/>
                <w:kern w:val="0"/>
                <w:lang w:bidi="ar"/>
              </w:rPr>
              <w:t>**</w:t>
            </w:r>
            <w:r>
              <w:rPr>
                <w:rFonts w:eastAsia="宋体"/>
                <w:color w:val="000000"/>
                <w:kern w:val="0"/>
                <w:lang w:bidi="ar"/>
              </w:rPr>
              <w:t>平面导板（哈氏保持器+1个附件平导）</w:t>
            </w:r>
          </w:p>
        </w:tc>
        <w:tc>
          <w:tcPr>
            <w:tcW w:w="709" w:type="dxa"/>
            <w:vAlign w:val="center"/>
          </w:tcPr>
          <w:p w14:paraId="7C86B89B">
            <w:pPr>
              <w:widowControl/>
              <w:jc w:val="center"/>
              <w:textAlignment w:val="center"/>
              <w:rPr>
                <w:rFonts w:eastAsia="宋体"/>
                <w:color w:val="000000"/>
              </w:rPr>
            </w:pPr>
            <w:r>
              <w:rPr>
                <w:rFonts w:eastAsia="宋体"/>
                <w:color w:val="000000"/>
                <w:kern w:val="0"/>
                <w:lang w:bidi="ar"/>
              </w:rPr>
              <w:t>个</w:t>
            </w:r>
          </w:p>
        </w:tc>
        <w:tc>
          <w:tcPr>
            <w:tcW w:w="1086" w:type="dxa"/>
            <w:vAlign w:val="center"/>
          </w:tcPr>
          <w:p w14:paraId="57651F53">
            <w:pPr>
              <w:widowControl/>
              <w:jc w:val="center"/>
              <w:textAlignment w:val="center"/>
              <w:rPr>
                <w:rFonts w:eastAsia="宋体"/>
                <w:color w:val="000000"/>
                <w:kern w:val="0"/>
                <w:lang w:bidi="ar"/>
              </w:rPr>
            </w:pPr>
          </w:p>
        </w:tc>
        <w:tc>
          <w:tcPr>
            <w:tcW w:w="1087" w:type="dxa"/>
            <w:vAlign w:val="center"/>
          </w:tcPr>
          <w:p w14:paraId="5D6F874C">
            <w:pPr>
              <w:widowControl/>
              <w:jc w:val="center"/>
              <w:textAlignment w:val="center"/>
              <w:rPr>
                <w:rFonts w:eastAsia="宋体"/>
                <w:color w:val="000000"/>
                <w:kern w:val="0"/>
                <w:lang w:bidi="ar"/>
              </w:rPr>
            </w:pPr>
          </w:p>
        </w:tc>
        <w:tc>
          <w:tcPr>
            <w:tcW w:w="1087" w:type="dxa"/>
            <w:vAlign w:val="center"/>
          </w:tcPr>
          <w:p w14:paraId="1AA647C7">
            <w:pPr>
              <w:widowControl/>
              <w:jc w:val="center"/>
              <w:textAlignment w:val="center"/>
              <w:rPr>
                <w:rFonts w:eastAsia="宋体"/>
                <w:color w:val="000000"/>
                <w:kern w:val="0"/>
                <w:lang w:bidi="ar"/>
              </w:rPr>
            </w:pPr>
          </w:p>
        </w:tc>
      </w:tr>
      <w:tr w14:paraId="752ACA1A">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72339D26">
            <w:pPr>
              <w:jc w:val="center"/>
              <w:rPr>
                <w:rFonts w:eastAsia="宋体"/>
                <w:color w:val="000000"/>
              </w:rPr>
            </w:pPr>
          </w:p>
        </w:tc>
        <w:tc>
          <w:tcPr>
            <w:tcW w:w="1110" w:type="dxa"/>
            <w:vMerge w:val="continue"/>
            <w:vAlign w:val="center"/>
          </w:tcPr>
          <w:p w14:paraId="4120AC06">
            <w:pPr>
              <w:jc w:val="left"/>
              <w:rPr>
                <w:rFonts w:eastAsia="宋体"/>
                <w:color w:val="000000"/>
              </w:rPr>
            </w:pPr>
          </w:p>
        </w:tc>
        <w:tc>
          <w:tcPr>
            <w:tcW w:w="1197" w:type="dxa"/>
            <w:vAlign w:val="center"/>
          </w:tcPr>
          <w:p w14:paraId="1D742757">
            <w:pPr>
              <w:widowControl/>
              <w:jc w:val="center"/>
              <w:textAlignment w:val="center"/>
              <w:rPr>
                <w:rFonts w:eastAsia="宋体"/>
                <w:color w:val="000000"/>
              </w:rPr>
            </w:pPr>
            <w:r>
              <w:rPr>
                <w:rFonts w:eastAsia="宋体"/>
                <w:color w:val="000000"/>
                <w:kern w:val="0"/>
                <w:lang w:bidi="ar"/>
              </w:rPr>
              <w:t>221</w:t>
            </w:r>
          </w:p>
        </w:tc>
        <w:tc>
          <w:tcPr>
            <w:tcW w:w="2268" w:type="dxa"/>
            <w:vAlign w:val="center"/>
          </w:tcPr>
          <w:p w14:paraId="0C160130">
            <w:pPr>
              <w:widowControl/>
              <w:jc w:val="left"/>
              <w:textAlignment w:val="center"/>
              <w:rPr>
                <w:rFonts w:eastAsia="宋体"/>
                <w:color w:val="000000"/>
              </w:rPr>
            </w:pPr>
            <w:r>
              <w:rPr>
                <w:rFonts w:eastAsia="宋体"/>
                <w:color w:val="FF0000"/>
                <w:kern w:val="0"/>
                <w:lang w:bidi="ar"/>
              </w:rPr>
              <w:t>**</w:t>
            </w:r>
            <w:r>
              <w:rPr>
                <w:rFonts w:eastAsia="宋体"/>
                <w:color w:val="000000"/>
                <w:kern w:val="0"/>
                <w:lang w:bidi="ar"/>
              </w:rPr>
              <w:t>斜面导板（哈氏保持器+1个附件斜导）</w:t>
            </w:r>
          </w:p>
        </w:tc>
        <w:tc>
          <w:tcPr>
            <w:tcW w:w="709" w:type="dxa"/>
            <w:vAlign w:val="center"/>
          </w:tcPr>
          <w:p w14:paraId="433833FA">
            <w:pPr>
              <w:widowControl/>
              <w:jc w:val="center"/>
              <w:textAlignment w:val="center"/>
              <w:rPr>
                <w:rFonts w:eastAsia="宋体"/>
                <w:color w:val="000000"/>
              </w:rPr>
            </w:pPr>
            <w:r>
              <w:rPr>
                <w:rFonts w:eastAsia="宋体"/>
                <w:color w:val="000000"/>
                <w:kern w:val="0"/>
                <w:lang w:bidi="ar"/>
              </w:rPr>
              <w:t>个</w:t>
            </w:r>
          </w:p>
        </w:tc>
        <w:tc>
          <w:tcPr>
            <w:tcW w:w="1086" w:type="dxa"/>
            <w:vAlign w:val="center"/>
          </w:tcPr>
          <w:p w14:paraId="5E2ED7BC">
            <w:pPr>
              <w:widowControl/>
              <w:jc w:val="center"/>
              <w:textAlignment w:val="center"/>
              <w:rPr>
                <w:rFonts w:eastAsia="宋体"/>
                <w:color w:val="000000"/>
                <w:kern w:val="0"/>
                <w:lang w:bidi="ar"/>
              </w:rPr>
            </w:pPr>
          </w:p>
        </w:tc>
        <w:tc>
          <w:tcPr>
            <w:tcW w:w="1087" w:type="dxa"/>
            <w:vAlign w:val="center"/>
          </w:tcPr>
          <w:p w14:paraId="46171FF0">
            <w:pPr>
              <w:widowControl/>
              <w:jc w:val="center"/>
              <w:textAlignment w:val="center"/>
              <w:rPr>
                <w:rFonts w:eastAsia="宋体"/>
                <w:color w:val="000000"/>
                <w:kern w:val="0"/>
                <w:lang w:bidi="ar"/>
              </w:rPr>
            </w:pPr>
          </w:p>
        </w:tc>
        <w:tc>
          <w:tcPr>
            <w:tcW w:w="1087" w:type="dxa"/>
            <w:vAlign w:val="center"/>
          </w:tcPr>
          <w:p w14:paraId="00310F76">
            <w:pPr>
              <w:widowControl/>
              <w:jc w:val="center"/>
              <w:textAlignment w:val="center"/>
              <w:rPr>
                <w:rFonts w:eastAsia="宋体"/>
                <w:color w:val="000000"/>
                <w:kern w:val="0"/>
                <w:lang w:bidi="ar"/>
              </w:rPr>
            </w:pPr>
          </w:p>
        </w:tc>
      </w:tr>
      <w:tr w14:paraId="6074A291">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78" w:hRule="atLeast"/>
        </w:trPr>
        <w:tc>
          <w:tcPr>
            <w:tcW w:w="1110" w:type="dxa"/>
            <w:vMerge w:val="continue"/>
            <w:vAlign w:val="center"/>
          </w:tcPr>
          <w:p w14:paraId="0598360B">
            <w:pPr>
              <w:jc w:val="center"/>
              <w:rPr>
                <w:rFonts w:eastAsia="宋体"/>
                <w:color w:val="000000"/>
              </w:rPr>
            </w:pPr>
          </w:p>
        </w:tc>
        <w:tc>
          <w:tcPr>
            <w:tcW w:w="1110" w:type="dxa"/>
            <w:vMerge w:val="continue"/>
            <w:vAlign w:val="center"/>
          </w:tcPr>
          <w:p w14:paraId="3B5E09C1">
            <w:pPr>
              <w:jc w:val="left"/>
              <w:rPr>
                <w:rFonts w:eastAsia="宋体"/>
                <w:color w:val="000000"/>
              </w:rPr>
            </w:pPr>
          </w:p>
        </w:tc>
        <w:tc>
          <w:tcPr>
            <w:tcW w:w="1197" w:type="dxa"/>
            <w:vAlign w:val="center"/>
          </w:tcPr>
          <w:p w14:paraId="21A90F13">
            <w:pPr>
              <w:widowControl/>
              <w:jc w:val="center"/>
              <w:textAlignment w:val="center"/>
              <w:rPr>
                <w:rFonts w:eastAsia="宋体"/>
                <w:color w:val="000000"/>
              </w:rPr>
            </w:pPr>
            <w:r>
              <w:rPr>
                <w:rFonts w:eastAsia="宋体"/>
                <w:color w:val="000000"/>
                <w:kern w:val="0"/>
                <w:lang w:bidi="ar"/>
              </w:rPr>
              <w:t>222</w:t>
            </w:r>
          </w:p>
        </w:tc>
        <w:tc>
          <w:tcPr>
            <w:tcW w:w="2268" w:type="dxa"/>
            <w:vAlign w:val="center"/>
          </w:tcPr>
          <w:p w14:paraId="6DB41D32">
            <w:pPr>
              <w:widowControl/>
              <w:jc w:val="left"/>
              <w:textAlignment w:val="center"/>
              <w:rPr>
                <w:rFonts w:eastAsia="宋体"/>
                <w:color w:val="000000"/>
              </w:rPr>
            </w:pPr>
            <w:r>
              <w:rPr>
                <w:rFonts w:eastAsia="宋体"/>
                <w:color w:val="FF0000"/>
                <w:kern w:val="0"/>
                <w:lang w:bidi="ar"/>
              </w:rPr>
              <w:t>**</w:t>
            </w:r>
            <w:r>
              <w:rPr>
                <w:rFonts w:eastAsia="宋体"/>
                <w:color w:val="000000"/>
                <w:kern w:val="0"/>
                <w:lang w:bidi="ar"/>
              </w:rPr>
              <w:t>前庭盾</w:t>
            </w:r>
          </w:p>
        </w:tc>
        <w:tc>
          <w:tcPr>
            <w:tcW w:w="709" w:type="dxa"/>
            <w:vAlign w:val="center"/>
          </w:tcPr>
          <w:p w14:paraId="31D10A71">
            <w:pPr>
              <w:widowControl/>
              <w:jc w:val="center"/>
              <w:textAlignment w:val="center"/>
              <w:rPr>
                <w:rFonts w:eastAsia="宋体"/>
                <w:color w:val="000000"/>
              </w:rPr>
            </w:pPr>
            <w:r>
              <w:rPr>
                <w:rFonts w:eastAsia="宋体"/>
                <w:color w:val="000000"/>
                <w:kern w:val="0"/>
                <w:lang w:bidi="ar"/>
              </w:rPr>
              <w:t>个</w:t>
            </w:r>
          </w:p>
        </w:tc>
        <w:tc>
          <w:tcPr>
            <w:tcW w:w="1086" w:type="dxa"/>
            <w:vAlign w:val="center"/>
          </w:tcPr>
          <w:p w14:paraId="3B8A4D85">
            <w:pPr>
              <w:widowControl/>
              <w:jc w:val="center"/>
              <w:textAlignment w:val="center"/>
              <w:rPr>
                <w:rFonts w:eastAsia="宋体"/>
                <w:color w:val="000000"/>
                <w:kern w:val="0"/>
                <w:lang w:bidi="ar"/>
              </w:rPr>
            </w:pPr>
          </w:p>
        </w:tc>
        <w:tc>
          <w:tcPr>
            <w:tcW w:w="1087" w:type="dxa"/>
            <w:vAlign w:val="center"/>
          </w:tcPr>
          <w:p w14:paraId="43CCB132">
            <w:pPr>
              <w:widowControl/>
              <w:jc w:val="center"/>
              <w:textAlignment w:val="center"/>
              <w:rPr>
                <w:rFonts w:eastAsia="宋体"/>
                <w:color w:val="000000"/>
                <w:kern w:val="0"/>
                <w:lang w:bidi="ar"/>
              </w:rPr>
            </w:pPr>
          </w:p>
        </w:tc>
        <w:tc>
          <w:tcPr>
            <w:tcW w:w="1087" w:type="dxa"/>
            <w:vAlign w:val="center"/>
          </w:tcPr>
          <w:p w14:paraId="1EB6A8C0">
            <w:pPr>
              <w:widowControl/>
              <w:jc w:val="center"/>
              <w:textAlignment w:val="center"/>
              <w:rPr>
                <w:rFonts w:eastAsia="宋体"/>
                <w:color w:val="000000"/>
                <w:kern w:val="0"/>
                <w:lang w:bidi="ar"/>
              </w:rPr>
            </w:pPr>
          </w:p>
        </w:tc>
      </w:tr>
      <w:tr w14:paraId="138887F6">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758D8630">
            <w:pPr>
              <w:jc w:val="center"/>
              <w:rPr>
                <w:rFonts w:eastAsia="宋体"/>
                <w:color w:val="000000"/>
              </w:rPr>
            </w:pPr>
          </w:p>
        </w:tc>
        <w:tc>
          <w:tcPr>
            <w:tcW w:w="1110" w:type="dxa"/>
            <w:vMerge w:val="continue"/>
            <w:vAlign w:val="center"/>
          </w:tcPr>
          <w:p w14:paraId="5161E6C2">
            <w:pPr>
              <w:jc w:val="left"/>
              <w:rPr>
                <w:rFonts w:eastAsia="宋体"/>
                <w:color w:val="000000"/>
              </w:rPr>
            </w:pPr>
          </w:p>
        </w:tc>
        <w:tc>
          <w:tcPr>
            <w:tcW w:w="1197" w:type="dxa"/>
            <w:vAlign w:val="center"/>
          </w:tcPr>
          <w:p w14:paraId="33DE7C1D">
            <w:pPr>
              <w:widowControl/>
              <w:jc w:val="center"/>
              <w:textAlignment w:val="center"/>
              <w:rPr>
                <w:rFonts w:eastAsia="宋体"/>
                <w:color w:val="000000"/>
              </w:rPr>
            </w:pPr>
            <w:r>
              <w:rPr>
                <w:rFonts w:eastAsia="宋体"/>
                <w:color w:val="000000"/>
                <w:kern w:val="0"/>
                <w:lang w:bidi="ar"/>
              </w:rPr>
              <w:t>223</w:t>
            </w:r>
          </w:p>
        </w:tc>
        <w:tc>
          <w:tcPr>
            <w:tcW w:w="2268" w:type="dxa"/>
            <w:vAlign w:val="center"/>
          </w:tcPr>
          <w:p w14:paraId="794C43FE">
            <w:pPr>
              <w:widowControl/>
              <w:jc w:val="left"/>
              <w:textAlignment w:val="center"/>
              <w:rPr>
                <w:rFonts w:eastAsia="宋体"/>
                <w:color w:val="000000"/>
              </w:rPr>
            </w:pPr>
            <w:r>
              <w:rPr>
                <w:rFonts w:eastAsia="宋体"/>
                <w:color w:val="000000"/>
                <w:kern w:val="0"/>
                <w:lang w:bidi="ar"/>
              </w:rPr>
              <w:t>单侧正畸铸造支架（铸造冠另计）</w:t>
            </w:r>
          </w:p>
        </w:tc>
        <w:tc>
          <w:tcPr>
            <w:tcW w:w="709" w:type="dxa"/>
            <w:vAlign w:val="center"/>
          </w:tcPr>
          <w:p w14:paraId="7DD950D8">
            <w:pPr>
              <w:widowControl/>
              <w:jc w:val="center"/>
              <w:textAlignment w:val="center"/>
              <w:rPr>
                <w:rFonts w:eastAsia="宋体"/>
                <w:color w:val="000000"/>
              </w:rPr>
            </w:pPr>
            <w:r>
              <w:rPr>
                <w:rFonts w:eastAsia="宋体"/>
                <w:color w:val="000000"/>
                <w:kern w:val="0"/>
                <w:lang w:bidi="ar"/>
              </w:rPr>
              <w:t>个</w:t>
            </w:r>
          </w:p>
        </w:tc>
        <w:tc>
          <w:tcPr>
            <w:tcW w:w="1086" w:type="dxa"/>
            <w:vAlign w:val="center"/>
          </w:tcPr>
          <w:p w14:paraId="14FF6C20">
            <w:pPr>
              <w:widowControl/>
              <w:jc w:val="center"/>
              <w:textAlignment w:val="center"/>
              <w:rPr>
                <w:rFonts w:eastAsia="宋体"/>
                <w:color w:val="000000"/>
                <w:kern w:val="0"/>
                <w:lang w:bidi="ar"/>
              </w:rPr>
            </w:pPr>
          </w:p>
        </w:tc>
        <w:tc>
          <w:tcPr>
            <w:tcW w:w="1087" w:type="dxa"/>
            <w:vAlign w:val="center"/>
          </w:tcPr>
          <w:p w14:paraId="25E3D2A1">
            <w:pPr>
              <w:widowControl/>
              <w:jc w:val="center"/>
              <w:textAlignment w:val="center"/>
              <w:rPr>
                <w:rFonts w:eastAsia="宋体"/>
                <w:color w:val="000000"/>
                <w:kern w:val="0"/>
                <w:lang w:bidi="ar"/>
              </w:rPr>
            </w:pPr>
          </w:p>
        </w:tc>
        <w:tc>
          <w:tcPr>
            <w:tcW w:w="1087" w:type="dxa"/>
            <w:vAlign w:val="center"/>
          </w:tcPr>
          <w:p w14:paraId="30143D83">
            <w:pPr>
              <w:widowControl/>
              <w:jc w:val="center"/>
              <w:textAlignment w:val="center"/>
              <w:rPr>
                <w:rFonts w:eastAsia="宋体"/>
                <w:color w:val="000000"/>
                <w:kern w:val="0"/>
                <w:lang w:bidi="ar"/>
              </w:rPr>
            </w:pPr>
          </w:p>
        </w:tc>
      </w:tr>
      <w:tr w14:paraId="5812DD89">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77D492C6">
            <w:pPr>
              <w:jc w:val="center"/>
              <w:rPr>
                <w:rFonts w:eastAsia="宋体"/>
                <w:color w:val="000000"/>
              </w:rPr>
            </w:pPr>
          </w:p>
        </w:tc>
        <w:tc>
          <w:tcPr>
            <w:tcW w:w="1110" w:type="dxa"/>
            <w:vMerge w:val="continue"/>
            <w:vAlign w:val="center"/>
          </w:tcPr>
          <w:p w14:paraId="310FAECA">
            <w:pPr>
              <w:jc w:val="left"/>
              <w:rPr>
                <w:rFonts w:eastAsia="宋体"/>
                <w:color w:val="000000"/>
              </w:rPr>
            </w:pPr>
          </w:p>
        </w:tc>
        <w:tc>
          <w:tcPr>
            <w:tcW w:w="1197" w:type="dxa"/>
            <w:vAlign w:val="center"/>
          </w:tcPr>
          <w:p w14:paraId="41B154C6">
            <w:pPr>
              <w:widowControl/>
              <w:jc w:val="center"/>
              <w:textAlignment w:val="center"/>
              <w:rPr>
                <w:rFonts w:eastAsia="宋体"/>
                <w:color w:val="000000"/>
              </w:rPr>
            </w:pPr>
            <w:r>
              <w:rPr>
                <w:rFonts w:eastAsia="宋体"/>
                <w:color w:val="000000"/>
                <w:kern w:val="0"/>
                <w:lang w:bidi="ar"/>
              </w:rPr>
              <w:t>224</w:t>
            </w:r>
          </w:p>
        </w:tc>
        <w:tc>
          <w:tcPr>
            <w:tcW w:w="2268" w:type="dxa"/>
            <w:vAlign w:val="center"/>
          </w:tcPr>
          <w:p w14:paraId="4B0DFE28">
            <w:pPr>
              <w:widowControl/>
              <w:jc w:val="left"/>
              <w:textAlignment w:val="center"/>
              <w:rPr>
                <w:rFonts w:eastAsia="宋体"/>
                <w:color w:val="000000"/>
              </w:rPr>
            </w:pPr>
            <w:r>
              <w:rPr>
                <w:rFonts w:eastAsia="宋体"/>
                <w:color w:val="000000"/>
                <w:kern w:val="0"/>
                <w:lang w:bidi="ar"/>
              </w:rPr>
              <w:t>双侧正畸铸造支架（铸造冠另计）</w:t>
            </w:r>
          </w:p>
        </w:tc>
        <w:tc>
          <w:tcPr>
            <w:tcW w:w="709" w:type="dxa"/>
            <w:vAlign w:val="center"/>
          </w:tcPr>
          <w:p w14:paraId="72DC1048">
            <w:pPr>
              <w:widowControl/>
              <w:jc w:val="center"/>
              <w:textAlignment w:val="center"/>
              <w:rPr>
                <w:rFonts w:eastAsia="宋体"/>
                <w:color w:val="000000"/>
              </w:rPr>
            </w:pPr>
            <w:r>
              <w:rPr>
                <w:rFonts w:eastAsia="宋体"/>
                <w:color w:val="000000"/>
                <w:kern w:val="0"/>
                <w:lang w:bidi="ar"/>
              </w:rPr>
              <w:t>个</w:t>
            </w:r>
          </w:p>
        </w:tc>
        <w:tc>
          <w:tcPr>
            <w:tcW w:w="1086" w:type="dxa"/>
            <w:vAlign w:val="center"/>
          </w:tcPr>
          <w:p w14:paraId="7F698C7E">
            <w:pPr>
              <w:widowControl/>
              <w:jc w:val="center"/>
              <w:textAlignment w:val="center"/>
              <w:rPr>
                <w:rFonts w:eastAsia="宋体"/>
                <w:color w:val="000000"/>
                <w:kern w:val="0"/>
                <w:lang w:bidi="ar"/>
              </w:rPr>
            </w:pPr>
          </w:p>
        </w:tc>
        <w:tc>
          <w:tcPr>
            <w:tcW w:w="1087" w:type="dxa"/>
            <w:vAlign w:val="center"/>
          </w:tcPr>
          <w:p w14:paraId="0F3FC52C">
            <w:pPr>
              <w:widowControl/>
              <w:jc w:val="center"/>
              <w:textAlignment w:val="center"/>
              <w:rPr>
                <w:rFonts w:eastAsia="宋体"/>
                <w:color w:val="000000"/>
                <w:kern w:val="0"/>
                <w:lang w:bidi="ar"/>
              </w:rPr>
            </w:pPr>
          </w:p>
        </w:tc>
        <w:tc>
          <w:tcPr>
            <w:tcW w:w="1087" w:type="dxa"/>
            <w:vAlign w:val="center"/>
          </w:tcPr>
          <w:p w14:paraId="1C7BE527">
            <w:pPr>
              <w:widowControl/>
              <w:jc w:val="center"/>
              <w:textAlignment w:val="center"/>
              <w:rPr>
                <w:rFonts w:eastAsia="宋体"/>
                <w:color w:val="000000"/>
                <w:kern w:val="0"/>
                <w:lang w:bidi="ar"/>
              </w:rPr>
            </w:pPr>
          </w:p>
        </w:tc>
      </w:tr>
      <w:tr w14:paraId="21090DF3">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66C9BED6">
            <w:pPr>
              <w:jc w:val="center"/>
              <w:rPr>
                <w:rFonts w:eastAsia="宋体"/>
                <w:color w:val="000000"/>
              </w:rPr>
            </w:pPr>
          </w:p>
        </w:tc>
        <w:tc>
          <w:tcPr>
            <w:tcW w:w="1110" w:type="dxa"/>
            <w:vMerge w:val="continue"/>
            <w:vAlign w:val="center"/>
          </w:tcPr>
          <w:p w14:paraId="64AB116C">
            <w:pPr>
              <w:jc w:val="left"/>
              <w:rPr>
                <w:rFonts w:eastAsia="宋体"/>
                <w:color w:val="000000"/>
              </w:rPr>
            </w:pPr>
          </w:p>
        </w:tc>
        <w:tc>
          <w:tcPr>
            <w:tcW w:w="1197" w:type="dxa"/>
            <w:vAlign w:val="center"/>
          </w:tcPr>
          <w:p w14:paraId="11C85BD7">
            <w:pPr>
              <w:widowControl/>
              <w:jc w:val="center"/>
              <w:textAlignment w:val="center"/>
              <w:rPr>
                <w:rFonts w:eastAsia="宋体"/>
                <w:color w:val="000000"/>
              </w:rPr>
            </w:pPr>
            <w:r>
              <w:rPr>
                <w:rFonts w:eastAsia="宋体"/>
                <w:color w:val="000000"/>
                <w:kern w:val="0"/>
                <w:lang w:bidi="ar"/>
              </w:rPr>
              <w:t>225</w:t>
            </w:r>
          </w:p>
        </w:tc>
        <w:tc>
          <w:tcPr>
            <w:tcW w:w="2268" w:type="dxa"/>
            <w:vAlign w:val="center"/>
          </w:tcPr>
          <w:p w14:paraId="4E780765">
            <w:pPr>
              <w:widowControl/>
              <w:jc w:val="left"/>
              <w:textAlignment w:val="center"/>
              <w:rPr>
                <w:rFonts w:eastAsia="宋体"/>
                <w:color w:val="000000"/>
              </w:rPr>
            </w:pPr>
            <w:r>
              <w:rPr>
                <w:rFonts w:eastAsia="宋体"/>
                <w:color w:val="000000"/>
                <w:kern w:val="0"/>
                <w:lang w:bidi="ar"/>
              </w:rPr>
              <w:t>阻萌器（带环式（成品带环）含2个焊点，不含铸造带环）</w:t>
            </w:r>
          </w:p>
        </w:tc>
        <w:tc>
          <w:tcPr>
            <w:tcW w:w="709" w:type="dxa"/>
            <w:vAlign w:val="center"/>
          </w:tcPr>
          <w:p w14:paraId="6DC081AF">
            <w:pPr>
              <w:widowControl/>
              <w:jc w:val="center"/>
              <w:textAlignment w:val="center"/>
              <w:rPr>
                <w:rFonts w:eastAsia="宋体"/>
                <w:color w:val="000000"/>
              </w:rPr>
            </w:pPr>
            <w:r>
              <w:rPr>
                <w:rFonts w:eastAsia="宋体"/>
                <w:color w:val="000000"/>
                <w:kern w:val="0"/>
                <w:lang w:bidi="ar"/>
              </w:rPr>
              <w:t>付</w:t>
            </w:r>
          </w:p>
        </w:tc>
        <w:tc>
          <w:tcPr>
            <w:tcW w:w="1086" w:type="dxa"/>
            <w:vAlign w:val="center"/>
          </w:tcPr>
          <w:p w14:paraId="0D3C082B">
            <w:pPr>
              <w:widowControl/>
              <w:jc w:val="center"/>
              <w:textAlignment w:val="center"/>
              <w:rPr>
                <w:rFonts w:eastAsia="宋体"/>
                <w:color w:val="000000"/>
                <w:kern w:val="0"/>
                <w:lang w:bidi="ar"/>
              </w:rPr>
            </w:pPr>
          </w:p>
        </w:tc>
        <w:tc>
          <w:tcPr>
            <w:tcW w:w="1087" w:type="dxa"/>
            <w:vAlign w:val="center"/>
          </w:tcPr>
          <w:p w14:paraId="53121B2F">
            <w:pPr>
              <w:widowControl/>
              <w:jc w:val="center"/>
              <w:textAlignment w:val="center"/>
              <w:rPr>
                <w:rFonts w:eastAsia="宋体"/>
                <w:color w:val="000000"/>
                <w:kern w:val="0"/>
                <w:lang w:bidi="ar"/>
              </w:rPr>
            </w:pPr>
          </w:p>
        </w:tc>
        <w:tc>
          <w:tcPr>
            <w:tcW w:w="1087" w:type="dxa"/>
            <w:vAlign w:val="center"/>
          </w:tcPr>
          <w:p w14:paraId="78A9B170">
            <w:pPr>
              <w:widowControl/>
              <w:jc w:val="center"/>
              <w:textAlignment w:val="center"/>
              <w:rPr>
                <w:rFonts w:eastAsia="宋体"/>
                <w:color w:val="000000"/>
                <w:kern w:val="0"/>
                <w:lang w:bidi="ar"/>
              </w:rPr>
            </w:pPr>
          </w:p>
        </w:tc>
      </w:tr>
      <w:tr w14:paraId="13B3A069">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restart"/>
            <w:vAlign w:val="center"/>
          </w:tcPr>
          <w:p w14:paraId="7368EB48">
            <w:pPr>
              <w:widowControl/>
              <w:jc w:val="center"/>
              <w:textAlignment w:val="center"/>
              <w:rPr>
                <w:rFonts w:eastAsia="宋体"/>
                <w:color w:val="000000"/>
              </w:rPr>
            </w:pPr>
            <w:r>
              <w:rPr>
                <w:rFonts w:eastAsia="宋体"/>
                <w:color w:val="000000"/>
                <w:kern w:val="0"/>
                <w:lang w:bidi="ar"/>
              </w:rPr>
              <w:t>（二十三）</w:t>
            </w:r>
          </w:p>
        </w:tc>
        <w:tc>
          <w:tcPr>
            <w:tcW w:w="1110" w:type="dxa"/>
            <w:vMerge w:val="restart"/>
            <w:vAlign w:val="center"/>
          </w:tcPr>
          <w:p w14:paraId="1B17185A">
            <w:pPr>
              <w:widowControl/>
              <w:jc w:val="left"/>
              <w:textAlignment w:val="center"/>
              <w:rPr>
                <w:rFonts w:eastAsia="宋体"/>
                <w:color w:val="000000"/>
              </w:rPr>
            </w:pPr>
            <w:r>
              <w:rPr>
                <w:rFonts w:eastAsia="宋体"/>
                <w:color w:val="000000"/>
                <w:kern w:val="0"/>
                <w:lang w:bidi="ar"/>
              </w:rPr>
              <w:t>舌侧矫治器</w:t>
            </w:r>
          </w:p>
        </w:tc>
        <w:tc>
          <w:tcPr>
            <w:tcW w:w="1197" w:type="dxa"/>
            <w:vAlign w:val="center"/>
          </w:tcPr>
          <w:p w14:paraId="600DFD73">
            <w:pPr>
              <w:widowControl/>
              <w:jc w:val="center"/>
              <w:textAlignment w:val="center"/>
              <w:rPr>
                <w:rFonts w:eastAsia="宋体"/>
                <w:color w:val="000000"/>
              </w:rPr>
            </w:pPr>
            <w:r>
              <w:rPr>
                <w:rFonts w:eastAsia="宋体"/>
                <w:color w:val="000000"/>
                <w:kern w:val="0"/>
                <w:lang w:bidi="ar"/>
              </w:rPr>
              <w:t>226</w:t>
            </w:r>
          </w:p>
        </w:tc>
        <w:tc>
          <w:tcPr>
            <w:tcW w:w="2268" w:type="dxa"/>
            <w:vAlign w:val="center"/>
          </w:tcPr>
          <w:p w14:paraId="13C10CEE">
            <w:pPr>
              <w:widowControl/>
              <w:jc w:val="left"/>
              <w:textAlignment w:val="center"/>
              <w:rPr>
                <w:rFonts w:eastAsia="宋体"/>
                <w:color w:val="000000"/>
              </w:rPr>
            </w:pPr>
            <w:r>
              <w:rPr>
                <w:rFonts w:eastAsia="宋体"/>
                <w:color w:val="000000"/>
                <w:kern w:val="0"/>
                <w:lang w:bidi="ar"/>
              </w:rPr>
              <w:t>舌侧矫治器（含托槽（不含CBCT排牙）</w:t>
            </w:r>
          </w:p>
        </w:tc>
        <w:tc>
          <w:tcPr>
            <w:tcW w:w="709" w:type="dxa"/>
            <w:vAlign w:val="center"/>
          </w:tcPr>
          <w:p w14:paraId="7019CC5E">
            <w:pPr>
              <w:widowControl/>
              <w:jc w:val="center"/>
              <w:textAlignment w:val="center"/>
              <w:rPr>
                <w:rFonts w:eastAsia="宋体"/>
                <w:color w:val="000000"/>
              </w:rPr>
            </w:pPr>
            <w:r>
              <w:rPr>
                <w:rFonts w:eastAsia="宋体"/>
                <w:color w:val="000000"/>
                <w:kern w:val="0"/>
                <w:lang w:bidi="ar"/>
              </w:rPr>
              <w:t>半口</w:t>
            </w:r>
          </w:p>
        </w:tc>
        <w:tc>
          <w:tcPr>
            <w:tcW w:w="1086" w:type="dxa"/>
            <w:vAlign w:val="center"/>
          </w:tcPr>
          <w:p w14:paraId="28C21E0C">
            <w:pPr>
              <w:widowControl/>
              <w:jc w:val="center"/>
              <w:textAlignment w:val="center"/>
              <w:rPr>
                <w:rFonts w:eastAsia="宋体"/>
                <w:color w:val="000000"/>
                <w:kern w:val="0"/>
                <w:lang w:bidi="ar"/>
              </w:rPr>
            </w:pPr>
          </w:p>
        </w:tc>
        <w:tc>
          <w:tcPr>
            <w:tcW w:w="1087" w:type="dxa"/>
            <w:vAlign w:val="center"/>
          </w:tcPr>
          <w:p w14:paraId="3A077B6A">
            <w:pPr>
              <w:widowControl/>
              <w:jc w:val="center"/>
              <w:textAlignment w:val="center"/>
              <w:rPr>
                <w:rFonts w:eastAsia="宋体"/>
                <w:color w:val="000000"/>
                <w:kern w:val="0"/>
                <w:lang w:bidi="ar"/>
              </w:rPr>
            </w:pPr>
          </w:p>
        </w:tc>
        <w:tc>
          <w:tcPr>
            <w:tcW w:w="1087" w:type="dxa"/>
            <w:vAlign w:val="center"/>
          </w:tcPr>
          <w:p w14:paraId="4C166F2B">
            <w:pPr>
              <w:widowControl/>
              <w:jc w:val="center"/>
              <w:textAlignment w:val="center"/>
              <w:rPr>
                <w:rFonts w:eastAsia="宋体"/>
                <w:color w:val="000000"/>
                <w:kern w:val="0"/>
                <w:lang w:bidi="ar"/>
              </w:rPr>
            </w:pPr>
          </w:p>
        </w:tc>
      </w:tr>
      <w:tr w14:paraId="7FE248CE">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6D1DA32D">
            <w:pPr>
              <w:jc w:val="center"/>
              <w:rPr>
                <w:rFonts w:eastAsia="宋体"/>
                <w:color w:val="000000"/>
              </w:rPr>
            </w:pPr>
          </w:p>
        </w:tc>
        <w:tc>
          <w:tcPr>
            <w:tcW w:w="1110" w:type="dxa"/>
            <w:vMerge w:val="continue"/>
            <w:vAlign w:val="center"/>
          </w:tcPr>
          <w:p w14:paraId="2509D6AE">
            <w:pPr>
              <w:jc w:val="left"/>
              <w:rPr>
                <w:rFonts w:eastAsia="宋体"/>
                <w:color w:val="000000"/>
              </w:rPr>
            </w:pPr>
          </w:p>
        </w:tc>
        <w:tc>
          <w:tcPr>
            <w:tcW w:w="1197" w:type="dxa"/>
            <w:vAlign w:val="center"/>
          </w:tcPr>
          <w:p w14:paraId="057DA941">
            <w:pPr>
              <w:widowControl/>
              <w:jc w:val="center"/>
              <w:textAlignment w:val="center"/>
              <w:rPr>
                <w:rFonts w:eastAsia="宋体"/>
                <w:color w:val="000000"/>
              </w:rPr>
            </w:pPr>
            <w:r>
              <w:rPr>
                <w:rFonts w:eastAsia="宋体"/>
                <w:color w:val="000000"/>
                <w:kern w:val="0"/>
                <w:lang w:bidi="ar"/>
              </w:rPr>
              <w:t>227</w:t>
            </w:r>
          </w:p>
        </w:tc>
        <w:tc>
          <w:tcPr>
            <w:tcW w:w="2268" w:type="dxa"/>
            <w:vAlign w:val="center"/>
          </w:tcPr>
          <w:p w14:paraId="40D2E680">
            <w:pPr>
              <w:widowControl/>
              <w:jc w:val="left"/>
              <w:textAlignment w:val="center"/>
              <w:rPr>
                <w:rFonts w:eastAsia="宋体"/>
                <w:color w:val="000000"/>
              </w:rPr>
            </w:pPr>
            <w:r>
              <w:rPr>
                <w:rFonts w:eastAsia="宋体"/>
                <w:color w:val="000000"/>
                <w:kern w:val="0"/>
                <w:lang w:bidi="ar"/>
              </w:rPr>
              <w:t>舌侧矫治器</w:t>
            </w:r>
          </w:p>
        </w:tc>
        <w:tc>
          <w:tcPr>
            <w:tcW w:w="709" w:type="dxa"/>
            <w:vAlign w:val="center"/>
          </w:tcPr>
          <w:p w14:paraId="75E185B4">
            <w:pPr>
              <w:widowControl/>
              <w:jc w:val="center"/>
              <w:textAlignment w:val="center"/>
              <w:rPr>
                <w:rFonts w:eastAsia="宋体"/>
                <w:color w:val="000000"/>
              </w:rPr>
            </w:pPr>
            <w:r>
              <w:rPr>
                <w:rFonts w:eastAsia="宋体"/>
                <w:color w:val="000000"/>
                <w:kern w:val="0"/>
                <w:lang w:bidi="ar"/>
              </w:rPr>
              <w:t>全口</w:t>
            </w:r>
          </w:p>
        </w:tc>
        <w:tc>
          <w:tcPr>
            <w:tcW w:w="1086" w:type="dxa"/>
            <w:vAlign w:val="center"/>
          </w:tcPr>
          <w:p w14:paraId="67D335FC">
            <w:pPr>
              <w:widowControl/>
              <w:jc w:val="center"/>
              <w:textAlignment w:val="center"/>
              <w:rPr>
                <w:rFonts w:eastAsia="宋体"/>
                <w:color w:val="000000"/>
                <w:kern w:val="0"/>
                <w:lang w:bidi="ar"/>
              </w:rPr>
            </w:pPr>
          </w:p>
        </w:tc>
        <w:tc>
          <w:tcPr>
            <w:tcW w:w="1087" w:type="dxa"/>
            <w:vAlign w:val="center"/>
          </w:tcPr>
          <w:p w14:paraId="2CCAFE75">
            <w:pPr>
              <w:widowControl/>
              <w:jc w:val="center"/>
              <w:textAlignment w:val="center"/>
              <w:rPr>
                <w:rFonts w:eastAsia="宋体"/>
                <w:color w:val="000000"/>
                <w:kern w:val="0"/>
                <w:lang w:bidi="ar"/>
              </w:rPr>
            </w:pPr>
          </w:p>
        </w:tc>
        <w:tc>
          <w:tcPr>
            <w:tcW w:w="1087" w:type="dxa"/>
            <w:vAlign w:val="center"/>
          </w:tcPr>
          <w:p w14:paraId="0290964A">
            <w:pPr>
              <w:widowControl/>
              <w:jc w:val="center"/>
              <w:textAlignment w:val="center"/>
              <w:rPr>
                <w:rFonts w:eastAsia="宋体"/>
                <w:color w:val="000000"/>
                <w:kern w:val="0"/>
                <w:lang w:bidi="ar"/>
              </w:rPr>
            </w:pPr>
          </w:p>
        </w:tc>
      </w:tr>
      <w:tr w14:paraId="7D8920D6">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restart"/>
            <w:vAlign w:val="center"/>
          </w:tcPr>
          <w:p w14:paraId="27100252">
            <w:pPr>
              <w:widowControl/>
              <w:jc w:val="center"/>
              <w:textAlignment w:val="center"/>
              <w:rPr>
                <w:rFonts w:eastAsia="宋体"/>
                <w:color w:val="000000"/>
              </w:rPr>
            </w:pPr>
            <w:r>
              <w:rPr>
                <w:rFonts w:eastAsia="宋体"/>
                <w:color w:val="000000"/>
                <w:kern w:val="0"/>
                <w:lang w:bidi="ar"/>
              </w:rPr>
              <w:t>（二十四）</w:t>
            </w:r>
          </w:p>
        </w:tc>
        <w:tc>
          <w:tcPr>
            <w:tcW w:w="1110" w:type="dxa"/>
            <w:vMerge w:val="restart"/>
            <w:vAlign w:val="center"/>
          </w:tcPr>
          <w:p w14:paraId="2C35DB88">
            <w:pPr>
              <w:widowControl/>
              <w:textAlignment w:val="center"/>
              <w:rPr>
                <w:rFonts w:eastAsia="宋体"/>
                <w:color w:val="000000"/>
              </w:rPr>
            </w:pPr>
            <w:r>
              <w:rPr>
                <w:rFonts w:eastAsia="宋体"/>
                <w:color w:val="000000"/>
                <w:kern w:val="0"/>
                <w:lang w:bidi="ar"/>
              </w:rPr>
              <w:t>IDB</w:t>
            </w:r>
          </w:p>
        </w:tc>
        <w:tc>
          <w:tcPr>
            <w:tcW w:w="1197" w:type="dxa"/>
            <w:vAlign w:val="center"/>
          </w:tcPr>
          <w:p w14:paraId="2933BEC8">
            <w:pPr>
              <w:widowControl/>
              <w:jc w:val="center"/>
              <w:textAlignment w:val="center"/>
              <w:rPr>
                <w:rFonts w:eastAsia="宋体"/>
                <w:color w:val="000000"/>
              </w:rPr>
            </w:pPr>
            <w:r>
              <w:rPr>
                <w:rFonts w:eastAsia="宋体"/>
                <w:color w:val="000000"/>
                <w:kern w:val="0"/>
                <w:lang w:bidi="ar"/>
              </w:rPr>
              <w:t>228</w:t>
            </w:r>
          </w:p>
        </w:tc>
        <w:tc>
          <w:tcPr>
            <w:tcW w:w="2268" w:type="dxa"/>
            <w:vAlign w:val="center"/>
          </w:tcPr>
          <w:p w14:paraId="412AD858">
            <w:pPr>
              <w:widowControl/>
              <w:jc w:val="left"/>
              <w:textAlignment w:val="center"/>
              <w:rPr>
                <w:rFonts w:eastAsia="宋体"/>
                <w:color w:val="000000"/>
              </w:rPr>
            </w:pPr>
            <w:r>
              <w:rPr>
                <w:rFonts w:eastAsia="宋体"/>
                <w:color w:val="000000"/>
                <w:kern w:val="0"/>
                <w:lang w:bidi="ar"/>
              </w:rPr>
              <w:t>唇侧间接粘结（（3D排牙版）含国产指定托槽）</w:t>
            </w:r>
          </w:p>
        </w:tc>
        <w:tc>
          <w:tcPr>
            <w:tcW w:w="709" w:type="dxa"/>
            <w:vAlign w:val="center"/>
          </w:tcPr>
          <w:p w14:paraId="23BA9212">
            <w:pPr>
              <w:widowControl/>
              <w:jc w:val="center"/>
              <w:textAlignment w:val="center"/>
              <w:rPr>
                <w:rFonts w:eastAsia="宋体"/>
                <w:color w:val="000000"/>
              </w:rPr>
            </w:pPr>
            <w:r>
              <w:rPr>
                <w:rFonts w:eastAsia="宋体"/>
                <w:color w:val="000000"/>
                <w:kern w:val="0"/>
                <w:lang w:bidi="ar"/>
              </w:rPr>
              <w:t>全口</w:t>
            </w:r>
          </w:p>
        </w:tc>
        <w:tc>
          <w:tcPr>
            <w:tcW w:w="1086" w:type="dxa"/>
            <w:vAlign w:val="center"/>
          </w:tcPr>
          <w:p w14:paraId="478277CF">
            <w:pPr>
              <w:widowControl/>
              <w:jc w:val="center"/>
              <w:textAlignment w:val="center"/>
              <w:rPr>
                <w:rFonts w:eastAsia="宋体"/>
                <w:color w:val="000000"/>
                <w:kern w:val="0"/>
                <w:lang w:bidi="ar"/>
              </w:rPr>
            </w:pPr>
          </w:p>
        </w:tc>
        <w:tc>
          <w:tcPr>
            <w:tcW w:w="1087" w:type="dxa"/>
            <w:vAlign w:val="center"/>
          </w:tcPr>
          <w:p w14:paraId="733B0DAC">
            <w:pPr>
              <w:widowControl/>
              <w:jc w:val="center"/>
              <w:textAlignment w:val="center"/>
              <w:rPr>
                <w:rFonts w:eastAsia="宋体"/>
                <w:color w:val="000000"/>
                <w:kern w:val="0"/>
                <w:lang w:bidi="ar"/>
              </w:rPr>
            </w:pPr>
          </w:p>
        </w:tc>
        <w:tc>
          <w:tcPr>
            <w:tcW w:w="1087" w:type="dxa"/>
            <w:vAlign w:val="center"/>
          </w:tcPr>
          <w:p w14:paraId="3B8878A5">
            <w:pPr>
              <w:widowControl/>
              <w:jc w:val="center"/>
              <w:textAlignment w:val="center"/>
              <w:rPr>
                <w:rFonts w:eastAsia="宋体"/>
                <w:color w:val="000000"/>
                <w:kern w:val="0"/>
                <w:lang w:bidi="ar"/>
              </w:rPr>
            </w:pPr>
          </w:p>
        </w:tc>
      </w:tr>
      <w:tr w14:paraId="3854D7EC">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PrEx>
        <w:trPr>
          <w:trHeight w:val="540" w:hRule="atLeast"/>
        </w:trPr>
        <w:tc>
          <w:tcPr>
            <w:tcW w:w="1110" w:type="dxa"/>
            <w:vMerge w:val="continue"/>
            <w:vAlign w:val="center"/>
          </w:tcPr>
          <w:p w14:paraId="10BDBC36">
            <w:pPr>
              <w:jc w:val="center"/>
              <w:rPr>
                <w:rFonts w:eastAsia="宋体"/>
                <w:color w:val="000000"/>
              </w:rPr>
            </w:pPr>
          </w:p>
        </w:tc>
        <w:tc>
          <w:tcPr>
            <w:tcW w:w="1110" w:type="dxa"/>
            <w:vMerge w:val="continue"/>
            <w:vAlign w:val="center"/>
          </w:tcPr>
          <w:p w14:paraId="59EA30DE">
            <w:pPr>
              <w:rPr>
                <w:rFonts w:eastAsia="宋体"/>
                <w:color w:val="000000"/>
              </w:rPr>
            </w:pPr>
          </w:p>
        </w:tc>
        <w:tc>
          <w:tcPr>
            <w:tcW w:w="1197" w:type="dxa"/>
            <w:vAlign w:val="center"/>
          </w:tcPr>
          <w:p w14:paraId="086198E8">
            <w:pPr>
              <w:widowControl/>
              <w:jc w:val="center"/>
              <w:textAlignment w:val="center"/>
              <w:rPr>
                <w:rFonts w:eastAsia="宋体"/>
                <w:color w:val="000000"/>
              </w:rPr>
            </w:pPr>
            <w:r>
              <w:rPr>
                <w:rFonts w:eastAsia="宋体"/>
                <w:color w:val="000000"/>
                <w:kern w:val="0"/>
                <w:lang w:bidi="ar"/>
              </w:rPr>
              <w:t>229</w:t>
            </w:r>
          </w:p>
        </w:tc>
        <w:tc>
          <w:tcPr>
            <w:tcW w:w="2268" w:type="dxa"/>
            <w:vAlign w:val="center"/>
          </w:tcPr>
          <w:p w14:paraId="2333B11C">
            <w:pPr>
              <w:widowControl/>
              <w:jc w:val="left"/>
              <w:textAlignment w:val="center"/>
              <w:rPr>
                <w:rFonts w:eastAsia="宋体"/>
                <w:color w:val="000000"/>
              </w:rPr>
            </w:pPr>
            <w:r>
              <w:rPr>
                <w:rFonts w:eastAsia="宋体"/>
                <w:color w:val="000000"/>
                <w:kern w:val="0"/>
                <w:lang w:bidi="ar"/>
              </w:rPr>
              <w:t>唇侧间接粘结（（3D排牙版含CBCT数据）不含托槽）</w:t>
            </w:r>
          </w:p>
        </w:tc>
        <w:tc>
          <w:tcPr>
            <w:tcW w:w="709" w:type="dxa"/>
            <w:vAlign w:val="center"/>
          </w:tcPr>
          <w:p w14:paraId="111E34D3">
            <w:pPr>
              <w:widowControl/>
              <w:jc w:val="center"/>
              <w:textAlignment w:val="center"/>
              <w:rPr>
                <w:rFonts w:eastAsia="宋体"/>
                <w:color w:val="000000"/>
              </w:rPr>
            </w:pPr>
            <w:r>
              <w:rPr>
                <w:rFonts w:eastAsia="宋体"/>
                <w:color w:val="000000"/>
                <w:kern w:val="0"/>
                <w:lang w:bidi="ar"/>
              </w:rPr>
              <w:t>全口</w:t>
            </w:r>
          </w:p>
        </w:tc>
        <w:tc>
          <w:tcPr>
            <w:tcW w:w="1086" w:type="dxa"/>
            <w:vAlign w:val="center"/>
          </w:tcPr>
          <w:p w14:paraId="4EDD383A">
            <w:pPr>
              <w:widowControl/>
              <w:jc w:val="center"/>
              <w:textAlignment w:val="center"/>
              <w:rPr>
                <w:rFonts w:eastAsia="宋体"/>
                <w:color w:val="000000"/>
                <w:kern w:val="0"/>
                <w:lang w:bidi="ar"/>
              </w:rPr>
            </w:pPr>
          </w:p>
        </w:tc>
        <w:tc>
          <w:tcPr>
            <w:tcW w:w="1087" w:type="dxa"/>
            <w:vAlign w:val="center"/>
          </w:tcPr>
          <w:p w14:paraId="17C2DE0B">
            <w:pPr>
              <w:widowControl/>
              <w:jc w:val="center"/>
              <w:textAlignment w:val="center"/>
              <w:rPr>
                <w:rFonts w:eastAsia="宋体"/>
                <w:color w:val="000000"/>
                <w:kern w:val="0"/>
                <w:lang w:bidi="ar"/>
              </w:rPr>
            </w:pPr>
          </w:p>
        </w:tc>
        <w:tc>
          <w:tcPr>
            <w:tcW w:w="1087" w:type="dxa"/>
            <w:vAlign w:val="center"/>
          </w:tcPr>
          <w:p w14:paraId="29CCFEB9">
            <w:pPr>
              <w:widowControl/>
              <w:jc w:val="center"/>
              <w:textAlignment w:val="center"/>
              <w:rPr>
                <w:rFonts w:eastAsia="宋体"/>
                <w:color w:val="000000"/>
                <w:kern w:val="0"/>
                <w:lang w:bidi="ar"/>
              </w:rPr>
            </w:pPr>
          </w:p>
        </w:tc>
      </w:tr>
      <w:tr w14:paraId="3F0E7468">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restart"/>
            <w:vAlign w:val="center"/>
          </w:tcPr>
          <w:p w14:paraId="29EC54F9">
            <w:pPr>
              <w:widowControl/>
              <w:jc w:val="center"/>
              <w:textAlignment w:val="center"/>
              <w:rPr>
                <w:rFonts w:eastAsia="宋体"/>
                <w:color w:val="000000"/>
              </w:rPr>
            </w:pPr>
            <w:r>
              <w:rPr>
                <w:rFonts w:eastAsia="宋体"/>
                <w:color w:val="000000"/>
                <w:kern w:val="0"/>
                <w:lang w:bidi="ar"/>
              </w:rPr>
              <w:t>（二十五）</w:t>
            </w:r>
          </w:p>
        </w:tc>
        <w:tc>
          <w:tcPr>
            <w:tcW w:w="1110" w:type="dxa"/>
            <w:vMerge w:val="restart"/>
            <w:vAlign w:val="center"/>
          </w:tcPr>
          <w:p w14:paraId="6A849EEF">
            <w:pPr>
              <w:widowControl/>
              <w:jc w:val="left"/>
              <w:textAlignment w:val="center"/>
              <w:rPr>
                <w:rFonts w:eastAsia="宋体"/>
                <w:color w:val="000000"/>
              </w:rPr>
            </w:pPr>
            <w:r>
              <w:rPr>
                <w:rFonts w:eastAsia="宋体"/>
                <w:color w:val="000000"/>
                <w:kern w:val="0"/>
                <w:lang w:bidi="ar"/>
              </w:rPr>
              <w:t>平行模型</w:t>
            </w:r>
          </w:p>
        </w:tc>
        <w:tc>
          <w:tcPr>
            <w:tcW w:w="1197" w:type="dxa"/>
            <w:vAlign w:val="center"/>
          </w:tcPr>
          <w:p w14:paraId="7CD225CA">
            <w:pPr>
              <w:widowControl/>
              <w:jc w:val="center"/>
              <w:textAlignment w:val="center"/>
              <w:rPr>
                <w:rFonts w:eastAsia="宋体"/>
                <w:color w:val="000000"/>
              </w:rPr>
            </w:pPr>
            <w:r>
              <w:rPr>
                <w:rFonts w:eastAsia="宋体"/>
                <w:color w:val="000000"/>
                <w:kern w:val="0"/>
                <w:lang w:bidi="ar"/>
              </w:rPr>
              <w:t>230</w:t>
            </w:r>
          </w:p>
        </w:tc>
        <w:tc>
          <w:tcPr>
            <w:tcW w:w="2268" w:type="dxa"/>
            <w:vAlign w:val="center"/>
          </w:tcPr>
          <w:p w14:paraId="2500B6F6">
            <w:pPr>
              <w:widowControl/>
              <w:jc w:val="left"/>
              <w:textAlignment w:val="center"/>
              <w:rPr>
                <w:rFonts w:eastAsia="宋体"/>
                <w:color w:val="000000"/>
              </w:rPr>
            </w:pPr>
            <w:r>
              <w:rPr>
                <w:rFonts w:eastAsia="宋体"/>
                <w:color w:val="000000"/>
                <w:kern w:val="0"/>
                <w:lang w:bidi="ar"/>
              </w:rPr>
              <w:t>3D平行模型（标准版）</w:t>
            </w:r>
          </w:p>
        </w:tc>
        <w:tc>
          <w:tcPr>
            <w:tcW w:w="709" w:type="dxa"/>
            <w:vAlign w:val="center"/>
          </w:tcPr>
          <w:p w14:paraId="2777C985">
            <w:pPr>
              <w:widowControl/>
              <w:jc w:val="center"/>
              <w:textAlignment w:val="center"/>
              <w:rPr>
                <w:rFonts w:eastAsia="宋体"/>
                <w:color w:val="000000"/>
              </w:rPr>
            </w:pPr>
            <w:r>
              <w:rPr>
                <w:rFonts w:eastAsia="宋体"/>
                <w:color w:val="000000"/>
                <w:kern w:val="0"/>
                <w:lang w:bidi="ar"/>
              </w:rPr>
              <w:t>付</w:t>
            </w:r>
          </w:p>
        </w:tc>
        <w:tc>
          <w:tcPr>
            <w:tcW w:w="1086" w:type="dxa"/>
            <w:vAlign w:val="center"/>
          </w:tcPr>
          <w:p w14:paraId="397AB81A">
            <w:pPr>
              <w:widowControl/>
              <w:jc w:val="center"/>
              <w:textAlignment w:val="center"/>
              <w:rPr>
                <w:rFonts w:eastAsia="宋体"/>
                <w:color w:val="000000"/>
                <w:kern w:val="0"/>
                <w:lang w:bidi="ar"/>
              </w:rPr>
            </w:pPr>
          </w:p>
        </w:tc>
        <w:tc>
          <w:tcPr>
            <w:tcW w:w="1087" w:type="dxa"/>
            <w:vAlign w:val="center"/>
          </w:tcPr>
          <w:p w14:paraId="33F58D8B">
            <w:pPr>
              <w:widowControl/>
              <w:jc w:val="center"/>
              <w:textAlignment w:val="center"/>
              <w:rPr>
                <w:rFonts w:eastAsia="宋体"/>
                <w:color w:val="000000"/>
                <w:kern w:val="0"/>
                <w:lang w:bidi="ar"/>
              </w:rPr>
            </w:pPr>
          </w:p>
        </w:tc>
        <w:tc>
          <w:tcPr>
            <w:tcW w:w="1087" w:type="dxa"/>
            <w:vAlign w:val="center"/>
          </w:tcPr>
          <w:p w14:paraId="6E43EE00">
            <w:pPr>
              <w:widowControl/>
              <w:jc w:val="center"/>
              <w:textAlignment w:val="center"/>
              <w:rPr>
                <w:rFonts w:eastAsia="宋体"/>
                <w:color w:val="000000"/>
                <w:kern w:val="0"/>
                <w:lang w:bidi="ar"/>
              </w:rPr>
            </w:pPr>
          </w:p>
        </w:tc>
      </w:tr>
      <w:tr w14:paraId="195AA675">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28947DBE">
            <w:pPr>
              <w:jc w:val="center"/>
              <w:rPr>
                <w:rFonts w:eastAsia="宋体"/>
                <w:color w:val="000000"/>
              </w:rPr>
            </w:pPr>
          </w:p>
        </w:tc>
        <w:tc>
          <w:tcPr>
            <w:tcW w:w="1110" w:type="dxa"/>
            <w:vMerge w:val="continue"/>
            <w:vAlign w:val="center"/>
          </w:tcPr>
          <w:p w14:paraId="63A8B232">
            <w:pPr>
              <w:jc w:val="left"/>
              <w:rPr>
                <w:rFonts w:eastAsia="宋体"/>
                <w:color w:val="000000"/>
              </w:rPr>
            </w:pPr>
          </w:p>
        </w:tc>
        <w:tc>
          <w:tcPr>
            <w:tcW w:w="1197" w:type="dxa"/>
            <w:vAlign w:val="center"/>
          </w:tcPr>
          <w:p w14:paraId="59C90FA4">
            <w:pPr>
              <w:widowControl/>
              <w:jc w:val="center"/>
              <w:textAlignment w:val="center"/>
              <w:rPr>
                <w:rFonts w:eastAsia="宋体"/>
                <w:color w:val="000000"/>
              </w:rPr>
            </w:pPr>
            <w:r>
              <w:rPr>
                <w:rFonts w:eastAsia="宋体"/>
                <w:color w:val="000000"/>
                <w:kern w:val="0"/>
                <w:lang w:bidi="ar"/>
              </w:rPr>
              <w:t>231</w:t>
            </w:r>
          </w:p>
        </w:tc>
        <w:tc>
          <w:tcPr>
            <w:tcW w:w="2268" w:type="dxa"/>
            <w:vAlign w:val="center"/>
          </w:tcPr>
          <w:p w14:paraId="1169DA80">
            <w:pPr>
              <w:widowControl/>
              <w:jc w:val="left"/>
              <w:textAlignment w:val="center"/>
              <w:rPr>
                <w:rFonts w:eastAsia="宋体"/>
                <w:color w:val="000000"/>
              </w:rPr>
            </w:pPr>
            <w:r>
              <w:rPr>
                <w:rFonts w:eastAsia="宋体"/>
                <w:color w:val="000000"/>
                <w:kern w:val="0"/>
                <w:lang w:bidi="ar"/>
              </w:rPr>
              <w:t>3D模型打印</w:t>
            </w:r>
          </w:p>
        </w:tc>
        <w:tc>
          <w:tcPr>
            <w:tcW w:w="709" w:type="dxa"/>
            <w:vAlign w:val="center"/>
          </w:tcPr>
          <w:p w14:paraId="24F024C3">
            <w:pPr>
              <w:widowControl/>
              <w:jc w:val="center"/>
              <w:textAlignment w:val="center"/>
              <w:rPr>
                <w:rFonts w:eastAsia="宋体"/>
                <w:color w:val="000000"/>
              </w:rPr>
            </w:pPr>
            <w:r>
              <w:rPr>
                <w:rFonts w:eastAsia="宋体"/>
                <w:color w:val="000000"/>
                <w:kern w:val="0"/>
                <w:lang w:bidi="ar"/>
              </w:rPr>
              <w:t>全口</w:t>
            </w:r>
          </w:p>
        </w:tc>
        <w:tc>
          <w:tcPr>
            <w:tcW w:w="1086" w:type="dxa"/>
            <w:vAlign w:val="center"/>
          </w:tcPr>
          <w:p w14:paraId="2BBF1286">
            <w:pPr>
              <w:widowControl/>
              <w:jc w:val="center"/>
              <w:textAlignment w:val="center"/>
              <w:rPr>
                <w:rFonts w:eastAsia="宋体"/>
                <w:color w:val="000000"/>
                <w:kern w:val="0"/>
                <w:lang w:bidi="ar"/>
              </w:rPr>
            </w:pPr>
          </w:p>
        </w:tc>
        <w:tc>
          <w:tcPr>
            <w:tcW w:w="1087" w:type="dxa"/>
            <w:vAlign w:val="center"/>
          </w:tcPr>
          <w:p w14:paraId="5C3675AC">
            <w:pPr>
              <w:widowControl/>
              <w:jc w:val="center"/>
              <w:textAlignment w:val="center"/>
              <w:rPr>
                <w:rFonts w:eastAsia="宋体"/>
                <w:color w:val="000000"/>
                <w:kern w:val="0"/>
                <w:lang w:bidi="ar"/>
              </w:rPr>
            </w:pPr>
          </w:p>
        </w:tc>
        <w:tc>
          <w:tcPr>
            <w:tcW w:w="1087" w:type="dxa"/>
            <w:vAlign w:val="center"/>
          </w:tcPr>
          <w:p w14:paraId="304D1CE7">
            <w:pPr>
              <w:widowControl/>
              <w:jc w:val="center"/>
              <w:textAlignment w:val="center"/>
              <w:rPr>
                <w:rFonts w:eastAsia="宋体"/>
                <w:color w:val="000000"/>
                <w:kern w:val="0"/>
                <w:lang w:bidi="ar"/>
              </w:rPr>
            </w:pPr>
          </w:p>
        </w:tc>
      </w:tr>
      <w:tr w14:paraId="785A3B84">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45B0967E">
            <w:pPr>
              <w:jc w:val="center"/>
              <w:rPr>
                <w:rFonts w:eastAsia="宋体"/>
                <w:color w:val="000000"/>
              </w:rPr>
            </w:pPr>
          </w:p>
        </w:tc>
        <w:tc>
          <w:tcPr>
            <w:tcW w:w="1110" w:type="dxa"/>
            <w:vMerge w:val="continue"/>
            <w:vAlign w:val="center"/>
          </w:tcPr>
          <w:p w14:paraId="228A3E43">
            <w:pPr>
              <w:jc w:val="left"/>
              <w:rPr>
                <w:rFonts w:eastAsia="宋体"/>
                <w:color w:val="000000"/>
              </w:rPr>
            </w:pPr>
          </w:p>
        </w:tc>
        <w:tc>
          <w:tcPr>
            <w:tcW w:w="1197" w:type="dxa"/>
            <w:vAlign w:val="center"/>
          </w:tcPr>
          <w:p w14:paraId="2C8345B1">
            <w:pPr>
              <w:widowControl/>
              <w:jc w:val="center"/>
              <w:textAlignment w:val="center"/>
              <w:rPr>
                <w:rFonts w:eastAsia="宋体"/>
                <w:color w:val="000000"/>
              </w:rPr>
            </w:pPr>
            <w:r>
              <w:rPr>
                <w:rFonts w:eastAsia="宋体"/>
                <w:color w:val="000000"/>
                <w:kern w:val="0"/>
                <w:lang w:bidi="ar"/>
              </w:rPr>
              <w:t>232</w:t>
            </w:r>
          </w:p>
        </w:tc>
        <w:tc>
          <w:tcPr>
            <w:tcW w:w="2268" w:type="dxa"/>
            <w:vAlign w:val="center"/>
          </w:tcPr>
          <w:p w14:paraId="4315575D">
            <w:pPr>
              <w:widowControl/>
              <w:jc w:val="left"/>
              <w:textAlignment w:val="center"/>
              <w:rPr>
                <w:rFonts w:eastAsia="宋体"/>
                <w:color w:val="000000"/>
              </w:rPr>
            </w:pPr>
            <w:r>
              <w:rPr>
                <w:rFonts w:eastAsia="宋体"/>
                <w:color w:val="000000"/>
                <w:kern w:val="0"/>
                <w:lang w:bidi="ar"/>
              </w:rPr>
              <w:t>3D平行模型（遗失后寻找）</w:t>
            </w:r>
          </w:p>
        </w:tc>
        <w:tc>
          <w:tcPr>
            <w:tcW w:w="709" w:type="dxa"/>
            <w:vAlign w:val="center"/>
          </w:tcPr>
          <w:p w14:paraId="24C5703D">
            <w:pPr>
              <w:widowControl/>
              <w:jc w:val="center"/>
              <w:textAlignment w:val="center"/>
              <w:rPr>
                <w:rFonts w:eastAsia="宋体"/>
                <w:color w:val="000000"/>
              </w:rPr>
            </w:pPr>
            <w:r>
              <w:rPr>
                <w:rFonts w:eastAsia="宋体"/>
                <w:color w:val="000000"/>
                <w:kern w:val="0"/>
                <w:lang w:bidi="ar"/>
              </w:rPr>
              <w:t>付</w:t>
            </w:r>
          </w:p>
        </w:tc>
        <w:tc>
          <w:tcPr>
            <w:tcW w:w="1086" w:type="dxa"/>
            <w:vAlign w:val="center"/>
          </w:tcPr>
          <w:p w14:paraId="456FABC0">
            <w:pPr>
              <w:widowControl/>
              <w:jc w:val="center"/>
              <w:textAlignment w:val="center"/>
              <w:rPr>
                <w:rFonts w:eastAsia="宋体"/>
                <w:color w:val="000000"/>
                <w:kern w:val="0"/>
                <w:lang w:bidi="ar"/>
              </w:rPr>
            </w:pPr>
          </w:p>
        </w:tc>
        <w:tc>
          <w:tcPr>
            <w:tcW w:w="1087" w:type="dxa"/>
            <w:vAlign w:val="center"/>
          </w:tcPr>
          <w:p w14:paraId="681CCB8D">
            <w:pPr>
              <w:widowControl/>
              <w:jc w:val="center"/>
              <w:textAlignment w:val="center"/>
              <w:rPr>
                <w:rFonts w:eastAsia="宋体"/>
                <w:color w:val="000000"/>
                <w:kern w:val="0"/>
                <w:lang w:bidi="ar"/>
              </w:rPr>
            </w:pPr>
          </w:p>
        </w:tc>
        <w:tc>
          <w:tcPr>
            <w:tcW w:w="1087" w:type="dxa"/>
            <w:vAlign w:val="center"/>
          </w:tcPr>
          <w:p w14:paraId="33B9C228">
            <w:pPr>
              <w:widowControl/>
              <w:jc w:val="center"/>
              <w:textAlignment w:val="center"/>
              <w:rPr>
                <w:rFonts w:eastAsia="宋体"/>
                <w:color w:val="000000"/>
                <w:kern w:val="0"/>
                <w:lang w:bidi="ar"/>
              </w:rPr>
            </w:pPr>
          </w:p>
        </w:tc>
      </w:tr>
      <w:tr w14:paraId="0BED6EE1">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PrEx>
        <w:trPr>
          <w:trHeight w:val="540" w:hRule="atLeast"/>
        </w:trPr>
        <w:tc>
          <w:tcPr>
            <w:tcW w:w="1110" w:type="dxa"/>
            <w:vAlign w:val="center"/>
          </w:tcPr>
          <w:p w14:paraId="38AA1FA1">
            <w:pPr>
              <w:widowControl/>
              <w:jc w:val="center"/>
              <w:textAlignment w:val="center"/>
              <w:rPr>
                <w:rFonts w:eastAsia="宋体"/>
                <w:color w:val="000000"/>
              </w:rPr>
            </w:pPr>
            <w:r>
              <w:rPr>
                <w:rFonts w:eastAsia="宋体"/>
                <w:color w:val="000000"/>
                <w:kern w:val="0"/>
                <w:lang w:bidi="ar"/>
              </w:rPr>
              <w:t>（二十六）</w:t>
            </w:r>
          </w:p>
        </w:tc>
        <w:tc>
          <w:tcPr>
            <w:tcW w:w="1110" w:type="dxa"/>
            <w:vAlign w:val="center"/>
          </w:tcPr>
          <w:p w14:paraId="718C33E2">
            <w:pPr>
              <w:widowControl/>
              <w:jc w:val="center"/>
              <w:textAlignment w:val="center"/>
              <w:rPr>
                <w:rFonts w:eastAsia="宋体"/>
                <w:color w:val="000000"/>
              </w:rPr>
            </w:pPr>
            <w:r>
              <w:rPr>
                <w:rFonts w:eastAsia="宋体"/>
                <w:color w:val="000000"/>
                <w:kern w:val="0"/>
                <w:lang w:bidi="ar"/>
              </w:rPr>
              <w:t>其他</w:t>
            </w:r>
          </w:p>
        </w:tc>
        <w:tc>
          <w:tcPr>
            <w:tcW w:w="1197" w:type="dxa"/>
            <w:vAlign w:val="center"/>
          </w:tcPr>
          <w:p w14:paraId="2AAF617C">
            <w:pPr>
              <w:widowControl/>
              <w:jc w:val="center"/>
              <w:textAlignment w:val="center"/>
              <w:rPr>
                <w:rFonts w:eastAsia="宋体"/>
                <w:color w:val="000000"/>
              </w:rPr>
            </w:pPr>
            <w:r>
              <w:rPr>
                <w:rFonts w:eastAsia="宋体"/>
                <w:color w:val="000000"/>
                <w:kern w:val="0"/>
                <w:lang w:bidi="ar"/>
              </w:rPr>
              <w:t>233</w:t>
            </w:r>
          </w:p>
        </w:tc>
        <w:tc>
          <w:tcPr>
            <w:tcW w:w="2268" w:type="dxa"/>
            <w:vAlign w:val="center"/>
          </w:tcPr>
          <w:p w14:paraId="253B999B">
            <w:pPr>
              <w:widowControl/>
              <w:jc w:val="left"/>
              <w:textAlignment w:val="center"/>
              <w:rPr>
                <w:rFonts w:eastAsia="宋体"/>
                <w:color w:val="000000"/>
              </w:rPr>
            </w:pPr>
            <w:r>
              <w:rPr>
                <w:rFonts w:eastAsia="宋体"/>
                <w:color w:val="000000"/>
                <w:kern w:val="0"/>
                <w:lang w:bidi="ar"/>
              </w:rPr>
              <w:t>正畸用个别托盘</w:t>
            </w:r>
          </w:p>
        </w:tc>
        <w:tc>
          <w:tcPr>
            <w:tcW w:w="709" w:type="dxa"/>
            <w:vAlign w:val="center"/>
          </w:tcPr>
          <w:p w14:paraId="7A8094B0">
            <w:pPr>
              <w:widowControl/>
              <w:jc w:val="center"/>
              <w:textAlignment w:val="center"/>
              <w:rPr>
                <w:rFonts w:eastAsia="宋体"/>
                <w:color w:val="000000"/>
              </w:rPr>
            </w:pPr>
            <w:r>
              <w:rPr>
                <w:rFonts w:eastAsia="宋体"/>
                <w:color w:val="000000"/>
                <w:kern w:val="0"/>
                <w:lang w:bidi="ar"/>
              </w:rPr>
              <w:t>个</w:t>
            </w:r>
          </w:p>
        </w:tc>
        <w:tc>
          <w:tcPr>
            <w:tcW w:w="1086" w:type="dxa"/>
            <w:vAlign w:val="center"/>
          </w:tcPr>
          <w:p w14:paraId="31D52BC9">
            <w:pPr>
              <w:widowControl/>
              <w:jc w:val="center"/>
              <w:textAlignment w:val="center"/>
              <w:rPr>
                <w:rFonts w:eastAsia="宋体"/>
                <w:color w:val="000000"/>
                <w:kern w:val="0"/>
                <w:lang w:bidi="ar"/>
              </w:rPr>
            </w:pPr>
          </w:p>
        </w:tc>
        <w:tc>
          <w:tcPr>
            <w:tcW w:w="1087" w:type="dxa"/>
            <w:vAlign w:val="center"/>
          </w:tcPr>
          <w:p w14:paraId="59FD7DA2">
            <w:pPr>
              <w:widowControl/>
              <w:jc w:val="center"/>
              <w:textAlignment w:val="center"/>
              <w:rPr>
                <w:rFonts w:eastAsia="宋体"/>
                <w:color w:val="000000"/>
                <w:kern w:val="0"/>
                <w:lang w:bidi="ar"/>
              </w:rPr>
            </w:pPr>
          </w:p>
        </w:tc>
        <w:tc>
          <w:tcPr>
            <w:tcW w:w="1087" w:type="dxa"/>
            <w:vAlign w:val="center"/>
          </w:tcPr>
          <w:p w14:paraId="6CC991DB">
            <w:pPr>
              <w:widowControl/>
              <w:jc w:val="center"/>
              <w:textAlignment w:val="center"/>
              <w:rPr>
                <w:rFonts w:eastAsia="宋体"/>
                <w:color w:val="000000"/>
                <w:kern w:val="0"/>
                <w:lang w:bidi="ar"/>
              </w:rPr>
            </w:pPr>
          </w:p>
        </w:tc>
      </w:tr>
      <w:tr w14:paraId="5D9DE31A">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restart"/>
            <w:vAlign w:val="center"/>
          </w:tcPr>
          <w:p w14:paraId="2EC36C01">
            <w:pPr>
              <w:widowControl/>
              <w:jc w:val="center"/>
              <w:textAlignment w:val="center"/>
              <w:rPr>
                <w:rFonts w:eastAsia="宋体"/>
                <w:color w:val="000000"/>
              </w:rPr>
            </w:pPr>
            <w:r>
              <w:rPr>
                <w:rFonts w:eastAsia="宋体"/>
                <w:color w:val="000000"/>
                <w:kern w:val="0"/>
                <w:lang w:bidi="ar"/>
              </w:rPr>
              <w:t>（二十七）</w:t>
            </w:r>
          </w:p>
        </w:tc>
        <w:tc>
          <w:tcPr>
            <w:tcW w:w="1110" w:type="dxa"/>
            <w:vMerge w:val="restart"/>
            <w:vAlign w:val="center"/>
          </w:tcPr>
          <w:p w14:paraId="1A133A08">
            <w:pPr>
              <w:widowControl/>
              <w:textAlignment w:val="center"/>
              <w:rPr>
                <w:rFonts w:eastAsia="宋体"/>
                <w:color w:val="000000"/>
              </w:rPr>
            </w:pPr>
            <w:r>
              <w:rPr>
                <w:rFonts w:eastAsia="宋体"/>
                <w:color w:val="000000"/>
                <w:kern w:val="0"/>
                <w:lang w:bidi="ar"/>
              </w:rPr>
              <w:t>正畸间接粘结</w:t>
            </w:r>
          </w:p>
        </w:tc>
        <w:tc>
          <w:tcPr>
            <w:tcW w:w="1197" w:type="dxa"/>
            <w:vAlign w:val="center"/>
          </w:tcPr>
          <w:p w14:paraId="6EA60C4F">
            <w:pPr>
              <w:widowControl/>
              <w:jc w:val="center"/>
              <w:textAlignment w:val="center"/>
              <w:rPr>
                <w:rFonts w:eastAsia="宋体"/>
                <w:color w:val="000000"/>
              </w:rPr>
            </w:pPr>
            <w:r>
              <w:rPr>
                <w:rFonts w:eastAsia="宋体"/>
                <w:color w:val="000000"/>
                <w:kern w:val="0"/>
                <w:lang w:bidi="ar"/>
              </w:rPr>
              <w:t>234</w:t>
            </w:r>
          </w:p>
        </w:tc>
        <w:tc>
          <w:tcPr>
            <w:tcW w:w="2268" w:type="dxa"/>
            <w:vAlign w:val="center"/>
          </w:tcPr>
          <w:p w14:paraId="733336DF">
            <w:pPr>
              <w:widowControl/>
              <w:jc w:val="left"/>
              <w:textAlignment w:val="center"/>
              <w:rPr>
                <w:rFonts w:eastAsia="宋体"/>
                <w:color w:val="000000"/>
              </w:rPr>
            </w:pPr>
            <w:r>
              <w:rPr>
                <w:rFonts w:eastAsia="宋体"/>
                <w:color w:val="000000"/>
                <w:kern w:val="0"/>
                <w:lang w:bidi="ar"/>
              </w:rPr>
              <w:t>A-Ling（定制式个性化唇、舌侧矫治器、3D排牙）</w:t>
            </w:r>
          </w:p>
        </w:tc>
        <w:tc>
          <w:tcPr>
            <w:tcW w:w="709" w:type="dxa"/>
            <w:vAlign w:val="center"/>
          </w:tcPr>
          <w:p w14:paraId="0ECCF2BD">
            <w:pPr>
              <w:widowControl/>
              <w:jc w:val="center"/>
              <w:textAlignment w:val="center"/>
              <w:rPr>
                <w:rFonts w:eastAsia="宋体"/>
                <w:color w:val="000000"/>
              </w:rPr>
            </w:pPr>
            <w:r>
              <w:rPr>
                <w:rFonts w:eastAsia="宋体"/>
                <w:color w:val="000000"/>
                <w:kern w:val="0"/>
                <w:lang w:bidi="ar"/>
              </w:rPr>
              <w:t>半口</w:t>
            </w:r>
          </w:p>
        </w:tc>
        <w:tc>
          <w:tcPr>
            <w:tcW w:w="1086" w:type="dxa"/>
            <w:vAlign w:val="center"/>
          </w:tcPr>
          <w:p w14:paraId="6788FB86">
            <w:pPr>
              <w:widowControl/>
              <w:jc w:val="center"/>
              <w:textAlignment w:val="center"/>
              <w:rPr>
                <w:rFonts w:eastAsia="宋体"/>
                <w:color w:val="000000"/>
                <w:kern w:val="0"/>
                <w:lang w:bidi="ar"/>
              </w:rPr>
            </w:pPr>
          </w:p>
        </w:tc>
        <w:tc>
          <w:tcPr>
            <w:tcW w:w="1087" w:type="dxa"/>
            <w:vAlign w:val="center"/>
          </w:tcPr>
          <w:p w14:paraId="0D262CBC">
            <w:pPr>
              <w:widowControl/>
              <w:jc w:val="center"/>
              <w:textAlignment w:val="center"/>
              <w:rPr>
                <w:rFonts w:eastAsia="宋体"/>
                <w:color w:val="000000"/>
                <w:kern w:val="0"/>
                <w:lang w:bidi="ar"/>
              </w:rPr>
            </w:pPr>
          </w:p>
        </w:tc>
        <w:tc>
          <w:tcPr>
            <w:tcW w:w="1087" w:type="dxa"/>
            <w:vAlign w:val="center"/>
          </w:tcPr>
          <w:p w14:paraId="0C8ECEBD">
            <w:pPr>
              <w:widowControl/>
              <w:jc w:val="center"/>
              <w:textAlignment w:val="center"/>
              <w:rPr>
                <w:rFonts w:eastAsia="宋体"/>
                <w:color w:val="000000"/>
                <w:kern w:val="0"/>
                <w:lang w:bidi="ar"/>
              </w:rPr>
            </w:pPr>
          </w:p>
        </w:tc>
      </w:tr>
      <w:tr w14:paraId="0081E1FC">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0D1E505D">
            <w:pPr>
              <w:jc w:val="center"/>
              <w:rPr>
                <w:rFonts w:eastAsia="宋体"/>
                <w:color w:val="000000"/>
              </w:rPr>
            </w:pPr>
          </w:p>
        </w:tc>
        <w:tc>
          <w:tcPr>
            <w:tcW w:w="1110" w:type="dxa"/>
            <w:vMerge w:val="continue"/>
            <w:vAlign w:val="center"/>
          </w:tcPr>
          <w:p w14:paraId="5EFDB32F">
            <w:pPr>
              <w:rPr>
                <w:rFonts w:eastAsia="宋体"/>
                <w:color w:val="000000"/>
              </w:rPr>
            </w:pPr>
          </w:p>
        </w:tc>
        <w:tc>
          <w:tcPr>
            <w:tcW w:w="1197" w:type="dxa"/>
            <w:vAlign w:val="center"/>
          </w:tcPr>
          <w:p w14:paraId="45D00324">
            <w:pPr>
              <w:widowControl/>
              <w:jc w:val="center"/>
              <w:textAlignment w:val="center"/>
              <w:rPr>
                <w:rFonts w:eastAsia="宋体"/>
                <w:color w:val="000000"/>
              </w:rPr>
            </w:pPr>
            <w:r>
              <w:rPr>
                <w:rFonts w:eastAsia="宋体"/>
                <w:color w:val="000000"/>
                <w:kern w:val="0"/>
                <w:lang w:bidi="ar"/>
              </w:rPr>
              <w:t>235</w:t>
            </w:r>
          </w:p>
        </w:tc>
        <w:tc>
          <w:tcPr>
            <w:tcW w:w="2268" w:type="dxa"/>
            <w:vAlign w:val="center"/>
          </w:tcPr>
          <w:p w14:paraId="58155996">
            <w:pPr>
              <w:widowControl/>
              <w:jc w:val="left"/>
              <w:textAlignment w:val="center"/>
              <w:rPr>
                <w:rFonts w:eastAsia="宋体"/>
                <w:color w:val="000000"/>
              </w:rPr>
            </w:pPr>
            <w:r>
              <w:rPr>
                <w:rFonts w:eastAsia="宋体"/>
                <w:color w:val="000000"/>
                <w:kern w:val="0"/>
                <w:lang w:bidi="ar"/>
              </w:rPr>
              <w:t>A-Ling（定制式个性化唇、舌侧矫治器、3D排牙）</w:t>
            </w:r>
          </w:p>
        </w:tc>
        <w:tc>
          <w:tcPr>
            <w:tcW w:w="709" w:type="dxa"/>
            <w:vAlign w:val="center"/>
          </w:tcPr>
          <w:p w14:paraId="461AC3B5">
            <w:pPr>
              <w:widowControl/>
              <w:jc w:val="center"/>
              <w:textAlignment w:val="center"/>
              <w:rPr>
                <w:rFonts w:eastAsia="宋体"/>
                <w:color w:val="000000"/>
              </w:rPr>
            </w:pPr>
            <w:r>
              <w:rPr>
                <w:rFonts w:eastAsia="宋体"/>
                <w:color w:val="000000"/>
                <w:kern w:val="0"/>
                <w:lang w:bidi="ar"/>
              </w:rPr>
              <w:t>全口</w:t>
            </w:r>
          </w:p>
        </w:tc>
        <w:tc>
          <w:tcPr>
            <w:tcW w:w="1086" w:type="dxa"/>
            <w:vAlign w:val="center"/>
          </w:tcPr>
          <w:p w14:paraId="0BD2C608">
            <w:pPr>
              <w:widowControl/>
              <w:jc w:val="center"/>
              <w:textAlignment w:val="center"/>
              <w:rPr>
                <w:rFonts w:eastAsia="宋体"/>
                <w:color w:val="000000"/>
                <w:kern w:val="0"/>
                <w:lang w:bidi="ar"/>
              </w:rPr>
            </w:pPr>
          </w:p>
        </w:tc>
        <w:tc>
          <w:tcPr>
            <w:tcW w:w="1087" w:type="dxa"/>
            <w:vAlign w:val="center"/>
          </w:tcPr>
          <w:p w14:paraId="3003DB20">
            <w:pPr>
              <w:widowControl/>
              <w:jc w:val="center"/>
              <w:textAlignment w:val="center"/>
              <w:rPr>
                <w:rFonts w:eastAsia="宋体"/>
                <w:color w:val="000000"/>
                <w:kern w:val="0"/>
                <w:lang w:bidi="ar"/>
              </w:rPr>
            </w:pPr>
          </w:p>
        </w:tc>
        <w:tc>
          <w:tcPr>
            <w:tcW w:w="1087" w:type="dxa"/>
            <w:vAlign w:val="center"/>
          </w:tcPr>
          <w:p w14:paraId="1EFA39A3">
            <w:pPr>
              <w:widowControl/>
              <w:jc w:val="center"/>
              <w:textAlignment w:val="center"/>
              <w:rPr>
                <w:rFonts w:eastAsia="宋体"/>
                <w:color w:val="000000"/>
                <w:kern w:val="0"/>
                <w:lang w:bidi="ar"/>
              </w:rPr>
            </w:pPr>
          </w:p>
        </w:tc>
      </w:tr>
      <w:tr w14:paraId="29D0658A">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11C723C4">
            <w:pPr>
              <w:jc w:val="center"/>
              <w:rPr>
                <w:rFonts w:eastAsia="宋体"/>
                <w:color w:val="000000"/>
              </w:rPr>
            </w:pPr>
          </w:p>
        </w:tc>
        <w:tc>
          <w:tcPr>
            <w:tcW w:w="1110" w:type="dxa"/>
            <w:vMerge w:val="continue"/>
            <w:vAlign w:val="center"/>
          </w:tcPr>
          <w:p w14:paraId="1FB3D7EB">
            <w:pPr>
              <w:rPr>
                <w:rFonts w:eastAsia="宋体"/>
                <w:color w:val="000000"/>
              </w:rPr>
            </w:pPr>
          </w:p>
        </w:tc>
        <w:tc>
          <w:tcPr>
            <w:tcW w:w="1197" w:type="dxa"/>
            <w:vAlign w:val="center"/>
          </w:tcPr>
          <w:p w14:paraId="516F1CD0">
            <w:pPr>
              <w:widowControl/>
              <w:jc w:val="center"/>
              <w:textAlignment w:val="center"/>
              <w:rPr>
                <w:rFonts w:eastAsia="宋体"/>
                <w:color w:val="000000"/>
              </w:rPr>
            </w:pPr>
            <w:r>
              <w:rPr>
                <w:rFonts w:eastAsia="宋体"/>
                <w:color w:val="000000"/>
                <w:kern w:val="0"/>
                <w:lang w:bidi="ar"/>
              </w:rPr>
              <w:t>236</w:t>
            </w:r>
          </w:p>
        </w:tc>
        <w:tc>
          <w:tcPr>
            <w:tcW w:w="2268" w:type="dxa"/>
            <w:vAlign w:val="center"/>
          </w:tcPr>
          <w:p w14:paraId="2EB12FDE">
            <w:pPr>
              <w:widowControl/>
              <w:jc w:val="left"/>
              <w:textAlignment w:val="center"/>
              <w:rPr>
                <w:rFonts w:eastAsia="宋体"/>
                <w:color w:val="000000"/>
              </w:rPr>
            </w:pPr>
            <w:r>
              <w:rPr>
                <w:rFonts w:eastAsia="宋体"/>
                <w:color w:val="000000"/>
                <w:kern w:val="0"/>
                <w:lang w:bidi="ar"/>
              </w:rPr>
              <w:t>国产指定托槽（定制式个性化唇、舌侧矫治器、3D排牙）</w:t>
            </w:r>
          </w:p>
        </w:tc>
        <w:tc>
          <w:tcPr>
            <w:tcW w:w="709" w:type="dxa"/>
            <w:vAlign w:val="center"/>
          </w:tcPr>
          <w:p w14:paraId="5E8620C7">
            <w:pPr>
              <w:widowControl/>
              <w:jc w:val="center"/>
              <w:textAlignment w:val="center"/>
              <w:rPr>
                <w:rFonts w:eastAsia="宋体"/>
                <w:color w:val="000000"/>
              </w:rPr>
            </w:pPr>
            <w:r>
              <w:rPr>
                <w:rFonts w:eastAsia="宋体"/>
                <w:color w:val="000000"/>
                <w:kern w:val="0"/>
                <w:lang w:bidi="ar"/>
              </w:rPr>
              <w:t>半口</w:t>
            </w:r>
          </w:p>
        </w:tc>
        <w:tc>
          <w:tcPr>
            <w:tcW w:w="1086" w:type="dxa"/>
            <w:vAlign w:val="center"/>
          </w:tcPr>
          <w:p w14:paraId="5AA456EC">
            <w:pPr>
              <w:widowControl/>
              <w:jc w:val="center"/>
              <w:textAlignment w:val="center"/>
              <w:rPr>
                <w:rFonts w:eastAsia="宋体"/>
                <w:color w:val="000000"/>
                <w:kern w:val="0"/>
                <w:lang w:bidi="ar"/>
              </w:rPr>
            </w:pPr>
          </w:p>
        </w:tc>
        <w:tc>
          <w:tcPr>
            <w:tcW w:w="1087" w:type="dxa"/>
            <w:vAlign w:val="center"/>
          </w:tcPr>
          <w:p w14:paraId="6DA77366">
            <w:pPr>
              <w:widowControl/>
              <w:jc w:val="center"/>
              <w:textAlignment w:val="center"/>
              <w:rPr>
                <w:rFonts w:eastAsia="宋体"/>
                <w:color w:val="000000"/>
                <w:kern w:val="0"/>
                <w:lang w:bidi="ar"/>
              </w:rPr>
            </w:pPr>
          </w:p>
        </w:tc>
        <w:tc>
          <w:tcPr>
            <w:tcW w:w="1087" w:type="dxa"/>
            <w:vAlign w:val="center"/>
          </w:tcPr>
          <w:p w14:paraId="4C02FDD3">
            <w:pPr>
              <w:widowControl/>
              <w:jc w:val="center"/>
              <w:textAlignment w:val="center"/>
              <w:rPr>
                <w:rFonts w:eastAsia="宋体"/>
                <w:color w:val="000000"/>
                <w:kern w:val="0"/>
                <w:lang w:bidi="ar"/>
              </w:rPr>
            </w:pPr>
          </w:p>
        </w:tc>
      </w:tr>
      <w:tr w14:paraId="50D466AF">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PrEx>
        <w:trPr>
          <w:trHeight w:val="540" w:hRule="atLeast"/>
        </w:trPr>
        <w:tc>
          <w:tcPr>
            <w:tcW w:w="1110" w:type="dxa"/>
            <w:vMerge w:val="continue"/>
            <w:vAlign w:val="center"/>
          </w:tcPr>
          <w:p w14:paraId="3AD42976">
            <w:pPr>
              <w:jc w:val="center"/>
              <w:rPr>
                <w:rFonts w:eastAsia="宋体"/>
                <w:color w:val="000000"/>
              </w:rPr>
            </w:pPr>
          </w:p>
        </w:tc>
        <w:tc>
          <w:tcPr>
            <w:tcW w:w="1110" w:type="dxa"/>
            <w:vMerge w:val="continue"/>
            <w:vAlign w:val="center"/>
          </w:tcPr>
          <w:p w14:paraId="784774E5">
            <w:pPr>
              <w:rPr>
                <w:rFonts w:eastAsia="宋体"/>
                <w:color w:val="000000"/>
              </w:rPr>
            </w:pPr>
          </w:p>
        </w:tc>
        <w:tc>
          <w:tcPr>
            <w:tcW w:w="1197" w:type="dxa"/>
            <w:vAlign w:val="center"/>
          </w:tcPr>
          <w:p w14:paraId="685C7E02">
            <w:pPr>
              <w:widowControl/>
              <w:jc w:val="center"/>
              <w:textAlignment w:val="center"/>
              <w:rPr>
                <w:rFonts w:eastAsia="宋体"/>
                <w:color w:val="000000"/>
              </w:rPr>
            </w:pPr>
            <w:r>
              <w:rPr>
                <w:rFonts w:eastAsia="宋体"/>
                <w:color w:val="000000"/>
                <w:kern w:val="0"/>
                <w:lang w:bidi="ar"/>
              </w:rPr>
              <w:t>237</w:t>
            </w:r>
          </w:p>
        </w:tc>
        <w:tc>
          <w:tcPr>
            <w:tcW w:w="2268" w:type="dxa"/>
            <w:vAlign w:val="center"/>
          </w:tcPr>
          <w:p w14:paraId="3F5B06A4">
            <w:pPr>
              <w:widowControl/>
              <w:jc w:val="left"/>
              <w:textAlignment w:val="center"/>
              <w:rPr>
                <w:rFonts w:eastAsia="宋体"/>
                <w:color w:val="000000"/>
              </w:rPr>
            </w:pPr>
            <w:r>
              <w:rPr>
                <w:rFonts w:eastAsia="宋体"/>
                <w:color w:val="000000"/>
                <w:kern w:val="0"/>
                <w:lang w:bidi="ar"/>
              </w:rPr>
              <w:t>国产指定托槽（定制式个性化唇、舌侧矫治器、3D排牙）</w:t>
            </w:r>
          </w:p>
        </w:tc>
        <w:tc>
          <w:tcPr>
            <w:tcW w:w="709" w:type="dxa"/>
            <w:vAlign w:val="center"/>
          </w:tcPr>
          <w:p w14:paraId="221A9B58">
            <w:pPr>
              <w:widowControl/>
              <w:jc w:val="center"/>
              <w:textAlignment w:val="center"/>
              <w:rPr>
                <w:rFonts w:eastAsia="宋体"/>
                <w:color w:val="000000"/>
              </w:rPr>
            </w:pPr>
            <w:r>
              <w:rPr>
                <w:rFonts w:eastAsia="宋体"/>
                <w:color w:val="000000"/>
                <w:kern w:val="0"/>
                <w:lang w:bidi="ar"/>
              </w:rPr>
              <w:t>全口</w:t>
            </w:r>
          </w:p>
        </w:tc>
        <w:tc>
          <w:tcPr>
            <w:tcW w:w="1086" w:type="dxa"/>
            <w:vAlign w:val="center"/>
          </w:tcPr>
          <w:p w14:paraId="71C649AB">
            <w:pPr>
              <w:widowControl/>
              <w:jc w:val="center"/>
              <w:textAlignment w:val="center"/>
              <w:rPr>
                <w:rFonts w:eastAsia="宋体"/>
                <w:color w:val="000000"/>
                <w:kern w:val="0"/>
                <w:lang w:bidi="ar"/>
              </w:rPr>
            </w:pPr>
          </w:p>
        </w:tc>
        <w:tc>
          <w:tcPr>
            <w:tcW w:w="1087" w:type="dxa"/>
            <w:vAlign w:val="center"/>
          </w:tcPr>
          <w:p w14:paraId="5F0528FE">
            <w:pPr>
              <w:widowControl/>
              <w:jc w:val="center"/>
              <w:textAlignment w:val="center"/>
              <w:rPr>
                <w:rFonts w:eastAsia="宋体"/>
                <w:color w:val="000000"/>
                <w:kern w:val="0"/>
                <w:lang w:bidi="ar"/>
              </w:rPr>
            </w:pPr>
          </w:p>
        </w:tc>
        <w:tc>
          <w:tcPr>
            <w:tcW w:w="1087" w:type="dxa"/>
            <w:vAlign w:val="center"/>
          </w:tcPr>
          <w:p w14:paraId="64028C7C">
            <w:pPr>
              <w:widowControl/>
              <w:jc w:val="center"/>
              <w:textAlignment w:val="center"/>
              <w:rPr>
                <w:rFonts w:eastAsia="宋体"/>
                <w:color w:val="000000"/>
                <w:kern w:val="0"/>
                <w:lang w:bidi="ar"/>
              </w:rPr>
            </w:pPr>
          </w:p>
        </w:tc>
      </w:tr>
      <w:tr w14:paraId="16C801E5">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7F742827">
            <w:pPr>
              <w:jc w:val="center"/>
              <w:rPr>
                <w:rFonts w:eastAsia="宋体"/>
                <w:color w:val="000000"/>
              </w:rPr>
            </w:pPr>
          </w:p>
        </w:tc>
        <w:tc>
          <w:tcPr>
            <w:tcW w:w="1110" w:type="dxa"/>
            <w:vMerge w:val="continue"/>
            <w:vAlign w:val="center"/>
          </w:tcPr>
          <w:p w14:paraId="2635658B">
            <w:pPr>
              <w:rPr>
                <w:rFonts w:eastAsia="宋体"/>
                <w:color w:val="000000"/>
              </w:rPr>
            </w:pPr>
          </w:p>
        </w:tc>
        <w:tc>
          <w:tcPr>
            <w:tcW w:w="1197" w:type="dxa"/>
            <w:vAlign w:val="center"/>
          </w:tcPr>
          <w:p w14:paraId="69854542">
            <w:pPr>
              <w:widowControl/>
              <w:jc w:val="center"/>
              <w:textAlignment w:val="center"/>
              <w:rPr>
                <w:rFonts w:eastAsia="宋体"/>
                <w:color w:val="000000"/>
              </w:rPr>
            </w:pPr>
            <w:r>
              <w:rPr>
                <w:rFonts w:eastAsia="宋体"/>
                <w:color w:val="000000"/>
                <w:kern w:val="0"/>
                <w:lang w:bidi="ar"/>
              </w:rPr>
              <w:t>238</w:t>
            </w:r>
          </w:p>
        </w:tc>
        <w:tc>
          <w:tcPr>
            <w:tcW w:w="2268" w:type="dxa"/>
            <w:vAlign w:val="center"/>
          </w:tcPr>
          <w:p w14:paraId="38BEE4EC">
            <w:pPr>
              <w:widowControl/>
              <w:jc w:val="left"/>
              <w:textAlignment w:val="center"/>
              <w:rPr>
                <w:rFonts w:eastAsia="宋体"/>
                <w:color w:val="000000"/>
              </w:rPr>
            </w:pPr>
            <w:r>
              <w:rPr>
                <w:rFonts w:eastAsia="宋体"/>
                <w:color w:val="000000"/>
                <w:kern w:val="0"/>
                <w:lang w:bidi="ar"/>
              </w:rPr>
              <w:t>Damon Q（定制式个性化唇、舌侧矫治器、3D排牙）</w:t>
            </w:r>
          </w:p>
        </w:tc>
        <w:tc>
          <w:tcPr>
            <w:tcW w:w="709" w:type="dxa"/>
            <w:vAlign w:val="center"/>
          </w:tcPr>
          <w:p w14:paraId="0E60F373">
            <w:pPr>
              <w:widowControl/>
              <w:jc w:val="center"/>
              <w:textAlignment w:val="center"/>
              <w:rPr>
                <w:rFonts w:eastAsia="宋体"/>
                <w:color w:val="000000"/>
              </w:rPr>
            </w:pPr>
            <w:r>
              <w:rPr>
                <w:rFonts w:eastAsia="宋体"/>
                <w:color w:val="000000"/>
                <w:kern w:val="0"/>
                <w:lang w:bidi="ar"/>
              </w:rPr>
              <w:t>半口</w:t>
            </w:r>
          </w:p>
        </w:tc>
        <w:tc>
          <w:tcPr>
            <w:tcW w:w="1086" w:type="dxa"/>
            <w:vAlign w:val="center"/>
          </w:tcPr>
          <w:p w14:paraId="386841B8">
            <w:pPr>
              <w:widowControl/>
              <w:jc w:val="center"/>
              <w:textAlignment w:val="center"/>
              <w:rPr>
                <w:rFonts w:eastAsia="宋体"/>
                <w:color w:val="000000"/>
                <w:kern w:val="0"/>
                <w:lang w:bidi="ar"/>
              </w:rPr>
            </w:pPr>
          </w:p>
        </w:tc>
        <w:tc>
          <w:tcPr>
            <w:tcW w:w="1087" w:type="dxa"/>
            <w:vAlign w:val="center"/>
          </w:tcPr>
          <w:p w14:paraId="12ADF980">
            <w:pPr>
              <w:widowControl/>
              <w:jc w:val="center"/>
              <w:textAlignment w:val="center"/>
              <w:rPr>
                <w:rFonts w:eastAsia="宋体"/>
                <w:color w:val="000000"/>
                <w:kern w:val="0"/>
                <w:lang w:bidi="ar"/>
              </w:rPr>
            </w:pPr>
          </w:p>
        </w:tc>
        <w:tc>
          <w:tcPr>
            <w:tcW w:w="1087" w:type="dxa"/>
            <w:vAlign w:val="center"/>
          </w:tcPr>
          <w:p w14:paraId="37496C2E">
            <w:pPr>
              <w:widowControl/>
              <w:jc w:val="center"/>
              <w:textAlignment w:val="center"/>
              <w:rPr>
                <w:rFonts w:eastAsia="宋体"/>
                <w:color w:val="000000"/>
                <w:kern w:val="0"/>
                <w:lang w:bidi="ar"/>
              </w:rPr>
            </w:pPr>
          </w:p>
        </w:tc>
      </w:tr>
      <w:tr w14:paraId="577AAA1D">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65" w:hRule="atLeast"/>
        </w:trPr>
        <w:tc>
          <w:tcPr>
            <w:tcW w:w="1110" w:type="dxa"/>
            <w:vMerge w:val="continue"/>
            <w:vAlign w:val="center"/>
          </w:tcPr>
          <w:p w14:paraId="11FD7839">
            <w:pPr>
              <w:jc w:val="center"/>
              <w:rPr>
                <w:rFonts w:eastAsia="宋体"/>
                <w:color w:val="000000"/>
              </w:rPr>
            </w:pPr>
          </w:p>
        </w:tc>
        <w:tc>
          <w:tcPr>
            <w:tcW w:w="1110" w:type="dxa"/>
            <w:vMerge w:val="continue"/>
            <w:vAlign w:val="center"/>
          </w:tcPr>
          <w:p w14:paraId="43F9E7DE">
            <w:pPr>
              <w:rPr>
                <w:rFonts w:eastAsia="宋体"/>
                <w:color w:val="000000"/>
              </w:rPr>
            </w:pPr>
          </w:p>
        </w:tc>
        <w:tc>
          <w:tcPr>
            <w:tcW w:w="1197" w:type="dxa"/>
            <w:vAlign w:val="center"/>
          </w:tcPr>
          <w:p w14:paraId="6540FC39">
            <w:pPr>
              <w:widowControl/>
              <w:jc w:val="center"/>
              <w:textAlignment w:val="center"/>
              <w:rPr>
                <w:rFonts w:eastAsia="宋体"/>
                <w:color w:val="000000"/>
              </w:rPr>
            </w:pPr>
            <w:r>
              <w:rPr>
                <w:rFonts w:eastAsia="宋体"/>
                <w:color w:val="000000"/>
                <w:kern w:val="0"/>
                <w:lang w:bidi="ar"/>
              </w:rPr>
              <w:t>239</w:t>
            </w:r>
          </w:p>
        </w:tc>
        <w:tc>
          <w:tcPr>
            <w:tcW w:w="2268" w:type="dxa"/>
            <w:vAlign w:val="center"/>
          </w:tcPr>
          <w:p w14:paraId="091908FA">
            <w:pPr>
              <w:widowControl/>
              <w:jc w:val="left"/>
              <w:textAlignment w:val="center"/>
              <w:rPr>
                <w:rFonts w:eastAsia="宋体"/>
                <w:color w:val="000000"/>
              </w:rPr>
            </w:pPr>
            <w:r>
              <w:rPr>
                <w:rFonts w:eastAsia="宋体"/>
                <w:color w:val="000000"/>
                <w:kern w:val="0"/>
                <w:lang w:bidi="ar"/>
              </w:rPr>
              <w:t>Damon Q（定制式个性化唇、舌侧矫治器、3D排牙）</w:t>
            </w:r>
          </w:p>
        </w:tc>
        <w:tc>
          <w:tcPr>
            <w:tcW w:w="709" w:type="dxa"/>
            <w:vAlign w:val="center"/>
          </w:tcPr>
          <w:p w14:paraId="207A1260">
            <w:pPr>
              <w:widowControl/>
              <w:jc w:val="center"/>
              <w:textAlignment w:val="center"/>
              <w:rPr>
                <w:rFonts w:eastAsia="宋体"/>
                <w:color w:val="000000"/>
              </w:rPr>
            </w:pPr>
            <w:r>
              <w:rPr>
                <w:rFonts w:eastAsia="宋体"/>
                <w:color w:val="000000"/>
                <w:kern w:val="0"/>
                <w:lang w:bidi="ar"/>
              </w:rPr>
              <w:t>全口</w:t>
            </w:r>
          </w:p>
        </w:tc>
        <w:tc>
          <w:tcPr>
            <w:tcW w:w="1086" w:type="dxa"/>
            <w:vAlign w:val="center"/>
          </w:tcPr>
          <w:p w14:paraId="061F9F28">
            <w:pPr>
              <w:widowControl/>
              <w:jc w:val="center"/>
              <w:textAlignment w:val="center"/>
              <w:rPr>
                <w:rFonts w:eastAsia="宋体"/>
                <w:color w:val="000000"/>
                <w:kern w:val="0"/>
                <w:lang w:bidi="ar"/>
              </w:rPr>
            </w:pPr>
          </w:p>
        </w:tc>
        <w:tc>
          <w:tcPr>
            <w:tcW w:w="1087" w:type="dxa"/>
            <w:vAlign w:val="center"/>
          </w:tcPr>
          <w:p w14:paraId="06297071">
            <w:pPr>
              <w:widowControl/>
              <w:jc w:val="center"/>
              <w:textAlignment w:val="center"/>
              <w:rPr>
                <w:rFonts w:eastAsia="宋体"/>
                <w:color w:val="000000"/>
                <w:kern w:val="0"/>
                <w:lang w:bidi="ar"/>
              </w:rPr>
            </w:pPr>
          </w:p>
        </w:tc>
        <w:tc>
          <w:tcPr>
            <w:tcW w:w="1087" w:type="dxa"/>
            <w:vAlign w:val="center"/>
          </w:tcPr>
          <w:p w14:paraId="7ECB4749">
            <w:pPr>
              <w:widowControl/>
              <w:jc w:val="center"/>
              <w:textAlignment w:val="center"/>
              <w:rPr>
                <w:rFonts w:eastAsia="宋体"/>
                <w:color w:val="000000"/>
                <w:kern w:val="0"/>
                <w:lang w:bidi="ar"/>
              </w:rPr>
            </w:pPr>
          </w:p>
        </w:tc>
      </w:tr>
      <w:tr w14:paraId="24E11ECC">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17DCF846">
            <w:pPr>
              <w:jc w:val="center"/>
              <w:rPr>
                <w:rFonts w:eastAsia="宋体"/>
                <w:color w:val="000000"/>
              </w:rPr>
            </w:pPr>
          </w:p>
        </w:tc>
        <w:tc>
          <w:tcPr>
            <w:tcW w:w="1110" w:type="dxa"/>
            <w:vMerge w:val="continue"/>
            <w:vAlign w:val="center"/>
          </w:tcPr>
          <w:p w14:paraId="132D51D3">
            <w:pPr>
              <w:rPr>
                <w:rFonts w:eastAsia="宋体"/>
                <w:color w:val="000000"/>
              </w:rPr>
            </w:pPr>
          </w:p>
        </w:tc>
        <w:tc>
          <w:tcPr>
            <w:tcW w:w="1197" w:type="dxa"/>
            <w:vAlign w:val="center"/>
          </w:tcPr>
          <w:p w14:paraId="4CA8CE90">
            <w:pPr>
              <w:widowControl/>
              <w:jc w:val="center"/>
              <w:textAlignment w:val="center"/>
              <w:rPr>
                <w:rFonts w:eastAsia="宋体"/>
                <w:color w:val="000000"/>
              </w:rPr>
            </w:pPr>
            <w:r>
              <w:rPr>
                <w:rFonts w:eastAsia="宋体"/>
                <w:color w:val="000000"/>
                <w:kern w:val="0"/>
                <w:lang w:bidi="ar"/>
              </w:rPr>
              <w:t>240</w:t>
            </w:r>
          </w:p>
        </w:tc>
        <w:tc>
          <w:tcPr>
            <w:tcW w:w="2268" w:type="dxa"/>
            <w:vAlign w:val="center"/>
          </w:tcPr>
          <w:p w14:paraId="03094C06">
            <w:pPr>
              <w:widowControl/>
              <w:jc w:val="left"/>
              <w:textAlignment w:val="center"/>
              <w:rPr>
                <w:rFonts w:eastAsia="宋体"/>
                <w:color w:val="000000"/>
              </w:rPr>
            </w:pPr>
            <w:r>
              <w:rPr>
                <w:rFonts w:eastAsia="宋体"/>
                <w:color w:val="000000"/>
                <w:kern w:val="0"/>
                <w:lang w:bidi="ar"/>
              </w:rPr>
              <w:t>非凡 GLAM MBT（定制式个性化唇、舌侧矫治器、3D排牙）</w:t>
            </w:r>
          </w:p>
        </w:tc>
        <w:tc>
          <w:tcPr>
            <w:tcW w:w="709" w:type="dxa"/>
            <w:vAlign w:val="center"/>
          </w:tcPr>
          <w:p w14:paraId="16B63043">
            <w:pPr>
              <w:widowControl/>
              <w:jc w:val="center"/>
              <w:textAlignment w:val="center"/>
              <w:rPr>
                <w:rFonts w:eastAsia="宋体"/>
                <w:color w:val="000000"/>
              </w:rPr>
            </w:pPr>
            <w:r>
              <w:rPr>
                <w:rFonts w:eastAsia="宋体"/>
                <w:color w:val="000000"/>
                <w:kern w:val="0"/>
                <w:lang w:bidi="ar"/>
              </w:rPr>
              <w:t>半口</w:t>
            </w:r>
          </w:p>
        </w:tc>
        <w:tc>
          <w:tcPr>
            <w:tcW w:w="1086" w:type="dxa"/>
            <w:vAlign w:val="center"/>
          </w:tcPr>
          <w:p w14:paraId="66664904">
            <w:pPr>
              <w:widowControl/>
              <w:jc w:val="center"/>
              <w:textAlignment w:val="center"/>
              <w:rPr>
                <w:rFonts w:eastAsia="宋体"/>
                <w:color w:val="000000"/>
                <w:kern w:val="0"/>
                <w:lang w:bidi="ar"/>
              </w:rPr>
            </w:pPr>
          </w:p>
        </w:tc>
        <w:tc>
          <w:tcPr>
            <w:tcW w:w="1087" w:type="dxa"/>
            <w:vAlign w:val="center"/>
          </w:tcPr>
          <w:p w14:paraId="7D0C04A7">
            <w:pPr>
              <w:widowControl/>
              <w:jc w:val="center"/>
              <w:textAlignment w:val="center"/>
              <w:rPr>
                <w:rFonts w:eastAsia="宋体"/>
                <w:color w:val="000000"/>
                <w:kern w:val="0"/>
                <w:lang w:bidi="ar"/>
              </w:rPr>
            </w:pPr>
          </w:p>
        </w:tc>
        <w:tc>
          <w:tcPr>
            <w:tcW w:w="1087" w:type="dxa"/>
            <w:vAlign w:val="center"/>
          </w:tcPr>
          <w:p w14:paraId="511B7194">
            <w:pPr>
              <w:widowControl/>
              <w:jc w:val="center"/>
              <w:textAlignment w:val="center"/>
              <w:rPr>
                <w:rFonts w:eastAsia="宋体"/>
                <w:color w:val="000000"/>
                <w:kern w:val="0"/>
                <w:lang w:bidi="ar"/>
              </w:rPr>
            </w:pPr>
          </w:p>
        </w:tc>
      </w:tr>
      <w:tr w14:paraId="7E6A1013">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6B673E64">
            <w:pPr>
              <w:jc w:val="center"/>
              <w:rPr>
                <w:rFonts w:eastAsia="宋体"/>
                <w:color w:val="000000"/>
              </w:rPr>
            </w:pPr>
          </w:p>
        </w:tc>
        <w:tc>
          <w:tcPr>
            <w:tcW w:w="1110" w:type="dxa"/>
            <w:vMerge w:val="continue"/>
            <w:vAlign w:val="center"/>
          </w:tcPr>
          <w:p w14:paraId="72D16AB3">
            <w:pPr>
              <w:rPr>
                <w:rFonts w:eastAsia="宋体"/>
                <w:color w:val="000000"/>
              </w:rPr>
            </w:pPr>
          </w:p>
        </w:tc>
        <w:tc>
          <w:tcPr>
            <w:tcW w:w="1197" w:type="dxa"/>
            <w:vAlign w:val="center"/>
          </w:tcPr>
          <w:p w14:paraId="66F75647">
            <w:pPr>
              <w:widowControl/>
              <w:jc w:val="center"/>
              <w:textAlignment w:val="center"/>
              <w:rPr>
                <w:rFonts w:eastAsia="宋体"/>
                <w:color w:val="000000"/>
              </w:rPr>
            </w:pPr>
            <w:r>
              <w:rPr>
                <w:rFonts w:eastAsia="宋体"/>
                <w:color w:val="000000"/>
                <w:kern w:val="0"/>
                <w:lang w:bidi="ar"/>
              </w:rPr>
              <w:t>241</w:t>
            </w:r>
          </w:p>
        </w:tc>
        <w:tc>
          <w:tcPr>
            <w:tcW w:w="2268" w:type="dxa"/>
            <w:vAlign w:val="center"/>
          </w:tcPr>
          <w:p w14:paraId="39B5C85F">
            <w:pPr>
              <w:widowControl/>
              <w:jc w:val="left"/>
              <w:textAlignment w:val="center"/>
              <w:rPr>
                <w:rFonts w:eastAsia="宋体"/>
                <w:color w:val="000000"/>
              </w:rPr>
            </w:pPr>
            <w:r>
              <w:rPr>
                <w:rFonts w:eastAsia="宋体"/>
                <w:color w:val="000000"/>
                <w:kern w:val="0"/>
                <w:lang w:bidi="ar"/>
              </w:rPr>
              <w:t>非凡 GLAM MBT（定制式个性化唇、舌侧矫治器、3D排牙）</w:t>
            </w:r>
          </w:p>
        </w:tc>
        <w:tc>
          <w:tcPr>
            <w:tcW w:w="709" w:type="dxa"/>
            <w:vAlign w:val="center"/>
          </w:tcPr>
          <w:p w14:paraId="0DD4B18B">
            <w:pPr>
              <w:widowControl/>
              <w:jc w:val="center"/>
              <w:textAlignment w:val="center"/>
              <w:rPr>
                <w:rFonts w:eastAsia="宋体"/>
                <w:color w:val="000000"/>
              </w:rPr>
            </w:pPr>
            <w:r>
              <w:rPr>
                <w:rFonts w:eastAsia="宋体"/>
                <w:color w:val="000000"/>
                <w:kern w:val="0"/>
                <w:lang w:bidi="ar"/>
              </w:rPr>
              <w:t>全口</w:t>
            </w:r>
          </w:p>
        </w:tc>
        <w:tc>
          <w:tcPr>
            <w:tcW w:w="1086" w:type="dxa"/>
            <w:vAlign w:val="center"/>
          </w:tcPr>
          <w:p w14:paraId="33ABCA7C">
            <w:pPr>
              <w:widowControl/>
              <w:jc w:val="center"/>
              <w:textAlignment w:val="center"/>
              <w:rPr>
                <w:rFonts w:eastAsia="宋体"/>
                <w:color w:val="000000"/>
                <w:kern w:val="0"/>
                <w:lang w:bidi="ar"/>
              </w:rPr>
            </w:pPr>
          </w:p>
        </w:tc>
        <w:tc>
          <w:tcPr>
            <w:tcW w:w="1087" w:type="dxa"/>
            <w:vAlign w:val="center"/>
          </w:tcPr>
          <w:p w14:paraId="6083B83C">
            <w:pPr>
              <w:widowControl/>
              <w:jc w:val="center"/>
              <w:textAlignment w:val="center"/>
              <w:rPr>
                <w:rFonts w:eastAsia="宋体"/>
                <w:color w:val="000000"/>
                <w:kern w:val="0"/>
                <w:lang w:bidi="ar"/>
              </w:rPr>
            </w:pPr>
          </w:p>
        </w:tc>
        <w:tc>
          <w:tcPr>
            <w:tcW w:w="1087" w:type="dxa"/>
            <w:vAlign w:val="center"/>
          </w:tcPr>
          <w:p w14:paraId="383FB0B0">
            <w:pPr>
              <w:widowControl/>
              <w:jc w:val="center"/>
              <w:textAlignment w:val="center"/>
              <w:rPr>
                <w:rFonts w:eastAsia="宋体"/>
                <w:color w:val="000000"/>
                <w:kern w:val="0"/>
                <w:lang w:bidi="ar"/>
              </w:rPr>
            </w:pPr>
          </w:p>
        </w:tc>
      </w:tr>
      <w:tr w14:paraId="202098C7">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45F79553">
            <w:pPr>
              <w:jc w:val="center"/>
              <w:rPr>
                <w:rFonts w:eastAsia="宋体"/>
                <w:color w:val="000000"/>
              </w:rPr>
            </w:pPr>
          </w:p>
        </w:tc>
        <w:tc>
          <w:tcPr>
            <w:tcW w:w="1110" w:type="dxa"/>
            <w:vMerge w:val="continue"/>
            <w:vAlign w:val="center"/>
          </w:tcPr>
          <w:p w14:paraId="462864B3">
            <w:pPr>
              <w:rPr>
                <w:rFonts w:eastAsia="宋体"/>
                <w:color w:val="000000"/>
              </w:rPr>
            </w:pPr>
          </w:p>
        </w:tc>
        <w:tc>
          <w:tcPr>
            <w:tcW w:w="1197" w:type="dxa"/>
            <w:vAlign w:val="center"/>
          </w:tcPr>
          <w:p w14:paraId="16ABEED0">
            <w:pPr>
              <w:widowControl/>
              <w:jc w:val="center"/>
              <w:textAlignment w:val="center"/>
              <w:rPr>
                <w:rFonts w:eastAsia="宋体"/>
                <w:color w:val="000000"/>
              </w:rPr>
            </w:pPr>
            <w:r>
              <w:rPr>
                <w:rFonts w:eastAsia="宋体"/>
                <w:color w:val="000000"/>
                <w:kern w:val="0"/>
                <w:lang w:bidi="ar"/>
              </w:rPr>
              <w:t>242</w:t>
            </w:r>
          </w:p>
        </w:tc>
        <w:tc>
          <w:tcPr>
            <w:tcW w:w="2268" w:type="dxa"/>
            <w:vAlign w:val="center"/>
          </w:tcPr>
          <w:p w14:paraId="5CF5557D">
            <w:pPr>
              <w:widowControl/>
              <w:jc w:val="left"/>
              <w:textAlignment w:val="center"/>
              <w:rPr>
                <w:rFonts w:eastAsia="宋体"/>
                <w:color w:val="000000"/>
              </w:rPr>
            </w:pPr>
            <w:r>
              <w:rPr>
                <w:rFonts w:eastAsia="宋体"/>
                <w:color w:val="000000"/>
                <w:kern w:val="0"/>
                <w:lang w:bidi="ar"/>
              </w:rPr>
              <w:t>个性化唇侧托槽（定制式个性化唇、舌侧矫治器、3D排牙）</w:t>
            </w:r>
          </w:p>
        </w:tc>
        <w:tc>
          <w:tcPr>
            <w:tcW w:w="709" w:type="dxa"/>
            <w:vAlign w:val="center"/>
          </w:tcPr>
          <w:p w14:paraId="4ADD7187">
            <w:pPr>
              <w:widowControl/>
              <w:jc w:val="center"/>
              <w:textAlignment w:val="center"/>
              <w:rPr>
                <w:rFonts w:eastAsia="宋体"/>
                <w:color w:val="000000"/>
              </w:rPr>
            </w:pPr>
            <w:r>
              <w:rPr>
                <w:rFonts w:eastAsia="宋体"/>
                <w:color w:val="000000"/>
                <w:kern w:val="0"/>
                <w:lang w:bidi="ar"/>
              </w:rPr>
              <w:t>半口</w:t>
            </w:r>
          </w:p>
        </w:tc>
        <w:tc>
          <w:tcPr>
            <w:tcW w:w="1086" w:type="dxa"/>
            <w:vAlign w:val="center"/>
          </w:tcPr>
          <w:p w14:paraId="2C592F12">
            <w:pPr>
              <w:widowControl/>
              <w:jc w:val="center"/>
              <w:textAlignment w:val="center"/>
              <w:rPr>
                <w:rFonts w:eastAsia="宋体"/>
                <w:color w:val="000000"/>
                <w:kern w:val="0"/>
                <w:lang w:bidi="ar"/>
              </w:rPr>
            </w:pPr>
          </w:p>
        </w:tc>
        <w:tc>
          <w:tcPr>
            <w:tcW w:w="1087" w:type="dxa"/>
            <w:vAlign w:val="center"/>
          </w:tcPr>
          <w:p w14:paraId="746F9602">
            <w:pPr>
              <w:widowControl/>
              <w:jc w:val="center"/>
              <w:textAlignment w:val="center"/>
              <w:rPr>
                <w:rFonts w:eastAsia="宋体"/>
                <w:color w:val="000000"/>
                <w:kern w:val="0"/>
                <w:lang w:bidi="ar"/>
              </w:rPr>
            </w:pPr>
          </w:p>
        </w:tc>
        <w:tc>
          <w:tcPr>
            <w:tcW w:w="1087" w:type="dxa"/>
            <w:vAlign w:val="center"/>
          </w:tcPr>
          <w:p w14:paraId="77DACE13">
            <w:pPr>
              <w:widowControl/>
              <w:jc w:val="center"/>
              <w:textAlignment w:val="center"/>
              <w:rPr>
                <w:rFonts w:eastAsia="宋体"/>
                <w:color w:val="000000"/>
                <w:kern w:val="0"/>
                <w:lang w:bidi="ar"/>
              </w:rPr>
            </w:pPr>
          </w:p>
        </w:tc>
      </w:tr>
      <w:tr w14:paraId="465BFFE4">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1D91D719">
            <w:pPr>
              <w:jc w:val="center"/>
              <w:rPr>
                <w:rFonts w:eastAsia="宋体"/>
                <w:color w:val="000000"/>
              </w:rPr>
            </w:pPr>
          </w:p>
        </w:tc>
        <w:tc>
          <w:tcPr>
            <w:tcW w:w="1110" w:type="dxa"/>
            <w:vMerge w:val="continue"/>
            <w:vAlign w:val="center"/>
          </w:tcPr>
          <w:p w14:paraId="7EF59486">
            <w:pPr>
              <w:rPr>
                <w:rFonts w:eastAsia="宋体"/>
                <w:color w:val="000000"/>
              </w:rPr>
            </w:pPr>
          </w:p>
        </w:tc>
        <w:tc>
          <w:tcPr>
            <w:tcW w:w="1197" w:type="dxa"/>
            <w:vAlign w:val="center"/>
          </w:tcPr>
          <w:p w14:paraId="2E4FCC98">
            <w:pPr>
              <w:widowControl/>
              <w:jc w:val="center"/>
              <w:textAlignment w:val="center"/>
              <w:rPr>
                <w:rFonts w:eastAsia="宋体"/>
                <w:color w:val="000000"/>
              </w:rPr>
            </w:pPr>
            <w:r>
              <w:rPr>
                <w:rFonts w:eastAsia="宋体"/>
                <w:color w:val="000000"/>
                <w:kern w:val="0"/>
                <w:lang w:bidi="ar"/>
              </w:rPr>
              <w:t>243</w:t>
            </w:r>
          </w:p>
        </w:tc>
        <w:tc>
          <w:tcPr>
            <w:tcW w:w="2268" w:type="dxa"/>
            <w:vAlign w:val="center"/>
          </w:tcPr>
          <w:p w14:paraId="4668BD0F">
            <w:pPr>
              <w:widowControl/>
              <w:jc w:val="left"/>
              <w:textAlignment w:val="center"/>
              <w:rPr>
                <w:rFonts w:eastAsia="宋体"/>
                <w:color w:val="000000"/>
              </w:rPr>
            </w:pPr>
            <w:r>
              <w:rPr>
                <w:rFonts w:eastAsia="宋体"/>
                <w:color w:val="000000"/>
                <w:kern w:val="0"/>
                <w:lang w:bidi="ar"/>
              </w:rPr>
              <w:t>个性化唇侧托槽（定制式个性化唇、舌侧矫治器、3D排牙）</w:t>
            </w:r>
          </w:p>
        </w:tc>
        <w:tc>
          <w:tcPr>
            <w:tcW w:w="709" w:type="dxa"/>
            <w:vAlign w:val="center"/>
          </w:tcPr>
          <w:p w14:paraId="3B29BA1F">
            <w:pPr>
              <w:widowControl/>
              <w:jc w:val="center"/>
              <w:textAlignment w:val="center"/>
              <w:rPr>
                <w:rFonts w:eastAsia="宋体"/>
                <w:color w:val="000000"/>
              </w:rPr>
            </w:pPr>
            <w:r>
              <w:rPr>
                <w:rFonts w:eastAsia="宋体"/>
                <w:color w:val="000000"/>
                <w:kern w:val="0"/>
                <w:lang w:bidi="ar"/>
              </w:rPr>
              <w:t>全口</w:t>
            </w:r>
          </w:p>
        </w:tc>
        <w:tc>
          <w:tcPr>
            <w:tcW w:w="1086" w:type="dxa"/>
            <w:vAlign w:val="center"/>
          </w:tcPr>
          <w:p w14:paraId="4AD610A7">
            <w:pPr>
              <w:widowControl/>
              <w:jc w:val="center"/>
              <w:textAlignment w:val="center"/>
              <w:rPr>
                <w:rFonts w:eastAsia="宋体"/>
                <w:color w:val="000000"/>
                <w:kern w:val="0"/>
                <w:lang w:bidi="ar"/>
              </w:rPr>
            </w:pPr>
          </w:p>
        </w:tc>
        <w:tc>
          <w:tcPr>
            <w:tcW w:w="1087" w:type="dxa"/>
            <w:vAlign w:val="center"/>
          </w:tcPr>
          <w:p w14:paraId="1149A4E5">
            <w:pPr>
              <w:widowControl/>
              <w:jc w:val="center"/>
              <w:textAlignment w:val="center"/>
              <w:rPr>
                <w:rFonts w:eastAsia="宋体"/>
                <w:color w:val="000000"/>
                <w:kern w:val="0"/>
                <w:lang w:bidi="ar"/>
              </w:rPr>
            </w:pPr>
          </w:p>
        </w:tc>
        <w:tc>
          <w:tcPr>
            <w:tcW w:w="1087" w:type="dxa"/>
            <w:vAlign w:val="center"/>
          </w:tcPr>
          <w:p w14:paraId="5147B0F1">
            <w:pPr>
              <w:widowControl/>
              <w:jc w:val="center"/>
              <w:textAlignment w:val="center"/>
              <w:rPr>
                <w:rFonts w:eastAsia="宋体"/>
                <w:color w:val="000000"/>
                <w:kern w:val="0"/>
                <w:lang w:bidi="ar"/>
              </w:rPr>
            </w:pPr>
          </w:p>
        </w:tc>
      </w:tr>
      <w:tr w14:paraId="47A9CE1D">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5274AEB6">
            <w:pPr>
              <w:jc w:val="center"/>
              <w:rPr>
                <w:rFonts w:eastAsia="宋体"/>
                <w:color w:val="000000"/>
              </w:rPr>
            </w:pPr>
          </w:p>
        </w:tc>
        <w:tc>
          <w:tcPr>
            <w:tcW w:w="1110" w:type="dxa"/>
            <w:vMerge w:val="continue"/>
            <w:vAlign w:val="center"/>
          </w:tcPr>
          <w:p w14:paraId="615F50A2">
            <w:pPr>
              <w:rPr>
                <w:rFonts w:eastAsia="宋体"/>
                <w:color w:val="000000"/>
              </w:rPr>
            </w:pPr>
          </w:p>
        </w:tc>
        <w:tc>
          <w:tcPr>
            <w:tcW w:w="1197" w:type="dxa"/>
            <w:vAlign w:val="center"/>
          </w:tcPr>
          <w:p w14:paraId="20A552DC">
            <w:pPr>
              <w:widowControl/>
              <w:jc w:val="center"/>
              <w:textAlignment w:val="center"/>
              <w:rPr>
                <w:rFonts w:eastAsia="宋体"/>
                <w:color w:val="000000"/>
              </w:rPr>
            </w:pPr>
            <w:r>
              <w:rPr>
                <w:rFonts w:eastAsia="宋体"/>
                <w:color w:val="000000"/>
                <w:kern w:val="0"/>
                <w:lang w:bidi="ar"/>
              </w:rPr>
              <w:t>244</w:t>
            </w:r>
          </w:p>
        </w:tc>
        <w:tc>
          <w:tcPr>
            <w:tcW w:w="2268" w:type="dxa"/>
            <w:vAlign w:val="center"/>
          </w:tcPr>
          <w:p w14:paraId="01688D01">
            <w:pPr>
              <w:widowControl/>
              <w:jc w:val="left"/>
              <w:textAlignment w:val="center"/>
              <w:rPr>
                <w:rFonts w:eastAsia="宋体"/>
                <w:color w:val="000000"/>
              </w:rPr>
            </w:pPr>
            <w:r>
              <w:rPr>
                <w:rFonts w:eastAsia="宋体"/>
                <w:color w:val="000000"/>
                <w:kern w:val="0"/>
                <w:lang w:bidi="ar"/>
              </w:rPr>
              <w:t>A-Ling（定制式个性化唇、舌侧矫治器、含CBCT数据的3D排牙）</w:t>
            </w:r>
          </w:p>
        </w:tc>
        <w:tc>
          <w:tcPr>
            <w:tcW w:w="709" w:type="dxa"/>
            <w:vAlign w:val="center"/>
          </w:tcPr>
          <w:p w14:paraId="22F612FE">
            <w:pPr>
              <w:widowControl/>
              <w:jc w:val="center"/>
              <w:textAlignment w:val="center"/>
              <w:rPr>
                <w:rFonts w:eastAsia="宋体"/>
                <w:color w:val="000000"/>
              </w:rPr>
            </w:pPr>
            <w:r>
              <w:rPr>
                <w:rFonts w:eastAsia="宋体"/>
                <w:color w:val="000000"/>
                <w:kern w:val="0"/>
                <w:lang w:bidi="ar"/>
              </w:rPr>
              <w:t>半口</w:t>
            </w:r>
          </w:p>
        </w:tc>
        <w:tc>
          <w:tcPr>
            <w:tcW w:w="1086" w:type="dxa"/>
            <w:vAlign w:val="center"/>
          </w:tcPr>
          <w:p w14:paraId="55435385">
            <w:pPr>
              <w:widowControl/>
              <w:jc w:val="center"/>
              <w:textAlignment w:val="center"/>
              <w:rPr>
                <w:rFonts w:eastAsia="宋体"/>
                <w:color w:val="000000"/>
                <w:kern w:val="0"/>
                <w:lang w:bidi="ar"/>
              </w:rPr>
            </w:pPr>
          </w:p>
        </w:tc>
        <w:tc>
          <w:tcPr>
            <w:tcW w:w="1087" w:type="dxa"/>
            <w:vAlign w:val="center"/>
          </w:tcPr>
          <w:p w14:paraId="12E7F1F8">
            <w:pPr>
              <w:widowControl/>
              <w:jc w:val="center"/>
              <w:textAlignment w:val="center"/>
              <w:rPr>
                <w:rFonts w:eastAsia="宋体"/>
                <w:color w:val="000000"/>
                <w:kern w:val="0"/>
                <w:lang w:bidi="ar"/>
              </w:rPr>
            </w:pPr>
          </w:p>
        </w:tc>
        <w:tc>
          <w:tcPr>
            <w:tcW w:w="1087" w:type="dxa"/>
            <w:vAlign w:val="center"/>
          </w:tcPr>
          <w:p w14:paraId="673A6E64">
            <w:pPr>
              <w:widowControl/>
              <w:jc w:val="center"/>
              <w:textAlignment w:val="center"/>
              <w:rPr>
                <w:rFonts w:eastAsia="宋体"/>
                <w:color w:val="000000"/>
                <w:kern w:val="0"/>
                <w:lang w:bidi="ar"/>
              </w:rPr>
            </w:pPr>
          </w:p>
        </w:tc>
      </w:tr>
      <w:tr w14:paraId="08F59BCC">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58551BEE">
            <w:pPr>
              <w:jc w:val="center"/>
              <w:rPr>
                <w:rFonts w:eastAsia="宋体"/>
                <w:color w:val="000000"/>
              </w:rPr>
            </w:pPr>
          </w:p>
        </w:tc>
        <w:tc>
          <w:tcPr>
            <w:tcW w:w="1110" w:type="dxa"/>
            <w:vMerge w:val="continue"/>
            <w:vAlign w:val="center"/>
          </w:tcPr>
          <w:p w14:paraId="541D5ACB">
            <w:pPr>
              <w:rPr>
                <w:rFonts w:eastAsia="宋体"/>
                <w:color w:val="000000"/>
              </w:rPr>
            </w:pPr>
          </w:p>
        </w:tc>
        <w:tc>
          <w:tcPr>
            <w:tcW w:w="1197" w:type="dxa"/>
            <w:vAlign w:val="center"/>
          </w:tcPr>
          <w:p w14:paraId="0530F5B7">
            <w:pPr>
              <w:widowControl/>
              <w:jc w:val="center"/>
              <w:textAlignment w:val="center"/>
              <w:rPr>
                <w:rFonts w:eastAsia="宋体"/>
                <w:color w:val="000000"/>
              </w:rPr>
            </w:pPr>
            <w:r>
              <w:rPr>
                <w:rFonts w:eastAsia="宋体"/>
                <w:color w:val="000000"/>
                <w:kern w:val="0"/>
                <w:lang w:bidi="ar"/>
              </w:rPr>
              <w:t>245</w:t>
            </w:r>
          </w:p>
        </w:tc>
        <w:tc>
          <w:tcPr>
            <w:tcW w:w="2268" w:type="dxa"/>
            <w:vAlign w:val="center"/>
          </w:tcPr>
          <w:p w14:paraId="424F2A66">
            <w:pPr>
              <w:widowControl/>
              <w:jc w:val="left"/>
              <w:textAlignment w:val="center"/>
              <w:rPr>
                <w:rFonts w:eastAsia="宋体"/>
                <w:color w:val="000000"/>
              </w:rPr>
            </w:pPr>
            <w:r>
              <w:rPr>
                <w:rFonts w:eastAsia="宋体"/>
                <w:color w:val="000000"/>
                <w:kern w:val="0"/>
                <w:lang w:bidi="ar"/>
              </w:rPr>
              <w:t>A-Ling（定制式个性化唇、舌侧矫治器、含CBCT数据的3D排牙）</w:t>
            </w:r>
          </w:p>
        </w:tc>
        <w:tc>
          <w:tcPr>
            <w:tcW w:w="709" w:type="dxa"/>
            <w:vAlign w:val="center"/>
          </w:tcPr>
          <w:p w14:paraId="721A5861">
            <w:pPr>
              <w:widowControl/>
              <w:jc w:val="center"/>
              <w:textAlignment w:val="center"/>
              <w:rPr>
                <w:rFonts w:eastAsia="宋体"/>
                <w:color w:val="000000"/>
              </w:rPr>
            </w:pPr>
            <w:r>
              <w:rPr>
                <w:rFonts w:eastAsia="宋体"/>
                <w:color w:val="000000"/>
                <w:kern w:val="0"/>
                <w:lang w:bidi="ar"/>
              </w:rPr>
              <w:t>全口</w:t>
            </w:r>
          </w:p>
        </w:tc>
        <w:tc>
          <w:tcPr>
            <w:tcW w:w="1086" w:type="dxa"/>
            <w:vAlign w:val="center"/>
          </w:tcPr>
          <w:p w14:paraId="77BD6C75">
            <w:pPr>
              <w:widowControl/>
              <w:jc w:val="center"/>
              <w:textAlignment w:val="center"/>
              <w:rPr>
                <w:rFonts w:eastAsia="宋体"/>
                <w:color w:val="000000"/>
                <w:kern w:val="0"/>
                <w:lang w:bidi="ar"/>
              </w:rPr>
            </w:pPr>
          </w:p>
        </w:tc>
        <w:tc>
          <w:tcPr>
            <w:tcW w:w="1087" w:type="dxa"/>
            <w:vAlign w:val="center"/>
          </w:tcPr>
          <w:p w14:paraId="38F6C202">
            <w:pPr>
              <w:widowControl/>
              <w:jc w:val="center"/>
              <w:textAlignment w:val="center"/>
              <w:rPr>
                <w:rFonts w:eastAsia="宋体"/>
                <w:color w:val="000000"/>
                <w:kern w:val="0"/>
                <w:lang w:bidi="ar"/>
              </w:rPr>
            </w:pPr>
          </w:p>
        </w:tc>
        <w:tc>
          <w:tcPr>
            <w:tcW w:w="1087" w:type="dxa"/>
            <w:vAlign w:val="center"/>
          </w:tcPr>
          <w:p w14:paraId="6D7DAA27">
            <w:pPr>
              <w:widowControl/>
              <w:jc w:val="center"/>
              <w:textAlignment w:val="center"/>
              <w:rPr>
                <w:rFonts w:eastAsia="宋体"/>
                <w:color w:val="000000"/>
                <w:kern w:val="0"/>
                <w:lang w:bidi="ar"/>
              </w:rPr>
            </w:pPr>
          </w:p>
        </w:tc>
      </w:tr>
      <w:tr w14:paraId="289EE979">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PrEx>
        <w:trPr>
          <w:trHeight w:val="540" w:hRule="atLeast"/>
        </w:trPr>
        <w:tc>
          <w:tcPr>
            <w:tcW w:w="1110" w:type="dxa"/>
            <w:vMerge w:val="continue"/>
            <w:vAlign w:val="center"/>
          </w:tcPr>
          <w:p w14:paraId="51669DE0">
            <w:pPr>
              <w:jc w:val="center"/>
              <w:rPr>
                <w:rFonts w:eastAsia="宋体"/>
                <w:color w:val="000000"/>
              </w:rPr>
            </w:pPr>
          </w:p>
        </w:tc>
        <w:tc>
          <w:tcPr>
            <w:tcW w:w="1110" w:type="dxa"/>
            <w:vMerge w:val="continue"/>
            <w:vAlign w:val="center"/>
          </w:tcPr>
          <w:p w14:paraId="68C38020">
            <w:pPr>
              <w:rPr>
                <w:rFonts w:eastAsia="宋体"/>
                <w:color w:val="000000"/>
              </w:rPr>
            </w:pPr>
          </w:p>
        </w:tc>
        <w:tc>
          <w:tcPr>
            <w:tcW w:w="1197" w:type="dxa"/>
            <w:vAlign w:val="center"/>
          </w:tcPr>
          <w:p w14:paraId="2F173F17">
            <w:pPr>
              <w:widowControl/>
              <w:jc w:val="center"/>
              <w:textAlignment w:val="center"/>
              <w:rPr>
                <w:rFonts w:eastAsia="宋体"/>
                <w:color w:val="000000"/>
              </w:rPr>
            </w:pPr>
            <w:r>
              <w:rPr>
                <w:rFonts w:eastAsia="宋体"/>
                <w:color w:val="000000"/>
                <w:kern w:val="0"/>
                <w:lang w:bidi="ar"/>
              </w:rPr>
              <w:t>246</w:t>
            </w:r>
          </w:p>
        </w:tc>
        <w:tc>
          <w:tcPr>
            <w:tcW w:w="2268" w:type="dxa"/>
            <w:vAlign w:val="center"/>
          </w:tcPr>
          <w:p w14:paraId="29DC2BAD">
            <w:pPr>
              <w:widowControl/>
              <w:jc w:val="left"/>
              <w:textAlignment w:val="center"/>
              <w:rPr>
                <w:rFonts w:eastAsia="宋体"/>
                <w:color w:val="000000"/>
              </w:rPr>
            </w:pPr>
            <w:r>
              <w:rPr>
                <w:rFonts w:eastAsia="宋体"/>
                <w:color w:val="000000"/>
                <w:kern w:val="0"/>
                <w:lang w:bidi="ar"/>
              </w:rPr>
              <w:t>国产指定托槽（定制式个性化唇、舌侧矫治器、含CBCT数据的3D排牙）</w:t>
            </w:r>
          </w:p>
        </w:tc>
        <w:tc>
          <w:tcPr>
            <w:tcW w:w="709" w:type="dxa"/>
            <w:vAlign w:val="center"/>
          </w:tcPr>
          <w:p w14:paraId="7E8448E9">
            <w:pPr>
              <w:widowControl/>
              <w:jc w:val="center"/>
              <w:textAlignment w:val="center"/>
              <w:rPr>
                <w:rFonts w:eastAsia="宋体"/>
                <w:color w:val="000000"/>
              </w:rPr>
            </w:pPr>
            <w:r>
              <w:rPr>
                <w:rFonts w:eastAsia="宋体"/>
                <w:color w:val="000000"/>
                <w:kern w:val="0"/>
                <w:lang w:bidi="ar"/>
              </w:rPr>
              <w:t>半口</w:t>
            </w:r>
          </w:p>
        </w:tc>
        <w:tc>
          <w:tcPr>
            <w:tcW w:w="1086" w:type="dxa"/>
            <w:vAlign w:val="center"/>
          </w:tcPr>
          <w:p w14:paraId="33EE1446">
            <w:pPr>
              <w:widowControl/>
              <w:jc w:val="center"/>
              <w:textAlignment w:val="center"/>
              <w:rPr>
                <w:rFonts w:eastAsia="宋体"/>
                <w:color w:val="000000"/>
                <w:kern w:val="0"/>
                <w:lang w:bidi="ar"/>
              </w:rPr>
            </w:pPr>
          </w:p>
        </w:tc>
        <w:tc>
          <w:tcPr>
            <w:tcW w:w="1087" w:type="dxa"/>
            <w:vAlign w:val="center"/>
          </w:tcPr>
          <w:p w14:paraId="4F8C7E32">
            <w:pPr>
              <w:widowControl/>
              <w:jc w:val="center"/>
              <w:textAlignment w:val="center"/>
              <w:rPr>
                <w:rFonts w:eastAsia="宋体"/>
                <w:color w:val="000000"/>
                <w:kern w:val="0"/>
                <w:lang w:bidi="ar"/>
              </w:rPr>
            </w:pPr>
          </w:p>
        </w:tc>
        <w:tc>
          <w:tcPr>
            <w:tcW w:w="1087" w:type="dxa"/>
            <w:vAlign w:val="center"/>
          </w:tcPr>
          <w:p w14:paraId="5BD229EA">
            <w:pPr>
              <w:widowControl/>
              <w:jc w:val="center"/>
              <w:textAlignment w:val="center"/>
              <w:rPr>
                <w:rFonts w:eastAsia="宋体"/>
                <w:color w:val="000000"/>
                <w:kern w:val="0"/>
                <w:lang w:bidi="ar"/>
              </w:rPr>
            </w:pPr>
          </w:p>
        </w:tc>
      </w:tr>
      <w:tr w14:paraId="53DD9460">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736F9D46">
            <w:pPr>
              <w:jc w:val="center"/>
              <w:rPr>
                <w:rFonts w:eastAsia="宋体"/>
                <w:color w:val="000000"/>
              </w:rPr>
            </w:pPr>
          </w:p>
        </w:tc>
        <w:tc>
          <w:tcPr>
            <w:tcW w:w="1110" w:type="dxa"/>
            <w:vMerge w:val="continue"/>
            <w:vAlign w:val="center"/>
          </w:tcPr>
          <w:p w14:paraId="1BF169DD">
            <w:pPr>
              <w:rPr>
                <w:rFonts w:eastAsia="宋体"/>
                <w:color w:val="000000"/>
              </w:rPr>
            </w:pPr>
          </w:p>
        </w:tc>
        <w:tc>
          <w:tcPr>
            <w:tcW w:w="1197" w:type="dxa"/>
            <w:vAlign w:val="center"/>
          </w:tcPr>
          <w:p w14:paraId="1776F843">
            <w:pPr>
              <w:widowControl/>
              <w:jc w:val="center"/>
              <w:textAlignment w:val="center"/>
              <w:rPr>
                <w:rFonts w:eastAsia="宋体"/>
                <w:color w:val="000000"/>
              </w:rPr>
            </w:pPr>
            <w:r>
              <w:rPr>
                <w:rFonts w:eastAsia="宋体"/>
                <w:color w:val="000000"/>
                <w:kern w:val="0"/>
                <w:lang w:bidi="ar"/>
              </w:rPr>
              <w:t>247</w:t>
            </w:r>
          </w:p>
        </w:tc>
        <w:tc>
          <w:tcPr>
            <w:tcW w:w="2268" w:type="dxa"/>
            <w:vAlign w:val="center"/>
          </w:tcPr>
          <w:p w14:paraId="4A1EE5ED">
            <w:pPr>
              <w:widowControl/>
              <w:jc w:val="left"/>
              <w:textAlignment w:val="center"/>
              <w:rPr>
                <w:rFonts w:eastAsia="宋体"/>
                <w:color w:val="000000"/>
              </w:rPr>
            </w:pPr>
            <w:r>
              <w:rPr>
                <w:rFonts w:eastAsia="宋体"/>
                <w:color w:val="000000"/>
                <w:kern w:val="0"/>
                <w:lang w:bidi="ar"/>
              </w:rPr>
              <w:t>国产指定托槽（定制式个性化唇、舌侧矫治器、含CBCT数据的3D排牙）</w:t>
            </w:r>
          </w:p>
        </w:tc>
        <w:tc>
          <w:tcPr>
            <w:tcW w:w="709" w:type="dxa"/>
            <w:vAlign w:val="center"/>
          </w:tcPr>
          <w:p w14:paraId="1E6788CC">
            <w:pPr>
              <w:widowControl/>
              <w:jc w:val="center"/>
              <w:textAlignment w:val="center"/>
              <w:rPr>
                <w:rFonts w:eastAsia="宋体"/>
                <w:color w:val="000000"/>
              </w:rPr>
            </w:pPr>
            <w:r>
              <w:rPr>
                <w:rFonts w:eastAsia="宋体"/>
                <w:color w:val="000000"/>
                <w:kern w:val="0"/>
                <w:lang w:bidi="ar"/>
              </w:rPr>
              <w:t>全口</w:t>
            </w:r>
          </w:p>
        </w:tc>
        <w:tc>
          <w:tcPr>
            <w:tcW w:w="1086" w:type="dxa"/>
            <w:vAlign w:val="center"/>
          </w:tcPr>
          <w:p w14:paraId="04F7A978">
            <w:pPr>
              <w:widowControl/>
              <w:jc w:val="center"/>
              <w:textAlignment w:val="center"/>
              <w:rPr>
                <w:rFonts w:eastAsia="宋体"/>
                <w:color w:val="000000"/>
                <w:kern w:val="0"/>
                <w:lang w:bidi="ar"/>
              </w:rPr>
            </w:pPr>
          </w:p>
        </w:tc>
        <w:tc>
          <w:tcPr>
            <w:tcW w:w="1087" w:type="dxa"/>
            <w:vAlign w:val="center"/>
          </w:tcPr>
          <w:p w14:paraId="2C2D0C47">
            <w:pPr>
              <w:widowControl/>
              <w:jc w:val="center"/>
              <w:textAlignment w:val="center"/>
              <w:rPr>
                <w:rFonts w:eastAsia="宋体"/>
                <w:color w:val="000000"/>
                <w:kern w:val="0"/>
                <w:lang w:bidi="ar"/>
              </w:rPr>
            </w:pPr>
          </w:p>
        </w:tc>
        <w:tc>
          <w:tcPr>
            <w:tcW w:w="1087" w:type="dxa"/>
            <w:vAlign w:val="center"/>
          </w:tcPr>
          <w:p w14:paraId="573CD5A9">
            <w:pPr>
              <w:widowControl/>
              <w:jc w:val="center"/>
              <w:textAlignment w:val="center"/>
              <w:rPr>
                <w:rFonts w:eastAsia="宋体"/>
                <w:color w:val="000000"/>
                <w:kern w:val="0"/>
                <w:lang w:bidi="ar"/>
              </w:rPr>
            </w:pPr>
          </w:p>
        </w:tc>
      </w:tr>
      <w:tr w14:paraId="4AD0A71C">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76921ADC">
            <w:pPr>
              <w:jc w:val="center"/>
              <w:rPr>
                <w:rFonts w:eastAsia="宋体"/>
                <w:color w:val="000000"/>
              </w:rPr>
            </w:pPr>
          </w:p>
        </w:tc>
        <w:tc>
          <w:tcPr>
            <w:tcW w:w="1110" w:type="dxa"/>
            <w:vMerge w:val="continue"/>
            <w:vAlign w:val="center"/>
          </w:tcPr>
          <w:p w14:paraId="5E1D7104">
            <w:pPr>
              <w:rPr>
                <w:rFonts w:eastAsia="宋体"/>
                <w:color w:val="000000"/>
              </w:rPr>
            </w:pPr>
          </w:p>
        </w:tc>
        <w:tc>
          <w:tcPr>
            <w:tcW w:w="1197" w:type="dxa"/>
            <w:vAlign w:val="center"/>
          </w:tcPr>
          <w:p w14:paraId="2A85937A">
            <w:pPr>
              <w:widowControl/>
              <w:jc w:val="center"/>
              <w:textAlignment w:val="center"/>
              <w:rPr>
                <w:rFonts w:eastAsia="宋体"/>
                <w:color w:val="000000"/>
              </w:rPr>
            </w:pPr>
            <w:r>
              <w:rPr>
                <w:rFonts w:eastAsia="宋体"/>
                <w:color w:val="000000"/>
                <w:kern w:val="0"/>
                <w:lang w:bidi="ar"/>
              </w:rPr>
              <w:t>248</w:t>
            </w:r>
          </w:p>
        </w:tc>
        <w:tc>
          <w:tcPr>
            <w:tcW w:w="2268" w:type="dxa"/>
            <w:vAlign w:val="center"/>
          </w:tcPr>
          <w:p w14:paraId="61776DCF">
            <w:pPr>
              <w:widowControl/>
              <w:jc w:val="left"/>
              <w:textAlignment w:val="center"/>
              <w:rPr>
                <w:rFonts w:eastAsia="宋体"/>
                <w:color w:val="000000"/>
              </w:rPr>
            </w:pPr>
            <w:r>
              <w:rPr>
                <w:rFonts w:eastAsia="宋体"/>
                <w:color w:val="000000"/>
                <w:kern w:val="0"/>
                <w:lang w:bidi="ar"/>
              </w:rPr>
              <w:t>Damon Q（定制式个性化唇、舌侧矫治器、含CBCT数据的3D排牙）</w:t>
            </w:r>
          </w:p>
        </w:tc>
        <w:tc>
          <w:tcPr>
            <w:tcW w:w="709" w:type="dxa"/>
            <w:vAlign w:val="center"/>
          </w:tcPr>
          <w:p w14:paraId="3DBC8AC5">
            <w:pPr>
              <w:widowControl/>
              <w:jc w:val="center"/>
              <w:textAlignment w:val="center"/>
              <w:rPr>
                <w:rFonts w:eastAsia="宋体"/>
                <w:color w:val="000000"/>
              </w:rPr>
            </w:pPr>
            <w:r>
              <w:rPr>
                <w:rFonts w:eastAsia="宋体"/>
                <w:color w:val="000000"/>
                <w:kern w:val="0"/>
                <w:lang w:bidi="ar"/>
              </w:rPr>
              <w:t>半口</w:t>
            </w:r>
          </w:p>
        </w:tc>
        <w:tc>
          <w:tcPr>
            <w:tcW w:w="1086" w:type="dxa"/>
            <w:vAlign w:val="center"/>
          </w:tcPr>
          <w:p w14:paraId="052488FA">
            <w:pPr>
              <w:widowControl/>
              <w:jc w:val="center"/>
              <w:textAlignment w:val="center"/>
              <w:rPr>
                <w:rFonts w:eastAsia="宋体"/>
                <w:color w:val="000000"/>
                <w:kern w:val="0"/>
                <w:lang w:bidi="ar"/>
              </w:rPr>
            </w:pPr>
          </w:p>
        </w:tc>
        <w:tc>
          <w:tcPr>
            <w:tcW w:w="1087" w:type="dxa"/>
            <w:vAlign w:val="center"/>
          </w:tcPr>
          <w:p w14:paraId="65A79764">
            <w:pPr>
              <w:widowControl/>
              <w:jc w:val="center"/>
              <w:textAlignment w:val="center"/>
              <w:rPr>
                <w:rFonts w:eastAsia="宋体"/>
                <w:color w:val="000000"/>
                <w:kern w:val="0"/>
                <w:lang w:bidi="ar"/>
              </w:rPr>
            </w:pPr>
          </w:p>
        </w:tc>
        <w:tc>
          <w:tcPr>
            <w:tcW w:w="1087" w:type="dxa"/>
            <w:vAlign w:val="center"/>
          </w:tcPr>
          <w:p w14:paraId="6967B67C">
            <w:pPr>
              <w:widowControl/>
              <w:jc w:val="center"/>
              <w:textAlignment w:val="center"/>
              <w:rPr>
                <w:rFonts w:eastAsia="宋体"/>
                <w:color w:val="000000"/>
                <w:kern w:val="0"/>
                <w:lang w:bidi="ar"/>
              </w:rPr>
            </w:pPr>
          </w:p>
        </w:tc>
      </w:tr>
      <w:tr w14:paraId="182E49B7">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41A7C4DF">
            <w:pPr>
              <w:jc w:val="center"/>
              <w:rPr>
                <w:rFonts w:eastAsia="宋体"/>
                <w:color w:val="000000"/>
              </w:rPr>
            </w:pPr>
          </w:p>
        </w:tc>
        <w:tc>
          <w:tcPr>
            <w:tcW w:w="1110" w:type="dxa"/>
            <w:vMerge w:val="continue"/>
            <w:vAlign w:val="center"/>
          </w:tcPr>
          <w:p w14:paraId="5C3887D6">
            <w:pPr>
              <w:rPr>
                <w:rFonts w:eastAsia="宋体"/>
                <w:color w:val="000000"/>
              </w:rPr>
            </w:pPr>
          </w:p>
        </w:tc>
        <w:tc>
          <w:tcPr>
            <w:tcW w:w="1197" w:type="dxa"/>
            <w:vAlign w:val="center"/>
          </w:tcPr>
          <w:p w14:paraId="7FBFFB00">
            <w:pPr>
              <w:widowControl/>
              <w:jc w:val="center"/>
              <w:textAlignment w:val="center"/>
              <w:rPr>
                <w:rFonts w:eastAsia="宋体"/>
                <w:color w:val="000000"/>
              </w:rPr>
            </w:pPr>
            <w:r>
              <w:rPr>
                <w:rFonts w:eastAsia="宋体"/>
                <w:color w:val="000000"/>
                <w:kern w:val="0"/>
                <w:lang w:bidi="ar"/>
              </w:rPr>
              <w:t>249</w:t>
            </w:r>
          </w:p>
        </w:tc>
        <w:tc>
          <w:tcPr>
            <w:tcW w:w="2268" w:type="dxa"/>
            <w:vAlign w:val="center"/>
          </w:tcPr>
          <w:p w14:paraId="030D1C2D">
            <w:pPr>
              <w:widowControl/>
              <w:jc w:val="left"/>
              <w:textAlignment w:val="center"/>
              <w:rPr>
                <w:rFonts w:eastAsia="宋体"/>
                <w:color w:val="000000"/>
              </w:rPr>
            </w:pPr>
            <w:r>
              <w:rPr>
                <w:rFonts w:eastAsia="宋体"/>
                <w:color w:val="000000"/>
                <w:kern w:val="0"/>
                <w:lang w:bidi="ar"/>
              </w:rPr>
              <w:t>Damon Q（定制式个性化唇、舌侧矫治器、含CBCT数据的3D排牙）</w:t>
            </w:r>
          </w:p>
        </w:tc>
        <w:tc>
          <w:tcPr>
            <w:tcW w:w="709" w:type="dxa"/>
            <w:vAlign w:val="center"/>
          </w:tcPr>
          <w:p w14:paraId="28FE907D">
            <w:pPr>
              <w:widowControl/>
              <w:jc w:val="center"/>
              <w:textAlignment w:val="center"/>
              <w:rPr>
                <w:rFonts w:eastAsia="宋体"/>
                <w:color w:val="000000"/>
              </w:rPr>
            </w:pPr>
            <w:r>
              <w:rPr>
                <w:rFonts w:eastAsia="宋体"/>
                <w:color w:val="000000"/>
                <w:kern w:val="0"/>
                <w:lang w:bidi="ar"/>
              </w:rPr>
              <w:t>全口</w:t>
            </w:r>
          </w:p>
        </w:tc>
        <w:tc>
          <w:tcPr>
            <w:tcW w:w="1086" w:type="dxa"/>
            <w:vAlign w:val="center"/>
          </w:tcPr>
          <w:p w14:paraId="48F9D059">
            <w:pPr>
              <w:widowControl/>
              <w:jc w:val="center"/>
              <w:textAlignment w:val="center"/>
              <w:rPr>
                <w:rFonts w:eastAsia="宋体"/>
                <w:color w:val="000000"/>
                <w:kern w:val="0"/>
                <w:lang w:bidi="ar"/>
              </w:rPr>
            </w:pPr>
          </w:p>
        </w:tc>
        <w:tc>
          <w:tcPr>
            <w:tcW w:w="1087" w:type="dxa"/>
            <w:vAlign w:val="center"/>
          </w:tcPr>
          <w:p w14:paraId="32BAB502">
            <w:pPr>
              <w:widowControl/>
              <w:jc w:val="center"/>
              <w:textAlignment w:val="center"/>
              <w:rPr>
                <w:rFonts w:eastAsia="宋体"/>
                <w:color w:val="000000"/>
                <w:kern w:val="0"/>
                <w:lang w:bidi="ar"/>
              </w:rPr>
            </w:pPr>
          </w:p>
        </w:tc>
        <w:tc>
          <w:tcPr>
            <w:tcW w:w="1087" w:type="dxa"/>
            <w:vAlign w:val="center"/>
          </w:tcPr>
          <w:p w14:paraId="3FBEDCED">
            <w:pPr>
              <w:widowControl/>
              <w:jc w:val="center"/>
              <w:textAlignment w:val="center"/>
              <w:rPr>
                <w:rFonts w:eastAsia="宋体"/>
                <w:color w:val="000000"/>
                <w:kern w:val="0"/>
                <w:lang w:bidi="ar"/>
              </w:rPr>
            </w:pPr>
          </w:p>
        </w:tc>
      </w:tr>
      <w:tr w14:paraId="1E5B8971">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42CEAE3F">
            <w:pPr>
              <w:jc w:val="center"/>
              <w:rPr>
                <w:rFonts w:eastAsia="宋体"/>
                <w:color w:val="000000"/>
              </w:rPr>
            </w:pPr>
          </w:p>
        </w:tc>
        <w:tc>
          <w:tcPr>
            <w:tcW w:w="1110" w:type="dxa"/>
            <w:vMerge w:val="continue"/>
            <w:vAlign w:val="center"/>
          </w:tcPr>
          <w:p w14:paraId="0DFF8CA5">
            <w:pPr>
              <w:rPr>
                <w:rFonts w:eastAsia="宋体"/>
                <w:color w:val="000000"/>
              </w:rPr>
            </w:pPr>
          </w:p>
        </w:tc>
        <w:tc>
          <w:tcPr>
            <w:tcW w:w="1197" w:type="dxa"/>
            <w:vAlign w:val="center"/>
          </w:tcPr>
          <w:p w14:paraId="1FC33CAE">
            <w:pPr>
              <w:widowControl/>
              <w:jc w:val="center"/>
              <w:textAlignment w:val="center"/>
              <w:rPr>
                <w:rFonts w:eastAsia="宋体"/>
                <w:color w:val="000000"/>
              </w:rPr>
            </w:pPr>
            <w:r>
              <w:rPr>
                <w:rFonts w:eastAsia="宋体"/>
                <w:color w:val="000000"/>
                <w:kern w:val="0"/>
                <w:lang w:bidi="ar"/>
              </w:rPr>
              <w:t>250</w:t>
            </w:r>
          </w:p>
        </w:tc>
        <w:tc>
          <w:tcPr>
            <w:tcW w:w="2268" w:type="dxa"/>
            <w:vAlign w:val="center"/>
          </w:tcPr>
          <w:p w14:paraId="1FFBB588">
            <w:pPr>
              <w:widowControl/>
              <w:jc w:val="left"/>
              <w:textAlignment w:val="center"/>
              <w:rPr>
                <w:rFonts w:eastAsia="宋体"/>
                <w:color w:val="000000"/>
              </w:rPr>
            </w:pPr>
            <w:r>
              <w:rPr>
                <w:rFonts w:eastAsia="宋体"/>
                <w:color w:val="000000"/>
                <w:kern w:val="0"/>
                <w:lang w:bidi="ar"/>
              </w:rPr>
              <w:t>非凡 GLAM MBT（定制式个性化唇、舌侧矫治器、含CBCT数据的3D排牙）</w:t>
            </w:r>
          </w:p>
        </w:tc>
        <w:tc>
          <w:tcPr>
            <w:tcW w:w="709" w:type="dxa"/>
            <w:vAlign w:val="center"/>
          </w:tcPr>
          <w:p w14:paraId="166FDF7A">
            <w:pPr>
              <w:widowControl/>
              <w:jc w:val="center"/>
              <w:textAlignment w:val="center"/>
              <w:rPr>
                <w:rFonts w:eastAsia="宋体"/>
                <w:color w:val="000000"/>
              </w:rPr>
            </w:pPr>
            <w:r>
              <w:rPr>
                <w:rFonts w:eastAsia="宋体"/>
                <w:color w:val="000000"/>
                <w:kern w:val="0"/>
                <w:lang w:bidi="ar"/>
              </w:rPr>
              <w:t>半口</w:t>
            </w:r>
          </w:p>
        </w:tc>
        <w:tc>
          <w:tcPr>
            <w:tcW w:w="1086" w:type="dxa"/>
            <w:vAlign w:val="center"/>
          </w:tcPr>
          <w:p w14:paraId="5CDD0038">
            <w:pPr>
              <w:widowControl/>
              <w:jc w:val="center"/>
              <w:textAlignment w:val="center"/>
              <w:rPr>
                <w:rFonts w:eastAsia="宋体"/>
                <w:color w:val="000000"/>
                <w:kern w:val="0"/>
                <w:lang w:bidi="ar"/>
              </w:rPr>
            </w:pPr>
          </w:p>
        </w:tc>
        <w:tc>
          <w:tcPr>
            <w:tcW w:w="1087" w:type="dxa"/>
            <w:vAlign w:val="center"/>
          </w:tcPr>
          <w:p w14:paraId="255E4753">
            <w:pPr>
              <w:widowControl/>
              <w:jc w:val="center"/>
              <w:textAlignment w:val="center"/>
              <w:rPr>
                <w:rFonts w:eastAsia="宋体"/>
                <w:color w:val="000000"/>
                <w:kern w:val="0"/>
                <w:lang w:bidi="ar"/>
              </w:rPr>
            </w:pPr>
          </w:p>
        </w:tc>
        <w:tc>
          <w:tcPr>
            <w:tcW w:w="1087" w:type="dxa"/>
            <w:vAlign w:val="center"/>
          </w:tcPr>
          <w:p w14:paraId="2CE312F8">
            <w:pPr>
              <w:widowControl/>
              <w:jc w:val="center"/>
              <w:textAlignment w:val="center"/>
              <w:rPr>
                <w:rFonts w:eastAsia="宋体"/>
                <w:color w:val="000000"/>
                <w:kern w:val="0"/>
                <w:lang w:bidi="ar"/>
              </w:rPr>
            </w:pPr>
          </w:p>
        </w:tc>
      </w:tr>
      <w:tr w14:paraId="39199DDA">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38B46342">
            <w:pPr>
              <w:jc w:val="center"/>
              <w:rPr>
                <w:rFonts w:eastAsia="宋体"/>
                <w:color w:val="000000"/>
              </w:rPr>
            </w:pPr>
          </w:p>
        </w:tc>
        <w:tc>
          <w:tcPr>
            <w:tcW w:w="1110" w:type="dxa"/>
            <w:vMerge w:val="continue"/>
            <w:vAlign w:val="center"/>
          </w:tcPr>
          <w:p w14:paraId="7B509F15">
            <w:pPr>
              <w:rPr>
                <w:rFonts w:eastAsia="宋体"/>
                <w:color w:val="000000"/>
              </w:rPr>
            </w:pPr>
          </w:p>
        </w:tc>
        <w:tc>
          <w:tcPr>
            <w:tcW w:w="1197" w:type="dxa"/>
            <w:vAlign w:val="center"/>
          </w:tcPr>
          <w:p w14:paraId="5EF3ED1A">
            <w:pPr>
              <w:widowControl/>
              <w:jc w:val="center"/>
              <w:textAlignment w:val="center"/>
              <w:rPr>
                <w:rFonts w:eastAsia="宋体"/>
                <w:color w:val="000000"/>
              </w:rPr>
            </w:pPr>
            <w:r>
              <w:rPr>
                <w:rFonts w:eastAsia="宋体"/>
                <w:color w:val="000000"/>
                <w:kern w:val="0"/>
                <w:lang w:bidi="ar"/>
              </w:rPr>
              <w:t>251</w:t>
            </w:r>
          </w:p>
        </w:tc>
        <w:tc>
          <w:tcPr>
            <w:tcW w:w="2268" w:type="dxa"/>
            <w:vAlign w:val="center"/>
          </w:tcPr>
          <w:p w14:paraId="4EDBDDAE">
            <w:pPr>
              <w:widowControl/>
              <w:jc w:val="left"/>
              <w:textAlignment w:val="center"/>
              <w:rPr>
                <w:rFonts w:eastAsia="宋体"/>
                <w:color w:val="000000"/>
              </w:rPr>
            </w:pPr>
            <w:r>
              <w:rPr>
                <w:rFonts w:eastAsia="宋体"/>
                <w:color w:val="000000"/>
                <w:kern w:val="0"/>
                <w:lang w:bidi="ar"/>
              </w:rPr>
              <w:t>非凡 GLAM MBT（定制式个性化唇、舌侧矫治器、含CBCT数据的3D排牙）</w:t>
            </w:r>
          </w:p>
        </w:tc>
        <w:tc>
          <w:tcPr>
            <w:tcW w:w="709" w:type="dxa"/>
            <w:vAlign w:val="center"/>
          </w:tcPr>
          <w:p w14:paraId="63D430E1">
            <w:pPr>
              <w:widowControl/>
              <w:jc w:val="center"/>
              <w:textAlignment w:val="center"/>
              <w:rPr>
                <w:rFonts w:eastAsia="宋体"/>
                <w:color w:val="000000"/>
              </w:rPr>
            </w:pPr>
            <w:r>
              <w:rPr>
                <w:rFonts w:eastAsia="宋体"/>
                <w:color w:val="000000"/>
                <w:kern w:val="0"/>
                <w:lang w:bidi="ar"/>
              </w:rPr>
              <w:t>全口</w:t>
            </w:r>
          </w:p>
        </w:tc>
        <w:tc>
          <w:tcPr>
            <w:tcW w:w="1086" w:type="dxa"/>
            <w:vAlign w:val="center"/>
          </w:tcPr>
          <w:p w14:paraId="5E640B51">
            <w:pPr>
              <w:widowControl/>
              <w:jc w:val="center"/>
              <w:textAlignment w:val="center"/>
              <w:rPr>
                <w:rFonts w:eastAsia="宋体"/>
                <w:color w:val="000000"/>
                <w:kern w:val="0"/>
                <w:lang w:bidi="ar"/>
              </w:rPr>
            </w:pPr>
          </w:p>
        </w:tc>
        <w:tc>
          <w:tcPr>
            <w:tcW w:w="1087" w:type="dxa"/>
            <w:vAlign w:val="center"/>
          </w:tcPr>
          <w:p w14:paraId="3F130BA0">
            <w:pPr>
              <w:widowControl/>
              <w:jc w:val="center"/>
              <w:textAlignment w:val="center"/>
              <w:rPr>
                <w:rFonts w:eastAsia="宋体"/>
                <w:color w:val="000000"/>
                <w:kern w:val="0"/>
                <w:lang w:bidi="ar"/>
              </w:rPr>
            </w:pPr>
          </w:p>
        </w:tc>
        <w:tc>
          <w:tcPr>
            <w:tcW w:w="1087" w:type="dxa"/>
            <w:vAlign w:val="center"/>
          </w:tcPr>
          <w:p w14:paraId="58B1D3DD">
            <w:pPr>
              <w:widowControl/>
              <w:jc w:val="center"/>
              <w:textAlignment w:val="center"/>
              <w:rPr>
                <w:rFonts w:eastAsia="宋体"/>
                <w:color w:val="000000"/>
                <w:kern w:val="0"/>
                <w:lang w:bidi="ar"/>
              </w:rPr>
            </w:pPr>
          </w:p>
        </w:tc>
      </w:tr>
      <w:tr w14:paraId="32E37338">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26C9827F">
            <w:pPr>
              <w:jc w:val="center"/>
              <w:rPr>
                <w:rFonts w:eastAsia="宋体"/>
                <w:color w:val="000000"/>
              </w:rPr>
            </w:pPr>
          </w:p>
        </w:tc>
        <w:tc>
          <w:tcPr>
            <w:tcW w:w="1110" w:type="dxa"/>
            <w:vMerge w:val="continue"/>
            <w:vAlign w:val="center"/>
          </w:tcPr>
          <w:p w14:paraId="1BA014DC">
            <w:pPr>
              <w:rPr>
                <w:rFonts w:eastAsia="宋体"/>
                <w:color w:val="000000"/>
              </w:rPr>
            </w:pPr>
          </w:p>
        </w:tc>
        <w:tc>
          <w:tcPr>
            <w:tcW w:w="1197" w:type="dxa"/>
            <w:vAlign w:val="center"/>
          </w:tcPr>
          <w:p w14:paraId="674D03C7">
            <w:pPr>
              <w:widowControl/>
              <w:jc w:val="center"/>
              <w:textAlignment w:val="center"/>
              <w:rPr>
                <w:rFonts w:eastAsia="宋体"/>
                <w:color w:val="000000"/>
              </w:rPr>
            </w:pPr>
            <w:r>
              <w:rPr>
                <w:rFonts w:eastAsia="宋体"/>
                <w:color w:val="000000"/>
                <w:kern w:val="0"/>
                <w:lang w:bidi="ar"/>
              </w:rPr>
              <w:t>252</w:t>
            </w:r>
          </w:p>
        </w:tc>
        <w:tc>
          <w:tcPr>
            <w:tcW w:w="2268" w:type="dxa"/>
            <w:vAlign w:val="center"/>
          </w:tcPr>
          <w:p w14:paraId="1096CA8E">
            <w:pPr>
              <w:widowControl/>
              <w:jc w:val="left"/>
              <w:textAlignment w:val="center"/>
              <w:rPr>
                <w:rFonts w:eastAsia="宋体"/>
                <w:color w:val="000000"/>
              </w:rPr>
            </w:pPr>
            <w:r>
              <w:rPr>
                <w:rFonts w:eastAsia="宋体"/>
                <w:color w:val="000000"/>
                <w:kern w:val="0"/>
                <w:lang w:bidi="ar"/>
              </w:rPr>
              <w:t>个性化唇侧托槽（定制式个性化唇、舌侧矫治器、含CBCT数据的3D排牙）</w:t>
            </w:r>
          </w:p>
        </w:tc>
        <w:tc>
          <w:tcPr>
            <w:tcW w:w="709" w:type="dxa"/>
            <w:vAlign w:val="center"/>
          </w:tcPr>
          <w:p w14:paraId="03E55439">
            <w:pPr>
              <w:widowControl/>
              <w:jc w:val="center"/>
              <w:textAlignment w:val="center"/>
              <w:rPr>
                <w:rFonts w:eastAsia="宋体"/>
                <w:color w:val="000000"/>
              </w:rPr>
            </w:pPr>
            <w:r>
              <w:rPr>
                <w:rFonts w:eastAsia="宋体"/>
                <w:color w:val="000000"/>
                <w:kern w:val="0"/>
                <w:lang w:bidi="ar"/>
              </w:rPr>
              <w:t>半口</w:t>
            </w:r>
          </w:p>
        </w:tc>
        <w:tc>
          <w:tcPr>
            <w:tcW w:w="1086" w:type="dxa"/>
            <w:vAlign w:val="center"/>
          </w:tcPr>
          <w:p w14:paraId="0FDCCFC0">
            <w:pPr>
              <w:widowControl/>
              <w:jc w:val="center"/>
              <w:textAlignment w:val="center"/>
              <w:rPr>
                <w:rFonts w:eastAsia="宋体"/>
                <w:color w:val="000000"/>
                <w:kern w:val="0"/>
                <w:lang w:bidi="ar"/>
              </w:rPr>
            </w:pPr>
          </w:p>
        </w:tc>
        <w:tc>
          <w:tcPr>
            <w:tcW w:w="1087" w:type="dxa"/>
            <w:vAlign w:val="center"/>
          </w:tcPr>
          <w:p w14:paraId="251A9F57">
            <w:pPr>
              <w:widowControl/>
              <w:jc w:val="center"/>
              <w:textAlignment w:val="center"/>
              <w:rPr>
                <w:rFonts w:eastAsia="宋体"/>
                <w:color w:val="000000"/>
                <w:kern w:val="0"/>
                <w:lang w:bidi="ar"/>
              </w:rPr>
            </w:pPr>
          </w:p>
        </w:tc>
        <w:tc>
          <w:tcPr>
            <w:tcW w:w="1087" w:type="dxa"/>
            <w:vAlign w:val="center"/>
          </w:tcPr>
          <w:p w14:paraId="095F94FD">
            <w:pPr>
              <w:widowControl/>
              <w:jc w:val="center"/>
              <w:textAlignment w:val="center"/>
              <w:rPr>
                <w:rFonts w:eastAsia="宋体"/>
                <w:color w:val="000000"/>
                <w:kern w:val="0"/>
                <w:lang w:bidi="ar"/>
              </w:rPr>
            </w:pPr>
          </w:p>
        </w:tc>
      </w:tr>
      <w:tr w14:paraId="2DBDEAD0">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5AC805DB">
            <w:pPr>
              <w:jc w:val="center"/>
              <w:rPr>
                <w:rFonts w:eastAsia="宋体"/>
                <w:color w:val="000000"/>
              </w:rPr>
            </w:pPr>
          </w:p>
        </w:tc>
        <w:tc>
          <w:tcPr>
            <w:tcW w:w="1110" w:type="dxa"/>
            <w:vMerge w:val="continue"/>
            <w:vAlign w:val="center"/>
          </w:tcPr>
          <w:p w14:paraId="46958C95">
            <w:pPr>
              <w:rPr>
                <w:rFonts w:eastAsia="宋体"/>
                <w:color w:val="000000"/>
              </w:rPr>
            </w:pPr>
          </w:p>
        </w:tc>
        <w:tc>
          <w:tcPr>
            <w:tcW w:w="1197" w:type="dxa"/>
            <w:vAlign w:val="center"/>
          </w:tcPr>
          <w:p w14:paraId="723F0ACA">
            <w:pPr>
              <w:widowControl/>
              <w:jc w:val="center"/>
              <w:textAlignment w:val="center"/>
              <w:rPr>
                <w:rFonts w:eastAsia="宋体"/>
                <w:color w:val="000000"/>
              </w:rPr>
            </w:pPr>
            <w:r>
              <w:rPr>
                <w:rFonts w:eastAsia="宋体"/>
                <w:color w:val="000000"/>
                <w:kern w:val="0"/>
                <w:lang w:bidi="ar"/>
              </w:rPr>
              <w:t>253</w:t>
            </w:r>
          </w:p>
        </w:tc>
        <w:tc>
          <w:tcPr>
            <w:tcW w:w="2268" w:type="dxa"/>
            <w:vAlign w:val="center"/>
          </w:tcPr>
          <w:p w14:paraId="778DDF57">
            <w:pPr>
              <w:widowControl/>
              <w:jc w:val="left"/>
              <w:textAlignment w:val="center"/>
              <w:rPr>
                <w:rFonts w:eastAsia="宋体"/>
                <w:color w:val="000000"/>
              </w:rPr>
            </w:pPr>
            <w:r>
              <w:rPr>
                <w:rFonts w:eastAsia="宋体"/>
                <w:color w:val="000000"/>
                <w:kern w:val="0"/>
                <w:lang w:bidi="ar"/>
              </w:rPr>
              <w:t>个性化唇侧托槽（定制式个性化唇、舌侧矫治器、含CBCT数据的3D排牙）</w:t>
            </w:r>
          </w:p>
        </w:tc>
        <w:tc>
          <w:tcPr>
            <w:tcW w:w="709" w:type="dxa"/>
            <w:vAlign w:val="center"/>
          </w:tcPr>
          <w:p w14:paraId="18BE0578">
            <w:pPr>
              <w:widowControl/>
              <w:jc w:val="center"/>
              <w:textAlignment w:val="center"/>
              <w:rPr>
                <w:rFonts w:eastAsia="宋体"/>
                <w:color w:val="000000"/>
              </w:rPr>
            </w:pPr>
            <w:r>
              <w:rPr>
                <w:rFonts w:eastAsia="宋体"/>
                <w:color w:val="000000"/>
                <w:kern w:val="0"/>
                <w:lang w:bidi="ar"/>
              </w:rPr>
              <w:t>全口</w:t>
            </w:r>
          </w:p>
        </w:tc>
        <w:tc>
          <w:tcPr>
            <w:tcW w:w="1086" w:type="dxa"/>
            <w:vAlign w:val="center"/>
          </w:tcPr>
          <w:p w14:paraId="4CE47F9F">
            <w:pPr>
              <w:widowControl/>
              <w:jc w:val="center"/>
              <w:textAlignment w:val="center"/>
              <w:rPr>
                <w:rFonts w:eastAsia="宋体"/>
                <w:color w:val="000000"/>
                <w:kern w:val="0"/>
                <w:lang w:bidi="ar"/>
              </w:rPr>
            </w:pPr>
          </w:p>
        </w:tc>
        <w:tc>
          <w:tcPr>
            <w:tcW w:w="1087" w:type="dxa"/>
            <w:vAlign w:val="center"/>
          </w:tcPr>
          <w:p w14:paraId="7500C4FC">
            <w:pPr>
              <w:widowControl/>
              <w:jc w:val="center"/>
              <w:textAlignment w:val="center"/>
              <w:rPr>
                <w:rFonts w:eastAsia="宋体"/>
                <w:color w:val="000000"/>
                <w:kern w:val="0"/>
                <w:lang w:bidi="ar"/>
              </w:rPr>
            </w:pPr>
          </w:p>
        </w:tc>
        <w:tc>
          <w:tcPr>
            <w:tcW w:w="1087" w:type="dxa"/>
            <w:vAlign w:val="center"/>
          </w:tcPr>
          <w:p w14:paraId="3991E9AA">
            <w:pPr>
              <w:widowControl/>
              <w:jc w:val="center"/>
              <w:textAlignment w:val="center"/>
              <w:rPr>
                <w:rFonts w:eastAsia="宋体"/>
                <w:color w:val="000000"/>
                <w:kern w:val="0"/>
                <w:lang w:bidi="ar"/>
              </w:rPr>
            </w:pPr>
          </w:p>
        </w:tc>
      </w:tr>
      <w:tr w14:paraId="3DFAC71C">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PrEx>
        <w:trPr>
          <w:trHeight w:val="540" w:hRule="atLeast"/>
        </w:trPr>
        <w:tc>
          <w:tcPr>
            <w:tcW w:w="1110" w:type="dxa"/>
            <w:vMerge w:val="continue"/>
            <w:vAlign w:val="center"/>
          </w:tcPr>
          <w:p w14:paraId="69E5EF0C">
            <w:pPr>
              <w:jc w:val="center"/>
              <w:rPr>
                <w:rFonts w:eastAsia="宋体"/>
                <w:color w:val="000000"/>
              </w:rPr>
            </w:pPr>
          </w:p>
        </w:tc>
        <w:tc>
          <w:tcPr>
            <w:tcW w:w="1110" w:type="dxa"/>
            <w:vMerge w:val="continue"/>
            <w:vAlign w:val="center"/>
          </w:tcPr>
          <w:p w14:paraId="3510961F">
            <w:pPr>
              <w:rPr>
                <w:rFonts w:eastAsia="宋体"/>
                <w:color w:val="000000"/>
              </w:rPr>
            </w:pPr>
          </w:p>
        </w:tc>
        <w:tc>
          <w:tcPr>
            <w:tcW w:w="1197" w:type="dxa"/>
            <w:vAlign w:val="center"/>
          </w:tcPr>
          <w:p w14:paraId="585BF947">
            <w:pPr>
              <w:widowControl/>
              <w:jc w:val="center"/>
              <w:textAlignment w:val="center"/>
              <w:rPr>
                <w:rFonts w:eastAsia="宋体"/>
                <w:color w:val="000000"/>
              </w:rPr>
            </w:pPr>
            <w:r>
              <w:rPr>
                <w:rFonts w:eastAsia="宋体"/>
                <w:color w:val="000000"/>
                <w:kern w:val="0"/>
                <w:lang w:bidi="ar"/>
              </w:rPr>
              <w:t>254</w:t>
            </w:r>
          </w:p>
        </w:tc>
        <w:tc>
          <w:tcPr>
            <w:tcW w:w="2268" w:type="dxa"/>
            <w:vAlign w:val="center"/>
          </w:tcPr>
          <w:p w14:paraId="5B7706B6">
            <w:pPr>
              <w:widowControl/>
              <w:jc w:val="left"/>
              <w:textAlignment w:val="center"/>
              <w:rPr>
                <w:rFonts w:eastAsia="宋体"/>
                <w:color w:val="000000"/>
              </w:rPr>
            </w:pPr>
            <w:r>
              <w:rPr>
                <w:rFonts w:eastAsia="宋体"/>
                <w:color w:val="000000"/>
                <w:kern w:val="0"/>
                <w:lang w:bidi="ar"/>
              </w:rPr>
              <w:t>A-Ling（唇侧间接粘结、含CBCT数据的3D排牙）</w:t>
            </w:r>
          </w:p>
        </w:tc>
        <w:tc>
          <w:tcPr>
            <w:tcW w:w="709" w:type="dxa"/>
            <w:vAlign w:val="center"/>
          </w:tcPr>
          <w:p w14:paraId="00495FDE">
            <w:pPr>
              <w:widowControl/>
              <w:jc w:val="center"/>
              <w:textAlignment w:val="center"/>
              <w:rPr>
                <w:rFonts w:eastAsia="宋体"/>
                <w:color w:val="000000"/>
              </w:rPr>
            </w:pPr>
            <w:r>
              <w:rPr>
                <w:rFonts w:eastAsia="宋体"/>
                <w:color w:val="000000"/>
                <w:kern w:val="0"/>
                <w:lang w:bidi="ar"/>
              </w:rPr>
              <w:t>半口</w:t>
            </w:r>
          </w:p>
        </w:tc>
        <w:tc>
          <w:tcPr>
            <w:tcW w:w="1086" w:type="dxa"/>
            <w:vAlign w:val="center"/>
          </w:tcPr>
          <w:p w14:paraId="19EF82C5">
            <w:pPr>
              <w:widowControl/>
              <w:jc w:val="center"/>
              <w:textAlignment w:val="center"/>
              <w:rPr>
                <w:rFonts w:eastAsia="宋体"/>
                <w:color w:val="000000"/>
                <w:kern w:val="0"/>
                <w:lang w:bidi="ar"/>
              </w:rPr>
            </w:pPr>
          </w:p>
        </w:tc>
        <w:tc>
          <w:tcPr>
            <w:tcW w:w="1087" w:type="dxa"/>
            <w:vAlign w:val="center"/>
          </w:tcPr>
          <w:p w14:paraId="14787F1C">
            <w:pPr>
              <w:widowControl/>
              <w:jc w:val="center"/>
              <w:textAlignment w:val="center"/>
              <w:rPr>
                <w:rFonts w:eastAsia="宋体"/>
                <w:color w:val="000000"/>
                <w:kern w:val="0"/>
                <w:lang w:bidi="ar"/>
              </w:rPr>
            </w:pPr>
          </w:p>
        </w:tc>
        <w:tc>
          <w:tcPr>
            <w:tcW w:w="1087" w:type="dxa"/>
            <w:vAlign w:val="center"/>
          </w:tcPr>
          <w:p w14:paraId="6DB11836">
            <w:pPr>
              <w:widowControl/>
              <w:jc w:val="center"/>
              <w:textAlignment w:val="center"/>
              <w:rPr>
                <w:rFonts w:eastAsia="宋体"/>
                <w:color w:val="000000"/>
                <w:kern w:val="0"/>
                <w:lang w:bidi="ar"/>
              </w:rPr>
            </w:pPr>
          </w:p>
        </w:tc>
      </w:tr>
      <w:tr w14:paraId="08081D67">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624" w:hRule="atLeast"/>
        </w:trPr>
        <w:tc>
          <w:tcPr>
            <w:tcW w:w="1110" w:type="dxa"/>
            <w:vMerge w:val="continue"/>
            <w:vAlign w:val="center"/>
          </w:tcPr>
          <w:p w14:paraId="58B55403">
            <w:pPr>
              <w:jc w:val="center"/>
              <w:rPr>
                <w:rFonts w:eastAsia="宋体"/>
                <w:color w:val="000000"/>
              </w:rPr>
            </w:pPr>
          </w:p>
        </w:tc>
        <w:tc>
          <w:tcPr>
            <w:tcW w:w="1110" w:type="dxa"/>
            <w:vMerge w:val="continue"/>
            <w:vAlign w:val="center"/>
          </w:tcPr>
          <w:p w14:paraId="3F64E4EF">
            <w:pPr>
              <w:rPr>
                <w:rFonts w:eastAsia="宋体"/>
                <w:color w:val="000000"/>
              </w:rPr>
            </w:pPr>
          </w:p>
        </w:tc>
        <w:tc>
          <w:tcPr>
            <w:tcW w:w="1197" w:type="dxa"/>
            <w:vAlign w:val="center"/>
          </w:tcPr>
          <w:p w14:paraId="1CAF899B">
            <w:pPr>
              <w:widowControl/>
              <w:jc w:val="center"/>
              <w:textAlignment w:val="center"/>
              <w:rPr>
                <w:rFonts w:eastAsia="宋体"/>
                <w:color w:val="000000"/>
              </w:rPr>
            </w:pPr>
            <w:r>
              <w:rPr>
                <w:rFonts w:eastAsia="宋体"/>
                <w:color w:val="000000"/>
                <w:kern w:val="0"/>
                <w:lang w:bidi="ar"/>
              </w:rPr>
              <w:t>255</w:t>
            </w:r>
          </w:p>
        </w:tc>
        <w:tc>
          <w:tcPr>
            <w:tcW w:w="2268" w:type="dxa"/>
            <w:vAlign w:val="center"/>
          </w:tcPr>
          <w:p w14:paraId="153EBE8D">
            <w:pPr>
              <w:widowControl/>
              <w:jc w:val="left"/>
              <w:textAlignment w:val="center"/>
              <w:rPr>
                <w:rFonts w:eastAsia="宋体"/>
                <w:color w:val="000000"/>
              </w:rPr>
            </w:pPr>
            <w:r>
              <w:rPr>
                <w:rFonts w:eastAsia="宋体"/>
                <w:color w:val="000000"/>
                <w:kern w:val="0"/>
                <w:lang w:bidi="ar"/>
              </w:rPr>
              <w:t>A-Ling（唇侧间接粘结、含CBCT数据的3D排牙）</w:t>
            </w:r>
          </w:p>
        </w:tc>
        <w:tc>
          <w:tcPr>
            <w:tcW w:w="709" w:type="dxa"/>
            <w:vAlign w:val="center"/>
          </w:tcPr>
          <w:p w14:paraId="2320E664">
            <w:pPr>
              <w:widowControl/>
              <w:jc w:val="center"/>
              <w:textAlignment w:val="center"/>
              <w:rPr>
                <w:rFonts w:eastAsia="宋体"/>
                <w:color w:val="000000"/>
              </w:rPr>
            </w:pPr>
            <w:r>
              <w:rPr>
                <w:rFonts w:eastAsia="宋体"/>
                <w:color w:val="000000"/>
                <w:kern w:val="0"/>
                <w:lang w:bidi="ar"/>
              </w:rPr>
              <w:t>全口</w:t>
            </w:r>
          </w:p>
        </w:tc>
        <w:tc>
          <w:tcPr>
            <w:tcW w:w="1086" w:type="dxa"/>
            <w:vAlign w:val="center"/>
          </w:tcPr>
          <w:p w14:paraId="40334286">
            <w:pPr>
              <w:widowControl/>
              <w:jc w:val="center"/>
              <w:textAlignment w:val="center"/>
              <w:rPr>
                <w:rFonts w:eastAsia="宋体"/>
                <w:color w:val="000000"/>
                <w:kern w:val="0"/>
                <w:lang w:bidi="ar"/>
              </w:rPr>
            </w:pPr>
          </w:p>
        </w:tc>
        <w:tc>
          <w:tcPr>
            <w:tcW w:w="1087" w:type="dxa"/>
            <w:vAlign w:val="center"/>
          </w:tcPr>
          <w:p w14:paraId="098BF15D">
            <w:pPr>
              <w:widowControl/>
              <w:jc w:val="center"/>
              <w:textAlignment w:val="center"/>
              <w:rPr>
                <w:rFonts w:eastAsia="宋体"/>
                <w:color w:val="000000"/>
                <w:kern w:val="0"/>
                <w:lang w:bidi="ar"/>
              </w:rPr>
            </w:pPr>
          </w:p>
        </w:tc>
        <w:tc>
          <w:tcPr>
            <w:tcW w:w="1087" w:type="dxa"/>
            <w:vAlign w:val="center"/>
          </w:tcPr>
          <w:p w14:paraId="58B738BA">
            <w:pPr>
              <w:widowControl/>
              <w:jc w:val="center"/>
              <w:textAlignment w:val="center"/>
              <w:rPr>
                <w:rFonts w:eastAsia="宋体"/>
                <w:color w:val="000000"/>
                <w:kern w:val="0"/>
                <w:lang w:bidi="ar"/>
              </w:rPr>
            </w:pPr>
          </w:p>
        </w:tc>
      </w:tr>
      <w:tr w14:paraId="6B4E62E6">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3A5CA620">
            <w:pPr>
              <w:jc w:val="center"/>
              <w:rPr>
                <w:rFonts w:eastAsia="宋体"/>
                <w:color w:val="000000"/>
              </w:rPr>
            </w:pPr>
          </w:p>
        </w:tc>
        <w:tc>
          <w:tcPr>
            <w:tcW w:w="1110" w:type="dxa"/>
            <w:vMerge w:val="continue"/>
            <w:vAlign w:val="center"/>
          </w:tcPr>
          <w:p w14:paraId="0F5DEBD3">
            <w:pPr>
              <w:rPr>
                <w:rFonts w:eastAsia="宋体"/>
                <w:color w:val="000000"/>
              </w:rPr>
            </w:pPr>
          </w:p>
        </w:tc>
        <w:tc>
          <w:tcPr>
            <w:tcW w:w="1197" w:type="dxa"/>
            <w:vAlign w:val="center"/>
          </w:tcPr>
          <w:p w14:paraId="212CBB19">
            <w:pPr>
              <w:widowControl/>
              <w:jc w:val="center"/>
              <w:textAlignment w:val="center"/>
              <w:rPr>
                <w:rFonts w:eastAsia="宋体"/>
                <w:color w:val="000000"/>
              </w:rPr>
            </w:pPr>
            <w:r>
              <w:rPr>
                <w:rFonts w:eastAsia="宋体"/>
                <w:color w:val="000000"/>
                <w:kern w:val="0"/>
                <w:lang w:bidi="ar"/>
              </w:rPr>
              <w:t>256</w:t>
            </w:r>
          </w:p>
        </w:tc>
        <w:tc>
          <w:tcPr>
            <w:tcW w:w="2268" w:type="dxa"/>
            <w:vAlign w:val="center"/>
          </w:tcPr>
          <w:p w14:paraId="4C125F76">
            <w:pPr>
              <w:widowControl/>
              <w:jc w:val="left"/>
              <w:textAlignment w:val="center"/>
              <w:rPr>
                <w:rFonts w:eastAsia="宋体"/>
                <w:color w:val="000000"/>
              </w:rPr>
            </w:pPr>
            <w:r>
              <w:rPr>
                <w:rFonts w:eastAsia="宋体"/>
                <w:color w:val="000000"/>
                <w:kern w:val="0"/>
                <w:lang w:bidi="ar"/>
              </w:rPr>
              <w:t>国产指定托槽（唇侧间接粘结、含CBCT数据的3D排牙）</w:t>
            </w:r>
          </w:p>
        </w:tc>
        <w:tc>
          <w:tcPr>
            <w:tcW w:w="709" w:type="dxa"/>
            <w:vAlign w:val="center"/>
          </w:tcPr>
          <w:p w14:paraId="77E5003D">
            <w:pPr>
              <w:widowControl/>
              <w:jc w:val="center"/>
              <w:textAlignment w:val="center"/>
              <w:rPr>
                <w:rFonts w:eastAsia="宋体"/>
                <w:color w:val="000000"/>
              </w:rPr>
            </w:pPr>
            <w:r>
              <w:rPr>
                <w:rFonts w:eastAsia="宋体"/>
                <w:color w:val="000000"/>
                <w:kern w:val="0"/>
                <w:lang w:bidi="ar"/>
              </w:rPr>
              <w:t>半口</w:t>
            </w:r>
          </w:p>
        </w:tc>
        <w:tc>
          <w:tcPr>
            <w:tcW w:w="1086" w:type="dxa"/>
            <w:vAlign w:val="center"/>
          </w:tcPr>
          <w:p w14:paraId="27472437">
            <w:pPr>
              <w:widowControl/>
              <w:jc w:val="center"/>
              <w:textAlignment w:val="center"/>
              <w:rPr>
                <w:rFonts w:eastAsia="宋体"/>
                <w:color w:val="000000"/>
                <w:kern w:val="0"/>
                <w:lang w:bidi="ar"/>
              </w:rPr>
            </w:pPr>
          </w:p>
        </w:tc>
        <w:tc>
          <w:tcPr>
            <w:tcW w:w="1087" w:type="dxa"/>
            <w:vAlign w:val="center"/>
          </w:tcPr>
          <w:p w14:paraId="6F4515CA">
            <w:pPr>
              <w:widowControl/>
              <w:jc w:val="center"/>
              <w:textAlignment w:val="center"/>
              <w:rPr>
                <w:rFonts w:eastAsia="宋体"/>
                <w:color w:val="000000"/>
                <w:kern w:val="0"/>
                <w:lang w:bidi="ar"/>
              </w:rPr>
            </w:pPr>
          </w:p>
        </w:tc>
        <w:tc>
          <w:tcPr>
            <w:tcW w:w="1087" w:type="dxa"/>
            <w:vAlign w:val="center"/>
          </w:tcPr>
          <w:p w14:paraId="4861CEFC">
            <w:pPr>
              <w:widowControl/>
              <w:jc w:val="center"/>
              <w:textAlignment w:val="center"/>
              <w:rPr>
                <w:rFonts w:eastAsia="宋体"/>
                <w:color w:val="000000"/>
                <w:kern w:val="0"/>
                <w:lang w:bidi="ar"/>
              </w:rPr>
            </w:pPr>
          </w:p>
        </w:tc>
      </w:tr>
      <w:tr w14:paraId="77AC2C45">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862" w:hRule="atLeast"/>
        </w:trPr>
        <w:tc>
          <w:tcPr>
            <w:tcW w:w="1110" w:type="dxa"/>
            <w:vMerge w:val="continue"/>
            <w:vAlign w:val="center"/>
          </w:tcPr>
          <w:p w14:paraId="39350B17">
            <w:pPr>
              <w:jc w:val="center"/>
              <w:rPr>
                <w:rFonts w:eastAsia="宋体"/>
                <w:color w:val="000000"/>
              </w:rPr>
            </w:pPr>
          </w:p>
        </w:tc>
        <w:tc>
          <w:tcPr>
            <w:tcW w:w="1110" w:type="dxa"/>
            <w:vMerge w:val="continue"/>
            <w:vAlign w:val="center"/>
          </w:tcPr>
          <w:p w14:paraId="42F73CCF">
            <w:pPr>
              <w:rPr>
                <w:rFonts w:eastAsia="宋体"/>
                <w:color w:val="000000"/>
              </w:rPr>
            </w:pPr>
          </w:p>
        </w:tc>
        <w:tc>
          <w:tcPr>
            <w:tcW w:w="1197" w:type="dxa"/>
            <w:vAlign w:val="center"/>
          </w:tcPr>
          <w:p w14:paraId="21E4A7AB">
            <w:pPr>
              <w:widowControl/>
              <w:jc w:val="center"/>
              <w:textAlignment w:val="center"/>
              <w:rPr>
                <w:rFonts w:eastAsia="宋体"/>
                <w:color w:val="000000"/>
              </w:rPr>
            </w:pPr>
            <w:r>
              <w:rPr>
                <w:rFonts w:eastAsia="宋体"/>
                <w:color w:val="000000"/>
                <w:kern w:val="0"/>
                <w:lang w:bidi="ar"/>
              </w:rPr>
              <w:t>257</w:t>
            </w:r>
          </w:p>
        </w:tc>
        <w:tc>
          <w:tcPr>
            <w:tcW w:w="2268" w:type="dxa"/>
            <w:vAlign w:val="center"/>
          </w:tcPr>
          <w:p w14:paraId="5C01161F">
            <w:pPr>
              <w:widowControl/>
              <w:jc w:val="left"/>
              <w:textAlignment w:val="center"/>
              <w:rPr>
                <w:rFonts w:eastAsia="宋体"/>
                <w:color w:val="000000"/>
              </w:rPr>
            </w:pPr>
            <w:r>
              <w:rPr>
                <w:rFonts w:eastAsia="宋体"/>
                <w:color w:val="000000"/>
                <w:kern w:val="0"/>
                <w:lang w:bidi="ar"/>
              </w:rPr>
              <w:t>国产指定托槽（唇侧间接粘结、含CBCT数据的3D排牙）</w:t>
            </w:r>
          </w:p>
        </w:tc>
        <w:tc>
          <w:tcPr>
            <w:tcW w:w="709" w:type="dxa"/>
            <w:vAlign w:val="center"/>
          </w:tcPr>
          <w:p w14:paraId="30BA9CA6">
            <w:pPr>
              <w:widowControl/>
              <w:jc w:val="center"/>
              <w:textAlignment w:val="center"/>
              <w:rPr>
                <w:rFonts w:eastAsia="宋体"/>
                <w:color w:val="000000"/>
              </w:rPr>
            </w:pPr>
            <w:r>
              <w:rPr>
                <w:rFonts w:eastAsia="宋体"/>
                <w:color w:val="000000"/>
                <w:kern w:val="0"/>
                <w:lang w:bidi="ar"/>
              </w:rPr>
              <w:t>全口</w:t>
            </w:r>
          </w:p>
        </w:tc>
        <w:tc>
          <w:tcPr>
            <w:tcW w:w="1086" w:type="dxa"/>
            <w:vAlign w:val="center"/>
          </w:tcPr>
          <w:p w14:paraId="021849AD">
            <w:pPr>
              <w:widowControl/>
              <w:jc w:val="center"/>
              <w:textAlignment w:val="center"/>
              <w:rPr>
                <w:rFonts w:eastAsia="宋体"/>
                <w:color w:val="000000"/>
                <w:kern w:val="0"/>
                <w:lang w:bidi="ar"/>
              </w:rPr>
            </w:pPr>
          </w:p>
        </w:tc>
        <w:tc>
          <w:tcPr>
            <w:tcW w:w="1087" w:type="dxa"/>
            <w:vAlign w:val="center"/>
          </w:tcPr>
          <w:p w14:paraId="78CF1C41">
            <w:pPr>
              <w:widowControl/>
              <w:jc w:val="center"/>
              <w:textAlignment w:val="center"/>
              <w:rPr>
                <w:rFonts w:eastAsia="宋体"/>
                <w:color w:val="000000"/>
                <w:kern w:val="0"/>
                <w:lang w:bidi="ar"/>
              </w:rPr>
            </w:pPr>
          </w:p>
        </w:tc>
        <w:tc>
          <w:tcPr>
            <w:tcW w:w="1087" w:type="dxa"/>
            <w:vAlign w:val="center"/>
          </w:tcPr>
          <w:p w14:paraId="3C7BE27A">
            <w:pPr>
              <w:widowControl/>
              <w:jc w:val="center"/>
              <w:textAlignment w:val="center"/>
              <w:rPr>
                <w:rFonts w:eastAsia="宋体"/>
                <w:color w:val="000000"/>
                <w:kern w:val="0"/>
                <w:lang w:bidi="ar"/>
              </w:rPr>
            </w:pPr>
          </w:p>
        </w:tc>
      </w:tr>
      <w:tr w14:paraId="15D00882">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232B5DFC">
            <w:pPr>
              <w:jc w:val="center"/>
              <w:rPr>
                <w:rFonts w:eastAsia="宋体"/>
                <w:color w:val="000000"/>
              </w:rPr>
            </w:pPr>
          </w:p>
        </w:tc>
        <w:tc>
          <w:tcPr>
            <w:tcW w:w="1110" w:type="dxa"/>
            <w:vMerge w:val="continue"/>
            <w:vAlign w:val="center"/>
          </w:tcPr>
          <w:p w14:paraId="51C15D65">
            <w:pPr>
              <w:rPr>
                <w:rFonts w:eastAsia="宋体"/>
                <w:color w:val="000000"/>
              </w:rPr>
            </w:pPr>
          </w:p>
        </w:tc>
        <w:tc>
          <w:tcPr>
            <w:tcW w:w="1197" w:type="dxa"/>
            <w:vAlign w:val="center"/>
          </w:tcPr>
          <w:p w14:paraId="0228C529">
            <w:pPr>
              <w:widowControl/>
              <w:jc w:val="center"/>
              <w:textAlignment w:val="center"/>
              <w:rPr>
                <w:rFonts w:eastAsia="宋体"/>
                <w:color w:val="000000"/>
              </w:rPr>
            </w:pPr>
            <w:r>
              <w:rPr>
                <w:rFonts w:eastAsia="宋体"/>
                <w:color w:val="000000"/>
                <w:kern w:val="0"/>
                <w:lang w:bidi="ar"/>
              </w:rPr>
              <w:t>258</w:t>
            </w:r>
          </w:p>
        </w:tc>
        <w:tc>
          <w:tcPr>
            <w:tcW w:w="2268" w:type="dxa"/>
            <w:vAlign w:val="center"/>
          </w:tcPr>
          <w:p w14:paraId="712064B9">
            <w:pPr>
              <w:widowControl/>
              <w:jc w:val="left"/>
              <w:textAlignment w:val="center"/>
              <w:rPr>
                <w:rFonts w:eastAsia="宋体"/>
                <w:color w:val="000000"/>
              </w:rPr>
            </w:pPr>
            <w:r>
              <w:rPr>
                <w:rFonts w:eastAsia="宋体"/>
                <w:color w:val="000000"/>
                <w:kern w:val="0"/>
                <w:lang w:bidi="ar"/>
              </w:rPr>
              <w:t>Damon Q（唇侧间接粘结、含CBCT数据的3D排牙）</w:t>
            </w:r>
          </w:p>
        </w:tc>
        <w:tc>
          <w:tcPr>
            <w:tcW w:w="709" w:type="dxa"/>
            <w:vAlign w:val="center"/>
          </w:tcPr>
          <w:p w14:paraId="02C4FB35">
            <w:pPr>
              <w:widowControl/>
              <w:jc w:val="center"/>
              <w:textAlignment w:val="center"/>
              <w:rPr>
                <w:rFonts w:eastAsia="宋体"/>
                <w:color w:val="000000"/>
              </w:rPr>
            </w:pPr>
            <w:r>
              <w:rPr>
                <w:rFonts w:eastAsia="宋体"/>
                <w:color w:val="000000"/>
                <w:kern w:val="0"/>
                <w:lang w:bidi="ar"/>
              </w:rPr>
              <w:t>半口</w:t>
            </w:r>
          </w:p>
        </w:tc>
        <w:tc>
          <w:tcPr>
            <w:tcW w:w="1086" w:type="dxa"/>
            <w:vAlign w:val="center"/>
          </w:tcPr>
          <w:p w14:paraId="59E5DD52">
            <w:pPr>
              <w:widowControl/>
              <w:jc w:val="center"/>
              <w:textAlignment w:val="center"/>
              <w:rPr>
                <w:rFonts w:eastAsia="宋体"/>
                <w:color w:val="000000"/>
                <w:kern w:val="0"/>
                <w:lang w:bidi="ar"/>
              </w:rPr>
            </w:pPr>
          </w:p>
        </w:tc>
        <w:tc>
          <w:tcPr>
            <w:tcW w:w="1087" w:type="dxa"/>
            <w:vAlign w:val="center"/>
          </w:tcPr>
          <w:p w14:paraId="62686E0D">
            <w:pPr>
              <w:widowControl/>
              <w:jc w:val="center"/>
              <w:textAlignment w:val="center"/>
              <w:rPr>
                <w:rFonts w:eastAsia="宋体"/>
                <w:color w:val="000000"/>
                <w:kern w:val="0"/>
                <w:lang w:bidi="ar"/>
              </w:rPr>
            </w:pPr>
          </w:p>
        </w:tc>
        <w:tc>
          <w:tcPr>
            <w:tcW w:w="1087" w:type="dxa"/>
            <w:vAlign w:val="center"/>
          </w:tcPr>
          <w:p w14:paraId="5B52E2B4">
            <w:pPr>
              <w:widowControl/>
              <w:jc w:val="center"/>
              <w:textAlignment w:val="center"/>
              <w:rPr>
                <w:rFonts w:eastAsia="宋体"/>
                <w:color w:val="000000"/>
                <w:kern w:val="0"/>
                <w:lang w:bidi="ar"/>
              </w:rPr>
            </w:pPr>
          </w:p>
        </w:tc>
      </w:tr>
      <w:tr w14:paraId="7516706D">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628" w:hRule="atLeast"/>
        </w:trPr>
        <w:tc>
          <w:tcPr>
            <w:tcW w:w="1110" w:type="dxa"/>
            <w:vMerge w:val="continue"/>
            <w:vAlign w:val="center"/>
          </w:tcPr>
          <w:p w14:paraId="68E31307">
            <w:pPr>
              <w:jc w:val="center"/>
              <w:rPr>
                <w:rFonts w:eastAsia="宋体"/>
                <w:color w:val="000000"/>
              </w:rPr>
            </w:pPr>
          </w:p>
        </w:tc>
        <w:tc>
          <w:tcPr>
            <w:tcW w:w="1110" w:type="dxa"/>
            <w:vMerge w:val="continue"/>
            <w:vAlign w:val="center"/>
          </w:tcPr>
          <w:p w14:paraId="6A5DEF66">
            <w:pPr>
              <w:rPr>
                <w:rFonts w:eastAsia="宋体"/>
                <w:color w:val="000000"/>
              </w:rPr>
            </w:pPr>
          </w:p>
        </w:tc>
        <w:tc>
          <w:tcPr>
            <w:tcW w:w="1197" w:type="dxa"/>
            <w:vAlign w:val="center"/>
          </w:tcPr>
          <w:p w14:paraId="30B5FF90">
            <w:pPr>
              <w:widowControl/>
              <w:jc w:val="center"/>
              <w:textAlignment w:val="center"/>
              <w:rPr>
                <w:rFonts w:eastAsia="宋体"/>
                <w:color w:val="000000"/>
              </w:rPr>
            </w:pPr>
            <w:r>
              <w:rPr>
                <w:rFonts w:eastAsia="宋体"/>
                <w:color w:val="000000"/>
                <w:kern w:val="0"/>
                <w:lang w:bidi="ar"/>
              </w:rPr>
              <w:t>259</w:t>
            </w:r>
          </w:p>
        </w:tc>
        <w:tc>
          <w:tcPr>
            <w:tcW w:w="2268" w:type="dxa"/>
            <w:vAlign w:val="center"/>
          </w:tcPr>
          <w:p w14:paraId="5119F32E">
            <w:pPr>
              <w:widowControl/>
              <w:jc w:val="left"/>
              <w:textAlignment w:val="center"/>
              <w:rPr>
                <w:rFonts w:eastAsia="宋体"/>
                <w:color w:val="000000"/>
              </w:rPr>
            </w:pPr>
            <w:r>
              <w:rPr>
                <w:rFonts w:eastAsia="宋体"/>
                <w:color w:val="000000"/>
                <w:kern w:val="0"/>
                <w:lang w:bidi="ar"/>
              </w:rPr>
              <w:t>Damon Q（唇侧间接粘结、含CBCT数据的3D排牙）</w:t>
            </w:r>
          </w:p>
        </w:tc>
        <w:tc>
          <w:tcPr>
            <w:tcW w:w="709" w:type="dxa"/>
            <w:vAlign w:val="center"/>
          </w:tcPr>
          <w:p w14:paraId="6B930A91">
            <w:pPr>
              <w:widowControl/>
              <w:jc w:val="center"/>
              <w:textAlignment w:val="center"/>
              <w:rPr>
                <w:rFonts w:eastAsia="宋体"/>
                <w:color w:val="000000"/>
              </w:rPr>
            </w:pPr>
            <w:r>
              <w:rPr>
                <w:rFonts w:eastAsia="宋体"/>
                <w:color w:val="000000"/>
                <w:kern w:val="0"/>
                <w:lang w:bidi="ar"/>
              </w:rPr>
              <w:t>全口</w:t>
            </w:r>
          </w:p>
        </w:tc>
        <w:tc>
          <w:tcPr>
            <w:tcW w:w="1086" w:type="dxa"/>
            <w:vAlign w:val="center"/>
          </w:tcPr>
          <w:p w14:paraId="03095B3C">
            <w:pPr>
              <w:widowControl/>
              <w:jc w:val="center"/>
              <w:textAlignment w:val="center"/>
              <w:rPr>
                <w:rFonts w:eastAsia="宋体"/>
                <w:color w:val="000000"/>
                <w:kern w:val="0"/>
                <w:lang w:bidi="ar"/>
              </w:rPr>
            </w:pPr>
          </w:p>
        </w:tc>
        <w:tc>
          <w:tcPr>
            <w:tcW w:w="1087" w:type="dxa"/>
            <w:vAlign w:val="center"/>
          </w:tcPr>
          <w:p w14:paraId="18FDB855">
            <w:pPr>
              <w:widowControl/>
              <w:jc w:val="center"/>
              <w:textAlignment w:val="center"/>
              <w:rPr>
                <w:rFonts w:eastAsia="宋体"/>
                <w:color w:val="000000"/>
                <w:kern w:val="0"/>
                <w:lang w:bidi="ar"/>
              </w:rPr>
            </w:pPr>
          </w:p>
        </w:tc>
        <w:tc>
          <w:tcPr>
            <w:tcW w:w="1087" w:type="dxa"/>
            <w:vAlign w:val="center"/>
          </w:tcPr>
          <w:p w14:paraId="58955CD0">
            <w:pPr>
              <w:widowControl/>
              <w:jc w:val="center"/>
              <w:textAlignment w:val="center"/>
              <w:rPr>
                <w:rFonts w:eastAsia="宋体"/>
                <w:color w:val="000000"/>
                <w:kern w:val="0"/>
                <w:lang w:bidi="ar"/>
              </w:rPr>
            </w:pPr>
          </w:p>
        </w:tc>
      </w:tr>
      <w:tr w14:paraId="7D10E6DD">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78E3EFC5">
            <w:pPr>
              <w:jc w:val="center"/>
              <w:rPr>
                <w:rFonts w:eastAsia="宋体"/>
                <w:color w:val="000000"/>
              </w:rPr>
            </w:pPr>
          </w:p>
        </w:tc>
        <w:tc>
          <w:tcPr>
            <w:tcW w:w="1110" w:type="dxa"/>
            <w:vMerge w:val="continue"/>
            <w:vAlign w:val="center"/>
          </w:tcPr>
          <w:p w14:paraId="5B72413D">
            <w:pPr>
              <w:rPr>
                <w:rFonts w:eastAsia="宋体"/>
                <w:color w:val="000000"/>
              </w:rPr>
            </w:pPr>
          </w:p>
        </w:tc>
        <w:tc>
          <w:tcPr>
            <w:tcW w:w="1197" w:type="dxa"/>
            <w:vAlign w:val="center"/>
          </w:tcPr>
          <w:p w14:paraId="493DB7EC">
            <w:pPr>
              <w:widowControl/>
              <w:jc w:val="center"/>
              <w:textAlignment w:val="center"/>
              <w:rPr>
                <w:rFonts w:eastAsia="宋体"/>
                <w:color w:val="000000"/>
              </w:rPr>
            </w:pPr>
            <w:r>
              <w:rPr>
                <w:rFonts w:eastAsia="宋体"/>
                <w:color w:val="000000"/>
                <w:kern w:val="0"/>
                <w:lang w:bidi="ar"/>
              </w:rPr>
              <w:t>260</w:t>
            </w:r>
          </w:p>
        </w:tc>
        <w:tc>
          <w:tcPr>
            <w:tcW w:w="2268" w:type="dxa"/>
            <w:vAlign w:val="center"/>
          </w:tcPr>
          <w:p w14:paraId="5FC5AEC0">
            <w:pPr>
              <w:widowControl/>
              <w:jc w:val="left"/>
              <w:textAlignment w:val="center"/>
              <w:rPr>
                <w:rFonts w:eastAsia="宋体"/>
                <w:color w:val="000000"/>
              </w:rPr>
            </w:pPr>
            <w:r>
              <w:rPr>
                <w:rFonts w:eastAsia="宋体"/>
                <w:color w:val="000000"/>
                <w:kern w:val="0"/>
                <w:lang w:bidi="ar"/>
              </w:rPr>
              <w:t>非凡 GLAM MBT（唇侧间接粘结、含CBCT数据的3D排牙）</w:t>
            </w:r>
          </w:p>
        </w:tc>
        <w:tc>
          <w:tcPr>
            <w:tcW w:w="709" w:type="dxa"/>
            <w:vAlign w:val="center"/>
          </w:tcPr>
          <w:p w14:paraId="3DCDE9AC">
            <w:pPr>
              <w:widowControl/>
              <w:jc w:val="center"/>
              <w:textAlignment w:val="center"/>
              <w:rPr>
                <w:rFonts w:eastAsia="宋体"/>
                <w:color w:val="000000"/>
              </w:rPr>
            </w:pPr>
            <w:r>
              <w:rPr>
                <w:rFonts w:eastAsia="宋体"/>
                <w:color w:val="000000"/>
                <w:kern w:val="0"/>
                <w:lang w:bidi="ar"/>
              </w:rPr>
              <w:t>半口</w:t>
            </w:r>
          </w:p>
        </w:tc>
        <w:tc>
          <w:tcPr>
            <w:tcW w:w="1086" w:type="dxa"/>
            <w:vAlign w:val="center"/>
          </w:tcPr>
          <w:p w14:paraId="1F8A30DF">
            <w:pPr>
              <w:widowControl/>
              <w:jc w:val="center"/>
              <w:textAlignment w:val="center"/>
              <w:rPr>
                <w:rFonts w:eastAsia="宋体"/>
                <w:color w:val="000000"/>
                <w:kern w:val="0"/>
                <w:lang w:bidi="ar"/>
              </w:rPr>
            </w:pPr>
          </w:p>
        </w:tc>
        <w:tc>
          <w:tcPr>
            <w:tcW w:w="1087" w:type="dxa"/>
            <w:vAlign w:val="center"/>
          </w:tcPr>
          <w:p w14:paraId="13819622">
            <w:pPr>
              <w:widowControl/>
              <w:jc w:val="center"/>
              <w:textAlignment w:val="center"/>
              <w:rPr>
                <w:rFonts w:eastAsia="宋体"/>
                <w:color w:val="000000"/>
                <w:kern w:val="0"/>
                <w:lang w:bidi="ar"/>
              </w:rPr>
            </w:pPr>
          </w:p>
        </w:tc>
        <w:tc>
          <w:tcPr>
            <w:tcW w:w="1087" w:type="dxa"/>
            <w:vAlign w:val="center"/>
          </w:tcPr>
          <w:p w14:paraId="6D6955E3">
            <w:pPr>
              <w:widowControl/>
              <w:jc w:val="center"/>
              <w:textAlignment w:val="center"/>
              <w:rPr>
                <w:rFonts w:eastAsia="宋体"/>
                <w:color w:val="000000"/>
                <w:kern w:val="0"/>
                <w:lang w:bidi="ar"/>
              </w:rPr>
            </w:pPr>
          </w:p>
        </w:tc>
      </w:tr>
      <w:tr w14:paraId="246B8326">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0C75A0CD">
            <w:pPr>
              <w:jc w:val="center"/>
              <w:rPr>
                <w:rFonts w:eastAsia="宋体"/>
                <w:color w:val="000000"/>
              </w:rPr>
            </w:pPr>
          </w:p>
        </w:tc>
        <w:tc>
          <w:tcPr>
            <w:tcW w:w="1110" w:type="dxa"/>
            <w:vMerge w:val="continue"/>
            <w:vAlign w:val="center"/>
          </w:tcPr>
          <w:p w14:paraId="17A69D56">
            <w:pPr>
              <w:rPr>
                <w:rFonts w:eastAsia="宋体"/>
                <w:color w:val="000000"/>
              </w:rPr>
            </w:pPr>
          </w:p>
        </w:tc>
        <w:tc>
          <w:tcPr>
            <w:tcW w:w="1197" w:type="dxa"/>
            <w:vAlign w:val="center"/>
          </w:tcPr>
          <w:p w14:paraId="6DEE9CF1">
            <w:pPr>
              <w:widowControl/>
              <w:jc w:val="center"/>
              <w:textAlignment w:val="center"/>
              <w:rPr>
                <w:rFonts w:eastAsia="宋体"/>
                <w:color w:val="000000"/>
              </w:rPr>
            </w:pPr>
            <w:r>
              <w:rPr>
                <w:rFonts w:eastAsia="宋体"/>
                <w:color w:val="000000"/>
                <w:kern w:val="0"/>
                <w:lang w:bidi="ar"/>
              </w:rPr>
              <w:t>261</w:t>
            </w:r>
          </w:p>
        </w:tc>
        <w:tc>
          <w:tcPr>
            <w:tcW w:w="2268" w:type="dxa"/>
            <w:vAlign w:val="center"/>
          </w:tcPr>
          <w:p w14:paraId="7607CC4C">
            <w:pPr>
              <w:widowControl/>
              <w:jc w:val="left"/>
              <w:textAlignment w:val="center"/>
              <w:rPr>
                <w:rFonts w:eastAsia="宋体"/>
                <w:color w:val="000000"/>
              </w:rPr>
            </w:pPr>
            <w:r>
              <w:rPr>
                <w:rFonts w:eastAsia="宋体"/>
                <w:color w:val="000000"/>
                <w:kern w:val="0"/>
                <w:lang w:bidi="ar"/>
              </w:rPr>
              <w:t>非凡 GLAM MBT（唇侧间接粘结、含CBCT数据的3D排牙）</w:t>
            </w:r>
          </w:p>
        </w:tc>
        <w:tc>
          <w:tcPr>
            <w:tcW w:w="709" w:type="dxa"/>
            <w:vAlign w:val="center"/>
          </w:tcPr>
          <w:p w14:paraId="24357E77">
            <w:pPr>
              <w:widowControl/>
              <w:jc w:val="center"/>
              <w:textAlignment w:val="center"/>
              <w:rPr>
                <w:rFonts w:eastAsia="宋体"/>
                <w:color w:val="000000"/>
              </w:rPr>
            </w:pPr>
            <w:r>
              <w:rPr>
                <w:rFonts w:eastAsia="宋体"/>
                <w:color w:val="000000"/>
                <w:kern w:val="0"/>
                <w:lang w:bidi="ar"/>
              </w:rPr>
              <w:t>全口</w:t>
            </w:r>
          </w:p>
        </w:tc>
        <w:tc>
          <w:tcPr>
            <w:tcW w:w="1086" w:type="dxa"/>
            <w:vAlign w:val="center"/>
          </w:tcPr>
          <w:p w14:paraId="334162A3">
            <w:pPr>
              <w:widowControl/>
              <w:jc w:val="center"/>
              <w:textAlignment w:val="center"/>
              <w:rPr>
                <w:rFonts w:eastAsia="宋体"/>
                <w:color w:val="000000"/>
                <w:kern w:val="0"/>
                <w:lang w:bidi="ar"/>
              </w:rPr>
            </w:pPr>
          </w:p>
        </w:tc>
        <w:tc>
          <w:tcPr>
            <w:tcW w:w="1087" w:type="dxa"/>
            <w:vAlign w:val="center"/>
          </w:tcPr>
          <w:p w14:paraId="6E71E506">
            <w:pPr>
              <w:widowControl/>
              <w:jc w:val="center"/>
              <w:textAlignment w:val="center"/>
              <w:rPr>
                <w:rFonts w:eastAsia="宋体"/>
                <w:color w:val="000000"/>
                <w:kern w:val="0"/>
                <w:lang w:bidi="ar"/>
              </w:rPr>
            </w:pPr>
          </w:p>
        </w:tc>
        <w:tc>
          <w:tcPr>
            <w:tcW w:w="1087" w:type="dxa"/>
            <w:vAlign w:val="center"/>
          </w:tcPr>
          <w:p w14:paraId="226C00E8">
            <w:pPr>
              <w:widowControl/>
              <w:jc w:val="center"/>
              <w:textAlignment w:val="center"/>
              <w:rPr>
                <w:rFonts w:eastAsia="宋体"/>
                <w:color w:val="000000"/>
                <w:kern w:val="0"/>
                <w:lang w:bidi="ar"/>
              </w:rPr>
            </w:pPr>
          </w:p>
        </w:tc>
      </w:tr>
      <w:tr w14:paraId="390A66AA">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4B930B7E">
            <w:pPr>
              <w:jc w:val="center"/>
              <w:rPr>
                <w:rFonts w:eastAsia="宋体"/>
                <w:color w:val="000000"/>
              </w:rPr>
            </w:pPr>
          </w:p>
        </w:tc>
        <w:tc>
          <w:tcPr>
            <w:tcW w:w="1110" w:type="dxa"/>
            <w:vMerge w:val="continue"/>
            <w:vAlign w:val="center"/>
          </w:tcPr>
          <w:p w14:paraId="632CAD93">
            <w:pPr>
              <w:rPr>
                <w:rFonts w:eastAsia="宋体"/>
                <w:color w:val="000000"/>
              </w:rPr>
            </w:pPr>
          </w:p>
        </w:tc>
        <w:tc>
          <w:tcPr>
            <w:tcW w:w="1197" w:type="dxa"/>
            <w:vAlign w:val="center"/>
          </w:tcPr>
          <w:p w14:paraId="440BC136">
            <w:pPr>
              <w:widowControl/>
              <w:jc w:val="center"/>
              <w:textAlignment w:val="center"/>
              <w:rPr>
                <w:rFonts w:eastAsia="宋体"/>
                <w:color w:val="000000"/>
              </w:rPr>
            </w:pPr>
            <w:r>
              <w:rPr>
                <w:rFonts w:eastAsia="宋体"/>
                <w:color w:val="000000"/>
                <w:kern w:val="0"/>
                <w:lang w:bidi="ar"/>
              </w:rPr>
              <w:t>262</w:t>
            </w:r>
          </w:p>
        </w:tc>
        <w:tc>
          <w:tcPr>
            <w:tcW w:w="2268" w:type="dxa"/>
            <w:vAlign w:val="center"/>
          </w:tcPr>
          <w:p w14:paraId="1200022C">
            <w:pPr>
              <w:widowControl/>
              <w:jc w:val="left"/>
              <w:textAlignment w:val="center"/>
              <w:rPr>
                <w:rFonts w:eastAsia="宋体"/>
                <w:color w:val="000000"/>
              </w:rPr>
            </w:pPr>
            <w:r>
              <w:rPr>
                <w:rFonts w:eastAsia="宋体"/>
                <w:color w:val="000000"/>
                <w:kern w:val="0"/>
                <w:lang w:bidi="ar"/>
              </w:rPr>
              <w:t>个性化唇侧托槽（唇侧间接粘结、含CBCT数据的3D排牙）</w:t>
            </w:r>
          </w:p>
        </w:tc>
        <w:tc>
          <w:tcPr>
            <w:tcW w:w="709" w:type="dxa"/>
            <w:vAlign w:val="center"/>
          </w:tcPr>
          <w:p w14:paraId="25600563">
            <w:pPr>
              <w:widowControl/>
              <w:jc w:val="center"/>
              <w:textAlignment w:val="center"/>
              <w:rPr>
                <w:rFonts w:eastAsia="宋体"/>
                <w:color w:val="000000"/>
              </w:rPr>
            </w:pPr>
            <w:r>
              <w:rPr>
                <w:rFonts w:eastAsia="宋体"/>
                <w:color w:val="000000"/>
                <w:kern w:val="0"/>
                <w:lang w:bidi="ar"/>
              </w:rPr>
              <w:t>半口</w:t>
            </w:r>
          </w:p>
        </w:tc>
        <w:tc>
          <w:tcPr>
            <w:tcW w:w="1086" w:type="dxa"/>
            <w:vAlign w:val="center"/>
          </w:tcPr>
          <w:p w14:paraId="6FBB71AA">
            <w:pPr>
              <w:widowControl/>
              <w:jc w:val="center"/>
              <w:textAlignment w:val="center"/>
              <w:rPr>
                <w:rFonts w:eastAsia="宋体"/>
                <w:color w:val="000000"/>
                <w:kern w:val="0"/>
                <w:lang w:bidi="ar"/>
              </w:rPr>
            </w:pPr>
          </w:p>
        </w:tc>
        <w:tc>
          <w:tcPr>
            <w:tcW w:w="1087" w:type="dxa"/>
            <w:vAlign w:val="center"/>
          </w:tcPr>
          <w:p w14:paraId="05048AA3">
            <w:pPr>
              <w:widowControl/>
              <w:jc w:val="center"/>
              <w:textAlignment w:val="center"/>
              <w:rPr>
                <w:rFonts w:eastAsia="宋体"/>
                <w:color w:val="000000"/>
                <w:kern w:val="0"/>
                <w:lang w:bidi="ar"/>
              </w:rPr>
            </w:pPr>
          </w:p>
        </w:tc>
        <w:tc>
          <w:tcPr>
            <w:tcW w:w="1087" w:type="dxa"/>
            <w:vAlign w:val="center"/>
          </w:tcPr>
          <w:p w14:paraId="1A4736B4">
            <w:pPr>
              <w:widowControl/>
              <w:jc w:val="center"/>
              <w:textAlignment w:val="center"/>
              <w:rPr>
                <w:rFonts w:eastAsia="宋体"/>
                <w:color w:val="000000"/>
                <w:kern w:val="0"/>
                <w:lang w:bidi="ar"/>
              </w:rPr>
            </w:pPr>
          </w:p>
        </w:tc>
      </w:tr>
      <w:tr w14:paraId="682C0799">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784" w:hRule="atLeast"/>
        </w:trPr>
        <w:tc>
          <w:tcPr>
            <w:tcW w:w="1110" w:type="dxa"/>
            <w:vMerge w:val="continue"/>
            <w:vAlign w:val="center"/>
          </w:tcPr>
          <w:p w14:paraId="5F116857">
            <w:pPr>
              <w:jc w:val="center"/>
              <w:rPr>
                <w:rFonts w:eastAsia="宋体"/>
                <w:color w:val="000000"/>
              </w:rPr>
            </w:pPr>
          </w:p>
        </w:tc>
        <w:tc>
          <w:tcPr>
            <w:tcW w:w="1110" w:type="dxa"/>
            <w:vMerge w:val="continue"/>
            <w:vAlign w:val="center"/>
          </w:tcPr>
          <w:p w14:paraId="39DCB09E">
            <w:pPr>
              <w:rPr>
                <w:rFonts w:eastAsia="宋体"/>
                <w:color w:val="000000"/>
              </w:rPr>
            </w:pPr>
          </w:p>
        </w:tc>
        <w:tc>
          <w:tcPr>
            <w:tcW w:w="1197" w:type="dxa"/>
            <w:vAlign w:val="center"/>
          </w:tcPr>
          <w:p w14:paraId="62705D29">
            <w:pPr>
              <w:widowControl/>
              <w:jc w:val="center"/>
              <w:textAlignment w:val="center"/>
              <w:rPr>
                <w:rFonts w:eastAsia="宋体"/>
                <w:color w:val="000000"/>
              </w:rPr>
            </w:pPr>
            <w:r>
              <w:rPr>
                <w:rFonts w:eastAsia="宋体"/>
                <w:color w:val="000000"/>
                <w:kern w:val="0"/>
                <w:lang w:bidi="ar"/>
              </w:rPr>
              <w:t>263</w:t>
            </w:r>
          </w:p>
        </w:tc>
        <w:tc>
          <w:tcPr>
            <w:tcW w:w="2268" w:type="dxa"/>
            <w:vAlign w:val="center"/>
          </w:tcPr>
          <w:p w14:paraId="0BB2DDD7">
            <w:pPr>
              <w:widowControl/>
              <w:jc w:val="left"/>
              <w:textAlignment w:val="center"/>
              <w:rPr>
                <w:rFonts w:eastAsia="宋体"/>
                <w:color w:val="000000"/>
              </w:rPr>
            </w:pPr>
            <w:r>
              <w:rPr>
                <w:rFonts w:eastAsia="宋体"/>
                <w:color w:val="000000"/>
                <w:kern w:val="0"/>
                <w:lang w:bidi="ar"/>
              </w:rPr>
              <w:t>个性化唇侧托槽（唇侧间接粘结、含CBCT数据的3D排牙）</w:t>
            </w:r>
          </w:p>
        </w:tc>
        <w:tc>
          <w:tcPr>
            <w:tcW w:w="709" w:type="dxa"/>
            <w:vAlign w:val="center"/>
          </w:tcPr>
          <w:p w14:paraId="67F542D1">
            <w:pPr>
              <w:widowControl/>
              <w:jc w:val="center"/>
              <w:textAlignment w:val="center"/>
              <w:rPr>
                <w:rFonts w:eastAsia="宋体"/>
                <w:color w:val="000000"/>
              </w:rPr>
            </w:pPr>
            <w:r>
              <w:rPr>
                <w:rFonts w:eastAsia="宋体"/>
                <w:color w:val="000000"/>
                <w:kern w:val="0"/>
                <w:lang w:bidi="ar"/>
              </w:rPr>
              <w:t>全口</w:t>
            </w:r>
          </w:p>
        </w:tc>
        <w:tc>
          <w:tcPr>
            <w:tcW w:w="1086" w:type="dxa"/>
            <w:vAlign w:val="center"/>
          </w:tcPr>
          <w:p w14:paraId="4711313B">
            <w:pPr>
              <w:widowControl/>
              <w:jc w:val="center"/>
              <w:textAlignment w:val="center"/>
              <w:rPr>
                <w:rFonts w:eastAsia="宋体"/>
                <w:color w:val="000000"/>
                <w:kern w:val="0"/>
                <w:lang w:bidi="ar"/>
              </w:rPr>
            </w:pPr>
          </w:p>
        </w:tc>
        <w:tc>
          <w:tcPr>
            <w:tcW w:w="1087" w:type="dxa"/>
            <w:vAlign w:val="center"/>
          </w:tcPr>
          <w:p w14:paraId="799A6E16">
            <w:pPr>
              <w:widowControl/>
              <w:jc w:val="center"/>
              <w:textAlignment w:val="center"/>
              <w:rPr>
                <w:rFonts w:eastAsia="宋体"/>
                <w:color w:val="000000"/>
                <w:kern w:val="0"/>
                <w:lang w:bidi="ar"/>
              </w:rPr>
            </w:pPr>
          </w:p>
        </w:tc>
        <w:tc>
          <w:tcPr>
            <w:tcW w:w="1087" w:type="dxa"/>
            <w:vAlign w:val="center"/>
          </w:tcPr>
          <w:p w14:paraId="347E3109">
            <w:pPr>
              <w:widowControl/>
              <w:jc w:val="center"/>
              <w:textAlignment w:val="center"/>
              <w:rPr>
                <w:rFonts w:eastAsia="宋体"/>
                <w:color w:val="000000"/>
                <w:kern w:val="0"/>
                <w:lang w:bidi="ar"/>
              </w:rPr>
            </w:pPr>
          </w:p>
        </w:tc>
      </w:tr>
      <w:tr w14:paraId="7ACFA20A">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7C2C76E8">
            <w:pPr>
              <w:jc w:val="center"/>
              <w:rPr>
                <w:rFonts w:eastAsia="宋体"/>
                <w:color w:val="000000"/>
              </w:rPr>
            </w:pPr>
          </w:p>
        </w:tc>
        <w:tc>
          <w:tcPr>
            <w:tcW w:w="1110" w:type="dxa"/>
            <w:vMerge w:val="continue"/>
            <w:vAlign w:val="center"/>
          </w:tcPr>
          <w:p w14:paraId="50DAABEC">
            <w:pPr>
              <w:rPr>
                <w:rFonts w:eastAsia="宋体"/>
                <w:color w:val="000000"/>
              </w:rPr>
            </w:pPr>
          </w:p>
        </w:tc>
        <w:tc>
          <w:tcPr>
            <w:tcW w:w="1197" w:type="dxa"/>
            <w:vAlign w:val="center"/>
          </w:tcPr>
          <w:p w14:paraId="7002707F">
            <w:pPr>
              <w:widowControl/>
              <w:jc w:val="center"/>
              <w:textAlignment w:val="center"/>
              <w:rPr>
                <w:rFonts w:eastAsia="宋体"/>
                <w:color w:val="000000"/>
              </w:rPr>
            </w:pPr>
            <w:r>
              <w:rPr>
                <w:rFonts w:eastAsia="宋体"/>
                <w:color w:val="000000"/>
                <w:kern w:val="0"/>
                <w:lang w:bidi="ar"/>
              </w:rPr>
              <w:t>264</w:t>
            </w:r>
          </w:p>
        </w:tc>
        <w:tc>
          <w:tcPr>
            <w:tcW w:w="2268" w:type="dxa"/>
            <w:vAlign w:val="center"/>
          </w:tcPr>
          <w:p w14:paraId="28A2AA54">
            <w:pPr>
              <w:widowControl/>
              <w:jc w:val="left"/>
              <w:textAlignment w:val="center"/>
              <w:rPr>
                <w:rFonts w:eastAsia="宋体"/>
                <w:color w:val="000000"/>
              </w:rPr>
            </w:pPr>
            <w:r>
              <w:rPr>
                <w:rFonts w:eastAsia="宋体"/>
                <w:color w:val="000000"/>
                <w:kern w:val="0"/>
                <w:lang w:bidi="ar"/>
              </w:rPr>
              <w:t>A-Ling（唇侧间接粘结、3D排牙）</w:t>
            </w:r>
          </w:p>
        </w:tc>
        <w:tc>
          <w:tcPr>
            <w:tcW w:w="709" w:type="dxa"/>
            <w:vAlign w:val="center"/>
          </w:tcPr>
          <w:p w14:paraId="036D2B77">
            <w:pPr>
              <w:widowControl/>
              <w:jc w:val="center"/>
              <w:textAlignment w:val="center"/>
              <w:rPr>
                <w:rFonts w:eastAsia="宋体"/>
                <w:color w:val="000000"/>
              </w:rPr>
            </w:pPr>
            <w:r>
              <w:rPr>
                <w:rFonts w:eastAsia="宋体"/>
                <w:color w:val="000000"/>
                <w:kern w:val="0"/>
                <w:lang w:bidi="ar"/>
              </w:rPr>
              <w:t>半口</w:t>
            </w:r>
          </w:p>
        </w:tc>
        <w:tc>
          <w:tcPr>
            <w:tcW w:w="1086" w:type="dxa"/>
            <w:vAlign w:val="center"/>
          </w:tcPr>
          <w:p w14:paraId="0E292AA2">
            <w:pPr>
              <w:widowControl/>
              <w:jc w:val="center"/>
              <w:textAlignment w:val="center"/>
              <w:rPr>
                <w:rFonts w:eastAsia="宋体"/>
                <w:color w:val="000000"/>
                <w:kern w:val="0"/>
                <w:lang w:bidi="ar"/>
              </w:rPr>
            </w:pPr>
          </w:p>
        </w:tc>
        <w:tc>
          <w:tcPr>
            <w:tcW w:w="1087" w:type="dxa"/>
            <w:vAlign w:val="center"/>
          </w:tcPr>
          <w:p w14:paraId="5C553761">
            <w:pPr>
              <w:widowControl/>
              <w:jc w:val="center"/>
              <w:textAlignment w:val="center"/>
              <w:rPr>
                <w:rFonts w:eastAsia="宋体"/>
                <w:color w:val="000000"/>
                <w:kern w:val="0"/>
                <w:lang w:bidi="ar"/>
              </w:rPr>
            </w:pPr>
          </w:p>
        </w:tc>
        <w:tc>
          <w:tcPr>
            <w:tcW w:w="1087" w:type="dxa"/>
            <w:vAlign w:val="center"/>
          </w:tcPr>
          <w:p w14:paraId="4C3A7CB9">
            <w:pPr>
              <w:widowControl/>
              <w:jc w:val="center"/>
              <w:textAlignment w:val="center"/>
              <w:rPr>
                <w:rFonts w:eastAsia="宋体"/>
                <w:color w:val="000000"/>
                <w:kern w:val="0"/>
                <w:lang w:bidi="ar"/>
              </w:rPr>
            </w:pPr>
          </w:p>
        </w:tc>
      </w:tr>
      <w:tr w14:paraId="66E96A65">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0A885BDD">
            <w:pPr>
              <w:jc w:val="center"/>
              <w:rPr>
                <w:rFonts w:eastAsia="宋体"/>
                <w:color w:val="000000"/>
              </w:rPr>
            </w:pPr>
          </w:p>
        </w:tc>
        <w:tc>
          <w:tcPr>
            <w:tcW w:w="1110" w:type="dxa"/>
            <w:vMerge w:val="continue"/>
            <w:vAlign w:val="center"/>
          </w:tcPr>
          <w:p w14:paraId="2C38D513">
            <w:pPr>
              <w:rPr>
                <w:rFonts w:eastAsia="宋体"/>
                <w:color w:val="000000"/>
              </w:rPr>
            </w:pPr>
          </w:p>
        </w:tc>
        <w:tc>
          <w:tcPr>
            <w:tcW w:w="1197" w:type="dxa"/>
            <w:vAlign w:val="center"/>
          </w:tcPr>
          <w:p w14:paraId="1B52FEB0">
            <w:pPr>
              <w:widowControl/>
              <w:jc w:val="center"/>
              <w:textAlignment w:val="center"/>
              <w:rPr>
                <w:rFonts w:eastAsia="宋体"/>
                <w:color w:val="000000"/>
              </w:rPr>
            </w:pPr>
            <w:r>
              <w:rPr>
                <w:rFonts w:eastAsia="宋体"/>
                <w:color w:val="000000"/>
                <w:kern w:val="0"/>
                <w:lang w:bidi="ar"/>
              </w:rPr>
              <w:t>265</w:t>
            </w:r>
          </w:p>
        </w:tc>
        <w:tc>
          <w:tcPr>
            <w:tcW w:w="2268" w:type="dxa"/>
            <w:vAlign w:val="center"/>
          </w:tcPr>
          <w:p w14:paraId="5A017609">
            <w:pPr>
              <w:widowControl/>
              <w:jc w:val="left"/>
              <w:textAlignment w:val="center"/>
              <w:rPr>
                <w:rFonts w:eastAsia="宋体"/>
                <w:color w:val="000000"/>
              </w:rPr>
            </w:pPr>
            <w:r>
              <w:rPr>
                <w:rFonts w:eastAsia="宋体"/>
                <w:color w:val="000000"/>
                <w:kern w:val="0"/>
                <w:lang w:bidi="ar"/>
              </w:rPr>
              <w:t>A-Ling（唇侧间接粘结、3D排牙）</w:t>
            </w:r>
          </w:p>
        </w:tc>
        <w:tc>
          <w:tcPr>
            <w:tcW w:w="709" w:type="dxa"/>
            <w:vAlign w:val="center"/>
          </w:tcPr>
          <w:p w14:paraId="051A17C8">
            <w:pPr>
              <w:widowControl/>
              <w:jc w:val="center"/>
              <w:textAlignment w:val="center"/>
              <w:rPr>
                <w:rFonts w:eastAsia="宋体"/>
                <w:color w:val="000000"/>
              </w:rPr>
            </w:pPr>
            <w:r>
              <w:rPr>
                <w:rFonts w:eastAsia="宋体"/>
                <w:color w:val="000000"/>
                <w:kern w:val="0"/>
                <w:lang w:bidi="ar"/>
              </w:rPr>
              <w:t>全口</w:t>
            </w:r>
          </w:p>
        </w:tc>
        <w:tc>
          <w:tcPr>
            <w:tcW w:w="1086" w:type="dxa"/>
            <w:vAlign w:val="center"/>
          </w:tcPr>
          <w:p w14:paraId="550F0555">
            <w:pPr>
              <w:widowControl/>
              <w:jc w:val="center"/>
              <w:textAlignment w:val="center"/>
              <w:rPr>
                <w:rFonts w:eastAsia="宋体"/>
                <w:color w:val="000000"/>
                <w:kern w:val="0"/>
                <w:lang w:bidi="ar"/>
              </w:rPr>
            </w:pPr>
          </w:p>
        </w:tc>
        <w:tc>
          <w:tcPr>
            <w:tcW w:w="1087" w:type="dxa"/>
            <w:vAlign w:val="center"/>
          </w:tcPr>
          <w:p w14:paraId="3C4C7821">
            <w:pPr>
              <w:widowControl/>
              <w:jc w:val="center"/>
              <w:textAlignment w:val="center"/>
              <w:rPr>
                <w:rFonts w:eastAsia="宋体"/>
                <w:color w:val="000000"/>
                <w:kern w:val="0"/>
                <w:lang w:bidi="ar"/>
              </w:rPr>
            </w:pPr>
          </w:p>
        </w:tc>
        <w:tc>
          <w:tcPr>
            <w:tcW w:w="1087" w:type="dxa"/>
            <w:vAlign w:val="center"/>
          </w:tcPr>
          <w:p w14:paraId="5CA95331">
            <w:pPr>
              <w:widowControl/>
              <w:jc w:val="center"/>
              <w:textAlignment w:val="center"/>
              <w:rPr>
                <w:rFonts w:eastAsia="宋体"/>
                <w:color w:val="000000"/>
                <w:kern w:val="0"/>
                <w:lang w:bidi="ar"/>
              </w:rPr>
            </w:pPr>
          </w:p>
        </w:tc>
      </w:tr>
      <w:tr w14:paraId="7E84A743">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23A39E9A">
            <w:pPr>
              <w:jc w:val="center"/>
              <w:rPr>
                <w:rFonts w:eastAsia="宋体"/>
                <w:color w:val="000000"/>
              </w:rPr>
            </w:pPr>
          </w:p>
        </w:tc>
        <w:tc>
          <w:tcPr>
            <w:tcW w:w="1110" w:type="dxa"/>
            <w:vMerge w:val="continue"/>
            <w:vAlign w:val="center"/>
          </w:tcPr>
          <w:p w14:paraId="570841BA">
            <w:pPr>
              <w:rPr>
                <w:rFonts w:eastAsia="宋体"/>
                <w:color w:val="000000"/>
              </w:rPr>
            </w:pPr>
          </w:p>
        </w:tc>
        <w:tc>
          <w:tcPr>
            <w:tcW w:w="1197" w:type="dxa"/>
            <w:vAlign w:val="center"/>
          </w:tcPr>
          <w:p w14:paraId="72CE56DB">
            <w:pPr>
              <w:widowControl/>
              <w:jc w:val="center"/>
              <w:textAlignment w:val="center"/>
              <w:rPr>
                <w:rFonts w:eastAsia="宋体"/>
                <w:color w:val="000000"/>
              </w:rPr>
            </w:pPr>
            <w:r>
              <w:rPr>
                <w:rFonts w:eastAsia="宋体"/>
                <w:color w:val="000000"/>
                <w:kern w:val="0"/>
                <w:lang w:bidi="ar"/>
              </w:rPr>
              <w:t>266</w:t>
            </w:r>
          </w:p>
        </w:tc>
        <w:tc>
          <w:tcPr>
            <w:tcW w:w="2268" w:type="dxa"/>
            <w:vAlign w:val="center"/>
          </w:tcPr>
          <w:p w14:paraId="70E70B0A">
            <w:pPr>
              <w:widowControl/>
              <w:jc w:val="left"/>
              <w:textAlignment w:val="center"/>
              <w:rPr>
                <w:rFonts w:eastAsia="宋体"/>
                <w:color w:val="000000"/>
              </w:rPr>
            </w:pPr>
            <w:r>
              <w:rPr>
                <w:rFonts w:eastAsia="宋体"/>
                <w:color w:val="000000"/>
                <w:kern w:val="0"/>
                <w:lang w:bidi="ar"/>
              </w:rPr>
              <w:t>国产指定托槽（唇侧间接粘结、3D排牙）</w:t>
            </w:r>
          </w:p>
        </w:tc>
        <w:tc>
          <w:tcPr>
            <w:tcW w:w="709" w:type="dxa"/>
            <w:vAlign w:val="center"/>
          </w:tcPr>
          <w:p w14:paraId="6A9F65A8">
            <w:pPr>
              <w:widowControl/>
              <w:jc w:val="center"/>
              <w:textAlignment w:val="center"/>
              <w:rPr>
                <w:rFonts w:eastAsia="宋体"/>
                <w:color w:val="000000"/>
              </w:rPr>
            </w:pPr>
            <w:r>
              <w:rPr>
                <w:rFonts w:eastAsia="宋体"/>
                <w:color w:val="000000"/>
                <w:kern w:val="0"/>
                <w:lang w:bidi="ar"/>
              </w:rPr>
              <w:t>半口</w:t>
            </w:r>
          </w:p>
        </w:tc>
        <w:tc>
          <w:tcPr>
            <w:tcW w:w="1086" w:type="dxa"/>
            <w:vAlign w:val="center"/>
          </w:tcPr>
          <w:p w14:paraId="000BD4F2">
            <w:pPr>
              <w:widowControl/>
              <w:jc w:val="center"/>
              <w:textAlignment w:val="center"/>
              <w:rPr>
                <w:rFonts w:eastAsia="宋体"/>
                <w:color w:val="000000"/>
                <w:kern w:val="0"/>
                <w:lang w:bidi="ar"/>
              </w:rPr>
            </w:pPr>
          </w:p>
        </w:tc>
        <w:tc>
          <w:tcPr>
            <w:tcW w:w="1087" w:type="dxa"/>
            <w:vAlign w:val="center"/>
          </w:tcPr>
          <w:p w14:paraId="60F50581">
            <w:pPr>
              <w:widowControl/>
              <w:jc w:val="center"/>
              <w:textAlignment w:val="center"/>
              <w:rPr>
                <w:rFonts w:eastAsia="宋体"/>
                <w:color w:val="000000"/>
                <w:kern w:val="0"/>
                <w:lang w:bidi="ar"/>
              </w:rPr>
            </w:pPr>
          </w:p>
        </w:tc>
        <w:tc>
          <w:tcPr>
            <w:tcW w:w="1087" w:type="dxa"/>
            <w:vAlign w:val="center"/>
          </w:tcPr>
          <w:p w14:paraId="32E10B8B">
            <w:pPr>
              <w:widowControl/>
              <w:jc w:val="center"/>
              <w:textAlignment w:val="center"/>
              <w:rPr>
                <w:rFonts w:eastAsia="宋体"/>
                <w:color w:val="000000"/>
                <w:kern w:val="0"/>
                <w:lang w:bidi="ar"/>
              </w:rPr>
            </w:pPr>
          </w:p>
        </w:tc>
      </w:tr>
      <w:tr w14:paraId="47880215">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4211B864">
            <w:pPr>
              <w:jc w:val="center"/>
              <w:rPr>
                <w:rFonts w:eastAsia="宋体"/>
                <w:color w:val="000000"/>
              </w:rPr>
            </w:pPr>
          </w:p>
        </w:tc>
        <w:tc>
          <w:tcPr>
            <w:tcW w:w="1110" w:type="dxa"/>
            <w:vMerge w:val="continue"/>
            <w:vAlign w:val="center"/>
          </w:tcPr>
          <w:p w14:paraId="3CDBA254">
            <w:pPr>
              <w:rPr>
                <w:rFonts w:eastAsia="宋体"/>
                <w:color w:val="000000"/>
              </w:rPr>
            </w:pPr>
          </w:p>
        </w:tc>
        <w:tc>
          <w:tcPr>
            <w:tcW w:w="1197" w:type="dxa"/>
            <w:vAlign w:val="center"/>
          </w:tcPr>
          <w:p w14:paraId="50EF4DBA">
            <w:pPr>
              <w:widowControl/>
              <w:jc w:val="center"/>
              <w:textAlignment w:val="center"/>
              <w:rPr>
                <w:rFonts w:eastAsia="宋体"/>
                <w:color w:val="000000"/>
              </w:rPr>
            </w:pPr>
            <w:r>
              <w:rPr>
                <w:rFonts w:eastAsia="宋体"/>
                <w:color w:val="000000"/>
                <w:kern w:val="0"/>
                <w:lang w:bidi="ar"/>
              </w:rPr>
              <w:t>267</w:t>
            </w:r>
          </w:p>
        </w:tc>
        <w:tc>
          <w:tcPr>
            <w:tcW w:w="2268" w:type="dxa"/>
            <w:vAlign w:val="center"/>
          </w:tcPr>
          <w:p w14:paraId="0785B0EA">
            <w:pPr>
              <w:widowControl/>
              <w:jc w:val="left"/>
              <w:textAlignment w:val="center"/>
              <w:rPr>
                <w:rFonts w:eastAsia="宋体"/>
                <w:color w:val="000000"/>
              </w:rPr>
            </w:pPr>
            <w:r>
              <w:rPr>
                <w:rFonts w:eastAsia="宋体"/>
                <w:color w:val="000000"/>
                <w:kern w:val="0"/>
                <w:lang w:bidi="ar"/>
              </w:rPr>
              <w:t>国产指定托槽（唇侧间接粘结、3D排牙）</w:t>
            </w:r>
          </w:p>
        </w:tc>
        <w:tc>
          <w:tcPr>
            <w:tcW w:w="709" w:type="dxa"/>
            <w:vAlign w:val="center"/>
          </w:tcPr>
          <w:p w14:paraId="2EE0BA67">
            <w:pPr>
              <w:widowControl/>
              <w:jc w:val="center"/>
              <w:textAlignment w:val="center"/>
              <w:rPr>
                <w:rFonts w:eastAsia="宋体"/>
                <w:color w:val="000000"/>
              </w:rPr>
            </w:pPr>
            <w:r>
              <w:rPr>
                <w:rFonts w:eastAsia="宋体"/>
                <w:color w:val="000000"/>
                <w:kern w:val="0"/>
                <w:lang w:bidi="ar"/>
              </w:rPr>
              <w:t>全口</w:t>
            </w:r>
          </w:p>
        </w:tc>
        <w:tc>
          <w:tcPr>
            <w:tcW w:w="1086" w:type="dxa"/>
            <w:vAlign w:val="center"/>
          </w:tcPr>
          <w:p w14:paraId="7E5BE080">
            <w:pPr>
              <w:widowControl/>
              <w:jc w:val="center"/>
              <w:textAlignment w:val="center"/>
              <w:rPr>
                <w:rFonts w:eastAsia="宋体"/>
                <w:color w:val="000000"/>
                <w:kern w:val="0"/>
                <w:lang w:bidi="ar"/>
              </w:rPr>
            </w:pPr>
          </w:p>
        </w:tc>
        <w:tc>
          <w:tcPr>
            <w:tcW w:w="1087" w:type="dxa"/>
            <w:vAlign w:val="center"/>
          </w:tcPr>
          <w:p w14:paraId="25C07B99">
            <w:pPr>
              <w:widowControl/>
              <w:jc w:val="center"/>
              <w:textAlignment w:val="center"/>
              <w:rPr>
                <w:rFonts w:eastAsia="宋体"/>
                <w:color w:val="000000"/>
                <w:kern w:val="0"/>
                <w:lang w:bidi="ar"/>
              </w:rPr>
            </w:pPr>
          </w:p>
        </w:tc>
        <w:tc>
          <w:tcPr>
            <w:tcW w:w="1087" w:type="dxa"/>
            <w:vAlign w:val="center"/>
          </w:tcPr>
          <w:p w14:paraId="6452620A">
            <w:pPr>
              <w:widowControl/>
              <w:jc w:val="center"/>
              <w:textAlignment w:val="center"/>
              <w:rPr>
                <w:rFonts w:eastAsia="宋体"/>
                <w:color w:val="000000"/>
                <w:kern w:val="0"/>
                <w:lang w:bidi="ar"/>
              </w:rPr>
            </w:pPr>
          </w:p>
        </w:tc>
      </w:tr>
      <w:tr w14:paraId="266FCF9D">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47C4C169">
            <w:pPr>
              <w:jc w:val="center"/>
              <w:rPr>
                <w:rFonts w:eastAsia="宋体"/>
                <w:color w:val="000000"/>
              </w:rPr>
            </w:pPr>
          </w:p>
        </w:tc>
        <w:tc>
          <w:tcPr>
            <w:tcW w:w="1110" w:type="dxa"/>
            <w:vMerge w:val="continue"/>
            <w:vAlign w:val="center"/>
          </w:tcPr>
          <w:p w14:paraId="623CB48E">
            <w:pPr>
              <w:rPr>
                <w:rFonts w:eastAsia="宋体"/>
                <w:color w:val="000000"/>
              </w:rPr>
            </w:pPr>
          </w:p>
        </w:tc>
        <w:tc>
          <w:tcPr>
            <w:tcW w:w="1197" w:type="dxa"/>
            <w:vAlign w:val="center"/>
          </w:tcPr>
          <w:p w14:paraId="4DE79C81">
            <w:pPr>
              <w:widowControl/>
              <w:jc w:val="center"/>
              <w:textAlignment w:val="center"/>
              <w:rPr>
                <w:rFonts w:eastAsia="宋体"/>
                <w:color w:val="000000"/>
              </w:rPr>
            </w:pPr>
            <w:r>
              <w:rPr>
                <w:rFonts w:eastAsia="宋体"/>
                <w:color w:val="000000"/>
                <w:kern w:val="0"/>
                <w:lang w:bidi="ar"/>
              </w:rPr>
              <w:t>268</w:t>
            </w:r>
          </w:p>
        </w:tc>
        <w:tc>
          <w:tcPr>
            <w:tcW w:w="2268" w:type="dxa"/>
            <w:vAlign w:val="center"/>
          </w:tcPr>
          <w:p w14:paraId="496BD070">
            <w:pPr>
              <w:widowControl/>
              <w:jc w:val="left"/>
              <w:textAlignment w:val="center"/>
              <w:rPr>
                <w:rFonts w:eastAsia="宋体"/>
                <w:color w:val="000000"/>
              </w:rPr>
            </w:pPr>
            <w:r>
              <w:rPr>
                <w:rFonts w:eastAsia="宋体"/>
                <w:color w:val="000000"/>
                <w:kern w:val="0"/>
                <w:lang w:bidi="ar"/>
              </w:rPr>
              <w:t>Damon Q（唇侧间接粘结、3D排牙）</w:t>
            </w:r>
          </w:p>
        </w:tc>
        <w:tc>
          <w:tcPr>
            <w:tcW w:w="709" w:type="dxa"/>
            <w:vAlign w:val="center"/>
          </w:tcPr>
          <w:p w14:paraId="48282EC8">
            <w:pPr>
              <w:widowControl/>
              <w:jc w:val="center"/>
              <w:textAlignment w:val="center"/>
              <w:rPr>
                <w:rFonts w:eastAsia="宋体"/>
                <w:color w:val="000000"/>
              </w:rPr>
            </w:pPr>
            <w:r>
              <w:rPr>
                <w:rFonts w:eastAsia="宋体"/>
                <w:color w:val="000000"/>
                <w:kern w:val="0"/>
                <w:lang w:bidi="ar"/>
              </w:rPr>
              <w:t>半口</w:t>
            </w:r>
          </w:p>
        </w:tc>
        <w:tc>
          <w:tcPr>
            <w:tcW w:w="1086" w:type="dxa"/>
            <w:vAlign w:val="center"/>
          </w:tcPr>
          <w:p w14:paraId="48977D2E">
            <w:pPr>
              <w:widowControl/>
              <w:jc w:val="center"/>
              <w:textAlignment w:val="center"/>
              <w:rPr>
                <w:rFonts w:eastAsia="宋体"/>
                <w:color w:val="000000"/>
                <w:kern w:val="0"/>
                <w:lang w:bidi="ar"/>
              </w:rPr>
            </w:pPr>
          </w:p>
        </w:tc>
        <w:tc>
          <w:tcPr>
            <w:tcW w:w="1087" w:type="dxa"/>
            <w:vAlign w:val="center"/>
          </w:tcPr>
          <w:p w14:paraId="76AA3555">
            <w:pPr>
              <w:widowControl/>
              <w:jc w:val="center"/>
              <w:textAlignment w:val="center"/>
              <w:rPr>
                <w:rFonts w:eastAsia="宋体"/>
                <w:color w:val="000000"/>
                <w:kern w:val="0"/>
                <w:lang w:bidi="ar"/>
              </w:rPr>
            </w:pPr>
          </w:p>
        </w:tc>
        <w:tc>
          <w:tcPr>
            <w:tcW w:w="1087" w:type="dxa"/>
            <w:vAlign w:val="center"/>
          </w:tcPr>
          <w:p w14:paraId="7ACD0618">
            <w:pPr>
              <w:widowControl/>
              <w:jc w:val="center"/>
              <w:textAlignment w:val="center"/>
              <w:rPr>
                <w:rFonts w:eastAsia="宋体"/>
                <w:color w:val="000000"/>
                <w:kern w:val="0"/>
                <w:lang w:bidi="ar"/>
              </w:rPr>
            </w:pPr>
          </w:p>
        </w:tc>
      </w:tr>
      <w:tr w14:paraId="637ADCF2">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2A7C8E7B">
            <w:pPr>
              <w:jc w:val="center"/>
              <w:rPr>
                <w:rFonts w:eastAsia="宋体"/>
                <w:color w:val="000000"/>
              </w:rPr>
            </w:pPr>
          </w:p>
        </w:tc>
        <w:tc>
          <w:tcPr>
            <w:tcW w:w="1110" w:type="dxa"/>
            <w:vMerge w:val="continue"/>
            <w:vAlign w:val="center"/>
          </w:tcPr>
          <w:p w14:paraId="0772D35D">
            <w:pPr>
              <w:rPr>
                <w:rFonts w:eastAsia="宋体"/>
                <w:color w:val="000000"/>
              </w:rPr>
            </w:pPr>
          </w:p>
        </w:tc>
        <w:tc>
          <w:tcPr>
            <w:tcW w:w="1197" w:type="dxa"/>
            <w:vAlign w:val="center"/>
          </w:tcPr>
          <w:p w14:paraId="5B233F9F">
            <w:pPr>
              <w:widowControl/>
              <w:jc w:val="center"/>
              <w:textAlignment w:val="center"/>
              <w:rPr>
                <w:rFonts w:eastAsia="宋体"/>
                <w:color w:val="000000"/>
              </w:rPr>
            </w:pPr>
            <w:r>
              <w:rPr>
                <w:rFonts w:eastAsia="宋体"/>
                <w:color w:val="000000"/>
                <w:kern w:val="0"/>
                <w:lang w:bidi="ar"/>
              </w:rPr>
              <w:t>269</w:t>
            </w:r>
          </w:p>
        </w:tc>
        <w:tc>
          <w:tcPr>
            <w:tcW w:w="2268" w:type="dxa"/>
            <w:vAlign w:val="center"/>
          </w:tcPr>
          <w:p w14:paraId="724C9060">
            <w:pPr>
              <w:widowControl/>
              <w:jc w:val="left"/>
              <w:textAlignment w:val="center"/>
              <w:rPr>
                <w:rFonts w:eastAsia="宋体"/>
                <w:color w:val="000000"/>
              </w:rPr>
            </w:pPr>
            <w:r>
              <w:rPr>
                <w:rFonts w:eastAsia="宋体"/>
                <w:color w:val="000000"/>
                <w:kern w:val="0"/>
                <w:lang w:bidi="ar"/>
              </w:rPr>
              <w:t>Damon Q（唇侧间接粘结、3D排牙）</w:t>
            </w:r>
          </w:p>
        </w:tc>
        <w:tc>
          <w:tcPr>
            <w:tcW w:w="709" w:type="dxa"/>
            <w:vAlign w:val="center"/>
          </w:tcPr>
          <w:p w14:paraId="7E4B9600">
            <w:pPr>
              <w:widowControl/>
              <w:jc w:val="center"/>
              <w:textAlignment w:val="center"/>
              <w:rPr>
                <w:rFonts w:eastAsia="宋体"/>
                <w:color w:val="000000"/>
              </w:rPr>
            </w:pPr>
            <w:r>
              <w:rPr>
                <w:rFonts w:eastAsia="宋体"/>
                <w:color w:val="000000"/>
                <w:kern w:val="0"/>
                <w:lang w:bidi="ar"/>
              </w:rPr>
              <w:t>全口</w:t>
            </w:r>
          </w:p>
        </w:tc>
        <w:tc>
          <w:tcPr>
            <w:tcW w:w="1086" w:type="dxa"/>
            <w:vAlign w:val="center"/>
          </w:tcPr>
          <w:p w14:paraId="34C68A31">
            <w:pPr>
              <w:widowControl/>
              <w:jc w:val="center"/>
              <w:textAlignment w:val="center"/>
              <w:rPr>
                <w:rFonts w:eastAsia="宋体"/>
                <w:color w:val="000000"/>
                <w:kern w:val="0"/>
                <w:lang w:bidi="ar"/>
              </w:rPr>
            </w:pPr>
          </w:p>
        </w:tc>
        <w:tc>
          <w:tcPr>
            <w:tcW w:w="1087" w:type="dxa"/>
            <w:vAlign w:val="center"/>
          </w:tcPr>
          <w:p w14:paraId="3FB04DF2">
            <w:pPr>
              <w:widowControl/>
              <w:jc w:val="center"/>
              <w:textAlignment w:val="center"/>
              <w:rPr>
                <w:rFonts w:eastAsia="宋体"/>
                <w:color w:val="000000"/>
                <w:kern w:val="0"/>
                <w:lang w:bidi="ar"/>
              </w:rPr>
            </w:pPr>
          </w:p>
        </w:tc>
        <w:tc>
          <w:tcPr>
            <w:tcW w:w="1087" w:type="dxa"/>
            <w:vAlign w:val="center"/>
          </w:tcPr>
          <w:p w14:paraId="69AB1614">
            <w:pPr>
              <w:widowControl/>
              <w:jc w:val="center"/>
              <w:textAlignment w:val="center"/>
              <w:rPr>
                <w:rFonts w:eastAsia="宋体"/>
                <w:color w:val="000000"/>
                <w:kern w:val="0"/>
                <w:lang w:bidi="ar"/>
              </w:rPr>
            </w:pPr>
          </w:p>
        </w:tc>
      </w:tr>
      <w:tr w14:paraId="2E4A51F8">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7B7B2E64">
            <w:pPr>
              <w:jc w:val="center"/>
              <w:rPr>
                <w:rFonts w:eastAsia="宋体"/>
                <w:color w:val="000000"/>
              </w:rPr>
            </w:pPr>
          </w:p>
        </w:tc>
        <w:tc>
          <w:tcPr>
            <w:tcW w:w="1110" w:type="dxa"/>
            <w:vMerge w:val="continue"/>
            <w:vAlign w:val="center"/>
          </w:tcPr>
          <w:p w14:paraId="3FAFA38C">
            <w:pPr>
              <w:rPr>
                <w:rFonts w:eastAsia="宋体"/>
                <w:color w:val="000000"/>
              </w:rPr>
            </w:pPr>
          </w:p>
        </w:tc>
        <w:tc>
          <w:tcPr>
            <w:tcW w:w="1197" w:type="dxa"/>
            <w:vAlign w:val="center"/>
          </w:tcPr>
          <w:p w14:paraId="5021F704">
            <w:pPr>
              <w:widowControl/>
              <w:jc w:val="center"/>
              <w:textAlignment w:val="center"/>
              <w:rPr>
                <w:rFonts w:eastAsia="宋体"/>
                <w:color w:val="000000"/>
              </w:rPr>
            </w:pPr>
            <w:r>
              <w:rPr>
                <w:rFonts w:eastAsia="宋体"/>
                <w:color w:val="000000"/>
                <w:kern w:val="0"/>
                <w:lang w:bidi="ar"/>
              </w:rPr>
              <w:t>270</w:t>
            </w:r>
          </w:p>
        </w:tc>
        <w:tc>
          <w:tcPr>
            <w:tcW w:w="2268" w:type="dxa"/>
            <w:vAlign w:val="center"/>
          </w:tcPr>
          <w:p w14:paraId="420E4765">
            <w:pPr>
              <w:widowControl/>
              <w:jc w:val="left"/>
              <w:textAlignment w:val="center"/>
              <w:rPr>
                <w:rFonts w:eastAsia="宋体"/>
                <w:color w:val="000000"/>
              </w:rPr>
            </w:pPr>
            <w:r>
              <w:rPr>
                <w:rFonts w:eastAsia="宋体"/>
                <w:color w:val="000000"/>
                <w:kern w:val="0"/>
                <w:lang w:bidi="ar"/>
              </w:rPr>
              <w:t>非凡 GLAM MBT（唇侧间接粘结、3D排牙）</w:t>
            </w:r>
          </w:p>
        </w:tc>
        <w:tc>
          <w:tcPr>
            <w:tcW w:w="709" w:type="dxa"/>
            <w:vAlign w:val="center"/>
          </w:tcPr>
          <w:p w14:paraId="38D5B998">
            <w:pPr>
              <w:widowControl/>
              <w:jc w:val="center"/>
              <w:textAlignment w:val="center"/>
              <w:rPr>
                <w:rFonts w:eastAsia="宋体"/>
                <w:color w:val="000000"/>
              </w:rPr>
            </w:pPr>
            <w:r>
              <w:rPr>
                <w:rFonts w:eastAsia="宋体"/>
                <w:color w:val="000000"/>
                <w:kern w:val="0"/>
                <w:lang w:bidi="ar"/>
              </w:rPr>
              <w:t>半口</w:t>
            </w:r>
          </w:p>
        </w:tc>
        <w:tc>
          <w:tcPr>
            <w:tcW w:w="1086" w:type="dxa"/>
            <w:vAlign w:val="center"/>
          </w:tcPr>
          <w:p w14:paraId="7A3DD621">
            <w:pPr>
              <w:widowControl/>
              <w:jc w:val="center"/>
              <w:textAlignment w:val="center"/>
              <w:rPr>
                <w:rFonts w:eastAsia="宋体"/>
                <w:color w:val="000000"/>
                <w:kern w:val="0"/>
                <w:lang w:bidi="ar"/>
              </w:rPr>
            </w:pPr>
          </w:p>
        </w:tc>
        <w:tc>
          <w:tcPr>
            <w:tcW w:w="1087" w:type="dxa"/>
            <w:vAlign w:val="center"/>
          </w:tcPr>
          <w:p w14:paraId="314CAEFE">
            <w:pPr>
              <w:widowControl/>
              <w:jc w:val="center"/>
              <w:textAlignment w:val="center"/>
              <w:rPr>
                <w:rFonts w:eastAsia="宋体"/>
                <w:color w:val="000000"/>
                <w:kern w:val="0"/>
                <w:lang w:bidi="ar"/>
              </w:rPr>
            </w:pPr>
          </w:p>
        </w:tc>
        <w:tc>
          <w:tcPr>
            <w:tcW w:w="1087" w:type="dxa"/>
            <w:vAlign w:val="center"/>
          </w:tcPr>
          <w:p w14:paraId="65E21B9D">
            <w:pPr>
              <w:widowControl/>
              <w:jc w:val="center"/>
              <w:textAlignment w:val="center"/>
              <w:rPr>
                <w:rFonts w:eastAsia="宋体"/>
                <w:color w:val="000000"/>
                <w:kern w:val="0"/>
                <w:lang w:bidi="ar"/>
              </w:rPr>
            </w:pPr>
          </w:p>
        </w:tc>
      </w:tr>
      <w:tr w14:paraId="6A597190">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PrEx>
        <w:trPr>
          <w:trHeight w:val="540" w:hRule="atLeast"/>
        </w:trPr>
        <w:tc>
          <w:tcPr>
            <w:tcW w:w="1110" w:type="dxa"/>
            <w:vMerge w:val="continue"/>
            <w:vAlign w:val="center"/>
          </w:tcPr>
          <w:p w14:paraId="74375B33">
            <w:pPr>
              <w:jc w:val="center"/>
              <w:rPr>
                <w:rFonts w:eastAsia="宋体"/>
                <w:color w:val="000000"/>
              </w:rPr>
            </w:pPr>
          </w:p>
        </w:tc>
        <w:tc>
          <w:tcPr>
            <w:tcW w:w="1110" w:type="dxa"/>
            <w:vMerge w:val="continue"/>
            <w:vAlign w:val="center"/>
          </w:tcPr>
          <w:p w14:paraId="0AB2B801">
            <w:pPr>
              <w:rPr>
                <w:rFonts w:eastAsia="宋体"/>
                <w:color w:val="000000"/>
              </w:rPr>
            </w:pPr>
          </w:p>
        </w:tc>
        <w:tc>
          <w:tcPr>
            <w:tcW w:w="1197" w:type="dxa"/>
            <w:vAlign w:val="center"/>
          </w:tcPr>
          <w:p w14:paraId="0549B73D">
            <w:pPr>
              <w:widowControl/>
              <w:jc w:val="center"/>
              <w:textAlignment w:val="center"/>
              <w:rPr>
                <w:rFonts w:eastAsia="宋体"/>
                <w:color w:val="000000"/>
              </w:rPr>
            </w:pPr>
            <w:r>
              <w:rPr>
                <w:rFonts w:eastAsia="宋体"/>
                <w:color w:val="000000"/>
                <w:kern w:val="0"/>
                <w:lang w:bidi="ar"/>
              </w:rPr>
              <w:t>271</w:t>
            </w:r>
          </w:p>
        </w:tc>
        <w:tc>
          <w:tcPr>
            <w:tcW w:w="2268" w:type="dxa"/>
            <w:vAlign w:val="center"/>
          </w:tcPr>
          <w:p w14:paraId="78074D76">
            <w:pPr>
              <w:widowControl/>
              <w:jc w:val="left"/>
              <w:textAlignment w:val="center"/>
              <w:rPr>
                <w:rFonts w:eastAsia="宋体"/>
                <w:color w:val="000000"/>
              </w:rPr>
            </w:pPr>
            <w:r>
              <w:rPr>
                <w:rFonts w:eastAsia="宋体"/>
                <w:color w:val="000000"/>
                <w:kern w:val="0"/>
                <w:lang w:bidi="ar"/>
              </w:rPr>
              <w:t>非凡 GLAM MBT（唇侧间接粘结、3D排牙）</w:t>
            </w:r>
          </w:p>
        </w:tc>
        <w:tc>
          <w:tcPr>
            <w:tcW w:w="709" w:type="dxa"/>
            <w:vAlign w:val="center"/>
          </w:tcPr>
          <w:p w14:paraId="4B33B1CF">
            <w:pPr>
              <w:widowControl/>
              <w:jc w:val="center"/>
              <w:textAlignment w:val="center"/>
              <w:rPr>
                <w:rFonts w:eastAsia="宋体"/>
                <w:color w:val="000000"/>
              </w:rPr>
            </w:pPr>
            <w:r>
              <w:rPr>
                <w:rFonts w:eastAsia="宋体"/>
                <w:color w:val="000000"/>
                <w:kern w:val="0"/>
                <w:lang w:bidi="ar"/>
              </w:rPr>
              <w:t>全口</w:t>
            </w:r>
          </w:p>
        </w:tc>
        <w:tc>
          <w:tcPr>
            <w:tcW w:w="1086" w:type="dxa"/>
            <w:vAlign w:val="center"/>
          </w:tcPr>
          <w:p w14:paraId="19393B7A">
            <w:pPr>
              <w:widowControl/>
              <w:jc w:val="center"/>
              <w:textAlignment w:val="center"/>
              <w:rPr>
                <w:rFonts w:eastAsia="宋体"/>
                <w:color w:val="000000"/>
                <w:kern w:val="0"/>
                <w:lang w:bidi="ar"/>
              </w:rPr>
            </w:pPr>
          </w:p>
        </w:tc>
        <w:tc>
          <w:tcPr>
            <w:tcW w:w="1087" w:type="dxa"/>
            <w:vAlign w:val="center"/>
          </w:tcPr>
          <w:p w14:paraId="43AB72AA">
            <w:pPr>
              <w:widowControl/>
              <w:jc w:val="center"/>
              <w:textAlignment w:val="center"/>
              <w:rPr>
                <w:rFonts w:eastAsia="宋体"/>
                <w:color w:val="000000"/>
                <w:kern w:val="0"/>
                <w:lang w:bidi="ar"/>
              </w:rPr>
            </w:pPr>
          </w:p>
        </w:tc>
        <w:tc>
          <w:tcPr>
            <w:tcW w:w="1087" w:type="dxa"/>
            <w:vAlign w:val="center"/>
          </w:tcPr>
          <w:p w14:paraId="235AB834">
            <w:pPr>
              <w:widowControl/>
              <w:jc w:val="center"/>
              <w:textAlignment w:val="center"/>
              <w:rPr>
                <w:rFonts w:eastAsia="宋体"/>
                <w:color w:val="000000"/>
                <w:kern w:val="0"/>
                <w:lang w:bidi="ar"/>
              </w:rPr>
            </w:pPr>
          </w:p>
        </w:tc>
      </w:tr>
      <w:tr w14:paraId="39415B6D">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046696E1">
            <w:pPr>
              <w:jc w:val="center"/>
              <w:rPr>
                <w:rFonts w:eastAsia="宋体"/>
                <w:color w:val="000000"/>
              </w:rPr>
            </w:pPr>
          </w:p>
        </w:tc>
        <w:tc>
          <w:tcPr>
            <w:tcW w:w="1110" w:type="dxa"/>
            <w:vMerge w:val="continue"/>
            <w:vAlign w:val="center"/>
          </w:tcPr>
          <w:p w14:paraId="6EB6E8FD">
            <w:pPr>
              <w:rPr>
                <w:rFonts w:eastAsia="宋体"/>
                <w:color w:val="000000"/>
              </w:rPr>
            </w:pPr>
          </w:p>
        </w:tc>
        <w:tc>
          <w:tcPr>
            <w:tcW w:w="1197" w:type="dxa"/>
            <w:vAlign w:val="center"/>
          </w:tcPr>
          <w:p w14:paraId="7A151509">
            <w:pPr>
              <w:widowControl/>
              <w:jc w:val="center"/>
              <w:textAlignment w:val="center"/>
              <w:rPr>
                <w:rFonts w:eastAsia="宋体"/>
                <w:color w:val="000000"/>
              </w:rPr>
            </w:pPr>
            <w:r>
              <w:rPr>
                <w:rFonts w:eastAsia="宋体"/>
                <w:color w:val="000000"/>
                <w:kern w:val="0"/>
                <w:lang w:bidi="ar"/>
              </w:rPr>
              <w:t>272</w:t>
            </w:r>
          </w:p>
        </w:tc>
        <w:tc>
          <w:tcPr>
            <w:tcW w:w="2268" w:type="dxa"/>
            <w:vAlign w:val="center"/>
          </w:tcPr>
          <w:p w14:paraId="15D50677">
            <w:pPr>
              <w:widowControl/>
              <w:jc w:val="left"/>
              <w:textAlignment w:val="center"/>
              <w:rPr>
                <w:rFonts w:eastAsia="宋体"/>
                <w:color w:val="000000"/>
              </w:rPr>
            </w:pPr>
            <w:r>
              <w:rPr>
                <w:rFonts w:eastAsia="宋体"/>
                <w:color w:val="000000"/>
                <w:kern w:val="0"/>
                <w:lang w:bidi="ar"/>
              </w:rPr>
              <w:t>个性化唇侧托槽（唇侧间接粘结、3D排牙）</w:t>
            </w:r>
          </w:p>
        </w:tc>
        <w:tc>
          <w:tcPr>
            <w:tcW w:w="709" w:type="dxa"/>
            <w:vAlign w:val="center"/>
          </w:tcPr>
          <w:p w14:paraId="2865B103">
            <w:pPr>
              <w:widowControl/>
              <w:jc w:val="center"/>
              <w:textAlignment w:val="center"/>
              <w:rPr>
                <w:rFonts w:eastAsia="宋体"/>
                <w:color w:val="000000"/>
              </w:rPr>
            </w:pPr>
            <w:r>
              <w:rPr>
                <w:rFonts w:eastAsia="宋体"/>
                <w:color w:val="000000"/>
                <w:kern w:val="0"/>
                <w:lang w:bidi="ar"/>
              </w:rPr>
              <w:t>半口</w:t>
            </w:r>
          </w:p>
        </w:tc>
        <w:tc>
          <w:tcPr>
            <w:tcW w:w="1086" w:type="dxa"/>
            <w:vAlign w:val="center"/>
          </w:tcPr>
          <w:p w14:paraId="60449941">
            <w:pPr>
              <w:widowControl/>
              <w:jc w:val="center"/>
              <w:textAlignment w:val="center"/>
              <w:rPr>
                <w:rFonts w:eastAsia="宋体"/>
                <w:color w:val="000000"/>
                <w:kern w:val="0"/>
                <w:lang w:bidi="ar"/>
              </w:rPr>
            </w:pPr>
          </w:p>
        </w:tc>
        <w:tc>
          <w:tcPr>
            <w:tcW w:w="1087" w:type="dxa"/>
            <w:vAlign w:val="center"/>
          </w:tcPr>
          <w:p w14:paraId="42B8324C">
            <w:pPr>
              <w:widowControl/>
              <w:jc w:val="center"/>
              <w:textAlignment w:val="center"/>
              <w:rPr>
                <w:rFonts w:eastAsia="宋体"/>
                <w:color w:val="000000"/>
                <w:kern w:val="0"/>
                <w:lang w:bidi="ar"/>
              </w:rPr>
            </w:pPr>
          </w:p>
        </w:tc>
        <w:tc>
          <w:tcPr>
            <w:tcW w:w="1087" w:type="dxa"/>
            <w:vAlign w:val="center"/>
          </w:tcPr>
          <w:p w14:paraId="2F6E65BA">
            <w:pPr>
              <w:widowControl/>
              <w:jc w:val="center"/>
              <w:textAlignment w:val="center"/>
              <w:rPr>
                <w:rFonts w:eastAsia="宋体"/>
                <w:color w:val="000000"/>
                <w:kern w:val="0"/>
                <w:lang w:bidi="ar"/>
              </w:rPr>
            </w:pPr>
          </w:p>
        </w:tc>
      </w:tr>
      <w:tr w14:paraId="38C8E2DD">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1B5D29AF">
            <w:pPr>
              <w:jc w:val="center"/>
              <w:rPr>
                <w:rFonts w:eastAsia="宋体"/>
                <w:color w:val="000000"/>
              </w:rPr>
            </w:pPr>
          </w:p>
        </w:tc>
        <w:tc>
          <w:tcPr>
            <w:tcW w:w="1110" w:type="dxa"/>
            <w:vMerge w:val="continue"/>
            <w:vAlign w:val="center"/>
          </w:tcPr>
          <w:p w14:paraId="6014E42E">
            <w:pPr>
              <w:rPr>
                <w:rFonts w:eastAsia="宋体"/>
                <w:color w:val="000000"/>
              </w:rPr>
            </w:pPr>
          </w:p>
        </w:tc>
        <w:tc>
          <w:tcPr>
            <w:tcW w:w="1197" w:type="dxa"/>
            <w:vAlign w:val="center"/>
          </w:tcPr>
          <w:p w14:paraId="1C82AF1A">
            <w:pPr>
              <w:widowControl/>
              <w:jc w:val="center"/>
              <w:textAlignment w:val="center"/>
              <w:rPr>
                <w:rFonts w:eastAsia="宋体"/>
                <w:color w:val="000000"/>
              </w:rPr>
            </w:pPr>
            <w:r>
              <w:rPr>
                <w:rFonts w:eastAsia="宋体"/>
                <w:color w:val="000000"/>
                <w:kern w:val="0"/>
                <w:lang w:bidi="ar"/>
              </w:rPr>
              <w:t>273</w:t>
            </w:r>
          </w:p>
        </w:tc>
        <w:tc>
          <w:tcPr>
            <w:tcW w:w="2268" w:type="dxa"/>
            <w:vAlign w:val="center"/>
          </w:tcPr>
          <w:p w14:paraId="5C842B9F">
            <w:pPr>
              <w:widowControl/>
              <w:jc w:val="left"/>
              <w:textAlignment w:val="center"/>
              <w:rPr>
                <w:rFonts w:eastAsia="宋体"/>
                <w:color w:val="000000"/>
              </w:rPr>
            </w:pPr>
            <w:r>
              <w:rPr>
                <w:rFonts w:eastAsia="宋体"/>
                <w:color w:val="000000"/>
                <w:kern w:val="0"/>
                <w:lang w:bidi="ar"/>
              </w:rPr>
              <w:t>个性化唇侧托槽（唇侧间接粘结、3D排牙）</w:t>
            </w:r>
          </w:p>
        </w:tc>
        <w:tc>
          <w:tcPr>
            <w:tcW w:w="709" w:type="dxa"/>
            <w:vAlign w:val="center"/>
          </w:tcPr>
          <w:p w14:paraId="558A4EEC">
            <w:pPr>
              <w:widowControl/>
              <w:jc w:val="center"/>
              <w:textAlignment w:val="center"/>
              <w:rPr>
                <w:rFonts w:eastAsia="宋体"/>
                <w:color w:val="000000"/>
              </w:rPr>
            </w:pPr>
            <w:r>
              <w:rPr>
                <w:rFonts w:eastAsia="宋体"/>
                <w:color w:val="000000"/>
                <w:kern w:val="0"/>
                <w:lang w:bidi="ar"/>
              </w:rPr>
              <w:t>全口</w:t>
            </w:r>
          </w:p>
        </w:tc>
        <w:tc>
          <w:tcPr>
            <w:tcW w:w="1086" w:type="dxa"/>
            <w:vAlign w:val="center"/>
          </w:tcPr>
          <w:p w14:paraId="36029D9C">
            <w:pPr>
              <w:widowControl/>
              <w:jc w:val="center"/>
              <w:textAlignment w:val="center"/>
              <w:rPr>
                <w:rFonts w:eastAsia="宋体"/>
                <w:color w:val="000000"/>
                <w:kern w:val="0"/>
                <w:lang w:bidi="ar"/>
              </w:rPr>
            </w:pPr>
          </w:p>
        </w:tc>
        <w:tc>
          <w:tcPr>
            <w:tcW w:w="1087" w:type="dxa"/>
            <w:vAlign w:val="center"/>
          </w:tcPr>
          <w:p w14:paraId="1D653667">
            <w:pPr>
              <w:widowControl/>
              <w:jc w:val="center"/>
              <w:textAlignment w:val="center"/>
              <w:rPr>
                <w:rFonts w:eastAsia="宋体"/>
                <w:color w:val="000000"/>
                <w:kern w:val="0"/>
                <w:lang w:bidi="ar"/>
              </w:rPr>
            </w:pPr>
          </w:p>
        </w:tc>
        <w:tc>
          <w:tcPr>
            <w:tcW w:w="1087" w:type="dxa"/>
            <w:vAlign w:val="center"/>
          </w:tcPr>
          <w:p w14:paraId="4EE4C0E5">
            <w:pPr>
              <w:widowControl/>
              <w:jc w:val="center"/>
              <w:textAlignment w:val="center"/>
              <w:rPr>
                <w:rFonts w:eastAsia="宋体"/>
                <w:color w:val="000000"/>
                <w:kern w:val="0"/>
                <w:lang w:bidi="ar"/>
              </w:rPr>
            </w:pPr>
          </w:p>
        </w:tc>
      </w:tr>
      <w:tr w14:paraId="1687C7C4">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restart"/>
            <w:vAlign w:val="center"/>
          </w:tcPr>
          <w:p w14:paraId="0DB411AE">
            <w:pPr>
              <w:widowControl/>
              <w:spacing w:line="420" w:lineRule="exact"/>
              <w:jc w:val="center"/>
              <w:textAlignment w:val="center"/>
              <w:rPr>
                <w:rFonts w:eastAsia="宋体"/>
                <w:color w:val="000000"/>
              </w:rPr>
            </w:pPr>
            <w:r>
              <w:rPr>
                <w:rFonts w:eastAsia="宋体"/>
                <w:color w:val="000000"/>
                <w:kern w:val="0"/>
                <w:lang w:bidi="ar"/>
              </w:rPr>
              <w:t>（二十八）</w:t>
            </w:r>
          </w:p>
        </w:tc>
        <w:tc>
          <w:tcPr>
            <w:tcW w:w="1110" w:type="dxa"/>
            <w:vMerge w:val="restart"/>
            <w:vAlign w:val="center"/>
          </w:tcPr>
          <w:p w14:paraId="5016E812">
            <w:pPr>
              <w:widowControl/>
              <w:spacing w:line="420" w:lineRule="exact"/>
              <w:textAlignment w:val="center"/>
              <w:rPr>
                <w:rFonts w:eastAsia="宋体"/>
                <w:color w:val="000000"/>
              </w:rPr>
            </w:pPr>
            <w:r>
              <w:rPr>
                <w:rFonts w:eastAsia="宋体"/>
                <w:color w:val="000000"/>
                <w:kern w:val="0"/>
                <w:lang w:bidi="ar"/>
              </w:rPr>
              <w:t>3D数字模型文档制作</w:t>
            </w:r>
          </w:p>
        </w:tc>
        <w:tc>
          <w:tcPr>
            <w:tcW w:w="1197" w:type="dxa"/>
            <w:vAlign w:val="center"/>
          </w:tcPr>
          <w:p w14:paraId="19D1ECA8">
            <w:pPr>
              <w:widowControl/>
              <w:spacing w:line="420" w:lineRule="exact"/>
              <w:jc w:val="center"/>
              <w:textAlignment w:val="center"/>
              <w:rPr>
                <w:rFonts w:eastAsia="宋体"/>
                <w:color w:val="000000"/>
              </w:rPr>
            </w:pPr>
            <w:r>
              <w:rPr>
                <w:rFonts w:eastAsia="宋体"/>
                <w:color w:val="000000"/>
                <w:kern w:val="0"/>
                <w:lang w:bidi="ar"/>
              </w:rPr>
              <w:t>274</w:t>
            </w:r>
          </w:p>
        </w:tc>
        <w:tc>
          <w:tcPr>
            <w:tcW w:w="2268" w:type="dxa"/>
            <w:vAlign w:val="center"/>
          </w:tcPr>
          <w:p w14:paraId="2570B503">
            <w:pPr>
              <w:widowControl/>
              <w:spacing w:line="420" w:lineRule="exact"/>
              <w:textAlignment w:val="center"/>
              <w:rPr>
                <w:rFonts w:eastAsia="宋体"/>
                <w:color w:val="000000"/>
              </w:rPr>
            </w:pPr>
            <w:r>
              <w:rPr>
                <w:rFonts w:eastAsia="宋体"/>
                <w:color w:val="000000"/>
                <w:kern w:val="0"/>
                <w:lang w:bidi="ar"/>
              </w:rPr>
              <w:t>基础版</w:t>
            </w:r>
          </w:p>
        </w:tc>
        <w:tc>
          <w:tcPr>
            <w:tcW w:w="709" w:type="dxa"/>
            <w:vMerge w:val="restart"/>
            <w:vAlign w:val="center"/>
          </w:tcPr>
          <w:p w14:paraId="6FDCEE9B">
            <w:pPr>
              <w:widowControl/>
              <w:spacing w:line="420" w:lineRule="exact"/>
              <w:jc w:val="center"/>
              <w:textAlignment w:val="center"/>
              <w:rPr>
                <w:rFonts w:eastAsia="宋体"/>
                <w:color w:val="000000"/>
              </w:rPr>
            </w:pPr>
            <w:r>
              <w:rPr>
                <w:rFonts w:eastAsia="宋体"/>
                <w:color w:val="000000"/>
                <w:kern w:val="0"/>
                <w:lang w:bidi="ar"/>
              </w:rPr>
              <w:t>项</w:t>
            </w:r>
          </w:p>
        </w:tc>
        <w:tc>
          <w:tcPr>
            <w:tcW w:w="1086" w:type="dxa"/>
            <w:vAlign w:val="center"/>
          </w:tcPr>
          <w:p w14:paraId="09BAAB32">
            <w:pPr>
              <w:widowControl/>
              <w:spacing w:line="420" w:lineRule="exact"/>
              <w:jc w:val="center"/>
              <w:textAlignment w:val="center"/>
              <w:rPr>
                <w:rFonts w:eastAsia="宋体"/>
                <w:color w:val="000000"/>
                <w:kern w:val="0"/>
                <w:lang w:bidi="ar"/>
              </w:rPr>
            </w:pPr>
          </w:p>
        </w:tc>
        <w:tc>
          <w:tcPr>
            <w:tcW w:w="1087" w:type="dxa"/>
            <w:vAlign w:val="center"/>
          </w:tcPr>
          <w:p w14:paraId="59464C71">
            <w:pPr>
              <w:widowControl/>
              <w:spacing w:line="420" w:lineRule="exact"/>
              <w:jc w:val="center"/>
              <w:textAlignment w:val="center"/>
              <w:rPr>
                <w:rFonts w:eastAsia="宋体"/>
                <w:color w:val="000000"/>
                <w:kern w:val="0"/>
                <w:lang w:bidi="ar"/>
              </w:rPr>
            </w:pPr>
          </w:p>
        </w:tc>
        <w:tc>
          <w:tcPr>
            <w:tcW w:w="1087" w:type="dxa"/>
            <w:vAlign w:val="center"/>
          </w:tcPr>
          <w:p w14:paraId="78EF7C7D">
            <w:pPr>
              <w:widowControl/>
              <w:spacing w:line="420" w:lineRule="exact"/>
              <w:jc w:val="center"/>
              <w:textAlignment w:val="center"/>
              <w:rPr>
                <w:rFonts w:eastAsia="宋体"/>
                <w:color w:val="000000"/>
                <w:kern w:val="0"/>
                <w:lang w:bidi="ar"/>
              </w:rPr>
            </w:pPr>
          </w:p>
        </w:tc>
      </w:tr>
      <w:tr w14:paraId="6B838315">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72076385">
            <w:pPr>
              <w:spacing w:line="420" w:lineRule="exact"/>
              <w:jc w:val="center"/>
              <w:rPr>
                <w:rFonts w:eastAsia="宋体"/>
                <w:color w:val="000000"/>
              </w:rPr>
            </w:pPr>
          </w:p>
        </w:tc>
        <w:tc>
          <w:tcPr>
            <w:tcW w:w="1110" w:type="dxa"/>
            <w:vMerge w:val="continue"/>
            <w:vAlign w:val="center"/>
          </w:tcPr>
          <w:p w14:paraId="2081E3CC">
            <w:pPr>
              <w:spacing w:line="420" w:lineRule="exact"/>
              <w:rPr>
                <w:rFonts w:eastAsia="宋体"/>
                <w:color w:val="000000"/>
              </w:rPr>
            </w:pPr>
          </w:p>
        </w:tc>
        <w:tc>
          <w:tcPr>
            <w:tcW w:w="1197" w:type="dxa"/>
            <w:vAlign w:val="center"/>
          </w:tcPr>
          <w:p w14:paraId="320CD3F7">
            <w:pPr>
              <w:widowControl/>
              <w:spacing w:line="420" w:lineRule="exact"/>
              <w:jc w:val="center"/>
              <w:textAlignment w:val="center"/>
              <w:rPr>
                <w:rFonts w:eastAsia="宋体"/>
                <w:color w:val="000000"/>
              </w:rPr>
            </w:pPr>
            <w:r>
              <w:rPr>
                <w:rFonts w:eastAsia="宋体"/>
                <w:color w:val="000000"/>
                <w:kern w:val="0"/>
                <w:lang w:bidi="ar"/>
              </w:rPr>
              <w:t>275</w:t>
            </w:r>
          </w:p>
        </w:tc>
        <w:tc>
          <w:tcPr>
            <w:tcW w:w="2268" w:type="dxa"/>
            <w:vAlign w:val="center"/>
          </w:tcPr>
          <w:p w14:paraId="312C6FD1">
            <w:pPr>
              <w:widowControl/>
              <w:spacing w:line="420" w:lineRule="exact"/>
              <w:textAlignment w:val="center"/>
              <w:rPr>
                <w:rFonts w:eastAsia="宋体"/>
                <w:color w:val="000000"/>
              </w:rPr>
            </w:pPr>
            <w:r>
              <w:rPr>
                <w:rFonts w:eastAsia="宋体"/>
                <w:color w:val="000000"/>
                <w:kern w:val="0"/>
                <w:lang w:bidi="ar"/>
              </w:rPr>
              <w:t>3D记存模型（</w:t>
            </w:r>
            <w:r>
              <w:rPr>
                <w:rFonts w:hint="eastAsia" w:ascii="宋体" w:hAnsi="宋体" w:eastAsia="宋体" w:cs="宋体"/>
                <w:color w:val="000000"/>
                <w:kern w:val="0"/>
                <w:lang w:bidi="ar"/>
              </w:rPr>
              <w:t>①</w:t>
            </w:r>
            <w:r>
              <w:rPr>
                <w:rFonts w:eastAsia="宋体"/>
                <w:color w:val="000000"/>
                <w:kern w:val="0"/>
                <w:lang w:bidi="ar"/>
              </w:rPr>
              <w:t>3D STL模型数据；</w:t>
            </w:r>
            <w:r>
              <w:rPr>
                <w:rFonts w:hint="eastAsia" w:ascii="宋体" w:hAnsi="宋体" w:eastAsia="宋体" w:cs="宋体"/>
                <w:color w:val="000000"/>
                <w:kern w:val="0"/>
                <w:lang w:bidi="ar"/>
              </w:rPr>
              <w:t>②</w:t>
            </w:r>
            <w:r>
              <w:rPr>
                <w:rFonts w:eastAsia="宋体"/>
                <w:color w:val="000000"/>
                <w:kern w:val="0"/>
                <w:lang w:bidi="ar"/>
              </w:rPr>
              <w:t>3D PDF文档， 模型照片、3D模型浏览。备注：医生需提供石膏模型或硅橡胶印模、咬合关系记录、技工指示单）</w:t>
            </w:r>
          </w:p>
        </w:tc>
        <w:tc>
          <w:tcPr>
            <w:tcW w:w="709" w:type="dxa"/>
            <w:vMerge w:val="continue"/>
            <w:vAlign w:val="center"/>
          </w:tcPr>
          <w:p w14:paraId="10CA6A8A">
            <w:pPr>
              <w:spacing w:line="420" w:lineRule="exact"/>
              <w:jc w:val="center"/>
              <w:rPr>
                <w:rFonts w:eastAsia="宋体"/>
                <w:color w:val="000000"/>
              </w:rPr>
            </w:pPr>
          </w:p>
        </w:tc>
        <w:tc>
          <w:tcPr>
            <w:tcW w:w="1086" w:type="dxa"/>
            <w:vAlign w:val="center"/>
          </w:tcPr>
          <w:p w14:paraId="4065D9CB">
            <w:pPr>
              <w:spacing w:line="420" w:lineRule="exact"/>
              <w:jc w:val="center"/>
              <w:rPr>
                <w:rFonts w:eastAsia="宋体"/>
                <w:color w:val="000000"/>
              </w:rPr>
            </w:pPr>
          </w:p>
        </w:tc>
        <w:tc>
          <w:tcPr>
            <w:tcW w:w="1087" w:type="dxa"/>
            <w:vAlign w:val="center"/>
          </w:tcPr>
          <w:p w14:paraId="1E611A4A">
            <w:pPr>
              <w:spacing w:line="420" w:lineRule="exact"/>
              <w:jc w:val="center"/>
              <w:rPr>
                <w:rFonts w:eastAsia="宋体"/>
                <w:color w:val="000000"/>
              </w:rPr>
            </w:pPr>
          </w:p>
        </w:tc>
        <w:tc>
          <w:tcPr>
            <w:tcW w:w="1087" w:type="dxa"/>
            <w:vAlign w:val="center"/>
          </w:tcPr>
          <w:p w14:paraId="0E3A3EAF">
            <w:pPr>
              <w:spacing w:line="420" w:lineRule="exact"/>
              <w:jc w:val="center"/>
              <w:rPr>
                <w:rFonts w:eastAsia="宋体"/>
                <w:color w:val="000000"/>
              </w:rPr>
            </w:pPr>
          </w:p>
        </w:tc>
      </w:tr>
      <w:tr w14:paraId="41F27186">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2F48AFB8">
            <w:pPr>
              <w:spacing w:line="420" w:lineRule="exact"/>
              <w:jc w:val="center"/>
              <w:rPr>
                <w:rFonts w:eastAsia="宋体"/>
                <w:color w:val="000000"/>
              </w:rPr>
            </w:pPr>
          </w:p>
        </w:tc>
        <w:tc>
          <w:tcPr>
            <w:tcW w:w="1110" w:type="dxa"/>
            <w:vMerge w:val="continue"/>
            <w:vAlign w:val="center"/>
          </w:tcPr>
          <w:p w14:paraId="1289FFB0">
            <w:pPr>
              <w:spacing w:line="420" w:lineRule="exact"/>
              <w:rPr>
                <w:rFonts w:eastAsia="宋体"/>
                <w:color w:val="000000"/>
              </w:rPr>
            </w:pPr>
          </w:p>
        </w:tc>
        <w:tc>
          <w:tcPr>
            <w:tcW w:w="1197" w:type="dxa"/>
            <w:vAlign w:val="center"/>
          </w:tcPr>
          <w:p w14:paraId="5322AE3F">
            <w:pPr>
              <w:widowControl/>
              <w:spacing w:line="420" w:lineRule="exact"/>
              <w:jc w:val="center"/>
              <w:textAlignment w:val="center"/>
              <w:rPr>
                <w:rFonts w:eastAsia="宋体"/>
                <w:color w:val="000000"/>
              </w:rPr>
            </w:pPr>
            <w:r>
              <w:rPr>
                <w:rFonts w:eastAsia="宋体"/>
                <w:color w:val="000000"/>
                <w:kern w:val="0"/>
                <w:lang w:bidi="ar"/>
              </w:rPr>
              <w:t>276</w:t>
            </w:r>
          </w:p>
        </w:tc>
        <w:tc>
          <w:tcPr>
            <w:tcW w:w="2268" w:type="dxa"/>
            <w:vAlign w:val="center"/>
          </w:tcPr>
          <w:p w14:paraId="74838046">
            <w:pPr>
              <w:widowControl/>
              <w:spacing w:line="420" w:lineRule="exact"/>
              <w:textAlignment w:val="center"/>
              <w:rPr>
                <w:rFonts w:eastAsia="宋体"/>
                <w:color w:val="000000"/>
              </w:rPr>
            </w:pPr>
            <w:r>
              <w:rPr>
                <w:rFonts w:eastAsia="宋体"/>
                <w:color w:val="000000"/>
                <w:kern w:val="0"/>
                <w:lang w:bidi="ar"/>
              </w:rPr>
              <w:t>标准版</w:t>
            </w:r>
          </w:p>
        </w:tc>
        <w:tc>
          <w:tcPr>
            <w:tcW w:w="709" w:type="dxa"/>
            <w:vMerge w:val="restart"/>
            <w:vAlign w:val="center"/>
          </w:tcPr>
          <w:p w14:paraId="73DCF204">
            <w:pPr>
              <w:widowControl/>
              <w:spacing w:line="420" w:lineRule="exact"/>
              <w:jc w:val="center"/>
              <w:textAlignment w:val="center"/>
              <w:rPr>
                <w:rFonts w:eastAsia="宋体"/>
                <w:color w:val="000000"/>
              </w:rPr>
            </w:pPr>
            <w:r>
              <w:rPr>
                <w:rFonts w:eastAsia="宋体"/>
                <w:color w:val="000000"/>
                <w:kern w:val="0"/>
                <w:lang w:bidi="ar"/>
              </w:rPr>
              <w:t>项</w:t>
            </w:r>
          </w:p>
        </w:tc>
        <w:tc>
          <w:tcPr>
            <w:tcW w:w="1086" w:type="dxa"/>
            <w:vAlign w:val="center"/>
          </w:tcPr>
          <w:p w14:paraId="7E3D7591">
            <w:pPr>
              <w:widowControl/>
              <w:spacing w:line="420" w:lineRule="exact"/>
              <w:jc w:val="center"/>
              <w:textAlignment w:val="center"/>
              <w:rPr>
                <w:rFonts w:eastAsia="宋体"/>
                <w:color w:val="000000"/>
                <w:kern w:val="0"/>
                <w:lang w:bidi="ar"/>
              </w:rPr>
            </w:pPr>
          </w:p>
        </w:tc>
        <w:tc>
          <w:tcPr>
            <w:tcW w:w="1087" w:type="dxa"/>
            <w:vAlign w:val="center"/>
          </w:tcPr>
          <w:p w14:paraId="16D42E18">
            <w:pPr>
              <w:widowControl/>
              <w:spacing w:line="420" w:lineRule="exact"/>
              <w:jc w:val="center"/>
              <w:textAlignment w:val="center"/>
              <w:rPr>
                <w:rFonts w:eastAsia="宋体"/>
                <w:color w:val="000000"/>
                <w:kern w:val="0"/>
                <w:lang w:bidi="ar"/>
              </w:rPr>
            </w:pPr>
          </w:p>
        </w:tc>
        <w:tc>
          <w:tcPr>
            <w:tcW w:w="1087" w:type="dxa"/>
            <w:vAlign w:val="center"/>
          </w:tcPr>
          <w:p w14:paraId="64F91047">
            <w:pPr>
              <w:widowControl/>
              <w:spacing w:line="420" w:lineRule="exact"/>
              <w:jc w:val="center"/>
              <w:textAlignment w:val="center"/>
              <w:rPr>
                <w:rFonts w:eastAsia="宋体"/>
                <w:color w:val="000000"/>
                <w:kern w:val="0"/>
                <w:lang w:bidi="ar"/>
              </w:rPr>
            </w:pPr>
          </w:p>
        </w:tc>
      </w:tr>
      <w:tr w14:paraId="41A64768">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0CF9F394">
            <w:pPr>
              <w:spacing w:line="420" w:lineRule="exact"/>
              <w:jc w:val="center"/>
              <w:rPr>
                <w:rFonts w:eastAsia="宋体"/>
                <w:color w:val="000000"/>
              </w:rPr>
            </w:pPr>
          </w:p>
        </w:tc>
        <w:tc>
          <w:tcPr>
            <w:tcW w:w="1110" w:type="dxa"/>
            <w:vMerge w:val="continue"/>
            <w:vAlign w:val="center"/>
          </w:tcPr>
          <w:p w14:paraId="6C023CB2">
            <w:pPr>
              <w:spacing w:line="420" w:lineRule="exact"/>
              <w:rPr>
                <w:rFonts w:eastAsia="宋体"/>
                <w:color w:val="000000"/>
              </w:rPr>
            </w:pPr>
          </w:p>
        </w:tc>
        <w:tc>
          <w:tcPr>
            <w:tcW w:w="1197" w:type="dxa"/>
            <w:vAlign w:val="center"/>
          </w:tcPr>
          <w:p w14:paraId="2CDF60E4">
            <w:pPr>
              <w:widowControl/>
              <w:spacing w:line="420" w:lineRule="exact"/>
              <w:jc w:val="center"/>
              <w:textAlignment w:val="center"/>
              <w:rPr>
                <w:rFonts w:eastAsia="宋体"/>
                <w:color w:val="000000"/>
              </w:rPr>
            </w:pPr>
            <w:r>
              <w:rPr>
                <w:rFonts w:eastAsia="宋体"/>
                <w:color w:val="000000"/>
                <w:kern w:val="0"/>
                <w:lang w:bidi="ar"/>
              </w:rPr>
              <w:t>277</w:t>
            </w:r>
          </w:p>
        </w:tc>
        <w:tc>
          <w:tcPr>
            <w:tcW w:w="2268" w:type="dxa"/>
            <w:vAlign w:val="center"/>
          </w:tcPr>
          <w:p w14:paraId="1094D7C8">
            <w:pPr>
              <w:widowControl/>
              <w:spacing w:line="420" w:lineRule="exact"/>
              <w:textAlignment w:val="center"/>
              <w:rPr>
                <w:rFonts w:eastAsia="宋体"/>
                <w:color w:val="000000"/>
              </w:rPr>
            </w:pPr>
            <w:r>
              <w:rPr>
                <w:rFonts w:eastAsia="宋体"/>
                <w:color w:val="000000"/>
                <w:kern w:val="0"/>
                <w:lang w:bidi="ar"/>
              </w:rPr>
              <w:t>3D记存模型“+”病例报告（</w:t>
            </w:r>
            <w:r>
              <w:rPr>
                <w:rFonts w:hint="eastAsia" w:ascii="宋体" w:hAnsi="宋体" w:eastAsia="宋体" w:cs="宋体"/>
                <w:color w:val="000000"/>
                <w:kern w:val="0"/>
                <w:lang w:bidi="ar"/>
              </w:rPr>
              <w:t>①</w:t>
            </w:r>
            <w:r>
              <w:rPr>
                <w:rFonts w:eastAsia="宋体"/>
                <w:color w:val="000000"/>
                <w:kern w:val="0"/>
                <w:lang w:bidi="ar"/>
              </w:rPr>
              <w:t>3D STL模型数据；</w:t>
            </w:r>
            <w:r>
              <w:rPr>
                <w:rFonts w:hint="eastAsia" w:ascii="宋体" w:hAnsi="宋体" w:eastAsia="宋体" w:cs="宋体"/>
                <w:color w:val="000000"/>
                <w:kern w:val="0"/>
                <w:lang w:bidi="ar"/>
              </w:rPr>
              <w:t>②</w:t>
            </w:r>
            <w:r>
              <w:rPr>
                <w:rFonts w:eastAsia="宋体"/>
                <w:color w:val="000000"/>
                <w:kern w:val="0"/>
                <w:lang w:bidi="ar"/>
              </w:rPr>
              <w:t>3D PDF报告， 3D模型浏览、病例照片、X光片修整排版、诊断报告模板。备注：</w:t>
            </w:r>
            <w:r>
              <w:rPr>
                <w:rFonts w:hint="eastAsia" w:ascii="宋体" w:hAnsi="宋体" w:eastAsia="宋体" w:cs="宋体"/>
                <w:color w:val="000000"/>
                <w:kern w:val="0"/>
                <w:lang w:bidi="ar"/>
              </w:rPr>
              <w:t>①</w:t>
            </w:r>
            <w:r>
              <w:rPr>
                <w:rFonts w:eastAsia="宋体"/>
                <w:color w:val="000000"/>
                <w:kern w:val="0"/>
                <w:lang w:bidi="ar"/>
              </w:rPr>
              <w:t xml:space="preserve">医生需提供石膏模型或硅橡胶印模、咬合关系记录、技工指示单； </w:t>
            </w:r>
            <w:r>
              <w:rPr>
                <w:rFonts w:hint="eastAsia" w:ascii="宋体" w:hAnsi="宋体" w:eastAsia="宋体" w:cs="宋体"/>
                <w:color w:val="000000"/>
                <w:kern w:val="0"/>
                <w:lang w:bidi="ar"/>
              </w:rPr>
              <w:t>②</w:t>
            </w:r>
            <w:r>
              <w:rPr>
                <w:rFonts w:eastAsia="宋体"/>
                <w:color w:val="000000"/>
                <w:kern w:val="0"/>
                <w:lang w:bidi="ar"/>
              </w:rPr>
              <w:t>患者面部照片、口内照片、X光片（侧位片、全景片））</w:t>
            </w:r>
          </w:p>
        </w:tc>
        <w:tc>
          <w:tcPr>
            <w:tcW w:w="709" w:type="dxa"/>
            <w:vMerge w:val="continue"/>
            <w:vAlign w:val="center"/>
          </w:tcPr>
          <w:p w14:paraId="3926DC0A">
            <w:pPr>
              <w:spacing w:line="420" w:lineRule="exact"/>
              <w:jc w:val="center"/>
              <w:rPr>
                <w:rFonts w:eastAsia="宋体"/>
                <w:color w:val="000000"/>
              </w:rPr>
            </w:pPr>
          </w:p>
        </w:tc>
        <w:tc>
          <w:tcPr>
            <w:tcW w:w="1086" w:type="dxa"/>
            <w:vAlign w:val="center"/>
          </w:tcPr>
          <w:p w14:paraId="22D430F2">
            <w:pPr>
              <w:spacing w:line="420" w:lineRule="exact"/>
              <w:jc w:val="center"/>
              <w:rPr>
                <w:rFonts w:eastAsia="宋体"/>
                <w:color w:val="000000"/>
              </w:rPr>
            </w:pPr>
          </w:p>
        </w:tc>
        <w:tc>
          <w:tcPr>
            <w:tcW w:w="1087" w:type="dxa"/>
            <w:vAlign w:val="center"/>
          </w:tcPr>
          <w:p w14:paraId="41666810">
            <w:pPr>
              <w:spacing w:line="420" w:lineRule="exact"/>
              <w:jc w:val="center"/>
              <w:rPr>
                <w:rFonts w:eastAsia="宋体"/>
                <w:color w:val="000000"/>
              </w:rPr>
            </w:pPr>
          </w:p>
        </w:tc>
        <w:tc>
          <w:tcPr>
            <w:tcW w:w="1087" w:type="dxa"/>
            <w:vAlign w:val="center"/>
          </w:tcPr>
          <w:p w14:paraId="10B317D7">
            <w:pPr>
              <w:spacing w:line="420" w:lineRule="exact"/>
              <w:jc w:val="center"/>
              <w:rPr>
                <w:rFonts w:eastAsia="宋体"/>
                <w:color w:val="000000"/>
              </w:rPr>
            </w:pPr>
          </w:p>
        </w:tc>
      </w:tr>
      <w:tr w14:paraId="74CEF00B">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PrEx>
        <w:trPr>
          <w:trHeight w:val="540" w:hRule="atLeast"/>
        </w:trPr>
        <w:tc>
          <w:tcPr>
            <w:tcW w:w="1110" w:type="dxa"/>
            <w:vMerge w:val="continue"/>
            <w:vAlign w:val="center"/>
          </w:tcPr>
          <w:p w14:paraId="230E3261">
            <w:pPr>
              <w:spacing w:line="420" w:lineRule="exact"/>
              <w:jc w:val="center"/>
              <w:rPr>
                <w:rFonts w:eastAsia="宋体"/>
                <w:color w:val="000000"/>
              </w:rPr>
            </w:pPr>
          </w:p>
        </w:tc>
        <w:tc>
          <w:tcPr>
            <w:tcW w:w="1110" w:type="dxa"/>
            <w:vMerge w:val="continue"/>
            <w:vAlign w:val="center"/>
          </w:tcPr>
          <w:p w14:paraId="72AF85A8">
            <w:pPr>
              <w:spacing w:line="420" w:lineRule="exact"/>
              <w:rPr>
                <w:rFonts w:eastAsia="宋体"/>
                <w:color w:val="000000"/>
              </w:rPr>
            </w:pPr>
          </w:p>
        </w:tc>
        <w:tc>
          <w:tcPr>
            <w:tcW w:w="1197" w:type="dxa"/>
            <w:vAlign w:val="center"/>
          </w:tcPr>
          <w:p w14:paraId="52A776BD">
            <w:pPr>
              <w:widowControl/>
              <w:spacing w:line="420" w:lineRule="exact"/>
              <w:jc w:val="center"/>
              <w:textAlignment w:val="center"/>
              <w:rPr>
                <w:rFonts w:eastAsia="宋体"/>
                <w:color w:val="000000"/>
              </w:rPr>
            </w:pPr>
            <w:r>
              <w:rPr>
                <w:rFonts w:eastAsia="宋体"/>
                <w:color w:val="000000"/>
                <w:kern w:val="0"/>
                <w:lang w:bidi="ar"/>
              </w:rPr>
              <w:t>278</w:t>
            </w:r>
          </w:p>
        </w:tc>
        <w:tc>
          <w:tcPr>
            <w:tcW w:w="2268" w:type="dxa"/>
            <w:vAlign w:val="center"/>
          </w:tcPr>
          <w:p w14:paraId="7D832279">
            <w:pPr>
              <w:widowControl/>
              <w:spacing w:line="420" w:lineRule="exact"/>
              <w:textAlignment w:val="center"/>
              <w:rPr>
                <w:rFonts w:eastAsia="宋体"/>
                <w:color w:val="000000"/>
              </w:rPr>
            </w:pPr>
            <w:r>
              <w:rPr>
                <w:rFonts w:eastAsia="宋体"/>
                <w:color w:val="000000"/>
                <w:kern w:val="0"/>
                <w:lang w:bidi="ar"/>
              </w:rPr>
              <w:t>豪华版</w:t>
            </w:r>
          </w:p>
        </w:tc>
        <w:tc>
          <w:tcPr>
            <w:tcW w:w="709" w:type="dxa"/>
            <w:vMerge w:val="restart"/>
            <w:vAlign w:val="center"/>
          </w:tcPr>
          <w:p w14:paraId="2ACE78CA">
            <w:pPr>
              <w:widowControl/>
              <w:spacing w:line="420" w:lineRule="exact"/>
              <w:jc w:val="center"/>
              <w:textAlignment w:val="center"/>
              <w:rPr>
                <w:rFonts w:eastAsia="宋体"/>
                <w:color w:val="000000"/>
              </w:rPr>
            </w:pPr>
            <w:r>
              <w:rPr>
                <w:rFonts w:eastAsia="宋体"/>
                <w:color w:val="000000"/>
                <w:kern w:val="0"/>
                <w:lang w:bidi="ar"/>
              </w:rPr>
              <w:t>项</w:t>
            </w:r>
          </w:p>
        </w:tc>
        <w:tc>
          <w:tcPr>
            <w:tcW w:w="1086" w:type="dxa"/>
            <w:vAlign w:val="center"/>
          </w:tcPr>
          <w:p w14:paraId="4DFCA889">
            <w:pPr>
              <w:widowControl/>
              <w:spacing w:line="420" w:lineRule="exact"/>
              <w:jc w:val="center"/>
              <w:textAlignment w:val="center"/>
              <w:rPr>
                <w:rFonts w:eastAsia="宋体"/>
                <w:color w:val="000000"/>
                <w:kern w:val="0"/>
                <w:lang w:bidi="ar"/>
              </w:rPr>
            </w:pPr>
          </w:p>
        </w:tc>
        <w:tc>
          <w:tcPr>
            <w:tcW w:w="1087" w:type="dxa"/>
            <w:vAlign w:val="center"/>
          </w:tcPr>
          <w:p w14:paraId="70DA70B9">
            <w:pPr>
              <w:widowControl/>
              <w:spacing w:line="420" w:lineRule="exact"/>
              <w:jc w:val="center"/>
              <w:textAlignment w:val="center"/>
              <w:rPr>
                <w:rFonts w:eastAsia="宋体"/>
                <w:color w:val="000000"/>
                <w:kern w:val="0"/>
                <w:lang w:bidi="ar"/>
              </w:rPr>
            </w:pPr>
          </w:p>
        </w:tc>
        <w:tc>
          <w:tcPr>
            <w:tcW w:w="1087" w:type="dxa"/>
            <w:vAlign w:val="center"/>
          </w:tcPr>
          <w:p w14:paraId="07236B10">
            <w:pPr>
              <w:widowControl/>
              <w:spacing w:line="420" w:lineRule="exact"/>
              <w:jc w:val="center"/>
              <w:textAlignment w:val="center"/>
              <w:rPr>
                <w:rFonts w:eastAsia="宋体"/>
                <w:color w:val="000000"/>
                <w:kern w:val="0"/>
                <w:lang w:bidi="ar"/>
              </w:rPr>
            </w:pPr>
          </w:p>
        </w:tc>
      </w:tr>
      <w:tr w14:paraId="6622B4CF">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3032" w:hRule="atLeast"/>
        </w:trPr>
        <w:tc>
          <w:tcPr>
            <w:tcW w:w="1110" w:type="dxa"/>
            <w:vMerge w:val="continue"/>
            <w:vAlign w:val="center"/>
          </w:tcPr>
          <w:p w14:paraId="41DBCEC8">
            <w:pPr>
              <w:spacing w:line="420" w:lineRule="exact"/>
              <w:jc w:val="center"/>
              <w:rPr>
                <w:rFonts w:eastAsia="宋体"/>
                <w:color w:val="000000"/>
              </w:rPr>
            </w:pPr>
          </w:p>
        </w:tc>
        <w:tc>
          <w:tcPr>
            <w:tcW w:w="1110" w:type="dxa"/>
            <w:vMerge w:val="continue"/>
            <w:vAlign w:val="center"/>
          </w:tcPr>
          <w:p w14:paraId="2898A101">
            <w:pPr>
              <w:spacing w:line="420" w:lineRule="exact"/>
              <w:rPr>
                <w:rFonts w:eastAsia="宋体"/>
                <w:color w:val="000000"/>
              </w:rPr>
            </w:pPr>
          </w:p>
        </w:tc>
        <w:tc>
          <w:tcPr>
            <w:tcW w:w="1197" w:type="dxa"/>
            <w:vAlign w:val="center"/>
          </w:tcPr>
          <w:p w14:paraId="02656EBF">
            <w:pPr>
              <w:widowControl/>
              <w:spacing w:line="420" w:lineRule="exact"/>
              <w:jc w:val="center"/>
              <w:textAlignment w:val="center"/>
              <w:rPr>
                <w:rFonts w:eastAsia="宋体"/>
                <w:color w:val="000000"/>
              </w:rPr>
            </w:pPr>
            <w:r>
              <w:rPr>
                <w:rFonts w:eastAsia="宋体"/>
                <w:color w:val="000000"/>
                <w:kern w:val="0"/>
                <w:lang w:bidi="ar"/>
              </w:rPr>
              <w:t>279</w:t>
            </w:r>
          </w:p>
        </w:tc>
        <w:tc>
          <w:tcPr>
            <w:tcW w:w="2268" w:type="dxa"/>
            <w:vAlign w:val="center"/>
          </w:tcPr>
          <w:p w14:paraId="08563E87">
            <w:pPr>
              <w:widowControl/>
              <w:spacing w:line="420" w:lineRule="exact"/>
              <w:textAlignment w:val="center"/>
              <w:rPr>
                <w:rFonts w:eastAsia="宋体"/>
                <w:color w:val="000000"/>
              </w:rPr>
            </w:pPr>
            <w:r>
              <w:rPr>
                <w:rFonts w:eastAsia="宋体"/>
                <w:color w:val="000000"/>
                <w:kern w:val="0"/>
                <w:lang w:bidi="ar"/>
              </w:rPr>
              <w:t>3D记存模型“+”病例报告“+”诊断性排牙模拟（</w:t>
            </w:r>
            <w:r>
              <w:rPr>
                <w:rFonts w:hint="eastAsia" w:ascii="宋体" w:hAnsi="宋体" w:eastAsia="宋体" w:cs="宋体"/>
                <w:color w:val="000000"/>
                <w:kern w:val="0"/>
                <w:lang w:bidi="ar"/>
              </w:rPr>
              <w:t>①</w:t>
            </w:r>
            <w:r>
              <w:rPr>
                <w:rFonts w:eastAsia="宋体"/>
                <w:color w:val="000000"/>
                <w:kern w:val="0"/>
                <w:lang w:bidi="ar"/>
              </w:rPr>
              <w:t>3D STL模型数据；</w:t>
            </w:r>
            <w:r>
              <w:rPr>
                <w:rFonts w:hint="eastAsia" w:ascii="宋体" w:hAnsi="宋体" w:eastAsia="宋体" w:cs="宋体"/>
                <w:color w:val="000000"/>
                <w:kern w:val="0"/>
                <w:lang w:bidi="ar"/>
              </w:rPr>
              <w:t>②</w:t>
            </w:r>
            <w:r>
              <w:rPr>
                <w:rFonts w:eastAsia="宋体"/>
                <w:color w:val="000000"/>
                <w:kern w:val="0"/>
                <w:lang w:bidi="ar"/>
              </w:rPr>
              <w:t>3D PDF报告，3D模型浏览、病例照片、X光片修整排版、诊断报告模板；</w:t>
            </w:r>
            <w:r>
              <w:rPr>
                <w:rFonts w:hint="eastAsia" w:ascii="宋体" w:hAnsi="宋体" w:eastAsia="宋体" w:cs="宋体"/>
                <w:color w:val="000000"/>
                <w:kern w:val="0"/>
                <w:lang w:bidi="ar"/>
              </w:rPr>
              <w:t>③</w:t>
            </w:r>
            <w:r>
              <w:rPr>
                <w:rFonts w:eastAsia="宋体"/>
                <w:color w:val="000000"/>
                <w:kern w:val="0"/>
                <w:lang w:bidi="ar"/>
              </w:rPr>
              <w:t>诊断性模拟排牙。备注：</w:t>
            </w:r>
            <w:r>
              <w:rPr>
                <w:rFonts w:hint="eastAsia" w:ascii="宋体" w:hAnsi="宋体" w:eastAsia="宋体" w:cs="宋体"/>
                <w:color w:val="000000"/>
                <w:kern w:val="0"/>
                <w:lang w:bidi="ar"/>
              </w:rPr>
              <w:t>①</w:t>
            </w:r>
            <w:r>
              <w:rPr>
                <w:rFonts w:eastAsia="宋体"/>
                <w:color w:val="000000"/>
                <w:kern w:val="0"/>
                <w:lang w:bidi="ar"/>
              </w:rPr>
              <w:t xml:space="preserve">医生需提供石膏模型或硅橡胶印模、咬合关系记录、技工指示单； </w:t>
            </w:r>
            <w:r>
              <w:rPr>
                <w:rFonts w:hint="eastAsia" w:ascii="宋体" w:hAnsi="宋体" w:eastAsia="宋体" w:cs="宋体"/>
                <w:color w:val="000000"/>
                <w:kern w:val="0"/>
                <w:lang w:bidi="ar"/>
              </w:rPr>
              <w:t>②</w:t>
            </w:r>
            <w:r>
              <w:rPr>
                <w:rFonts w:eastAsia="宋体"/>
                <w:color w:val="000000"/>
                <w:kern w:val="0"/>
                <w:lang w:bidi="ar"/>
              </w:rPr>
              <w:t xml:space="preserve">患者面部照片、口内照片、X光片（侧位片、全景片）；  </w:t>
            </w:r>
            <w:r>
              <w:rPr>
                <w:rFonts w:hint="eastAsia" w:ascii="宋体" w:hAnsi="宋体" w:eastAsia="宋体" w:cs="宋体"/>
                <w:color w:val="000000"/>
                <w:kern w:val="0"/>
                <w:lang w:bidi="ar"/>
              </w:rPr>
              <w:t>③</w:t>
            </w:r>
            <w:r>
              <w:rPr>
                <w:rFonts w:eastAsia="宋体"/>
                <w:color w:val="000000"/>
                <w:kern w:val="0"/>
                <w:lang w:bidi="ar"/>
              </w:rPr>
              <w:t>每增加一个模拟排牙额外增加）</w:t>
            </w:r>
          </w:p>
        </w:tc>
        <w:tc>
          <w:tcPr>
            <w:tcW w:w="709" w:type="dxa"/>
            <w:vMerge w:val="continue"/>
            <w:vAlign w:val="center"/>
          </w:tcPr>
          <w:p w14:paraId="6FA969CE">
            <w:pPr>
              <w:spacing w:line="420" w:lineRule="exact"/>
              <w:jc w:val="center"/>
              <w:rPr>
                <w:rFonts w:eastAsia="宋体"/>
                <w:color w:val="000000"/>
              </w:rPr>
            </w:pPr>
          </w:p>
        </w:tc>
        <w:tc>
          <w:tcPr>
            <w:tcW w:w="1086" w:type="dxa"/>
            <w:vAlign w:val="center"/>
          </w:tcPr>
          <w:p w14:paraId="514CED7A">
            <w:pPr>
              <w:spacing w:line="420" w:lineRule="exact"/>
              <w:jc w:val="center"/>
              <w:rPr>
                <w:rFonts w:eastAsia="宋体"/>
                <w:color w:val="000000"/>
              </w:rPr>
            </w:pPr>
          </w:p>
        </w:tc>
        <w:tc>
          <w:tcPr>
            <w:tcW w:w="1087" w:type="dxa"/>
            <w:vAlign w:val="center"/>
          </w:tcPr>
          <w:p w14:paraId="0F3F305F">
            <w:pPr>
              <w:spacing w:line="420" w:lineRule="exact"/>
              <w:jc w:val="center"/>
              <w:rPr>
                <w:rFonts w:eastAsia="宋体"/>
                <w:color w:val="000000"/>
              </w:rPr>
            </w:pPr>
          </w:p>
        </w:tc>
        <w:tc>
          <w:tcPr>
            <w:tcW w:w="1087" w:type="dxa"/>
            <w:vAlign w:val="center"/>
          </w:tcPr>
          <w:p w14:paraId="062F7831">
            <w:pPr>
              <w:spacing w:line="420" w:lineRule="exact"/>
              <w:jc w:val="center"/>
              <w:rPr>
                <w:rFonts w:eastAsia="宋体"/>
                <w:color w:val="000000"/>
              </w:rPr>
            </w:pPr>
          </w:p>
        </w:tc>
      </w:tr>
      <w:tr w14:paraId="2D301D97">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PrEx>
        <w:trPr>
          <w:trHeight w:val="540" w:hRule="atLeast"/>
        </w:trPr>
        <w:tc>
          <w:tcPr>
            <w:tcW w:w="1110" w:type="dxa"/>
            <w:vMerge w:val="continue"/>
            <w:vAlign w:val="center"/>
          </w:tcPr>
          <w:p w14:paraId="5C7F4E33">
            <w:pPr>
              <w:spacing w:line="420" w:lineRule="exact"/>
              <w:jc w:val="center"/>
              <w:rPr>
                <w:rFonts w:eastAsia="宋体"/>
                <w:color w:val="000000"/>
              </w:rPr>
            </w:pPr>
          </w:p>
        </w:tc>
        <w:tc>
          <w:tcPr>
            <w:tcW w:w="1110" w:type="dxa"/>
            <w:vMerge w:val="continue"/>
            <w:vAlign w:val="center"/>
          </w:tcPr>
          <w:p w14:paraId="1AE7F50A">
            <w:pPr>
              <w:spacing w:line="420" w:lineRule="exact"/>
              <w:rPr>
                <w:rFonts w:eastAsia="宋体"/>
                <w:color w:val="000000"/>
              </w:rPr>
            </w:pPr>
          </w:p>
        </w:tc>
        <w:tc>
          <w:tcPr>
            <w:tcW w:w="1197" w:type="dxa"/>
            <w:vAlign w:val="center"/>
          </w:tcPr>
          <w:p w14:paraId="4FB0336F">
            <w:pPr>
              <w:widowControl/>
              <w:spacing w:line="420" w:lineRule="exact"/>
              <w:jc w:val="center"/>
              <w:textAlignment w:val="center"/>
              <w:rPr>
                <w:rFonts w:eastAsia="宋体"/>
                <w:color w:val="000000"/>
              </w:rPr>
            </w:pPr>
            <w:r>
              <w:rPr>
                <w:rFonts w:eastAsia="宋体"/>
                <w:color w:val="000000"/>
                <w:kern w:val="0"/>
                <w:lang w:bidi="ar"/>
              </w:rPr>
              <w:t>280</w:t>
            </w:r>
          </w:p>
        </w:tc>
        <w:tc>
          <w:tcPr>
            <w:tcW w:w="2268" w:type="dxa"/>
            <w:vAlign w:val="center"/>
          </w:tcPr>
          <w:p w14:paraId="35B20902">
            <w:pPr>
              <w:widowControl/>
              <w:spacing w:line="420" w:lineRule="exact"/>
              <w:textAlignment w:val="center"/>
              <w:rPr>
                <w:rFonts w:eastAsia="宋体"/>
                <w:color w:val="000000"/>
              </w:rPr>
            </w:pPr>
            <w:r>
              <w:rPr>
                <w:rFonts w:eastAsia="宋体"/>
                <w:color w:val="000000"/>
                <w:kern w:val="0"/>
                <w:lang w:bidi="ar"/>
              </w:rPr>
              <w:t>3D诊断性排牙模拟</w:t>
            </w:r>
          </w:p>
        </w:tc>
        <w:tc>
          <w:tcPr>
            <w:tcW w:w="709" w:type="dxa"/>
            <w:vAlign w:val="center"/>
          </w:tcPr>
          <w:p w14:paraId="0A1069D9">
            <w:pPr>
              <w:widowControl/>
              <w:spacing w:line="420" w:lineRule="exact"/>
              <w:jc w:val="center"/>
              <w:textAlignment w:val="center"/>
              <w:rPr>
                <w:rFonts w:eastAsia="宋体"/>
                <w:color w:val="000000"/>
              </w:rPr>
            </w:pPr>
            <w:r>
              <w:rPr>
                <w:rFonts w:eastAsia="宋体"/>
                <w:color w:val="000000"/>
                <w:kern w:val="0"/>
                <w:lang w:bidi="ar"/>
              </w:rPr>
              <w:t>项</w:t>
            </w:r>
          </w:p>
        </w:tc>
        <w:tc>
          <w:tcPr>
            <w:tcW w:w="1086" w:type="dxa"/>
            <w:vAlign w:val="center"/>
          </w:tcPr>
          <w:p w14:paraId="32B94E53">
            <w:pPr>
              <w:widowControl/>
              <w:spacing w:line="420" w:lineRule="exact"/>
              <w:jc w:val="center"/>
              <w:textAlignment w:val="center"/>
              <w:rPr>
                <w:rFonts w:eastAsia="宋体"/>
                <w:color w:val="000000"/>
                <w:kern w:val="0"/>
                <w:lang w:bidi="ar"/>
              </w:rPr>
            </w:pPr>
          </w:p>
        </w:tc>
        <w:tc>
          <w:tcPr>
            <w:tcW w:w="1087" w:type="dxa"/>
            <w:vAlign w:val="center"/>
          </w:tcPr>
          <w:p w14:paraId="09FE8B3D">
            <w:pPr>
              <w:widowControl/>
              <w:spacing w:line="420" w:lineRule="exact"/>
              <w:jc w:val="center"/>
              <w:textAlignment w:val="center"/>
              <w:rPr>
                <w:rFonts w:eastAsia="宋体"/>
                <w:color w:val="000000"/>
                <w:kern w:val="0"/>
                <w:lang w:bidi="ar"/>
              </w:rPr>
            </w:pPr>
          </w:p>
        </w:tc>
        <w:tc>
          <w:tcPr>
            <w:tcW w:w="1087" w:type="dxa"/>
            <w:vAlign w:val="center"/>
          </w:tcPr>
          <w:p w14:paraId="053068C6">
            <w:pPr>
              <w:widowControl/>
              <w:spacing w:line="420" w:lineRule="exact"/>
              <w:jc w:val="center"/>
              <w:textAlignment w:val="center"/>
              <w:rPr>
                <w:rFonts w:eastAsia="宋体"/>
                <w:color w:val="000000"/>
                <w:kern w:val="0"/>
                <w:lang w:bidi="ar"/>
              </w:rPr>
            </w:pPr>
          </w:p>
        </w:tc>
      </w:tr>
      <w:tr w14:paraId="5CA19F33">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29EC0365">
            <w:pPr>
              <w:spacing w:line="420" w:lineRule="exact"/>
              <w:jc w:val="center"/>
              <w:rPr>
                <w:rFonts w:eastAsia="宋体"/>
                <w:color w:val="000000"/>
              </w:rPr>
            </w:pPr>
          </w:p>
        </w:tc>
        <w:tc>
          <w:tcPr>
            <w:tcW w:w="1110" w:type="dxa"/>
            <w:vMerge w:val="continue"/>
            <w:vAlign w:val="center"/>
          </w:tcPr>
          <w:p w14:paraId="5E4B15DA">
            <w:pPr>
              <w:spacing w:line="420" w:lineRule="exact"/>
              <w:rPr>
                <w:rFonts w:eastAsia="宋体"/>
                <w:color w:val="000000"/>
              </w:rPr>
            </w:pPr>
          </w:p>
        </w:tc>
        <w:tc>
          <w:tcPr>
            <w:tcW w:w="1197" w:type="dxa"/>
            <w:vAlign w:val="center"/>
          </w:tcPr>
          <w:p w14:paraId="01923613">
            <w:pPr>
              <w:widowControl/>
              <w:spacing w:line="420" w:lineRule="exact"/>
              <w:jc w:val="center"/>
              <w:textAlignment w:val="center"/>
              <w:rPr>
                <w:rFonts w:eastAsia="宋体"/>
                <w:color w:val="000000"/>
              </w:rPr>
            </w:pPr>
            <w:r>
              <w:rPr>
                <w:rFonts w:eastAsia="宋体"/>
                <w:color w:val="000000"/>
                <w:kern w:val="0"/>
                <w:lang w:bidi="ar"/>
              </w:rPr>
              <w:t>281</w:t>
            </w:r>
          </w:p>
        </w:tc>
        <w:tc>
          <w:tcPr>
            <w:tcW w:w="2268" w:type="dxa"/>
            <w:vAlign w:val="center"/>
          </w:tcPr>
          <w:p w14:paraId="61311D44">
            <w:pPr>
              <w:widowControl/>
              <w:spacing w:line="420" w:lineRule="exact"/>
              <w:textAlignment w:val="center"/>
              <w:rPr>
                <w:rFonts w:eastAsia="宋体"/>
                <w:color w:val="000000"/>
              </w:rPr>
            </w:pPr>
            <w:r>
              <w:rPr>
                <w:rFonts w:eastAsia="宋体"/>
                <w:color w:val="000000"/>
                <w:kern w:val="0"/>
                <w:lang w:bidi="ar"/>
              </w:rPr>
              <w:t>3D模型分割修整</w:t>
            </w:r>
          </w:p>
        </w:tc>
        <w:tc>
          <w:tcPr>
            <w:tcW w:w="709" w:type="dxa"/>
            <w:vAlign w:val="center"/>
          </w:tcPr>
          <w:p w14:paraId="343C938B">
            <w:pPr>
              <w:widowControl/>
              <w:spacing w:line="420" w:lineRule="exact"/>
              <w:jc w:val="center"/>
              <w:textAlignment w:val="center"/>
              <w:rPr>
                <w:rFonts w:eastAsia="宋体"/>
                <w:color w:val="000000"/>
              </w:rPr>
            </w:pPr>
            <w:r>
              <w:rPr>
                <w:rFonts w:eastAsia="宋体"/>
                <w:color w:val="000000"/>
                <w:kern w:val="0"/>
                <w:lang w:bidi="ar"/>
              </w:rPr>
              <w:t>项</w:t>
            </w:r>
          </w:p>
        </w:tc>
        <w:tc>
          <w:tcPr>
            <w:tcW w:w="1086" w:type="dxa"/>
            <w:vAlign w:val="center"/>
          </w:tcPr>
          <w:p w14:paraId="12F518A3">
            <w:pPr>
              <w:widowControl/>
              <w:spacing w:line="420" w:lineRule="exact"/>
              <w:jc w:val="center"/>
              <w:textAlignment w:val="center"/>
              <w:rPr>
                <w:rFonts w:eastAsia="宋体"/>
                <w:color w:val="000000"/>
                <w:kern w:val="0"/>
                <w:lang w:bidi="ar"/>
              </w:rPr>
            </w:pPr>
          </w:p>
        </w:tc>
        <w:tc>
          <w:tcPr>
            <w:tcW w:w="1087" w:type="dxa"/>
            <w:vAlign w:val="center"/>
          </w:tcPr>
          <w:p w14:paraId="5FBED039">
            <w:pPr>
              <w:widowControl/>
              <w:spacing w:line="420" w:lineRule="exact"/>
              <w:jc w:val="center"/>
              <w:textAlignment w:val="center"/>
              <w:rPr>
                <w:rFonts w:eastAsia="宋体"/>
                <w:color w:val="000000"/>
                <w:kern w:val="0"/>
                <w:lang w:bidi="ar"/>
              </w:rPr>
            </w:pPr>
          </w:p>
        </w:tc>
        <w:tc>
          <w:tcPr>
            <w:tcW w:w="1087" w:type="dxa"/>
            <w:vAlign w:val="center"/>
          </w:tcPr>
          <w:p w14:paraId="3646FE96">
            <w:pPr>
              <w:widowControl/>
              <w:spacing w:line="420" w:lineRule="exact"/>
              <w:jc w:val="center"/>
              <w:textAlignment w:val="center"/>
              <w:rPr>
                <w:rFonts w:eastAsia="宋体"/>
                <w:color w:val="000000"/>
                <w:kern w:val="0"/>
                <w:lang w:bidi="ar"/>
              </w:rPr>
            </w:pPr>
          </w:p>
        </w:tc>
      </w:tr>
      <w:tr w14:paraId="45DF1315">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restart"/>
            <w:vAlign w:val="center"/>
          </w:tcPr>
          <w:p w14:paraId="3F655825">
            <w:pPr>
              <w:widowControl/>
              <w:spacing w:line="420" w:lineRule="exact"/>
              <w:jc w:val="center"/>
              <w:textAlignment w:val="center"/>
              <w:rPr>
                <w:rFonts w:eastAsia="宋体"/>
                <w:color w:val="000000"/>
              </w:rPr>
            </w:pPr>
            <w:r>
              <w:rPr>
                <w:rFonts w:eastAsia="宋体"/>
                <w:color w:val="000000"/>
                <w:kern w:val="0"/>
                <w:lang w:bidi="ar"/>
              </w:rPr>
              <w:t>（二十九）</w:t>
            </w:r>
          </w:p>
        </w:tc>
        <w:tc>
          <w:tcPr>
            <w:tcW w:w="1110" w:type="dxa"/>
            <w:vMerge w:val="restart"/>
            <w:vAlign w:val="center"/>
          </w:tcPr>
          <w:p w14:paraId="2DF35D82">
            <w:pPr>
              <w:widowControl/>
              <w:spacing w:line="420" w:lineRule="exact"/>
              <w:jc w:val="left"/>
              <w:textAlignment w:val="center"/>
              <w:rPr>
                <w:rFonts w:eastAsia="宋体"/>
                <w:color w:val="000000"/>
              </w:rPr>
            </w:pPr>
            <w:r>
              <w:rPr>
                <w:rFonts w:eastAsia="宋体"/>
                <w:color w:val="000000"/>
                <w:kern w:val="0"/>
                <w:lang w:bidi="ar"/>
              </w:rPr>
              <w:t>正畸件附属品</w:t>
            </w:r>
          </w:p>
        </w:tc>
        <w:tc>
          <w:tcPr>
            <w:tcW w:w="1197" w:type="dxa"/>
            <w:vAlign w:val="center"/>
          </w:tcPr>
          <w:p w14:paraId="6C570470">
            <w:pPr>
              <w:widowControl/>
              <w:spacing w:line="420" w:lineRule="exact"/>
              <w:jc w:val="center"/>
              <w:textAlignment w:val="center"/>
              <w:rPr>
                <w:rFonts w:eastAsia="宋体"/>
                <w:color w:val="000000"/>
              </w:rPr>
            </w:pPr>
            <w:r>
              <w:rPr>
                <w:rFonts w:eastAsia="宋体"/>
                <w:color w:val="000000"/>
                <w:kern w:val="0"/>
                <w:lang w:bidi="ar"/>
              </w:rPr>
              <w:t>282</w:t>
            </w:r>
          </w:p>
        </w:tc>
        <w:tc>
          <w:tcPr>
            <w:tcW w:w="2268" w:type="dxa"/>
            <w:vAlign w:val="center"/>
          </w:tcPr>
          <w:p w14:paraId="61523013">
            <w:pPr>
              <w:widowControl/>
              <w:spacing w:line="420" w:lineRule="exact"/>
              <w:jc w:val="left"/>
              <w:textAlignment w:val="center"/>
              <w:rPr>
                <w:rFonts w:eastAsia="宋体"/>
                <w:color w:val="000000"/>
              </w:rPr>
            </w:pPr>
            <w:r>
              <w:rPr>
                <w:rFonts w:eastAsia="宋体"/>
                <w:color w:val="FF0000"/>
                <w:kern w:val="0"/>
                <w:lang w:bidi="ar"/>
              </w:rPr>
              <w:t>**</w:t>
            </w:r>
            <w:r>
              <w:rPr>
                <w:rFonts w:eastAsia="宋体"/>
                <w:color w:val="000000"/>
                <w:kern w:val="0"/>
                <w:lang w:bidi="ar"/>
              </w:rPr>
              <w:t>基托外简单焊接</w:t>
            </w:r>
          </w:p>
        </w:tc>
        <w:tc>
          <w:tcPr>
            <w:tcW w:w="709" w:type="dxa"/>
            <w:vAlign w:val="center"/>
          </w:tcPr>
          <w:p w14:paraId="290B3E9E">
            <w:pPr>
              <w:widowControl/>
              <w:spacing w:line="420" w:lineRule="exact"/>
              <w:jc w:val="center"/>
              <w:textAlignment w:val="center"/>
              <w:rPr>
                <w:rFonts w:eastAsia="宋体"/>
                <w:color w:val="000000"/>
              </w:rPr>
            </w:pPr>
            <w:r>
              <w:rPr>
                <w:rFonts w:eastAsia="宋体"/>
                <w:color w:val="000000"/>
                <w:kern w:val="0"/>
                <w:lang w:bidi="ar"/>
              </w:rPr>
              <w:t>点</w:t>
            </w:r>
          </w:p>
        </w:tc>
        <w:tc>
          <w:tcPr>
            <w:tcW w:w="1086" w:type="dxa"/>
            <w:vAlign w:val="center"/>
          </w:tcPr>
          <w:p w14:paraId="2F6DF496">
            <w:pPr>
              <w:widowControl/>
              <w:spacing w:line="420" w:lineRule="exact"/>
              <w:jc w:val="center"/>
              <w:textAlignment w:val="center"/>
              <w:rPr>
                <w:rFonts w:eastAsia="宋体"/>
                <w:color w:val="000000"/>
                <w:kern w:val="0"/>
                <w:lang w:bidi="ar"/>
              </w:rPr>
            </w:pPr>
          </w:p>
        </w:tc>
        <w:tc>
          <w:tcPr>
            <w:tcW w:w="1087" w:type="dxa"/>
            <w:vAlign w:val="center"/>
          </w:tcPr>
          <w:p w14:paraId="284CF962">
            <w:pPr>
              <w:widowControl/>
              <w:spacing w:line="420" w:lineRule="exact"/>
              <w:jc w:val="center"/>
              <w:textAlignment w:val="center"/>
              <w:rPr>
                <w:rFonts w:eastAsia="宋体"/>
                <w:color w:val="000000"/>
                <w:kern w:val="0"/>
                <w:lang w:bidi="ar"/>
              </w:rPr>
            </w:pPr>
          </w:p>
        </w:tc>
        <w:tc>
          <w:tcPr>
            <w:tcW w:w="1087" w:type="dxa"/>
            <w:vAlign w:val="center"/>
          </w:tcPr>
          <w:p w14:paraId="2C07E4BE">
            <w:pPr>
              <w:widowControl/>
              <w:spacing w:line="420" w:lineRule="exact"/>
              <w:jc w:val="center"/>
              <w:textAlignment w:val="center"/>
              <w:rPr>
                <w:rFonts w:eastAsia="宋体"/>
                <w:color w:val="000000"/>
                <w:kern w:val="0"/>
                <w:lang w:bidi="ar"/>
              </w:rPr>
            </w:pPr>
          </w:p>
        </w:tc>
      </w:tr>
      <w:tr w14:paraId="56BBA914">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19EBE01A">
            <w:pPr>
              <w:spacing w:line="420" w:lineRule="exact"/>
              <w:jc w:val="center"/>
              <w:rPr>
                <w:rFonts w:eastAsia="宋体"/>
                <w:color w:val="000000"/>
              </w:rPr>
            </w:pPr>
          </w:p>
        </w:tc>
        <w:tc>
          <w:tcPr>
            <w:tcW w:w="1110" w:type="dxa"/>
            <w:vMerge w:val="continue"/>
            <w:vAlign w:val="center"/>
          </w:tcPr>
          <w:p w14:paraId="09010643">
            <w:pPr>
              <w:spacing w:line="420" w:lineRule="exact"/>
              <w:jc w:val="left"/>
              <w:rPr>
                <w:rFonts w:eastAsia="宋体"/>
                <w:color w:val="000000"/>
              </w:rPr>
            </w:pPr>
          </w:p>
        </w:tc>
        <w:tc>
          <w:tcPr>
            <w:tcW w:w="1197" w:type="dxa"/>
            <w:vAlign w:val="center"/>
          </w:tcPr>
          <w:p w14:paraId="0759F064">
            <w:pPr>
              <w:widowControl/>
              <w:spacing w:line="420" w:lineRule="exact"/>
              <w:jc w:val="center"/>
              <w:textAlignment w:val="center"/>
              <w:rPr>
                <w:rFonts w:eastAsia="宋体"/>
                <w:color w:val="000000"/>
              </w:rPr>
            </w:pPr>
            <w:r>
              <w:rPr>
                <w:rFonts w:eastAsia="宋体"/>
                <w:color w:val="000000"/>
                <w:kern w:val="0"/>
                <w:lang w:bidi="ar"/>
              </w:rPr>
              <w:t>283</w:t>
            </w:r>
          </w:p>
        </w:tc>
        <w:tc>
          <w:tcPr>
            <w:tcW w:w="2268" w:type="dxa"/>
            <w:vAlign w:val="center"/>
          </w:tcPr>
          <w:p w14:paraId="2067DAB6">
            <w:pPr>
              <w:widowControl/>
              <w:spacing w:line="420" w:lineRule="exact"/>
              <w:jc w:val="left"/>
              <w:textAlignment w:val="center"/>
              <w:rPr>
                <w:rFonts w:eastAsia="宋体"/>
                <w:color w:val="000000"/>
              </w:rPr>
            </w:pPr>
            <w:r>
              <w:rPr>
                <w:rFonts w:eastAsia="宋体"/>
                <w:color w:val="FF0000"/>
                <w:kern w:val="0"/>
                <w:lang w:bidi="ar"/>
              </w:rPr>
              <w:t>**</w:t>
            </w:r>
            <w:r>
              <w:rPr>
                <w:rFonts w:eastAsia="宋体"/>
                <w:color w:val="000000"/>
                <w:kern w:val="0"/>
                <w:lang w:bidi="ar"/>
              </w:rPr>
              <w:t>基托外复杂焊接</w:t>
            </w:r>
          </w:p>
        </w:tc>
        <w:tc>
          <w:tcPr>
            <w:tcW w:w="709" w:type="dxa"/>
            <w:vAlign w:val="center"/>
          </w:tcPr>
          <w:p w14:paraId="4B3E3C4D">
            <w:pPr>
              <w:widowControl/>
              <w:spacing w:line="420" w:lineRule="exact"/>
              <w:jc w:val="center"/>
              <w:textAlignment w:val="center"/>
              <w:rPr>
                <w:rFonts w:eastAsia="宋体"/>
                <w:color w:val="000000"/>
              </w:rPr>
            </w:pPr>
            <w:r>
              <w:rPr>
                <w:rFonts w:eastAsia="宋体"/>
                <w:color w:val="000000"/>
                <w:kern w:val="0"/>
                <w:lang w:bidi="ar"/>
              </w:rPr>
              <w:t>点</w:t>
            </w:r>
          </w:p>
        </w:tc>
        <w:tc>
          <w:tcPr>
            <w:tcW w:w="1086" w:type="dxa"/>
            <w:vAlign w:val="center"/>
          </w:tcPr>
          <w:p w14:paraId="2D9C3B0D">
            <w:pPr>
              <w:widowControl/>
              <w:spacing w:line="420" w:lineRule="exact"/>
              <w:jc w:val="center"/>
              <w:textAlignment w:val="center"/>
              <w:rPr>
                <w:rFonts w:eastAsia="宋体"/>
                <w:color w:val="000000"/>
                <w:kern w:val="0"/>
                <w:lang w:bidi="ar"/>
              </w:rPr>
            </w:pPr>
          </w:p>
        </w:tc>
        <w:tc>
          <w:tcPr>
            <w:tcW w:w="1087" w:type="dxa"/>
            <w:vAlign w:val="center"/>
          </w:tcPr>
          <w:p w14:paraId="5D923CD5">
            <w:pPr>
              <w:widowControl/>
              <w:spacing w:line="420" w:lineRule="exact"/>
              <w:jc w:val="center"/>
              <w:textAlignment w:val="center"/>
              <w:rPr>
                <w:rFonts w:eastAsia="宋体"/>
                <w:color w:val="000000"/>
                <w:kern w:val="0"/>
                <w:lang w:bidi="ar"/>
              </w:rPr>
            </w:pPr>
          </w:p>
        </w:tc>
        <w:tc>
          <w:tcPr>
            <w:tcW w:w="1087" w:type="dxa"/>
            <w:vAlign w:val="center"/>
          </w:tcPr>
          <w:p w14:paraId="4E34B2C9">
            <w:pPr>
              <w:widowControl/>
              <w:spacing w:line="420" w:lineRule="exact"/>
              <w:jc w:val="center"/>
              <w:textAlignment w:val="center"/>
              <w:rPr>
                <w:rFonts w:eastAsia="宋体"/>
                <w:color w:val="000000"/>
                <w:kern w:val="0"/>
                <w:lang w:bidi="ar"/>
              </w:rPr>
            </w:pPr>
          </w:p>
        </w:tc>
      </w:tr>
      <w:tr w14:paraId="22BC5F86">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785238DB">
            <w:pPr>
              <w:spacing w:line="420" w:lineRule="exact"/>
              <w:jc w:val="center"/>
              <w:rPr>
                <w:rFonts w:eastAsia="宋体"/>
                <w:color w:val="000000"/>
              </w:rPr>
            </w:pPr>
          </w:p>
        </w:tc>
        <w:tc>
          <w:tcPr>
            <w:tcW w:w="1110" w:type="dxa"/>
            <w:vMerge w:val="continue"/>
            <w:vAlign w:val="center"/>
          </w:tcPr>
          <w:p w14:paraId="055C2C8A">
            <w:pPr>
              <w:spacing w:line="420" w:lineRule="exact"/>
              <w:jc w:val="left"/>
              <w:rPr>
                <w:rFonts w:eastAsia="宋体"/>
                <w:color w:val="000000"/>
              </w:rPr>
            </w:pPr>
          </w:p>
        </w:tc>
        <w:tc>
          <w:tcPr>
            <w:tcW w:w="1197" w:type="dxa"/>
            <w:vAlign w:val="center"/>
          </w:tcPr>
          <w:p w14:paraId="3C254ABA">
            <w:pPr>
              <w:widowControl/>
              <w:spacing w:line="420" w:lineRule="exact"/>
              <w:jc w:val="center"/>
              <w:textAlignment w:val="center"/>
              <w:rPr>
                <w:rFonts w:eastAsia="宋体"/>
                <w:color w:val="000000"/>
              </w:rPr>
            </w:pPr>
            <w:r>
              <w:rPr>
                <w:rFonts w:eastAsia="宋体"/>
                <w:color w:val="000000"/>
                <w:kern w:val="0"/>
                <w:lang w:bidi="ar"/>
              </w:rPr>
              <w:t>284</w:t>
            </w:r>
          </w:p>
        </w:tc>
        <w:tc>
          <w:tcPr>
            <w:tcW w:w="2268" w:type="dxa"/>
            <w:vAlign w:val="center"/>
          </w:tcPr>
          <w:p w14:paraId="7DB09BEE">
            <w:pPr>
              <w:widowControl/>
              <w:spacing w:line="420" w:lineRule="exact"/>
              <w:jc w:val="left"/>
              <w:textAlignment w:val="center"/>
              <w:rPr>
                <w:rFonts w:eastAsia="宋体"/>
                <w:color w:val="000000"/>
              </w:rPr>
            </w:pPr>
            <w:r>
              <w:rPr>
                <w:rFonts w:eastAsia="宋体"/>
                <w:color w:val="FF0000"/>
                <w:kern w:val="0"/>
                <w:lang w:bidi="ar"/>
              </w:rPr>
              <w:t>**</w:t>
            </w:r>
            <w:r>
              <w:rPr>
                <w:rFonts w:eastAsia="宋体"/>
                <w:color w:val="000000"/>
                <w:kern w:val="0"/>
                <w:lang w:bidi="ar"/>
              </w:rPr>
              <w:t>舌簧</w:t>
            </w:r>
          </w:p>
        </w:tc>
        <w:tc>
          <w:tcPr>
            <w:tcW w:w="709" w:type="dxa"/>
            <w:vAlign w:val="center"/>
          </w:tcPr>
          <w:p w14:paraId="7B5AFBE8">
            <w:pPr>
              <w:widowControl/>
              <w:spacing w:line="420" w:lineRule="exact"/>
              <w:jc w:val="center"/>
              <w:textAlignment w:val="center"/>
              <w:rPr>
                <w:rFonts w:eastAsia="宋体"/>
                <w:color w:val="000000"/>
              </w:rPr>
            </w:pPr>
            <w:r>
              <w:rPr>
                <w:rFonts w:eastAsia="宋体"/>
                <w:color w:val="000000"/>
                <w:kern w:val="0"/>
                <w:lang w:bidi="ar"/>
              </w:rPr>
              <w:t>个</w:t>
            </w:r>
          </w:p>
        </w:tc>
        <w:tc>
          <w:tcPr>
            <w:tcW w:w="1086" w:type="dxa"/>
            <w:vAlign w:val="center"/>
          </w:tcPr>
          <w:p w14:paraId="6C7EFC9F">
            <w:pPr>
              <w:widowControl/>
              <w:spacing w:line="420" w:lineRule="exact"/>
              <w:jc w:val="center"/>
              <w:textAlignment w:val="center"/>
              <w:rPr>
                <w:rFonts w:eastAsia="宋体"/>
                <w:color w:val="000000"/>
                <w:kern w:val="0"/>
                <w:lang w:bidi="ar"/>
              </w:rPr>
            </w:pPr>
          </w:p>
        </w:tc>
        <w:tc>
          <w:tcPr>
            <w:tcW w:w="1087" w:type="dxa"/>
            <w:vAlign w:val="center"/>
          </w:tcPr>
          <w:p w14:paraId="5EAE5E04">
            <w:pPr>
              <w:widowControl/>
              <w:spacing w:line="420" w:lineRule="exact"/>
              <w:jc w:val="center"/>
              <w:textAlignment w:val="center"/>
              <w:rPr>
                <w:rFonts w:eastAsia="宋体"/>
                <w:color w:val="000000"/>
                <w:kern w:val="0"/>
                <w:lang w:bidi="ar"/>
              </w:rPr>
            </w:pPr>
          </w:p>
        </w:tc>
        <w:tc>
          <w:tcPr>
            <w:tcW w:w="1087" w:type="dxa"/>
            <w:vAlign w:val="center"/>
          </w:tcPr>
          <w:p w14:paraId="62599BD7">
            <w:pPr>
              <w:widowControl/>
              <w:spacing w:line="420" w:lineRule="exact"/>
              <w:jc w:val="center"/>
              <w:textAlignment w:val="center"/>
              <w:rPr>
                <w:rFonts w:eastAsia="宋体"/>
                <w:color w:val="000000"/>
                <w:kern w:val="0"/>
                <w:lang w:bidi="ar"/>
              </w:rPr>
            </w:pPr>
          </w:p>
        </w:tc>
      </w:tr>
      <w:tr w14:paraId="163F2DCF">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PrEx>
        <w:trPr>
          <w:trHeight w:val="540" w:hRule="atLeast"/>
        </w:trPr>
        <w:tc>
          <w:tcPr>
            <w:tcW w:w="1110" w:type="dxa"/>
            <w:vMerge w:val="continue"/>
            <w:vAlign w:val="center"/>
          </w:tcPr>
          <w:p w14:paraId="2FA9580B">
            <w:pPr>
              <w:spacing w:line="420" w:lineRule="exact"/>
              <w:jc w:val="center"/>
              <w:rPr>
                <w:rFonts w:eastAsia="宋体"/>
                <w:color w:val="000000"/>
              </w:rPr>
            </w:pPr>
          </w:p>
        </w:tc>
        <w:tc>
          <w:tcPr>
            <w:tcW w:w="1110" w:type="dxa"/>
            <w:vMerge w:val="continue"/>
            <w:vAlign w:val="center"/>
          </w:tcPr>
          <w:p w14:paraId="0EA378F6">
            <w:pPr>
              <w:spacing w:line="420" w:lineRule="exact"/>
              <w:jc w:val="left"/>
              <w:rPr>
                <w:rFonts w:eastAsia="宋体"/>
                <w:color w:val="000000"/>
              </w:rPr>
            </w:pPr>
          </w:p>
        </w:tc>
        <w:tc>
          <w:tcPr>
            <w:tcW w:w="1197" w:type="dxa"/>
            <w:vAlign w:val="center"/>
          </w:tcPr>
          <w:p w14:paraId="30643C7A">
            <w:pPr>
              <w:widowControl/>
              <w:spacing w:line="420" w:lineRule="exact"/>
              <w:jc w:val="center"/>
              <w:textAlignment w:val="center"/>
              <w:rPr>
                <w:rFonts w:eastAsia="宋体"/>
                <w:color w:val="000000"/>
              </w:rPr>
            </w:pPr>
            <w:r>
              <w:rPr>
                <w:rFonts w:eastAsia="宋体"/>
                <w:color w:val="000000"/>
                <w:kern w:val="0"/>
                <w:lang w:bidi="ar"/>
              </w:rPr>
              <w:t>285</w:t>
            </w:r>
          </w:p>
        </w:tc>
        <w:tc>
          <w:tcPr>
            <w:tcW w:w="2268" w:type="dxa"/>
            <w:vAlign w:val="center"/>
          </w:tcPr>
          <w:p w14:paraId="1070D643">
            <w:pPr>
              <w:widowControl/>
              <w:spacing w:line="420" w:lineRule="exact"/>
              <w:jc w:val="left"/>
              <w:textAlignment w:val="center"/>
              <w:rPr>
                <w:rFonts w:eastAsia="宋体"/>
                <w:color w:val="000000"/>
              </w:rPr>
            </w:pPr>
            <w:r>
              <w:rPr>
                <w:rFonts w:eastAsia="宋体"/>
                <w:color w:val="FF0000"/>
                <w:kern w:val="0"/>
                <w:lang w:bidi="ar"/>
              </w:rPr>
              <w:t>**</w:t>
            </w:r>
            <w:r>
              <w:rPr>
                <w:rFonts w:eastAsia="宋体"/>
                <w:color w:val="000000"/>
                <w:kern w:val="0"/>
                <w:lang w:bidi="ar"/>
              </w:rPr>
              <w:t>舌栅/舌刺</w:t>
            </w:r>
          </w:p>
        </w:tc>
        <w:tc>
          <w:tcPr>
            <w:tcW w:w="709" w:type="dxa"/>
            <w:vAlign w:val="center"/>
          </w:tcPr>
          <w:p w14:paraId="53D875D2">
            <w:pPr>
              <w:widowControl/>
              <w:spacing w:line="420" w:lineRule="exact"/>
              <w:jc w:val="center"/>
              <w:textAlignment w:val="center"/>
              <w:rPr>
                <w:rFonts w:eastAsia="宋体"/>
                <w:color w:val="000000"/>
              </w:rPr>
            </w:pPr>
            <w:r>
              <w:rPr>
                <w:rFonts w:eastAsia="宋体"/>
                <w:color w:val="000000"/>
                <w:kern w:val="0"/>
                <w:lang w:bidi="ar"/>
              </w:rPr>
              <w:t>个</w:t>
            </w:r>
          </w:p>
        </w:tc>
        <w:tc>
          <w:tcPr>
            <w:tcW w:w="1086" w:type="dxa"/>
            <w:vAlign w:val="center"/>
          </w:tcPr>
          <w:p w14:paraId="322CDCF2">
            <w:pPr>
              <w:widowControl/>
              <w:spacing w:line="420" w:lineRule="exact"/>
              <w:jc w:val="center"/>
              <w:textAlignment w:val="center"/>
              <w:rPr>
                <w:rFonts w:eastAsia="宋体"/>
                <w:color w:val="000000"/>
                <w:kern w:val="0"/>
                <w:lang w:bidi="ar"/>
              </w:rPr>
            </w:pPr>
          </w:p>
        </w:tc>
        <w:tc>
          <w:tcPr>
            <w:tcW w:w="1087" w:type="dxa"/>
            <w:vAlign w:val="center"/>
          </w:tcPr>
          <w:p w14:paraId="7E24F9B7">
            <w:pPr>
              <w:widowControl/>
              <w:spacing w:line="420" w:lineRule="exact"/>
              <w:jc w:val="center"/>
              <w:textAlignment w:val="center"/>
              <w:rPr>
                <w:rFonts w:eastAsia="宋体"/>
                <w:color w:val="000000"/>
                <w:kern w:val="0"/>
                <w:lang w:bidi="ar"/>
              </w:rPr>
            </w:pPr>
          </w:p>
        </w:tc>
        <w:tc>
          <w:tcPr>
            <w:tcW w:w="1087" w:type="dxa"/>
            <w:vAlign w:val="center"/>
          </w:tcPr>
          <w:p w14:paraId="6B8CDE75">
            <w:pPr>
              <w:widowControl/>
              <w:spacing w:line="420" w:lineRule="exact"/>
              <w:jc w:val="center"/>
              <w:textAlignment w:val="center"/>
              <w:rPr>
                <w:rFonts w:eastAsia="宋体"/>
                <w:color w:val="000000"/>
                <w:kern w:val="0"/>
                <w:lang w:bidi="ar"/>
              </w:rPr>
            </w:pPr>
          </w:p>
        </w:tc>
      </w:tr>
      <w:tr w14:paraId="4F49EB26">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10CD290E">
            <w:pPr>
              <w:spacing w:line="420" w:lineRule="exact"/>
              <w:jc w:val="center"/>
              <w:rPr>
                <w:rFonts w:eastAsia="宋体"/>
                <w:color w:val="000000"/>
              </w:rPr>
            </w:pPr>
          </w:p>
        </w:tc>
        <w:tc>
          <w:tcPr>
            <w:tcW w:w="1110" w:type="dxa"/>
            <w:vMerge w:val="continue"/>
            <w:vAlign w:val="center"/>
          </w:tcPr>
          <w:p w14:paraId="29ACC32C">
            <w:pPr>
              <w:spacing w:line="420" w:lineRule="exact"/>
              <w:jc w:val="left"/>
              <w:rPr>
                <w:rFonts w:eastAsia="宋体"/>
                <w:color w:val="000000"/>
              </w:rPr>
            </w:pPr>
          </w:p>
        </w:tc>
        <w:tc>
          <w:tcPr>
            <w:tcW w:w="1197" w:type="dxa"/>
            <w:vAlign w:val="center"/>
          </w:tcPr>
          <w:p w14:paraId="63C83497">
            <w:pPr>
              <w:widowControl/>
              <w:spacing w:line="420" w:lineRule="exact"/>
              <w:jc w:val="center"/>
              <w:textAlignment w:val="center"/>
              <w:rPr>
                <w:rFonts w:eastAsia="宋体"/>
                <w:color w:val="000000"/>
              </w:rPr>
            </w:pPr>
            <w:r>
              <w:rPr>
                <w:rFonts w:eastAsia="宋体"/>
                <w:color w:val="000000"/>
                <w:kern w:val="0"/>
                <w:lang w:bidi="ar"/>
              </w:rPr>
              <w:t>286</w:t>
            </w:r>
          </w:p>
        </w:tc>
        <w:tc>
          <w:tcPr>
            <w:tcW w:w="2268" w:type="dxa"/>
            <w:vAlign w:val="center"/>
          </w:tcPr>
          <w:p w14:paraId="12967B3F">
            <w:pPr>
              <w:widowControl/>
              <w:spacing w:line="420" w:lineRule="exact"/>
              <w:jc w:val="left"/>
              <w:textAlignment w:val="center"/>
              <w:rPr>
                <w:rFonts w:eastAsia="宋体"/>
                <w:color w:val="000000"/>
              </w:rPr>
            </w:pPr>
            <w:r>
              <w:rPr>
                <w:rFonts w:eastAsia="宋体"/>
                <w:color w:val="FF0000"/>
                <w:kern w:val="0"/>
                <w:lang w:bidi="ar"/>
              </w:rPr>
              <w:t>**</w:t>
            </w:r>
            <w:r>
              <w:rPr>
                <w:rFonts w:eastAsia="宋体"/>
                <w:color w:val="000000"/>
                <w:kern w:val="0"/>
                <w:lang w:bidi="ar"/>
              </w:rPr>
              <w:t>唇档</w:t>
            </w:r>
          </w:p>
        </w:tc>
        <w:tc>
          <w:tcPr>
            <w:tcW w:w="709" w:type="dxa"/>
            <w:vAlign w:val="center"/>
          </w:tcPr>
          <w:p w14:paraId="3202D310">
            <w:pPr>
              <w:widowControl/>
              <w:spacing w:line="420" w:lineRule="exact"/>
              <w:jc w:val="center"/>
              <w:textAlignment w:val="center"/>
              <w:rPr>
                <w:rFonts w:eastAsia="宋体"/>
                <w:color w:val="000000"/>
              </w:rPr>
            </w:pPr>
            <w:r>
              <w:rPr>
                <w:rFonts w:eastAsia="宋体"/>
                <w:color w:val="000000"/>
                <w:kern w:val="0"/>
                <w:lang w:bidi="ar"/>
              </w:rPr>
              <w:t>个</w:t>
            </w:r>
          </w:p>
        </w:tc>
        <w:tc>
          <w:tcPr>
            <w:tcW w:w="1086" w:type="dxa"/>
            <w:vAlign w:val="center"/>
          </w:tcPr>
          <w:p w14:paraId="3167E8FA">
            <w:pPr>
              <w:widowControl/>
              <w:spacing w:line="420" w:lineRule="exact"/>
              <w:jc w:val="center"/>
              <w:textAlignment w:val="center"/>
              <w:rPr>
                <w:rFonts w:eastAsia="宋体"/>
                <w:color w:val="000000"/>
                <w:kern w:val="0"/>
                <w:lang w:bidi="ar"/>
              </w:rPr>
            </w:pPr>
          </w:p>
        </w:tc>
        <w:tc>
          <w:tcPr>
            <w:tcW w:w="1087" w:type="dxa"/>
            <w:vAlign w:val="center"/>
          </w:tcPr>
          <w:p w14:paraId="7A618254">
            <w:pPr>
              <w:widowControl/>
              <w:spacing w:line="420" w:lineRule="exact"/>
              <w:jc w:val="center"/>
              <w:textAlignment w:val="center"/>
              <w:rPr>
                <w:rFonts w:eastAsia="宋体"/>
                <w:color w:val="000000"/>
                <w:kern w:val="0"/>
                <w:lang w:bidi="ar"/>
              </w:rPr>
            </w:pPr>
          </w:p>
        </w:tc>
        <w:tc>
          <w:tcPr>
            <w:tcW w:w="1087" w:type="dxa"/>
            <w:vAlign w:val="center"/>
          </w:tcPr>
          <w:p w14:paraId="09D1C39C">
            <w:pPr>
              <w:widowControl/>
              <w:spacing w:line="420" w:lineRule="exact"/>
              <w:jc w:val="center"/>
              <w:textAlignment w:val="center"/>
              <w:rPr>
                <w:rFonts w:eastAsia="宋体"/>
                <w:color w:val="000000"/>
                <w:kern w:val="0"/>
                <w:lang w:bidi="ar"/>
              </w:rPr>
            </w:pPr>
          </w:p>
        </w:tc>
      </w:tr>
      <w:tr w14:paraId="35F6B63B">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61CEE27A">
            <w:pPr>
              <w:spacing w:line="420" w:lineRule="exact"/>
              <w:jc w:val="center"/>
              <w:rPr>
                <w:rFonts w:eastAsia="宋体"/>
                <w:color w:val="000000"/>
              </w:rPr>
            </w:pPr>
          </w:p>
        </w:tc>
        <w:tc>
          <w:tcPr>
            <w:tcW w:w="1110" w:type="dxa"/>
            <w:vMerge w:val="continue"/>
            <w:vAlign w:val="center"/>
          </w:tcPr>
          <w:p w14:paraId="58D33BB5">
            <w:pPr>
              <w:spacing w:line="420" w:lineRule="exact"/>
              <w:jc w:val="left"/>
              <w:rPr>
                <w:rFonts w:eastAsia="宋体"/>
                <w:color w:val="000000"/>
              </w:rPr>
            </w:pPr>
          </w:p>
        </w:tc>
        <w:tc>
          <w:tcPr>
            <w:tcW w:w="1197" w:type="dxa"/>
            <w:vAlign w:val="center"/>
          </w:tcPr>
          <w:p w14:paraId="3AA68358">
            <w:pPr>
              <w:widowControl/>
              <w:spacing w:line="420" w:lineRule="exact"/>
              <w:jc w:val="center"/>
              <w:textAlignment w:val="center"/>
              <w:rPr>
                <w:rFonts w:eastAsia="宋体"/>
                <w:color w:val="000000"/>
              </w:rPr>
            </w:pPr>
            <w:r>
              <w:rPr>
                <w:rFonts w:eastAsia="宋体"/>
                <w:color w:val="000000"/>
                <w:kern w:val="0"/>
                <w:lang w:bidi="ar"/>
              </w:rPr>
              <w:t>287</w:t>
            </w:r>
          </w:p>
        </w:tc>
        <w:tc>
          <w:tcPr>
            <w:tcW w:w="2268" w:type="dxa"/>
            <w:vAlign w:val="center"/>
          </w:tcPr>
          <w:p w14:paraId="210992B9">
            <w:pPr>
              <w:widowControl/>
              <w:spacing w:line="420" w:lineRule="exact"/>
              <w:jc w:val="left"/>
              <w:textAlignment w:val="center"/>
              <w:rPr>
                <w:rFonts w:eastAsia="宋体"/>
                <w:color w:val="000000"/>
              </w:rPr>
            </w:pPr>
            <w:r>
              <w:rPr>
                <w:rFonts w:eastAsia="宋体"/>
                <w:color w:val="FF0000"/>
                <w:kern w:val="0"/>
                <w:lang w:bidi="ar"/>
              </w:rPr>
              <w:t>**</w:t>
            </w:r>
            <w:r>
              <w:rPr>
                <w:rFonts w:eastAsia="宋体"/>
                <w:color w:val="000000"/>
                <w:kern w:val="0"/>
                <w:lang w:bidi="ar"/>
              </w:rPr>
              <w:t>邻间卡</w:t>
            </w:r>
          </w:p>
        </w:tc>
        <w:tc>
          <w:tcPr>
            <w:tcW w:w="709" w:type="dxa"/>
            <w:vAlign w:val="center"/>
          </w:tcPr>
          <w:p w14:paraId="074E8F30">
            <w:pPr>
              <w:widowControl/>
              <w:spacing w:line="420" w:lineRule="exact"/>
              <w:jc w:val="center"/>
              <w:textAlignment w:val="center"/>
              <w:rPr>
                <w:rFonts w:eastAsia="宋体"/>
                <w:color w:val="000000"/>
              </w:rPr>
            </w:pPr>
            <w:r>
              <w:rPr>
                <w:rFonts w:eastAsia="宋体"/>
                <w:color w:val="000000"/>
                <w:kern w:val="0"/>
                <w:lang w:bidi="ar"/>
              </w:rPr>
              <w:t>个</w:t>
            </w:r>
          </w:p>
        </w:tc>
        <w:tc>
          <w:tcPr>
            <w:tcW w:w="1086" w:type="dxa"/>
            <w:vAlign w:val="center"/>
          </w:tcPr>
          <w:p w14:paraId="6BD7DEF4">
            <w:pPr>
              <w:widowControl/>
              <w:spacing w:line="420" w:lineRule="exact"/>
              <w:jc w:val="center"/>
              <w:textAlignment w:val="center"/>
              <w:rPr>
                <w:rFonts w:eastAsia="宋体"/>
                <w:color w:val="000000"/>
                <w:kern w:val="0"/>
                <w:lang w:bidi="ar"/>
              </w:rPr>
            </w:pPr>
          </w:p>
        </w:tc>
        <w:tc>
          <w:tcPr>
            <w:tcW w:w="1087" w:type="dxa"/>
            <w:vAlign w:val="center"/>
          </w:tcPr>
          <w:p w14:paraId="53913186">
            <w:pPr>
              <w:widowControl/>
              <w:spacing w:line="420" w:lineRule="exact"/>
              <w:jc w:val="center"/>
              <w:textAlignment w:val="center"/>
              <w:rPr>
                <w:rFonts w:eastAsia="宋体"/>
                <w:color w:val="000000"/>
                <w:kern w:val="0"/>
                <w:lang w:bidi="ar"/>
              </w:rPr>
            </w:pPr>
          </w:p>
        </w:tc>
        <w:tc>
          <w:tcPr>
            <w:tcW w:w="1087" w:type="dxa"/>
            <w:vAlign w:val="center"/>
          </w:tcPr>
          <w:p w14:paraId="0425B754">
            <w:pPr>
              <w:widowControl/>
              <w:spacing w:line="420" w:lineRule="exact"/>
              <w:jc w:val="center"/>
              <w:textAlignment w:val="center"/>
              <w:rPr>
                <w:rFonts w:eastAsia="宋体"/>
                <w:color w:val="000000"/>
                <w:kern w:val="0"/>
                <w:lang w:bidi="ar"/>
              </w:rPr>
            </w:pPr>
          </w:p>
        </w:tc>
      </w:tr>
      <w:tr w14:paraId="003F3DF4">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54B9CF6C">
            <w:pPr>
              <w:spacing w:line="420" w:lineRule="exact"/>
              <w:jc w:val="center"/>
              <w:rPr>
                <w:rFonts w:eastAsia="宋体"/>
                <w:color w:val="000000"/>
              </w:rPr>
            </w:pPr>
          </w:p>
        </w:tc>
        <w:tc>
          <w:tcPr>
            <w:tcW w:w="1110" w:type="dxa"/>
            <w:vMerge w:val="continue"/>
            <w:vAlign w:val="center"/>
          </w:tcPr>
          <w:p w14:paraId="775741D7">
            <w:pPr>
              <w:spacing w:line="420" w:lineRule="exact"/>
              <w:jc w:val="left"/>
              <w:rPr>
                <w:rFonts w:eastAsia="宋体"/>
                <w:color w:val="000000"/>
              </w:rPr>
            </w:pPr>
          </w:p>
        </w:tc>
        <w:tc>
          <w:tcPr>
            <w:tcW w:w="1197" w:type="dxa"/>
            <w:vAlign w:val="center"/>
          </w:tcPr>
          <w:p w14:paraId="6985CC9D">
            <w:pPr>
              <w:widowControl/>
              <w:spacing w:line="420" w:lineRule="exact"/>
              <w:jc w:val="center"/>
              <w:textAlignment w:val="center"/>
              <w:rPr>
                <w:rFonts w:eastAsia="宋体"/>
                <w:color w:val="000000"/>
              </w:rPr>
            </w:pPr>
            <w:r>
              <w:rPr>
                <w:rFonts w:eastAsia="宋体"/>
                <w:color w:val="000000"/>
                <w:kern w:val="0"/>
                <w:lang w:bidi="ar"/>
              </w:rPr>
              <w:t>288</w:t>
            </w:r>
          </w:p>
        </w:tc>
        <w:tc>
          <w:tcPr>
            <w:tcW w:w="2268" w:type="dxa"/>
            <w:vAlign w:val="center"/>
          </w:tcPr>
          <w:p w14:paraId="4D079873">
            <w:pPr>
              <w:widowControl/>
              <w:spacing w:line="420" w:lineRule="exact"/>
              <w:jc w:val="left"/>
              <w:textAlignment w:val="center"/>
              <w:rPr>
                <w:rFonts w:eastAsia="宋体"/>
                <w:color w:val="000000"/>
              </w:rPr>
            </w:pPr>
            <w:r>
              <w:rPr>
                <w:rFonts w:eastAsia="宋体"/>
                <w:color w:val="FF0000"/>
                <w:kern w:val="0"/>
                <w:lang w:bidi="ar"/>
              </w:rPr>
              <w:t>**</w:t>
            </w:r>
            <w:r>
              <w:rPr>
                <w:rFonts w:eastAsia="宋体"/>
                <w:color w:val="000000"/>
                <w:kern w:val="0"/>
                <w:lang w:bidi="ar"/>
              </w:rPr>
              <w:t>单向扩弓螺丝</w:t>
            </w:r>
          </w:p>
        </w:tc>
        <w:tc>
          <w:tcPr>
            <w:tcW w:w="709" w:type="dxa"/>
            <w:vAlign w:val="center"/>
          </w:tcPr>
          <w:p w14:paraId="37703F75">
            <w:pPr>
              <w:widowControl/>
              <w:spacing w:line="420" w:lineRule="exact"/>
              <w:jc w:val="center"/>
              <w:textAlignment w:val="center"/>
              <w:rPr>
                <w:rFonts w:eastAsia="宋体"/>
                <w:color w:val="000000"/>
              </w:rPr>
            </w:pPr>
            <w:r>
              <w:rPr>
                <w:rFonts w:eastAsia="宋体"/>
                <w:color w:val="000000"/>
                <w:kern w:val="0"/>
                <w:lang w:bidi="ar"/>
              </w:rPr>
              <w:t>个</w:t>
            </w:r>
          </w:p>
        </w:tc>
        <w:tc>
          <w:tcPr>
            <w:tcW w:w="1086" w:type="dxa"/>
            <w:vAlign w:val="center"/>
          </w:tcPr>
          <w:p w14:paraId="683F3083">
            <w:pPr>
              <w:widowControl/>
              <w:spacing w:line="420" w:lineRule="exact"/>
              <w:jc w:val="center"/>
              <w:textAlignment w:val="center"/>
              <w:rPr>
                <w:rFonts w:eastAsia="宋体"/>
                <w:color w:val="000000"/>
                <w:kern w:val="0"/>
                <w:lang w:bidi="ar"/>
              </w:rPr>
            </w:pPr>
          </w:p>
        </w:tc>
        <w:tc>
          <w:tcPr>
            <w:tcW w:w="1087" w:type="dxa"/>
            <w:vAlign w:val="center"/>
          </w:tcPr>
          <w:p w14:paraId="5B34F698">
            <w:pPr>
              <w:widowControl/>
              <w:spacing w:line="420" w:lineRule="exact"/>
              <w:jc w:val="center"/>
              <w:textAlignment w:val="center"/>
              <w:rPr>
                <w:rFonts w:eastAsia="宋体"/>
                <w:color w:val="000000"/>
                <w:kern w:val="0"/>
                <w:lang w:bidi="ar"/>
              </w:rPr>
            </w:pPr>
          </w:p>
        </w:tc>
        <w:tc>
          <w:tcPr>
            <w:tcW w:w="1087" w:type="dxa"/>
            <w:vAlign w:val="center"/>
          </w:tcPr>
          <w:p w14:paraId="19E4F95E">
            <w:pPr>
              <w:widowControl/>
              <w:spacing w:line="420" w:lineRule="exact"/>
              <w:jc w:val="center"/>
              <w:textAlignment w:val="center"/>
              <w:rPr>
                <w:rFonts w:eastAsia="宋体"/>
                <w:color w:val="000000"/>
                <w:kern w:val="0"/>
                <w:lang w:bidi="ar"/>
              </w:rPr>
            </w:pPr>
          </w:p>
        </w:tc>
      </w:tr>
      <w:tr w14:paraId="633936DD">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153872F7">
            <w:pPr>
              <w:spacing w:line="420" w:lineRule="exact"/>
              <w:jc w:val="center"/>
              <w:rPr>
                <w:rFonts w:eastAsia="宋体"/>
                <w:color w:val="000000"/>
              </w:rPr>
            </w:pPr>
          </w:p>
        </w:tc>
        <w:tc>
          <w:tcPr>
            <w:tcW w:w="1110" w:type="dxa"/>
            <w:vMerge w:val="continue"/>
            <w:vAlign w:val="center"/>
          </w:tcPr>
          <w:p w14:paraId="319F1F7C">
            <w:pPr>
              <w:spacing w:line="420" w:lineRule="exact"/>
              <w:jc w:val="left"/>
              <w:rPr>
                <w:rFonts w:eastAsia="宋体"/>
                <w:color w:val="000000"/>
              </w:rPr>
            </w:pPr>
          </w:p>
        </w:tc>
        <w:tc>
          <w:tcPr>
            <w:tcW w:w="1197" w:type="dxa"/>
            <w:vAlign w:val="center"/>
          </w:tcPr>
          <w:p w14:paraId="4087B145">
            <w:pPr>
              <w:widowControl/>
              <w:spacing w:line="420" w:lineRule="exact"/>
              <w:jc w:val="center"/>
              <w:textAlignment w:val="center"/>
              <w:rPr>
                <w:rFonts w:eastAsia="宋体"/>
                <w:color w:val="000000"/>
              </w:rPr>
            </w:pPr>
            <w:r>
              <w:rPr>
                <w:rFonts w:eastAsia="宋体"/>
                <w:color w:val="000000"/>
                <w:kern w:val="0"/>
                <w:lang w:bidi="ar"/>
              </w:rPr>
              <w:t>289</w:t>
            </w:r>
          </w:p>
        </w:tc>
        <w:tc>
          <w:tcPr>
            <w:tcW w:w="2268" w:type="dxa"/>
            <w:vAlign w:val="center"/>
          </w:tcPr>
          <w:p w14:paraId="30A86C39">
            <w:pPr>
              <w:widowControl/>
              <w:spacing w:line="420" w:lineRule="exact"/>
              <w:jc w:val="left"/>
              <w:textAlignment w:val="center"/>
              <w:rPr>
                <w:rFonts w:eastAsia="宋体"/>
                <w:color w:val="000000"/>
              </w:rPr>
            </w:pPr>
            <w:r>
              <w:rPr>
                <w:rFonts w:eastAsia="宋体"/>
                <w:color w:val="000000"/>
                <w:kern w:val="0"/>
                <w:lang w:bidi="ar"/>
              </w:rPr>
              <w:t>双向扩弓螺丝</w:t>
            </w:r>
          </w:p>
        </w:tc>
        <w:tc>
          <w:tcPr>
            <w:tcW w:w="709" w:type="dxa"/>
            <w:vAlign w:val="center"/>
          </w:tcPr>
          <w:p w14:paraId="484C9D79">
            <w:pPr>
              <w:widowControl/>
              <w:spacing w:line="420" w:lineRule="exact"/>
              <w:jc w:val="center"/>
              <w:textAlignment w:val="center"/>
              <w:rPr>
                <w:rFonts w:eastAsia="宋体"/>
                <w:color w:val="000000"/>
              </w:rPr>
            </w:pPr>
            <w:r>
              <w:rPr>
                <w:rFonts w:eastAsia="宋体"/>
                <w:color w:val="000000"/>
                <w:kern w:val="0"/>
                <w:lang w:bidi="ar"/>
              </w:rPr>
              <w:t>个</w:t>
            </w:r>
          </w:p>
        </w:tc>
        <w:tc>
          <w:tcPr>
            <w:tcW w:w="1086" w:type="dxa"/>
            <w:vAlign w:val="center"/>
          </w:tcPr>
          <w:p w14:paraId="3E4211D6">
            <w:pPr>
              <w:widowControl/>
              <w:spacing w:line="420" w:lineRule="exact"/>
              <w:jc w:val="center"/>
              <w:textAlignment w:val="center"/>
              <w:rPr>
                <w:rFonts w:eastAsia="宋体"/>
                <w:color w:val="000000"/>
                <w:kern w:val="0"/>
                <w:lang w:bidi="ar"/>
              </w:rPr>
            </w:pPr>
          </w:p>
        </w:tc>
        <w:tc>
          <w:tcPr>
            <w:tcW w:w="1087" w:type="dxa"/>
            <w:vAlign w:val="center"/>
          </w:tcPr>
          <w:p w14:paraId="07B30148">
            <w:pPr>
              <w:widowControl/>
              <w:spacing w:line="420" w:lineRule="exact"/>
              <w:jc w:val="center"/>
              <w:textAlignment w:val="center"/>
              <w:rPr>
                <w:rFonts w:eastAsia="宋体"/>
                <w:color w:val="000000"/>
                <w:kern w:val="0"/>
                <w:lang w:bidi="ar"/>
              </w:rPr>
            </w:pPr>
          </w:p>
        </w:tc>
        <w:tc>
          <w:tcPr>
            <w:tcW w:w="1087" w:type="dxa"/>
            <w:vAlign w:val="center"/>
          </w:tcPr>
          <w:p w14:paraId="7944E605">
            <w:pPr>
              <w:widowControl/>
              <w:spacing w:line="420" w:lineRule="exact"/>
              <w:jc w:val="center"/>
              <w:textAlignment w:val="center"/>
              <w:rPr>
                <w:rFonts w:eastAsia="宋体"/>
                <w:color w:val="000000"/>
                <w:kern w:val="0"/>
                <w:lang w:bidi="ar"/>
              </w:rPr>
            </w:pPr>
          </w:p>
        </w:tc>
      </w:tr>
      <w:tr w14:paraId="0E2171C2">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24FAAF9A">
            <w:pPr>
              <w:spacing w:line="420" w:lineRule="exact"/>
              <w:jc w:val="center"/>
              <w:rPr>
                <w:rFonts w:eastAsia="宋体"/>
                <w:color w:val="000000"/>
              </w:rPr>
            </w:pPr>
          </w:p>
        </w:tc>
        <w:tc>
          <w:tcPr>
            <w:tcW w:w="1110" w:type="dxa"/>
            <w:vMerge w:val="continue"/>
            <w:vAlign w:val="center"/>
          </w:tcPr>
          <w:p w14:paraId="402F6F54">
            <w:pPr>
              <w:spacing w:line="420" w:lineRule="exact"/>
              <w:jc w:val="left"/>
              <w:rPr>
                <w:rFonts w:eastAsia="宋体"/>
                <w:color w:val="000000"/>
              </w:rPr>
            </w:pPr>
          </w:p>
        </w:tc>
        <w:tc>
          <w:tcPr>
            <w:tcW w:w="1197" w:type="dxa"/>
            <w:vAlign w:val="center"/>
          </w:tcPr>
          <w:p w14:paraId="76CEAED2">
            <w:pPr>
              <w:widowControl/>
              <w:spacing w:line="420" w:lineRule="exact"/>
              <w:jc w:val="center"/>
              <w:textAlignment w:val="center"/>
              <w:rPr>
                <w:rFonts w:eastAsia="宋体"/>
                <w:color w:val="000000"/>
              </w:rPr>
            </w:pPr>
            <w:r>
              <w:rPr>
                <w:rFonts w:eastAsia="宋体"/>
                <w:color w:val="000000"/>
                <w:kern w:val="0"/>
                <w:lang w:bidi="ar"/>
              </w:rPr>
              <w:t>290</w:t>
            </w:r>
          </w:p>
        </w:tc>
        <w:tc>
          <w:tcPr>
            <w:tcW w:w="2268" w:type="dxa"/>
            <w:vAlign w:val="center"/>
          </w:tcPr>
          <w:p w14:paraId="7215AF2A">
            <w:pPr>
              <w:widowControl/>
              <w:spacing w:line="420" w:lineRule="exact"/>
              <w:jc w:val="left"/>
              <w:textAlignment w:val="center"/>
              <w:rPr>
                <w:rFonts w:eastAsia="宋体"/>
                <w:color w:val="000000"/>
              </w:rPr>
            </w:pPr>
            <w:r>
              <w:rPr>
                <w:rFonts w:eastAsia="宋体"/>
                <w:color w:val="000000"/>
                <w:kern w:val="0"/>
                <w:lang w:bidi="ar"/>
              </w:rPr>
              <w:t>口外弓（医生自备）</w:t>
            </w:r>
          </w:p>
        </w:tc>
        <w:tc>
          <w:tcPr>
            <w:tcW w:w="709" w:type="dxa"/>
            <w:vAlign w:val="center"/>
          </w:tcPr>
          <w:p w14:paraId="44EDC848">
            <w:pPr>
              <w:widowControl/>
              <w:spacing w:line="420" w:lineRule="exact"/>
              <w:jc w:val="center"/>
              <w:textAlignment w:val="center"/>
              <w:rPr>
                <w:rFonts w:eastAsia="宋体"/>
                <w:color w:val="000000"/>
              </w:rPr>
            </w:pPr>
            <w:r>
              <w:rPr>
                <w:rFonts w:eastAsia="宋体"/>
                <w:color w:val="000000"/>
                <w:kern w:val="0"/>
                <w:lang w:bidi="ar"/>
              </w:rPr>
              <w:t>个</w:t>
            </w:r>
          </w:p>
        </w:tc>
        <w:tc>
          <w:tcPr>
            <w:tcW w:w="1086" w:type="dxa"/>
            <w:vAlign w:val="center"/>
          </w:tcPr>
          <w:p w14:paraId="71294CE4">
            <w:pPr>
              <w:widowControl/>
              <w:spacing w:line="420" w:lineRule="exact"/>
              <w:jc w:val="center"/>
              <w:textAlignment w:val="center"/>
              <w:rPr>
                <w:rFonts w:eastAsia="宋体"/>
                <w:color w:val="000000"/>
                <w:kern w:val="0"/>
                <w:lang w:bidi="ar"/>
              </w:rPr>
            </w:pPr>
          </w:p>
        </w:tc>
        <w:tc>
          <w:tcPr>
            <w:tcW w:w="1087" w:type="dxa"/>
            <w:vAlign w:val="center"/>
          </w:tcPr>
          <w:p w14:paraId="5877C5C1">
            <w:pPr>
              <w:widowControl/>
              <w:spacing w:line="420" w:lineRule="exact"/>
              <w:jc w:val="center"/>
              <w:textAlignment w:val="center"/>
              <w:rPr>
                <w:rFonts w:eastAsia="宋体"/>
                <w:color w:val="000000"/>
                <w:kern w:val="0"/>
                <w:lang w:bidi="ar"/>
              </w:rPr>
            </w:pPr>
          </w:p>
        </w:tc>
        <w:tc>
          <w:tcPr>
            <w:tcW w:w="1087" w:type="dxa"/>
            <w:vAlign w:val="center"/>
          </w:tcPr>
          <w:p w14:paraId="05EA71EE">
            <w:pPr>
              <w:widowControl/>
              <w:spacing w:line="420" w:lineRule="exact"/>
              <w:jc w:val="center"/>
              <w:textAlignment w:val="center"/>
              <w:rPr>
                <w:rFonts w:eastAsia="宋体"/>
                <w:color w:val="000000"/>
                <w:kern w:val="0"/>
                <w:lang w:bidi="ar"/>
              </w:rPr>
            </w:pPr>
          </w:p>
        </w:tc>
      </w:tr>
      <w:tr w14:paraId="675FBB20">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3415DF17">
            <w:pPr>
              <w:spacing w:line="420" w:lineRule="exact"/>
              <w:jc w:val="center"/>
              <w:rPr>
                <w:rFonts w:eastAsia="宋体"/>
                <w:color w:val="000000"/>
              </w:rPr>
            </w:pPr>
          </w:p>
        </w:tc>
        <w:tc>
          <w:tcPr>
            <w:tcW w:w="1110" w:type="dxa"/>
            <w:vMerge w:val="continue"/>
            <w:vAlign w:val="center"/>
          </w:tcPr>
          <w:p w14:paraId="461C575D">
            <w:pPr>
              <w:spacing w:line="420" w:lineRule="exact"/>
              <w:jc w:val="left"/>
              <w:rPr>
                <w:rFonts w:eastAsia="宋体"/>
                <w:color w:val="000000"/>
              </w:rPr>
            </w:pPr>
          </w:p>
        </w:tc>
        <w:tc>
          <w:tcPr>
            <w:tcW w:w="1197" w:type="dxa"/>
            <w:vAlign w:val="center"/>
          </w:tcPr>
          <w:p w14:paraId="485054BD">
            <w:pPr>
              <w:widowControl/>
              <w:spacing w:line="420" w:lineRule="exact"/>
              <w:jc w:val="center"/>
              <w:textAlignment w:val="center"/>
              <w:rPr>
                <w:rFonts w:eastAsia="宋体"/>
                <w:color w:val="000000"/>
              </w:rPr>
            </w:pPr>
            <w:r>
              <w:rPr>
                <w:rFonts w:eastAsia="宋体"/>
                <w:color w:val="000000"/>
                <w:kern w:val="0"/>
                <w:lang w:bidi="ar"/>
              </w:rPr>
              <w:t>291</w:t>
            </w:r>
          </w:p>
        </w:tc>
        <w:tc>
          <w:tcPr>
            <w:tcW w:w="2268" w:type="dxa"/>
            <w:vAlign w:val="center"/>
          </w:tcPr>
          <w:p w14:paraId="4CCFBB37">
            <w:pPr>
              <w:widowControl/>
              <w:spacing w:line="420" w:lineRule="exact"/>
              <w:jc w:val="left"/>
              <w:textAlignment w:val="center"/>
              <w:rPr>
                <w:rFonts w:eastAsia="宋体"/>
                <w:color w:val="000000"/>
              </w:rPr>
            </w:pPr>
            <w:r>
              <w:rPr>
                <w:rFonts w:eastAsia="宋体"/>
                <w:color w:val="000000"/>
                <w:kern w:val="0"/>
                <w:lang w:bidi="ar"/>
              </w:rPr>
              <w:t>口外弓</w:t>
            </w:r>
          </w:p>
        </w:tc>
        <w:tc>
          <w:tcPr>
            <w:tcW w:w="709" w:type="dxa"/>
            <w:vAlign w:val="center"/>
          </w:tcPr>
          <w:p w14:paraId="584DFDAD">
            <w:pPr>
              <w:widowControl/>
              <w:spacing w:line="420" w:lineRule="exact"/>
              <w:jc w:val="center"/>
              <w:textAlignment w:val="center"/>
              <w:rPr>
                <w:rFonts w:eastAsia="宋体"/>
                <w:color w:val="000000"/>
              </w:rPr>
            </w:pPr>
            <w:r>
              <w:rPr>
                <w:rFonts w:eastAsia="宋体"/>
                <w:color w:val="000000"/>
                <w:kern w:val="0"/>
                <w:lang w:bidi="ar"/>
              </w:rPr>
              <w:t>个</w:t>
            </w:r>
          </w:p>
        </w:tc>
        <w:tc>
          <w:tcPr>
            <w:tcW w:w="1086" w:type="dxa"/>
            <w:vAlign w:val="center"/>
          </w:tcPr>
          <w:p w14:paraId="4309C7BD">
            <w:pPr>
              <w:widowControl/>
              <w:spacing w:line="420" w:lineRule="exact"/>
              <w:jc w:val="center"/>
              <w:textAlignment w:val="center"/>
              <w:rPr>
                <w:rFonts w:eastAsia="宋体"/>
                <w:color w:val="000000"/>
                <w:kern w:val="0"/>
                <w:lang w:bidi="ar"/>
              </w:rPr>
            </w:pPr>
          </w:p>
        </w:tc>
        <w:tc>
          <w:tcPr>
            <w:tcW w:w="1087" w:type="dxa"/>
            <w:vAlign w:val="center"/>
          </w:tcPr>
          <w:p w14:paraId="69407B18">
            <w:pPr>
              <w:widowControl/>
              <w:spacing w:line="420" w:lineRule="exact"/>
              <w:jc w:val="center"/>
              <w:textAlignment w:val="center"/>
              <w:rPr>
                <w:rFonts w:eastAsia="宋体"/>
                <w:color w:val="000000"/>
                <w:kern w:val="0"/>
                <w:lang w:bidi="ar"/>
              </w:rPr>
            </w:pPr>
          </w:p>
        </w:tc>
        <w:tc>
          <w:tcPr>
            <w:tcW w:w="1087" w:type="dxa"/>
            <w:vAlign w:val="center"/>
          </w:tcPr>
          <w:p w14:paraId="69BF34F6">
            <w:pPr>
              <w:widowControl/>
              <w:spacing w:line="420" w:lineRule="exact"/>
              <w:jc w:val="center"/>
              <w:textAlignment w:val="center"/>
              <w:rPr>
                <w:rFonts w:eastAsia="宋体"/>
                <w:color w:val="000000"/>
                <w:kern w:val="0"/>
                <w:lang w:bidi="ar"/>
              </w:rPr>
            </w:pPr>
          </w:p>
        </w:tc>
      </w:tr>
      <w:tr w14:paraId="127D4535">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5E9A9AD5">
            <w:pPr>
              <w:spacing w:line="420" w:lineRule="exact"/>
              <w:jc w:val="center"/>
              <w:rPr>
                <w:rFonts w:eastAsia="宋体"/>
                <w:color w:val="000000"/>
              </w:rPr>
            </w:pPr>
          </w:p>
        </w:tc>
        <w:tc>
          <w:tcPr>
            <w:tcW w:w="1110" w:type="dxa"/>
            <w:vMerge w:val="continue"/>
            <w:vAlign w:val="center"/>
          </w:tcPr>
          <w:p w14:paraId="6C32BFE8">
            <w:pPr>
              <w:spacing w:line="420" w:lineRule="exact"/>
              <w:jc w:val="left"/>
              <w:rPr>
                <w:rFonts w:eastAsia="宋体"/>
                <w:color w:val="000000"/>
              </w:rPr>
            </w:pPr>
          </w:p>
        </w:tc>
        <w:tc>
          <w:tcPr>
            <w:tcW w:w="1197" w:type="dxa"/>
            <w:vAlign w:val="center"/>
          </w:tcPr>
          <w:p w14:paraId="71F92203">
            <w:pPr>
              <w:widowControl/>
              <w:spacing w:line="420" w:lineRule="exact"/>
              <w:jc w:val="center"/>
              <w:textAlignment w:val="center"/>
              <w:rPr>
                <w:rFonts w:eastAsia="宋体"/>
                <w:color w:val="000000"/>
              </w:rPr>
            </w:pPr>
            <w:r>
              <w:rPr>
                <w:rFonts w:eastAsia="宋体"/>
                <w:color w:val="000000"/>
                <w:kern w:val="0"/>
                <w:lang w:bidi="ar"/>
              </w:rPr>
              <w:t>292</w:t>
            </w:r>
          </w:p>
        </w:tc>
        <w:tc>
          <w:tcPr>
            <w:tcW w:w="2268" w:type="dxa"/>
            <w:vAlign w:val="center"/>
          </w:tcPr>
          <w:p w14:paraId="7D9ABB4E">
            <w:pPr>
              <w:widowControl/>
              <w:spacing w:line="420" w:lineRule="exact"/>
              <w:jc w:val="left"/>
              <w:textAlignment w:val="center"/>
              <w:rPr>
                <w:rFonts w:eastAsia="宋体"/>
                <w:color w:val="000000"/>
              </w:rPr>
            </w:pPr>
            <w:r>
              <w:rPr>
                <w:rFonts w:eastAsia="宋体"/>
                <w:color w:val="000000"/>
                <w:kern w:val="0"/>
                <w:lang w:bidi="ar"/>
              </w:rPr>
              <w:t>保持器加牙</w:t>
            </w:r>
          </w:p>
        </w:tc>
        <w:tc>
          <w:tcPr>
            <w:tcW w:w="709" w:type="dxa"/>
            <w:vAlign w:val="center"/>
          </w:tcPr>
          <w:p w14:paraId="3410A708">
            <w:pPr>
              <w:widowControl/>
              <w:spacing w:line="420" w:lineRule="exact"/>
              <w:jc w:val="center"/>
              <w:textAlignment w:val="center"/>
              <w:rPr>
                <w:rFonts w:eastAsia="宋体"/>
                <w:color w:val="000000"/>
              </w:rPr>
            </w:pPr>
            <w:r>
              <w:rPr>
                <w:rFonts w:eastAsia="宋体"/>
                <w:color w:val="000000"/>
                <w:kern w:val="0"/>
                <w:lang w:bidi="ar"/>
              </w:rPr>
              <w:t>颗</w:t>
            </w:r>
          </w:p>
        </w:tc>
        <w:tc>
          <w:tcPr>
            <w:tcW w:w="1086" w:type="dxa"/>
            <w:vAlign w:val="center"/>
          </w:tcPr>
          <w:p w14:paraId="7DE4B5F2">
            <w:pPr>
              <w:widowControl/>
              <w:spacing w:line="420" w:lineRule="exact"/>
              <w:jc w:val="center"/>
              <w:textAlignment w:val="center"/>
              <w:rPr>
                <w:rFonts w:eastAsia="宋体"/>
                <w:color w:val="000000"/>
                <w:kern w:val="0"/>
                <w:lang w:bidi="ar"/>
              </w:rPr>
            </w:pPr>
          </w:p>
        </w:tc>
        <w:tc>
          <w:tcPr>
            <w:tcW w:w="1087" w:type="dxa"/>
            <w:vAlign w:val="center"/>
          </w:tcPr>
          <w:p w14:paraId="4A24EF29">
            <w:pPr>
              <w:widowControl/>
              <w:spacing w:line="420" w:lineRule="exact"/>
              <w:jc w:val="center"/>
              <w:textAlignment w:val="center"/>
              <w:rPr>
                <w:rFonts w:eastAsia="宋体"/>
                <w:color w:val="000000"/>
                <w:kern w:val="0"/>
                <w:lang w:bidi="ar"/>
              </w:rPr>
            </w:pPr>
          </w:p>
        </w:tc>
        <w:tc>
          <w:tcPr>
            <w:tcW w:w="1087" w:type="dxa"/>
            <w:vAlign w:val="center"/>
          </w:tcPr>
          <w:p w14:paraId="05F7E79E">
            <w:pPr>
              <w:widowControl/>
              <w:spacing w:line="420" w:lineRule="exact"/>
              <w:jc w:val="center"/>
              <w:textAlignment w:val="center"/>
              <w:rPr>
                <w:rFonts w:eastAsia="宋体"/>
                <w:color w:val="000000"/>
                <w:kern w:val="0"/>
                <w:lang w:bidi="ar"/>
              </w:rPr>
            </w:pPr>
          </w:p>
        </w:tc>
      </w:tr>
      <w:tr w14:paraId="2A50D991">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6AD4CD8E">
            <w:pPr>
              <w:spacing w:line="420" w:lineRule="exact"/>
              <w:jc w:val="center"/>
              <w:rPr>
                <w:rFonts w:eastAsia="宋体"/>
                <w:color w:val="000000"/>
              </w:rPr>
            </w:pPr>
          </w:p>
        </w:tc>
        <w:tc>
          <w:tcPr>
            <w:tcW w:w="1110" w:type="dxa"/>
            <w:vMerge w:val="continue"/>
            <w:vAlign w:val="center"/>
          </w:tcPr>
          <w:p w14:paraId="00DEAF7C">
            <w:pPr>
              <w:spacing w:line="420" w:lineRule="exact"/>
              <w:jc w:val="left"/>
              <w:rPr>
                <w:rFonts w:eastAsia="宋体"/>
                <w:color w:val="000000"/>
              </w:rPr>
            </w:pPr>
          </w:p>
        </w:tc>
        <w:tc>
          <w:tcPr>
            <w:tcW w:w="1197" w:type="dxa"/>
            <w:vAlign w:val="center"/>
          </w:tcPr>
          <w:p w14:paraId="79FED4ED">
            <w:pPr>
              <w:widowControl/>
              <w:spacing w:line="420" w:lineRule="exact"/>
              <w:jc w:val="center"/>
              <w:textAlignment w:val="center"/>
              <w:rPr>
                <w:rFonts w:eastAsia="宋体"/>
                <w:color w:val="000000"/>
              </w:rPr>
            </w:pPr>
            <w:r>
              <w:rPr>
                <w:rFonts w:eastAsia="宋体"/>
                <w:color w:val="000000"/>
                <w:kern w:val="0"/>
                <w:lang w:bidi="ar"/>
              </w:rPr>
              <w:t>293</w:t>
            </w:r>
          </w:p>
        </w:tc>
        <w:tc>
          <w:tcPr>
            <w:tcW w:w="2268" w:type="dxa"/>
            <w:vAlign w:val="center"/>
          </w:tcPr>
          <w:p w14:paraId="403B80BC">
            <w:pPr>
              <w:widowControl/>
              <w:spacing w:line="420" w:lineRule="exact"/>
              <w:jc w:val="left"/>
              <w:textAlignment w:val="center"/>
              <w:rPr>
                <w:rFonts w:eastAsia="宋体"/>
                <w:color w:val="000000"/>
              </w:rPr>
            </w:pPr>
            <w:r>
              <w:rPr>
                <w:rFonts w:eastAsia="宋体"/>
                <w:color w:val="000000"/>
                <w:kern w:val="0"/>
                <w:lang w:bidi="ar"/>
              </w:rPr>
              <w:t>牵引钩</w:t>
            </w:r>
          </w:p>
        </w:tc>
        <w:tc>
          <w:tcPr>
            <w:tcW w:w="709" w:type="dxa"/>
            <w:vAlign w:val="center"/>
          </w:tcPr>
          <w:p w14:paraId="45C67C3F">
            <w:pPr>
              <w:widowControl/>
              <w:spacing w:line="420" w:lineRule="exact"/>
              <w:jc w:val="center"/>
              <w:textAlignment w:val="center"/>
              <w:rPr>
                <w:rFonts w:eastAsia="宋体"/>
                <w:color w:val="000000"/>
              </w:rPr>
            </w:pPr>
            <w:r>
              <w:rPr>
                <w:rFonts w:eastAsia="宋体"/>
                <w:color w:val="000000"/>
                <w:kern w:val="0"/>
                <w:lang w:bidi="ar"/>
              </w:rPr>
              <w:t>个</w:t>
            </w:r>
          </w:p>
        </w:tc>
        <w:tc>
          <w:tcPr>
            <w:tcW w:w="1086" w:type="dxa"/>
            <w:vAlign w:val="center"/>
          </w:tcPr>
          <w:p w14:paraId="6A994F75">
            <w:pPr>
              <w:widowControl/>
              <w:spacing w:line="420" w:lineRule="exact"/>
              <w:jc w:val="center"/>
              <w:textAlignment w:val="center"/>
              <w:rPr>
                <w:rFonts w:eastAsia="宋体"/>
                <w:color w:val="000000"/>
                <w:kern w:val="0"/>
                <w:lang w:bidi="ar"/>
              </w:rPr>
            </w:pPr>
          </w:p>
        </w:tc>
        <w:tc>
          <w:tcPr>
            <w:tcW w:w="1087" w:type="dxa"/>
            <w:vAlign w:val="center"/>
          </w:tcPr>
          <w:p w14:paraId="168A1BCA">
            <w:pPr>
              <w:widowControl/>
              <w:spacing w:line="420" w:lineRule="exact"/>
              <w:jc w:val="center"/>
              <w:textAlignment w:val="center"/>
              <w:rPr>
                <w:rFonts w:eastAsia="宋体"/>
                <w:color w:val="000000"/>
                <w:kern w:val="0"/>
                <w:lang w:bidi="ar"/>
              </w:rPr>
            </w:pPr>
          </w:p>
        </w:tc>
        <w:tc>
          <w:tcPr>
            <w:tcW w:w="1087" w:type="dxa"/>
            <w:vAlign w:val="center"/>
          </w:tcPr>
          <w:p w14:paraId="4B58D785">
            <w:pPr>
              <w:widowControl/>
              <w:spacing w:line="420" w:lineRule="exact"/>
              <w:jc w:val="center"/>
              <w:textAlignment w:val="center"/>
              <w:rPr>
                <w:rFonts w:eastAsia="宋体"/>
                <w:color w:val="000000"/>
                <w:kern w:val="0"/>
                <w:lang w:bidi="ar"/>
              </w:rPr>
            </w:pPr>
          </w:p>
        </w:tc>
      </w:tr>
      <w:tr w14:paraId="74638282">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PrEx>
        <w:trPr>
          <w:trHeight w:val="540" w:hRule="atLeast"/>
        </w:trPr>
        <w:tc>
          <w:tcPr>
            <w:tcW w:w="1110" w:type="dxa"/>
            <w:vMerge w:val="continue"/>
            <w:vAlign w:val="center"/>
          </w:tcPr>
          <w:p w14:paraId="7AB757C1">
            <w:pPr>
              <w:spacing w:line="420" w:lineRule="exact"/>
              <w:jc w:val="center"/>
              <w:rPr>
                <w:rFonts w:eastAsia="宋体"/>
                <w:color w:val="000000"/>
              </w:rPr>
            </w:pPr>
          </w:p>
        </w:tc>
        <w:tc>
          <w:tcPr>
            <w:tcW w:w="1110" w:type="dxa"/>
            <w:vMerge w:val="continue"/>
            <w:vAlign w:val="center"/>
          </w:tcPr>
          <w:p w14:paraId="66AE7D46">
            <w:pPr>
              <w:spacing w:line="420" w:lineRule="exact"/>
              <w:jc w:val="left"/>
              <w:rPr>
                <w:rFonts w:eastAsia="宋体"/>
                <w:color w:val="000000"/>
              </w:rPr>
            </w:pPr>
          </w:p>
        </w:tc>
        <w:tc>
          <w:tcPr>
            <w:tcW w:w="1197" w:type="dxa"/>
            <w:vAlign w:val="center"/>
          </w:tcPr>
          <w:p w14:paraId="4F08D180">
            <w:pPr>
              <w:widowControl/>
              <w:spacing w:line="420" w:lineRule="exact"/>
              <w:jc w:val="center"/>
              <w:textAlignment w:val="center"/>
              <w:rPr>
                <w:rFonts w:eastAsia="宋体"/>
                <w:color w:val="000000"/>
              </w:rPr>
            </w:pPr>
            <w:r>
              <w:rPr>
                <w:rFonts w:eastAsia="宋体"/>
                <w:color w:val="000000"/>
                <w:kern w:val="0"/>
                <w:lang w:bidi="ar"/>
              </w:rPr>
              <w:t>294</w:t>
            </w:r>
          </w:p>
        </w:tc>
        <w:tc>
          <w:tcPr>
            <w:tcW w:w="2268" w:type="dxa"/>
            <w:vAlign w:val="center"/>
          </w:tcPr>
          <w:p w14:paraId="205A0AFF">
            <w:pPr>
              <w:widowControl/>
              <w:spacing w:line="420" w:lineRule="exact"/>
              <w:jc w:val="left"/>
              <w:textAlignment w:val="center"/>
              <w:rPr>
                <w:rFonts w:eastAsia="宋体"/>
                <w:color w:val="000000"/>
              </w:rPr>
            </w:pPr>
            <w:r>
              <w:rPr>
                <w:rFonts w:eastAsia="宋体"/>
                <w:color w:val="000000"/>
                <w:kern w:val="0"/>
                <w:lang w:bidi="ar"/>
              </w:rPr>
              <w:t>3-3保护臂（唇弓加塑料）</w:t>
            </w:r>
          </w:p>
        </w:tc>
        <w:tc>
          <w:tcPr>
            <w:tcW w:w="709" w:type="dxa"/>
            <w:vAlign w:val="center"/>
          </w:tcPr>
          <w:p w14:paraId="396496E7">
            <w:pPr>
              <w:widowControl/>
              <w:spacing w:line="420" w:lineRule="exact"/>
              <w:jc w:val="center"/>
              <w:textAlignment w:val="center"/>
              <w:rPr>
                <w:rFonts w:eastAsia="宋体"/>
                <w:color w:val="000000"/>
              </w:rPr>
            </w:pPr>
            <w:r>
              <w:rPr>
                <w:rFonts w:eastAsia="宋体"/>
                <w:color w:val="000000"/>
                <w:kern w:val="0"/>
                <w:lang w:bidi="ar"/>
              </w:rPr>
              <w:t>单颌</w:t>
            </w:r>
          </w:p>
        </w:tc>
        <w:tc>
          <w:tcPr>
            <w:tcW w:w="1086" w:type="dxa"/>
            <w:vAlign w:val="center"/>
          </w:tcPr>
          <w:p w14:paraId="62FDF395">
            <w:pPr>
              <w:widowControl/>
              <w:spacing w:line="420" w:lineRule="exact"/>
              <w:jc w:val="center"/>
              <w:textAlignment w:val="center"/>
              <w:rPr>
                <w:rFonts w:eastAsia="宋体"/>
                <w:color w:val="000000"/>
                <w:kern w:val="0"/>
                <w:lang w:bidi="ar"/>
              </w:rPr>
            </w:pPr>
          </w:p>
        </w:tc>
        <w:tc>
          <w:tcPr>
            <w:tcW w:w="1087" w:type="dxa"/>
            <w:vAlign w:val="center"/>
          </w:tcPr>
          <w:p w14:paraId="437688E6">
            <w:pPr>
              <w:widowControl/>
              <w:spacing w:line="420" w:lineRule="exact"/>
              <w:jc w:val="center"/>
              <w:textAlignment w:val="center"/>
              <w:rPr>
                <w:rFonts w:eastAsia="宋体"/>
                <w:color w:val="000000"/>
                <w:kern w:val="0"/>
                <w:lang w:bidi="ar"/>
              </w:rPr>
            </w:pPr>
          </w:p>
        </w:tc>
        <w:tc>
          <w:tcPr>
            <w:tcW w:w="1087" w:type="dxa"/>
            <w:vAlign w:val="center"/>
          </w:tcPr>
          <w:p w14:paraId="356EBD5E">
            <w:pPr>
              <w:widowControl/>
              <w:spacing w:line="420" w:lineRule="exact"/>
              <w:jc w:val="center"/>
              <w:textAlignment w:val="center"/>
              <w:rPr>
                <w:rFonts w:eastAsia="宋体"/>
                <w:color w:val="000000"/>
                <w:kern w:val="0"/>
                <w:lang w:bidi="ar"/>
              </w:rPr>
            </w:pPr>
          </w:p>
        </w:tc>
      </w:tr>
      <w:tr w14:paraId="504529AF">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28929A62">
            <w:pPr>
              <w:spacing w:line="420" w:lineRule="exact"/>
              <w:jc w:val="center"/>
              <w:rPr>
                <w:rFonts w:eastAsia="宋体"/>
                <w:color w:val="000000"/>
              </w:rPr>
            </w:pPr>
          </w:p>
        </w:tc>
        <w:tc>
          <w:tcPr>
            <w:tcW w:w="1110" w:type="dxa"/>
            <w:vMerge w:val="continue"/>
            <w:vAlign w:val="center"/>
          </w:tcPr>
          <w:p w14:paraId="1B395D79">
            <w:pPr>
              <w:spacing w:line="420" w:lineRule="exact"/>
              <w:jc w:val="left"/>
              <w:rPr>
                <w:rFonts w:eastAsia="宋体"/>
                <w:color w:val="000000"/>
              </w:rPr>
            </w:pPr>
          </w:p>
        </w:tc>
        <w:tc>
          <w:tcPr>
            <w:tcW w:w="1197" w:type="dxa"/>
            <w:vAlign w:val="center"/>
          </w:tcPr>
          <w:p w14:paraId="02C3A375">
            <w:pPr>
              <w:widowControl/>
              <w:spacing w:line="420" w:lineRule="exact"/>
              <w:jc w:val="center"/>
              <w:textAlignment w:val="center"/>
              <w:rPr>
                <w:rFonts w:eastAsia="宋体"/>
                <w:color w:val="000000"/>
              </w:rPr>
            </w:pPr>
            <w:r>
              <w:rPr>
                <w:rFonts w:eastAsia="宋体"/>
                <w:color w:val="000000"/>
                <w:kern w:val="0"/>
                <w:lang w:bidi="ar"/>
              </w:rPr>
              <w:t>295</w:t>
            </w:r>
          </w:p>
        </w:tc>
        <w:tc>
          <w:tcPr>
            <w:tcW w:w="2268" w:type="dxa"/>
            <w:vAlign w:val="center"/>
          </w:tcPr>
          <w:p w14:paraId="26627155">
            <w:pPr>
              <w:widowControl/>
              <w:spacing w:line="420" w:lineRule="exact"/>
              <w:jc w:val="left"/>
              <w:textAlignment w:val="center"/>
              <w:rPr>
                <w:rFonts w:eastAsia="宋体"/>
                <w:color w:val="000000"/>
              </w:rPr>
            </w:pPr>
            <w:r>
              <w:rPr>
                <w:rFonts w:eastAsia="宋体"/>
                <w:color w:val="000000"/>
                <w:kern w:val="0"/>
                <w:lang w:bidi="ar"/>
              </w:rPr>
              <w:t>4-7保护臂（唇弓加塑料）</w:t>
            </w:r>
          </w:p>
        </w:tc>
        <w:tc>
          <w:tcPr>
            <w:tcW w:w="709" w:type="dxa"/>
            <w:vAlign w:val="center"/>
          </w:tcPr>
          <w:p w14:paraId="29A29BB4">
            <w:pPr>
              <w:widowControl/>
              <w:spacing w:line="420" w:lineRule="exact"/>
              <w:jc w:val="center"/>
              <w:textAlignment w:val="center"/>
              <w:rPr>
                <w:rFonts w:eastAsia="宋体"/>
                <w:color w:val="000000"/>
              </w:rPr>
            </w:pPr>
            <w:r>
              <w:rPr>
                <w:rFonts w:eastAsia="宋体"/>
                <w:color w:val="000000"/>
                <w:kern w:val="0"/>
                <w:lang w:bidi="ar"/>
              </w:rPr>
              <w:t>单侧</w:t>
            </w:r>
          </w:p>
        </w:tc>
        <w:tc>
          <w:tcPr>
            <w:tcW w:w="1086" w:type="dxa"/>
            <w:vAlign w:val="center"/>
          </w:tcPr>
          <w:p w14:paraId="5E3C205B">
            <w:pPr>
              <w:widowControl/>
              <w:spacing w:line="420" w:lineRule="exact"/>
              <w:jc w:val="center"/>
              <w:textAlignment w:val="center"/>
              <w:rPr>
                <w:rFonts w:eastAsia="宋体"/>
                <w:color w:val="000000"/>
                <w:kern w:val="0"/>
                <w:lang w:bidi="ar"/>
              </w:rPr>
            </w:pPr>
          </w:p>
        </w:tc>
        <w:tc>
          <w:tcPr>
            <w:tcW w:w="1087" w:type="dxa"/>
            <w:vAlign w:val="center"/>
          </w:tcPr>
          <w:p w14:paraId="43B22657">
            <w:pPr>
              <w:widowControl/>
              <w:spacing w:line="420" w:lineRule="exact"/>
              <w:jc w:val="center"/>
              <w:textAlignment w:val="center"/>
              <w:rPr>
                <w:rFonts w:eastAsia="宋体"/>
                <w:color w:val="000000"/>
                <w:kern w:val="0"/>
                <w:lang w:bidi="ar"/>
              </w:rPr>
            </w:pPr>
          </w:p>
        </w:tc>
        <w:tc>
          <w:tcPr>
            <w:tcW w:w="1087" w:type="dxa"/>
            <w:vAlign w:val="center"/>
          </w:tcPr>
          <w:p w14:paraId="2475A4EF">
            <w:pPr>
              <w:widowControl/>
              <w:spacing w:line="420" w:lineRule="exact"/>
              <w:jc w:val="center"/>
              <w:textAlignment w:val="center"/>
              <w:rPr>
                <w:rFonts w:eastAsia="宋体"/>
                <w:color w:val="000000"/>
                <w:kern w:val="0"/>
                <w:lang w:bidi="ar"/>
              </w:rPr>
            </w:pPr>
          </w:p>
        </w:tc>
      </w:tr>
      <w:tr w14:paraId="440D66D1">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PrEx>
        <w:trPr>
          <w:trHeight w:val="540" w:hRule="atLeast"/>
        </w:trPr>
        <w:tc>
          <w:tcPr>
            <w:tcW w:w="1110" w:type="dxa"/>
            <w:vMerge w:val="continue"/>
            <w:vAlign w:val="center"/>
          </w:tcPr>
          <w:p w14:paraId="085CF5A5">
            <w:pPr>
              <w:spacing w:line="420" w:lineRule="exact"/>
              <w:jc w:val="center"/>
              <w:rPr>
                <w:rFonts w:eastAsia="宋体"/>
                <w:color w:val="000000"/>
              </w:rPr>
            </w:pPr>
          </w:p>
        </w:tc>
        <w:tc>
          <w:tcPr>
            <w:tcW w:w="1110" w:type="dxa"/>
            <w:vMerge w:val="continue"/>
            <w:vAlign w:val="center"/>
          </w:tcPr>
          <w:p w14:paraId="714870F6">
            <w:pPr>
              <w:spacing w:line="420" w:lineRule="exact"/>
              <w:jc w:val="left"/>
              <w:rPr>
                <w:rFonts w:eastAsia="宋体"/>
                <w:color w:val="000000"/>
              </w:rPr>
            </w:pPr>
          </w:p>
        </w:tc>
        <w:tc>
          <w:tcPr>
            <w:tcW w:w="1197" w:type="dxa"/>
            <w:vAlign w:val="center"/>
          </w:tcPr>
          <w:p w14:paraId="03228C26">
            <w:pPr>
              <w:widowControl/>
              <w:spacing w:line="420" w:lineRule="exact"/>
              <w:jc w:val="center"/>
              <w:textAlignment w:val="center"/>
              <w:rPr>
                <w:rFonts w:eastAsia="宋体"/>
                <w:color w:val="000000"/>
              </w:rPr>
            </w:pPr>
            <w:r>
              <w:rPr>
                <w:rFonts w:eastAsia="宋体"/>
                <w:color w:val="000000"/>
                <w:kern w:val="0"/>
                <w:lang w:bidi="ar"/>
              </w:rPr>
              <w:t>296</w:t>
            </w:r>
          </w:p>
        </w:tc>
        <w:tc>
          <w:tcPr>
            <w:tcW w:w="2268" w:type="dxa"/>
            <w:vAlign w:val="center"/>
          </w:tcPr>
          <w:p w14:paraId="5F674E2B">
            <w:pPr>
              <w:widowControl/>
              <w:spacing w:line="420" w:lineRule="exact"/>
              <w:jc w:val="left"/>
              <w:textAlignment w:val="center"/>
              <w:rPr>
                <w:rFonts w:eastAsia="宋体"/>
                <w:color w:val="000000"/>
              </w:rPr>
            </w:pPr>
            <w:r>
              <w:rPr>
                <w:rFonts w:eastAsia="宋体"/>
                <w:color w:val="000000"/>
                <w:kern w:val="0"/>
                <w:lang w:bidi="ar"/>
              </w:rPr>
              <w:t>吊丝</w:t>
            </w:r>
          </w:p>
        </w:tc>
        <w:tc>
          <w:tcPr>
            <w:tcW w:w="709" w:type="dxa"/>
            <w:vAlign w:val="center"/>
          </w:tcPr>
          <w:p w14:paraId="192EA297">
            <w:pPr>
              <w:widowControl/>
              <w:spacing w:line="420" w:lineRule="exact"/>
              <w:jc w:val="center"/>
              <w:textAlignment w:val="center"/>
              <w:rPr>
                <w:rFonts w:eastAsia="宋体"/>
                <w:color w:val="000000"/>
              </w:rPr>
            </w:pPr>
            <w:r>
              <w:rPr>
                <w:rFonts w:eastAsia="宋体"/>
                <w:color w:val="000000"/>
                <w:kern w:val="0"/>
                <w:lang w:bidi="ar"/>
              </w:rPr>
              <w:t>个</w:t>
            </w:r>
          </w:p>
        </w:tc>
        <w:tc>
          <w:tcPr>
            <w:tcW w:w="1086" w:type="dxa"/>
            <w:vAlign w:val="center"/>
          </w:tcPr>
          <w:p w14:paraId="2D20329B">
            <w:pPr>
              <w:widowControl/>
              <w:spacing w:line="420" w:lineRule="exact"/>
              <w:jc w:val="center"/>
              <w:textAlignment w:val="center"/>
              <w:rPr>
                <w:rFonts w:eastAsia="宋体"/>
                <w:color w:val="000000"/>
                <w:kern w:val="0"/>
                <w:lang w:bidi="ar"/>
              </w:rPr>
            </w:pPr>
          </w:p>
        </w:tc>
        <w:tc>
          <w:tcPr>
            <w:tcW w:w="1087" w:type="dxa"/>
            <w:vAlign w:val="center"/>
          </w:tcPr>
          <w:p w14:paraId="47421D2E">
            <w:pPr>
              <w:widowControl/>
              <w:spacing w:line="420" w:lineRule="exact"/>
              <w:jc w:val="center"/>
              <w:textAlignment w:val="center"/>
              <w:rPr>
                <w:rFonts w:eastAsia="宋体"/>
                <w:color w:val="000000"/>
                <w:kern w:val="0"/>
                <w:lang w:bidi="ar"/>
              </w:rPr>
            </w:pPr>
          </w:p>
        </w:tc>
        <w:tc>
          <w:tcPr>
            <w:tcW w:w="1087" w:type="dxa"/>
            <w:vAlign w:val="center"/>
          </w:tcPr>
          <w:p w14:paraId="4E664261">
            <w:pPr>
              <w:widowControl/>
              <w:spacing w:line="420" w:lineRule="exact"/>
              <w:jc w:val="center"/>
              <w:textAlignment w:val="center"/>
              <w:rPr>
                <w:rFonts w:eastAsia="宋体"/>
                <w:color w:val="000000"/>
                <w:kern w:val="0"/>
                <w:lang w:bidi="ar"/>
              </w:rPr>
            </w:pPr>
          </w:p>
        </w:tc>
      </w:tr>
      <w:tr w14:paraId="6B1C2AA1">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512E4920">
            <w:pPr>
              <w:spacing w:line="420" w:lineRule="exact"/>
              <w:jc w:val="center"/>
              <w:rPr>
                <w:rFonts w:eastAsia="宋体"/>
                <w:color w:val="000000"/>
              </w:rPr>
            </w:pPr>
          </w:p>
        </w:tc>
        <w:tc>
          <w:tcPr>
            <w:tcW w:w="1110" w:type="dxa"/>
            <w:vMerge w:val="continue"/>
            <w:vAlign w:val="center"/>
          </w:tcPr>
          <w:p w14:paraId="77B82B5C">
            <w:pPr>
              <w:spacing w:line="420" w:lineRule="exact"/>
              <w:jc w:val="left"/>
              <w:rPr>
                <w:rFonts w:eastAsia="宋体"/>
                <w:color w:val="000000"/>
              </w:rPr>
            </w:pPr>
          </w:p>
        </w:tc>
        <w:tc>
          <w:tcPr>
            <w:tcW w:w="1197" w:type="dxa"/>
            <w:vAlign w:val="center"/>
          </w:tcPr>
          <w:p w14:paraId="6F646759">
            <w:pPr>
              <w:widowControl/>
              <w:spacing w:line="420" w:lineRule="exact"/>
              <w:jc w:val="center"/>
              <w:textAlignment w:val="center"/>
              <w:rPr>
                <w:rFonts w:eastAsia="宋体"/>
                <w:color w:val="000000"/>
              </w:rPr>
            </w:pPr>
            <w:r>
              <w:rPr>
                <w:rFonts w:eastAsia="宋体"/>
                <w:color w:val="000000"/>
                <w:kern w:val="0"/>
                <w:lang w:bidi="ar"/>
              </w:rPr>
              <w:t>297</w:t>
            </w:r>
          </w:p>
        </w:tc>
        <w:tc>
          <w:tcPr>
            <w:tcW w:w="2268" w:type="dxa"/>
            <w:vAlign w:val="center"/>
          </w:tcPr>
          <w:p w14:paraId="79DDB624">
            <w:pPr>
              <w:widowControl/>
              <w:spacing w:line="420" w:lineRule="exact"/>
              <w:jc w:val="left"/>
              <w:textAlignment w:val="center"/>
              <w:rPr>
                <w:rFonts w:eastAsia="宋体"/>
                <w:color w:val="000000"/>
              </w:rPr>
            </w:pPr>
            <w:r>
              <w:rPr>
                <w:rFonts w:eastAsia="宋体"/>
                <w:color w:val="000000"/>
                <w:kern w:val="0"/>
                <w:lang w:bidi="ar"/>
              </w:rPr>
              <w:t>铸造带环/冠</w:t>
            </w:r>
          </w:p>
        </w:tc>
        <w:tc>
          <w:tcPr>
            <w:tcW w:w="709" w:type="dxa"/>
            <w:vAlign w:val="center"/>
          </w:tcPr>
          <w:p w14:paraId="49A18A2C">
            <w:pPr>
              <w:widowControl/>
              <w:spacing w:line="420" w:lineRule="exact"/>
              <w:jc w:val="center"/>
              <w:textAlignment w:val="center"/>
              <w:rPr>
                <w:rFonts w:eastAsia="宋体"/>
                <w:color w:val="000000"/>
              </w:rPr>
            </w:pPr>
            <w:r>
              <w:rPr>
                <w:rFonts w:eastAsia="宋体"/>
                <w:color w:val="000000"/>
                <w:kern w:val="0"/>
                <w:lang w:bidi="ar"/>
              </w:rPr>
              <w:t>个</w:t>
            </w:r>
          </w:p>
        </w:tc>
        <w:tc>
          <w:tcPr>
            <w:tcW w:w="1086" w:type="dxa"/>
            <w:vAlign w:val="center"/>
          </w:tcPr>
          <w:p w14:paraId="553EA701">
            <w:pPr>
              <w:widowControl/>
              <w:spacing w:line="420" w:lineRule="exact"/>
              <w:jc w:val="center"/>
              <w:textAlignment w:val="center"/>
              <w:rPr>
                <w:rFonts w:eastAsia="宋体"/>
                <w:color w:val="000000"/>
                <w:kern w:val="0"/>
                <w:lang w:bidi="ar"/>
              </w:rPr>
            </w:pPr>
          </w:p>
        </w:tc>
        <w:tc>
          <w:tcPr>
            <w:tcW w:w="1087" w:type="dxa"/>
            <w:vAlign w:val="center"/>
          </w:tcPr>
          <w:p w14:paraId="5F99B637">
            <w:pPr>
              <w:widowControl/>
              <w:spacing w:line="420" w:lineRule="exact"/>
              <w:jc w:val="center"/>
              <w:textAlignment w:val="center"/>
              <w:rPr>
                <w:rFonts w:eastAsia="宋体"/>
                <w:color w:val="000000"/>
                <w:kern w:val="0"/>
                <w:lang w:bidi="ar"/>
              </w:rPr>
            </w:pPr>
          </w:p>
        </w:tc>
        <w:tc>
          <w:tcPr>
            <w:tcW w:w="1087" w:type="dxa"/>
            <w:vAlign w:val="center"/>
          </w:tcPr>
          <w:p w14:paraId="26F0488E">
            <w:pPr>
              <w:widowControl/>
              <w:spacing w:line="420" w:lineRule="exact"/>
              <w:jc w:val="center"/>
              <w:textAlignment w:val="center"/>
              <w:rPr>
                <w:rFonts w:eastAsia="宋体"/>
                <w:color w:val="000000"/>
                <w:kern w:val="0"/>
                <w:lang w:bidi="ar"/>
              </w:rPr>
            </w:pPr>
          </w:p>
        </w:tc>
      </w:tr>
      <w:tr w14:paraId="7E244C6D">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PrEx>
        <w:trPr>
          <w:trHeight w:val="540" w:hRule="atLeast"/>
        </w:trPr>
        <w:tc>
          <w:tcPr>
            <w:tcW w:w="1110" w:type="dxa"/>
            <w:vMerge w:val="continue"/>
            <w:vAlign w:val="center"/>
          </w:tcPr>
          <w:p w14:paraId="329C416C">
            <w:pPr>
              <w:spacing w:line="420" w:lineRule="exact"/>
              <w:jc w:val="center"/>
              <w:rPr>
                <w:rFonts w:eastAsia="宋体"/>
                <w:color w:val="000000"/>
              </w:rPr>
            </w:pPr>
          </w:p>
        </w:tc>
        <w:tc>
          <w:tcPr>
            <w:tcW w:w="1110" w:type="dxa"/>
            <w:vMerge w:val="continue"/>
            <w:vAlign w:val="center"/>
          </w:tcPr>
          <w:p w14:paraId="2F86AB78">
            <w:pPr>
              <w:spacing w:line="420" w:lineRule="exact"/>
              <w:jc w:val="left"/>
              <w:rPr>
                <w:rFonts w:eastAsia="宋体"/>
                <w:color w:val="000000"/>
              </w:rPr>
            </w:pPr>
          </w:p>
        </w:tc>
        <w:tc>
          <w:tcPr>
            <w:tcW w:w="1197" w:type="dxa"/>
            <w:vAlign w:val="center"/>
          </w:tcPr>
          <w:p w14:paraId="5C6CEF43">
            <w:pPr>
              <w:widowControl/>
              <w:spacing w:line="420" w:lineRule="exact"/>
              <w:jc w:val="center"/>
              <w:textAlignment w:val="center"/>
              <w:rPr>
                <w:rFonts w:eastAsia="宋体"/>
                <w:color w:val="000000"/>
              </w:rPr>
            </w:pPr>
            <w:r>
              <w:rPr>
                <w:rFonts w:eastAsia="宋体"/>
                <w:color w:val="000000"/>
                <w:kern w:val="0"/>
                <w:lang w:bidi="ar"/>
              </w:rPr>
              <w:t>298</w:t>
            </w:r>
          </w:p>
        </w:tc>
        <w:tc>
          <w:tcPr>
            <w:tcW w:w="2268" w:type="dxa"/>
            <w:vAlign w:val="center"/>
          </w:tcPr>
          <w:p w14:paraId="5A23C0EB">
            <w:pPr>
              <w:widowControl/>
              <w:spacing w:line="420" w:lineRule="exact"/>
              <w:jc w:val="left"/>
              <w:textAlignment w:val="center"/>
              <w:rPr>
                <w:rFonts w:eastAsia="宋体"/>
                <w:color w:val="000000"/>
              </w:rPr>
            </w:pPr>
            <w:r>
              <w:rPr>
                <w:rFonts w:eastAsia="宋体"/>
                <w:color w:val="FF0000"/>
                <w:kern w:val="0"/>
                <w:lang w:bidi="ar"/>
              </w:rPr>
              <w:t>**</w:t>
            </w:r>
            <w:r>
              <w:rPr>
                <w:rFonts w:eastAsia="宋体"/>
                <w:color w:val="000000"/>
                <w:kern w:val="0"/>
                <w:lang w:bidi="ar"/>
              </w:rPr>
              <w:t>平导/斜导</w:t>
            </w:r>
          </w:p>
        </w:tc>
        <w:tc>
          <w:tcPr>
            <w:tcW w:w="709" w:type="dxa"/>
            <w:vAlign w:val="center"/>
          </w:tcPr>
          <w:p w14:paraId="28ACE092">
            <w:pPr>
              <w:widowControl/>
              <w:spacing w:line="420" w:lineRule="exact"/>
              <w:jc w:val="center"/>
              <w:textAlignment w:val="center"/>
              <w:rPr>
                <w:rFonts w:eastAsia="宋体"/>
                <w:color w:val="000000"/>
              </w:rPr>
            </w:pPr>
            <w:r>
              <w:rPr>
                <w:rFonts w:eastAsia="宋体"/>
                <w:color w:val="000000"/>
                <w:kern w:val="0"/>
                <w:lang w:bidi="ar"/>
              </w:rPr>
              <w:t>个</w:t>
            </w:r>
          </w:p>
        </w:tc>
        <w:tc>
          <w:tcPr>
            <w:tcW w:w="1086" w:type="dxa"/>
            <w:vAlign w:val="center"/>
          </w:tcPr>
          <w:p w14:paraId="0B301BC8">
            <w:pPr>
              <w:widowControl/>
              <w:spacing w:line="420" w:lineRule="exact"/>
              <w:jc w:val="center"/>
              <w:textAlignment w:val="center"/>
              <w:rPr>
                <w:rFonts w:eastAsia="宋体"/>
                <w:color w:val="000000"/>
                <w:kern w:val="0"/>
                <w:lang w:bidi="ar"/>
              </w:rPr>
            </w:pPr>
          </w:p>
        </w:tc>
        <w:tc>
          <w:tcPr>
            <w:tcW w:w="1087" w:type="dxa"/>
            <w:vAlign w:val="center"/>
          </w:tcPr>
          <w:p w14:paraId="4FA679DC">
            <w:pPr>
              <w:widowControl/>
              <w:spacing w:line="420" w:lineRule="exact"/>
              <w:jc w:val="center"/>
              <w:textAlignment w:val="center"/>
              <w:rPr>
                <w:rFonts w:eastAsia="宋体"/>
                <w:color w:val="000000"/>
                <w:kern w:val="0"/>
                <w:lang w:bidi="ar"/>
              </w:rPr>
            </w:pPr>
          </w:p>
        </w:tc>
        <w:tc>
          <w:tcPr>
            <w:tcW w:w="1087" w:type="dxa"/>
            <w:vAlign w:val="center"/>
          </w:tcPr>
          <w:p w14:paraId="409DBB39">
            <w:pPr>
              <w:widowControl/>
              <w:spacing w:line="420" w:lineRule="exact"/>
              <w:jc w:val="center"/>
              <w:textAlignment w:val="center"/>
              <w:rPr>
                <w:rFonts w:eastAsia="宋体"/>
                <w:color w:val="000000"/>
                <w:kern w:val="0"/>
                <w:lang w:bidi="ar"/>
              </w:rPr>
            </w:pPr>
          </w:p>
        </w:tc>
      </w:tr>
      <w:tr w14:paraId="3FF90BCB">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5194DFD1">
            <w:pPr>
              <w:spacing w:line="420" w:lineRule="exact"/>
              <w:jc w:val="center"/>
              <w:rPr>
                <w:rFonts w:eastAsia="宋体"/>
                <w:color w:val="000000"/>
              </w:rPr>
            </w:pPr>
          </w:p>
        </w:tc>
        <w:tc>
          <w:tcPr>
            <w:tcW w:w="1110" w:type="dxa"/>
            <w:vMerge w:val="continue"/>
            <w:vAlign w:val="center"/>
          </w:tcPr>
          <w:p w14:paraId="575B3642">
            <w:pPr>
              <w:spacing w:line="420" w:lineRule="exact"/>
              <w:jc w:val="left"/>
              <w:rPr>
                <w:rFonts w:eastAsia="宋体"/>
                <w:color w:val="000000"/>
              </w:rPr>
            </w:pPr>
          </w:p>
        </w:tc>
        <w:tc>
          <w:tcPr>
            <w:tcW w:w="1197" w:type="dxa"/>
            <w:vAlign w:val="center"/>
          </w:tcPr>
          <w:p w14:paraId="613D59F1">
            <w:pPr>
              <w:widowControl/>
              <w:spacing w:line="420" w:lineRule="exact"/>
              <w:jc w:val="center"/>
              <w:textAlignment w:val="center"/>
              <w:rPr>
                <w:rFonts w:eastAsia="宋体"/>
                <w:color w:val="000000"/>
              </w:rPr>
            </w:pPr>
            <w:r>
              <w:rPr>
                <w:rFonts w:eastAsia="宋体"/>
                <w:color w:val="000000"/>
                <w:kern w:val="0"/>
                <w:lang w:bidi="ar"/>
              </w:rPr>
              <w:t>299</w:t>
            </w:r>
          </w:p>
        </w:tc>
        <w:tc>
          <w:tcPr>
            <w:tcW w:w="2268" w:type="dxa"/>
            <w:vAlign w:val="center"/>
          </w:tcPr>
          <w:p w14:paraId="09B055D6">
            <w:pPr>
              <w:widowControl/>
              <w:spacing w:line="420" w:lineRule="exact"/>
              <w:jc w:val="left"/>
              <w:textAlignment w:val="center"/>
              <w:rPr>
                <w:rFonts w:eastAsia="宋体"/>
                <w:color w:val="000000"/>
              </w:rPr>
            </w:pPr>
            <w:r>
              <w:rPr>
                <w:rFonts w:eastAsia="宋体"/>
                <w:color w:val="FF0000"/>
                <w:kern w:val="0"/>
                <w:lang w:bidi="ar"/>
              </w:rPr>
              <w:t>**</w:t>
            </w:r>
            <w:r>
              <w:rPr>
                <w:rFonts w:eastAsia="宋体"/>
                <w:color w:val="000000"/>
                <w:kern w:val="0"/>
                <w:lang w:bidi="ar"/>
              </w:rPr>
              <w:t>颌垫</w:t>
            </w:r>
          </w:p>
        </w:tc>
        <w:tc>
          <w:tcPr>
            <w:tcW w:w="709" w:type="dxa"/>
            <w:vAlign w:val="center"/>
          </w:tcPr>
          <w:p w14:paraId="4CD999B4">
            <w:pPr>
              <w:widowControl/>
              <w:spacing w:line="420" w:lineRule="exact"/>
              <w:jc w:val="center"/>
              <w:textAlignment w:val="center"/>
              <w:rPr>
                <w:rFonts w:eastAsia="宋体"/>
                <w:color w:val="000000"/>
              </w:rPr>
            </w:pPr>
            <w:r>
              <w:rPr>
                <w:rFonts w:eastAsia="宋体"/>
                <w:color w:val="000000"/>
                <w:kern w:val="0"/>
                <w:lang w:bidi="ar"/>
              </w:rPr>
              <w:t>个</w:t>
            </w:r>
          </w:p>
        </w:tc>
        <w:tc>
          <w:tcPr>
            <w:tcW w:w="1086" w:type="dxa"/>
            <w:vAlign w:val="center"/>
          </w:tcPr>
          <w:p w14:paraId="52EA799D">
            <w:pPr>
              <w:widowControl/>
              <w:spacing w:line="420" w:lineRule="exact"/>
              <w:jc w:val="center"/>
              <w:textAlignment w:val="center"/>
              <w:rPr>
                <w:rFonts w:eastAsia="宋体"/>
                <w:color w:val="000000"/>
                <w:kern w:val="0"/>
                <w:lang w:bidi="ar"/>
              </w:rPr>
            </w:pPr>
          </w:p>
        </w:tc>
        <w:tc>
          <w:tcPr>
            <w:tcW w:w="1087" w:type="dxa"/>
            <w:vAlign w:val="center"/>
          </w:tcPr>
          <w:p w14:paraId="0848531B">
            <w:pPr>
              <w:widowControl/>
              <w:spacing w:line="420" w:lineRule="exact"/>
              <w:jc w:val="center"/>
              <w:textAlignment w:val="center"/>
              <w:rPr>
                <w:rFonts w:eastAsia="宋体"/>
                <w:color w:val="000000"/>
                <w:kern w:val="0"/>
                <w:lang w:bidi="ar"/>
              </w:rPr>
            </w:pPr>
          </w:p>
        </w:tc>
        <w:tc>
          <w:tcPr>
            <w:tcW w:w="1087" w:type="dxa"/>
            <w:vAlign w:val="center"/>
          </w:tcPr>
          <w:p w14:paraId="59A8E8D5">
            <w:pPr>
              <w:widowControl/>
              <w:spacing w:line="420" w:lineRule="exact"/>
              <w:jc w:val="center"/>
              <w:textAlignment w:val="center"/>
              <w:rPr>
                <w:rFonts w:eastAsia="宋体"/>
                <w:color w:val="000000"/>
                <w:kern w:val="0"/>
                <w:lang w:bidi="ar"/>
              </w:rPr>
            </w:pPr>
          </w:p>
        </w:tc>
      </w:tr>
      <w:tr w14:paraId="14AADBFD">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50465179">
            <w:pPr>
              <w:spacing w:line="420" w:lineRule="exact"/>
              <w:jc w:val="center"/>
              <w:rPr>
                <w:rFonts w:eastAsia="宋体"/>
                <w:color w:val="000000"/>
              </w:rPr>
            </w:pPr>
          </w:p>
        </w:tc>
        <w:tc>
          <w:tcPr>
            <w:tcW w:w="1110" w:type="dxa"/>
            <w:vMerge w:val="continue"/>
            <w:vAlign w:val="center"/>
          </w:tcPr>
          <w:p w14:paraId="34B069EC">
            <w:pPr>
              <w:spacing w:line="420" w:lineRule="exact"/>
              <w:jc w:val="left"/>
              <w:rPr>
                <w:rFonts w:eastAsia="宋体"/>
                <w:color w:val="000000"/>
              </w:rPr>
            </w:pPr>
          </w:p>
        </w:tc>
        <w:tc>
          <w:tcPr>
            <w:tcW w:w="1197" w:type="dxa"/>
            <w:vAlign w:val="center"/>
          </w:tcPr>
          <w:p w14:paraId="6EDC49D7">
            <w:pPr>
              <w:widowControl/>
              <w:spacing w:line="420" w:lineRule="exact"/>
              <w:jc w:val="center"/>
              <w:textAlignment w:val="center"/>
              <w:rPr>
                <w:rFonts w:eastAsia="宋体"/>
                <w:color w:val="000000"/>
              </w:rPr>
            </w:pPr>
            <w:r>
              <w:rPr>
                <w:rFonts w:eastAsia="宋体"/>
                <w:color w:val="000000"/>
                <w:kern w:val="0"/>
                <w:lang w:bidi="ar"/>
              </w:rPr>
              <w:t>300</w:t>
            </w:r>
          </w:p>
        </w:tc>
        <w:tc>
          <w:tcPr>
            <w:tcW w:w="2268" w:type="dxa"/>
            <w:vAlign w:val="center"/>
          </w:tcPr>
          <w:p w14:paraId="1409A569">
            <w:pPr>
              <w:widowControl/>
              <w:spacing w:line="420" w:lineRule="exact"/>
              <w:jc w:val="left"/>
              <w:textAlignment w:val="center"/>
              <w:rPr>
                <w:rFonts w:eastAsia="宋体"/>
                <w:color w:val="000000"/>
              </w:rPr>
            </w:pPr>
            <w:r>
              <w:rPr>
                <w:rFonts w:eastAsia="宋体"/>
                <w:color w:val="000000"/>
                <w:kern w:val="0"/>
                <w:lang w:bidi="ar"/>
              </w:rPr>
              <w:t>硅橡胶复模</w:t>
            </w:r>
          </w:p>
        </w:tc>
        <w:tc>
          <w:tcPr>
            <w:tcW w:w="709" w:type="dxa"/>
            <w:vAlign w:val="center"/>
          </w:tcPr>
          <w:p w14:paraId="511B5AA0">
            <w:pPr>
              <w:widowControl/>
              <w:spacing w:line="420" w:lineRule="exact"/>
              <w:jc w:val="center"/>
              <w:textAlignment w:val="center"/>
              <w:rPr>
                <w:rFonts w:eastAsia="宋体"/>
                <w:color w:val="000000"/>
              </w:rPr>
            </w:pPr>
            <w:r>
              <w:rPr>
                <w:rFonts w:eastAsia="宋体"/>
                <w:color w:val="000000"/>
                <w:kern w:val="0"/>
                <w:lang w:bidi="ar"/>
              </w:rPr>
              <w:t>单颌</w:t>
            </w:r>
          </w:p>
        </w:tc>
        <w:tc>
          <w:tcPr>
            <w:tcW w:w="1086" w:type="dxa"/>
            <w:vAlign w:val="center"/>
          </w:tcPr>
          <w:p w14:paraId="21708FC8">
            <w:pPr>
              <w:widowControl/>
              <w:spacing w:line="420" w:lineRule="exact"/>
              <w:jc w:val="center"/>
              <w:textAlignment w:val="center"/>
              <w:rPr>
                <w:rFonts w:eastAsia="宋体"/>
                <w:color w:val="000000"/>
                <w:kern w:val="0"/>
                <w:lang w:bidi="ar"/>
              </w:rPr>
            </w:pPr>
          </w:p>
        </w:tc>
        <w:tc>
          <w:tcPr>
            <w:tcW w:w="1087" w:type="dxa"/>
            <w:vAlign w:val="center"/>
          </w:tcPr>
          <w:p w14:paraId="7648B575">
            <w:pPr>
              <w:widowControl/>
              <w:spacing w:line="420" w:lineRule="exact"/>
              <w:jc w:val="center"/>
              <w:textAlignment w:val="center"/>
              <w:rPr>
                <w:rFonts w:eastAsia="宋体"/>
                <w:color w:val="000000"/>
                <w:kern w:val="0"/>
                <w:lang w:bidi="ar"/>
              </w:rPr>
            </w:pPr>
          </w:p>
        </w:tc>
        <w:tc>
          <w:tcPr>
            <w:tcW w:w="1087" w:type="dxa"/>
            <w:vAlign w:val="center"/>
          </w:tcPr>
          <w:p w14:paraId="5E66467C">
            <w:pPr>
              <w:widowControl/>
              <w:spacing w:line="420" w:lineRule="exact"/>
              <w:jc w:val="center"/>
              <w:textAlignment w:val="center"/>
              <w:rPr>
                <w:rFonts w:eastAsia="宋体"/>
                <w:color w:val="000000"/>
                <w:kern w:val="0"/>
                <w:lang w:bidi="ar"/>
              </w:rPr>
            </w:pPr>
          </w:p>
        </w:tc>
      </w:tr>
      <w:tr w14:paraId="387B21F7">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79C643AF">
            <w:pPr>
              <w:spacing w:line="420" w:lineRule="exact"/>
              <w:jc w:val="center"/>
              <w:rPr>
                <w:rFonts w:eastAsia="宋体"/>
                <w:color w:val="000000"/>
              </w:rPr>
            </w:pPr>
          </w:p>
        </w:tc>
        <w:tc>
          <w:tcPr>
            <w:tcW w:w="1110" w:type="dxa"/>
            <w:vMerge w:val="continue"/>
            <w:vAlign w:val="center"/>
          </w:tcPr>
          <w:p w14:paraId="461F9B6B">
            <w:pPr>
              <w:spacing w:line="420" w:lineRule="exact"/>
              <w:jc w:val="left"/>
              <w:rPr>
                <w:rFonts w:eastAsia="宋体"/>
                <w:color w:val="000000"/>
              </w:rPr>
            </w:pPr>
          </w:p>
        </w:tc>
        <w:tc>
          <w:tcPr>
            <w:tcW w:w="1197" w:type="dxa"/>
            <w:vAlign w:val="center"/>
          </w:tcPr>
          <w:p w14:paraId="459A21AD">
            <w:pPr>
              <w:widowControl/>
              <w:spacing w:line="420" w:lineRule="exact"/>
              <w:jc w:val="center"/>
              <w:textAlignment w:val="center"/>
              <w:rPr>
                <w:rFonts w:eastAsia="宋体"/>
                <w:color w:val="000000"/>
              </w:rPr>
            </w:pPr>
            <w:r>
              <w:rPr>
                <w:rFonts w:eastAsia="宋体"/>
                <w:color w:val="000000"/>
                <w:kern w:val="0"/>
                <w:lang w:bidi="ar"/>
              </w:rPr>
              <w:t>301</w:t>
            </w:r>
          </w:p>
        </w:tc>
        <w:tc>
          <w:tcPr>
            <w:tcW w:w="2268" w:type="dxa"/>
            <w:vAlign w:val="center"/>
          </w:tcPr>
          <w:p w14:paraId="450AC077">
            <w:pPr>
              <w:widowControl/>
              <w:spacing w:line="420" w:lineRule="exact"/>
              <w:textAlignment w:val="center"/>
              <w:rPr>
                <w:rFonts w:eastAsia="宋体"/>
                <w:color w:val="000000"/>
              </w:rPr>
            </w:pPr>
            <w:r>
              <w:rPr>
                <w:rFonts w:eastAsia="宋体"/>
                <w:color w:val="000000"/>
                <w:kern w:val="0"/>
                <w:lang w:bidi="ar"/>
              </w:rPr>
              <w:t>Spring Retainer排石膏牙（硅胶托盘）</w:t>
            </w:r>
          </w:p>
        </w:tc>
        <w:tc>
          <w:tcPr>
            <w:tcW w:w="709" w:type="dxa"/>
            <w:vAlign w:val="center"/>
          </w:tcPr>
          <w:p w14:paraId="48866E2C">
            <w:pPr>
              <w:widowControl/>
              <w:spacing w:line="420" w:lineRule="exact"/>
              <w:jc w:val="center"/>
              <w:textAlignment w:val="center"/>
              <w:rPr>
                <w:rFonts w:eastAsia="宋体"/>
                <w:color w:val="000000"/>
              </w:rPr>
            </w:pPr>
            <w:r>
              <w:rPr>
                <w:rFonts w:eastAsia="宋体"/>
                <w:color w:val="000000"/>
                <w:kern w:val="0"/>
                <w:lang w:bidi="ar"/>
              </w:rPr>
              <w:t>颗</w:t>
            </w:r>
          </w:p>
        </w:tc>
        <w:tc>
          <w:tcPr>
            <w:tcW w:w="1086" w:type="dxa"/>
            <w:vAlign w:val="center"/>
          </w:tcPr>
          <w:p w14:paraId="683D58C3">
            <w:pPr>
              <w:widowControl/>
              <w:spacing w:line="420" w:lineRule="exact"/>
              <w:jc w:val="center"/>
              <w:textAlignment w:val="center"/>
              <w:rPr>
                <w:rFonts w:eastAsia="宋体"/>
                <w:color w:val="000000"/>
                <w:kern w:val="0"/>
                <w:lang w:bidi="ar"/>
              </w:rPr>
            </w:pPr>
          </w:p>
        </w:tc>
        <w:tc>
          <w:tcPr>
            <w:tcW w:w="1087" w:type="dxa"/>
            <w:vAlign w:val="center"/>
          </w:tcPr>
          <w:p w14:paraId="14831552">
            <w:pPr>
              <w:widowControl/>
              <w:spacing w:line="420" w:lineRule="exact"/>
              <w:jc w:val="center"/>
              <w:textAlignment w:val="center"/>
              <w:rPr>
                <w:rFonts w:eastAsia="宋体"/>
                <w:color w:val="000000"/>
                <w:kern w:val="0"/>
                <w:lang w:bidi="ar"/>
              </w:rPr>
            </w:pPr>
          </w:p>
        </w:tc>
        <w:tc>
          <w:tcPr>
            <w:tcW w:w="1087" w:type="dxa"/>
            <w:vAlign w:val="center"/>
          </w:tcPr>
          <w:p w14:paraId="03D5B486">
            <w:pPr>
              <w:widowControl/>
              <w:spacing w:line="420" w:lineRule="exact"/>
              <w:jc w:val="center"/>
              <w:textAlignment w:val="center"/>
              <w:rPr>
                <w:rFonts w:eastAsia="宋体"/>
                <w:color w:val="000000"/>
                <w:kern w:val="0"/>
                <w:lang w:bidi="ar"/>
              </w:rPr>
            </w:pPr>
          </w:p>
        </w:tc>
      </w:tr>
      <w:tr w14:paraId="436E038D">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66D2DDCA">
            <w:pPr>
              <w:spacing w:line="420" w:lineRule="exact"/>
              <w:jc w:val="center"/>
              <w:rPr>
                <w:rFonts w:eastAsia="宋体"/>
                <w:color w:val="000000"/>
              </w:rPr>
            </w:pPr>
          </w:p>
        </w:tc>
        <w:tc>
          <w:tcPr>
            <w:tcW w:w="1110" w:type="dxa"/>
            <w:vMerge w:val="continue"/>
            <w:vAlign w:val="center"/>
          </w:tcPr>
          <w:p w14:paraId="42937F26">
            <w:pPr>
              <w:spacing w:line="420" w:lineRule="exact"/>
              <w:jc w:val="left"/>
              <w:rPr>
                <w:rFonts w:eastAsia="宋体"/>
                <w:color w:val="000000"/>
              </w:rPr>
            </w:pPr>
          </w:p>
        </w:tc>
        <w:tc>
          <w:tcPr>
            <w:tcW w:w="1197" w:type="dxa"/>
            <w:vAlign w:val="center"/>
          </w:tcPr>
          <w:p w14:paraId="2F81BCCE">
            <w:pPr>
              <w:widowControl/>
              <w:spacing w:line="420" w:lineRule="exact"/>
              <w:jc w:val="center"/>
              <w:textAlignment w:val="center"/>
              <w:rPr>
                <w:rFonts w:eastAsia="宋体"/>
                <w:color w:val="000000"/>
              </w:rPr>
            </w:pPr>
            <w:r>
              <w:rPr>
                <w:rFonts w:eastAsia="宋体"/>
                <w:color w:val="000000"/>
                <w:kern w:val="0"/>
                <w:lang w:bidi="ar"/>
              </w:rPr>
              <w:t>302</w:t>
            </w:r>
          </w:p>
        </w:tc>
        <w:tc>
          <w:tcPr>
            <w:tcW w:w="2268" w:type="dxa"/>
            <w:vAlign w:val="center"/>
          </w:tcPr>
          <w:p w14:paraId="1F35092C">
            <w:pPr>
              <w:widowControl/>
              <w:spacing w:line="420" w:lineRule="exact"/>
              <w:textAlignment w:val="center"/>
              <w:rPr>
                <w:rFonts w:eastAsia="宋体"/>
                <w:color w:val="000000"/>
              </w:rPr>
            </w:pPr>
            <w:r>
              <w:rPr>
                <w:rFonts w:eastAsia="宋体"/>
                <w:color w:val="000000"/>
                <w:kern w:val="0"/>
                <w:lang w:bidi="ar"/>
              </w:rPr>
              <w:t>Spring Retainer排石膏牙（石膏模型）</w:t>
            </w:r>
          </w:p>
        </w:tc>
        <w:tc>
          <w:tcPr>
            <w:tcW w:w="709" w:type="dxa"/>
            <w:vAlign w:val="center"/>
          </w:tcPr>
          <w:p w14:paraId="50ADAAC2">
            <w:pPr>
              <w:widowControl/>
              <w:spacing w:line="420" w:lineRule="exact"/>
              <w:jc w:val="center"/>
              <w:textAlignment w:val="center"/>
              <w:rPr>
                <w:rFonts w:eastAsia="宋体"/>
                <w:color w:val="000000"/>
              </w:rPr>
            </w:pPr>
            <w:r>
              <w:rPr>
                <w:rFonts w:eastAsia="宋体"/>
                <w:color w:val="000000"/>
                <w:kern w:val="0"/>
                <w:lang w:bidi="ar"/>
              </w:rPr>
              <w:t>颗</w:t>
            </w:r>
          </w:p>
        </w:tc>
        <w:tc>
          <w:tcPr>
            <w:tcW w:w="1086" w:type="dxa"/>
            <w:vAlign w:val="center"/>
          </w:tcPr>
          <w:p w14:paraId="317CC326">
            <w:pPr>
              <w:widowControl/>
              <w:spacing w:line="420" w:lineRule="exact"/>
              <w:jc w:val="center"/>
              <w:textAlignment w:val="center"/>
              <w:rPr>
                <w:rFonts w:eastAsia="宋体"/>
                <w:color w:val="000000"/>
                <w:kern w:val="0"/>
                <w:lang w:bidi="ar"/>
              </w:rPr>
            </w:pPr>
          </w:p>
        </w:tc>
        <w:tc>
          <w:tcPr>
            <w:tcW w:w="1087" w:type="dxa"/>
            <w:vAlign w:val="center"/>
          </w:tcPr>
          <w:p w14:paraId="1A574726">
            <w:pPr>
              <w:widowControl/>
              <w:spacing w:line="420" w:lineRule="exact"/>
              <w:jc w:val="center"/>
              <w:textAlignment w:val="center"/>
              <w:rPr>
                <w:rFonts w:eastAsia="宋体"/>
                <w:color w:val="000000"/>
                <w:kern w:val="0"/>
                <w:lang w:bidi="ar"/>
              </w:rPr>
            </w:pPr>
          </w:p>
        </w:tc>
        <w:tc>
          <w:tcPr>
            <w:tcW w:w="1087" w:type="dxa"/>
            <w:vAlign w:val="center"/>
          </w:tcPr>
          <w:p w14:paraId="21513514">
            <w:pPr>
              <w:widowControl/>
              <w:spacing w:line="420" w:lineRule="exact"/>
              <w:jc w:val="center"/>
              <w:textAlignment w:val="center"/>
              <w:rPr>
                <w:rFonts w:eastAsia="宋体"/>
                <w:color w:val="000000"/>
                <w:kern w:val="0"/>
                <w:lang w:bidi="ar"/>
              </w:rPr>
            </w:pPr>
          </w:p>
        </w:tc>
      </w:tr>
      <w:tr w14:paraId="075AB0EA">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56" w:hRule="atLeast"/>
        </w:trPr>
        <w:tc>
          <w:tcPr>
            <w:tcW w:w="1110" w:type="dxa"/>
            <w:vMerge w:val="continue"/>
            <w:vAlign w:val="center"/>
          </w:tcPr>
          <w:p w14:paraId="6E8B1668">
            <w:pPr>
              <w:spacing w:line="420" w:lineRule="exact"/>
              <w:jc w:val="center"/>
              <w:rPr>
                <w:rFonts w:eastAsia="宋体"/>
                <w:color w:val="000000"/>
              </w:rPr>
            </w:pPr>
          </w:p>
        </w:tc>
        <w:tc>
          <w:tcPr>
            <w:tcW w:w="1110" w:type="dxa"/>
            <w:vMerge w:val="continue"/>
            <w:vAlign w:val="center"/>
          </w:tcPr>
          <w:p w14:paraId="68E779FB">
            <w:pPr>
              <w:spacing w:line="420" w:lineRule="exact"/>
              <w:jc w:val="left"/>
              <w:rPr>
                <w:rFonts w:eastAsia="宋体"/>
                <w:color w:val="000000"/>
              </w:rPr>
            </w:pPr>
          </w:p>
        </w:tc>
        <w:tc>
          <w:tcPr>
            <w:tcW w:w="1197" w:type="dxa"/>
            <w:vAlign w:val="center"/>
          </w:tcPr>
          <w:p w14:paraId="133F8919">
            <w:pPr>
              <w:widowControl/>
              <w:spacing w:line="420" w:lineRule="exact"/>
              <w:jc w:val="center"/>
              <w:textAlignment w:val="center"/>
              <w:rPr>
                <w:rFonts w:eastAsia="宋体"/>
                <w:color w:val="000000"/>
              </w:rPr>
            </w:pPr>
            <w:r>
              <w:rPr>
                <w:rFonts w:eastAsia="宋体"/>
                <w:color w:val="000000"/>
                <w:kern w:val="0"/>
                <w:lang w:bidi="ar"/>
              </w:rPr>
              <w:t>303</w:t>
            </w:r>
          </w:p>
        </w:tc>
        <w:tc>
          <w:tcPr>
            <w:tcW w:w="2268" w:type="dxa"/>
            <w:vAlign w:val="center"/>
          </w:tcPr>
          <w:p w14:paraId="077B41AD">
            <w:pPr>
              <w:widowControl/>
              <w:spacing w:line="420" w:lineRule="exact"/>
              <w:textAlignment w:val="center"/>
              <w:rPr>
                <w:rFonts w:eastAsia="宋体"/>
                <w:color w:val="000000"/>
              </w:rPr>
            </w:pPr>
            <w:r>
              <w:rPr>
                <w:rFonts w:eastAsia="宋体"/>
                <w:color w:val="000000"/>
                <w:kern w:val="0"/>
                <w:lang w:bidi="ar"/>
              </w:rPr>
              <w:t>简易修理（更换零部件的费用另计）</w:t>
            </w:r>
          </w:p>
        </w:tc>
        <w:tc>
          <w:tcPr>
            <w:tcW w:w="709" w:type="dxa"/>
            <w:vAlign w:val="center"/>
          </w:tcPr>
          <w:p w14:paraId="1E93492A">
            <w:pPr>
              <w:widowControl/>
              <w:spacing w:line="420" w:lineRule="exact"/>
              <w:jc w:val="center"/>
              <w:textAlignment w:val="center"/>
              <w:rPr>
                <w:rFonts w:eastAsia="宋体"/>
                <w:color w:val="000000"/>
              </w:rPr>
            </w:pPr>
            <w:r>
              <w:rPr>
                <w:rFonts w:eastAsia="宋体"/>
                <w:color w:val="000000"/>
                <w:kern w:val="0"/>
                <w:lang w:bidi="ar"/>
              </w:rPr>
              <w:t>处</w:t>
            </w:r>
          </w:p>
        </w:tc>
        <w:tc>
          <w:tcPr>
            <w:tcW w:w="1086" w:type="dxa"/>
            <w:vAlign w:val="center"/>
          </w:tcPr>
          <w:p w14:paraId="136A9665">
            <w:pPr>
              <w:widowControl/>
              <w:spacing w:line="420" w:lineRule="exact"/>
              <w:jc w:val="center"/>
              <w:textAlignment w:val="center"/>
              <w:rPr>
                <w:rFonts w:eastAsia="宋体"/>
                <w:color w:val="000000"/>
                <w:kern w:val="0"/>
                <w:lang w:bidi="ar"/>
              </w:rPr>
            </w:pPr>
          </w:p>
        </w:tc>
        <w:tc>
          <w:tcPr>
            <w:tcW w:w="1087" w:type="dxa"/>
            <w:vAlign w:val="center"/>
          </w:tcPr>
          <w:p w14:paraId="7B1854C3">
            <w:pPr>
              <w:widowControl/>
              <w:spacing w:line="420" w:lineRule="exact"/>
              <w:jc w:val="center"/>
              <w:textAlignment w:val="center"/>
              <w:rPr>
                <w:rFonts w:eastAsia="宋体"/>
                <w:color w:val="000000"/>
                <w:kern w:val="0"/>
                <w:lang w:bidi="ar"/>
              </w:rPr>
            </w:pPr>
          </w:p>
        </w:tc>
        <w:tc>
          <w:tcPr>
            <w:tcW w:w="1087" w:type="dxa"/>
            <w:vAlign w:val="center"/>
          </w:tcPr>
          <w:p w14:paraId="6F78C641">
            <w:pPr>
              <w:widowControl/>
              <w:spacing w:line="420" w:lineRule="exact"/>
              <w:jc w:val="center"/>
              <w:textAlignment w:val="center"/>
              <w:rPr>
                <w:rFonts w:eastAsia="宋体"/>
                <w:color w:val="000000"/>
                <w:kern w:val="0"/>
                <w:lang w:bidi="ar"/>
              </w:rPr>
            </w:pPr>
          </w:p>
        </w:tc>
      </w:tr>
      <w:tr w14:paraId="01E287DB">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3D41B9E1">
            <w:pPr>
              <w:spacing w:line="420" w:lineRule="exact"/>
              <w:jc w:val="center"/>
              <w:rPr>
                <w:rFonts w:eastAsia="宋体"/>
                <w:color w:val="000000"/>
              </w:rPr>
            </w:pPr>
          </w:p>
        </w:tc>
        <w:tc>
          <w:tcPr>
            <w:tcW w:w="1110" w:type="dxa"/>
            <w:vMerge w:val="continue"/>
            <w:vAlign w:val="center"/>
          </w:tcPr>
          <w:p w14:paraId="1D84C169">
            <w:pPr>
              <w:spacing w:line="420" w:lineRule="exact"/>
              <w:jc w:val="left"/>
              <w:rPr>
                <w:rFonts w:eastAsia="宋体"/>
                <w:color w:val="000000"/>
              </w:rPr>
            </w:pPr>
          </w:p>
        </w:tc>
        <w:tc>
          <w:tcPr>
            <w:tcW w:w="1197" w:type="dxa"/>
            <w:vAlign w:val="center"/>
          </w:tcPr>
          <w:p w14:paraId="08FC965D">
            <w:pPr>
              <w:widowControl/>
              <w:spacing w:line="420" w:lineRule="exact"/>
              <w:jc w:val="center"/>
              <w:textAlignment w:val="center"/>
              <w:rPr>
                <w:rFonts w:eastAsia="宋体"/>
                <w:color w:val="000000"/>
              </w:rPr>
            </w:pPr>
            <w:r>
              <w:rPr>
                <w:rFonts w:eastAsia="宋体"/>
                <w:color w:val="000000"/>
                <w:kern w:val="0"/>
                <w:lang w:bidi="ar"/>
              </w:rPr>
              <w:t>304</w:t>
            </w:r>
          </w:p>
        </w:tc>
        <w:tc>
          <w:tcPr>
            <w:tcW w:w="2268" w:type="dxa"/>
            <w:vAlign w:val="center"/>
          </w:tcPr>
          <w:p w14:paraId="5D21309F">
            <w:pPr>
              <w:widowControl/>
              <w:spacing w:line="420" w:lineRule="exact"/>
              <w:textAlignment w:val="center"/>
              <w:rPr>
                <w:rFonts w:eastAsia="宋体"/>
                <w:color w:val="000000"/>
              </w:rPr>
            </w:pPr>
            <w:r>
              <w:rPr>
                <w:rFonts w:eastAsia="宋体"/>
                <w:color w:val="000000"/>
                <w:kern w:val="0"/>
                <w:lang w:bidi="ar"/>
              </w:rPr>
              <w:t>普通修理（更换零部件的费用另计）</w:t>
            </w:r>
          </w:p>
        </w:tc>
        <w:tc>
          <w:tcPr>
            <w:tcW w:w="709" w:type="dxa"/>
            <w:vAlign w:val="center"/>
          </w:tcPr>
          <w:p w14:paraId="5D531E80">
            <w:pPr>
              <w:widowControl/>
              <w:spacing w:line="420" w:lineRule="exact"/>
              <w:jc w:val="center"/>
              <w:textAlignment w:val="center"/>
              <w:rPr>
                <w:rFonts w:eastAsia="宋体"/>
                <w:color w:val="000000"/>
              </w:rPr>
            </w:pPr>
            <w:r>
              <w:rPr>
                <w:rFonts w:eastAsia="宋体"/>
                <w:color w:val="000000"/>
                <w:kern w:val="0"/>
                <w:lang w:bidi="ar"/>
              </w:rPr>
              <w:t>处</w:t>
            </w:r>
          </w:p>
        </w:tc>
        <w:tc>
          <w:tcPr>
            <w:tcW w:w="1086" w:type="dxa"/>
            <w:vAlign w:val="center"/>
          </w:tcPr>
          <w:p w14:paraId="58C5ED10">
            <w:pPr>
              <w:widowControl/>
              <w:spacing w:line="420" w:lineRule="exact"/>
              <w:jc w:val="center"/>
              <w:textAlignment w:val="center"/>
              <w:rPr>
                <w:rFonts w:eastAsia="宋体"/>
                <w:color w:val="000000"/>
                <w:kern w:val="0"/>
                <w:lang w:bidi="ar"/>
              </w:rPr>
            </w:pPr>
          </w:p>
        </w:tc>
        <w:tc>
          <w:tcPr>
            <w:tcW w:w="1087" w:type="dxa"/>
            <w:vAlign w:val="center"/>
          </w:tcPr>
          <w:p w14:paraId="3C24737A">
            <w:pPr>
              <w:widowControl/>
              <w:spacing w:line="420" w:lineRule="exact"/>
              <w:jc w:val="center"/>
              <w:textAlignment w:val="center"/>
              <w:rPr>
                <w:rFonts w:eastAsia="宋体"/>
                <w:color w:val="000000"/>
                <w:kern w:val="0"/>
                <w:lang w:bidi="ar"/>
              </w:rPr>
            </w:pPr>
          </w:p>
        </w:tc>
        <w:tc>
          <w:tcPr>
            <w:tcW w:w="1087" w:type="dxa"/>
            <w:vAlign w:val="center"/>
          </w:tcPr>
          <w:p w14:paraId="5D6EE20A">
            <w:pPr>
              <w:widowControl/>
              <w:spacing w:line="420" w:lineRule="exact"/>
              <w:jc w:val="center"/>
              <w:textAlignment w:val="center"/>
              <w:rPr>
                <w:rFonts w:eastAsia="宋体"/>
                <w:color w:val="000000"/>
                <w:kern w:val="0"/>
                <w:lang w:bidi="ar"/>
              </w:rPr>
            </w:pPr>
          </w:p>
        </w:tc>
      </w:tr>
      <w:tr w14:paraId="43A21F5C">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86" w:hRule="atLeast"/>
        </w:trPr>
        <w:tc>
          <w:tcPr>
            <w:tcW w:w="1110" w:type="dxa"/>
            <w:vMerge w:val="continue"/>
            <w:vAlign w:val="center"/>
          </w:tcPr>
          <w:p w14:paraId="6A829773">
            <w:pPr>
              <w:spacing w:line="420" w:lineRule="exact"/>
              <w:jc w:val="center"/>
              <w:rPr>
                <w:rFonts w:eastAsia="宋体"/>
                <w:color w:val="000000"/>
              </w:rPr>
            </w:pPr>
          </w:p>
        </w:tc>
        <w:tc>
          <w:tcPr>
            <w:tcW w:w="1110" w:type="dxa"/>
            <w:vMerge w:val="continue"/>
            <w:vAlign w:val="center"/>
          </w:tcPr>
          <w:p w14:paraId="2EF90E24">
            <w:pPr>
              <w:spacing w:line="420" w:lineRule="exact"/>
              <w:jc w:val="left"/>
              <w:rPr>
                <w:rFonts w:eastAsia="宋体"/>
                <w:color w:val="000000"/>
              </w:rPr>
            </w:pPr>
          </w:p>
        </w:tc>
        <w:tc>
          <w:tcPr>
            <w:tcW w:w="1197" w:type="dxa"/>
            <w:vAlign w:val="center"/>
          </w:tcPr>
          <w:p w14:paraId="23A0531F">
            <w:pPr>
              <w:widowControl/>
              <w:spacing w:line="420" w:lineRule="exact"/>
              <w:jc w:val="center"/>
              <w:textAlignment w:val="center"/>
              <w:rPr>
                <w:rFonts w:eastAsia="宋体"/>
                <w:color w:val="000000"/>
              </w:rPr>
            </w:pPr>
            <w:r>
              <w:rPr>
                <w:rFonts w:eastAsia="宋体"/>
                <w:color w:val="000000"/>
                <w:kern w:val="0"/>
                <w:lang w:bidi="ar"/>
              </w:rPr>
              <w:t>305</w:t>
            </w:r>
          </w:p>
        </w:tc>
        <w:tc>
          <w:tcPr>
            <w:tcW w:w="2268" w:type="dxa"/>
            <w:vAlign w:val="center"/>
          </w:tcPr>
          <w:p w14:paraId="58A19025">
            <w:pPr>
              <w:widowControl/>
              <w:spacing w:line="420" w:lineRule="exact"/>
              <w:textAlignment w:val="center"/>
              <w:rPr>
                <w:rFonts w:eastAsia="宋体"/>
                <w:color w:val="000000"/>
              </w:rPr>
            </w:pPr>
            <w:r>
              <w:rPr>
                <w:rFonts w:eastAsia="宋体"/>
                <w:color w:val="000000"/>
                <w:kern w:val="0"/>
                <w:lang w:bidi="ar"/>
              </w:rPr>
              <w:t>复杂修理（更换零部件的费用另计）</w:t>
            </w:r>
          </w:p>
        </w:tc>
        <w:tc>
          <w:tcPr>
            <w:tcW w:w="709" w:type="dxa"/>
            <w:vAlign w:val="center"/>
          </w:tcPr>
          <w:p w14:paraId="4923CB02">
            <w:pPr>
              <w:widowControl/>
              <w:spacing w:line="420" w:lineRule="exact"/>
              <w:jc w:val="center"/>
              <w:textAlignment w:val="center"/>
              <w:rPr>
                <w:rFonts w:eastAsia="宋体"/>
                <w:color w:val="000000"/>
              </w:rPr>
            </w:pPr>
            <w:r>
              <w:rPr>
                <w:rFonts w:eastAsia="宋体"/>
                <w:color w:val="000000"/>
                <w:kern w:val="0"/>
                <w:lang w:bidi="ar"/>
              </w:rPr>
              <w:t>处</w:t>
            </w:r>
          </w:p>
        </w:tc>
        <w:tc>
          <w:tcPr>
            <w:tcW w:w="1086" w:type="dxa"/>
            <w:vAlign w:val="center"/>
          </w:tcPr>
          <w:p w14:paraId="7D2FF752">
            <w:pPr>
              <w:widowControl/>
              <w:spacing w:line="420" w:lineRule="exact"/>
              <w:jc w:val="center"/>
              <w:textAlignment w:val="center"/>
              <w:rPr>
                <w:rFonts w:eastAsia="宋体"/>
                <w:color w:val="000000"/>
                <w:kern w:val="0"/>
                <w:lang w:bidi="ar"/>
              </w:rPr>
            </w:pPr>
          </w:p>
        </w:tc>
        <w:tc>
          <w:tcPr>
            <w:tcW w:w="1087" w:type="dxa"/>
            <w:vAlign w:val="center"/>
          </w:tcPr>
          <w:p w14:paraId="342FFEB3">
            <w:pPr>
              <w:widowControl/>
              <w:spacing w:line="420" w:lineRule="exact"/>
              <w:jc w:val="center"/>
              <w:textAlignment w:val="center"/>
              <w:rPr>
                <w:rFonts w:eastAsia="宋体"/>
                <w:color w:val="000000"/>
                <w:kern w:val="0"/>
                <w:lang w:bidi="ar"/>
              </w:rPr>
            </w:pPr>
          </w:p>
        </w:tc>
        <w:tc>
          <w:tcPr>
            <w:tcW w:w="1087" w:type="dxa"/>
            <w:vAlign w:val="center"/>
          </w:tcPr>
          <w:p w14:paraId="304AE0E3">
            <w:pPr>
              <w:widowControl/>
              <w:spacing w:line="420" w:lineRule="exact"/>
              <w:jc w:val="center"/>
              <w:textAlignment w:val="center"/>
              <w:rPr>
                <w:rFonts w:eastAsia="宋体"/>
                <w:color w:val="000000"/>
                <w:kern w:val="0"/>
                <w:lang w:bidi="ar"/>
              </w:rPr>
            </w:pPr>
          </w:p>
        </w:tc>
      </w:tr>
      <w:tr w14:paraId="7596306A">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restart"/>
            <w:vAlign w:val="center"/>
          </w:tcPr>
          <w:p w14:paraId="3D99DD6B">
            <w:pPr>
              <w:widowControl/>
              <w:spacing w:line="420" w:lineRule="exact"/>
              <w:jc w:val="center"/>
              <w:textAlignment w:val="center"/>
              <w:rPr>
                <w:rFonts w:eastAsia="宋体"/>
                <w:color w:val="000000"/>
              </w:rPr>
            </w:pPr>
            <w:r>
              <w:rPr>
                <w:rFonts w:eastAsia="宋体"/>
                <w:color w:val="000000"/>
                <w:kern w:val="0"/>
                <w:lang w:bidi="ar"/>
              </w:rPr>
              <w:t>（三十）</w:t>
            </w:r>
          </w:p>
        </w:tc>
        <w:tc>
          <w:tcPr>
            <w:tcW w:w="1110" w:type="dxa"/>
            <w:vMerge w:val="restart"/>
            <w:vAlign w:val="center"/>
          </w:tcPr>
          <w:p w14:paraId="52D03945">
            <w:pPr>
              <w:widowControl/>
              <w:spacing w:line="420" w:lineRule="exact"/>
              <w:jc w:val="left"/>
              <w:textAlignment w:val="center"/>
              <w:rPr>
                <w:rFonts w:eastAsia="宋体"/>
                <w:color w:val="000000"/>
              </w:rPr>
            </w:pPr>
            <w:r>
              <w:rPr>
                <w:rFonts w:eastAsia="宋体"/>
                <w:color w:val="000000"/>
                <w:kern w:val="0"/>
                <w:lang w:bidi="ar"/>
              </w:rPr>
              <w:t>其他</w:t>
            </w:r>
          </w:p>
        </w:tc>
        <w:tc>
          <w:tcPr>
            <w:tcW w:w="1197" w:type="dxa"/>
            <w:vAlign w:val="center"/>
          </w:tcPr>
          <w:p w14:paraId="1931FF62">
            <w:pPr>
              <w:widowControl/>
              <w:spacing w:line="420" w:lineRule="exact"/>
              <w:jc w:val="center"/>
              <w:textAlignment w:val="center"/>
              <w:rPr>
                <w:rFonts w:eastAsia="宋体"/>
                <w:color w:val="000000"/>
              </w:rPr>
            </w:pPr>
            <w:r>
              <w:rPr>
                <w:rFonts w:eastAsia="宋体"/>
                <w:color w:val="000000"/>
                <w:kern w:val="0"/>
                <w:lang w:bidi="ar"/>
              </w:rPr>
              <w:t>306</w:t>
            </w:r>
          </w:p>
        </w:tc>
        <w:tc>
          <w:tcPr>
            <w:tcW w:w="2268" w:type="dxa"/>
            <w:vAlign w:val="center"/>
          </w:tcPr>
          <w:p w14:paraId="2E1F1AFC">
            <w:pPr>
              <w:widowControl/>
              <w:spacing w:line="420" w:lineRule="exact"/>
              <w:jc w:val="left"/>
              <w:textAlignment w:val="center"/>
              <w:rPr>
                <w:rFonts w:eastAsia="宋体"/>
                <w:color w:val="000000"/>
              </w:rPr>
            </w:pPr>
            <w:r>
              <w:rPr>
                <w:rFonts w:eastAsia="宋体"/>
                <w:color w:val="FF0000"/>
                <w:kern w:val="0"/>
                <w:lang w:bidi="ar"/>
              </w:rPr>
              <w:t>**</w:t>
            </w:r>
            <w:r>
              <w:rPr>
                <w:rFonts w:eastAsia="宋体"/>
                <w:color w:val="000000"/>
                <w:kern w:val="0"/>
                <w:lang w:bidi="ar"/>
              </w:rPr>
              <w:t>硬颌垫</w:t>
            </w:r>
          </w:p>
        </w:tc>
        <w:tc>
          <w:tcPr>
            <w:tcW w:w="709" w:type="dxa"/>
            <w:vAlign w:val="center"/>
          </w:tcPr>
          <w:p w14:paraId="7A5AFADA">
            <w:pPr>
              <w:widowControl/>
              <w:spacing w:line="420" w:lineRule="exact"/>
              <w:jc w:val="center"/>
              <w:textAlignment w:val="center"/>
              <w:rPr>
                <w:rFonts w:eastAsia="宋体"/>
                <w:color w:val="000000"/>
              </w:rPr>
            </w:pPr>
            <w:r>
              <w:rPr>
                <w:rFonts w:eastAsia="宋体"/>
                <w:color w:val="000000"/>
                <w:kern w:val="0"/>
                <w:lang w:bidi="ar"/>
              </w:rPr>
              <w:t>件</w:t>
            </w:r>
          </w:p>
        </w:tc>
        <w:tc>
          <w:tcPr>
            <w:tcW w:w="1086" w:type="dxa"/>
            <w:vAlign w:val="center"/>
          </w:tcPr>
          <w:p w14:paraId="0F567E13">
            <w:pPr>
              <w:widowControl/>
              <w:spacing w:line="420" w:lineRule="exact"/>
              <w:jc w:val="center"/>
              <w:textAlignment w:val="center"/>
              <w:rPr>
                <w:rFonts w:eastAsia="宋体"/>
                <w:color w:val="000000"/>
                <w:kern w:val="0"/>
                <w:lang w:bidi="ar"/>
              </w:rPr>
            </w:pPr>
          </w:p>
        </w:tc>
        <w:tc>
          <w:tcPr>
            <w:tcW w:w="1087" w:type="dxa"/>
            <w:vAlign w:val="center"/>
          </w:tcPr>
          <w:p w14:paraId="042F6291">
            <w:pPr>
              <w:widowControl/>
              <w:spacing w:line="420" w:lineRule="exact"/>
              <w:jc w:val="center"/>
              <w:textAlignment w:val="center"/>
              <w:rPr>
                <w:rFonts w:eastAsia="宋体"/>
                <w:color w:val="000000"/>
                <w:kern w:val="0"/>
                <w:lang w:bidi="ar"/>
              </w:rPr>
            </w:pPr>
          </w:p>
        </w:tc>
        <w:tc>
          <w:tcPr>
            <w:tcW w:w="1087" w:type="dxa"/>
            <w:vAlign w:val="center"/>
          </w:tcPr>
          <w:p w14:paraId="28E508FA">
            <w:pPr>
              <w:widowControl/>
              <w:spacing w:line="420" w:lineRule="exact"/>
              <w:jc w:val="center"/>
              <w:textAlignment w:val="center"/>
              <w:rPr>
                <w:rFonts w:eastAsia="宋体"/>
                <w:color w:val="000000"/>
                <w:kern w:val="0"/>
                <w:lang w:bidi="ar"/>
              </w:rPr>
            </w:pPr>
          </w:p>
        </w:tc>
      </w:tr>
      <w:tr w14:paraId="70B33AB7">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55" w:hRule="atLeast"/>
        </w:trPr>
        <w:tc>
          <w:tcPr>
            <w:tcW w:w="1110" w:type="dxa"/>
            <w:vMerge w:val="continue"/>
            <w:vAlign w:val="center"/>
          </w:tcPr>
          <w:p w14:paraId="1DCC4B4B">
            <w:pPr>
              <w:spacing w:line="420" w:lineRule="exact"/>
              <w:jc w:val="center"/>
              <w:rPr>
                <w:rFonts w:eastAsia="宋体"/>
                <w:color w:val="000000"/>
              </w:rPr>
            </w:pPr>
          </w:p>
        </w:tc>
        <w:tc>
          <w:tcPr>
            <w:tcW w:w="1110" w:type="dxa"/>
            <w:vMerge w:val="continue"/>
            <w:vAlign w:val="center"/>
          </w:tcPr>
          <w:p w14:paraId="41714E98">
            <w:pPr>
              <w:spacing w:line="420" w:lineRule="exact"/>
              <w:jc w:val="left"/>
              <w:rPr>
                <w:rFonts w:eastAsia="宋体"/>
                <w:color w:val="000000"/>
              </w:rPr>
            </w:pPr>
          </w:p>
        </w:tc>
        <w:tc>
          <w:tcPr>
            <w:tcW w:w="1197" w:type="dxa"/>
            <w:vAlign w:val="center"/>
          </w:tcPr>
          <w:p w14:paraId="32E0E899">
            <w:pPr>
              <w:widowControl/>
              <w:spacing w:line="420" w:lineRule="exact"/>
              <w:jc w:val="center"/>
              <w:textAlignment w:val="center"/>
              <w:rPr>
                <w:rFonts w:eastAsia="宋体"/>
                <w:color w:val="000000"/>
              </w:rPr>
            </w:pPr>
            <w:r>
              <w:rPr>
                <w:rFonts w:eastAsia="宋体"/>
                <w:color w:val="000000"/>
                <w:kern w:val="0"/>
                <w:lang w:bidi="ar"/>
              </w:rPr>
              <w:t>307</w:t>
            </w:r>
          </w:p>
        </w:tc>
        <w:tc>
          <w:tcPr>
            <w:tcW w:w="2268" w:type="dxa"/>
            <w:vAlign w:val="center"/>
          </w:tcPr>
          <w:p w14:paraId="79480514">
            <w:pPr>
              <w:widowControl/>
              <w:spacing w:line="420" w:lineRule="exact"/>
              <w:jc w:val="left"/>
              <w:textAlignment w:val="center"/>
              <w:rPr>
                <w:rFonts w:eastAsia="宋体"/>
                <w:color w:val="000000"/>
              </w:rPr>
            </w:pPr>
            <w:r>
              <w:rPr>
                <w:rFonts w:eastAsia="宋体"/>
                <w:color w:val="FF0000"/>
                <w:kern w:val="0"/>
                <w:lang w:bidi="ar"/>
              </w:rPr>
              <w:t>**</w:t>
            </w:r>
            <w:r>
              <w:rPr>
                <w:rFonts w:eastAsia="宋体"/>
                <w:color w:val="000000"/>
                <w:kern w:val="0"/>
                <w:lang w:bidi="ar"/>
              </w:rPr>
              <w:t>软颌垫</w:t>
            </w:r>
          </w:p>
        </w:tc>
        <w:tc>
          <w:tcPr>
            <w:tcW w:w="709" w:type="dxa"/>
            <w:vAlign w:val="center"/>
          </w:tcPr>
          <w:p w14:paraId="5AF7C5C0">
            <w:pPr>
              <w:widowControl/>
              <w:spacing w:line="420" w:lineRule="exact"/>
              <w:jc w:val="center"/>
              <w:textAlignment w:val="center"/>
              <w:rPr>
                <w:rFonts w:eastAsia="宋体"/>
                <w:color w:val="000000"/>
              </w:rPr>
            </w:pPr>
            <w:r>
              <w:rPr>
                <w:rFonts w:eastAsia="宋体"/>
                <w:color w:val="000000"/>
                <w:kern w:val="0"/>
                <w:lang w:bidi="ar"/>
              </w:rPr>
              <w:t>件</w:t>
            </w:r>
          </w:p>
        </w:tc>
        <w:tc>
          <w:tcPr>
            <w:tcW w:w="1086" w:type="dxa"/>
            <w:vAlign w:val="center"/>
          </w:tcPr>
          <w:p w14:paraId="6E6A4FC2">
            <w:pPr>
              <w:widowControl/>
              <w:spacing w:line="420" w:lineRule="exact"/>
              <w:jc w:val="center"/>
              <w:textAlignment w:val="center"/>
              <w:rPr>
                <w:rFonts w:eastAsia="宋体"/>
                <w:color w:val="000000"/>
                <w:kern w:val="0"/>
                <w:lang w:bidi="ar"/>
              </w:rPr>
            </w:pPr>
          </w:p>
        </w:tc>
        <w:tc>
          <w:tcPr>
            <w:tcW w:w="1087" w:type="dxa"/>
            <w:vAlign w:val="center"/>
          </w:tcPr>
          <w:p w14:paraId="7F82ACB9">
            <w:pPr>
              <w:widowControl/>
              <w:spacing w:line="420" w:lineRule="exact"/>
              <w:jc w:val="center"/>
              <w:textAlignment w:val="center"/>
              <w:rPr>
                <w:rFonts w:eastAsia="宋体"/>
                <w:color w:val="000000"/>
                <w:kern w:val="0"/>
                <w:lang w:bidi="ar"/>
              </w:rPr>
            </w:pPr>
          </w:p>
        </w:tc>
        <w:tc>
          <w:tcPr>
            <w:tcW w:w="1087" w:type="dxa"/>
            <w:vAlign w:val="center"/>
          </w:tcPr>
          <w:p w14:paraId="53294119">
            <w:pPr>
              <w:widowControl/>
              <w:spacing w:line="420" w:lineRule="exact"/>
              <w:jc w:val="center"/>
              <w:textAlignment w:val="center"/>
              <w:rPr>
                <w:rFonts w:eastAsia="宋体"/>
                <w:color w:val="000000"/>
                <w:kern w:val="0"/>
                <w:lang w:bidi="ar"/>
              </w:rPr>
            </w:pPr>
          </w:p>
        </w:tc>
      </w:tr>
      <w:tr w14:paraId="7A937D71">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26E06822">
            <w:pPr>
              <w:spacing w:line="420" w:lineRule="exact"/>
              <w:jc w:val="center"/>
              <w:rPr>
                <w:rFonts w:eastAsia="宋体"/>
                <w:color w:val="000000"/>
              </w:rPr>
            </w:pPr>
          </w:p>
        </w:tc>
        <w:tc>
          <w:tcPr>
            <w:tcW w:w="1110" w:type="dxa"/>
            <w:vMerge w:val="continue"/>
            <w:vAlign w:val="center"/>
          </w:tcPr>
          <w:p w14:paraId="0A079854">
            <w:pPr>
              <w:spacing w:line="420" w:lineRule="exact"/>
              <w:jc w:val="left"/>
              <w:rPr>
                <w:rFonts w:eastAsia="宋体"/>
                <w:color w:val="000000"/>
              </w:rPr>
            </w:pPr>
          </w:p>
        </w:tc>
        <w:tc>
          <w:tcPr>
            <w:tcW w:w="1197" w:type="dxa"/>
            <w:vAlign w:val="center"/>
          </w:tcPr>
          <w:p w14:paraId="606B75ED">
            <w:pPr>
              <w:widowControl/>
              <w:spacing w:line="420" w:lineRule="exact"/>
              <w:jc w:val="center"/>
              <w:textAlignment w:val="center"/>
              <w:rPr>
                <w:rFonts w:eastAsia="宋体"/>
                <w:color w:val="000000"/>
              </w:rPr>
            </w:pPr>
            <w:r>
              <w:rPr>
                <w:rFonts w:eastAsia="宋体"/>
                <w:color w:val="000000"/>
                <w:kern w:val="0"/>
                <w:lang w:bidi="ar"/>
              </w:rPr>
              <w:t>308</w:t>
            </w:r>
          </w:p>
        </w:tc>
        <w:tc>
          <w:tcPr>
            <w:tcW w:w="2268" w:type="dxa"/>
            <w:vAlign w:val="center"/>
          </w:tcPr>
          <w:p w14:paraId="1597F3C5">
            <w:pPr>
              <w:widowControl/>
              <w:spacing w:line="420" w:lineRule="exact"/>
              <w:jc w:val="left"/>
              <w:textAlignment w:val="center"/>
              <w:rPr>
                <w:rFonts w:eastAsia="宋体"/>
                <w:color w:val="000000"/>
              </w:rPr>
            </w:pPr>
            <w:r>
              <w:rPr>
                <w:rFonts w:eastAsia="宋体"/>
                <w:color w:val="FF0000"/>
                <w:kern w:val="0"/>
                <w:lang w:bidi="ar"/>
              </w:rPr>
              <w:t>**</w:t>
            </w:r>
            <w:r>
              <w:rPr>
                <w:rFonts w:eastAsia="宋体"/>
                <w:color w:val="000000"/>
                <w:kern w:val="0"/>
                <w:lang w:bidi="ar"/>
              </w:rPr>
              <w:t>阻鼾器（软）</w:t>
            </w:r>
          </w:p>
        </w:tc>
        <w:tc>
          <w:tcPr>
            <w:tcW w:w="709" w:type="dxa"/>
            <w:vAlign w:val="center"/>
          </w:tcPr>
          <w:p w14:paraId="016F8AE9">
            <w:pPr>
              <w:widowControl/>
              <w:spacing w:line="420" w:lineRule="exact"/>
              <w:jc w:val="center"/>
              <w:textAlignment w:val="center"/>
              <w:rPr>
                <w:rFonts w:eastAsia="宋体"/>
                <w:color w:val="000000"/>
              </w:rPr>
            </w:pPr>
            <w:r>
              <w:rPr>
                <w:rFonts w:eastAsia="宋体"/>
                <w:color w:val="000000"/>
                <w:kern w:val="0"/>
                <w:lang w:bidi="ar"/>
              </w:rPr>
              <w:t>件</w:t>
            </w:r>
          </w:p>
        </w:tc>
        <w:tc>
          <w:tcPr>
            <w:tcW w:w="1086" w:type="dxa"/>
            <w:vAlign w:val="center"/>
          </w:tcPr>
          <w:p w14:paraId="2F30C4EB">
            <w:pPr>
              <w:widowControl/>
              <w:spacing w:line="420" w:lineRule="exact"/>
              <w:jc w:val="center"/>
              <w:textAlignment w:val="center"/>
              <w:rPr>
                <w:rFonts w:eastAsia="宋体"/>
                <w:color w:val="000000"/>
                <w:kern w:val="0"/>
                <w:lang w:bidi="ar"/>
              </w:rPr>
            </w:pPr>
          </w:p>
        </w:tc>
        <w:tc>
          <w:tcPr>
            <w:tcW w:w="1087" w:type="dxa"/>
            <w:vAlign w:val="center"/>
          </w:tcPr>
          <w:p w14:paraId="7CFF2EA8">
            <w:pPr>
              <w:widowControl/>
              <w:spacing w:line="420" w:lineRule="exact"/>
              <w:jc w:val="center"/>
              <w:textAlignment w:val="center"/>
              <w:rPr>
                <w:rFonts w:eastAsia="宋体"/>
                <w:color w:val="000000"/>
                <w:kern w:val="0"/>
                <w:lang w:bidi="ar"/>
              </w:rPr>
            </w:pPr>
          </w:p>
        </w:tc>
        <w:tc>
          <w:tcPr>
            <w:tcW w:w="1087" w:type="dxa"/>
            <w:vAlign w:val="center"/>
          </w:tcPr>
          <w:p w14:paraId="64ADCCB7">
            <w:pPr>
              <w:widowControl/>
              <w:spacing w:line="420" w:lineRule="exact"/>
              <w:jc w:val="center"/>
              <w:textAlignment w:val="center"/>
              <w:rPr>
                <w:rFonts w:eastAsia="宋体"/>
                <w:color w:val="000000"/>
                <w:kern w:val="0"/>
                <w:lang w:bidi="ar"/>
              </w:rPr>
            </w:pPr>
          </w:p>
        </w:tc>
      </w:tr>
      <w:tr w14:paraId="3D5CFE9E">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074046A6">
            <w:pPr>
              <w:spacing w:line="420" w:lineRule="exact"/>
              <w:jc w:val="center"/>
              <w:rPr>
                <w:rFonts w:eastAsia="宋体"/>
                <w:color w:val="000000"/>
              </w:rPr>
            </w:pPr>
          </w:p>
        </w:tc>
        <w:tc>
          <w:tcPr>
            <w:tcW w:w="1110" w:type="dxa"/>
            <w:vMerge w:val="continue"/>
            <w:vAlign w:val="center"/>
          </w:tcPr>
          <w:p w14:paraId="47E305AD">
            <w:pPr>
              <w:spacing w:line="420" w:lineRule="exact"/>
              <w:jc w:val="left"/>
              <w:rPr>
                <w:rFonts w:eastAsia="宋体"/>
                <w:color w:val="000000"/>
              </w:rPr>
            </w:pPr>
          </w:p>
        </w:tc>
        <w:tc>
          <w:tcPr>
            <w:tcW w:w="1197" w:type="dxa"/>
            <w:vAlign w:val="center"/>
          </w:tcPr>
          <w:p w14:paraId="6B5DA09A">
            <w:pPr>
              <w:widowControl/>
              <w:spacing w:line="420" w:lineRule="exact"/>
              <w:jc w:val="center"/>
              <w:textAlignment w:val="center"/>
              <w:rPr>
                <w:rFonts w:eastAsia="宋体"/>
                <w:color w:val="000000"/>
              </w:rPr>
            </w:pPr>
            <w:r>
              <w:rPr>
                <w:rFonts w:eastAsia="宋体"/>
                <w:color w:val="000000"/>
                <w:kern w:val="0"/>
                <w:lang w:bidi="ar"/>
              </w:rPr>
              <w:t>309</w:t>
            </w:r>
          </w:p>
        </w:tc>
        <w:tc>
          <w:tcPr>
            <w:tcW w:w="2268" w:type="dxa"/>
            <w:vAlign w:val="center"/>
          </w:tcPr>
          <w:p w14:paraId="01E71D39">
            <w:pPr>
              <w:widowControl/>
              <w:spacing w:line="420" w:lineRule="exact"/>
              <w:jc w:val="left"/>
              <w:textAlignment w:val="center"/>
              <w:rPr>
                <w:rFonts w:eastAsia="宋体"/>
                <w:color w:val="000000"/>
              </w:rPr>
            </w:pPr>
            <w:r>
              <w:rPr>
                <w:rFonts w:eastAsia="宋体"/>
                <w:color w:val="FF0000"/>
                <w:kern w:val="0"/>
                <w:lang w:bidi="ar"/>
              </w:rPr>
              <w:t>**</w:t>
            </w:r>
            <w:r>
              <w:rPr>
                <w:rFonts w:eastAsia="宋体"/>
                <w:kern w:val="0"/>
                <w:lang w:bidi="ar"/>
              </w:rPr>
              <w:t>阻</w:t>
            </w:r>
            <w:r>
              <w:rPr>
                <w:rFonts w:eastAsia="宋体"/>
                <w:color w:val="000000"/>
                <w:kern w:val="0"/>
                <w:lang w:bidi="ar"/>
              </w:rPr>
              <w:t>鼾器（硬）</w:t>
            </w:r>
          </w:p>
        </w:tc>
        <w:tc>
          <w:tcPr>
            <w:tcW w:w="709" w:type="dxa"/>
            <w:vAlign w:val="center"/>
          </w:tcPr>
          <w:p w14:paraId="1A58CF21">
            <w:pPr>
              <w:widowControl/>
              <w:spacing w:line="420" w:lineRule="exact"/>
              <w:jc w:val="center"/>
              <w:textAlignment w:val="center"/>
              <w:rPr>
                <w:rFonts w:eastAsia="宋体"/>
                <w:color w:val="000000"/>
              </w:rPr>
            </w:pPr>
            <w:r>
              <w:rPr>
                <w:rFonts w:eastAsia="宋体"/>
                <w:color w:val="000000"/>
                <w:kern w:val="0"/>
                <w:lang w:bidi="ar"/>
              </w:rPr>
              <w:t>件</w:t>
            </w:r>
          </w:p>
        </w:tc>
        <w:tc>
          <w:tcPr>
            <w:tcW w:w="1086" w:type="dxa"/>
            <w:vAlign w:val="center"/>
          </w:tcPr>
          <w:p w14:paraId="5C0EDA0A">
            <w:pPr>
              <w:widowControl/>
              <w:spacing w:line="420" w:lineRule="exact"/>
              <w:jc w:val="center"/>
              <w:textAlignment w:val="center"/>
              <w:rPr>
                <w:rFonts w:eastAsia="宋体"/>
                <w:color w:val="000000"/>
                <w:kern w:val="0"/>
                <w:lang w:bidi="ar"/>
              </w:rPr>
            </w:pPr>
          </w:p>
        </w:tc>
        <w:tc>
          <w:tcPr>
            <w:tcW w:w="1087" w:type="dxa"/>
            <w:vAlign w:val="center"/>
          </w:tcPr>
          <w:p w14:paraId="40CF9331">
            <w:pPr>
              <w:widowControl/>
              <w:spacing w:line="420" w:lineRule="exact"/>
              <w:jc w:val="center"/>
              <w:textAlignment w:val="center"/>
              <w:rPr>
                <w:rFonts w:eastAsia="宋体"/>
                <w:color w:val="000000"/>
                <w:kern w:val="0"/>
                <w:lang w:bidi="ar"/>
              </w:rPr>
            </w:pPr>
          </w:p>
        </w:tc>
        <w:tc>
          <w:tcPr>
            <w:tcW w:w="1087" w:type="dxa"/>
            <w:vAlign w:val="center"/>
          </w:tcPr>
          <w:p w14:paraId="764E854E">
            <w:pPr>
              <w:widowControl/>
              <w:spacing w:line="420" w:lineRule="exact"/>
              <w:jc w:val="center"/>
              <w:textAlignment w:val="center"/>
              <w:rPr>
                <w:rFonts w:eastAsia="宋体"/>
                <w:color w:val="000000"/>
                <w:kern w:val="0"/>
                <w:lang w:bidi="ar"/>
              </w:rPr>
            </w:pPr>
          </w:p>
        </w:tc>
      </w:tr>
      <w:tr w14:paraId="5963DE84">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33A0C1D9">
            <w:pPr>
              <w:spacing w:line="420" w:lineRule="exact"/>
              <w:jc w:val="center"/>
              <w:rPr>
                <w:rFonts w:eastAsia="宋体"/>
                <w:color w:val="000000"/>
              </w:rPr>
            </w:pPr>
          </w:p>
        </w:tc>
        <w:tc>
          <w:tcPr>
            <w:tcW w:w="1110" w:type="dxa"/>
            <w:vMerge w:val="continue"/>
            <w:vAlign w:val="center"/>
          </w:tcPr>
          <w:p w14:paraId="3939827E">
            <w:pPr>
              <w:spacing w:line="420" w:lineRule="exact"/>
              <w:jc w:val="left"/>
              <w:rPr>
                <w:rFonts w:eastAsia="宋体"/>
                <w:color w:val="000000"/>
              </w:rPr>
            </w:pPr>
          </w:p>
        </w:tc>
        <w:tc>
          <w:tcPr>
            <w:tcW w:w="1197" w:type="dxa"/>
            <w:vAlign w:val="center"/>
          </w:tcPr>
          <w:p w14:paraId="6E4FDB63">
            <w:pPr>
              <w:widowControl/>
              <w:spacing w:line="420" w:lineRule="exact"/>
              <w:jc w:val="center"/>
              <w:textAlignment w:val="center"/>
              <w:rPr>
                <w:rFonts w:eastAsia="宋体"/>
                <w:color w:val="000000"/>
              </w:rPr>
            </w:pPr>
            <w:r>
              <w:rPr>
                <w:rFonts w:eastAsia="宋体"/>
                <w:color w:val="000000"/>
                <w:kern w:val="0"/>
                <w:lang w:bidi="ar"/>
              </w:rPr>
              <w:t>310</w:t>
            </w:r>
          </w:p>
        </w:tc>
        <w:tc>
          <w:tcPr>
            <w:tcW w:w="2268" w:type="dxa"/>
            <w:vAlign w:val="center"/>
          </w:tcPr>
          <w:p w14:paraId="08A046FA">
            <w:pPr>
              <w:widowControl/>
              <w:spacing w:line="420" w:lineRule="exact"/>
              <w:jc w:val="left"/>
              <w:textAlignment w:val="center"/>
              <w:rPr>
                <w:rFonts w:eastAsia="宋体"/>
                <w:color w:val="000000"/>
              </w:rPr>
            </w:pPr>
            <w:r>
              <w:rPr>
                <w:rFonts w:eastAsia="宋体"/>
                <w:color w:val="FF0000"/>
                <w:kern w:val="0"/>
                <w:lang w:bidi="ar"/>
              </w:rPr>
              <w:t>**</w:t>
            </w:r>
            <w:r>
              <w:rPr>
                <w:rFonts w:eastAsia="宋体"/>
                <w:color w:val="000000"/>
                <w:kern w:val="0"/>
                <w:lang w:bidi="ar"/>
              </w:rPr>
              <w:t>阻鼾器（硬）（进口材料）</w:t>
            </w:r>
          </w:p>
        </w:tc>
        <w:tc>
          <w:tcPr>
            <w:tcW w:w="709" w:type="dxa"/>
            <w:vAlign w:val="center"/>
          </w:tcPr>
          <w:p w14:paraId="07CF886A">
            <w:pPr>
              <w:widowControl/>
              <w:spacing w:line="420" w:lineRule="exact"/>
              <w:jc w:val="center"/>
              <w:textAlignment w:val="center"/>
              <w:rPr>
                <w:rFonts w:eastAsia="宋体"/>
                <w:color w:val="000000"/>
              </w:rPr>
            </w:pPr>
            <w:r>
              <w:rPr>
                <w:rFonts w:eastAsia="宋体"/>
                <w:color w:val="000000"/>
                <w:kern w:val="0"/>
                <w:lang w:bidi="ar"/>
              </w:rPr>
              <w:t>件</w:t>
            </w:r>
          </w:p>
        </w:tc>
        <w:tc>
          <w:tcPr>
            <w:tcW w:w="1086" w:type="dxa"/>
            <w:vAlign w:val="center"/>
          </w:tcPr>
          <w:p w14:paraId="3FB108B3">
            <w:pPr>
              <w:widowControl/>
              <w:spacing w:line="420" w:lineRule="exact"/>
              <w:jc w:val="center"/>
              <w:textAlignment w:val="center"/>
              <w:rPr>
                <w:rFonts w:eastAsia="宋体"/>
                <w:color w:val="000000"/>
                <w:kern w:val="0"/>
                <w:lang w:bidi="ar"/>
              </w:rPr>
            </w:pPr>
          </w:p>
        </w:tc>
        <w:tc>
          <w:tcPr>
            <w:tcW w:w="1087" w:type="dxa"/>
            <w:vAlign w:val="center"/>
          </w:tcPr>
          <w:p w14:paraId="05A78BBB">
            <w:pPr>
              <w:widowControl/>
              <w:spacing w:line="420" w:lineRule="exact"/>
              <w:jc w:val="center"/>
              <w:textAlignment w:val="center"/>
              <w:rPr>
                <w:rFonts w:eastAsia="宋体"/>
                <w:color w:val="000000"/>
                <w:kern w:val="0"/>
                <w:lang w:bidi="ar"/>
              </w:rPr>
            </w:pPr>
          </w:p>
        </w:tc>
        <w:tc>
          <w:tcPr>
            <w:tcW w:w="1087" w:type="dxa"/>
            <w:vAlign w:val="center"/>
          </w:tcPr>
          <w:p w14:paraId="07A82A1A">
            <w:pPr>
              <w:widowControl/>
              <w:spacing w:line="420" w:lineRule="exact"/>
              <w:jc w:val="center"/>
              <w:textAlignment w:val="center"/>
              <w:rPr>
                <w:rFonts w:eastAsia="宋体"/>
                <w:color w:val="000000"/>
                <w:kern w:val="0"/>
                <w:lang w:bidi="ar"/>
              </w:rPr>
            </w:pPr>
          </w:p>
        </w:tc>
      </w:tr>
      <w:tr w14:paraId="02CF5124">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615" w:hRule="atLeast"/>
        </w:trPr>
        <w:tc>
          <w:tcPr>
            <w:tcW w:w="1110" w:type="dxa"/>
            <w:vMerge w:val="continue"/>
            <w:vAlign w:val="center"/>
          </w:tcPr>
          <w:p w14:paraId="675C5B32">
            <w:pPr>
              <w:spacing w:line="420" w:lineRule="exact"/>
              <w:jc w:val="center"/>
              <w:rPr>
                <w:rFonts w:eastAsia="宋体"/>
                <w:color w:val="000000"/>
              </w:rPr>
            </w:pPr>
          </w:p>
        </w:tc>
        <w:tc>
          <w:tcPr>
            <w:tcW w:w="1110" w:type="dxa"/>
            <w:vMerge w:val="continue"/>
            <w:vAlign w:val="center"/>
          </w:tcPr>
          <w:p w14:paraId="5D2386EC">
            <w:pPr>
              <w:spacing w:line="420" w:lineRule="exact"/>
              <w:jc w:val="left"/>
              <w:rPr>
                <w:rFonts w:eastAsia="宋体"/>
                <w:color w:val="000000"/>
              </w:rPr>
            </w:pPr>
          </w:p>
        </w:tc>
        <w:tc>
          <w:tcPr>
            <w:tcW w:w="1197" w:type="dxa"/>
            <w:vAlign w:val="center"/>
          </w:tcPr>
          <w:p w14:paraId="36FBEBF1">
            <w:pPr>
              <w:widowControl/>
              <w:spacing w:line="420" w:lineRule="exact"/>
              <w:jc w:val="center"/>
              <w:textAlignment w:val="center"/>
              <w:rPr>
                <w:rFonts w:eastAsia="宋体"/>
                <w:color w:val="000000"/>
              </w:rPr>
            </w:pPr>
            <w:r>
              <w:rPr>
                <w:rFonts w:eastAsia="宋体"/>
                <w:color w:val="000000"/>
                <w:kern w:val="0"/>
                <w:lang w:bidi="ar"/>
              </w:rPr>
              <w:t>311</w:t>
            </w:r>
          </w:p>
        </w:tc>
        <w:tc>
          <w:tcPr>
            <w:tcW w:w="2268" w:type="dxa"/>
            <w:vAlign w:val="center"/>
          </w:tcPr>
          <w:p w14:paraId="79975F14">
            <w:pPr>
              <w:widowControl/>
              <w:spacing w:line="420" w:lineRule="exact"/>
              <w:jc w:val="left"/>
              <w:textAlignment w:val="center"/>
              <w:rPr>
                <w:rFonts w:eastAsia="宋体"/>
                <w:color w:val="000000"/>
              </w:rPr>
            </w:pPr>
            <w:r>
              <w:rPr>
                <w:rFonts w:eastAsia="宋体"/>
                <w:color w:val="000000"/>
                <w:kern w:val="0"/>
                <w:lang w:bidi="ar"/>
              </w:rPr>
              <w:t>死舌弓</w:t>
            </w:r>
          </w:p>
        </w:tc>
        <w:tc>
          <w:tcPr>
            <w:tcW w:w="709" w:type="dxa"/>
            <w:vAlign w:val="center"/>
          </w:tcPr>
          <w:p w14:paraId="3F277D00">
            <w:pPr>
              <w:widowControl/>
              <w:spacing w:line="420" w:lineRule="exact"/>
              <w:jc w:val="center"/>
              <w:textAlignment w:val="center"/>
              <w:rPr>
                <w:rFonts w:eastAsia="宋体"/>
                <w:color w:val="000000"/>
              </w:rPr>
            </w:pPr>
            <w:r>
              <w:rPr>
                <w:rFonts w:eastAsia="宋体"/>
                <w:color w:val="000000"/>
                <w:kern w:val="0"/>
                <w:lang w:bidi="ar"/>
              </w:rPr>
              <w:t>件</w:t>
            </w:r>
          </w:p>
        </w:tc>
        <w:tc>
          <w:tcPr>
            <w:tcW w:w="1086" w:type="dxa"/>
            <w:vAlign w:val="center"/>
          </w:tcPr>
          <w:p w14:paraId="68F330DB">
            <w:pPr>
              <w:widowControl/>
              <w:spacing w:line="420" w:lineRule="exact"/>
              <w:jc w:val="center"/>
              <w:textAlignment w:val="center"/>
              <w:rPr>
                <w:rFonts w:eastAsia="宋体"/>
                <w:color w:val="000000"/>
                <w:kern w:val="0"/>
                <w:lang w:bidi="ar"/>
              </w:rPr>
            </w:pPr>
          </w:p>
        </w:tc>
        <w:tc>
          <w:tcPr>
            <w:tcW w:w="1087" w:type="dxa"/>
            <w:vAlign w:val="center"/>
          </w:tcPr>
          <w:p w14:paraId="54A622D1">
            <w:pPr>
              <w:widowControl/>
              <w:spacing w:line="420" w:lineRule="exact"/>
              <w:jc w:val="center"/>
              <w:textAlignment w:val="center"/>
              <w:rPr>
                <w:rFonts w:eastAsia="宋体"/>
                <w:color w:val="000000"/>
                <w:kern w:val="0"/>
                <w:lang w:bidi="ar"/>
              </w:rPr>
            </w:pPr>
          </w:p>
        </w:tc>
        <w:tc>
          <w:tcPr>
            <w:tcW w:w="1087" w:type="dxa"/>
            <w:vAlign w:val="center"/>
          </w:tcPr>
          <w:p w14:paraId="04927CED">
            <w:pPr>
              <w:widowControl/>
              <w:spacing w:line="420" w:lineRule="exact"/>
              <w:jc w:val="center"/>
              <w:textAlignment w:val="center"/>
              <w:rPr>
                <w:rFonts w:eastAsia="宋体"/>
                <w:color w:val="000000"/>
                <w:kern w:val="0"/>
                <w:lang w:bidi="ar"/>
              </w:rPr>
            </w:pPr>
          </w:p>
        </w:tc>
      </w:tr>
      <w:tr w14:paraId="624C9CEB">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666878AA">
            <w:pPr>
              <w:spacing w:line="420" w:lineRule="exact"/>
              <w:jc w:val="center"/>
              <w:rPr>
                <w:rFonts w:eastAsia="宋体"/>
                <w:color w:val="000000"/>
              </w:rPr>
            </w:pPr>
          </w:p>
        </w:tc>
        <w:tc>
          <w:tcPr>
            <w:tcW w:w="1110" w:type="dxa"/>
            <w:vMerge w:val="continue"/>
            <w:vAlign w:val="center"/>
          </w:tcPr>
          <w:p w14:paraId="50EA0081">
            <w:pPr>
              <w:spacing w:line="420" w:lineRule="exact"/>
              <w:jc w:val="left"/>
              <w:rPr>
                <w:rFonts w:eastAsia="宋体"/>
                <w:color w:val="000000"/>
              </w:rPr>
            </w:pPr>
          </w:p>
        </w:tc>
        <w:tc>
          <w:tcPr>
            <w:tcW w:w="1197" w:type="dxa"/>
            <w:vAlign w:val="center"/>
          </w:tcPr>
          <w:p w14:paraId="3C22312D">
            <w:pPr>
              <w:widowControl/>
              <w:spacing w:line="420" w:lineRule="exact"/>
              <w:jc w:val="center"/>
              <w:textAlignment w:val="center"/>
              <w:rPr>
                <w:rFonts w:eastAsia="宋体"/>
                <w:color w:val="000000"/>
              </w:rPr>
            </w:pPr>
            <w:r>
              <w:rPr>
                <w:rFonts w:eastAsia="宋体"/>
                <w:color w:val="000000"/>
                <w:kern w:val="0"/>
                <w:lang w:bidi="ar"/>
              </w:rPr>
              <w:t>312</w:t>
            </w:r>
          </w:p>
        </w:tc>
        <w:tc>
          <w:tcPr>
            <w:tcW w:w="2268" w:type="dxa"/>
            <w:vAlign w:val="center"/>
          </w:tcPr>
          <w:p w14:paraId="06C55CCC">
            <w:pPr>
              <w:widowControl/>
              <w:spacing w:line="420" w:lineRule="exact"/>
              <w:jc w:val="left"/>
              <w:textAlignment w:val="center"/>
              <w:rPr>
                <w:rFonts w:eastAsia="宋体"/>
                <w:color w:val="000000"/>
              </w:rPr>
            </w:pPr>
            <w:r>
              <w:rPr>
                <w:rFonts w:eastAsia="宋体"/>
                <w:color w:val="FF0000"/>
                <w:kern w:val="0"/>
                <w:lang w:bidi="ar"/>
              </w:rPr>
              <w:t>**</w:t>
            </w:r>
            <w:r>
              <w:rPr>
                <w:rFonts w:eastAsia="宋体"/>
                <w:color w:val="000000"/>
                <w:kern w:val="0"/>
                <w:lang w:bidi="ar"/>
              </w:rPr>
              <w:t>运动保护套</w:t>
            </w:r>
          </w:p>
        </w:tc>
        <w:tc>
          <w:tcPr>
            <w:tcW w:w="709" w:type="dxa"/>
            <w:vAlign w:val="center"/>
          </w:tcPr>
          <w:p w14:paraId="5C85C298">
            <w:pPr>
              <w:widowControl/>
              <w:spacing w:line="420" w:lineRule="exact"/>
              <w:jc w:val="center"/>
              <w:textAlignment w:val="center"/>
              <w:rPr>
                <w:rFonts w:eastAsia="宋体"/>
                <w:color w:val="000000"/>
              </w:rPr>
            </w:pPr>
            <w:r>
              <w:rPr>
                <w:rFonts w:eastAsia="宋体"/>
                <w:color w:val="000000"/>
                <w:kern w:val="0"/>
                <w:lang w:bidi="ar"/>
              </w:rPr>
              <w:t>件</w:t>
            </w:r>
          </w:p>
        </w:tc>
        <w:tc>
          <w:tcPr>
            <w:tcW w:w="1086" w:type="dxa"/>
            <w:vAlign w:val="center"/>
          </w:tcPr>
          <w:p w14:paraId="12871BCF">
            <w:pPr>
              <w:widowControl/>
              <w:spacing w:line="420" w:lineRule="exact"/>
              <w:jc w:val="center"/>
              <w:textAlignment w:val="center"/>
              <w:rPr>
                <w:rFonts w:eastAsia="宋体"/>
                <w:color w:val="000000"/>
                <w:kern w:val="0"/>
                <w:lang w:bidi="ar"/>
              </w:rPr>
            </w:pPr>
          </w:p>
        </w:tc>
        <w:tc>
          <w:tcPr>
            <w:tcW w:w="1087" w:type="dxa"/>
            <w:vAlign w:val="center"/>
          </w:tcPr>
          <w:p w14:paraId="64429ED3">
            <w:pPr>
              <w:widowControl/>
              <w:spacing w:line="420" w:lineRule="exact"/>
              <w:jc w:val="center"/>
              <w:textAlignment w:val="center"/>
              <w:rPr>
                <w:rFonts w:eastAsia="宋体"/>
                <w:color w:val="000000"/>
                <w:kern w:val="0"/>
                <w:lang w:bidi="ar"/>
              </w:rPr>
            </w:pPr>
          </w:p>
        </w:tc>
        <w:tc>
          <w:tcPr>
            <w:tcW w:w="1087" w:type="dxa"/>
            <w:vAlign w:val="center"/>
          </w:tcPr>
          <w:p w14:paraId="6AD4018E">
            <w:pPr>
              <w:widowControl/>
              <w:spacing w:line="420" w:lineRule="exact"/>
              <w:jc w:val="center"/>
              <w:textAlignment w:val="center"/>
              <w:rPr>
                <w:rFonts w:eastAsia="宋体"/>
                <w:color w:val="000000"/>
                <w:kern w:val="0"/>
                <w:lang w:bidi="ar"/>
              </w:rPr>
            </w:pPr>
          </w:p>
        </w:tc>
      </w:tr>
      <w:tr w14:paraId="546FF943">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302CD8C9">
            <w:pPr>
              <w:spacing w:line="420" w:lineRule="exact"/>
              <w:jc w:val="center"/>
              <w:rPr>
                <w:rFonts w:eastAsia="宋体"/>
                <w:color w:val="000000"/>
              </w:rPr>
            </w:pPr>
          </w:p>
        </w:tc>
        <w:tc>
          <w:tcPr>
            <w:tcW w:w="1110" w:type="dxa"/>
            <w:vMerge w:val="continue"/>
            <w:vAlign w:val="center"/>
          </w:tcPr>
          <w:p w14:paraId="438562B2">
            <w:pPr>
              <w:spacing w:line="420" w:lineRule="exact"/>
              <w:jc w:val="left"/>
              <w:rPr>
                <w:rFonts w:eastAsia="宋体"/>
                <w:color w:val="000000"/>
              </w:rPr>
            </w:pPr>
          </w:p>
        </w:tc>
        <w:tc>
          <w:tcPr>
            <w:tcW w:w="1197" w:type="dxa"/>
            <w:vAlign w:val="center"/>
          </w:tcPr>
          <w:p w14:paraId="6F283209">
            <w:pPr>
              <w:widowControl/>
              <w:spacing w:line="420" w:lineRule="exact"/>
              <w:jc w:val="center"/>
              <w:textAlignment w:val="center"/>
              <w:rPr>
                <w:rFonts w:eastAsia="宋体"/>
                <w:color w:val="000000"/>
              </w:rPr>
            </w:pPr>
            <w:r>
              <w:rPr>
                <w:rFonts w:eastAsia="宋体"/>
                <w:color w:val="000000"/>
                <w:kern w:val="0"/>
                <w:lang w:bidi="ar"/>
              </w:rPr>
              <w:t>313</w:t>
            </w:r>
          </w:p>
        </w:tc>
        <w:tc>
          <w:tcPr>
            <w:tcW w:w="2268" w:type="dxa"/>
            <w:vAlign w:val="center"/>
          </w:tcPr>
          <w:p w14:paraId="74146845">
            <w:pPr>
              <w:widowControl/>
              <w:spacing w:line="420" w:lineRule="exact"/>
              <w:jc w:val="left"/>
              <w:textAlignment w:val="center"/>
              <w:rPr>
                <w:rFonts w:eastAsia="宋体"/>
                <w:color w:val="000000"/>
              </w:rPr>
            </w:pPr>
            <w:r>
              <w:rPr>
                <w:rFonts w:eastAsia="宋体"/>
                <w:color w:val="FF0000"/>
                <w:kern w:val="0"/>
                <w:lang w:bidi="ar"/>
              </w:rPr>
              <w:t>**</w:t>
            </w:r>
            <w:r>
              <w:rPr>
                <w:rFonts w:eastAsia="宋体"/>
                <w:color w:val="000000"/>
                <w:kern w:val="0"/>
                <w:lang w:bidi="ar"/>
              </w:rPr>
              <w:t>夜磨牙垫</w:t>
            </w:r>
          </w:p>
        </w:tc>
        <w:tc>
          <w:tcPr>
            <w:tcW w:w="709" w:type="dxa"/>
            <w:vAlign w:val="center"/>
          </w:tcPr>
          <w:p w14:paraId="4DF11993">
            <w:pPr>
              <w:widowControl/>
              <w:spacing w:line="420" w:lineRule="exact"/>
              <w:jc w:val="center"/>
              <w:textAlignment w:val="center"/>
              <w:rPr>
                <w:rFonts w:eastAsia="宋体"/>
                <w:color w:val="000000"/>
              </w:rPr>
            </w:pPr>
            <w:r>
              <w:rPr>
                <w:rFonts w:eastAsia="宋体"/>
                <w:color w:val="000000"/>
                <w:kern w:val="0"/>
                <w:lang w:bidi="ar"/>
              </w:rPr>
              <w:t>件</w:t>
            </w:r>
          </w:p>
        </w:tc>
        <w:tc>
          <w:tcPr>
            <w:tcW w:w="1086" w:type="dxa"/>
            <w:vAlign w:val="center"/>
          </w:tcPr>
          <w:p w14:paraId="356EF5A5">
            <w:pPr>
              <w:widowControl/>
              <w:spacing w:line="420" w:lineRule="exact"/>
              <w:jc w:val="center"/>
              <w:textAlignment w:val="center"/>
              <w:rPr>
                <w:rFonts w:eastAsia="宋体"/>
                <w:color w:val="000000"/>
                <w:kern w:val="0"/>
                <w:lang w:bidi="ar"/>
              </w:rPr>
            </w:pPr>
          </w:p>
        </w:tc>
        <w:tc>
          <w:tcPr>
            <w:tcW w:w="1087" w:type="dxa"/>
            <w:vAlign w:val="center"/>
          </w:tcPr>
          <w:p w14:paraId="7CD27B3A">
            <w:pPr>
              <w:widowControl/>
              <w:spacing w:line="420" w:lineRule="exact"/>
              <w:jc w:val="center"/>
              <w:textAlignment w:val="center"/>
              <w:rPr>
                <w:rFonts w:eastAsia="宋体"/>
                <w:color w:val="000000"/>
                <w:kern w:val="0"/>
                <w:lang w:bidi="ar"/>
              </w:rPr>
            </w:pPr>
          </w:p>
        </w:tc>
        <w:tc>
          <w:tcPr>
            <w:tcW w:w="1087" w:type="dxa"/>
            <w:vAlign w:val="center"/>
          </w:tcPr>
          <w:p w14:paraId="31CE5A6E">
            <w:pPr>
              <w:widowControl/>
              <w:spacing w:line="420" w:lineRule="exact"/>
              <w:jc w:val="center"/>
              <w:textAlignment w:val="center"/>
              <w:rPr>
                <w:rFonts w:eastAsia="宋体"/>
                <w:color w:val="000000"/>
                <w:kern w:val="0"/>
                <w:lang w:bidi="ar"/>
              </w:rPr>
            </w:pPr>
          </w:p>
        </w:tc>
      </w:tr>
      <w:tr w14:paraId="1571E78C">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66BA6E3B">
            <w:pPr>
              <w:spacing w:line="420" w:lineRule="exact"/>
              <w:jc w:val="center"/>
              <w:rPr>
                <w:rFonts w:eastAsia="宋体"/>
                <w:color w:val="000000"/>
              </w:rPr>
            </w:pPr>
          </w:p>
        </w:tc>
        <w:tc>
          <w:tcPr>
            <w:tcW w:w="1110" w:type="dxa"/>
            <w:vMerge w:val="continue"/>
            <w:vAlign w:val="center"/>
          </w:tcPr>
          <w:p w14:paraId="1923C70B">
            <w:pPr>
              <w:spacing w:line="420" w:lineRule="exact"/>
              <w:jc w:val="left"/>
              <w:rPr>
                <w:rFonts w:eastAsia="宋体"/>
                <w:color w:val="000000"/>
              </w:rPr>
            </w:pPr>
          </w:p>
        </w:tc>
        <w:tc>
          <w:tcPr>
            <w:tcW w:w="1197" w:type="dxa"/>
            <w:vAlign w:val="center"/>
          </w:tcPr>
          <w:p w14:paraId="0C97C345">
            <w:pPr>
              <w:widowControl/>
              <w:spacing w:line="420" w:lineRule="exact"/>
              <w:jc w:val="center"/>
              <w:textAlignment w:val="center"/>
              <w:rPr>
                <w:rFonts w:eastAsia="宋体"/>
                <w:color w:val="000000"/>
              </w:rPr>
            </w:pPr>
            <w:r>
              <w:rPr>
                <w:rFonts w:eastAsia="宋体"/>
                <w:color w:val="000000"/>
                <w:kern w:val="0"/>
                <w:lang w:bidi="ar"/>
              </w:rPr>
              <w:t>314</w:t>
            </w:r>
          </w:p>
        </w:tc>
        <w:tc>
          <w:tcPr>
            <w:tcW w:w="2268" w:type="dxa"/>
            <w:vAlign w:val="center"/>
          </w:tcPr>
          <w:p w14:paraId="352AF27A">
            <w:pPr>
              <w:widowControl/>
              <w:spacing w:line="420" w:lineRule="exact"/>
              <w:jc w:val="left"/>
              <w:textAlignment w:val="center"/>
              <w:rPr>
                <w:rFonts w:eastAsia="宋体"/>
                <w:color w:val="000000"/>
              </w:rPr>
            </w:pPr>
            <w:r>
              <w:rPr>
                <w:rFonts w:eastAsia="宋体"/>
                <w:color w:val="000000"/>
                <w:kern w:val="0"/>
                <w:lang w:bidi="ar"/>
              </w:rPr>
              <w:t>TDA</w:t>
            </w:r>
          </w:p>
        </w:tc>
        <w:tc>
          <w:tcPr>
            <w:tcW w:w="709" w:type="dxa"/>
            <w:vAlign w:val="center"/>
          </w:tcPr>
          <w:p w14:paraId="4BA505F1">
            <w:pPr>
              <w:widowControl/>
              <w:spacing w:line="420" w:lineRule="exact"/>
              <w:jc w:val="center"/>
              <w:textAlignment w:val="center"/>
              <w:rPr>
                <w:rFonts w:eastAsia="宋体"/>
                <w:color w:val="000000"/>
              </w:rPr>
            </w:pPr>
            <w:r>
              <w:rPr>
                <w:rFonts w:eastAsia="宋体"/>
                <w:color w:val="000000"/>
                <w:kern w:val="0"/>
                <w:lang w:bidi="ar"/>
              </w:rPr>
              <w:t>件</w:t>
            </w:r>
          </w:p>
        </w:tc>
        <w:tc>
          <w:tcPr>
            <w:tcW w:w="1086" w:type="dxa"/>
            <w:vAlign w:val="center"/>
          </w:tcPr>
          <w:p w14:paraId="14E1BD4E">
            <w:pPr>
              <w:widowControl/>
              <w:spacing w:line="420" w:lineRule="exact"/>
              <w:jc w:val="center"/>
              <w:textAlignment w:val="center"/>
              <w:rPr>
                <w:rFonts w:eastAsia="宋体"/>
                <w:color w:val="000000"/>
                <w:kern w:val="0"/>
                <w:lang w:bidi="ar"/>
              </w:rPr>
            </w:pPr>
          </w:p>
        </w:tc>
        <w:tc>
          <w:tcPr>
            <w:tcW w:w="1087" w:type="dxa"/>
            <w:vAlign w:val="center"/>
          </w:tcPr>
          <w:p w14:paraId="33280924">
            <w:pPr>
              <w:widowControl/>
              <w:spacing w:line="420" w:lineRule="exact"/>
              <w:jc w:val="center"/>
              <w:textAlignment w:val="center"/>
              <w:rPr>
                <w:rFonts w:eastAsia="宋体"/>
                <w:color w:val="000000"/>
                <w:kern w:val="0"/>
                <w:lang w:bidi="ar"/>
              </w:rPr>
            </w:pPr>
          </w:p>
        </w:tc>
        <w:tc>
          <w:tcPr>
            <w:tcW w:w="1087" w:type="dxa"/>
            <w:vAlign w:val="center"/>
          </w:tcPr>
          <w:p w14:paraId="21F37F93">
            <w:pPr>
              <w:widowControl/>
              <w:spacing w:line="420" w:lineRule="exact"/>
              <w:jc w:val="center"/>
              <w:textAlignment w:val="center"/>
              <w:rPr>
                <w:rFonts w:eastAsia="宋体"/>
                <w:color w:val="000000"/>
                <w:kern w:val="0"/>
                <w:lang w:bidi="ar"/>
              </w:rPr>
            </w:pPr>
          </w:p>
        </w:tc>
      </w:tr>
      <w:tr w14:paraId="5EA24CDE">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4DCCA1BA">
            <w:pPr>
              <w:spacing w:line="420" w:lineRule="exact"/>
              <w:jc w:val="center"/>
              <w:rPr>
                <w:rFonts w:eastAsia="宋体"/>
                <w:color w:val="000000"/>
              </w:rPr>
            </w:pPr>
          </w:p>
        </w:tc>
        <w:tc>
          <w:tcPr>
            <w:tcW w:w="1110" w:type="dxa"/>
            <w:vMerge w:val="continue"/>
            <w:vAlign w:val="center"/>
          </w:tcPr>
          <w:p w14:paraId="3E653B6E">
            <w:pPr>
              <w:spacing w:line="420" w:lineRule="exact"/>
              <w:jc w:val="left"/>
              <w:rPr>
                <w:rFonts w:eastAsia="宋体"/>
                <w:color w:val="000000"/>
              </w:rPr>
            </w:pPr>
          </w:p>
        </w:tc>
        <w:tc>
          <w:tcPr>
            <w:tcW w:w="1197" w:type="dxa"/>
            <w:vAlign w:val="center"/>
          </w:tcPr>
          <w:p w14:paraId="4CA5C327">
            <w:pPr>
              <w:widowControl/>
              <w:spacing w:line="420" w:lineRule="exact"/>
              <w:jc w:val="center"/>
              <w:textAlignment w:val="center"/>
              <w:rPr>
                <w:rFonts w:eastAsia="宋体"/>
                <w:color w:val="000000"/>
              </w:rPr>
            </w:pPr>
            <w:r>
              <w:rPr>
                <w:rFonts w:eastAsia="宋体"/>
                <w:color w:val="000000"/>
                <w:kern w:val="0"/>
                <w:lang w:bidi="ar"/>
              </w:rPr>
              <w:t>315</w:t>
            </w:r>
          </w:p>
        </w:tc>
        <w:tc>
          <w:tcPr>
            <w:tcW w:w="2268" w:type="dxa"/>
            <w:vAlign w:val="center"/>
          </w:tcPr>
          <w:p w14:paraId="0E3C80FE">
            <w:pPr>
              <w:widowControl/>
              <w:spacing w:line="420" w:lineRule="exact"/>
              <w:jc w:val="left"/>
              <w:textAlignment w:val="center"/>
              <w:rPr>
                <w:rFonts w:eastAsia="宋体"/>
                <w:color w:val="000000"/>
              </w:rPr>
            </w:pPr>
            <w:r>
              <w:rPr>
                <w:rFonts w:eastAsia="宋体"/>
                <w:color w:val="FF0000"/>
                <w:kern w:val="0"/>
                <w:lang w:bidi="ar"/>
              </w:rPr>
              <w:t>**</w:t>
            </w:r>
            <w:r>
              <w:rPr>
                <w:rFonts w:eastAsia="宋体"/>
                <w:color w:val="000000"/>
                <w:kern w:val="0"/>
                <w:lang w:bidi="ar"/>
              </w:rPr>
              <w:t>SGTB</w:t>
            </w:r>
          </w:p>
        </w:tc>
        <w:tc>
          <w:tcPr>
            <w:tcW w:w="709" w:type="dxa"/>
            <w:vAlign w:val="center"/>
          </w:tcPr>
          <w:p w14:paraId="422D513D">
            <w:pPr>
              <w:widowControl/>
              <w:spacing w:line="420" w:lineRule="exact"/>
              <w:jc w:val="center"/>
              <w:textAlignment w:val="center"/>
              <w:rPr>
                <w:rFonts w:eastAsia="宋体"/>
                <w:color w:val="000000"/>
              </w:rPr>
            </w:pPr>
            <w:r>
              <w:rPr>
                <w:rFonts w:eastAsia="宋体"/>
                <w:color w:val="000000"/>
                <w:kern w:val="0"/>
                <w:lang w:bidi="ar"/>
              </w:rPr>
              <w:t>件</w:t>
            </w:r>
          </w:p>
        </w:tc>
        <w:tc>
          <w:tcPr>
            <w:tcW w:w="1086" w:type="dxa"/>
            <w:vAlign w:val="center"/>
          </w:tcPr>
          <w:p w14:paraId="5F925724">
            <w:pPr>
              <w:widowControl/>
              <w:spacing w:line="420" w:lineRule="exact"/>
              <w:jc w:val="center"/>
              <w:textAlignment w:val="center"/>
              <w:rPr>
                <w:rFonts w:eastAsia="宋体"/>
                <w:color w:val="000000"/>
                <w:kern w:val="0"/>
                <w:lang w:bidi="ar"/>
              </w:rPr>
            </w:pPr>
          </w:p>
        </w:tc>
        <w:tc>
          <w:tcPr>
            <w:tcW w:w="1087" w:type="dxa"/>
            <w:vAlign w:val="center"/>
          </w:tcPr>
          <w:p w14:paraId="0C25F2F2">
            <w:pPr>
              <w:widowControl/>
              <w:spacing w:line="420" w:lineRule="exact"/>
              <w:jc w:val="center"/>
              <w:textAlignment w:val="center"/>
              <w:rPr>
                <w:rFonts w:eastAsia="宋体"/>
                <w:color w:val="000000"/>
                <w:kern w:val="0"/>
                <w:lang w:bidi="ar"/>
              </w:rPr>
            </w:pPr>
          </w:p>
        </w:tc>
        <w:tc>
          <w:tcPr>
            <w:tcW w:w="1087" w:type="dxa"/>
            <w:vAlign w:val="center"/>
          </w:tcPr>
          <w:p w14:paraId="26E5F2DA">
            <w:pPr>
              <w:widowControl/>
              <w:spacing w:line="420" w:lineRule="exact"/>
              <w:jc w:val="center"/>
              <w:textAlignment w:val="center"/>
              <w:rPr>
                <w:rFonts w:eastAsia="宋体"/>
                <w:color w:val="000000"/>
                <w:kern w:val="0"/>
                <w:lang w:bidi="ar"/>
              </w:rPr>
            </w:pPr>
          </w:p>
        </w:tc>
      </w:tr>
    </w:tbl>
    <w:p w14:paraId="136BB8EB">
      <w:pPr>
        <w:adjustRightInd w:val="0"/>
        <w:snapToGrid w:val="0"/>
        <w:spacing w:line="420" w:lineRule="exact"/>
        <w:ind w:firstLine="484" w:firstLineChars="202"/>
        <w:jc w:val="left"/>
        <w:rPr>
          <w:rFonts w:eastAsia="宋体" w:cs="宋体"/>
        </w:rPr>
      </w:pPr>
      <w:r>
        <w:rPr>
          <w:rFonts w:hint="eastAsia" w:eastAsia="宋体" w:cs="宋体"/>
        </w:rPr>
        <w:t>备注：上述产品如已纳入招采平台管理，请填写对应平台品牌。</w:t>
      </w:r>
    </w:p>
    <w:bookmarkEnd w:id="75"/>
    <w:p w14:paraId="26A1C1CD">
      <w:pPr>
        <w:adjustRightInd w:val="0"/>
        <w:snapToGrid w:val="0"/>
        <w:spacing w:line="420" w:lineRule="exact"/>
        <w:ind w:firstLine="484" w:firstLineChars="202"/>
        <w:jc w:val="left"/>
        <w:rPr>
          <w:rFonts w:eastAsia="宋体" w:cs="宋体"/>
        </w:rPr>
      </w:pPr>
    </w:p>
    <w:p w14:paraId="26949251">
      <w:pPr>
        <w:adjustRightInd w:val="0"/>
        <w:snapToGrid w:val="0"/>
        <w:spacing w:line="420" w:lineRule="exact"/>
        <w:ind w:firstLine="484" w:firstLineChars="202"/>
        <w:jc w:val="left"/>
        <w:rPr>
          <w:rFonts w:eastAsia="宋体" w:cs="宋体"/>
        </w:rPr>
      </w:pPr>
    </w:p>
    <w:p w14:paraId="2CBDF3C9">
      <w:pPr>
        <w:adjustRightInd w:val="0"/>
        <w:snapToGrid w:val="0"/>
        <w:spacing w:line="420" w:lineRule="exact"/>
        <w:ind w:firstLine="484" w:firstLineChars="202"/>
        <w:jc w:val="left"/>
        <w:rPr>
          <w:rFonts w:eastAsia="宋体" w:cs="宋体"/>
        </w:rPr>
      </w:pPr>
    </w:p>
    <w:p w14:paraId="0E3E2F01">
      <w:pPr>
        <w:adjustRightInd w:val="0"/>
        <w:snapToGrid w:val="0"/>
        <w:spacing w:line="420" w:lineRule="exact"/>
        <w:ind w:firstLine="484" w:firstLineChars="202"/>
        <w:jc w:val="left"/>
        <w:rPr>
          <w:rFonts w:eastAsia="宋体" w:cs="宋体"/>
        </w:rPr>
      </w:pPr>
    </w:p>
    <w:p w14:paraId="029DE9B2">
      <w:pPr>
        <w:adjustRightInd w:val="0"/>
        <w:snapToGrid w:val="0"/>
        <w:spacing w:line="420" w:lineRule="exact"/>
        <w:ind w:firstLine="484" w:firstLineChars="202"/>
        <w:jc w:val="left"/>
        <w:rPr>
          <w:rFonts w:eastAsia="宋体" w:cs="宋体"/>
        </w:rPr>
      </w:pPr>
    </w:p>
    <w:p w14:paraId="7F1B0B35">
      <w:pPr>
        <w:snapToGrid w:val="0"/>
        <w:spacing w:line="420" w:lineRule="exact"/>
        <w:ind w:firstLine="424" w:firstLineChars="176"/>
        <w:outlineLvl w:val="2"/>
        <w:rPr>
          <w:rFonts w:eastAsia="宋体"/>
          <w:b/>
          <w:bCs/>
        </w:rPr>
      </w:pPr>
      <w:r>
        <w:rPr>
          <w:rFonts w:hint="eastAsia" w:eastAsia="宋体"/>
          <w:b/>
          <w:bCs/>
        </w:rPr>
        <w:t>（三）</w:t>
      </w:r>
      <w:r>
        <w:rPr>
          <w:rFonts w:hint="eastAsia" w:eastAsia="宋体" w:cs="宋体"/>
          <w:b/>
          <w:bCs/>
        </w:rPr>
        <w:t>价格响应文件</w:t>
      </w:r>
      <w:r>
        <w:rPr>
          <w:rFonts w:hint="eastAsia" w:eastAsia="宋体" w:cs="宋体"/>
        </w:rPr>
        <w:t>（</w:t>
      </w:r>
      <w:r>
        <w:rPr>
          <w:rFonts w:hint="eastAsia" w:eastAsia="宋体" w:cs="宋体"/>
          <w:u w:val="thick" w:color="FF0000"/>
        </w:rPr>
        <w:t>一个密封包，内含：</w:t>
      </w:r>
      <w:r>
        <w:rPr>
          <w:rFonts w:eastAsia="宋体"/>
          <w:u w:val="thick" w:color="FF0000"/>
        </w:rPr>
        <w:t>1</w:t>
      </w:r>
      <w:r>
        <w:rPr>
          <w:rFonts w:hint="eastAsia" w:eastAsia="宋体" w:cs="宋体"/>
          <w:u w:val="thick" w:color="FF0000"/>
        </w:rPr>
        <w:t>份</w:t>
      </w:r>
      <w:r>
        <w:rPr>
          <w:rFonts w:eastAsia="宋体"/>
          <w:u w:val="thick" w:color="FF0000"/>
        </w:rPr>
        <w:t>“</w:t>
      </w:r>
      <w:r>
        <w:rPr>
          <w:rFonts w:hint="eastAsia" w:eastAsia="宋体" w:cs="宋体"/>
          <w:u w:val="thick" w:color="FF0000"/>
        </w:rPr>
        <w:t>正本</w:t>
      </w:r>
      <w:r>
        <w:rPr>
          <w:rFonts w:eastAsia="宋体"/>
          <w:u w:val="thick" w:color="FF0000"/>
        </w:rPr>
        <w:t>”</w:t>
      </w:r>
      <w:r>
        <w:rPr>
          <w:rFonts w:hint="eastAsia" w:eastAsia="宋体" w:cs="宋体"/>
          <w:u w:val="thick" w:color="FF0000"/>
        </w:rPr>
        <w:t>和</w:t>
      </w:r>
      <w:r>
        <w:rPr>
          <w:rFonts w:eastAsia="宋体"/>
          <w:u w:val="thick" w:color="FF0000"/>
        </w:rPr>
        <w:t>2</w:t>
      </w:r>
      <w:r>
        <w:rPr>
          <w:rFonts w:hint="eastAsia" w:eastAsia="宋体" w:cs="宋体"/>
          <w:u w:val="thick" w:color="FF0000"/>
        </w:rPr>
        <w:t>份</w:t>
      </w:r>
      <w:r>
        <w:rPr>
          <w:rFonts w:eastAsia="宋体"/>
          <w:u w:val="thick" w:color="FF0000"/>
        </w:rPr>
        <w:t>“</w:t>
      </w:r>
      <w:r>
        <w:rPr>
          <w:rFonts w:hint="eastAsia" w:eastAsia="宋体" w:cs="宋体"/>
          <w:u w:val="thick" w:color="FF0000"/>
        </w:rPr>
        <w:t>副本</w:t>
      </w:r>
      <w:r>
        <w:rPr>
          <w:rFonts w:eastAsia="宋体"/>
          <w:u w:val="thick" w:color="FF0000"/>
        </w:rPr>
        <w:t>”</w:t>
      </w:r>
      <w:r>
        <w:rPr>
          <w:rFonts w:hint="eastAsia" w:eastAsia="宋体" w:cs="宋体"/>
          <w:u w:val="thick" w:color="FF0000"/>
        </w:rPr>
        <w:t>。</w:t>
      </w:r>
      <w:r>
        <w:rPr>
          <w:rFonts w:hint="eastAsia" w:eastAsia="宋体" w:cs="宋体"/>
        </w:rPr>
        <w:t>）</w:t>
      </w:r>
    </w:p>
    <w:p w14:paraId="4B89DD47">
      <w:pPr>
        <w:snapToGrid w:val="0"/>
        <w:spacing w:line="420" w:lineRule="exact"/>
        <w:ind w:firstLine="566" w:firstLineChars="235"/>
        <w:jc w:val="left"/>
        <w:outlineLvl w:val="3"/>
        <w:rPr>
          <w:rFonts w:eastAsia="宋体"/>
          <w:b/>
          <w:bCs/>
        </w:rPr>
      </w:pPr>
      <w:r>
        <w:rPr>
          <w:rFonts w:eastAsia="宋体"/>
          <w:b/>
          <w:bCs/>
        </w:rPr>
        <w:t>1.</w:t>
      </w:r>
      <w:r>
        <w:rPr>
          <w:rFonts w:hint="eastAsia" w:eastAsia="宋体" w:cs="宋体"/>
          <w:b/>
          <w:bCs/>
        </w:rPr>
        <w:t>磋商响应报价表（格式表）</w:t>
      </w:r>
    </w:p>
    <w:p w14:paraId="02FAC24A">
      <w:pPr>
        <w:snapToGrid w:val="0"/>
        <w:spacing w:line="420" w:lineRule="exact"/>
        <w:jc w:val="center"/>
        <w:rPr>
          <w:rFonts w:eastAsia="宋体" w:cs="宋体"/>
          <w:b/>
          <w:bCs/>
          <w:sz w:val="28"/>
          <w:szCs w:val="28"/>
        </w:rPr>
      </w:pPr>
      <w:r>
        <w:rPr>
          <w:rFonts w:hint="eastAsia" w:eastAsia="宋体" w:cs="宋体"/>
          <w:b/>
          <w:bCs/>
          <w:sz w:val="28"/>
          <w:szCs w:val="28"/>
        </w:rPr>
        <w:t>磋商响应报价表</w:t>
      </w:r>
    </w:p>
    <w:p w14:paraId="68FC4E06">
      <w:pPr>
        <w:snapToGrid w:val="0"/>
        <w:spacing w:line="420" w:lineRule="exact"/>
        <w:jc w:val="left"/>
        <w:rPr>
          <w:rFonts w:eastAsia="宋体"/>
        </w:rPr>
      </w:pPr>
      <w:bookmarkStart w:id="76" w:name="_Hlk185260222"/>
      <w:r>
        <w:rPr>
          <w:rFonts w:hint="eastAsia" w:eastAsia="宋体" w:cs="宋体"/>
        </w:rPr>
        <w:t>项目名称：南通市口腔医院义齿加工服务供应商遴选（江苏省药品和医用耗材招采平台）项目</w:t>
      </w:r>
    </w:p>
    <w:p w14:paraId="324A1E6A">
      <w:pPr>
        <w:snapToGrid w:val="0"/>
        <w:spacing w:line="420" w:lineRule="exact"/>
        <w:jc w:val="left"/>
        <w:rPr>
          <w:rFonts w:eastAsia="宋体"/>
        </w:rPr>
      </w:pPr>
      <w:r>
        <w:rPr>
          <w:rFonts w:hint="eastAsia" w:eastAsia="宋体" w:cs="宋体"/>
        </w:rPr>
        <w:t>项目编号：</w:t>
      </w:r>
      <w:r>
        <w:rPr>
          <w:rFonts w:eastAsia="宋体"/>
        </w:rPr>
        <w:t> </w:t>
      </w:r>
      <w:r>
        <w:rPr>
          <w:rFonts w:hint="eastAsia" w:eastAsia="宋体"/>
        </w:rPr>
        <w:t>NTSKQYYCG2024116</w:t>
      </w:r>
    </w:p>
    <w:bookmarkEnd w:id="76"/>
    <w:tbl>
      <w:tblPr>
        <w:tblStyle w:val="49"/>
        <w:tblW w:w="992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3231"/>
        <w:gridCol w:w="1276"/>
        <w:gridCol w:w="1276"/>
        <w:gridCol w:w="3402"/>
      </w:tblGrid>
      <w:tr w14:paraId="5F428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738" w:type="dxa"/>
            <w:vAlign w:val="center"/>
          </w:tcPr>
          <w:p w14:paraId="607D9801">
            <w:pPr>
              <w:widowControl/>
              <w:spacing w:line="360" w:lineRule="exact"/>
              <w:jc w:val="center"/>
              <w:rPr>
                <w:rFonts w:eastAsia="宋体"/>
                <w:b/>
                <w:bCs/>
              </w:rPr>
            </w:pPr>
            <w:r>
              <w:rPr>
                <w:rFonts w:eastAsia="宋体"/>
                <w:b/>
                <w:bCs/>
              </w:rPr>
              <w:t>序号</w:t>
            </w:r>
          </w:p>
        </w:tc>
        <w:tc>
          <w:tcPr>
            <w:tcW w:w="3231" w:type="dxa"/>
            <w:vAlign w:val="center"/>
          </w:tcPr>
          <w:p w14:paraId="4D3D53DA">
            <w:pPr>
              <w:spacing w:line="360" w:lineRule="exact"/>
              <w:jc w:val="center"/>
              <w:rPr>
                <w:rFonts w:eastAsia="宋体"/>
                <w:b/>
                <w:bCs/>
              </w:rPr>
            </w:pPr>
            <w:r>
              <w:rPr>
                <w:rFonts w:eastAsia="宋体"/>
                <w:b/>
                <w:bCs/>
              </w:rPr>
              <w:t>需求产品类名称</w:t>
            </w:r>
          </w:p>
        </w:tc>
        <w:tc>
          <w:tcPr>
            <w:tcW w:w="1276" w:type="dxa"/>
            <w:vAlign w:val="center"/>
          </w:tcPr>
          <w:p w14:paraId="44C6A4D7">
            <w:pPr>
              <w:widowControl/>
              <w:spacing w:line="360" w:lineRule="exact"/>
              <w:jc w:val="center"/>
              <w:rPr>
                <w:rFonts w:eastAsia="宋体"/>
                <w:b/>
                <w:bCs/>
              </w:rPr>
            </w:pPr>
            <w:r>
              <w:rPr>
                <w:rFonts w:eastAsia="宋体"/>
                <w:b/>
                <w:bCs/>
              </w:rPr>
              <w:t>单位</w:t>
            </w:r>
          </w:p>
        </w:tc>
        <w:tc>
          <w:tcPr>
            <w:tcW w:w="1276" w:type="dxa"/>
            <w:vAlign w:val="center"/>
          </w:tcPr>
          <w:p w14:paraId="13AEB35C">
            <w:pPr>
              <w:widowControl/>
              <w:spacing w:line="360" w:lineRule="exact"/>
              <w:jc w:val="center"/>
              <w:rPr>
                <w:rFonts w:eastAsia="宋体"/>
                <w:b/>
                <w:bCs/>
              </w:rPr>
            </w:pPr>
            <w:r>
              <w:rPr>
                <w:rFonts w:eastAsia="宋体"/>
                <w:b/>
                <w:bCs/>
              </w:rPr>
              <w:t>数量</w:t>
            </w:r>
          </w:p>
        </w:tc>
        <w:tc>
          <w:tcPr>
            <w:tcW w:w="3402" w:type="dxa"/>
            <w:vAlign w:val="center"/>
          </w:tcPr>
          <w:p w14:paraId="30238F70">
            <w:pPr>
              <w:widowControl/>
              <w:spacing w:line="360" w:lineRule="exact"/>
              <w:jc w:val="center"/>
              <w:rPr>
                <w:rFonts w:eastAsia="宋体"/>
                <w:b/>
                <w:bCs/>
              </w:rPr>
            </w:pPr>
            <w:r>
              <w:rPr>
                <w:rFonts w:eastAsia="宋体"/>
                <w:b/>
                <w:bCs/>
              </w:rPr>
              <w:t>材料品牌单价累计</w:t>
            </w:r>
            <w:r>
              <w:rPr>
                <w:rFonts w:hint="eastAsia" w:eastAsia="宋体"/>
                <w:b/>
                <w:bCs/>
              </w:rPr>
              <w:t>报价</w:t>
            </w:r>
          </w:p>
        </w:tc>
      </w:tr>
      <w:tr w14:paraId="3523E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738" w:type="dxa"/>
            <w:vAlign w:val="center"/>
          </w:tcPr>
          <w:p w14:paraId="170D9DA0">
            <w:pPr>
              <w:widowControl/>
              <w:spacing w:line="360" w:lineRule="exact"/>
              <w:jc w:val="center"/>
              <w:rPr>
                <w:rFonts w:eastAsia="宋体"/>
              </w:rPr>
            </w:pPr>
            <w:r>
              <w:rPr>
                <w:rFonts w:eastAsia="宋体"/>
              </w:rPr>
              <w:t>1</w:t>
            </w:r>
          </w:p>
        </w:tc>
        <w:tc>
          <w:tcPr>
            <w:tcW w:w="3231" w:type="dxa"/>
            <w:vAlign w:val="center"/>
          </w:tcPr>
          <w:p w14:paraId="0064BE53">
            <w:pPr>
              <w:spacing w:line="360" w:lineRule="exact"/>
              <w:jc w:val="center"/>
              <w:rPr>
                <w:rFonts w:eastAsia="宋体"/>
                <w:shd w:val="clear" w:color="auto" w:fill="FFFFFF"/>
              </w:rPr>
            </w:pPr>
            <w:r>
              <w:rPr>
                <w:rFonts w:eastAsia="宋体"/>
                <w:shd w:val="clear" w:color="auto" w:fill="FFFFFF"/>
              </w:rPr>
              <w:t>固定修复类</w:t>
            </w:r>
          </w:p>
        </w:tc>
        <w:tc>
          <w:tcPr>
            <w:tcW w:w="1276" w:type="dxa"/>
            <w:vAlign w:val="center"/>
          </w:tcPr>
          <w:p w14:paraId="33E6164C">
            <w:pPr>
              <w:widowControl/>
              <w:spacing w:line="360" w:lineRule="exact"/>
              <w:jc w:val="center"/>
              <w:rPr>
                <w:rFonts w:eastAsia="宋体"/>
              </w:rPr>
            </w:pPr>
            <w:r>
              <w:rPr>
                <w:rFonts w:eastAsia="宋体"/>
              </w:rPr>
              <w:t>项</w:t>
            </w:r>
          </w:p>
        </w:tc>
        <w:tc>
          <w:tcPr>
            <w:tcW w:w="1276" w:type="dxa"/>
            <w:vAlign w:val="center"/>
          </w:tcPr>
          <w:p w14:paraId="1CF23888">
            <w:pPr>
              <w:widowControl/>
              <w:spacing w:line="360" w:lineRule="exact"/>
              <w:jc w:val="center"/>
              <w:rPr>
                <w:rFonts w:eastAsia="宋体"/>
              </w:rPr>
            </w:pPr>
            <w:r>
              <w:rPr>
                <w:rFonts w:eastAsia="宋体"/>
              </w:rPr>
              <w:t>1</w:t>
            </w:r>
          </w:p>
        </w:tc>
        <w:tc>
          <w:tcPr>
            <w:tcW w:w="3402" w:type="dxa"/>
            <w:vAlign w:val="center"/>
          </w:tcPr>
          <w:p w14:paraId="136F6FE2">
            <w:pPr>
              <w:widowControl/>
              <w:spacing w:line="360" w:lineRule="exact"/>
              <w:jc w:val="center"/>
              <w:rPr>
                <w:rFonts w:eastAsia="宋体"/>
              </w:rPr>
            </w:pPr>
          </w:p>
        </w:tc>
      </w:tr>
      <w:tr w14:paraId="3220D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738" w:type="dxa"/>
            <w:vAlign w:val="center"/>
          </w:tcPr>
          <w:p w14:paraId="3D526FF2">
            <w:pPr>
              <w:widowControl/>
              <w:spacing w:line="360" w:lineRule="exact"/>
              <w:jc w:val="center"/>
              <w:rPr>
                <w:rFonts w:eastAsia="宋体"/>
              </w:rPr>
            </w:pPr>
            <w:r>
              <w:rPr>
                <w:rFonts w:eastAsia="宋体"/>
              </w:rPr>
              <w:t>2</w:t>
            </w:r>
          </w:p>
        </w:tc>
        <w:tc>
          <w:tcPr>
            <w:tcW w:w="3231" w:type="dxa"/>
            <w:vAlign w:val="center"/>
          </w:tcPr>
          <w:p w14:paraId="1E9D7421">
            <w:pPr>
              <w:spacing w:line="360" w:lineRule="exact"/>
              <w:jc w:val="center"/>
              <w:rPr>
                <w:rFonts w:eastAsia="宋体"/>
                <w:shd w:val="clear" w:color="auto" w:fill="FFFFFF"/>
              </w:rPr>
            </w:pPr>
            <w:r>
              <w:rPr>
                <w:rFonts w:eastAsia="宋体"/>
                <w:shd w:val="clear" w:color="auto" w:fill="FFFFFF"/>
              </w:rPr>
              <w:t>固定、活动联合修复类</w:t>
            </w:r>
          </w:p>
        </w:tc>
        <w:tc>
          <w:tcPr>
            <w:tcW w:w="1276" w:type="dxa"/>
            <w:vAlign w:val="center"/>
          </w:tcPr>
          <w:p w14:paraId="197CC7F8">
            <w:pPr>
              <w:widowControl/>
              <w:spacing w:line="360" w:lineRule="exact"/>
              <w:jc w:val="center"/>
              <w:rPr>
                <w:rFonts w:eastAsia="宋体"/>
              </w:rPr>
            </w:pPr>
            <w:r>
              <w:rPr>
                <w:rFonts w:eastAsia="宋体"/>
              </w:rPr>
              <w:t>项</w:t>
            </w:r>
          </w:p>
        </w:tc>
        <w:tc>
          <w:tcPr>
            <w:tcW w:w="1276" w:type="dxa"/>
            <w:vAlign w:val="center"/>
          </w:tcPr>
          <w:p w14:paraId="63102E7D">
            <w:pPr>
              <w:widowControl/>
              <w:spacing w:line="360" w:lineRule="exact"/>
              <w:jc w:val="center"/>
              <w:rPr>
                <w:rFonts w:eastAsia="宋体"/>
              </w:rPr>
            </w:pPr>
            <w:r>
              <w:rPr>
                <w:rFonts w:eastAsia="宋体"/>
              </w:rPr>
              <w:t>1</w:t>
            </w:r>
          </w:p>
        </w:tc>
        <w:tc>
          <w:tcPr>
            <w:tcW w:w="3402" w:type="dxa"/>
            <w:vAlign w:val="center"/>
          </w:tcPr>
          <w:p w14:paraId="7ED4507E">
            <w:pPr>
              <w:widowControl/>
              <w:spacing w:line="360" w:lineRule="exact"/>
              <w:jc w:val="center"/>
              <w:rPr>
                <w:rFonts w:eastAsia="宋体"/>
              </w:rPr>
            </w:pPr>
          </w:p>
        </w:tc>
      </w:tr>
      <w:tr w14:paraId="2ADC6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738" w:type="dxa"/>
            <w:vAlign w:val="center"/>
          </w:tcPr>
          <w:p w14:paraId="3212D679">
            <w:pPr>
              <w:widowControl/>
              <w:spacing w:line="360" w:lineRule="exact"/>
              <w:jc w:val="center"/>
              <w:rPr>
                <w:rFonts w:eastAsia="宋体"/>
              </w:rPr>
            </w:pPr>
            <w:r>
              <w:rPr>
                <w:rFonts w:eastAsia="宋体"/>
              </w:rPr>
              <w:t>3</w:t>
            </w:r>
          </w:p>
        </w:tc>
        <w:tc>
          <w:tcPr>
            <w:tcW w:w="3231" w:type="dxa"/>
            <w:vAlign w:val="center"/>
          </w:tcPr>
          <w:p w14:paraId="17BAA20C">
            <w:pPr>
              <w:spacing w:line="360" w:lineRule="exact"/>
              <w:jc w:val="center"/>
              <w:rPr>
                <w:rFonts w:eastAsia="宋体"/>
                <w:shd w:val="clear" w:color="auto" w:fill="FFFFFF"/>
              </w:rPr>
            </w:pPr>
            <w:r>
              <w:rPr>
                <w:rFonts w:eastAsia="宋体"/>
                <w:shd w:val="clear" w:color="auto" w:fill="FFFFFF"/>
              </w:rPr>
              <w:t>种植类</w:t>
            </w:r>
          </w:p>
        </w:tc>
        <w:tc>
          <w:tcPr>
            <w:tcW w:w="1276" w:type="dxa"/>
            <w:vAlign w:val="center"/>
          </w:tcPr>
          <w:p w14:paraId="6DE761C6">
            <w:pPr>
              <w:widowControl/>
              <w:spacing w:line="360" w:lineRule="exact"/>
              <w:jc w:val="center"/>
              <w:rPr>
                <w:rFonts w:eastAsia="宋体"/>
              </w:rPr>
            </w:pPr>
            <w:r>
              <w:rPr>
                <w:rFonts w:eastAsia="宋体"/>
              </w:rPr>
              <w:t>项</w:t>
            </w:r>
          </w:p>
        </w:tc>
        <w:tc>
          <w:tcPr>
            <w:tcW w:w="1276" w:type="dxa"/>
            <w:vAlign w:val="center"/>
          </w:tcPr>
          <w:p w14:paraId="609EEAB4">
            <w:pPr>
              <w:widowControl/>
              <w:spacing w:line="360" w:lineRule="exact"/>
              <w:jc w:val="center"/>
              <w:rPr>
                <w:rFonts w:eastAsia="宋体"/>
              </w:rPr>
            </w:pPr>
            <w:r>
              <w:rPr>
                <w:rFonts w:eastAsia="宋体"/>
              </w:rPr>
              <w:t>1</w:t>
            </w:r>
          </w:p>
        </w:tc>
        <w:tc>
          <w:tcPr>
            <w:tcW w:w="3402" w:type="dxa"/>
            <w:vAlign w:val="center"/>
          </w:tcPr>
          <w:p w14:paraId="4B9EEC4F">
            <w:pPr>
              <w:widowControl/>
              <w:spacing w:line="360" w:lineRule="exact"/>
              <w:jc w:val="center"/>
              <w:rPr>
                <w:rFonts w:eastAsia="宋体"/>
              </w:rPr>
            </w:pPr>
          </w:p>
        </w:tc>
      </w:tr>
      <w:tr w14:paraId="7120E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738" w:type="dxa"/>
            <w:vAlign w:val="center"/>
          </w:tcPr>
          <w:p w14:paraId="63B2ED85">
            <w:pPr>
              <w:widowControl/>
              <w:spacing w:line="360" w:lineRule="exact"/>
              <w:jc w:val="center"/>
              <w:rPr>
                <w:rFonts w:eastAsia="宋体"/>
              </w:rPr>
            </w:pPr>
            <w:r>
              <w:rPr>
                <w:rFonts w:eastAsia="宋体"/>
              </w:rPr>
              <w:t>4</w:t>
            </w:r>
          </w:p>
        </w:tc>
        <w:tc>
          <w:tcPr>
            <w:tcW w:w="3231" w:type="dxa"/>
            <w:vAlign w:val="center"/>
          </w:tcPr>
          <w:p w14:paraId="624EFC34">
            <w:pPr>
              <w:spacing w:line="360" w:lineRule="exact"/>
              <w:jc w:val="center"/>
              <w:rPr>
                <w:rFonts w:eastAsia="宋体"/>
                <w:shd w:val="clear" w:color="auto" w:fill="FFFFFF"/>
              </w:rPr>
            </w:pPr>
            <w:r>
              <w:rPr>
                <w:rFonts w:eastAsia="宋体"/>
                <w:shd w:val="clear" w:color="auto" w:fill="FFFFFF"/>
              </w:rPr>
              <w:t>活动修复类</w:t>
            </w:r>
          </w:p>
        </w:tc>
        <w:tc>
          <w:tcPr>
            <w:tcW w:w="1276" w:type="dxa"/>
            <w:vAlign w:val="center"/>
          </w:tcPr>
          <w:p w14:paraId="0B2E3E85">
            <w:pPr>
              <w:widowControl/>
              <w:spacing w:line="360" w:lineRule="exact"/>
              <w:jc w:val="center"/>
              <w:rPr>
                <w:rFonts w:eastAsia="宋体"/>
              </w:rPr>
            </w:pPr>
            <w:r>
              <w:rPr>
                <w:rFonts w:eastAsia="宋体"/>
              </w:rPr>
              <w:t>项</w:t>
            </w:r>
          </w:p>
        </w:tc>
        <w:tc>
          <w:tcPr>
            <w:tcW w:w="1276" w:type="dxa"/>
            <w:vAlign w:val="center"/>
          </w:tcPr>
          <w:p w14:paraId="08212FD0">
            <w:pPr>
              <w:widowControl/>
              <w:spacing w:line="360" w:lineRule="exact"/>
              <w:jc w:val="center"/>
              <w:rPr>
                <w:rFonts w:eastAsia="宋体"/>
              </w:rPr>
            </w:pPr>
            <w:r>
              <w:rPr>
                <w:rFonts w:eastAsia="宋体"/>
              </w:rPr>
              <w:t>1</w:t>
            </w:r>
          </w:p>
        </w:tc>
        <w:tc>
          <w:tcPr>
            <w:tcW w:w="3402" w:type="dxa"/>
            <w:vAlign w:val="center"/>
          </w:tcPr>
          <w:p w14:paraId="7C33FA94">
            <w:pPr>
              <w:widowControl/>
              <w:spacing w:line="360" w:lineRule="exact"/>
              <w:jc w:val="center"/>
              <w:rPr>
                <w:rFonts w:eastAsia="宋体"/>
              </w:rPr>
            </w:pPr>
          </w:p>
        </w:tc>
      </w:tr>
      <w:tr w14:paraId="247FF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738" w:type="dxa"/>
            <w:vAlign w:val="center"/>
          </w:tcPr>
          <w:p w14:paraId="17202044">
            <w:pPr>
              <w:widowControl/>
              <w:spacing w:line="360" w:lineRule="exact"/>
              <w:jc w:val="center"/>
              <w:rPr>
                <w:rFonts w:eastAsia="宋体"/>
              </w:rPr>
            </w:pPr>
            <w:r>
              <w:rPr>
                <w:rFonts w:eastAsia="宋体"/>
              </w:rPr>
              <w:t>5</w:t>
            </w:r>
          </w:p>
        </w:tc>
        <w:tc>
          <w:tcPr>
            <w:tcW w:w="3231" w:type="dxa"/>
            <w:vAlign w:val="center"/>
          </w:tcPr>
          <w:p w14:paraId="46827CFC">
            <w:pPr>
              <w:spacing w:line="360" w:lineRule="exact"/>
              <w:jc w:val="center"/>
              <w:rPr>
                <w:rFonts w:eastAsia="宋体"/>
                <w:shd w:val="clear" w:color="auto" w:fill="FFFFFF"/>
              </w:rPr>
            </w:pPr>
            <w:r>
              <w:rPr>
                <w:rFonts w:eastAsia="宋体"/>
                <w:shd w:val="clear" w:color="auto" w:fill="FFFFFF"/>
              </w:rPr>
              <w:t>正畸件类</w:t>
            </w:r>
          </w:p>
        </w:tc>
        <w:tc>
          <w:tcPr>
            <w:tcW w:w="1276" w:type="dxa"/>
            <w:vAlign w:val="center"/>
          </w:tcPr>
          <w:p w14:paraId="1701B6CD">
            <w:pPr>
              <w:widowControl/>
              <w:spacing w:line="360" w:lineRule="exact"/>
              <w:jc w:val="center"/>
              <w:rPr>
                <w:rFonts w:eastAsia="宋体"/>
              </w:rPr>
            </w:pPr>
            <w:r>
              <w:rPr>
                <w:rFonts w:eastAsia="宋体"/>
              </w:rPr>
              <w:t>项</w:t>
            </w:r>
          </w:p>
        </w:tc>
        <w:tc>
          <w:tcPr>
            <w:tcW w:w="1276" w:type="dxa"/>
            <w:vAlign w:val="center"/>
          </w:tcPr>
          <w:p w14:paraId="37CE957D">
            <w:pPr>
              <w:widowControl/>
              <w:spacing w:line="360" w:lineRule="exact"/>
              <w:jc w:val="center"/>
              <w:rPr>
                <w:rFonts w:eastAsia="宋体"/>
              </w:rPr>
            </w:pPr>
            <w:r>
              <w:rPr>
                <w:rFonts w:eastAsia="宋体"/>
              </w:rPr>
              <w:t>1</w:t>
            </w:r>
          </w:p>
        </w:tc>
        <w:tc>
          <w:tcPr>
            <w:tcW w:w="3402" w:type="dxa"/>
            <w:vAlign w:val="center"/>
          </w:tcPr>
          <w:p w14:paraId="0B49AD09">
            <w:pPr>
              <w:widowControl/>
              <w:spacing w:line="360" w:lineRule="exact"/>
              <w:jc w:val="center"/>
              <w:rPr>
                <w:rFonts w:eastAsia="宋体"/>
              </w:rPr>
            </w:pPr>
          </w:p>
        </w:tc>
      </w:tr>
      <w:tr w14:paraId="388E5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6521" w:type="dxa"/>
            <w:gridSpan w:val="4"/>
            <w:tcBorders>
              <w:bottom w:val="single" w:color="auto" w:sz="12" w:space="0"/>
            </w:tcBorders>
            <w:vAlign w:val="center"/>
          </w:tcPr>
          <w:p w14:paraId="5C2D0492">
            <w:pPr>
              <w:widowControl/>
              <w:spacing w:line="360" w:lineRule="exact"/>
              <w:jc w:val="right"/>
              <w:rPr>
                <w:rFonts w:eastAsia="宋体"/>
                <w:b/>
                <w:bCs/>
              </w:rPr>
            </w:pPr>
            <w:r>
              <w:rPr>
                <w:rFonts w:eastAsia="宋体"/>
                <w:b/>
                <w:bCs/>
              </w:rPr>
              <w:t>单价</w:t>
            </w:r>
            <w:r>
              <w:rPr>
                <w:rFonts w:hint="eastAsia" w:eastAsia="宋体"/>
                <w:b/>
                <w:bCs/>
              </w:rPr>
              <w:t>累计后的总价合计</w:t>
            </w:r>
          </w:p>
        </w:tc>
        <w:tc>
          <w:tcPr>
            <w:tcW w:w="3402" w:type="dxa"/>
            <w:tcBorders>
              <w:bottom w:val="single" w:color="auto" w:sz="12" w:space="0"/>
            </w:tcBorders>
            <w:vAlign w:val="center"/>
          </w:tcPr>
          <w:p w14:paraId="461541E9">
            <w:pPr>
              <w:widowControl/>
              <w:spacing w:line="360" w:lineRule="exact"/>
              <w:jc w:val="left"/>
              <w:rPr>
                <w:rFonts w:eastAsia="宋体"/>
                <w:b/>
                <w:bCs/>
              </w:rPr>
            </w:pPr>
            <w:r>
              <w:rPr>
                <w:rFonts w:eastAsia="宋体"/>
                <w:b/>
                <w:bCs/>
              </w:rPr>
              <w:t>¥：</w:t>
            </w:r>
          </w:p>
        </w:tc>
      </w:tr>
      <w:tr w14:paraId="36618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9923" w:type="dxa"/>
            <w:gridSpan w:val="5"/>
            <w:tcBorders>
              <w:top w:val="single" w:color="auto" w:sz="12" w:space="0"/>
              <w:left w:val="single" w:color="auto" w:sz="12" w:space="0"/>
              <w:right w:val="single" w:color="auto" w:sz="12" w:space="0"/>
            </w:tcBorders>
            <w:vAlign w:val="center"/>
          </w:tcPr>
          <w:p w14:paraId="48CE88C3">
            <w:pPr>
              <w:widowControl/>
              <w:spacing w:line="360" w:lineRule="exact"/>
              <w:jc w:val="center"/>
              <w:rPr>
                <w:rFonts w:eastAsia="宋体"/>
                <w:b/>
                <w:bCs/>
              </w:rPr>
            </w:pPr>
            <w:r>
              <w:rPr>
                <w:rFonts w:eastAsia="宋体"/>
                <w:b/>
                <w:bCs/>
                <w:i/>
                <w:iCs/>
              </w:rPr>
              <w:t>以下为竞争性磋商评审活动现场填写</w:t>
            </w:r>
          </w:p>
        </w:tc>
      </w:tr>
      <w:tr w14:paraId="53D17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738" w:type="dxa"/>
            <w:tcBorders>
              <w:left w:val="single" w:color="auto" w:sz="12" w:space="0"/>
              <w:right w:val="single" w:color="auto" w:sz="4" w:space="0"/>
            </w:tcBorders>
            <w:vAlign w:val="center"/>
          </w:tcPr>
          <w:p w14:paraId="55B1CB1D">
            <w:pPr>
              <w:widowControl/>
              <w:spacing w:line="360" w:lineRule="exact"/>
              <w:jc w:val="center"/>
              <w:rPr>
                <w:rFonts w:eastAsia="宋体"/>
                <w:b/>
                <w:bCs/>
                <w:i/>
                <w:iCs/>
              </w:rPr>
            </w:pPr>
            <w:r>
              <w:rPr>
                <w:rFonts w:eastAsia="宋体"/>
                <w:b/>
                <w:bCs/>
                <w:i/>
                <w:iCs/>
              </w:rPr>
              <w:t>序号</w:t>
            </w:r>
          </w:p>
        </w:tc>
        <w:tc>
          <w:tcPr>
            <w:tcW w:w="3231" w:type="dxa"/>
            <w:tcBorders>
              <w:left w:val="single" w:color="auto" w:sz="4" w:space="0"/>
              <w:right w:val="single" w:color="auto" w:sz="4" w:space="0"/>
            </w:tcBorders>
            <w:vAlign w:val="center"/>
          </w:tcPr>
          <w:p w14:paraId="20C9F98B">
            <w:pPr>
              <w:spacing w:line="360" w:lineRule="exact"/>
              <w:jc w:val="center"/>
              <w:rPr>
                <w:rFonts w:eastAsia="宋体"/>
                <w:b/>
                <w:bCs/>
                <w:i/>
                <w:iCs/>
                <w:shd w:val="clear" w:color="auto" w:fill="FFFFFF"/>
              </w:rPr>
            </w:pPr>
            <w:r>
              <w:rPr>
                <w:rFonts w:eastAsia="宋体"/>
                <w:b/>
                <w:bCs/>
                <w:i/>
                <w:iCs/>
                <w:shd w:val="clear" w:color="auto" w:fill="FFFFFF"/>
              </w:rPr>
              <w:t>需求</w:t>
            </w:r>
            <w:r>
              <w:rPr>
                <w:rFonts w:hint="eastAsia" w:eastAsia="宋体"/>
                <w:b/>
                <w:bCs/>
                <w:i/>
                <w:iCs/>
                <w:shd w:val="clear" w:color="auto" w:fill="FFFFFF"/>
              </w:rPr>
              <w:t>产品类</w:t>
            </w:r>
            <w:r>
              <w:rPr>
                <w:rFonts w:eastAsia="宋体"/>
                <w:b/>
                <w:bCs/>
                <w:i/>
                <w:iCs/>
                <w:shd w:val="clear" w:color="auto" w:fill="FFFFFF"/>
              </w:rPr>
              <w:t>名称</w:t>
            </w:r>
          </w:p>
        </w:tc>
        <w:tc>
          <w:tcPr>
            <w:tcW w:w="1276" w:type="dxa"/>
            <w:tcBorders>
              <w:left w:val="single" w:color="auto" w:sz="4" w:space="0"/>
              <w:right w:val="single" w:color="auto" w:sz="4" w:space="0"/>
            </w:tcBorders>
            <w:vAlign w:val="center"/>
          </w:tcPr>
          <w:p w14:paraId="7F771372">
            <w:pPr>
              <w:widowControl/>
              <w:spacing w:line="360" w:lineRule="exact"/>
              <w:jc w:val="center"/>
              <w:rPr>
                <w:rFonts w:eastAsia="宋体"/>
                <w:b/>
                <w:bCs/>
                <w:i/>
                <w:iCs/>
              </w:rPr>
            </w:pPr>
            <w:r>
              <w:rPr>
                <w:rFonts w:eastAsia="宋体"/>
                <w:b/>
                <w:bCs/>
                <w:i/>
                <w:iCs/>
              </w:rPr>
              <w:t>单位</w:t>
            </w:r>
          </w:p>
        </w:tc>
        <w:tc>
          <w:tcPr>
            <w:tcW w:w="1276" w:type="dxa"/>
            <w:tcBorders>
              <w:left w:val="single" w:color="auto" w:sz="4" w:space="0"/>
              <w:right w:val="single" w:color="auto" w:sz="4" w:space="0"/>
            </w:tcBorders>
            <w:vAlign w:val="center"/>
          </w:tcPr>
          <w:p w14:paraId="16320756">
            <w:pPr>
              <w:widowControl/>
              <w:spacing w:line="360" w:lineRule="exact"/>
              <w:jc w:val="center"/>
              <w:rPr>
                <w:rFonts w:eastAsia="宋体"/>
                <w:b/>
                <w:bCs/>
                <w:i/>
                <w:iCs/>
              </w:rPr>
            </w:pPr>
            <w:r>
              <w:rPr>
                <w:rFonts w:eastAsia="宋体"/>
                <w:b/>
                <w:bCs/>
                <w:i/>
                <w:iCs/>
              </w:rPr>
              <w:t>数量</w:t>
            </w:r>
          </w:p>
        </w:tc>
        <w:tc>
          <w:tcPr>
            <w:tcW w:w="3402" w:type="dxa"/>
            <w:tcBorders>
              <w:left w:val="single" w:color="auto" w:sz="4" w:space="0"/>
              <w:right w:val="single" w:color="auto" w:sz="4" w:space="0"/>
            </w:tcBorders>
            <w:vAlign w:val="center"/>
          </w:tcPr>
          <w:p w14:paraId="185018BB">
            <w:pPr>
              <w:widowControl/>
              <w:spacing w:line="360" w:lineRule="exact"/>
              <w:jc w:val="center"/>
              <w:rPr>
                <w:rFonts w:eastAsia="宋体"/>
                <w:b/>
                <w:bCs/>
                <w:i/>
                <w:iCs/>
              </w:rPr>
            </w:pPr>
            <w:r>
              <w:rPr>
                <w:rFonts w:eastAsia="宋体"/>
                <w:b/>
                <w:bCs/>
              </w:rPr>
              <w:t>料品牌单价累计</w:t>
            </w:r>
            <w:r>
              <w:rPr>
                <w:rFonts w:hint="eastAsia" w:eastAsia="宋体"/>
                <w:b/>
                <w:bCs/>
              </w:rPr>
              <w:t>总价最后报价</w:t>
            </w:r>
          </w:p>
        </w:tc>
      </w:tr>
      <w:tr w14:paraId="37976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738" w:type="dxa"/>
            <w:tcBorders>
              <w:left w:val="single" w:color="auto" w:sz="12" w:space="0"/>
              <w:right w:val="single" w:color="auto" w:sz="4" w:space="0"/>
            </w:tcBorders>
            <w:vAlign w:val="center"/>
          </w:tcPr>
          <w:p w14:paraId="24EA3B77">
            <w:pPr>
              <w:widowControl/>
              <w:spacing w:line="360" w:lineRule="exact"/>
              <w:jc w:val="center"/>
              <w:rPr>
                <w:rFonts w:eastAsia="宋体"/>
                <w:i/>
                <w:iCs/>
              </w:rPr>
            </w:pPr>
            <w:r>
              <w:rPr>
                <w:rFonts w:eastAsia="宋体"/>
                <w:i/>
                <w:iCs/>
              </w:rPr>
              <w:t>1</w:t>
            </w:r>
          </w:p>
        </w:tc>
        <w:tc>
          <w:tcPr>
            <w:tcW w:w="3231" w:type="dxa"/>
            <w:tcBorders>
              <w:left w:val="single" w:color="auto" w:sz="4" w:space="0"/>
              <w:right w:val="single" w:color="auto" w:sz="4" w:space="0"/>
            </w:tcBorders>
            <w:vAlign w:val="center"/>
          </w:tcPr>
          <w:p w14:paraId="48F80BDD">
            <w:pPr>
              <w:spacing w:line="360" w:lineRule="exact"/>
              <w:jc w:val="center"/>
              <w:rPr>
                <w:rFonts w:eastAsia="宋体"/>
                <w:i/>
                <w:iCs/>
                <w:shd w:val="clear" w:color="auto" w:fill="FFFFFF"/>
              </w:rPr>
            </w:pPr>
            <w:r>
              <w:rPr>
                <w:rFonts w:eastAsia="宋体"/>
              </w:rPr>
              <w:t>固定修复类</w:t>
            </w:r>
          </w:p>
        </w:tc>
        <w:tc>
          <w:tcPr>
            <w:tcW w:w="1276" w:type="dxa"/>
            <w:tcBorders>
              <w:left w:val="single" w:color="auto" w:sz="4" w:space="0"/>
              <w:right w:val="single" w:color="auto" w:sz="4" w:space="0"/>
            </w:tcBorders>
            <w:vAlign w:val="center"/>
          </w:tcPr>
          <w:p w14:paraId="6EEBE9A2">
            <w:pPr>
              <w:widowControl/>
              <w:spacing w:line="360" w:lineRule="exact"/>
              <w:jc w:val="center"/>
              <w:rPr>
                <w:rFonts w:eastAsia="宋体"/>
                <w:i/>
                <w:iCs/>
              </w:rPr>
            </w:pPr>
            <w:r>
              <w:rPr>
                <w:rFonts w:eastAsia="宋体"/>
                <w:i/>
                <w:iCs/>
              </w:rPr>
              <w:t>项</w:t>
            </w:r>
          </w:p>
        </w:tc>
        <w:tc>
          <w:tcPr>
            <w:tcW w:w="1276" w:type="dxa"/>
            <w:tcBorders>
              <w:left w:val="single" w:color="auto" w:sz="4" w:space="0"/>
              <w:right w:val="single" w:color="auto" w:sz="4" w:space="0"/>
            </w:tcBorders>
            <w:vAlign w:val="center"/>
          </w:tcPr>
          <w:p w14:paraId="6B6EEF93">
            <w:pPr>
              <w:widowControl/>
              <w:spacing w:line="360" w:lineRule="exact"/>
              <w:jc w:val="center"/>
              <w:rPr>
                <w:rFonts w:eastAsia="宋体"/>
                <w:i/>
                <w:iCs/>
              </w:rPr>
            </w:pPr>
            <w:r>
              <w:rPr>
                <w:rFonts w:eastAsia="宋体"/>
                <w:i/>
                <w:iCs/>
              </w:rPr>
              <w:t>1</w:t>
            </w:r>
          </w:p>
        </w:tc>
        <w:tc>
          <w:tcPr>
            <w:tcW w:w="3402" w:type="dxa"/>
            <w:tcBorders>
              <w:left w:val="single" w:color="auto" w:sz="4" w:space="0"/>
              <w:right w:val="single" w:color="auto" w:sz="4" w:space="0"/>
            </w:tcBorders>
            <w:vAlign w:val="center"/>
          </w:tcPr>
          <w:p w14:paraId="19E9C0D5">
            <w:pPr>
              <w:widowControl/>
              <w:spacing w:line="360" w:lineRule="exact"/>
              <w:jc w:val="center"/>
              <w:rPr>
                <w:rFonts w:eastAsia="宋体"/>
                <w:i/>
                <w:iCs/>
              </w:rPr>
            </w:pPr>
          </w:p>
        </w:tc>
      </w:tr>
      <w:tr w14:paraId="63195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738" w:type="dxa"/>
            <w:tcBorders>
              <w:left w:val="single" w:color="auto" w:sz="12" w:space="0"/>
              <w:right w:val="single" w:color="auto" w:sz="4" w:space="0"/>
            </w:tcBorders>
            <w:vAlign w:val="center"/>
          </w:tcPr>
          <w:p w14:paraId="46DF350E">
            <w:pPr>
              <w:widowControl/>
              <w:spacing w:line="360" w:lineRule="exact"/>
              <w:jc w:val="center"/>
              <w:rPr>
                <w:rFonts w:eastAsia="宋体"/>
                <w:i/>
                <w:iCs/>
              </w:rPr>
            </w:pPr>
            <w:r>
              <w:rPr>
                <w:rFonts w:eastAsia="宋体"/>
                <w:i/>
                <w:iCs/>
              </w:rPr>
              <w:t>2</w:t>
            </w:r>
          </w:p>
        </w:tc>
        <w:tc>
          <w:tcPr>
            <w:tcW w:w="3231" w:type="dxa"/>
            <w:tcBorders>
              <w:left w:val="single" w:color="auto" w:sz="4" w:space="0"/>
              <w:right w:val="single" w:color="auto" w:sz="4" w:space="0"/>
            </w:tcBorders>
            <w:vAlign w:val="center"/>
          </w:tcPr>
          <w:p w14:paraId="7C033CC3">
            <w:pPr>
              <w:spacing w:line="360" w:lineRule="exact"/>
              <w:jc w:val="center"/>
              <w:rPr>
                <w:rFonts w:eastAsia="宋体"/>
                <w:i/>
                <w:iCs/>
                <w:shd w:val="clear" w:color="auto" w:fill="FFFFFF"/>
              </w:rPr>
            </w:pPr>
            <w:r>
              <w:rPr>
                <w:rFonts w:eastAsia="宋体"/>
              </w:rPr>
              <w:t>固定、活动联合修复类</w:t>
            </w:r>
          </w:p>
        </w:tc>
        <w:tc>
          <w:tcPr>
            <w:tcW w:w="1276" w:type="dxa"/>
            <w:tcBorders>
              <w:left w:val="single" w:color="auto" w:sz="4" w:space="0"/>
              <w:right w:val="single" w:color="auto" w:sz="4" w:space="0"/>
            </w:tcBorders>
            <w:vAlign w:val="center"/>
          </w:tcPr>
          <w:p w14:paraId="233F0D83">
            <w:pPr>
              <w:widowControl/>
              <w:spacing w:line="360" w:lineRule="exact"/>
              <w:jc w:val="center"/>
              <w:rPr>
                <w:rFonts w:eastAsia="宋体"/>
                <w:i/>
                <w:iCs/>
              </w:rPr>
            </w:pPr>
            <w:r>
              <w:rPr>
                <w:rFonts w:eastAsia="宋体"/>
                <w:i/>
                <w:iCs/>
              </w:rPr>
              <w:t>项</w:t>
            </w:r>
          </w:p>
        </w:tc>
        <w:tc>
          <w:tcPr>
            <w:tcW w:w="1276" w:type="dxa"/>
            <w:tcBorders>
              <w:left w:val="single" w:color="auto" w:sz="4" w:space="0"/>
              <w:right w:val="single" w:color="auto" w:sz="4" w:space="0"/>
            </w:tcBorders>
            <w:vAlign w:val="center"/>
          </w:tcPr>
          <w:p w14:paraId="44F61A0E">
            <w:pPr>
              <w:widowControl/>
              <w:spacing w:line="360" w:lineRule="exact"/>
              <w:jc w:val="center"/>
              <w:rPr>
                <w:rFonts w:eastAsia="宋体"/>
                <w:i/>
                <w:iCs/>
              </w:rPr>
            </w:pPr>
            <w:r>
              <w:rPr>
                <w:rFonts w:eastAsia="宋体"/>
                <w:i/>
                <w:iCs/>
              </w:rPr>
              <w:t>1</w:t>
            </w:r>
          </w:p>
        </w:tc>
        <w:tc>
          <w:tcPr>
            <w:tcW w:w="3402" w:type="dxa"/>
            <w:tcBorders>
              <w:left w:val="single" w:color="auto" w:sz="4" w:space="0"/>
              <w:right w:val="single" w:color="auto" w:sz="4" w:space="0"/>
            </w:tcBorders>
            <w:vAlign w:val="center"/>
          </w:tcPr>
          <w:p w14:paraId="30525F28">
            <w:pPr>
              <w:widowControl/>
              <w:spacing w:line="360" w:lineRule="exact"/>
              <w:jc w:val="center"/>
              <w:rPr>
                <w:rFonts w:eastAsia="宋体"/>
                <w:i/>
                <w:iCs/>
              </w:rPr>
            </w:pPr>
          </w:p>
        </w:tc>
      </w:tr>
      <w:tr w14:paraId="722D6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738" w:type="dxa"/>
            <w:tcBorders>
              <w:left w:val="single" w:color="auto" w:sz="12" w:space="0"/>
              <w:right w:val="single" w:color="auto" w:sz="4" w:space="0"/>
            </w:tcBorders>
            <w:vAlign w:val="center"/>
          </w:tcPr>
          <w:p w14:paraId="5DADEA60">
            <w:pPr>
              <w:widowControl/>
              <w:spacing w:line="360" w:lineRule="exact"/>
              <w:jc w:val="center"/>
              <w:rPr>
                <w:rFonts w:eastAsia="宋体"/>
                <w:i/>
                <w:iCs/>
              </w:rPr>
            </w:pPr>
            <w:r>
              <w:rPr>
                <w:rFonts w:eastAsia="宋体"/>
                <w:i/>
                <w:iCs/>
              </w:rPr>
              <w:t>3</w:t>
            </w:r>
          </w:p>
        </w:tc>
        <w:tc>
          <w:tcPr>
            <w:tcW w:w="3231" w:type="dxa"/>
            <w:tcBorders>
              <w:left w:val="single" w:color="auto" w:sz="4" w:space="0"/>
              <w:right w:val="single" w:color="auto" w:sz="4" w:space="0"/>
            </w:tcBorders>
            <w:vAlign w:val="center"/>
          </w:tcPr>
          <w:p w14:paraId="74053C9D">
            <w:pPr>
              <w:spacing w:line="360" w:lineRule="exact"/>
              <w:jc w:val="center"/>
              <w:rPr>
                <w:rFonts w:eastAsia="宋体"/>
                <w:i/>
                <w:iCs/>
                <w:shd w:val="clear" w:color="auto" w:fill="FFFFFF"/>
              </w:rPr>
            </w:pPr>
            <w:r>
              <w:rPr>
                <w:rFonts w:eastAsia="宋体"/>
              </w:rPr>
              <w:t>种植类</w:t>
            </w:r>
          </w:p>
        </w:tc>
        <w:tc>
          <w:tcPr>
            <w:tcW w:w="1276" w:type="dxa"/>
            <w:tcBorders>
              <w:left w:val="single" w:color="auto" w:sz="4" w:space="0"/>
              <w:right w:val="single" w:color="auto" w:sz="4" w:space="0"/>
            </w:tcBorders>
            <w:vAlign w:val="center"/>
          </w:tcPr>
          <w:p w14:paraId="07F347C7">
            <w:pPr>
              <w:widowControl/>
              <w:spacing w:line="360" w:lineRule="exact"/>
              <w:jc w:val="center"/>
              <w:rPr>
                <w:rFonts w:eastAsia="宋体"/>
                <w:i/>
                <w:iCs/>
              </w:rPr>
            </w:pPr>
            <w:r>
              <w:rPr>
                <w:rFonts w:eastAsia="宋体"/>
                <w:i/>
                <w:iCs/>
              </w:rPr>
              <w:t>项</w:t>
            </w:r>
          </w:p>
        </w:tc>
        <w:tc>
          <w:tcPr>
            <w:tcW w:w="1276" w:type="dxa"/>
            <w:tcBorders>
              <w:left w:val="single" w:color="auto" w:sz="4" w:space="0"/>
              <w:right w:val="single" w:color="auto" w:sz="4" w:space="0"/>
            </w:tcBorders>
            <w:vAlign w:val="center"/>
          </w:tcPr>
          <w:p w14:paraId="1B1550C5">
            <w:pPr>
              <w:widowControl/>
              <w:spacing w:line="360" w:lineRule="exact"/>
              <w:jc w:val="center"/>
              <w:rPr>
                <w:rFonts w:eastAsia="宋体"/>
                <w:i/>
                <w:iCs/>
              </w:rPr>
            </w:pPr>
            <w:r>
              <w:rPr>
                <w:rFonts w:eastAsia="宋体"/>
                <w:i/>
                <w:iCs/>
              </w:rPr>
              <w:t>1</w:t>
            </w:r>
          </w:p>
        </w:tc>
        <w:tc>
          <w:tcPr>
            <w:tcW w:w="3402" w:type="dxa"/>
            <w:tcBorders>
              <w:left w:val="single" w:color="auto" w:sz="4" w:space="0"/>
              <w:right w:val="single" w:color="auto" w:sz="4" w:space="0"/>
            </w:tcBorders>
            <w:vAlign w:val="center"/>
          </w:tcPr>
          <w:p w14:paraId="1BC8673E">
            <w:pPr>
              <w:widowControl/>
              <w:spacing w:line="360" w:lineRule="exact"/>
              <w:jc w:val="center"/>
              <w:rPr>
                <w:rFonts w:eastAsia="宋体"/>
                <w:i/>
                <w:iCs/>
              </w:rPr>
            </w:pPr>
          </w:p>
        </w:tc>
      </w:tr>
      <w:tr w14:paraId="6215D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738" w:type="dxa"/>
            <w:tcBorders>
              <w:left w:val="single" w:color="auto" w:sz="12" w:space="0"/>
              <w:right w:val="single" w:color="auto" w:sz="4" w:space="0"/>
            </w:tcBorders>
            <w:vAlign w:val="center"/>
          </w:tcPr>
          <w:p w14:paraId="5310B772">
            <w:pPr>
              <w:widowControl/>
              <w:spacing w:line="360" w:lineRule="exact"/>
              <w:jc w:val="center"/>
              <w:rPr>
                <w:rFonts w:eastAsia="宋体"/>
                <w:i/>
                <w:iCs/>
              </w:rPr>
            </w:pPr>
            <w:r>
              <w:rPr>
                <w:rFonts w:eastAsia="宋体"/>
                <w:i/>
                <w:iCs/>
              </w:rPr>
              <w:t>4</w:t>
            </w:r>
          </w:p>
        </w:tc>
        <w:tc>
          <w:tcPr>
            <w:tcW w:w="3231" w:type="dxa"/>
            <w:tcBorders>
              <w:left w:val="single" w:color="auto" w:sz="4" w:space="0"/>
              <w:right w:val="single" w:color="auto" w:sz="4" w:space="0"/>
            </w:tcBorders>
            <w:vAlign w:val="center"/>
          </w:tcPr>
          <w:p w14:paraId="435A8288">
            <w:pPr>
              <w:spacing w:line="360" w:lineRule="exact"/>
              <w:jc w:val="center"/>
              <w:rPr>
                <w:rFonts w:eastAsia="宋体"/>
                <w:i/>
                <w:iCs/>
                <w:shd w:val="clear" w:color="auto" w:fill="FFFFFF"/>
              </w:rPr>
            </w:pPr>
            <w:r>
              <w:rPr>
                <w:rFonts w:eastAsia="宋体"/>
              </w:rPr>
              <w:t>活动修复类</w:t>
            </w:r>
          </w:p>
        </w:tc>
        <w:tc>
          <w:tcPr>
            <w:tcW w:w="1276" w:type="dxa"/>
            <w:tcBorders>
              <w:left w:val="single" w:color="auto" w:sz="4" w:space="0"/>
              <w:right w:val="single" w:color="auto" w:sz="4" w:space="0"/>
            </w:tcBorders>
            <w:vAlign w:val="center"/>
          </w:tcPr>
          <w:p w14:paraId="024E6763">
            <w:pPr>
              <w:widowControl/>
              <w:spacing w:line="360" w:lineRule="exact"/>
              <w:jc w:val="center"/>
              <w:rPr>
                <w:rFonts w:eastAsia="宋体"/>
                <w:i/>
                <w:iCs/>
              </w:rPr>
            </w:pPr>
            <w:r>
              <w:rPr>
                <w:rFonts w:eastAsia="宋体"/>
                <w:i/>
                <w:iCs/>
              </w:rPr>
              <w:t>项</w:t>
            </w:r>
          </w:p>
        </w:tc>
        <w:tc>
          <w:tcPr>
            <w:tcW w:w="1276" w:type="dxa"/>
            <w:tcBorders>
              <w:left w:val="single" w:color="auto" w:sz="4" w:space="0"/>
              <w:right w:val="single" w:color="auto" w:sz="4" w:space="0"/>
            </w:tcBorders>
            <w:vAlign w:val="center"/>
          </w:tcPr>
          <w:p w14:paraId="14E0FB7D">
            <w:pPr>
              <w:widowControl/>
              <w:spacing w:line="360" w:lineRule="exact"/>
              <w:jc w:val="center"/>
              <w:rPr>
                <w:rFonts w:eastAsia="宋体"/>
                <w:i/>
                <w:iCs/>
              </w:rPr>
            </w:pPr>
            <w:r>
              <w:rPr>
                <w:rFonts w:eastAsia="宋体"/>
                <w:i/>
                <w:iCs/>
              </w:rPr>
              <w:t>1</w:t>
            </w:r>
          </w:p>
        </w:tc>
        <w:tc>
          <w:tcPr>
            <w:tcW w:w="3402" w:type="dxa"/>
            <w:tcBorders>
              <w:left w:val="single" w:color="auto" w:sz="4" w:space="0"/>
              <w:right w:val="single" w:color="auto" w:sz="4" w:space="0"/>
            </w:tcBorders>
            <w:vAlign w:val="center"/>
          </w:tcPr>
          <w:p w14:paraId="161C9892">
            <w:pPr>
              <w:widowControl/>
              <w:spacing w:line="360" w:lineRule="exact"/>
              <w:jc w:val="center"/>
              <w:rPr>
                <w:rFonts w:eastAsia="宋体"/>
                <w:i/>
                <w:iCs/>
              </w:rPr>
            </w:pPr>
          </w:p>
        </w:tc>
      </w:tr>
      <w:tr w14:paraId="140BA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738" w:type="dxa"/>
            <w:tcBorders>
              <w:left w:val="single" w:color="auto" w:sz="12" w:space="0"/>
              <w:bottom w:val="single" w:color="auto" w:sz="4" w:space="0"/>
              <w:right w:val="single" w:color="auto" w:sz="4" w:space="0"/>
            </w:tcBorders>
            <w:vAlign w:val="center"/>
          </w:tcPr>
          <w:p w14:paraId="7C253529">
            <w:pPr>
              <w:widowControl/>
              <w:spacing w:line="360" w:lineRule="exact"/>
              <w:jc w:val="center"/>
              <w:rPr>
                <w:rFonts w:eastAsia="宋体"/>
                <w:i/>
                <w:iCs/>
              </w:rPr>
            </w:pPr>
            <w:r>
              <w:rPr>
                <w:rFonts w:eastAsia="宋体"/>
                <w:i/>
                <w:iCs/>
              </w:rPr>
              <w:t>5</w:t>
            </w:r>
          </w:p>
        </w:tc>
        <w:tc>
          <w:tcPr>
            <w:tcW w:w="3231" w:type="dxa"/>
            <w:tcBorders>
              <w:left w:val="single" w:color="auto" w:sz="4" w:space="0"/>
              <w:bottom w:val="single" w:color="auto" w:sz="4" w:space="0"/>
              <w:right w:val="single" w:color="auto" w:sz="4" w:space="0"/>
            </w:tcBorders>
            <w:vAlign w:val="center"/>
          </w:tcPr>
          <w:p w14:paraId="3A756712">
            <w:pPr>
              <w:spacing w:line="360" w:lineRule="exact"/>
              <w:jc w:val="center"/>
              <w:rPr>
                <w:rFonts w:eastAsia="宋体"/>
                <w:i/>
                <w:iCs/>
                <w:shd w:val="clear" w:color="auto" w:fill="FFFFFF"/>
              </w:rPr>
            </w:pPr>
            <w:r>
              <w:rPr>
                <w:rFonts w:eastAsia="宋体"/>
              </w:rPr>
              <w:t>正畸件类</w:t>
            </w:r>
          </w:p>
        </w:tc>
        <w:tc>
          <w:tcPr>
            <w:tcW w:w="1276" w:type="dxa"/>
            <w:tcBorders>
              <w:left w:val="single" w:color="auto" w:sz="4" w:space="0"/>
              <w:bottom w:val="single" w:color="auto" w:sz="4" w:space="0"/>
              <w:right w:val="single" w:color="auto" w:sz="4" w:space="0"/>
            </w:tcBorders>
            <w:vAlign w:val="center"/>
          </w:tcPr>
          <w:p w14:paraId="44FFFD13">
            <w:pPr>
              <w:widowControl/>
              <w:spacing w:line="360" w:lineRule="exact"/>
              <w:jc w:val="center"/>
              <w:rPr>
                <w:rFonts w:eastAsia="宋体"/>
                <w:i/>
                <w:iCs/>
              </w:rPr>
            </w:pPr>
            <w:r>
              <w:rPr>
                <w:rFonts w:eastAsia="宋体"/>
                <w:i/>
                <w:iCs/>
              </w:rPr>
              <w:t>项</w:t>
            </w:r>
          </w:p>
        </w:tc>
        <w:tc>
          <w:tcPr>
            <w:tcW w:w="1276" w:type="dxa"/>
            <w:tcBorders>
              <w:left w:val="single" w:color="auto" w:sz="4" w:space="0"/>
              <w:bottom w:val="single" w:color="auto" w:sz="4" w:space="0"/>
              <w:right w:val="single" w:color="auto" w:sz="4" w:space="0"/>
            </w:tcBorders>
            <w:vAlign w:val="center"/>
          </w:tcPr>
          <w:p w14:paraId="2B9C8C15">
            <w:pPr>
              <w:widowControl/>
              <w:spacing w:line="360" w:lineRule="exact"/>
              <w:jc w:val="center"/>
              <w:rPr>
                <w:rFonts w:eastAsia="宋体"/>
                <w:i/>
                <w:iCs/>
              </w:rPr>
            </w:pPr>
            <w:r>
              <w:rPr>
                <w:rFonts w:eastAsia="宋体"/>
                <w:i/>
                <w:iCs/>
              </w:rPr>
              <w:t>1</w:t>
            </w:r>
          </w:p>
        </w:tc>
        <w:tc>
          <w:tcPr>
            <w:tcW w:w="3402" w:type="dxa"/>
            <w:tcBorders>
              <w:left w:val="single" w:color="auto" w:sz="4" w:space="0"/>
              <w:bottom w:val="single" w:color="auto" w:sz="4" w:space="0"/>
              <w:right w:val="single" w:color="auto" w:sz="4" w:space="0"/>
            </w:tcBorders>
            <w:vAlign w:val="center"/>
          </w:tcPr>
          <w:p w14:paraId="2FB6D4BA">
            <w:pPr>
              <w:widowControl/>
              <w:spacing w:line="360" w:lineRule="exact"/>
              <w:jc w:val="center"/>
              <w:rPr>
                <w:rFonts w:eastAsia="宋体"/>
                <w:i/>
                <w:iCs/>
              </w:rPr>
            </w:pPr>
          </w:p>
        </w:tc>
      </w:tr>
      <w:tr w14:paraId="3D5F0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6521" w:type="dxa"/>
            <w:gridSpan w:val="4"/>
            <w:tcBorders>
              <w:left w:val="single" w:color="auto" w:sz="12" w:space="0"/>
              <w:bottom w:val="single" w:color="auto" w:sz="12" w:space="0"/>
              <w:right w:val="single" w:color="auto" w:sz="4" w:space="0"/>
            </w:tcBorders>
            <w:vAlign w:val="center"/>
          </w:tcPr>
          <w:p w14:paraId="1E353BEF">
            <w:pPr>
              <w:widowControl/>
              <w:spacing w:line="360" w:lineRule="exact"/>
              <w:jc w:val="right"/>
              <w:rPr>
                <w:rFonts w:eastAsia="宋体"/>
                <w:b/>
                <w:bCs/>
                <w:i/>
                <w:iCs/>
              </w:rPr>
            </w:pPr>
            <w:r>
              <w:rPr>
                <w:rFonts w:hint="eastAsia" w:eastAsia="宋体"/>
                <w:b/>
                <w:bCs/>
                <w:i/>
                <w:iCs/>
              </w:rPr>
              <w:t>最后报价单价累计后的总价合计</w:t>
            </w:r>
          </w:p>
        </w:tc>
        <w:tc>
          <w:tcPr>
            <w:tcW w:w="3402" w:type="dxa"/>
            <w:tcBorders>
              <w:left w:val="single" w:color="auto" w:sz="4" w:space="0"/>
              <w:bottom w:val="single" w:color="auto" w:sz="12" w:space="0"/>
              <w:right w:val="single" w:color="auto" w:sz="4" w:space="0"/>
            </w:tcBorders>
            <w:vAlign w:val="center"/>
          </w:tcPr>
          <w:p w14:paraId="7B4912B1">
            <w:pPr>
              <w:widowControl/>
              <w:spacing w:line="360" w:lineRule="exact"/>
              <w:jc w:val="left"/>
              <w:rPr>
                <w:rFonts w:eastAsia="宋体"/>
                <w:b/>
                <w:bCs/>
                <w:i/>
                <w:iCs/>
              </w:rPr>
            </w:pPr>
            <w:r>
              <w:rPr>
                <w:rFonts w:eastAsia="宋体"/>
                <w:b/>
                <w:bCs/>
                <w:i/>
                <w:iCs/>
              </w:rPr>
              <w:t>¥：</w:t>
            </w:r>
          </w:p>
        </w:tc>
      </w:tr>
    </w:tbl>
    <w:p w14:paraId="026DBD99">
      <w:pPr>
        <w:kinsoku w:val="0"/>
        <w:topLinePunct/>
        <w:snapToGrid w:val="0"/>
        <w:spacing w:line="420" w:lineRule="exact"/>
        <w:rPr>
          <w:rFonts w:eastAsia="宋体"/>
        </w:rPr>
      </w:pPr>
      <w:r>
        <w:rPr>
          <w:rFonts w:hint="eastAsia" w:eastAsia="宋体" w:cs="宋体"/>
        </w:rPr>
        <w:t>供应商：（须加盖公章）</w:t>
      </w:r>
    </w:p>
    <w:p w14:paraId="470F48EF">
      <w:pPr>
        <w:kinsoku w:val="0"/>
        <w:topLinePunct/>
        <w:snapToGrid w:val="0"/>
        <w:spacing w:line="420" w:lineRule="exact"/>
        <w:rPr>
          <w:rFonts w:eastAsia="宋体"/>
        </w:rPr>
      </w:pPr>
      <w:r>
        <w:rPr>
          <w:rFonts w:hint="eastAsia" w:eastAsia="宋体" w:cs="宋体"/>
        </w:rPr>
        <w:t>法定代表人或被委托受权人（签字或盖章）：</w:t>
      </w:r>
    </w:p>
    <w:p w14:paraId="306DD511">
      <w:pPr>
        <w:kinsoku w:val="0"/>
        <w:topLinePunct/>
        <w:snapToGrid w:val="0"/>
        <w:spacing w:line="420" w:lineRule="exact"/>
        <w:rPr>
          <w:rFonts w:eastAsia="宋体" w:cs="宋体"/>
        </w:rPr>
      </w:pPr>
      <w:r>
        <w:rPr>
          <w:rFonts w:hint="eastAsia" w:eastAsia="宋体" w:cs="宋体"/>
        </w:rPr>
        <w:t>日期：2</w:t>
      </w:r>
      <w:r>
        <w:rPr>
          <w:rFonts w:eastAsia="宋体" w:cs="宋体"/>
        </w:rPr>
        <w:t>02</w:t>
      </w:r>
      <w:r>
        <w:rPr>
          <w:rFonts w:hint="eastAsia" w:eastAsia="宋体" w:cs="宋体"/>
        </w:rPr>
        <w:t xml:space="preserve">4年 </w:t>
      </w:r>
      <w:r>
        <w:rPr>
          <w:rFonts w:eastAsia="宋体" w:cs="宋体"/>
        </w:rPr>
        <w:t xml:space="preserve"> </w:t>
      </w:r>
      <w:r>
        <w:rPr>
          <w:rFonts w:hint="eastAsia" w:eastAsia="宋体" w:cs="宋体"/>
        </w:rPr>
        <w:t xml:space="preserve">月 </w:t>
      </w:r>
      <w:r>
        <w:rPr>
          <w:rFonts w:eastAsia="宋体" w:cs="宋体"/>
        </w:rPr>
        <w:t xml:space="preserve"> </w:t>
      </w:r>
      <w:r>
        <w:rPr>
          <w:rFonts w:hint="eastAsia" w:eastAsia="宋体" w:cs="宋体"/>
        </w:rPr>
        <w:t>日</w:t>
      </w:r>
    </w:p>
    <w:p w14:paraId="0093A84C">
      <w:pPr>
        <w:snapToGrid w:val="0"/>
        <w:spacing w:line="420" w:lineRule="exact"/>
        <w:ind w:firstLine="708" w:firstLineChars="294"/>
        <w:rPr>
          <w:rFonts w:eastAsia="宋体"/>
          <w:b/>
          <w:bCs/>
        </w:rPr>
      </w:pPr>
      <w:r>
        <w:rPr>
          <w:rFonts w:hint="eastAsia" w:eastAsia="宋体" w:cs="宋体"/>
          <w:b/>
          <w:bCs/>
        </w:rPr>
        <w:t>注：</w:t>
      </w:r>
    </w:p>
    <w:p w14:paraId="3BAC2B26">
      <w:pPr>
        <w:snapToGrid w:val="0"/>
        <w:spacing w:line="420" w:lineRule="exact"/>
        <w:ind w:firstLine="566" w:firstLineChars="236"/>
        <w:rPr>
          <w:rFonts w:eastAsia="宋体"/>
          <w:u w:val="thick" w:color="FF0000"/>
        </w:rPr>
      </w:pPr>
      <w:r>
        <w:rPr>
          <w:rFonts w:hint="eastAsia" w:eastAsia="宋体" w:cs="宋体"/>
        </w:rPr>
        <w:t>（</w:t>
      </w:r>
      <w:r>
        <w:rPr>
          <w:rFonts w:eastAsia="宋体"/>
        </w:rPr>
        <w:t>1</w:t>
      </w:r>
      <w:r>
        <w:rPr>
          <w:rFonts w:hint="eastAsia" w:eastAsia="宋体" w:cs="宋体"/>
        </w:rPr>
        <w:t>）</w:t>
      </w:r>
      <w:r>
        <w:rPr>
          <w:rFonts w:hint="eastAsia" w:eastAsia="宋体" w:cs="宋体"/>
          <w:b/>
          <w:bCs/>
          <w:u w:val="thick" w:color="FF0000"/>
        </w:rPr>
        <w:t>本表为格式表，不得改动，必须提供。</w:t>
      </w:r>
    </w:p>
    <w:p w14:paraId="57002BD8">
      <w:pPr>
        <w:snapToGrid w:val="0"/>
        <w:spacing w:line="420" w:lineRule="exact"/>
        <w:ind w:firstLine="566" w:firstLineChars="236"/>
        <w:rPr>
          <w:rFonts w:eastAsia="宋体"/>
        </w:rPr>
      </w:pPr>
      <w:r>
        <w:rPr>
          <w:rFonts w:hint="eastAsia" w:eastAsia="宋体" w:cs="宋体"/>
        </w:rPr>
        <w:t>（</w:t>
      </w:r>
      <w:r>
        <w:rPr>
          <w:rFonts w:eastAsia="宋体"/>
        </w:rPr>
        <w:t>2</w:t>
      </w:r>
      <w:r>
        <w:rPr>
          <w:rFonts w:hint="eastAsia" w:eastAsia="宋体" w:cs="宋体"/>
        </w:rPr>
        <w:t>）响应报价按本竞争性磋商文件第二章第八条规定的内容执行。</w:t>
      </w:r>
    </w:p>
    <w:p w14:paraId="3C9ED702">
      <w:pPr>
        <w:snapToGrid w:val="0"/>
        <w:spacing w:line="420" w:lineRule="exact"/>
        <w:ind w:firstLine="566" w:firstLineChars="236"/>
        <w:rPr>
          <w:rFonts w:eastAsia="宋体" w:cs="宋体"/>
        </w:rPr>
      </w:pPr>
      <w:r>
        <w:rPr>
          <w:rFonts w:hint="eastAsia" w:eastAsia="宋体" w:cs="宋体"/>
        </w:rPr>
        <w:t>（3）“材料品牌单价累计总价最后报价”将在竞争性磋商评审活动现场填写。</w:t>
      </w:r>
    </w:p>
    <w:p w14:paraId="34AB43E4">
      <w:pPr>
        <w:snapToGrid w:val="0"/>
        <w:spacing w:line="420" w:lineRule="exact"/>
        <w:ind w:firstLine="566" w:firstLineChars="236"/>
        <w:rPr>
          <w:rFonts w:eastAsia="宋体" w:cs="宋体"/>
        </w:rPr>
      </w:pPr>
      <w:r>
        <w:rPr>
          <w:rFonts w:hint="eastAsia" w:eastAsia="宋体" w:cs="宋体"/>
        </w:rPr>
        <w:t>（4）如果按单价计算的结果与总价不一致，以单价为准，修正总价。</w:t>
      </w:r>
    </w:p>
    <w:p w14:paraId="29584557">
      <w:pPr>
        <w:snapToGrid w:val="0"/>
        <w:spacing w:line="420" w:lineRule="exact"/>
        <w:ind w:firstLine="566" w:firstLineChars="236"/>
        <w:rPr>
          <w:rFonts w:eastAsia="宋体" w:cs="宋体"/>
        </w:rPr>
      </w:pPr>
      <w:r>
        <w:rPr>
          <w:rFonts w:hint="eastAsia" w:eastAsia="宋体" w:cs="宋体"/>
        </w:rPr>
        <w:t>（5）本项目最后报价仅接受等于或低于供应商的首次报价，否则作无效磋商响应处理。</w:t>
      </w:r>
    </w:p>
    <w:p w14:paraId="6BACE5D4">
      <w:pPr>
        <w:snapToGrid w:val="0"/>
        <w:spacing w:line="420" w:lineRule="exact"/>
        <w:ind w:firstLine="566" w:firstLineChars="235"/>
        <w:jc w:val="left"/>
        <w:outlineLvl w:val="3"/>
        <w:rPr>
          <w:rFonts w:eastAsia="宋体"/>
          <w:b/>
        </w:rPr>
        <w:sectPr>
          <w:pgSz w:w="11906" w:h="16838"/>
          <w:pgMar w:top="851" w:right="851" w:bottom="851" w:left="1134" w:header="851" w:footer="471" w:gutter="0"/>
          <w:cols w:space="425" w:num="1"/>
          <w:docGrid w:linePitch="312" w:charSpace="0"/>
        </w:sectPr>
      </w:pPr>
    </w:p>
    <w:p w14:paraId="657F81B7">
      <w:pPr>
        <w:snapToGrid w:val="0"/>
        <w:spacing w:line="420" w:lineRule="exact"/>
        <w:ind w:firstLine="566" w:firstLineChars="235"/>
        <w:jc w:val="left"/>
        <w:outlineLvl w:val="3"/>
        <w:rPr>
          <w:rFonts w:eastAsia="宋体"/>
          <w:b/>
          <w:bCs/>
        </w:rPr>
      </w:pPr>
      <w:r>
        <w:rPr>
          <w:rFonts w:eastAsia="宋体"/>
          <w:b/>
        </w:rPr>
        <w:t>2.</w:t>
      </w:r>
      <w:r>
        <w:rPr>
          <w:rFonts w:hint="eastAsia" w:eastAsia="宋体"/>
          <w:b/>
        </w:rPr>
        <w:t>磋商响应报价明细表</w:t>
      </w:r>
    </w:p>
    <w:p w14:paraId="67A04183">
      <w:pPr>
        <w:snapToGrid w:val="0"/>
        <w:spacing w:before="240" w:beforeLines="100" w:after="240" w:afterLines="100" w:line="420" w:lineRule="exact"/>
        <w:jc w:val="center"/>
        <w:rPr>
          <w:rFonts w:eastAsia="宋体" w:cs="宋体"/>
        </w:rPr>
      </w:pPr>
      <w:r>
        <w:rPr>
          <w:rFonts w:hint="eastAsia" w:eastAsia="宋体"/>
          <w:b/>
          <w:bCs/>
          <w:sz w:val="28"/>
          <w:szCs w:val="28"/>
        </w:rPr>
        <w:t>磋商响应报价明细表</w:t>
      </w:r>
    </w:p>
    <w:p w14:paraId="09FE3E59">
      <w:pPr>
        <w:snapToGrid w:val="0"/>
        <w:spacing w:line="420" w:lineRule="exact"/>
        <w:jc w:val="left"/>
        <w:rPr>
          <w:rFonts w:eastAsia="宋体"/>
        </w:rPr>
      </w:pPr>
      <w:r>
        <w:rPr>
          <w:rFonts w:hint="eastAsia" w:eastAsia="宋体" w:cs="宋体"/>
        </w:rPr>
        <w:t>项目名称：南通市口腔医院义齿加工服务供应商遴选（江苏省药品和医用耗材招采平台）项目</w:t>
      </w:r>
    </w:p>
    <w:p w14:paraId="79AA8431">
      <w:pPr>
        <w:snapToGrid w:val="0"/>
        <w:spacing w:line="420" w:lineRule="exact"/>
        <w:jc w:val="left"/>
        <w:rPr>
          <w:rFonts w:eastAsia="宋体"/>
        </w:rPr>
      </w:pPr>
      <w:r>
        <w:rPr>
          <w:rFonts w:hint="eastAsia" w:eastAsia="宋体" w:cs="宋体"/>
        </w:rPr>
        <w:t>项目编号：</w:t>
      </w:r>
      <w:r>
        <w:rPr>
          <w:rFonts w:eastAsia="宋体"/>
        </w:rPr>
        <w:t> </w:t>
      </w:r>
      <w:r>
        <w:rPr>
          <w:rFonts w:hint="eastAsia" w:eastAsia="宋体"/>
        </w:rPr>
        <w:t>NTSKQYYCG2024116</w:t>
      </w:r>
    </w:p>
    <w:p w14:paraId="1D9E3DEB">
      <w:pPr>
        <w:spacing w:line="420" w:lineRule="exact"/>
        <w:ind w:firstLine="482" w:firstLineChars="200"/>
        <w:outlineLvl w:val="4"/>
        <w:rPr>
          <w:rFonts w:eastAsia="宋体"/>
        </w:rPr>
      </w:pPr>
      <w:r>
        <w:rPr>
          <w:rFonts w:hint="eastAsia" w:eastAsia="宋体"/>
          <w:b/>
          <w:bCs/>
          <w:color w:val="000000"/>
          <w:kern w:val="0"/>
          <w:lang w:bidi="ar"/>
        </w:rPr>
        <w:t>（1）</w:t>
      </w:r>
      <w:r>
        <w:rPr>
          <w:rFonts w:eastAsia="宋体"/>
          <w:b/>
          <w:bCs/>
          <w:color w:val="000000"/>
          <w:kern w:val="0"/>
          <w:lang w:bidi="ar"/>
        </w:rPr>
        <w:t>固定修复类</w:t>
      </w:r>
      <w:r>
        <w:rPr>
          <w:rFonts w:hint="eastAsia" w:eastAsia="宋体"/>
          <w:b/>
          <w:bCs/>
          <w:color w:val="000000"/>
          <w:kern w:val="0"/>
          <w:lang w:bidi="ar"/>
        </w:rPr>
        <w:t>明细报价</w:t>
      </w:r>
    </w:p>
    <w:tbl>
      <w:tblPr>
        <w:tblStyle w:val="49"/>
        <w:tblW w:w="9654" w:type="dxa"/>
        <w:tblInd w:w="93" w:type="dxa"/>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Layout w:type="autofit"/>
        <w:tblCellMar>
          <w:top w:w="0" w:type="dxa"/>
          <w:left w:w="108" w:type="dxa"/>
          <w:bottom w:w="0" w:type="dxa"/>
          <w:right w:w="108" w:type="dxa"/>
        </w:tblCellMar>
      </w:tblPr>
      <w:tblGrid>
        <w:gridCol w:w="1110"/>
        <w:gridCol w:w="1110"/>
        <w:gridCol w:w="1197"/>
        <w:gridCol w:w="2268"/>
        <w:gridCol w:w="709"/>
        <w:gridCol w:w="1086"/>
        <w:gridCol w:w="1087"/>
        <w:gridCol w:w="1087"/>
      </w:tblGrid>
      <w:tr w14:paraId="6247C595">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20" w:hRule="atLeast"/>
          <w:tblHeader/>
        </w:trPr>
        <w:tc>
          <w:tcPr>
            <w:tcW w:w="1110" w:type="dxa"/>
            <w:vAlign w:val="center"/>
          </w:tcPr>
          <w:p w14:paraId="5ABA2C6C">
            <w:pPr>
              <w:widowControl/>
              <w:jc w:val="center"/>
              <w:textAlignment w:val="center"/>
              <w:rPr>
                <w:rFonts w:eastAsia="宋体"/>
                <w:b/>
                <w:bCs/>
                <w:color w:val="000000"/>
              </w:rPr>
            </w:pPr>
            <w:r>
              <w:rPr>
                <w:rFonts w:eastAsia="宋体"/>
                <w:b/>
                <w:bCs/>
                <w:color w:val="000000"/>
                <w:kern w:val="0"/>
                <w:lang w:bidi="ar"/>
              </w:rPr>
              <w:t>序号</w:t>
            </w:r>
          </w:p>
        </w:tc>
        <w:tc>
          <w:tcPr>
            <w:tcW w:w="1110" w:type="dxa"/>
            <w:vAlign w:val="center"/>
          </w:tcPr>
          <w:p w14:paraId="33471316">
            <w:pPr>
              <w:widowControl/>
              <w:jc w:val="center"/>
              <w:textAlignment w:val="center"/>
              <w:rPr>
                <w:rFonts w:eastAsia="宋体"/>
                <w:b/>
                <w:bCs/>
                <w:color w:val="000000"/>
              </w:rPr>
            </w:pPr>
            <w:r>
              <w:rPr>
                <w:rFonts w:eastAsia="宋体"/>
                <w:b/>
                <w:bCs/>
                <w:color w:val="000000"/>
                <w:kern w:val="0"/>
                <w:lang w:bidi="ar"/>
              </w:rPr>
              <w:t>品名</w:t>
            </w:r>
          </w:p>
        </w:tc>
        <w:tc>
          <w:tcPr>
            <w:tcW w:w="1197" w:type="dxa"/>
            <w:vAlign w:val="center"/>
          </w:tcPr>
          <w:p w14:paraId="48B40364">
            <w:pPr>
              <w:widowControl/>
              <w:jc w:val="center"/>
              <w:textAlignment w:val="center"/>
              <w:rPr>
                <w:rFonts w:eastAsia="宋体"/>
                <w:b/>
                <w:bCs/>
                <w:color w:val="000000"/>
              </w:rPr>
            </w:pPr>
            <w:r>
              <w:rPr>
                <w:rFonts w:eastAsia="宋体"/>
                <w:b/>
                <w:bCs/>
                <w:color w:val="000000"/>
                <w:kern w:val="0"/>
                <w:lang w:bidi="ar"/>
              </w:rPr>
              <w:t>子序号</w:t>
            </w:r>
          </w:p>
        </w:tc>
        <w:tc>
          <w:tcPr>
            <w:tcW w:w="2268" w:type="dxa"/>
            <w:vAlign w:val="center"/>
          </w:tcPr>
          <w:p w14:paraId="3CF2E959">
            <w:pPr>
              <w:widowControl/>
              <w:jc w:val="center"/>
              <w:textAlignment w:val="center"/>
              <w:rPr>
                <w:rFonts w:eastAsia="宋体"/>
                <w:b/>
                <w:bCs/>
                <w:color w:val="000000"/>
              </w:rPr>
            </w:pPr>
            <w:r>
              <w:rPr>
                <w:rFonts w:eastAsia="宋体"/>
                <w:b/>
                <w:bCs/>
                <w:color w:val="000000"/>
                <w:kern w:val="0"/>
                <w:lang w:bidi="ar"/>
              </w:rPr>
              <w:t>材质</w:t>
            </w:r>
          </w:p>
        </w:tc>
        <w:tc>
          <w:tcPr>
            <w:tcW w:w="709" w:type="dxa"/>
            <w:vAlign w:val="center"/>
          </w:tcPr>
          <w:p w14:paraId="4DEEC2E3">
            <w:pPr>
              <w:widowControl/>
              <w:jc w:val="center"/>
              <w:textAlignment w:val="center"/>
              <w:rPr>
                <w:rFonts w:eastAsia="宋体"/>
                <w:b/>
                <w:bCs/>
                <w:color w:val="000000"/>
              </w:rPr>
            </w:pPr>
            <w:r>
              <w:rPr>
                <w:rFonts w:eastAsia="宋体"/>
                <w:b/>
                <w:bCs/>
                <w:color w:val="000000"/>
                <w:kern w:val="0"/>
                <w:lang w:bidi="ar"/>
              </w:rPr>
              <w:t>单位</w:t>
            </w:r>
          </w:p>
        </w:tc>
        <w:tc>
          <w:tcPr>
            <w:tcW w:w="1086" w:type="dxa"/>
            <w:vAlign w:val="center"/>
          </w:tcPr>
          <w:p w14:paraId="5BB76A36">
            <w:pPr>
              <w:widowControl/>
              <w:jc w:val="center"/>
              <w:textAlignment w:val="center"/>
              <w:rPr>
                <w:rFonts w:eastAsia="宋体"/>
                <w:b/>
                <w:bCs/>
                <w:color w:val="000000"/>
                <w:kern w:val="0"/>
                <w:lang w:bidi="ar"/>
              </w:rPr>
            </w:pPr>
            <w:r>
              <w:rPr>
                <w:rFonts w:hint="eastAsia" w:eastAsia="宋体"/>
                <w:b/>
                <w:bCs/>
                <w:color w:val="000000"/>
                <w:kern w:val="0"/>
                <w:lang w:bidi="ar"/>
              </w:rPr>
              <w:t>最优材料品牌单价</w:t>
            </w:r>
          </w:p>
        </w:tc>
        <w:tc>
          <w:tcPr>
            <w:tcW w:w="1087" w:type="dxa"/>
            <w:vAlign w:val="center"/>
          </w:tcPr>
          <w:p w14:paraId="26727B1A">
            <w:pPr>
              <w:widowControl/>
              <w:jc w:val="center"/>
              <w:textAlignment w:val="center"/>
              <w:rPr>
                <w:rFonts w:eastAsia="宋体"/>
                <w:b/>
                <w:bCs/>
                <w:color w:val="000000"/>
                <w:kern w:val="0"/>
                <w:lang w:bidi="ar"/>
              </w:rPr>
            </w:pPr>
            <w:r>
              <w:rPr>
                <w:rFonts w:hint="eastAsia" w:eastAsia="宋体"/>
                <w:b/>
                <w:bCs/>
                <w:color w:val="000000"/>
                <w:kern w:val="0"/>
                <w:lang w:bidi="ar"/>
              </w:rPr>
              <w:t>中等材料品牌单价</w:t>
            </w:r>
          </w:p>
        </w:tc>
        <w:tc>
          <w:tcPr>
            <w:tcW w:w="1087" w:type="dxa"/>
            <w:vAlign w:val="center"/>
          </w:tcPr>
          <w:p w14:paraId="10E953FD">
            <w:pPr>
              <w:widowControl/>
              <w:jc w:val="center"/>
              <w:textAlignment w:val="center"/>
              <w:rPr>
                <w:rFonts w:eastAsia="宋体"/>
                <w:b/>
                <w:bCs/>
                <w:color w:val="000000"/>
                <w:kern w:val="0"/>
                <w:lang w:bidi="ar"/>
              </w:rPr>
            </w:pPr>
            <w:r>
              <w:rPr>
                <w:rFonts w:hint="eastAsia" w:eastAsia="宋体"/>
                <w:b/>
                <w:bCs/>
                <w:color w:val="000000"/>
                <w:kern w:val="0"/>
                <w:lang w:bidi="ar"/>
              </w:rPr>
              <w:t>一般材料品牌单价</w:t>
            </w:r>
          </w:p>
        </w:tc>
      </w:tr>
      <w:tr w14:paraId="461688C7">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restart"/>
            <w:vAlign w:val="center"/>
          </w:tcPr>
          <w:p w14:paraId="7673D991">
            <w:pPr>
              <w:widowControl/>
              <w:jc w:val="center"/>
              <w:textAlignment w:val="center"/>
              <w:rPr>
                <w:rFonts w:eastAsia="宋体"/>
                <w:color w:val="000000"/>
              </w:rPr>
            </w:pPr>
            <w:r>
              <w:rPr>
                <w:rFonts w:eastAsia="宋体"/>
                <w:color w:val="000000"/>
                <w:kern w:val="0"/>
                <w:lang w:bidi="ar"/>
              </w:rPr>
              <w:t>（一）</w:t>
            </w:r>
          </w:p>
        </w:tc>
        <w:tc>
          <w:tcPr>
            <w:tcW w:w="1110" w:type="dxa"/>
            <w:vMerge w:val="restart"/>
            <w:vAlign w:val="center"/>
          </w:tcPr>
          <w:p w14:paraId="556E73DB">
            <w:pPr>
              <w:widowControl/>
              <w:textAlignment w:val="center"/>
              <w:rPr>
                <w:rFonts w:eastAsia="宋体"/>
                <w:color w:val="000000"/>
              </w:rPr>
            </w:pPr>
            <w:r>
              <w:rPr>
                <w:rFonts w:eastAsia="宋体"/>
                <w:color w:val="000000"/>
                <w:kern w:val="0"/>
                <w:lang w:bidi="ar"/>
              </w:rPr>
              <w:t>贴面</w:t>
            </w:r>
          </w:p>
        </w:tc>
        <w:tc>
          <w:tcPr>
            <w:tcW w:w="1197" w:type="dxa"/>
            <w:vAlign w:val="center"/>
          </w:tcPr>
          <w:p w14:paraId="095F6CDB">
            <w:pPr>
              <w:widowControl/>
              <w:jc w:val="center"/>
              <w:textAlignment w:val="center"/>
              <w:rPr>
                <w:rFonts w:eastAsia="宋体"/>
                <w:color w:val="000000"/>
              </w:rPr>
            </w:pPr>
            <w:r>
              <w:rPr>
                <w:rFonts w:eastAsia="宋体"/>
                <w:color w:val="000000"/>
                <w:kern w:val="0"/>
                <w:lang w:bidi="ar"/>
              </w:rPr>
              <w:t>1</w:t>
            </w:r>
          </w:p>
        </w:tc>
        <w:tc>
          <w:tcPr>
            <w:tcW w:w="2268" w:type="dxa"/>
            <w:vAlign w:val="center"/>
          </w:tcPr>
          <w:p w14:paraId="2CDFCE4C">
            <w:pPr>
              <w:widowControl/>
              <w:jc w:val="left"/>
              <w:textAlignment w:val="center"/>
              <w:rPr>
                <w:rFonts w:eastAsia="宋体"/>
                <w:color w:val="000000"/>
              </w:rPr>
            </w:pPr>
            <w:r>
              <w:rPr>
                <w:rFonts w:eastAsia="宋体"/>
                <w:color w:val="000000"/>
                <w:kern w:val="0"/>
                <w:lang w:bidi="ar"/>
              </w:rPr>
              <w:t>氧化锆贴面</w:t>
            </w:r>
          </w:p>
        </w:tc>
        <w:tc>
          <w:tcPr>
            <w:tcW w:w="709" w:type="dxa"/>
            <w:vAlign w:val="center"/>
          </w:tcPr>
          <w:p w14:paraId="20FA110E">
            <w:pPr>
              <w:widowControl/>
              <w:jc w:val="center"/>
              <w:textAlignment w:val="center"/>
              <w:rPr>
                <w:rFonts w:eastAsia="宋体"/>
                <w:color w:val="000000"/>
              </w:rPr>
            </w:pPr>
            <w:r>
              <w:rPr>
                <w:rFonts w:eastAsia="宋体"/>
                <w:color w:val="000000"/>
                <w:kern w:val="0"/>
                <w:lang w:bidi="ar"/>
              </w:rPr>
              <w:t>颗</w:t>
            </w:r>
          </w:p>
        </w:tc>
        <w:tc>
          <w:tcPr>
            <w:tcW w:w="1086" w:type="dxa"/>
            <w:vAlign w:val="center"/>
          </w:tcPr>
          <w:p w14:paraId="346CF897">
            <w:pPr>
              <w:widowControl/>
              <w:jc w:val="center"/>
              <w:textAlignment w:val="center"/>
              <w:rPr>
                <w:rFonts w:eastAsia="宋体"/>
                <w:color w:val="000000"/>
                <w:kern w:val="0"/>
                <w:lang w:bidi="ar"/>
              </w:rPr>
            </w:pPr>
          </w:p>
        </w:tc>
        <w:tc>
          <w:tcPr>
            <w:tcW w:w="1087" w:type="dxa"/>
            <w:vAlign w:val="center"/>
          </w:tcPr>
          <w:p w14:paraId="53897CAA">
            <w:pPr>
              <w:widowControl/>
              <w:jc w:val="center"/>
              <w:textAlignment w:val="center"/>
              <w:rPr>
                <w:rFonts w:eastAsia="宋体"/>
                <w:color w:val="000000"/>
                <w:kern w:val="0"/>
                <w:lang w:bidi="ar"/>
              </w:rPr>
            </w:pPr>
          </w:p>
        </w:tc>
        <w:tc>
          <w:tcPr>
            <w:tcW w:w="1087" w:type="dxa"/>
            <w:vAlign w:val="center"/>
          </w:tcPr>
          <w:p w14:paraId="5C806E5B">
            <w:pPr>
              <w:widowControl/>
              <w:jc w:val="center"/>
              <w:textAlignment w:val="center"/>
              <w:rPr>
                <w:rFonts w:eastAsia="宋体"/>
                <w:color w:val="000000"/>
                <w:kern w:val="0"/>
                <w:lang w:bidi="ar"/>
              </w:rPr>
            </w:pPr>
          </w:p>
        </w:tc>
      </w:tr>
      <w:tr w14:paraId="7B05112B">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698A0D76">
            <w:pPr>
              <w:jc w:val="center"/>
              <w:rPr>
                <w:rFonts w:eastAsia="宋体"/>
                <w:color w:val="000000"/>
              </w:rPr>
            </w:pPr>
          </w:p>
        </w:tc>
        <w:tc>
          <w:tcPr>
            <w:tcW w:w="1110" w:type="dxa"/>
            <w:vMerge w:val="continue"/>
            <w:vAlign w:val="center"/>
          </w:tcPr>
          <w:p w14:paraId="70335988">
            <w:pPr>
              <w:rPr>
                <w:rFonts w:eastAsia="宋体"/>
                <w:color w:val="000000"/>
              </w:rPr>
            </w:pPr>
          </w:p>
        </w:tc>
        <w:tc>
          <w:tcPr>
            <w:tcW w:w="1197" w:type="dxa"/>
            <w:vAlign w:val="center"/>
          </w:tcPr>
          <w:p w14:paraId="7CFEA54C">
            <w:pPr>
              <w:widowControl/>
              <w:jc w:val="center"/>
              <w:textAlignment w:val="center"/>
              <w:rPr>
                <w:rFonts w:eastAsia="宋体"/>
                <w:color w:val="000000"/>
              </w:rPr>
            </w:pPr>
            <w:r>
              <w:rPr>
                <w:rFonts w:eastAsia="宋体"/>
                <w:color w:val="000000"/>
                <w:kern w:val="0"/>
                <w:lang w:bidi="ar"/>
              </w:rPr>
              <w:t>2</w:t>
            </w:r>
          </w:p>
        </w:tc>
        <w:tc>
          <w:tcPr>
            <w:tcW w:w="2268" w:type="dxa"/>
            <w:vAlign w:val="center"/>
          </w:tcPr>
          <w:p w14:paraId="50184E38">
            <w:pPr>
              <w:widowControl/>
              <w:jc w:val="left"/>
              <w:textAlignment w:val="center"/>
              <w:rPr>
                <w:rFonts w:eastAsia="宋体"/>
                <w:color w:val="000000"/>
              </w:rPr>
            </w:pPr>
            <w:r>
              <w:rPr>
                <w:rFonts w:eastAsia="宋体"/>
                <w:bCs/>
                <w:color w:val="FF0000"/>
              </w:rPr>
              <w:t>**</w:t>
            </w:r>
            <w:r>
              <w:rPr>
                <w:rFonts w:eastAsia="宋体"/>
                <w:color w:val="000000"/>
                <w:kern w:val="0"/>
                <w:lang w:bidi="ar"/>
              </w:rPr>
              <w:t>铸瓷贴面</w:t>
            </w:r>
          </w:p>
        </w:tc>
        <w:tc>
          <w:tcPr>
            <w:tcW w:w="709" w:type="dxa"/>
            <w:vAlign w:val="center"/>
          </w:tcPr>
          <w:p w14:paraId="4F7D8CB0">
            <w:pPr>
              <w:widowControl/>
              <w:jc w:val="center"/>
              <w:textAlignment w:val="center"/>
              <w:rPr>
                <w:rFonts w:eastAsia="宋体"/>
                <w:color w:val="000000"/>
              </w:rPr>
            </w:pPr>
            <w:r>
              <w:rPr>
                <w:rFonts w:eastAsia="宋体"/>
                <w:color w:val="000000"/>
                <w:kern w:val="0"/>
                <w:lang w:bidi="ar"/>
              </w:rPr>
              <w:t>颗</w:t>
            </w:r>
          </w:p>
        </w:tc>
        <w:tc>
          <w:tcPr>
            <w:tcW w:w="1086" w:type="dxa"/>
            <w:vAlign w:val="center"/>
          </w:tcPr>
          <w:p w14:paraId="1E8B2DAE">
            <w:pPr>
              <w:widowControl/>
              <w:jc w:val="center"/>
              <w:textAlignment w:val="center"/>
              <w:rPr>
                <w:rFonts w:eastAsia="宋体"/>
                <w:color w:val="000000"/>
                <w:kern w:val="0"/>
                <w:lang w:bidi="ar"/>
              </w:rPr>
            </w:pPr>
          </w:p>
        </w:tc>
        <w:tc>
          <w:tcPr>
            <w:tcW w:w="1087" w:type="dxa"/>
            <w:vAlign w:val="center"/>
          </w:tcPr>
          <w:p w14:paraId="5C643BB5">
            <w:pPr>
              <w:widowControl/>
              <w:jc w:val="center"/>
              <w:textAlignment w:val="center"/>
              <w:rPr>
                <w:rFonts w:eastAsia="宋体"/>
                <w:color w:val="000000"/>
                <w:kern w:val="0"/>
                <w:lang w:bidi="ar"/>
              </w:rPr>
            </w:pPr>
          </w:p>
        </w:tc>
        <w:tc>
          <w:tcPr>
            <w:tcW w:w="1087" w:type="dxa"/>
            <w:vAlign w:val="center"/>
          </w:tcPr>
          <w:p w14:paraId="0C53843F">
            <w:pPr>
              <w:widowControl/>
              <w:jc w:val="center"/>
              <w:textAlignment w:val="center"/>
              <w:rPr>
                <w:rFonts w:eastAsia="宋体"/>
                <w:color w:val="000000"/>
                <w:kern w:val="0"/>
                <w:lang w:bidi="ar"/>
              </w:rPr>
            </w:pPr>
          </w:p>
        </w:tc>
      </w:tr>
      <w:tr w14:paraId="7A7145F0">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0C7085E0">
            <w:pPr>
              <w:jc w:val="center"/>
              <w:rPr>
                <w:rFonts w:eastAsia="宋体"/>
                <w:color w:val="000000"/>
              </w:rPr>
            </w:pPr>
          </w:p>
        </w:tc>
        <w:tc>
          <w:tcPr>
            <w:tcW w:w="1110" w:type="dxa"/>
            <w:vMerge w:val="continue"/>
            <w:vAlign w:val="center"/>
          </w:tcPr>
          <w:p w14:paraId="53CCA18A">
            <w:pPr>
              <w:rPr>
                <w:rFonts w:eastAsia="宋体"/>
                <w:color w:val="000000"/>
              </w:rPr>
            </w:pPr>
          </w:p>
        </w:tc>
        <w:tc>
          <w:tcPr>
            <w:tcW w:w="1197" w:type="dxa"/>
            <w:vAlign w:val="center"/>
          </w:tcPr>
          <w:p w14:paraId="6C5E09B1">
            <w:pPr>
              <w:widowControl/>
              <w:jc w:val="center"/>
              <w:textAlignment w:val="center"/>
              <w:rPr>
                <w:rFonts w:eastAsia="宋体"/>
                <w:color w:val="000000"/>
              </w:rPr>
            </w:pPr>
            <w:r>
              <w:rPr>
                <w:rFonts w:eastAsia="宋体"/>
                <w:color w:val="000000"/>
                <w:kern w:val="0"/>
                <w:lang w:bidi="ar"/>
              </w:rPr>
              <w:t>3</w:t>
            </w:r>
          </w:p>
        </w:tc>
        <w:tc>
          <w:tcPr>
            <w:tcW w:w="2268" w:type="dxa"/>
            <w:vAlign w:val="center"/>
          </w:tcPr>
          <w:p w14:paraId="6EA6ADFB">
            <w:pPr>
              <w:widowControl/>
              <w:jc w:val="left"/>
              <w:textAlignment w:val="center"/>
              <w:rPr>
                <w:rFonts w:eastAsia="宋体"/>
                <w:color w:val="000000"/>
              </w:rPr>
            </w:pPr>
            <w:r>
              <w:rPr>
                <w:rFonts w:eastAsia="宋体"/>
                <w:color w:val="FF0000"/>
                <w:kern w:val="0"/>
                <w:lang w:bidi="ar"/>
              </w:rPr>
              <w:t>**</w:t>
            </w:r>
            <w:r>
              <w:rPr>
                <w:rFonts w:eastAsia="宋体"/>
                <w:color w:val="000000"/>
                <w:kern w:val="0"/>
                <w:lang w:bidi="ar"/>
              </w:rPr>
              <w:t>超薄贴面</w:t>
            </w:r>
          </w:p>
        </w:tc>
        <w:tc>
          <w:tcPr>
            <w:tcW w:w="709" w:type="dxa"/>
            <w:vAlign w:val="center"/>
          </w:tcPr>
          <w:p w14:paraId="0B6D5891">
            <w:pPr>
              <w:widowControl/>
              <w:jc w:val="center"/>
              <w:textAlignment w:val="center"/>
              <w:rPr>
                <w:rFonts w:eastAsia="宋体"/>
                <w:color w:val="000000"/>
              </w:rPr>
            </w:pPr>
            <w:r>
              <w:rPr>
                <w:rFonts w:eastAsia="宋体"/>
                <w:color w:val="000000"/>
                <w:kern w:val="0"/>
                <w:lang w:bidi="ar"/>
              </w:rPr>
              <w:t>颗</w:t>
            </w:r>
          </w:p>
        </w:tc>
        <w:tc>
          <w:tcPr>
            <w:tcW w:w="1086" w:type="dxa"/>
            <w:vAlign w:val="center"/>
          </w:tcPr>
          <w:p w14:paraId="7CEB792E">
            <w:pPr>
              <w:widowControl/>
              <w:jc w:val="center"/>
              <w:textAlignment w:val="center"/>
              <w:rPr>
                <w:rFonts w:eastAsia="宋体"/>
                <w:color w:val="000000"/>
                <w:kern w:val="0"/>
                <w:lang w:bidi="ar"/>
              </w:rPr>
            </w:pPr>
          </w:p>
        </w:tc>
        <w:tc>
          <w:tcPr>
            <w:tcW w:w="1087" w:type="dxa"/>
            <w:vAlign w:val="center"/>
          </w:tcPr>
          <w:p w14:paraId="7094D6FD">
            <w:pPr>
              <w:widowControl/>
              <w:jc w:val="center"/>
              <w:textAlignment w:val="center"/>
              <w:rPr>
                <w:rFonts w:eastAsia="宋体"/>
                <w:color w:val="000000"/>
                <w:kern w:val="0"/>
                <w:lang w:bidi="ar"/>
              </w:rPr>
            </w:pPr>
          </w:p>
        </w:tc>
        <w:tc>
          <w:tcPr>
            <w:tcW w:w="1087" w:type="dxa"/>
            <w:vAlign w:val="center"/>
          </w:tcPr>
          <w:p w14:paraId="19089CBA">
            <w:pPr>
              <w:widowControl/>
              <w:jc w:val="center"/>
              <w:textAlignment w:val="center"/>
              <w:rPr>
                <w:rFonts w:eastAsia="宋体"/>
                <w:color w:val="000000"/>
                <w:kern w:val="0"/>
                <w:lang w:bidi="ar"/>
              </w:rPr>
            </w:pPr>
          </w:p>
        </w:tc>
      </w:tr>
      <w:tr w14:paraId="6FDF3956">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6694F522">
            <w:pPr>
              <w:jc w:val="center"/>
              <w:rPr>
                <w:rFonts w:eastAsia="宋体"/>
                <w:color w:val="000000"/>
              </w:rPr>
            </w:pPr>
          </w:p>
        </w:tc>
        <w:tc>
          <w:tcPr>
            <w:tcW w:w="1110" w:type="dxa"/>
            <w:vMerge w:val="continue"/>
            <w:vAlign w:val="center"/>
          </w:tcPr>
          <w:p w14:paraId="7B8CF762">
            <w:pPr>
              <w:rPr>
                <w:rFonts w:eastAsia="宋体"/>
                <w:color w:val="000000"/>
              </w:rPr>
            </w:pPr>
          </w:p>
        </w:tc>
        <w:tc>
          <w:tcPr>
            <w:tcW w:w="1197" w:type="dxa"/>
            <w:vAlign w:val="center"/>
          </w:tcPr>
          <w:p w14:paraId="69FB693A">
            <w:pPr>
              <w:widowControl/>
              <w:jc w:val="center"/>
              <w:textAlignment w:val="center"/>
              <w:rPr>
                <w:rFonts w:eastAsia="宋体"/>
                <w:color w:val="000000"/>
              </w:rPr>
            </w:pPr>
            <w:r>
              <w:rPr>
                <w:rFonts w:eastAsia="宋体"/>
                <w:color w:val="000000"/>
                <w:kern w:val="0"/>
                <w:lang w:bidi="ar"/>
              </w:rPr>
              <w:t>4</w:t>
            </w:r>
          </w:p>
        </w:tc>
        <w:tc>
          <w:tcPr>
            <w:tcW w:w="2268" w:type="dxa"/>
            <w:vAlign w:val="center"/>
          </w:tcPr>
          <w:p w14:paraId="6D00D55F">
            <w:pPr>
              <w:widowControl/>
              <w:jc w:val="left"/>
              <w:textAlignment w:val="center"/>
              <w:rPr>
                <w:rFonts w:eastAsia="宋体"/>
                <w:color w:val="000000"/>
              </w:rPr>
            </w:pPr>
            <w:r>
              <w:rPr>
                <w:rFonts w:eastAsia="宋体"/>
                <w:kern w:val="0"/>
                <w:lang w:bidi="ar"/>
              </w:rPr>
              <w:t>*</w:t>
            </w:r>
            <w:r>
              <w:rPr>
                <w:rFonts w:eastAsia="宋体"/>
                <w:color w:val="000000"/>
                <w:kern w:val="0"/>
                <w:lang w:bidi="ar"/>
              </w:rPr>
              <w:t>玻璃陶瓷贴面</w:t>
            </w:r>
          </w:p>
        </w:tc>
        <w:tc>
          <w:tcPr>
            <w:tcW w:w="709" w:type="dxa"/>
            <w:vAlign w:val="center"/>
          </w:tcPr>
          <w:p w14:paraId="54068EA7">
            <w:pPr>
              <w:widowControl/>
              <w:jc w:val="center"/>
              <w:textAlignment w:val="center"/>
              <w:rPr>
                <w:rFonts w:eastAsia="宋体"/>
                <w:color w:val="000000"/>
              </w:rPr>
            </w:pPr>
            <w:r>
              <w:rPr>
                <w:rFonts w:eastAsia="宋体"/>
                <w:color w:val="000000"/>
                <w:kern w:val="0"/>
                <w:lang w:bidi="ar"/>
              </w:rPr>
              <w:t>颗</w:t>
            </w:r>
          </w:p>
        </w:tc>
        <w:tc>
          <w:tcPr>
            <w:tcW w:w="1086" w:type="dxa"/>
            <w:vAlign w:val="center"/>
          </w:tcPr>
          <w:p w14:paraId="1A9B814D">
            <w:pPr>
              <w:widowControl/>
              <w:jc w:val="center"/>
              <w:textAlignment w:val="center"/>
              <w:rPr>
                <w:rFonts w:eastAsia="宋体"/>
                <w:color w:val="000000"/>
                <w:kern w:val="0"/>
                <w:lang w:bidi="ar"/>
              </w:rPr>
            </w:pPr>
          </w:p>
        </w:tc>
        <w:tc>
          <w:tcPr>
            <w:tcW w:w="1087" w:type="dxa"/>
            <w:vAlign w:val="center"/>
          </w:tcPr>
          <w:p w14:paraId="5ABC1846">
            <w:pPr>
              <w:widowControl/>
              <w:jc w:val="center"/>
              <w:textAlignment w:val="center"/>
              <w:rPr>
                <w:rFonts w:eastAsia="宋体"/>
                <w:color w:val="000000"/>
                <w:kern w:val="0"/>
                <w:lang w:bidi="ar"/>
              </w:rPr>
            </w:pPr>
          </w:p>
        </w:tc>
        <w:tc>
          <w:tcPr>
            <w:tcW w:w="1087" w:type="dxa"/>
            <w:vAlign w:val="center"/>
          </w:tcPr>
          <w:p w14:paraId="7CFC2332">
            <w:pPr>
              <w:widowControl/>
              <w:jc w:val="center"/>
              <w:textAlignment w:val="center"/>
              <w:rPr>
                <w:rFonts w:eastAsia="宋体"/>
                <w:color w:val="000000"/>
                <w:kern w:val="0"/>
                <w:lang w:bidi="ar"/>
              </w:rPr>
            </w:pPr>
          </w:p>
        </w:tc>
      </w:tr>
      <w:tr w14:paraId="40E3469A">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61A781F7">
            <w:pPr>
              <w:jc w:val="center"/>
              <w:rPr>
                <w:rFonts w:eastAsia="宋体"/>
                <w:color w:val="000000"/>
              </w:rPr>
            </w:pPr>
          </w:p>
        </w:tc>
        <w:tc>
          <w:tcPr>
            <w:tcW w:w="1110" w:type="dxa"/>
            <w:vMerge w:val="continue"/>
            <w:vAlign w:val="center"/>
          </w:tcPr>
          <w:p w14:paraId="7231C5F5">
            <w:pPr>
              <w:rPr>
                <w:rFonts w:eastAsia="宋体"/>
                <w:color w:val="000000"/>
              </w:rPr>
            </w:pPr>
          </w:p>
        </w:tc>
        <w:tc>
          <w:tcPr>
            <w:tcW w:w="1197" w:type="dxa"/>
            <w:vAlign w:val="center"/>
          </w:tcPr>
          <w:p w14:paraId="7A84310D">
            <w:pPr>
              <w:widowControl/>
              <w:jc w:val="center"/>
              <w:textAlignment w:val="center"/>
              <w:rPr>
                <w:rFonts w:eastAsia="宋体"/>
                <w:color w:val="000000"/>
              </w:rPr>
            </w:pPr>
            <w:r>
              <w:rPr>
                <w:rFonts w:eastAsia="宋体"/>
                <w:color w:val="000000"/>
                <w:kern w:val="0"/>
                <w:lang w:bidi="ar"/>
              </w:rPr>
              <w:t>5</w:t>
            </w:r>
          </w:p>
        </w:tc>
        <w:tc>
          <w:tcPr>
            <w:tcW w:w="2268" w:type="dxa"/>
            <w:vAlign w:val="center"/>
          </w:tcPr>
          <w:p w14:paraId="3C5AB30A">
            <w:pPr>
              <w:widowControl/>
              <w:jc w:val="left"/>
              <w:textAlignment w:val="center"/>
              <w:rPr>
                <w:rFonts w:eastAsia="宋体"/>
                <w:color w:val="000000"/>
              </w:rPr>
            </w:pPr>
            <w:r>
              <w:rPr>
                <w:rFonts w:eastAsia="宋体"/>
                <w:color w:val="000000"/>
                <w:kern w:val="0"/>
                <w:lang w:bidi="ar"/>
              </w:rPr>
              <w:t>树脂贴面</w:t>
            </w:r>
          </w:p>
        </w:tc>
        <w:tc>
          <w:tcPr>
            <w:tcW w:w="709" w:type="dxa"/>
            <w:vAlign w:val="center"/>
          </w:tcPr>
          <w:p w14:paraId="7E934F16">
            <w:pPr>
              <w:widowControl/>
              <w:jc w:val="center"/>
              <w:textAlignment w:val="center"/>
              <w:rPr>
                <w:rFonts w:eastAsia="宋体"/>
                <w:color w:val="000000"/>
              </w:rPr>
            </w:pPr>
            <w:r>
              <w:rPr>
                <w:rFonts w:eastAsia="宋体"/>
                <w:color w:val="000000"/>
                <w:kern w:val="0"/>
                <w:lang w:bidi="ar"/>
              </w:rPr>
              <w:t>颗</w:t>
            </w:r>
          </w:p>
        </w:tc>
        <w:tc>
          <w:tcPr>
            <w:tcW w:w="1086" w:type="dxa"/>
            <w:vAlign w:val="center"/>
          </w:tcPr>
          <w:p w14:paraId="744DF1A1">
            <w:pPr>
              <w:widowControl/>
              <w:jc w:val="center"/>
              <w:textAlignment w:val="center"/>
              <w:rPr>
                <w:rFonts w:eastAsia="宋体"/>
                <w:color w:val="000000"/>
                <w:kern w:val="0"/>
                <w:lang w:bidi="ar"/>
              </w:rPr>
            </w:pPr>
          </w:p>
        </w:tc>
        <w:tc>
          <w:tcPr>
            <w:tcW w:w="1087" w:type="dxa"/>
            <w:vAlign w:val="center"/>
          </w:tcPr>
          <w:p w14:paraId="6D3BAA64">
            <w:pPr>
              <w:widowControl/>
              <w:jc w:val="center"/>
              <w:textAlignment w:val="center"/>
              <w:rPr>
                <w:rFonts w:eastAsia="宋体"/>
                <w:color w:val="000000"/>
                <w:kern w:val="0"/>
                <w:lang w:bidi="ar"/>
              </w:rPr>
            </w:pPr>
          </w:p>
        </w:tc>
        <w:tc>
          <w:tcPr>
            <w:tcW w:w="1087" w:type="dxa"/>
            <w:vAlign w:val="center"/>
          </w:tcPr>
          <w:p w14:paraId="2504B6BD">
            <w:pPr>
              <w:widowControl/>
              <w:jc w:val="center"/>
              <w:textAlignment w:val="center"/>
              <w:rPr>
                <w:rFonts w:eastAsia="宋体"/>
                <w:color w:val="000000"/>
                <w:kern w:val="0"/>
                <w:lang w:bidi="ar"/>
              </w:rPr>
            </w:pPr>
          </w:p>
        </w:tc>
      </w:tr>
      <w:tr w14:paraId="1C302C75">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6A1868E5">
            <w:pPr>
              <w:jc w:val="center"/>
              <w:rPr>
                <w:rFonts w:eastAsia="宋体"/>
                <w:color w:val="000000"/>
              </w:rPr>
            </w:pPr>
          </w:p>
        </w:tc>
        <w:tc>
          <w:tcPr>
            <w:tcW w:w="1110" w:type="dxa"/>
            <w:vMerge w:val="continue"/>
            <w:vAlign w:val="center"/>
          </w:tcPr>
          <w:p w14:paraId="457D090F">
            <w:pPr>
              <w:rPr>
                <w:rFonts w:eastAsia="宋体"/>
                <w:color w:val="000000"/>
              </w:rPr>
            </w:pPr>
          </w:p>
        </w:tc>
        <w:tc>
          <w:tcPr>
            <w:tcW w:w="1197" w:type="dxa"/>
            <w:vAlign w:val="center"/>
          </w:tcPr>
          <w:p w14:paraId="68D1658E">
            <w:pPr>
              <w:widowControl/>
              <w:jc w:val="center"/>
              <w:textAlignment w:val="center"/>
              <w:rPr>
                <w:rFonts w:eastAsia="宋体"/>
                <w:color w:val="000000"/>
              </w:rPr>
            </w:pPr>
            <w:r>
              <w:rPr>
                <w:rFonts w:eastAsia="宋体"/>
                <w:color w:val="000000"/>
                <w:kern w:val="0"/>
                <w:lang w:bidi="ar"/>
              </w:rPr>
              <w:t>6</w:t>
            </w:r>
          </w:p>
        </w:tc>
        <w:tc>
          <w:tcPr>
            <w:tcW w:w="2268" w:type="dxa"/>
            <w:vAlign w:val="center"/>
          </w:tcPr>
          <w:p w14:paraId="4431E203">
            <w:pPr>
              <w:widowControl/>
              <w:jc w:val="left"/>
              <w:textAlignment w:val="center"/>
              <w:rPr>
                <w:rFonts w:eastAsia="宋体"/>
                <w:color w:val="000000"/>
              </w:rPr>
            </w:pPr>
            <w:r>
              <w:rPr>
                <w:rFonts w:eastAsia="宋体"/>
                <w:color w:val="000000"/>
                <w:kern w:val="0"/>
                <w:lang w:bidi="ar"/>
              </w:rPr>
              <w:t>烤瓷贴面（新增）</w:t>
            </w:r>
          </w:p>
        </w:tc>
        <w:tc>
          <w:tcPr>
            <w:tcW w:w="709" w:type="dxa"/>
            <w:vAlign w:val="center"/>
          </w:tcPr>
          <w:p w14:paraId="48B8565F">
            <w:pPr>
              <w:widowControl/>
              <w:jc w:val="center"/>
              <w:textAlignment w:val="center"/>
              <w:rPr>
                <w:rFonts w:eastAsia="宋体"/>
                <w:color w:val="000000"/>
              </w:rPr>
            </w:pPr>
            <w:r>
              <w:rPr>
                <w:rFonts w:eastAsia="宋体"/>
                <w:color w:val="000000"/>
                <w:kern w:val="0"/>
                <w:lang w:bidi="ar"/>
              </w:rPr>
              <w:t>颗</w:t>
            </w:r>
          </w:p>
        </w:tc>
        <w:tc>
          <w:tcPr>
            <w:tcW w:w="1086" w:type="dxa"/>
            <w:vAlign w:val="center"/>
          </w:tcPr>
          <w:p w14:paraId="62D646B6">
            <w:pPr>
              <w:widowControl/>
              <w:jc w:val="center"/>
              <w:textAlignment w:val="center"/>
              <w:rPr>
                <w:rFonts w:eastAsia="宋体"/>
                <w:color w:val="000000"/>
                <w:kern w:val="0"/>
                <w:lang w:bidi="ar"/>
              </w:rPr>
            </w:pPr>
          </w:p>
        </w:tc>
        <w:tc>
          <w:tcPr>
            <w:tcW w:w="1087" w:type="dxa"/>
            <w:vAlign w:val="center"/>
          </w:tcPr>
          <w:p w14:paraId="5163A9E7">
            <w:pPr>
              <w:widowControl/>
              <w:jc w:val="center"/>
              <w:textAlignment w:val="center"/>
              <w:rPr>
                <w:rFonts w:eastAsia="宋体"/>
                <w:color w:val="000000"/>
                <w:kern w:val="0"/>
                <w:lang w:bidi="ar"/>
              </w:rPr>
            </w:pPr>
          </w:p>
        </w:tc>
        <w:tc>
          <w:tcPr>
            <w:tcW w:w="1087" w:type="dxa"/>
            <w:vAlign w:val="center"/>
          </w:tcPr>
          <w:p w14:paraId="7779F16F">
            <w:pPr>
              <w:widowControl/>
              <w:jc w:val="center"/>
              <w:textAlignment w:val="center"/>
              <w:rPr>
                <w:rFonts w:eastAsia="宋体"/>
                <w:color w:val="000000"/>
                <w:kern w:val="0"/>
                <w:lang w:bidi="ar"/>
              </w:rPr>
            </w:pPr>
          </w:p>
        </w:tc>
      </w:tr>
      <w:tr w14:paraId="7E0080FC">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7F26452A">
            <w:pPr>
              <w:jc w:val="center"/>
              <w:rPr>
                <w:rFonts w:eastAsia="宋体"/>
                <w:color w:val="000000"/>
              </w:rPr>
            </w:pPr>
          </w:p>
        </w:tc>
        <w:tc>
          <w:tcPr>
            <w:tcW w:w="1110" w:type="dxa"/>
            <w:vMerge w:val="continue"/>
            <w:vAlign w:val="center"/>
          </w:tcPr>
          <w:p w14:paraId="7A385317">
            <w:pPr>
              <w:rPr>
                <w:rFonts w:eastAsia="宋体"/>
                <w:color w:val="000000"/>
              </w:rPr>
            </w:pPr>
          </w:p>
        </w:tc>
        <w:tc>
          <w:tcPr>
            <w:tcW w:w="1197" w:type="dxa"/>
            <w:vAlign w:val="center"/>
          </w:tcPr>
          <w:p w14:paraId="5DD89CDA">
            <w:pPr>
              <w:widowControl/>
              <w:jc w:val="center"/>
              <w:textAlignment w:val="center"/>
              <w:rPr>
                <w:rFonts w:eastAsia="宋体"/>
                <w:color w:val="000000"/>
              </w:rPr>
            </w:pPr>
            <w:r>
              <w:rPr>
                <w:rFonts w:eastAsia="宋体"/>
                <w:color w:val="000000"/>
                <w:kern w:val="0"/>
                <w:lang w:bidi="ar"/>
              </w:rPr>
              <w:t>7</w:t>
            </w:r>
          </w:p>
        </w:tc>
        <w:tc>
          <w:tcPr>
            <w:tcW w:w="2268" w:type="dxa"/>
            <w:vAlign w:val="center"/>
          </w:tcPr>
          <w:p w14:paraId="5A064F01">
            <w:pPr>
              <w:widowControl/>
              <w:jc w:val="left"/>
              <w:textAlignment w:val="center"/>
              <w:rPr>
                <w:rFonts w:eastAsia="宋体"/>
                <w:color w:val="000000"/>
              </w:rPr>
            </w:pPr>
            <w:r>
              <w:rPr>
                <w:rFonts w:eastAsia="宋体"/>
                <w:color w:val="000000"/>
                <w:kern w:val="0"/>
                <w:lang w:bidi="ar"/>
              </w:rPr>
              <w:t>弹性瓷贴面（新增）</w:t>
            </w:r>
          </w:p>
        </w:tc>
        <w:tc>
          <w:tcPr>
            <w:tcW w:w="709" w:type="dxa"/>
            <w:vAlign w:val="center"/>
          </w:tcPr>
          <w:p w14:paraId="3F11C436">
            <w:pPr>
              <w:widowControl/>
              <w:jc w:val="center"/>
              <w:textAlignment w:val="center"/>
              <w:rPr>
                <w:rFonts w:eastAsia="宋体"/>
                <w:color w:val="000000"/>
              </w:rPr>
            </w:pPr>
            <w:r>
              <w:rPr>
                <w:rFonts w:eastAsia="宋体"/>
                <w:color w:val="000000"/>
                <w:kern w:val="0"/>
                <w:lang w:bidi="ar"/>
              </w:rPr>
              <w:t>颗</w:t>
            </w:r>
          </w:p>
        </w:tc>
        <w:tc>
          <w:tcPr>
            <w:tcW w:w="1086" w:type="dxa"/>
            <w:vAlign w:val="center"/>
          </w:tcPr>
          <w:p w14:paraId="27A12635">
            <w:pPr>
              <w:widowControl/>
              <w:jc w:val="center"/>
              <w:textAlignment w:val="center"/>
              <w:rPr>
                <w:rFonts w:eastAsia="宋体"/>
                <w:color w:val="000000"/>
                <w:kern w:val="0"/>
                <w:lang w:bidi="ar"/>
              </w:rPr>
            </w:pPr>
          </w:p>
        </w:tc>
        <w:tc>
          <w:tcPr>
            <w:tcW w:w="1087" w:type="dxa"/>
            <w:vAlign w:val="center"/>
          </w:tcPr>
          <w:p w14:paraId="6C4389E1">
            <w:pPr>
              <w:widowControl/>
              <w:jc w:val="center"/>
              <w:textAlignment w:val="center"/>
              <w:rPr>
                <w:rFonts w:eastAsia="宋体"/>
                <w:color w:val="000000"/>
                <w:kern w:val="0"/>
                <w:lang w:bidi="ar"/>
              </w:rPr>
            </w:pPr>
          </w:p>
        </w:tc>
        <w:tc>
          <w:tcPr>
            <w:tcW w:w="1087" w:type="dxa"/>
            <w:vAlign w:val="center"/>
          </w:tcPr>
          <w:p w14:paraId="760D79A4">
            <w:pPr>
              <w:widowControl/>
              <w:jc w:val="center"/>
              <w:textAlignment w:val="center"/>
              <w:rPr>
                <w:rFonts w:eastAsia="宋体"/>
                <w:color w:val="000000"/>
                <w:kern w:val="0"/>
                <w:lang w:bidi="ar"/>
              </w:rPr>
            </w:pPr>
          </w:p>
        </w:tc>
      </w:tr>
      <w:tr w14:paraId="5EA7CE80">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restart"/>
            <w:vAlign w:val="center"/>
          </w:tcPr>
          <w:p w14:paraId="74613FDA">
            <w:pPr>
              <w:widowControl/>
              <w:jc w:val="center"/>
              <w:textAlignment w:val="center"/>
              <w:rPr>
                <w:rFonts w:eastAsia="宋体"/>
                <w:color w:val="000000"/>
              </w:rPr>
            </w:pPr>
            <w:r>
              <w:rPr>
                <w:rFonts w:eastAsia="宋体"/>
                <w:color w:val="000000"/>
                <w:kern w:val="0"/>
                <w:lang w:bidi="ar"/>
              </w:rPr>
              <w:t>（二）</w:t>
            </w:r>
          </w:p>
        </w:tc>
        <w:tc>
          <w:tcPr>
            <w:tcW w:w="1110" w:type="dxa"/>
            <w:vMerge w:val="restart"/>
            <w:vAlign w:val="center"/>
          </w:tcPr>
          <w:p w14:paraId="51DB7539">
            <w:pPr>
              <w:widowControl/>
              <w:textAlignment w:val="center"/>
              <w:rPr>
                <w:rFonts w:eastAsia="宋体"/>
                <w:color w:val="000000"/>
              </w:rPr>
            </w:pPr>
            <w:r>
              <w:rPr>
                <w:rFonts w:eastAsia="宋体"/>
                <w:color w:val="000000"/>
                <w:kern w:val="0"/>
                <w:lang w:bidi="ar"/>
              </w:rPr>
              <w:t>桩核</w:t>
            </w:r>
          </w:p>
        </w:tc>
        <w:tc>
          <w:tcPr>
            <w:tcW w:w="1197" w:type="dxa"/>
            <w:vAlign w:val="center"/>
          </w:tcPr>
          <w:p w14:paraId="6B2CDC41">
            <w:pPr>
              <w:widowControl/>
              <w:jc w:val="center"/>
              <w:textAlignment w:val="center"/>
              <w:rPr>
                <w:rFonts w:eastAsia="宋体"/>
                <w:color w:val="000000"/>
              </w:rPr>
            </w:pPr>
            <w:r>
              <w:rPr>
                <w:rFonts w:eastAsia="宋体"/>
                <w:color w:val="000000"/>
                <w:kern w:val="0"/>
                <w:lang w:bidi="ar"/>
              </w:rPr>
              <w:t>8</w:t>
            </w:r>
          </w:p>
        </w:tc>
        <w:tc>
          <w:tcPr>
            <w:tcW w:w="2268" w:type="dxa"/>
            <w:vAlign w:val="center"/>
          </w:tcPr>
          <w:p w14:paraId="330A8D92">
            <w:pPr>
              <w:widowControl/>
              <w:jc w:val="left"/>
              <w:textAlignment w:val="center"/>
              <w:rPr>
                <w:rFonts w:eastAsia="宋体"/>
                <w:color w:val="000000"/>
              </w:rPr>
            </w:pPr>
            <w:r>
              <w:rPr>
                <w:rFonts w:eastAsia="宋体"/>
                <w:color w:val="000000"/>
                <w:kern w:val="0"/>
                <w:lang w:bidi="ar"/>
              </w:rPr>
              <w:t>镍铬合金</w:t>
            </w:r>
          </w:p>
        </w:tc>
        <w:tc>
          <w:tcPr>
            <w:tcW w:w="709" w:type="dxa"/>
            <w:vAlign w:val="center"/>
          </w:tcPr>
          <w:p w14:paraId="36E5D981">
            <w:pPr>
              <w:widowControl/>
              <w:jc w:val="center"/>
              <w:textAlignment w:val="center"/>
              <w:rPr>
                <w:rFonts w:eastAsia="宋体"/>
                <w:color w:val="000000"/>
              </w:rPr>
            </w:pPr>
            <w:r>
              <w:rPr>
                <w:rFonts w:eastAsia="宋体"/>
                <w:color w:val="000000"/>
                <w:kern w:val="0"/>
                <w:lang w:bidi="ar"/>
              </w:rPr>
              <w:t>颗</w:t>
            </w:r>
          </w:p>
        </w:tc>
        <w:tc>
          <w:tcPr>
            <w:tcW w:w="1086" w:type="dxa"/>
            <w:vAlign w:val="center"/>
          </w:tcPr>
          <w:p w14:paraId="2AD5FDEF">
            <w:pPr>
              <w:widowControl/>
              <w:jc w:val="center"/>
              <w:textAlignment w:val="center"/>
              <w:rPr>
                <w:rFonts w:eastAsia="宋体"/>
                <w:color w:val="000000"/>
                <w:kern w:val="0"/>
                <w:lang w:bidi="ar"/>
              </w:rPr>
            </w:pPr>
          </w:p>
        </w:tc>
        <w:tc>
          <w:tcPr>
            <w:tcW w:w="1087" w:type="dxa"/>
            <w:vAlign w:val="center"/>
          </w:tcPr>
          <w:p w14:paraId="6E7B8C05">
            <w:pPr>
              <w:widowControl/>
              <w:jc w:val="center"/>
              <w:textAlignment w:val="center"/>
              <w:rPr>
                <w:rFonts w:eastAsia="宋体"/>
                <w:color w:val="000000"/>
                <w:kern w:val="0"/>
                <w:lang w:bidi="ar"/>
              </w:rPr>
            </w:pPr>
          </w:p>
        </w:tc>
        <w:tc>
          <w:tcPr>
            <w:tcW w:w="1087" w:type="dxa"/>
            <w:vAlign w:val="center"/>
          </w:tcPr>
          <w:p w14:paraId="14B77FA0">
            <w:pPr>
              <w:widowControl/>
              <w:jc w:val="center"/>
              <w:textAlignment w:val="center"/>
              <w:rPr>
                <w:rFonts w:eastAsia="宋体"/>
                <w:color w:val="000000"/>
                <w:kern w:val="0"/>
                <w:lang w:bidi="ar"/>
              </w:rPr>
            </w:pPr>
          </w:p>
        </w:tc>
      </w:tr>
      <w:tr w14:paraId="106F3EFF">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85" w:hRule="atLeast"/>
        </w:trPr>
        <w:tc>
          <w:tcPr>
            <w:tcW w:w="1110" w:type="dxa"/>
            <w:vMerge w:val="continue"/>
            <w:vAlign w:val="center"/>
          </w:tcPr>
          <w:p w14:paraId="66A9F93C">
            <w:pPr>
              <w:jc w:val="center"/>
              <w:rPr>
                <w:rFonts w:eastAsia="宋体"/>
                <w:color w:val="000000"/>
              </w:rPr>
            </w:pPr>
          </w:p>
        </w:tc>
        <w:tc>
          <w:tcPr>
            <w:tcW w:w="1110" w:type="dxa"/>
            <w:vMerge w:val="continue"/>
            <w:vAlign w:val="center"/>
          </w:tcPr>
          <w:p w14:paraId="21CB72DA">
            <w:pPr>
              <w:rPr>
                <w:rFonts w:eastAsia="宋体"/>
                <w:color w:val="000000"/>
              </w:rPr>
            </w:pPr>
          </w:p>
        </w:tc>
        <w:tc>
          <w:tcPr>
            <w:tcW w:w="1197" w:type="dxa"/>
            <w:vAlign w:val="center"/>
          </w:tcPr>
          <w:p w14:paraId="1501D8EF">
            <w:pPr>
              <w:widowControl/>
              <w:jc w:val="center"/>
              <w:textAlignment w:val="center"/>
              <w:rPr>
                <w:rFonts w:eastAsia="宋体"/>
                <w:color w:val="000000"/>
              </w:rPr>
            </w:pPr>
            <w:r>
              <w:rPr>
                <w:rFonts w:eastAsia="宋体"/>
                <w:color w:val="000000"/>
                <w:kern w:val="0"/>
                <w:lang w:bidi="ar"/>
              </w:rPr>
              <w:t>9</w:t>
            </w:r>
          </w:p>
        </w:tc>
        <w:tc>
          <w:tcPr>
            <w:tcW w:w="2268" w:type="dxa"/>
            <w:vAlign w:val="center"/>
          </w:tcPr>
          <w:p w14:paraId="02EC0419">
            <w:pPr>
              <w:widowControl/>
              <w:jc w:val="left"/>
              <w:textAlignment w:val="center"/>
              <w:rPr>
                <w:rFonts w:eastAsia="宋体"/>
                <w:color w:val="000000"/>
              </w:rPr>
            </w:pPr>
            <w:r>
              <w:rPr>
                <w:rFonts w:eastAsia="宋体"/>
                <w:color w:val="FF0000"/>
                <w:kern w:val="0"/>
                <w:lang w:bidi="ar"/>
              </w:rPr>
              <w:t>**</w:t>
            </w:r>
            <w:r>
              <w:rPr>
                <w:rFonts w:eastAsia="宋体"/>
                <w:color w:val="000000"/>
                <w:kern w:val="0"/>
                <w:lang w:bidi="ar"/>
              </w:rPr>
              <w:t>钴铬合金</w:t>
            </w:r>
          </w:p>
        </w:tc>
        <w:tc>
          <w:tcPr>
            <w:tcW w:w="709" w:type="dxa"/>
            <w:vAlign w:val="center"/>
          </w:tcPr>
          <w:p w14:paraId="3365DA32">
            <w:pPr>
              <w:widowControl/>
              <w:jc w:val="center"/>
              <w:textAlignment w:val="center"/>
              <w:rPr>
                <w:rFonts w:eastAsia="宋体"/>
                <w:color w:val="000000"/>
              </w:rPr>
            </w:pPr>
            <w:r>
              <w:rPr>
                <w:rFonts w:eastAsia="宋体"/>
                <w:color w:val="000000"/>
                <w:kern w:val="0"/>
                <w:lang w:bidi="ar"/>
              </w:rPr>
              <w:t>颗</w:t>
            </w:r>
          </w:p>
        </w:tc>
        <w:tc>
          <w:tcPr>
            <w:tcW w:w="1086" w:type="dxa"/>
            <w:vAlign w:val="center"/>
          </w:tcPr>
          <w:p w14:paraId="657082F6">
            <w:pPr>
              <w:widowControl/>
              <w:jc w:val="center"/>
              <w:textAlignment w:val="center"/>
              <w:rPr>
                <w:rFonts w:eastAsia="宋体"/>
                <w:color w:val="000000"/>
                <w:kern w:val="0"/>
                <w:lang w:bidi="ar"/>
              </w:rPr>
            </w:pPr>
          </w:p>
        </w:tc>
        <w:tc>
          <w:tcPr>
            <w:tcW w:w="1087" w:type="dxa"/>
            <w:vAlign w:val="center"/>
          </w:tcPr>
          <w:p w14:paraId="285CFD32">
            <w:pPr>
              <w:widowControl/>
              <w:jc w:val="center"/>
              <w:textAlignment w:val="center"/>
              <w:rPr>
                <w:rFonts w:eastAsia="宋体"/>
                <w:color w:val="000000"/>
                <w:kern w:val="0"/>
                <w:lang w:bidi="ar"/>
              </w:rPr>
            </w:pPr>
          </w:p>
        </w:tc>
        <w:tc>
          <w:tcPr>
            <w:tcW w:w="1087" w:type="dxa"/>
            <w:vAlign w:val="center"/>
          </w:tcPr>
          <w:p w14:paraId="126A3B3D">
            <w:pPr>
              <w:widowControl/>
              <w:jc w:val="center"/>
              <w:textAlignment w:val="center"/>
              <w:rPr>
                <w:rFonts w:eastAsia="宋体"/>
                <w:color w:val="000000"/>
                <w:kern w:val="0"/>
                <w:lang w:bidi="ar"/>
              </w:rPr>
            </w:pPr>
          </w:p>
        </w:tc>
      </w:tr>
      <w:tr w14:paraId="4B1221C6">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16D07A15">
            <w:pPr>
              <w:jc w:val="center"/>
              <w:rPr>
                <w:rFonts w:eastAsia="宋体"/>
                <w:color w:val="000000"/>
              </w:rPr>
            </w:pPr>
          </w:p>
        </w:tc>
        <w:tc>
          <w:tcPr>
            <w:tcW w:w="1110" w:type="dxa"/>
            <w:vMerge w:val="continue"/>
            <w:vAlign w:val="center"/>
          </w:tcPr>
          <w:p w14:paraId="56E82901">
            <w:pPr>
              <w:rPr>
                <w:rFonts w:eastAsia="宋体"/>
                <w:color w:val="000000"/>
              </w:rPr>
            </w:pPr>
          </w:p>
        </w:tc>
        <w:tc>
          <w:tcPr>
            <w:tcW w:w="1197" w:type="dxa"/>
            <w:vAlign w:val="center"/>
          </w:tcPr>
          <w:p w14:paraId="237A001B">
            <w:pPr>
              <w:widowControl/>
              <w:jc w:val="center"/>
              <w:textAlignment w:val="center"/>
              <w:rPr>
                <w:rFonts w:eastAsia="宋体"/>
                <w:color w:val="000000"/>
              </w:rPr>
            </w:pPr>
            <w:r>
              <w:rPr>
                <w:rFonts w:eastAsia="宋体"/>
                <w:color w:val="000000"/>
                <w:kern w:val="0"/>
                <w:lang w:bidi="ar"/>
              </w:rPr>
              <w:t>10</w:t>
            </w:r>
          </w:p>
        </w:tc>
        <w:tc>
          <w:tcPr>
            <w:tcW w:w="2268" w:type="dxa"/>
            <w:vAlign w:val="center"/>
          </w:tcPr>
          <w:p w14:paraId="1A62BF23">
            <w:pPr>
              <w:widowControl/>
              <w:jc w:val="left"/>
              <w:textAlignment w:val="center"/>
              <w:rPr>
                <w:rFonts w:eastAsia="宋体"/>
                <w:color w:val="000000"/>
              </w:rPr>
            </w:pPr>
            <w:r>
              <w:rPr>
                <w:rFonts w:eastAsia="宋体"/>
                <w:color w:val="000000"/>
                <w:kern w:val="0"/>
                <w:lang w:bidi="ar"/>
              </w:rPr>
              <w:t>纯钛金属</w:t>
            </w:r>
          </w:p>
        </w:tc>
        <w:tc>
          <w:tcPr>
            <w:tcW w:w="709" w:type="dxa"/>
            <w:vAlign w:val="center"/>
          </w:tcPr>
          <w:p w14:paraId="594B6573">
            <w:pPr>
              <w:widowControl/>
              <w:jc w:val="center"/>
              <w:textAlignment w:val="center"/>
              <w:rPr>
                <w:rFonts w:eastAsia="宋体"/>
                <w:color w:val="000000"/>
              </w:rPr>
            </w:pPr>
            <w:r>
              <w:rPr>
                <w:rFonts w:eastAsia="宋体"/>
                <w:color w:val="000000"/>
                <w:kern w:val="0"/>
                <w:lang w:bidi="ar"/>
              </w:rPr>
              <w:t>颗</w:t>
            </w:r>
          </w:p>
        </w:tc>
        <w:tc>
          <w:tcPr>
            <w:tcW w:w="1086" w:type="dxa"/>
            <w:vAlign w:val="center"/>
          </w:tcPr>
          <w:p w14:paraId="3C7FCE69">
            <w:pPr>
              <w:widowControl/>
              <w:jc w:val="center"/>
              <w:textAlignment w:val="center"/>
              <w:rPr>
                <w:rFonts w:eastAsia="宋体"/>
                <w:color w:val="000000"/>
                <w:kern w:val="0"/>
                <w:lang w:bidi="ar"/>
              </w:rPr>
            </w:pPr>
          </w:p>
        </w:tc>
        <w:tc>
          <w:tcPr>
            <w:tcW w:w="1087" w:type="dxa"/>
            <w:vAlign w:val="center"/>
          </w:tcPr>
          <w:p w14:paraId="0E1E5FA0">
            <w:pPr>
              <w:widowControl/>
              <w:jc w:val="center"/>
              <w:textAlignment w:val="center"/>
              <w:rPr>
                <w:rFonts w:eastAsia="宋体"/>
                <w:color w:val="000000"/>
                <w:kern w:val="0"/>
                <w:lang w:bidi="ar"/>
              </w:rPr>
            </w:pPr>
          </w:p>
        </w:tc>
        <w:tc>
          <w:tcPr>
            <w:tcW w:w="1087" w:type="dxa"/>
            <w:vAlign w:val="center"/>
          </w:tcPr>
          <w:p w14:paraId="3E47298F">
            <w:pPr>
              <w:widowControl/>
              <w:jc w:val="center"/>
              <w:textAlignment w:val="center"/>
              <w:rPr>
                <w:rFonts w:eastAsia="宋体"/>
                <w:color w:val="000000"/>
                <w:kern w:val="0"/>
                <w:lang w:bidi="ar"/>
              </w:rPr>
            </w:pPr>
          </w:p>
        </w:tc>
      </w:tr>
      <w:tr w14:paraId="078DB96D">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11A68612">
            <w:pPr>
              <w:jc w:val="center"/>
              <w:rPr>
                <w:rFonts w:eastAsia="宋体"/>
                <w:color w:val="000000"/>
              </w:rPr>
            </w:pPr>
          </w:p>
        </w:tc>
        <w:tc>
          <w:tcPr>
            <w:tcW w:w="1110" w:type="dxa"/>
            <w:vMerge w:val="continue"/>
            <w:vAlign w:val="center"/>
          </w:tcPr>
          <w:p w14:paraId="3C720B8C">
            <w:pPr>
              <w:rPr>
                <w:rFonts w:eastAsia="宋体"/>
                <w:color w:val="000000"/>
              </w:rPr>
            </w:pPr>
          </w:p>
        </w:tc>
        <w:tc>
          <w:tcPr>
            <w:tcW w:w="1197" w:type="dxa"/>
            <w:vAlign w:val="center"/>
          </w:tcPr>
          <w:p w14:paraId="7E31DDBC">
            <w:pPr>
              <w:widowControl/>
              <w:jc w:val="center"/>
              <w:textAlignment w:val="center"/>
              <w:rPr>
                <w:rFonts w:eastAsia="宋体"/>
                <w:color w:val="000000"/>
              </w:rPr>
            </w:pPr>
            <w:r>
              <w:rPr>
                <w:rFonts w:eastAsia="宋体"/>
                <w:color w:val="000000"/>
                <w:kern w:val="0"/>
                <w:lang w:bidi="ar"/>
              </w:rPr>
              <w:t>11</w:t>
            </w:r>
          </w:p>
        </w:tc>
        <w:tc>
          <w:tcPr>
            <w:tcW w:w="2268" w:type="dxa"/>
            <w:vAlign w:val="center"/>
          </w:tcPr>
          <w:p w14:paraId="5A147A5E">
            <w:pPr>
              <w:widowControl/>
              <w:jc w:val="left"/>
              <w:textAlignment w:val="center"/>
              <w:rPr>
                <w:rFonts w:eastAsia="宋体"/>
                <w:color w:val="000000"/>
              </w:rPr>
            </w:pPr>
            <w:r>
              <w:rPr>
                <w:rFonts w:eastAsia="宋体"/>
                <w:color w:val="000000"/>
                <w:kern w:val="0"/>
                <w:lang w:bidi="ar"/>
              </w:rPr>
              <w:t>*半贵金属</w:t>
            </w:r>
          </w:p>
        </w:tc>
        <w:tc>
          <w:tcPr>
            <w:tcW w:w="709" w:type="dxa"/>
            <w:vAlign w:val="center"/>
          </w:tcPr>
          <w:p w14:paraId="5EA758C4">
            <w:pPr>
              <w:widowControl/>
              <w:jc w:val="center"/>
              <w:textAlignment w:val="center"/>
              <w:rPr>
                <w:rFonts w:eastAsia="宋体"/>
                <w:color w:val="000000"/>
              </w:rPr>
            </w:pPr>
            <w:r>
              <w:rPr>
                <w:rFonts w:eastAsia="宋体"/>
                <w:color w:val="000000"/>
                <w:kern w:val="0"/>
                <w:lang w:bidi="ar"/>
              </w:rPr>
              <w:t>颗</w:t>
            </w:r>
          </w:p>
        </w:tc>
        <w:tc>
          <w:tcPr>
            <w:tcW w:w="1086" w:type="dxa"/>
            <w:vAlign w:val="center"/>
          </w:tcPr>
          <w:p w14:paraId="55053144">
            <w:pPr>
              <w:widowControl/>
              <w:jc w:val="center"/>
              <w:textAlignment w:val="center"/>
              <w:rPr>
                <w:rFonts w:eastAsia="宋体"/>
                <w:color w:val="000000"/>
                <w:kern w:val="0"/>
                <w:lang w:bidi="ar"/>
              </w:rPr>
            </w:pPr>
          </w:p>
        </w:tc>
        <w:tc>
          <w:tcPr>
            <w:tcW w:w="1087" w:type="dxa"/>
            <w:vAlign w:val="center"/>
          </w:tcPr>
          <w:p w14:paraId="433FE448">
            <w:pPr>
              <w:widowControl/>
              <w:jc w:val="center"/>
              <w:textAlignment w:val="center"/>
              <w:rPr>
                <w:rFonts w:eastAsia="宋体"/>
                <w:color w:val="000000"/>
                <w:kern w:val="0"/>
                <w:lang w:bidi="ar"/>
              </w:rPr>
            </w:pPr>
          </w:p>
        </w:tc>
        <w:tc>
          <w:tcPr>
            <w:tcW w:w="1087" w:type="dxa"/>
            <w:vAlign w:val="center"/>
          </w:tcPr>
          <w:p w14:paraId="05256B30">
            <w:pPr>
              <w:widowControl/>
              <w:jc w:val="center"/>
              <w:textAlignment w:val="center"/>
              <w:rPr>
                <w:rFonts w:eastAsia="宋体"/>
                <w:color w:val="000000"/>
                <w:kern w:val="0"/>
                <w:lang w:bidi="ar"/>
              </w:rPr>
            </w:pPr>
          </w:p>
        </w:tc>
      </w:tr>
      <w:tr w14:paraId="514A8544">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630F4BC9">
            <w:pPr>
              <w:jc w:val="center"/>
              <w:rPr>
                <w:rFonts w:eastAsia="宋体"/>
                <w:color w:val="000000"/>
              </w:rPr>
            </w:pPr>
          </w:p>
        </w:tc>
        <w:tc>
          <w:tcPr>
            <w:tcW w:w="1110" w:type="dxa"/>
            <w:vMerge w:val="continue"/>
            <w:vAlign w:val="center"/>
          </w:tcPr>
          <w:p w14:paraId="5CDB38E8">
            <w:pPr>
              <w:rPr>
                <w:rFonts w:eastAsia="宋体"/>
                <w:color w:val="000000"/>
              </w:rPr>
            </w:pPr>
          </w:p>
        </w:tc>
        <w:tc>
          <w:tcPr>
            <w:tcW w:w="1197" w:type="dxa"/>
            <w:vAlign w:val="center"/>
          </w:tcPr>
          <w:p w14:paraId="612302C8">
            <w:pPr>
              <w:widowControl/>
              <w:jc w:val="center"/>
              <w:textAlignment w:val="center"/>
              <w:rPr>
                <w:rFonts w:eastAsia="宋体"/>
                <w:color w:val="000000"/>
              </w:rPr>
            </w:pPr>
            <w:r>
              <w:rPr>
                <w:rFonts w:eastAsia="宋体"/>
                <w:color w:val="000000"/>
                <w:kern w:val="0"/>
                <w:lang w:bidi="ar"/>
              </w:rPr>
              <w:t>12</w:t>
            </w:r>
          </w:p>
        </w:tc>
        <w:tc>
          <w:tcPr>
            <w:tcW w:w="2268" w:type="dxa"/>
            <w:vAlign w:val="center"/>
          </w:tcPr>
          <w:p w14:paraId="172E9F15">
            <w:pPr>
              <w:widowControl/>
              <w:jc w:val="left"/>
              <w:textAlignment w:val="center"/>
              <w:rPr>
                <w:rFonts w:eastAsia="宋体"/>
                <w:color w:val="000000"/>
              </w:rPr>
            </w:pPr>
            <w:r>
              <w:rPr>
                <w:rFonts w:eastAsia="宋体"/>
                <w:kern w:val="0"/>
                <w:lang w:bidi="ar"/>
              </w:rPr>
              <w:t>*</w:t>
            </w:r>
            <w:r>
              <w:rPr>
                <w:rFonts w:eastAsia="宋体"/>
                <w:color w:val="000000"/>
                <w:kern w:val="0"/>
                <w:lang w:bidi="ar"/>
              </w:rPr>
              <w:t>氧化锆柱桩</w:t>
            </w:r>
          </w:p>
        </w:tc>
        <w:tc>
          <w:tcPr>
            <w:tcW w:w="709" w:type="dxa"/>
            <w:vAlign w:val="center"/>
          </w:tcPr>
          <w:p w14:paraId="729995BC">
            <w:pPr>
              <w:widowControl/>
              <w:jc w:val="center"/>
              <w:textAlignment w:val="center"/>
              <w:rPr>
                <w:rFonts w:eastAsia="宋体"/>
                <w:color w:val="000000"/>
              </w:rPr>
            </w:pPr>
            <w:r>
              <w:rPr>
                <w:rFonts w:eastAsia="宋体"/>
                <w:color w:val="000000"/>
                <w:kern w:val="0"/>
                <w:lang w:bidi="ar"/>
              </w:rPr>
              <w:t>颗</w:t>
            </w:r>
          </w:p>
        </w:tc>
        <w:tc>
          <w:tcPr>
            <w:tcW w:w="1086" w:type="dxa"/>
            <w:vAlign w:val="center"/>
          </w:tcPr>
          <w:p w14:paraId="0912347A">
            <w:pPr>
              <w:widowControl/>
              <w:jc w:val="center"/>
              <w:textAlignment w:val="center"/>
              <w:rPr>
                <w:rFonts w:eastAsia="宋体"/>
                <w:color w:val="000000"/>
                <w:kern w:val="0"/>
                <w:lang w:bidi="ar"/>
              </w:rPr>
            </w:pPr>
          </w:p>
        </w:tc>
        <w:tc>
          <w:tcPr>
            <w:tcW w:w="1087" w:type="dxa"/>
            <w:vAlign w:val="center"/>
          </w:tcPr>
          <w:p w14:paraId="1A73E472">
            <w:pPr>
              <w:widowControl/>
              <w:jc w:val="center"/>
              <w:textAlignment w:val="center"/>
              <w:rPr>
                <w:rFonts w:eastAsia="宋体"/>
                <w:color w:val="000000"/>
                <w:kern w:val="0"/>
                <w:lang w:bidi="ar"/>
              </w:rPr>
            </w:pPr>
          </w:p>
        </w:tc>
        <w:tc>
          <w:tcPr>
            <w:tcW w:w="1087" w:type="dxa"/>
            <w:vAlign w:val="center"/>
          </w:tcPr>
          <w:p w14:paraId="6B0F9EC3">
            <w:pPr>
              <w:widowControl/>
              <w:jc w:val="center"/>
              <w:textAlignment w:val="center"/>
              <w:rPr>
                <w:rFonts w:eastAsia="宋体"/>
                <w:color w:val="000000"/>
                <w:kern w:val="0"/>
                <w:lang w:bidi="ar"/>
              </w:rPr>
            </w:pPr>
          </w:p>
        </w:tc>
      </w:tr>
      <w:tr w14:paraId="7023AA06">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32E7673B">
            <w:pPr>
              <w:jc w:val="center"/>
              <w:rPr>
                <w:rFonts w:eastAsia="宋体"/>
                <w:color w:val="000000"/>
              </w:rPr>
            </w:pPr>
          </w:p>
        </w:tc>
        <w:tc>
          <w:tcPr>
            <w:tcW w:w="1110" w:type="dxa"/>
            <w:vMerge w:val="continue"/>
            <w:vAlign w:val="center"/>
          </w:tcPr>
          <w:p w14:paraId="727020FE">
            <w:pPr>
              <w:rPr>
                <w:rFonts w:eastAsia="宋体"/>
                <w:color w:val="000000"/>
              </w:rPr>
            </w:pPr>
          </w:p>
        </w:tc>
        <w:tc>
          <w:tcPr>
            <w:tcW w:w="1197" w:type="dxa"/>
            <w:vAlign w:val="center"/>
          </w:tcPr>
          <w:p w14:paraId="52AE92F4">
            <w:pPr>
              <w:widowControl/>
              <w:jc w:val="center"/>
              <w:textAlignment w:val="center"/>
              <w:rPr>
                <w:rFonts w:eastAsia="宋体"/>
                <w:color w:val="000000"/>
              </w:rPr>
            </w:pPr>
            <w:r>
              <w:rPr>
                <w:rFonts w:eastAsia="宋体"/>
                <w:color w:val="000000"/>
                <w:kern w:val="0"/>
                <w:lang w:bidi="ar"/>
              </w:rPr>
              <w:t>13</w:t>
            </w:r>
          </w:p>
        </w:tc>
        <w:tc>
          <w:tcPr>
            <w:tcW w:w="2268" w:type="dxa"/>
            <w:vAlign w:val="center"/>
          </w:tcPr>
          <w:p w14:paraId="0E487D06">
            <w:pPr>
              <w:widowControl/>
              <w:jc w:val="left"/>
              <w:textAlignment w:val="center"/>
              <w:rPr>
                <w:rFonts w:eastAsia="宋体"/>
                <w:color w:val="000000"/>
              </w:rPr>
            </w:pPr>
            <w:r>
              <w:rPr>
                <w:rFonts w:eastAsia="宋体"/>
                <w:color w:val="000000"/>
                <w:kern w:val="0"/>
                <w:lang w:bidi="ar"/>
              </w:rPr>
              <w:t>铸瓷桩</w:t>
            </w:r>
          </w:p>
        </w:tc>
        <w:tc>
          <w:tcPr>
            <w:tcW w:w="709" w:type="dxa"/>
            <w:vAlign w:val="center"/>
          </w:tcPr>
          <w:p w14:paraId="0DF1159E">
            <w:pPr>
              <w:widowControl/>
              <w:jc w:val="center"/>
              <w:textAlignment w:val="center"/>
              <w:rPr>
                <w:rFonts w:eastAsia="宋体"/>
                <w:color w:val="000000"/>
              </w:rPr>
            </w:pPr>
            <w:r>
              <w:rPr>
                <w:rFonts w:eastAsia="宋体"/>
                <w:color w:val="000000"/>
                <w:kern w:val="0"/>
                <w:lang w:bidi="ar"/>
              </w:rPr>
              <w:t>颗</w:t>
            </w:r>
          </w:p>
        </w:tc>
        <w:tc>
          <w:tcPr>
            <w:tcW w:w="1086" w:type="dxa"/>
            <w:vAlign w:val="center"/>
          </w:tcPr>
          <w:p w14:paraId="74D6F7FB">
            <w:pPr>
              <w:widowControl/>
              <w:jc w:val="center"/>
              <w:textAlignment w:val="center"/>
              <w:rPr>
                <w:rFonts w:eastAsia="宋体"/>
                <w:color w:val="000000"/>
                <w:kern w:val="0"/>
                <w:lang w:bidi="ar"/>
              </w:rPr>
            </w:pPr>
          </w:p>
        </w:tc>
        <w:tc>
          <w:tcPr>
            <w:tcW w:w="1087" w:type="dxa"/>
            <w:vAlign w:val="center"/>
          </w:tcPr>
          <w:p w14:paraId="75F4511D">
            <w:pPr>
              <w:widowControl/>
              <w:jc w:val="center"/>
              <w:textAlignment w:val="center"/>
              <w:rPr>
                <w:rFonts w:eastAsia="宋体"/>
                <w:color w:val="000000"/>
                <w:kern w:val="0"/>
                <w:lang w:bidi="ar"/>
              </w:rPr>
            </w:pPr>
          </w:p>
        </w:tc>
        <w:tc>
          <w:tcPr>
            <w:tcW w:w="1087" w:type="dxa"/>
            <w:vAlign w:val="center"/>
          </w:tcPr>
          <w:p w14:paraId="38D8CC55">
            <w:pPr>
              <w:widowControl/>
              <w:jc w:val="center"/>
              <w:textAlignment w:val="center"/>
              <w:rPr>
                <w:rFonts w:eastAsia="宋体"/>
                <w:color w:val="000000"/>
                <w:kern w:val="0"/>
                <w:lang w:bidi="ar"/>
              </w:rPr>
            </w:pPr>
          </w:p>
        </w:tc>
      </w:tr>
      <w:tr w14:paraId="28188B4B">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233E9D85">
            <w:pPr>
              <w:jc w:val="center"/>
              <w:rPr>
                <w:rFonts w:eastAsia="宋体"/>
                <w:color w:val="000000"/>
              </w:rPr>
            </w:pPr>
          </w:p>
        </w:tc>
        <w:tc>
          <w:tcPr>
            <w:tcW w:w="1110" w:type="dxa"/>
            <w:vMerge w:val="continue"/>
            <w:vAlign w:val="center"/>
          </w:tcPr>
          <w:p w14:paraId="342DBC2D">
            <w:pPr>
              <w:rPr>
                <w:rFonts w:eastAsia="宋体"/>
                <w:color w:val="000000"/>
              </w:rPr>
            </w:pPr>
          </w:p>
        </w:tc>
        <w:tc>
          <w:tcPr>
            <w:tcW w:w="1197" w:type="dxa"/>
            <w:vAlign w:val="center"/>
          </w:tcPr>
          <w:p w14:paraId="5998E16A">
            <w:pPr>
              <w:widowControl/>
              <w:jc w:val="center"/>
              <w:textAlignment w:val="center"/>
              <w:rPr>
                <w:rFonts w:eastAsia="宋体"/>
                <w:color w:val="000000"/>
              </w:rPr>
            </w:pPr>
            <w:r>
              <w:rPr>
                <w:rFonts w:eastAsia="宋体"/>
                <w:color w:val="000000"/>
                <w:kern w:val="0"/>
                <w:lang w:bidi="ar"/>
              </w:rPr>
              <w:t>14</w:t>
            </w:r>
          </w:p>
        </w:tc>
        <w:tc>
          <w:tcPr>
            <w:tcW w:w="2268" w:type="dxa"/>
            <w:vAlign w:val="center"/>
          </w:tcPr>
          <w:p w14:paraId="590C7BE5">
            <w:pPr>
              <w:widowControl/>
              <w:jc w:val="left"/>
              <w:textAlignment w:val="center"/>
              <w:rPr>
                <w:rFonts w:eastAsia="宋体"/>
                <w:color w:val="000000"/>
              </w:rPr>
            </w:pPr>
            <w:r>
              <w:rPr>
                <w:rFonts w:eastAsia="宋体"/>
                <w:color w:val="000000"/>
                <w:kern w:val="0"/>
                <w:lang w:bidi="ar"/>
              </w:rPr>
              <w:t>模桩代做</w:t>
            </w:r>
          </w:p>
        </w:tc>
        <w:tc>
          <w:tcPr>
            <w:tcW w:w="709" w:type="dxa"/>
            <w:vAlign w:val="center"/>
          </w:tcPr>
          <w:p w14:paraId="4EF9D89B">
            <w:pPr>
              <w:widowControl/>
              <w:jc w:val="center"/>
              <w:textAlignment w:val="center"/>
              <w:rPr>
                <w:rFonts w:eastAsia="宋体"/>
                <w:color w:val="000000"/>
              </w:rPr>
            </w:pPr>
            <w:r>
              <w:rPr>
                <w:rFonts w:eastAsia="宋体"/>
                <w:color w:val="000000"/>
                <w:kern w:val="0"/>
                <w:lang w:bidi="ar"/>
              </w:rPr>
              <w:t>颗</w:t>
            </w:r>
          </w:p>
        </w:tc>
        <w:tc>
          <w:tcPr>
            <w:tcW w:w="1086" w:type="dxa"/>
            <w:vAlign w:val="center"/>
          </w:tcPr>
          <w:p w14:paraId="61F79909">
            <w:pPr>
              <w:widowControl/>
              <w:jc w:val="center"/>
              <w:textAlignment w:val="center"/>
              <w:rPr>
                <w:rFonts w:eastAsia="宋体"/>
                <w:color w:val="000000"/>
                <w:kern w:val="0"/>
                <w:lang w:bidi="ar"/>
              </w:rPr>
            </w:pPr>
          </w:p>
        </w:tc>
        <w:tc>
          <w:tcPr>
            <w:tcW w:w="1087" w:type="dxa"/>
            <w:vAlign w:val="center"/>
          </w:tcPr>
          <w:p w14:paraId="72B6C93B">
            <w:pPr>
              <w:widowControl/>
              <w:jc w:val="center"/>
              <w:textAlignment w:val="center"/>
              <w:rPr>
                <w:rFonts w:eastAsia="宋体"/>
                <w:color w:val="000000"/>
                <w:kern w:val="0"/>
                <w:lang w:bidi="ar"/>
              </w:rPr>
            </w:pPr>
          </w:p>
        </w:tc>
        <w:tc>
          <w:tcPr>
            <w:tcW w:w="1087" w:type="dxa"/>
            <w:vAlign w:val="center"/>
          </w:tcPr>
          <w:p w14:paraId="6952C9E7">
            <w:pPr>
              <w:widowControl/>
              <w:jc w:val="center"/>
              <w:textAlignment w:val="center"/>
              <w:rPr>
                <w:rFonts w:eastAsia="宋体"/>
                <w:color w:val="000000"/>
                <w:kern w:val="0"/>
                <w:lang w:bidi="ar"/>
              </w:rPr>
            </w:pPr>
          </w:p>
        </w:tc>
      </w:tr>
      <w:tr w14:paraId="188D63A2">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restart"/>
            <w:vAlign w:val="center"/>
          </w:tcPr>
          <w:p w14:paraId="50A4970F">
            <w:pPr>
              <w:widowControl/>
              <w:jc w:val="center"/>
              <w:textAlignment w:val="center"/>
              <w:rPr>
                <w:rFonts w:eastAsia="宋体"/>
                <w:color w:val="000000"/>
              </w:rPr>
            </w:pPr>
            <w:r>
              <w:rPr>
                <w:rFonts w:eastAsia="宋体"/>
                <w:color w:val="000000"/>
                <w:kern w:val="0"/>
                <w:lang w:bidi="ar"/>
              </w:rPr>
              <w:t>（三）</w:t>
            </w:r>
          </w:p>
        </w:tc>
        <w:tc>
          <w:tcPr>
            <w:tcW w:w="1110" w:type="dxa"/>
            <w:vMerge w:val="restart"/>
            <w:vAlign w:val="center"/>
          </w:tcPr>
          <w:p w14:paraId="5543F9FB">
            <w:pPr>
              <w:widowControl/>
              <w:textAlignment w:val="center"/>
              <w:rPr>
                <w:rFonts w:eastAsia="宋体"/>
                <w:color w:val="000000"/>
              </w:rPr>
            </w:pPr>
            <w:r>
              <w:rPr>
                <w:rFonts w:eastAsia="宋体"/>
                <w:color w:val="000000"/>
                <w:kern w:val="0"/>
                <w:lang w:bidi="ar"/>
              </w:rPr>
              <w:t>金属全冠</w:t>
            </w:r>
          </w:p>
        </w:tc>
        <w:tc>
          <w:tcPr>
            <w:tcW w:w="1197" w:type="dxa"/>
            <w:vAlign w:val="center"/>
          </w:tcPr>
          <w:p w14:paraId="2BDA02BA">
            <w:pPr>
              <w:widowControl/>
              <w:jc w:val="center"/>
              <w:textAlignment w:val="center"/>
              <w:rPr>
                <w:rFonts w:eastAsia="宋体"/>
                <w:color w:val="000000"/>
              </w:rPr>
            </w:pPr>
            <w:r>
              <w:rPr>
                <w:rFonts w:eastAsia="宋体"/>
                <w:color w:val="000000"/>
                <w:kern w:val="0"/>
                <w:lang w:bidi="ar"/>
              </w:rPr>
              <w:t>15</w:t>
            </w:r>
          </w:p>
        </w:tc>
        <w:tc>
          <w:tcPr>
            <w:tcW w:w="2268" w:type="dxa"/>
            <w:vAlign w:val="center"/>
          </w:tcPr>
          <w:p w14:paraId="65A76CAA">
            <w:pPr>
              <w:widowControl/>
              <w:jc w:val="left"/>
              <w:textAlignment w:val="center"/>
              <w:rPr>
                <w:rFonts w:eastAsia="宋体"/>
                <w:color w:val="000000"/>
              </w:rPr>
            </w:pPr>
            <w:r>
              <w:rPr>
                <w:rFonts w:eastAsia="宋体"/>
                <w:color w:val="000000"/>
                <w:kern w:val="0"/>
                <w:lang w:bidi="ar"/>
              </w:rPr>
              <w:t>镍铬合金</w:t>
            </w:r>
          </w:p>
        </w:tc>
        <w:tc>
          <w:tcPr>
            <w:tcW w:w="709" w:type="dxa"/>
            <w:vAlign w:val="center"/>
          </w:tcPr>
          <w:p w14:paraId="6300A074">
            <w:pPr>
              <w:widowControl/>
              <w:jc w:val="center"/>
              <w:textAlignment w:val="center"/>
              <w:rPr>
                <w:rFonts w:eastAsia="宋体"/>
                <w:color w:val="000000"/>
              </w:rPr>
            </w:pPr>
            <w:r>
              <w:rPr>
                <w:rFonts w:eastAsia="宋体"/>
                <w:color w:val="000000"/>
                <w:kern w:val="0"/>
                <w:lang w:bidi="ar"/>
              </w:rPr>
              <w:t>颗</w:t>
            </w:r>
          </w:p>
        </w:tc>
        <w:tc>
          <w:tcPr>
            <w:tcW w:w="1086" w:type="dxa"/>
            <w:vAlign w:val="center"/>
          </w:tcPr>
          <w:p w14:paraId="2A187528">
            <w:pPr>
              <w:widowControl/>
              <w:jc w:val="center"/>
              <w:textAlignment w:val="center"/>
              <w:rPr>
                <w:rFonts w:eastAsia="宋体"/>
                <w:color w:val="000000"/>
                <w:kern w:val="0"/>
                <w:lang w:bidi="ar"/>
              </w:rPr>
            </w:pPr>
          </w:p>
        </w:tc>
        <w:tc>
          <w:tcPr>
            <w:tcW w:w="1087" w:type="dxa"/>
            <w:vAlign w:val="center"/>
          </w:tcPr>
          <w:p w14:paraId="07535268">
            <w:pPr>
              <w:widowControl/>
              <w:jc w:val="center"/>
              <w:textAlignment w:val="center"/>
              <w:rPr>
                <w:rFonts w:eastAsia="宋体"/>
                <w:color w:val="000000"/>
                <w:kern w:val="0"/>
                <w:lang w:bidi="ar"/>
              </w:rPr>
            </w:pPr>
          </w:p>
        </w:tc>
        <w:tc>
          <w:tcPr>
            <w:tcW w:w="1087" w:type="dxa"/>
            <w:vAlign w:val="center"/>
          </w:tcPr>
          <w:p w14:paraId="228D0F37">
            <w:pPr>
              <w:widowControl/>
              <w:jc w:val="center"/>
              <w:textAlignment w:val="center"/>
              <w:rPr>
                <w:rFonts w:eastAsia="宋体"/>
                <w:color w:val="000000"/>
                <w:kern w:val="0"/>
                <w:lang w:bidi="ar"/>
              </w:rPr>
            </w:pPr>
          </w:p>
        </w:tc>
      </w:tr>
      <w:tr w14:paraId="23662439">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39" w:hRule="atLeast"/>
        </w:trPr>
        <w:tc>
          <w:tcPr>
            <w:tcW w:w="1110" w:type="dxa"/>
            <w:vMerge w:val="continue"/>
            <w:vAlign w:val="center"/>
          </w:tcPr>
          <w:p w14:paraId="03340F9A">
            <w:pPr>
              <w:jc w:val="center"/>
              <w:rPr>
                <w:rFonts w:eastAsia="宋体"/>
                <w:color w:val="000000"/>
              </w:rPr>
            </w:pPr>
          </w:p>
        </w:tc>
        <w:tc>
          <w:tcPr>
            <w:tcW w:w="1110" w:type="dxa"/>
            <w:vMerge w:val="continue"/>
            <w:vAlign w:val="center"/>
          </w:tcPr>
          <w:p w14:paraId="7F4740F0">
            <w:pPr>
              <w:rPr>
                <w:rFonts w:eastAsia="宋体"/>
                <w:color w:val="000000"/>
              </w:rPr>
            </w:pPr>
          </w:p>
        </w:tc>
        <w:tc>
          <w:tcPr>
            <w:tcW w:w="1197" w:type="dxa"/>
            <w:vAlign w:val="center"/>
          </w:tcPr>
          <w:p w14:paraId="6B9327A8">
            <w:pPr>
              <w:widowControl/>
              <w:jc w:val="center"/>
              <w:textAlignment w:val="center"/>
              <w:rPr>
                <w:rFonts w:eastAsia="宋体"/>
                <w:color w:val="000000"/>
              </w:rPr>
            </w:pPr>
            <w:r>
              <w:rPr>
                <w:rFonts w:eastAsia="宋体"/>
                <w:color w:val="000000"/>
                <w:kern w:val="0"/>
                <w:lang w:bidi="ar"/>
              </w:rPr>
              <w:t>16</w:t>
            </w:r>
          </w:p>
        </w:tc>
        <w:tc>
          <w:tcPr>
            <w:tcW w:w="2268" w:type="dxa"/>
            <w:vAlign w:val="center"/>
          </w:tcPr>
          <w:p w14:paraId="07653B2A">
            <w:pPr>
              <w:widowControl/>
              <w:jc w:val="left"/>
              <w:textAlignment w:val="center"/>
              <w:rPr>
                <w:rFonts w:eastAsia="宋体"/>
                <w:color w:val="000000"/>
              </w:rPr>
            </w:pPr>
            <w:r>
              <w:rPr>
                <w:rFonts w:eastAsia="宋体"/>
                <w:color w:val="FF0000"/>
                <w:kern w:val="0"/>
                <w:lang w:bidi="ar"/>
              </w:rPr>
              <w:t>**</w:t>
            </w:r>
            <w:r>
              <w:rPr>
                <w:rFonts w:eastAsia="宋体"/>
                <w:color w:val="000000"/>
                <w:kern w:val="0"/>
                <w:lang w:bidi="ar"/>
              </w:rPr>
              <w:t>钴铬合金</w:t>
            </w:r>
          </w:p>
        </w:tc>
        <w:tc>
          <w:tcPr>
            <w:tcW w:w="709" w:type="dxa"/>
            <w:vAlign w:val="center"/>
          </w:tcPr>
          <w:p w14:paraId="519B79B9">
            <w:pPr>
              <w:widowControl/>
              <w:jc w:val="center"/>
              <w:textAlignment w:val="center"/>
              <w:rPr>
                <w:rFonts w:eastAsia="宋体"/>
                <w:color w:val="000000"/>
              </w:rPr>
            </w:pPr>
            <w:r>
              <w:rPr>
                <w:rFonts w:eastAsia="宋体"/>
                <w:color w:val="000000"/>
                <w:kern w:val="0"/>
                <w:lang w:bidi="ar"/>
              </w:rPr>
              <w:t>颗</w:t>
            </w:r>
          </w:p>
        </w:tc>
        <w:tc>
          <w:tcPr>
            <w:tcW w:w="1086" w:type="dxa"/>
            <w:vAlign w:val="center"/>
          </w:tcPr>
          <w:p w14:paraId="54998247">
            <w:pPr>
              <w:widowControl/>
              <w:jc w:val="center"/>
              <w:textAlignment w:val="center"/>
              <w:rPr>
                <w:rFonts w:eastAsia="宋体"/>
                <w:color w:val="000000"/>
                <w:kern w:val="0"/>
                <w:lang w:bidi="ar"/>
              </w:rPr>
            </w:pPr>
          </w:p>
        </w:tc>
        <w:tc>
          <w:tcPr>
            <w:tcW w:w="1087" w:type="dxa"/>
            <w:vAlign w:val="center"/>
          </w:tcPr>
          <w:p w14:paraId="2027AFFE">
            <w:pPr>
              <w:widowControl/>
              <w:jc w:val="center"/>
              <w:textAlignment w:val="center"/>
              <w:rPr>
                <w:rFonts w:eastAsia="宋体"/>
                <w:color w:val="000000"/>
                <w:kern w:val="0"/>
                <w:lang w:bidi="ar"/>
              </w:rPr>
            </w:pPr>
          </w:p>
        </w:tc>
        <w:tc>
          <w:tcPr>
            <w:tcW w:w="1087" w:type="dxa"/>
            <w:vAlign w:val="center"/>
          </w:tcPr>
          <w:p w14:paraId="2D9760B7">
            <w:pPr>
              <w:widowControl/>
              <w:jc w:val="center"/>
              <w:textAlignment w:val="center"/>
              <w:rPr>
                <w:rFonts w:eastAsia="宋体"/>
                <w:color w:val="000000"/>
                <w:kern w:val="0"/>
                <w:lang w:bidi="ar"/>
              </w:rPr>
            </w:pPr>
          </w:p>
        </w:tc>
      </w:tr>
      <w:tr w14:paraId="56BB5D67">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20886D16">
            <w:pPr>
              <w:jc w:val="center"/>
              <w:rPr>
                <w:rFonts w:eastAsia="宋体"/>
                <w:color w:val="000000"/>
              </w:rPr>
            </w:pPr>
          </w:p>
        </w:tc>
        <w:tc>
          <w:tcPr>
            <w:tcW w:w="1110" w:type="dxa"/>
            <w:vMerge w:val="continue"/>
            <w:vAlign w:val="center"/>
          </w:tcPr>
          <w:p w14:paraId="2CCD9852">
            <w:pPr>
              <w:rPr>
                <w:rFonts w:eastAsia="宋体"/>
                <w:color w:val="000000"/>
              </w:rPr>
            </w:pPr>
          </w:p>
        </w:tc>
        <w:tc>
          <w:tcPr>
            <w:tcW w:w="1197" w:type="dxa"/>
            <w:vAlign w:val="center"/>
          </w:tcPr>
          <w:p w14:paraId="66594586">
            <w:pPr>
              <w:widowControl/>
              <w:jc w:val="center"/>
              <w:textAlignment w:val="center"/>
              <w:rPr>
                <w:rFonts w:eastAsia="宋体"/>
                <w:color w:val="000000"/>
              </w:rPr>
            </w:pPr>
            <w:r>
              <w:rPr>
                <w:rFonts w:eastAsia="宋体"/>
                <w:color w:val="000000"/>
                <w:kern w:val="0"/>
                <w:lang w:bidi="ar"/>
              </w:rPr>
              <w:t>17</w:t>
            </w:r>
          </w:p>
        </w:tc>
        <w:tc>
          <w:tcPr>
            <w:tcW w:w="2268" w:type="dxa"/>
            <w:vAlign w:val="center"/>
          </w:tcPr>
          <w:p w14:paraId="09CD0751">
            <w:pPr>
              <w:widowControl/>
              <w:jc w:val="left"/>
              <w:textAlignment w:val="center"/>
              <w:rPr>
                <w:rFonts w:eastAsia="宋体"/>
                <w:color w:val="000000"/>
              </w:rPr>
            </w:pPr>
            <w:r>
              <w:rPr>
                <w:rFonts w:eastAsia="宋体"/>
                <w:color w:val="000000"/>
                <w:kern w:val="0"/>
                <w:lang w:bidi="ar"/>
              </w:rPr>
              <w:t>铸造纯钛金属</w:t>
            </w:r>
          </w:p>
        </w:tc>
        <w:tc>
          <w:tcPr>
            <w:tcW w:w="709" w:type="dxa"/>
            <w:vAlign w:val="center"/>
          </w:tcPr>
          <w:p w14:paraId="199E558B">
            <w:pPr>
              <w:widowControl/>
              <w:jc w:val="center"/>
              <w:textAlignment w:val="center"/>
              <w:rPr>
                <w:rFonts w:eastAsia="宋体"/>
                <w:color w:val="000000"/>
              </w:rPr>
            </w:pPr>
            <w:r>
              <w:rPr>
                <w:rFonts w:eastAsia="宋体"/>
                <w:color w:val="000000"/>
                <w:kern w:val="0"/>
                <w:lang w:bidi="ar"/>
              </w:rPr>
              <w:t>颗</w:t>
            </w:r>
          </w:p>
        </w:tc>
        <w:tc>
          <w:tcPr>
            <w:tcW w:w="1086" w:type="dxa"/>
            <w:vAlign w:val="center"/>
          </w:tcPr>
          <w:p w14:paraId="6A4461ED">
            <w:pPr>
              <w:widowControl/>
              <w:jc w:val="center"/>
              <w:textAlignment w:val="center"/>
              <w:rPr>
                <w:rFonts w:eastAsia="宋体"/>
                <w:color w:val="000000"/>
                <w:kern w:val="0"/>
                <w:lang w:bidi="ar"/>
              </w:rPr>
            </w:pPr>
          </w:p>
        </w:tc>
        <w:tc>
          <w:tcPr>
            <w:tcW w:w="1087" w:type="dxa"/>
            <w:vAlign w:val="center"/>
          </w:tcPr>
          <w:p w14:paraId="5C6DB649">
            <w:pPr>
              <w:widowControl/>
              <w:jc w:val="center"/>
              <w:textAlignment w:val="center"/>
              <w:rPr>
                <w:rFonts w:eastAsia="宋体"/>
                <w:color w:val="000000"/>
                <w:kern w:val="0"/>
                <w:lang w:bidi="ar"/>
              </w:rPr>
            </w:pPr>
          </w:p>
        </w:tc>
        <w:tc>
          <w:tcPr>
            <w:tcW w:w="1087" w:type="dxa"/>
            <w:vAlign w:val="center"/>
          </w:tcPr>
          <w:p w14:paraId="77F6EBA7">
            <w:pPr>
              <w:widowControl/>
              <w:jc w:val="center"/>
              <w:textAlignment w:val="center"/>
              <w:rPr>
                <w:rFonts w:eastAsia="宋体"/>
                <w:color w:val="000000"/>
                <w:kern w:val="0"/>
                <w:lang w:bidi="ar"/>
              </w:rPr>
            </w:pPr>
          </w:p>
        </w:tc>
      </w:tr>
      <w:tr w14:paraId="14A5C417">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6CFB1C72">
            <w:pPr>
              <w:jc w:val="center"/>
              <w:rPr>
                <w:rFonts w:eastAsia="宋体"/>
                <w:color w:val="000000"/>
              </w:rPr>
            </w:pPr>
          </w:p>
        </w:tc>
        <w:tc>
          <w:tcPr>
            <w:tcW w:w="1110" w:type="dxa"/>
            <w:vMerge w:val="continue"/>
            <w:vAlign w:val="center"/>
          </w:tcPr>
          <w:p w14:paraId="787F2E0F">
            <w:pPr>
              <w:rPr>
                <w:rFonts w:eastAsia="宋体"/>
                <w:color w:val="000000"/>
              </w:rPr>
            </w:pPr>
          </w:p>
        </w:tc>
        <w:tc>
          <w:tcPr>
            <w:tcW w:w="1197" w:type="dxa"/>
            <w:vAlign w:val="center"/>
          </w:tcPr>
          <w:p w14:paraId="4216DDF9">
            <w:pPr>
              <w:widowControl/>
              <w:jc w:val="center"/>
              <w:textAlignment w:val="center"/>
              <w:rPr>
                <w:rFonts w:eastAsia="宋体"/>
                <w:color w:val="000000"/>
              </w:rPr>
            </w:pPr>
            <w:r>
              <w:rPr>
                <w:rFonts w:eastAsia="宋体"/>
                <w:color w:val="000000"/>
                <w:kern w:val="0"/>
                <w:lang w:bidi="ar"/>
              </w:rPr>
              <w:t>18</w:t>
            </w:r>
          </w:p>
        </w:tc>
        <w:tc>
          <w:tcPr>
            <w:tcW w:w="2268" w:type="dxa"/>
            <w:vAlign w:val="center"/>
          </w:tcPr>
          <w:p w14:paraId="024E8249">
            <w:pPr>
              <w:widowControl/>
              <w:jc w:val="left"/>
              <w:textAlignment w:val="center"/>
              <w:rPr>
                <w:rFonts w:eastAsia="宋体"/>
                <w:color w:val="000000"/>
              </w:rPr>
            </w:pPr>
            <w:r>
              <w:rPr>
                <w:rFonts w:eastAsia="宋体"/>
                <w:color w:val="000000"/>
                <w:kern w:val="0"/>
                <w:lang w:bidi="ar"/>
              </w:rPr>
              <w:t>CAD/CAM纯钛金属</w:t>
            </w:r>
          </w:p>
        </w:tc>
        <w:tc>
          <w:tcPr>
            <w:tcW w:w="709" w:type="dxa"/>
            <w:vAlign w:val="center"/>
          </w:tcPr>
          <w:p w14:paraId="18E8E26B">
            <w:pPr>
              <w:widowControl/>
              <w:jc w:val="center"/>
              <w:textAlignment w:val="center"/>
              <w:rPr>
                <w:rFonts w:eastAsia="宋体"/>
                <w:color w:val="000000"/>
              </w:rPr>
            </w:pPr>
            <w:r>
              <w:rPr>
                <w:rFonts w:eastAsia="宋体"/>
                <w:color w:val="000000"/>
                <w:kern w:val="0"/>
                <w:lang w:bidi="ar"/>
              </w:rPr>
              <w:t>颗</w:t>
            </w:r>
          </w:p>
        </w:tc>
        <w:tc>
          <w:tcPr>
            <w:tcW w:w="1086" w:type="dxa"/>
            <w:vAlign w:val="center"/>
          </w:tcPr>
          <w:p w14:paraId="3942E9AE">
            <w:pPr>
              <w:widowControl/>
              <w:jc w:val="center"/>
              <w:textAlignment w:val="center"/>
              <w:rPr>
                <w:rFonts w:eastAsia="宋体"/>
                <w:color w:val="000000"/>
                <w:kern w:val="0"/>
                <w:lang w:bidi="ar"/>
              </w:rPr>
            </w:pPr>
          </w:p>
        </w:tc>
        <w:tc>
          <w:tcPr>
            <w:tcW w:w="1087" w:type="dxa"/>
            <w:vAlign w:val="center"/>
          </w:tcPr>
          <w:p w14:paraId="570B9BA4">
            <w:pPr>
              <w:widowControl/>
              <w:jc w:val="center"/>
              <w:textAlignment w:val="center"/>
              <w:rPr>
                <w:rFonts w:eastAsia="宋体"/>
                <w:color w:val="000000"/>
                <w:kern w:val="0"/>
                <w:lang w:bidi="ar"/>
              </w:rPr>
            </w:pPr>
          </w:p>
        </w:tc>
        <w:tc>
          <w:tcPr>
            <w:tcW w:w="1087" w:type="dxa"/>
            <w:vAlign w:val="center"/>
          </w:tcPr>
          <w:p w14:paraId="735EBDD7">
            <w:pPr>
              <w:widowControl/>
              <w:jc w:val="center"/>
              <w:textAlignment w:val="center"/>
              <w:rPr>
                <w:rFonts w:eastAsia="宋体"/>
                <w:color w:val="000000"/>
                <w:kern w:val="0"/>
                <w:lang w:bidi="ar"/>
              </w:rPr>
            </w:pPr>
          </w:p>
        </w:tc>
      </w:tr>
      <w:tr w14:paraId="790CA4A2">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366057E2">
            <w:pPr>
              <w:jc w:val="center"/>
              <w:rPr>
                <w:rFonts w:eastAsia="宋体"/>
                <w:color w:val="000000"/>
              </w:rPr>
            </w:pPr>
          </w:p>
        </w:tc>
        <w:tc>
          <w:tcPr>
            <w:tcW w:w="1110" w:type="dxa"/>
            <w:vMerge w:val="continue"/>
            <w:vAlign w:val="center"/>
          </w:tcPr>
          <w:p w14:paraId="2918556A">
            <w:pPr>
              <w:rPr>
                <w:rFonts w:eastAsia="宋体"/>
                <w:color w:val="000000"/>
              </w:rPr>
            </w:pPr>
          </w:p>
        </w:tc>
        <w:tc>
          <w:tcPr>
            <w:tcW w:w="1197" w:type="dxa"/>
            <w:vAlign w:val="center"/>
          </w:tcPr>
          <w:p w14:paraId="259194F5">
            <w:pPr>
              <w:widowControl/>
              <w:jc w:val="center"/>
              <w:textAlignment w:val="center"/>
              <w:rPr>
                <w:rFonts w:eastAsia="宋体"/>
                <w:color w:val="000000"/>
              </w:rPr>
            </w:pPr>
            <w:r>
              <w:rPr>
                <w:rFonts w:eastAsia="宋体"/>
                <w:color w:val="000000"/>
                <w:kern w:val="0"/>
                <w:lang w:bidi="ar"/>
              </w:rPr>
              <w:t>19</w:t>
            </w:r>
          </w:p>
        </w:tc>
        <w:tc>
          <w:tcPr>
            <w:tcW w:w="2268" w:type="dxa"/>
            <w:vAlign w:val="center"/>
          </w:tcPr>
          <w:p w14:paraId="5D0C3F7D">
            <w:pPr>
              <w:widowControl/>
              <w:jc w:val="left"/>
              <w:textAlignment w:val="center"/>
              <w:rPr>
                <w:rFonts w:eastAsia="宋体"/>
                <w:color w:val="000000"/>
              </w:rPr>
            </w:pPr>
            <w:r>
              <w:rPr>
                <w:rFonts w:eastAsia="宋体"/>
                <w:kern w:val="0"/>
                <w:lang w:bidi="ar"/>
              </w:rPr>
              <w:t>*</w:t>
            </w:r>
            <w:r>
              <w:rPr>
                <w:rFonts w:eastAsia="宋体"/>
                <w:color w:val="000000"/>
                <w:kern w:val="0"/>
                <w:lang w:bidi="ar"/>
              </w:rPr>
              <w:t>贵金属</w:t>
            </w:r>
          </w:p>
        </w:tc>
        <w:tc>
          <w:tcPr>
            <w:tcW w:w="709" w:type="dxa"/>
            <w:vAlign w:val="center"/>
          </w:tcPr>
          <w:p w14:paraId="39EC7900">
            <w:pPr>
              <w:widowControl/>
              <w:jc w:val="center"/>
              <w:textAlignment w:val="center"/>
              <w:rPr>
                <w:rFonts w:eastAsia="宋体"/>
                <w:color w:val="000000"/>
              </w:rPr>
            </w:pPr>
            <w:r>
              <w:rPr>
                <w:rFonts w:eastAsia="宋体"/>
                <w:color w:val="000000"/>
                <w:kern w:val="0"/>
                <w:lang w:bidi="ar"/>
              </w:rPr>
              <w:t>颗</w:t>
            </w:r>
          </w:p>
        </w:tc>
        <w:tc>
          <w:tcPr>
            <w:tcW w:w="1086" w:type="dxa"/>
            <w:vAlign w:val="center"/>
          </w:tcPr>
          <w:p w14:paraId="3FEABFA1">
            <w:pPr>
              <w:widowControl/>
              <w:jc w:val="center"/>
              <w:textAlignment w:val="center"/>
              <w:rPr>
                <w:rFonts w:eastAsia="宋体"/>
                <w:color w:val="000000"/>
                <w:kern w:val="0"/>
                <w:lang w:bidi="ar"/>
              </w:rPr>
            </w:pPr>
          </w:p>
        </w:tc>
        <w:tc>
          <w:tcPr>
            <w:tcW w:w="1087" w:type="dxa"/>
            <w:vAlign w:val="center"/>
          </w:tcPr>
          <w:p w14:paraId="2BC65A08">
            <w:pPr>
              <w:widowControl/>
              <w:jc w:val="center"/>
              <w:textAlignment w:val="center"/>
              <w:rPr>
                <w:rFonts w:eastAsia="宋体"/>
                <w:color w:val="000000"/>
                <w:kern w:val="0"/>
                <w:lang w:bidi="ar"/>
              </w:rPr>
            </w:pPr>
          </w:p>
        </w:tc>
        <w:tc>
          <w:tcPr>
            <w:tcW w:w="1087" w:type="dxa"/>
            <w:vAlign w:val="center"/>
          </w:tcPr>
          <w:p w14:paraId="7378B6E0">
            <w:pPr>
              <w:widowControl/>
              <w:jc w:val="center"/>
              <w:textAlignment w:val="center"/>
              <w:rPr>
                <w:rFonts w:eastAsia="宋体"/>
                <w:color w:val="000000"/>
                <w:kern w:val="0"/>
                <w:lang w:bidi="ar"/>
              </w:rPr>
            </w:pPr>
          </w:p>
        </w:tc>
      </w:tr>
      <w:tr w14:paraId="6B12A568">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restart"/>
            <w:vAlign w:val="center"/>
          </w:tcPr>
          <w:p w14:paraId="7514E564">
            <w:pPr>
              <w:widowControl/>
              <w:jc w:val="center"/>
              <w:textAlignment w:val="center"/>
              <w:rPr>
                <w:rFonts w:eastAsia="宋体"/>
                <w:color w:val="000000"/>
              </w:rPr>
            </w:pPr>
            <w:r>
              <w:rPr>
                <w:rFonts w:eastAsia="宋体"/>
                <w:color w:val="000000"/>
                <w:kern w:val="0"/>
                <w:lang w:bidi="ar"/>
              </w:rPr>
              <w:t>（四）</w:t>
            </w:r>
          </w:p>
        </w:tc>
        <w:tc>
          <w:tcPr>
            <w:tcW w:w="1110" w:type="dxa"/>
            <w:vMerge w:val="restart"/>
            <w:vAlign w:val="center"/>
          </w:tcPr>
          <w:p w14:paraId="3DB127FC">
            <w:pPr>
              <w:widowControl/>
              <w:textAlignment w:val="center"/>
              <w:rPr>
                <w:rFonts w:eastAsia="宋体"/>
                <w:color w:val="000000"/>
              </w:rPr>
            </w:pPr>
            <w:r>
              <w:rPr>
                <w:rFonts w:eastAsia="宋体"/>
                <w:color w:val="000000"/>
                <w:kern w:val="0"/>
                <w:lang w:bidi="ar"/>
              </w:rPr>
              <w:t>烤瓷全冠</w:t>
            </w:r>
          </w:p>
        </w:tc>
        <w:tc>
          <w:tcPr>
            <w:tcW w:w="1197" w:type="dxa"/>
            <w:vAlign w:val="center"/>
          </w:tcPr>
          <w:p w14:paraId="5057D5B9">
            <w:pPr>
              <w:widowControl/>
              <w:jc w:val="center"/>
              <w:textAlignment w:val="center"/>
              <w:rPr>
                <w:rFonts w:eastAsia="宋体"/>
                <w:color w:val="000000"/>
              </w:rPr>
            </w:pPr>
            <w:r>
              <w:rPr>
                <w:rFonts w:eastAsia="宋体"/>
                <w:color w:val="000000"/>
                <w:kern w:val="0"/>
                <w:lang w:bidi="ar"/>
              </w:rPr>
              <w:t>20</w:t>
            </w:r>
          </w:p>
        </w:tc>
        <w:tc>
          <w:tcPr>
            <w:tcW w:w="2268" w:type="dxa"/>
            <w:vAlign w:val="center"/>
          </w:tcPr>
          <w:p w14:paraId="54AEF89E">
            <w:pPr>
              <w:widowControl/>
              <w:textAlignment w:val="center"/>
              <w:rPr>
                <w:rFonts w:eastAsia="宋体"/>
                <w:color w:val="000000"/>
              </w:rPr>
            </w:pPr>
            <w:r>
              <w:rPr>
                <w:rFonts w:eastAsia="宋体"/>
                <w:kern w:val="0"/>
                <w:lang w:bidi="ar"/>
              </w:rPr>
              <w:t>*</w:t>
            </w:r>
            <w:r>
              <w:rPr>
                <w:rFonts w:eastAsia="宋体"/>
                <w:color w:val="000000"/>
                <w:kern w:val="0"/>
                <w:lang w:bidi="ar"/>
              </w:rPr>
              <w:t>镍铬合金</w:t>
            </w:r>
          </w:p>
        </w:tc>
        <w:tc>
          <w:tcPr>
            <w:tcW w:w="709" w:type="dxa"/>
            <w:vAlign w:val="center"/>
          </w:tcPr>
          <w:p w14:paraId="57849A24">
            <w:pPr>
              <w:widowControl/>
              <w:jc w:val="center"/>
              <w:textAlignment w:val="center"/>
              <w:rPr>
                <w:rFonts w:eastAsia="宋体"/>
                <w:color w:val="000000"/>
              </w:rPr>
            </w:pPr>
            <w:r>
              <w:rPr>
                <w:rFonts w:eastAsia="宋体"/>
                <w:color w:val="000000"/>
                <w:kern w:val="0"/>
                <w:lang w:bidi="ar"/>
              </w:rPr>
              <w:t>颗</w:t>
            </w:r>
          </w:p>
        </w:tc>
        <w:tc>
          <w:tcPr>
            <w:tcW w:w="1086" w:type="dxa"/>
            <w:vAlign w:val="center"/>
          </w:tcPr>
          <w:p w14:paraId="151A41A1">
            <w:pPr>
              <w:widowControl/>
              <w:jc w:val="center"/>
              <w:textAlignment w:val="center"/>
              <w:rPr>
                <w:rFonts w:eastAsia="宋体"/>
                <w:color w:val="000000"/>
                <w:kern w:val="0"/>
                <w:lang w:bidi="ar"/>
              </w:rPr>
            </w:pPr>
          </w:p>
        </w:tc>
        <w:tc>
          <w:tcPr>
            <w:tcW w:w="1087" w:type="dxa"/>
            <w:vAlign w:val="center"/>
          </w:tcPr>
          <w:p w14:paraId="2B547C34">
            <w:pPr>
              <w:widowControl/>
              <w:jc w:val="center"/>
              <w:textAlignment w:val="center"/>
              <w:rPr>
                <w:rFonts w:eastAsia="宋体"/>
                <w:color w:val="000000"/>
                <w:kern w:val="0"/>
                <w:lang w:bidi="ar"/>
              </w:rPr>
            </w:pPr>
          </w:p>
        </w:tc>
        <w:tc>
          <w:tcPr>
            <w:tcW w:w="1087" w:type="dxa"/>
            <w:vAlign w:val="center"/>
          </w:tcPr>
          <w:p w14:paraId="632DB200">
            <w:pPr>
              <w:widowControl/>
              <w:jc w:val="center"/>
              <w:textAlignment w:val="center"/>
              <w:rPr>
                <w:rFonts w:eastAsia="宋体"/>
                <w:color w:val="000000"/>
                <w:kern w:val="0"/>
                <w:lang w:bidi="ar"/>
              </w:rPr>
            </w:pPr>
          </w:p>
        </w:tc>
      </w:tr>
      <w:tr w14:paraId="6D417732">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456066D7">
            <w:pPr>
              <w:jc w:val="center"/>
              <w:rPr>
                <w:rFonts w:eastAsia="宋体"/>
                <w:color w:val="000000"/>
              </w:rPr>
            </w:pPr>
          </w:p>
        </w:tc>
        <w:tc>
          <w:tcPr>
            <w:tcW w:w="1110" w:type="dxa"/>
            <w:vMerge w:val="continue"/>
            <w:vAlign w:val="center"/>
          </w:tcPr>
          <w:p w14:paraId="1E561ADA">
            <w:pPr>
              <w:rPr>
                <w:rFonts w:eastAsia="宋体"/>
                <w:color w:val="000000"/>
              </w:rPr>
            </w:pPr>
          </w:p>
        </w:tc>
        <w:tc>
          <w:tcPr>
            <w:tcW w:w="1197" w:type="dxa"/>
            <w:vAlign w:val="center"/>
          </w:tcPr>
          <w:p w14:paraId="6850E161">
            <w:pPr>
              <w:widowControl/>
              <w:jc w:val="center"/>
              <w:textAlignment w:val="center"/>
              <w:rPr>
                <w:rFonts w:eastAsia="宋体"/>
                <w:color w:val="000000"/>
              </w:rPr>
            </w:pPr>
            <w:r>
              <w:rPr>
                <w:rFonts w:eastAsia="宋体"/>
                <w:color w:val="000000"/>
                <w:kern w:val="0"/>
                <w:lang w:bidi="ar"/>
              </w:rPr>
              <w:t>21</w:t>
            </w:r>
          </w:p>
        </w:tc>
        <w:tc>
          <w:tcPr>
            <w:tcW w:w="2268" w:type="dxa"/>
            <w:vAlign w:val="center"/>
          </w:tcPr>
          <w:p w14:paraId="01E32B52">
            <w:pPr>
              <w:widowControl/>
              <w:textAlignment w:val="center"/>
              <w:rPr>
                <w:rFonts w:eastAsia="宋体"/>
                <w:color w:val="000000"/>
              </w:rPr>
            </w:pPr>
            <w:r>
              <w:rPr>
                <w:rFonts w:eastAsia="宋体"/>
                <w:kern w:val="0"/>
                <w:lang w:bidi="ar"/>
              </w:rPr>
              <w:t>*</w:t>
            </w:r>
            <w:r>
              <w:rPr>
                <w:rFonts w:eastAsia="宋体"/>
                <w:color w:val="000000"/>
                <w:kern w:val="0"/>
                <w:lang w:bidi="ar"/>
              </w:rPr>
              <w:t>钴铬合金</w:t>
            </w:r>
          </w:p>
        </w:tc>
        <w:tc>
          <w:tcPr>
            <w:tcW w:w="709" w:type="dxa"/>
            <w:vAlign w:val="center"/>
          </w:tcPr>
          <w:p w14:paraId="03019D8B">
            <w:pPr>
              <w:widowControl/>
              <w:jc w:val="center"/>
              <w:textAlignment w:val="center"/>
              <w:rPr>
                <w:rFonts w:eastAsia="宋体"/>
                <w:color w:val="000000"/>
              </w:rPr>
            </w:pPr>
            <w:r>
              <w:rPr>
                <w:rFonts w:eastAsia="宋体"/>
                <w:color w:val="000000"/>
                <w:kern w:val="0"/>
                <w:lang w:bidi="ar"/>
              </w:rPr>
              <w:t>颗</w:t>
            </w:r>
          </w:p>
        </w:tc>
        <w:tc>
          <w:tcPr>
            <w:tcW w:w="1086" w:type="dxa"/>
            <w:vAlign w:val="center"/>
          </w:tcPr>
          <w:p w14:paraId="70058C2D">
            <w:pPr>
              <w:widowControl/>
              <w:jc w:val="center"/>
              <w:textAlignment w:val="center"/>
              <w:rPr>
                <w:rFonts w:eastAsia="宋体"/>
                <w:color w:val="000000"/>
                <w:kern w:val="0"/>
                <w:lang w:bidi="ar"/>
              </w:rPr>
            </w:pPr>
          </w:p>
        </w:tc>
        <w:tc>
          <w:tcPr>
            <w:tcW w:w="1087" w:type="dxa"/>
            <w:vAlign w:val="center"/>
          </w:tcPr>
          <w:p w14:paraId="1FDF9168">
            <w:pPr>
              <w:widowControl/>
              <w:jc w:val="center"/>
              <w:textAlignment w:val="center"/>
              <w:rPr>
                <w:rFonts w:eastAsia="宋体"/>
                <w:color w:val="000000"/>
                <w:kern w:val="0"/>
                <w:lang w:bidi="ar"/>
              </w:rPr>
            </w:pPr>
          </w:p>
        </w:tc>
        <w:tc>
          <w:tcPr>
            <w:tcW w:w="1087" w:type="dxa"/>
            <w:vAlign w:val="center"/>
          </w:tcPr>
          <w:p w14:paraId="5EDA06BD">
            <w:pPr>
              <w:widowControl/>
              <w:jc w:val="center"/>
              <w:textAlignment w:val="center"/>
              <w:rPr>
                <w:rFonts w:eastAsia="宋体"/>
                <w:color w:val="000000"/>
                <w:kern w:val="0"/>
                <w:lang w:bidi="ar"/>
              </w:rPr>
            </w:pPr>
          </w:p>
        </w:tc>
      </w:tr>
      <w:tr w14:paraId="092A1C2F">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85" w:hRule="atLeast"/>
        </w:trPr>
        <w:tc>
          <w:tcPr>
            <w:tcW w:w="1110" w:type="dxa"/>
            <w:vMerge w:val="continue"/>
            <w:vAlign w:val="center"/>
          </w:tcPr>
          <w:p w14:paraId="0386A0A5">
            <w:pPr>
              <w:jc w:val="center"/>
              <w:rPr>
                <w:rFonts w:eastAsia="宋体"/>
                <w:color w:val="000000"/>
              </w:rPr>
            </w:pPr>
          </w:p>
        </w:tc>
        <w:tc>
          <w:tcPr>
            <w:tcW w:w="1110" w:type="dxa"/>
            <w:vMerge w:val="continue"/>
            <w:vAlign w:val="center"/>
          </w:tcPr>
          <w:p w14:paraId="5ECD8792">
            <w:pPr>
              <w:rPr>
                <w:rFonts w:eastAsia="宋体"/>
                <w:color w:val="000000"/>
              </w:rPr>
            </w:pPr>
          </w:p>
        </w:tc>
        <w:tc>
          <w:tcPr>
            <w:tcW w:w="1197" w:type="dxa"/>
            <w:vAlign w:val="center"/>
          </w:tcPr>
          <w:p w14:paraId="0DD6DDA2">
            <w:pPr>
              <w:widowControl/>
              <w:jc w:val="center"/>
              <w:textAlignment w:val="center"/>
              <w:rPr>
                <w:rFonts w:eastAsia="宋体"/>
                <w:color w:val="000000"/>
              </w:rPr>
            </w:pPr>
            <w:r>
              <w:rPr>
                <w:rFonts w:eastAsia="宋体"/>
                <w:color w:val="000000"/>
                <w:kern w:val="0"/>
                <w:lang w:bidi="ar"/>
              </w:rPr>
              <w:t>22</w:t>
            </w:r>
          </w:p>
        </w:tc>
        <w:tc>
          <w:tcPr>
            <w:tcW w:w="2268" w:type="dxa"/>
            <w:vAlign w:val="center"/>
          </w:tcPr>
          <w:p w14:paraId="0701516B">
            <w:pPr>
              <w:widowControl/>
              <w:jc w:val="left"/>
              <w:textAlignment w:val="center"/>
              <w:rPr>
                <w:rFonts w:eastAsia="宋体"/>
                <w:color w:val="000000"/>
              </w:rPr>
            </w:pPr>
            <w:r>
              <w:rPr>
                <w:rFonts w:eastAsia="宋体"/>
                <w:color w:val="000000"/>
                <w:kern w:val="0"/>
                <w:lang w:bidi="ar"/>
              </w:rPr>
              <w:t>铸造纯钛金属</w:t>
            </w:r>
          </w:p>
        </w:tc>
        <w:tc>
          <w:tcPr>
            <w:tcW w:w="709" w:type="dxa"/>
            <w:vAlign w:val="center"/>
          </w:tcPr>
          <w:p w14:paraId="589D26DF">
            <w:pPr>
              <w:widowControl/>
              <w:jc w:val="center"/>
              <w:textAlignment w:val="center"/>
              <w:rPr>
                <w:rFonts w:eastAsia="宋体"/>
                <w:color w:val="000000"/>
              </w:rPr>
            </w:pPr>
            <w:r>
              <w:rPr>
                <w:rFonts w:eastAsia="宋体"/>
                <w:color w:val="000000"/>
                <w:kern w:val="0"/>
                <w:lang w:bidi="ar"/>
              </w:rPr>
              <w:t>颗</w:t>
            </w:r>
          </w:p>
        </w:tc>
        <w:tc>
          <w:tcPr>
            <w:tcW w:w="1086" w:type="dxa"/>
            <w:vAlign w:val="center"/>
          </w:tcPr>
          <w:p w14:paraId="1FE93146">
            <w:pPr>
              <w:widowControl/>
              <w:jc w:val="center"/>
              <w:textAlignment w:val="center"/>
              <w:rPr>
                <w:rFonts w:eastAsia="宋体"/>
                <w:color w:val="000000"/>
                <w:kern w:val="0"/>
                <w:lang w:bidi="ar"/>
              </w:rPr>
            </w:pPr>
          </w:p>
        </w:tc>
        <w:tc>
          <w:tcPr>
            <w:tcW w:w="1087" w:type="dxa"/>
            <w:vAlign w:val="center"/>
          </w:tcPr>
          <w:p w14:paraId="5014125C">
            <w:pPr>
              <w:widowControl/>
              <w:jc w:val="center"/>
              <w:textAlignment w:val="center"/>
              <w:rPr>
                <w:rFonts w:eastAsia="宋体"/>
                <w:color w:val="000000"/>
                <w:kern w:val="0"/>
                <w:lang w:bidi="ar"/>
              </w:rPr>
            </w:pPr>
          </w:p>
        </w:tc>
        <w:tc>
          <w:tcPr>
            <w:tcW w:w="1087" w:type="dxa"/>
            <w:vAlign w:val="center"/>
          </w:tcPr>
          <w:p w14:paraId="2D113BA6">
            <w:pPr>
              <w:widowControl/>
              <w:jc w:val="center"/>
              <w:textAlignment w:val="center"/>
              <w:rPr>
                <w:rFonts w:eastAsia="宋体"/>
                <w:color w:val="000000"/>
                <w:kern w:val="0"/>
                <w:lang w:bidi="ar"/>
              </w:rPr>
            </w:pPr>
          </w:p>
        </w:tc>
      </w:tr>
      <w:tr w14:paraId="51F040F6">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2F87F87D">
            <w:pPr>
              <w:jc w:val="center"/>
              <w:rPr>
                <w:rFonts w:eastAsia="宋体"/>
                <w:color w:val="000000"/>
              </w:rPr>
            </w:pPr>
          </w:p>
        </w:tc>
        <w:tc>
          <w:tcPr>
            <w:tcW w:w="1110" w:type="dxa"/>
            <w:vMerge w:val="continue"/>
            <w:vAlign w:val="center"/>
          </w:tcPr>
          <w:p w14:paraId="0E549CD8">
            <w:pPr>
              <w:rPr>
                <w:rFonts w:eastAsia="宋体"/>
                <w:color w:val="000000"/>
              </w:rPr>
            </w:pPr>
          </w:p>
        </w:tc>
        <w:tc>
          <w:tcPr>
            <w:tcW w:w="1197" w:type="dxa"/>
            <w:vAlign w:val="center"/>
          </w:tcPr>
          <w:p w14:paraId="5F11BE3E">
            <w:pPr>
              <w:widowControl/>
              <w:jc w:val="center"/>
              <w:textAlignment w:val="center"/>
              <w:rPr>
                <w:rFonts w:eastAsia="宋体"/>
                <w:color w:val="000000"/>
              </w:rPr>
            </w:pPr>
            <w:r>
              <w:rPr>
                <w:rFonts w:eastAsia="宋体"/>
                <w:color w:val="000000"/>
                <w:kern w:val="0"/>
                <w:lang w:bidi="ar"/>
              </w:rPr>
              <w:t>23</w:t>
            </w:r>
          </w:p>
        </w:tc>
        <w:tc>
          <w:tcPr>
            <w:tcW w:w="2268" w:type="dxa"/>
            <w:vAlign w:val="center"/>
          </w:tcPr>
          <w:p w14:paraId="46BC3E12">
            <w:pPr>
              <w:widowControl/>
              <w:jc w:val="left"/>
              <w:textAlignment w:val="center"/>
              <w:rPr>
                <w:rFonts w:eastAsia="宋体"/>
                <w:color w:val="000000"/>
              </w:rPr>
            </w:pPr>
            <w:r>
              <w:rPr>
                <w:rFonts w:eastAsia="宋体"/>
                <w:color w:val="000000"/>
                <w:kern w:val="0"/>
                <w:lang w:bidi="ar"/>
              </w:rPr>
              <w:t>CAD/CAM纯钛金属</w:t>
            </w:r>
          </w:p>
        </w:tc>
        <w:tc>
          <w:tcPr>
            <w:tcW w:w="709" w:type="dxa"/>
            <w:vAlign w:val="center"/>
          </w:tcPr>
          <w:p w14:paraId="3EA60172">
            <w:pPr>
              <w:widowControl/>
              <w:jc w:val="center"/>
              <w:textAlignment w:val="center"/>
              <w:rPr>
                <w:rFonts w:eastAsia="宋体"/>
                <w:color w:val="000000"/>
              </w:rPr>
            </w:pPr>
            <w:r>
              <w:rPr>
                <w:rFonts w:eastAsia="宋体"/>
                <w:color w:val="000000"/>
                <w:kern w:val="0"/>
                <w:lang w:bidi="ar"/>
              </w:rPr>
              <w:t>颗</w:t>
            </w:r>
          </w:p>
        </w:tc>
        <w:tc>
          <w:tcPr>
            <w:tcW w:w="1086" w:type="dxa"/>
            <w:vAlign w:val="center"/>
          </w:tcPr>
          <w:p w14:paraId="01924224">
            <w:pPr>
              <w:widowControl/>
              <w:jc w:val="center"/>
              <w:textAlignment w:val="center"/>
              <w:rPr>
                <w:rFonts w:eastAsia="宋体"/>
                <w:color w:val="000000"/>
                <w:kern w:val="0"/>
                <w:lang w:bidi="ar"/>
              </w:rPr>
            </w:pPr>
          </w:p>
        </w:tc>
        <w:tc>
          <w:tcPr>
            <w:tcW w:w="1087" w:type="dxa"/>
            <w:vAlign w:val="center"/>
          </w:tcPr>
          <w:p w14:paraId="63001CBE">
            <w:pPr>
              <w:widowControl/>
              <w:jc w:val="center"/>
              <w:textAlignment w:val="center"/>
              <w:rPr>
                <w:rFonts w:eastAsia="宋体"/>
                <w:color w:val="000000"/>
                <w:kern w:val="0"/>
                <w:lang w:bidi="ar"/>
              </w:rPr>
            </w:pPr>
          </w:p>
        </w:tc>
        <w:tc>
          <w:tcPr>
            <w:tcW w:w="1087" w:type="dxa"/>
            <w:vAlign w:val="center"/>
          </w:tcPr>
          <w:p w14:paraId="165B91AC">
            <w:pPr>
              <w:widowControl/>
              <w:jc w:val="center"/>
              <w:textAlignment w:val="center"/>
              <w:rPr>
                <w:rFonts w:eastAsia="宋体"/>
                <w:color w:val="000000"/>
                <w:kern w:val="0"/>
                <w:lang w:bidi="ar"/>
              </w:rPr>
            </w:pPr>
          </w:p>
        </w:tc>
      </w:tr>
      <w:tr w14:paraId="0D8393C4">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08F8F02B">
            <w:pPr>
              <w:jc w:val="center"/>
              <w:rPr>
                <w:rFonts w:eastAsia="宋体"/>
                <w:color w:val="000000"/>
              </w:rPr>
            </w:pPr>
          </w:p>
        </w:tc>
        <w:tc>
          <w:tcPr>
            <w:tcW w:w="1110" w:type="dxa"/>
            <w:vMerge w:val="continue"/>
            <w:vAlign w:val="center"/>
          </w:tcPr>
          <w:p w14:paraId="51224A15">
            <w:pPr>
              <w:rPr>
                <w:rFonts w:eastAsia="宋体"/>
                <w:color w:val="000000"/>
              </w:rPr>
            </w:pPr>
          </w:p>
        </w:tc>
        <w:tc>
          <w:tcPr>
            <w:tcW w:w="1197" w:type="dxa"/>
            <w:vAlign w:val="center"/>
          </w:tcPr>
          <w:p w14:paraId="2B80E4C4">
            <w:pPr>
              <w:widowControl/>
              <w:jc w:val="center"/>
              <w:textAlignment w:val="center"/>
              <w:rPr>
                <w:rFonts w:eastAsia="宋体"/>
                <w:color w:val="000000"/>
              </w:rPr>
            </w:pPr>
            <w:r>
              <w:rPr>
                <w:rFonts w:eastAsia="宋体"/>
                <w:color w:val="000000"/>
                <w:kern w:val="0"/>
                <w:lang w:bidi="ar"/>
              </w:rPr>
              <w:t>24</w:t>
            </w:r>
          </w:p>
        </w:tc>
        <w:tc>
          <w:tcPr>
            <w:tcW w:w="2268" w:type="dxa"/>
            <w:vAlign w:val="center"/>
          </w:tcPr>
          <w:p w14:paraId="0AD50494">
            <w:pPr>
              <w:widowControl/>
              <w:textAlignment w:val="center"/>
              <w:rPr>
                <w:rFonts w:eastAsia="宋体"/>
                <w:color w:val="000000"/>
              </w:rPr>
            </w:pPr>
            <w:r>
              <w:rPr>
                <w:rFonts w:eastAsia="宋体"/>
                <w:kern w:val="0"/>
                <w:lang w:bidi="ar"/>
              </w:rPr>
              <w:t>*</w:t>
            </w:r>
            <w:r>
              <w:rPr>
                <w:rFonts w:eastAsia="宋体"/>
                <w:color w:val="000000"/>
                <w:kern w:val="0"/>
                <w:lang w:bidi="ar"/>
              </w:rPr>
              <w:t>贵金属</w:t>
            </w:r>
          </w:p>
        </w:tc>
        <w:tc>
          <w:tcPr>
            <w:tcW w:w="709" w:type="dxa"/>
            <w:vAlign w:val="center"/>
          </w:tcPr>
          <w:p w14:paraId="291D5F49">
            <w:pPr>
              <w:widowControl/>
              <w:jc w:val="center"/>
              <w:textAlignment w:val="center"/>
              <w:rPr>
                <w:rFonts w:eastAsia="宋体"/>
                <w:color w:val="000000"/>
              </w:rPr>
            </w:pPr>
            <w:r>
              <w:rPr>
                <w:rFonts w:eastAsia="宋体"/>
                <w:color w:val="000000"/>
                <w:kern w:val="0"/>
                <w:lang w:bidi="ar"/>
              </w:rPr>
              <w:t>颗</w:t>
            </w:r>
          </w:p>
        </w:tc>
        <w:tc>
          <w:tcPr>
            <w:tcW w:w="1086" w:type="dxa"/>
            <w:vAlign w:val="center"/>
          </w:tcPr>
          <w:p w14:paraId="66DD2BDD">
            <w:pPr>
              <w:widowControl/>
              <w:jc w:val="center"/>
              <w:textAlignment w:val="center"/>
              <w:rPr>
                <w:rFonts w:eastAsia="宋体"/>
                <w:color w:val="000000"/>
                <w:kern w:val="0"/>
                <w:lang w:bidi="ar"/>
              </w:rPr>
            </w:pPr>
          </w:p>
        </w:tc>
        <w:tc>
          <w:tcPr>
            <w:tcW w:w="1087" w:type="dxa"/>
            <w:vAlign w:val="center"/>
          </w:tcPr>
          <w:p w14:paraId="4DE8ADE7">
            <w:pPr>
              <w:widowControl/>
              <w:jc w:val="center"/>
              <w:textAlignment w:val="center"/>
              <w:rPr>
                <w:rFonts w:eastAsia="宋体"/>
                <w:color w:val="000000"/>
                <w:kern w:val="0"/>
                <w:lang w:bidi="ar"/>
              </w:rPr>
            </w:pPr>
          </w:p>
        </w:tc>
        <w:tc>
          <w:tcPr>
            <w:tcW w:w="1087" w:type="dxa"/>
            <w:vAlign w:val="center"/>
          </w:tcPr>
          <w:p w14:paraId="726450FB">
            <w:pPr>
              <w:widowControl/>
              <w:jc w:val="center"/>
              <w:textAlignment w:val="center"/>
              <w:rPr>
                <w:rFonts w:eastAsia="宋体"/>
                <w:color w:val="000000"/>
                <w:kern w:val="0"/>
                <w:lang w:bidi="ar"/>
              </w:rPr>
            </w:pPr>
          </w:p>
        </w:tc>
      </w:tr>
      <w:tr w14:paraId="32E3D16D">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0BC86CF2">
            <w:pPr>
              <w:jc w:val="center"/>
              <w:rPr>
                <w:rFonts w:eastAsia="宋体"/>
                <w:color w:val="000000"/>
              </w:rPr>
            </w:pPr>
          </w:p>
        </w:tc>
        <w:tc>
          <w:tcPr>
            <w:tcW w:w="1110" w:type="dxa"/>
            <w:vMerge w:val="continue"/>
            <w:vAlign w:val="center"/>
          </w:tcPr>
          <w:p w14:paraId="23082FDF">
            <w:pPr>
              <w:rPr>
                <w:rFonts w:eastAsia="宋体"/>
                <w:color w:val="000000"/>
              </w:rPr>
            </w:pPr>
          </w:p>
        </w:tc>
        <w:tc>
          <w:tcPr>
            <w:tcW w:w="1197" w:type="dxa"/>
            <w:vAlign w:val="center"/>
          </w:tcPr>
          <w:p w14:paraId="0C213B15">
            <w:pPr>
              <w:widowControl/>
              <w:jc w:val="center"/>
              <w:textAlignment w:val="center"/>
              <w:rPr>
                <w:rFonts w:eastAsia="宋体"/>
                <w:color w:val="000000"/>
              </w:rPr>
            </w:pPr>
            <w:r>
              <w:rPr>
                <w:rFonts w:eastAsia="宋体"/>
                <w:color w:val="000000"/>
                <w:kern w:val="0"/>
                <w:lang w:bidi="ar"/>
              </w:rPr>
              <w:t>25</w:t>
            </w:r>
          </w:p>
        </w:tc>
        <w:tc>
          <w:tcPr>
            <w:tcW w:w="2268" w:type="dxa"/>
            <w:vAlign w:val="center"/>
          </w:tcPr>
          <w:p w14:paraId="71E44987">
            <w:pPr>
              <w:widowControl/>
              <w:jc w:val="left"/>
              <w:textAlignment w:val="center"/>
              <w:rPr>
                <w:rFonts w:eastAsia="宋体"/>
                <w:color w:val="000000"/>
              </w:rPr>
            </w:pPr>
            <w:r>
              <w:rPr>
                <w:rFonts w:eastAsia="宋体"/>
                <w:color w:val="000000"/>
                <w:kern w:val="0"/>
                <w:lang w:bidi="ar"/>
              </w:rPr>
              <w:t>*激光烧结</w:t>
            </w:r>
          </w:p>
        </w:tc>
        <w:tc>
          <w:tcPr>
            <w:tcW w:w="709" w:type="dxa"/>
            <w:vAlign w:val="center"/>
          </w:tcPr>
          <w:p w14:paraId="5DE5A306">
            <w:pPr>
              <w:widowControl/>
              <w:jc w:val="center"/>
              <w:textAlignment w:val="center"/>
              <w:rPr>
                <w:rFonts w:eastAsia="宋体"/>
                <w:color w:val="000000"/>
              </w:rPr>
            </w:pPr>
            <w:r>
              <w:rPr>
                <w:rFonts w:eastAsia="宋体"/>
                <w:color w:val="000000"/>
                <w:kern w:val="0"/>
                <w:lang w:bidi="ar"/>
              </w:rPr>
              <w:t>颗</w:t>
            </w:r>
          </w:p>
        </w:tc>
        <w:tc>
          <w:tcPr>
            <w:tcW w:w="1086" w:type="dxa"/>
            <w:vAlign w:val="center"/>
          </w:tcPr>
          <w:p w14:paraId="4DABF512">
            <w:pPr>
              <w:widowControl/>
              <w:jc w:val="center"/>
              <w:textAlignment w:val="center"/>
              <w:rPr>
                <w:rFonts w:eastAsia="宋体"/>
                <w:color w:val="000000"/>
                <w:kern w:val="0"/>
                <w:lang w:bidi="ar"/>
              </w:rPr>
            </w:pPr>
          </w:p>
        </w:tc>
        <w:tc>
          <w:tcPr>
            <w:tcW w:w="1087" w:type="dxa"/>
            <w:vAlign w:val="center"/>
          </w:tcPr>
          <w:p w14:paraId="58E58FD9">
            <w:pPr>
              <w:widowControl/>
              <w:jc w:val="center"/>
              <w:textAlignment w:val="center"/>
              <w:rPr>
                <w:rFonts w:eastAsia="宋体"/>
                <w:color w:val="000000"/>
                <w:kern w:val="0"/>
                <w:lang w:bidi="ar"/>
              </w:rPr>
            </w:pPr>
          </w:p>
        </w:tc>
        <w:tc>
          <w:tcPr>
            <w:tcW w:w="1087" w:type="dxa"/>
            <w:vAlign w:val="center"/>
          </w:tcPr>
          <w:p w14:paraId="79CC6FA4">
            <w:pPr>
              <w:widowControl/>
              <w:jc w:val="center"/>
              <w:textAlignment w:val="center"/>
              <w:rPr>
                <w:rFonts w:eastAsia="宋体"/>
                <w:color w:val="000000"/>
                <w:kern w:val="0"/>
                <w:lang w:bidi="ar"/>
              </w:rPr>
            </w:pPr>
          </w:p>
        </w:tc>
      </w:tr>
      <w:tr w14:paraId="7C679F98">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restart"/>
            <w:vAlign w:val="center"/>
          </w:tcPr>
          <w:p w14:paraId="68E61D55">
            <w:pPr>
              <w:widowControl/>
              <w:jc w:val="center"/>
              <w:textAlignment w:val="center"/>
              <w:rPr>
                <w:rFonts w:eastAsia="宋体"/>
                <w:color w:val="000000"/>
              </w:rPr>
            </w:pPr>
            <w:r>
              <w:rPr>
                <w:rFonts w:eastAsia="宋体"/>
                <w:color w:val="000000"/>
                <w:kern w:val="0"/>
                <w:lang w:bidi="ar"/>
              </w:rPr>
              <w:t>（五）</w:t>
            </w:r>
          </w:p>
        </w:tc>
        <w:tc>
          <w:tcPr>
            <w:tcW w:w="1110" w:type="dxa"/>
            <w:vMerge w:val="restart"/>
            <w:vAlign w:val="center"/>
          </w:tcPr>
          <w:p w14:paraId="5F0044CE">
            <w:pPr>
              <w:widowControl/>
              <w:textAlignment w:val="center"/>
              <w:rPr>
                <w:rFonts w:eastAsia="宋体"/>
                <w:color w:val="000000"/>
              </w:rPr>
            </w:pPr>
            <w:r>
              <w:rPr>
                <w:rFonts w:eastAsia="宋体"/>
                <w:color w:val="000000"/>
                <w:kern w:val="0"/>
                <w:lang w:bidi="ar"/>
              </w:rPr>
              <w:t>全瓷全冠</w:t>
            </w:r>
          </w:p>
        </w:tc>
        <w:tc>
          <w:tcPr>
            <w:tcW w:w="1197" w:type="dxa"/>
            <w:vAlign w:val="center"/>
          </w:tcPr>
          <w:p w14:paraId="285C8780">
            <w:pPr>
              <w:widowControl/>
              <w:jc w:val="center"/>
              <w:textAlignment w:val="center"/>
              <w:rPr>
                <w:rFonts w:eastAsia="宋体"/>
                <w:color w:val="000000"/>
              </w:rPr>
            </w:pPr>
            <w:r>
              <w:rPr>
                <w:rFonts w:eastAsia="宋体"/>
                <w:color w:val="000000"/>
                <w:kern w:val="0"/>
                <w:lang w:bidi="ar"/>
              </w:rPr>
              <w:t>26</w:t>
            </w:r>
          </w:p>
        </w:tc>
        <w:tc>
          <w:tcPr>
            <w:tcW w:w="2268" w:type="dxa"/>
            <w:vAlign w:val="center"/>
          </w:tcPr>
          <w:p w14:paraId="00C70C3A">
            <w:pPr>
              <w:widowControl/>
              <w:jc w:val="left"/>
              <w:textAlignment w:val="center"/>
              <w:rPr>
                <w:rFonts w:eastAsia="宋体"/>
                <w:color w:val="000000"/>
              </w:rPr>
            </w:pPr>
            <w:r>
              <w:rPr>
                <w:rFonts w:eastAsia="宋体"/>
                <w:color w:val="000000"/>
                <w:kern w:val="0"/>
                <w:lang w:bidi="ar"/>
              </w:rPr>
              <w:t>*铸瓷</w:t>
            </w:r>
          </w:p>
        </w:tc>
        <w:tc>
          <w:tcPr>
            <w:tcW w:w="709" w:type="dxa"/>
            <w:vAlign w:val="center"/>
          </w:tcPr>
          <w:p w14:paraId="6F2CAE90">
            <w:pPr>
              <w:widowControl/>
              <w:jc w:val="center"/>
              <w:textAlignment w:val="center"/>
              <w:rPr>
                <w:rFonts w:eastAsia="宋体"/>
                <w:color w:val="000000"/>
              </w:rPr>
            </w:pPr>
            <w:r>
              <w:rPr>
                <w:rFonts w:eastAsia="宋体"/>
                <w:color w:val="000000"/>
                <w:kern w:val="0"/>
                <w:lang w:bidi="ar"/>
              </w:rPr>
              <w:t>颗</w:t>
            </w:r>
          </w:p>
        </w:tc>
        <w:tc>
          <w:tcPr>
            <w:tcW w:w="1086" w:type="dxa"/>
            <w:vAlign w:val="center"/>
          </w:tcPr>
          <w:p w14:paraId="2031AB93">
            <w:pPr>
              <w:widowControl/>
              <w:jc w:val="center"/>
              <w:textAlignment w:val="center"/>
              <w:rPr>
                <w:rFonts w:eastAsia="宋体"/>
                <w:color w:val="000000"/>
                <w:kern w:val="0"/>
                <w:lang w:bidi="ar"/>
              </w:rPr>
            </w:pPr>
          </w:p>
        </w:tc>
        <w:tc>
          <w:tcPr>
            <w:tcW w:w="1087" w:type="dxa"/>
            <w:vAlign w:val="center"/>
          </w:tcPr>
          <w:p w14:paraId="2C8FDC94">
            <w:pPr>
              <w:widowControl/>
              <w:jc w:val="center"/>
              <w:textAlignment w:val="center"/>
              <w:rPr>
                <w:rFonts w:eastAsia="宋体"/>
                <w:color w:val="000000"/>
                <w:kern w:val="0"/>
                <w:lang w:bidi="ar"/>
              </w:rPr>
            </w:pPr>
          </w:p>
        </w:tc>
        <w:tc>
          <w:tcPr>
            <w:tcW w:w="1087" w:type="dxa"/>
            <w:vAlign w:val="center"/>
          </w:tcPr>
          <w:p w14:paraId="260DD9C2">
            <w:pPr>
              <w:widowControl/>
              <w:jc w:val="center"/>
              <w:textAlignment w:val="center"/>
              <w:rPr>
                <w:rFonts w:eastAsia="宋体"/>
                <w:color w:val="000000"/>
                <w:kern w:val="0"/>
                <w:lang w:bidi="ar"/>
              </w:rPr>
            </w:pPr>
          </w:p>
        </w:tc>
      </w:tr>
      <w:tr w14:paraId="41B3CD2F">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PrEx>
        <w:trPr>
          <w:trHeight w:val="540" w:hRule="atLeast"/>
        </w:trPr>
        <w:tc>
          <w:tcPr>
            <w:tcW w:w="1110" w:type="dxa"/>
            <w:vMerge w:val="continue"/>
            <w:vAlign w:val="center"/>
          </w:tcPr>
          <w:p w14:paraId="2E628C4C">
            <w:pPr>
              <w:jc w:val="center"/>
              <w:rPr>
                <w:rFonts w:eastAsia="宋体"/>
                <w:color w:val="000000"/>
              </w:rPr>
            </w:pPr>
          </w:p>
        </w:tc>
        <w:tc>
          <w:tcPr>
            <w:tcW w:w="1110" w:type="dxa"/>
            <w:vMerge w:val="continue"/>
            <w:vAlign w:val="center"/>
          </w:tcPr>
          <w:p w14:paraId="15ACFFAD">
            <w:pPr>
              <w:rPr>
                <w:rFonts w:eastAsia="宋体"/>
                <w:color w:val="000000"/>
              </w:rPr>
            </w:pPr>
          </w:p>
        </w:tc>
        <w:tc>
          <w:tcPr>
            <w:tcW w:w="1197" w:type="dxa"/>
            <w:vAlign w:val="center"/>
          </w:tcPr>
          <w:p w14:paraId="28D94EF0">
            <w:pPr>
              <w:widowControl/>
              <w:jc w:val="center"/>
              <w:textAlignment w:val="center"/>
              <w:rPr>
                <w:rFonts w:eastAsia="宋体"/>
                <w:color w:val="000000"/>
              </w:rPr>
            </w:pPr>
            <w:r>
              <w:rPr>
                <w:rFonts w:eastAsia="宋体"/>
                <w:color w:val="000000"/>
                <w:kern w:val="0"/>
                <w:lang w:bidi="ar"/>
              </w:rPr>
              <w:t>27</w:t>
            </w:r>
          </w:p>
        </w:tc>
        <w:tc>
          <w:tcPr>
            <w:tcW w:w="2268" w:type="dxa"/>
            <w:vAlign w:val="center"/>
          </w:tcPr>
          <w:p w14:paraId="33B624C8">
            <w:pPr>
              <w:widowControl/>
              <w:jc w:val="left"/>
              <w:textAlignment w:val="center"/>
              <w:rPr>
                <w:rFonts w:eastAsia="宋体"/>
                <w:color w:val="000000"/>
              </w:rPr>
            </w:pPr>
            <w:r>
              <w:rPr>
                <w:rFonts w:eastAsia="宋体"/>
                <w:color w:val="000000"/>
                <w:kern w:val="0"/>
                <w:lang w:bidi="ar"/>
              </w:rPr>
              <w:t>*玻璃陶瓷（切削）</w:t>
            </w:r>
          </w:p>
        </w:tc>
        <w:tc>
          <w:tcPr>
            <w:tcW w:w="709" w:type="dxa"/>
            <w:vAlign w:val="center"/>
          </w:tcPr>
          <w:p w14:paraId="6DADCD18">
            <w:pPr>
              <w:widowControl/>
              <w:jc w:val="center"/>
              <w:textAlignment w:val="center"/>
              <w:rPr>
                <w:rFonts w:eastAsia="宋体"/>
                <w:color w:val="000000"/>
              </w:rPr>
            </w:pPr>
            <w:r>
              <w:rPr>
                <w:rFonts w:eastAsia="宋体"/>
                <w:color w:val="000000"/>
                <w:kern w:val="0"/>
                <w:lang w:bidi="ar"/>
              </w:rPr>
              <w:t>颗</w:t>
            </w:r>
          </w:p>
        </w:tc>
        <w:tc>
          <w:tcPr>
            <w:tcW w:w="1086" w:type="dxa"/>
            <w:vAlign w:val="center"/>
          </w:tcPr>
          <w:p w14:paraId="3FA1F3A6">
            <w:pPr>
              <w:widowControl/>
              <w:jc w:val="center"/>
              <w:textAlignment w:val="center"/>
              <w:rPr>
                <w:rFonts w:eastAsia="宋体"/>
                <w:color w:val="000000"/>
                <w:kern w:val="0"/>
                <w:lang w:bidi="ar"/>
              </w:rPr>
            </w:pPr>
          </w:p>
        </w:tc>
        <w:tc>
          <w:tcPr>
            <w:tcW w:w="1087" w:type="dxa"/>
            <w:vAlign w:val="center"/>
          </w:tcPr>
          <w:p w14:paraId="430D10BB">
            <w:pPr>
              <w:widowControl/>
              <w:jc w:val="center"/>
              <w:textAlignment w:val="center"/>
              <w:rPr>
                <w:rFonts w:eastAsia="宋体"/>
                <w:color w:val="000000"/>
                <w:kern w:val="0"/>
                <w:lang w:bidi="ar"/>
              </w:rPr>
            </w:pPr>
          </w:p>
        </w:tc>
        <w:tc>
          <w:tcPr>
            <w:tcW w:w="1087" w:type="dxa"/>
            <w:vAlign w:val="center"/>
          </w:tcPr>
          <w:p w14:paraId="67479F36">
            <w:pPr>
              <w:widowControl/>
              <w:jc w:val="center"/>
              <w:textAlignment w:val="center"/>
              <w:rPr>
                <w:rFonts w:eastAsia="宋体"/>
                <w:color w:val="000000"/>
                <w:kern w:val="0"/>
                <w:lang w:bidi="ar"/>
              </w:rPr>
            </w:pPr>
          </w:p>
        </w:tc>
      </w:tr>
      <w:tr w14:paraId="5BC0560F">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615" w:hRule="atLeast"/>
        </w:trPr>
        <w:tc>
          <w:tcPr>
            <w:tcW w:w="1110" w:type="dxa"/>
            <w:vMerge w:val="continue"/>
            <w:vAlign w:val="center"/>
          </w:tcPr>
          <w:p w14:paraId="29D35380">
            <w:pPr>
              <w:jc w:val="center"/>
              <w:rPr>
                <w:rFonts w:eastAsia="宋体"/>
                <w:color w:val="000000"/>
              </w:rPr>
            </w:pPr>
          </w:p>
        </w:tc>
        <w:tc>
          <w:tcPr>
            <w:tcW w:w="1110" w:type="dxa"/>
            <w:vMerge w:val="continue"/>
            <w:vAlign w:val="center"/>
          </w:tcPr>
          <w:p w14:paraId="2B371DA8">
            <w:pPr>
              <w:rPr>
                <w:rFonts w:eastAsia="宋体"/>
                <w:color w:val="000000"/>
              </w:rPr>
            </w:pPr>
          </w:p>
        </w:tc>
        <w:tc>
          <w:tcPr>
            <w:tcW w:w="1197" w:type="dxa"/>
            <w:vAlign w:val="center"/>
          </w:tcPr>
          <w:p w14:paraId="7C798CCB">
            <w:pPr>
              <w:widowControl/>
              <w:jc w:val="center"/>
              <w:textAlignment w:val="center"/>
              <w:rPr>
                <w:rFonts w:eastAsia="宋体"/>
                <w:color w:val="000000"/>
              </w:rPr>
            </w:pPr>
            <w:r>
              <w:rPr>
                <w:rFonts w:eastAsia="宋体"/>
                <w:color w:val="000000"/>
                <w:kern w:val="0"/>
                <w:lang w:bidi="ar"/>
              </w:rPr>
              <w:t>28</w:t>
            </w:r>
          </w:p>
        </w:tc>
        <w:tc>
          <w:tcPr>
            <w:tcW w:w="2268" w:type="dxa"/>
            <w:vAlign w:val="center"/>
          </w:tcPr>
          <w:p w14:paraId="5E1B54FC">
            <w:pPr>
              <w:widowControl/>
              <w:jc w:val="left"/>
              <w:textAlignment w:val="center"/>
              <w:rPr>
                <w:rFonts w:eastAsia="宋体"/>
                <w:color w:val="000000"/>
              </w:rPr>
            </w:pPr>
            <w:r>
              <w:rPr>
                <w:rFonts w:eastAsia="宋体"/>
                <w:color w:val="FF0000"/>
                <w:kern w:val="0"/>
                <w:lang w:bidi="ar"/>
              </w:rPr>
              <w:t>**</w:t>
            </w:r>
            <w:r>
              <w:rPr>
                <w:rFonts w:eastAsia="宋体"/>
                <w:color w:val="000000"/>
                <w:kern w:val="0"/>
                <w:lang w:bidi="ar"/>
              </w:rPr>
              <w:t>国产氧化锆</w:t>
            </w:r>
          </w:p>
        </w:tc>
        <w:tc>
          <w:tcPr>
            <w:tcW w:w="709" w:type="dxa"/>
            <w:vAlign w:val="center"/>
          </w:tcPr>
          <w:p w14:paraId="59983085">
            <w:pPr>
              <w:widowControl/>
              <w:jc w:val="center"/>
              <w:textAlignment w:val="center"/>
              <w:rPr>
                <w:rFonts w:eastAsia="宋体"/>
                <w:color w:val="000000"/>
              </w:rPr>
            </w:pPr>
            <w:r>
              <w:rPr>
                <w:rFonts w:eastAsia="宋体"/>
                <w:color w:val="000000"/>
                <w:kern w:val="0"/>
                <w:lang w:bidi="ar"/>
              </w:rPr>
              <w:t>颗</w:t>
            </w:r>
          </w:p>
        </w:tc>
        <w:tc>
          <w:tcPr>
            <w:tcW w:w="1086" w:type="dxa"/>
            <w:vAlign w:val="center"/>
          </w:tcPr>
          <w:p w14:paraId="3E8A4A83">
            <w:pPr>
              <w:widowControl/>
              <w:jc w:val="center"/>
              <w:textAlignment w:val="center"/>
              <w:rPr>
                <w:rFonts w:eastAsia="宋体"/>
                <w:color w:val="000000"/>
                <w:kern w:val="0"/>
                <w:lang w:bidi="ar"/>
              </w:rPr>
            </w:pPr>
          </w:p>
        </w:tc>
        <w:tc>
          <w:tcPr>
            <w:tcW w:w="1087" w:type="dxa"/>
            <w:vAlign w:val="center"/>
          </w:tcPr>
          <w:p w14:paraId="5A596884">
            <w:pPr>
              <w:widowControl/>
              <w:jc w:val="center"/>
              <w:textAlignment w:val="center"/>
              <w:rPr>
                <w:rFonts w:eastAsia="宋体"/>
                <w:color w:val="000000"/>
                <w:kern w:val="0"/>
                <w:lang w:bidi="ar"/>
              </w:rPr>
            </w:pPr>
          </w:p>
        </w:tc>
        <w:tc>
          <w:tcPr>
            <w:tcW w:w="1087" w:type="dxa"/>
            <w:vAlign w:val="center"/>
          </w:tcPr>
          <w:p w14:paraId="330B837E">
            <w:pPr>
              <w:widowControl/>
              <w:jc w:val="center"/>
              <w:textAlignment w:val="center"/>
              <w:rPr>
                <w:rFonts w:eastAsia="宋体"/>
                <w:color w:val="000000"/>
                <w:kern w:val="0"/>
                <w:lang w:bidi="ar"/>
              </w:rPr>
            </w:pPr>
          </w:p>
        </w:tc>
      </w:tr>
      <w:tr w14:paraId="0EFACA32">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7CB25CC1">
            <w:pPr>
              <w:jc w:val="center"/>
              <w:rPr>
                <w:rFonts w:eastAsia="宋体"/>
                <w:color w:val="000000"/>
              </w:rPr>
            </w:pPr>
          </w:p>
        </w:tc>
        <w:tc>
          <w:tcPr>
            <w:tcW w:w="1110" w:type="dxa"/>
            <w:vMerge w:val="continue"/>
            <w:vAlign w:val="center"/>
          </w:tcPr>
          <w:p w14:paraId="619D5A1D">
            <w:pPr>
              <w:rPr>
                <w:rFonts w:eastAsia="宋体"/>
                <w:color w:val="000000"/>
              </w:rPr>
            </w:pPr>
          </w:p>
        </w:tc>
        <w:tc>
          <w:tcPr>
            <w:tcW w:w="1197" w:type="dxa"/>
            <w:vAlign w:val="center"/>
          </w:tcPr>
          <w:p w14:paraId="6C96EA11">
            <w:pPr>
              <w:widowControl/>
              <w:jc w:val="center"/>
              <w:textAlignment w:val="center"/>
              <w:rPr>
                <w:rFonts w:eastAsia="宋体"/>
                <w:color w:val="000000"/>
              </w:rPr>
            </w:pPr>
            <w:r>
              <w:rPr>
                <w:rFonts w:eastAsia="宋体"/>
                <w:color w:val="000000"/>
                <w:kern w:val="0"/>
                <w:lang w:bidi="ar"/>
              </w:rPr>
              <w:t>29</w:t>
            </w:r>
          </w:p>
        </w:tc>
        <w:tc>
          <w:tcPr>
            <w:tcW w:w="2268" w:type="dxa"/>
            <w:vAlign w:val="center"/>
          </w:tcPr>
          <w:p w14:paraId="749E7EB7">
            <w:pPr>
              <w:widowControl/>
              <w:jc w:val="left"/>
              <w:textAlignment w:val="center"/>
              <w:rPr>
                <w:rFonts w:eastAsia="宋体"/>
                <w:color w:val="000000"/>
              </w:rPr>
            </w:pPr>
            <w:r>
              <w:rPr>
                <w:rFonts w:eastAsia="宋体"/>
                <w:color w:val="FF0000"/>
                <w:kern w:val="0"/>
                <w:lang w:bidi="ar"/>
              </w:rPr>
              <w:t>**</w:t>
            </w:r>
            <w:r>
              <w:rPr>
                <w:rFonts w:eastAsia="宋体"/>
                <w:color w:val="000000"/>
                <w:kern w:val="0"/>
                <w:lang w:bidi="ar"/>
              </w:rPr>
              <w:t>进口氧化锆</w:t>
            </w:r>
          </w:p>
        </w:tc>
        <w:tc>
          <w:tcPr>
            <w:tcW w:w="709" w:type="dxa"/>
            <w:vAlign w:val="center"/>
          </w:tcPr>
          <w:p w14:paraId="7F702C16">
            <w:pPr>
              <w:widowControl/>
              <w:jc w:val="center"/>
              <w:textAlignment w:val="center"/>
              <w:rPr>
                <w:rFonts w:eastAsia="宋体"/>
                <w:color w:val="000000"/>
              </w:rPr>
            </w:pPr>
            <w:r>
              <w:rPr>
                <w:rFonts w:eastAsia="宋体"/>
                <w:color w:val="000000"/>
                <w:kern w:val="0"/>
                <w:lang w:bidi="ar"/>
              </w:rPr>
              <w:t>颗</w:t>
            </w:r>
          </w:p>
        </w:tc>
        <w:tc>
          <w:tcPr>
            <w:tcW w:w="1086" w:type="dxa"/>
            <w:vAlign w:val="center"/>
          </w:tcPr>
          <w:p w14:paraId="0D5840B5">
            <w:pPr>
              <w:widowControl/>
              <w:jc w:val="center"/>
              <w:textAlignment w:val="center"/>
              <w:rPr>
                <w:rFonts w:eastAsia="宋体"/>
                <w:color w:val="000000"/>
                <w:kern w:val="0"/>
                <w:lang w:bidi="ar"/>
              </w:rPr>
            </w:pPr>
          </w:p>
        </w:tc>
        <w:tc>
          <w:tcPr>
            <w:tcW w:w="1087" w:type="dxa"/>
            <w:vAlign w:val="center"/>
          </w:tcPr>
          <w:p w14:paraId="0DB704D9">
            <w:pPr>
              <w:widowControl/>
              <w:jc w:val="center"/>
              <w:textAlignment w:val="center"/>
              <w:rPr>
                <w:rFonts w:eastAsia="宋体"/>
                <w:color w:val="000000"/>
                <w:kern w:val="0"/>
                <w:lang w:bidi="ar"/>
              </w:rPr>
            </w:pPr>
          </w:p>
        </w:tc>
        <w:tc>
          <w:tcPr>
            <w:tcW w:w="1087" w:type="dxa"/>
            <w:vAlign w:val="center"/>
          </w:tcPr>
          <w:p w14:paraId="4141A8F0">
            <w:pPr>
              <w:widowControl/>
              <w:jc w:val="center"/>
              <w:textAlignment w:val="center"/>
              <w:rPr>
                <w:rFonts w:eastAsia="宋体"/>
                <w:color w:val="000000"/>
                <w:kern w:val="0"/>
                <w:lang w:bidi="ar"/>
              </w:rPr>
            </w:pPr>
          </w:p>
        </w:tc>
      </w:tr>
      <w:tr w14:paraId="5B034EF6">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462B8CD2">
            <w:pPr>
              <w:jc w:val="center"/>
              <w:rPr>
                <w:rFonts w:eastAsia="宋体"/>
                <w:color w:val="000000"/>
              </w:rPr>
            </w:pPr>
          </w:p>
        </w:tc>
        <w:tc>
          <w:tcPr>
            <w:tcW w:w="1110" w:type="dxa"/>
            <w:vMerge w:val="continue"/>
            <w:vAlign w:val="center"/>
          </w:tcPr>
          <w:p w14:paraId="0FC63806">
            <w:pPr>
              <w:rPr>
                <w:rFonts w:eastAsia="宋体"/>
                <w:color w:val="000000"/>
              </w:rPr>
            </w:pPr>
          </w:p>
        </w:tc>
        <w:tc>
          <w:tcPr>
            <w:tcW w:w="1197" w:type="dxa"/>
            <w:vAlign w:val="center"/>
          </w:tcPr>
          <w:p w14:paraId="425FE897">
            <w:pPr>
              <w:widowControl/>
              <w:jc w:val="center"/>
              <w:textAlignment w:val="center"/>
              <w:rPr>
                <w:rFonts w:eastAsia="宋体"/>
                <w:color w:val="000000"/>
              </w:rPr>
            </w:pPr>
            <w:r>
              <w:rPr>
                <w:rFonts w:eastAsia="宋体"/>
                <w:color w:val="000000"/>
                <w:kern w:val="0"/>
                <w:lang w:bidi="ar"/>
              </w:rPr>
              <w:t>30</w:t>
            </w:r>
          </w:p>
        </w:tc>
        <w:tc>
          <w:tcPr>
            <w:tcW w:w="2268" w:type="dxa"/>
            <w:vAlign w:val="center"/>
          </w:tcPr>
          <w:p w14:paraId="746ABB59">
            <w:pPr>
              <w:widowControl/>
              <w:jc w:val="left"/>
              <w:textAlignment w:val="center"/>
              <w:rPr>
                <w:rFonts w:eastAsia="宋体"/>
                <w:color w:val="000000"/>
              </w:rPr>
            </w:pPr>
            <w:r>
              <w:rPr>
                <w:rFonts w:eastAsia="宋体"/>
                <w:color w:val="000000"/>
                <w:kern w:val="0"/>
                <w:lang w:bidi="ar"/>
              </w:rPr>
              <w:t>釉锆</w:t>
            </w:r>
          </w:p>
        </w:tc>
        <w:tc>
          <w:tcPr>
            <w:tcW w:w="709" w:type="dxa"/>
            <w:vAlign w:val="center"/>
          </w:tcPr>
          <w:p w14:paraId="3DA24503">
            <w:pPr>
              <w:widowControl/>
              <w:jc w:val="center"/>
              <w:textAlignment w:val="center"/>
              <w:rPr>
                <w:rFonts w:eastAsia="宋体"/>
                <w:color w:val="000000"/>
              </w:rPr>
            </w:pPr>
            <w:r>
              <w:rPr>
                <w:rFonts w:eastAsia="宋体"/>
                <w:color w:val="000000"/>
                <w:kern w:val="0"/>
                <w:lang w:bidi="ar"/>
              </w:rPr>
              <w:t>颗</w:t>
            </w:r>
          </w:p>
        </w:tc>
        <w:tc>
          <w:tcPr>
            <w:tcW w:w="1086" w:type="dxa"/>
            <w:vAlign w:val="center"/>
          </w:tcPr>
          <w:p w14:paraId="153E4B59">
            <w:pPr>
              <w:widowControl/>
              <w:jc w:val="center"/>
              <w:textAlignment w:val="center"/>
              <w:rPr>
                <w:rFonts w:eastAsia="宋体"/>
                <w:color w:val="000000"/>
                <w:kern w:val="0"/>
                <w:lang w:bidi="ar"/>
              </w:rPr>
            </w:pPr>
          </w:p>
        </w:tc>
        <w:tc>
          <w:tcPr>
            <w:tcW w:w="1087" w:type="dxa"/>
            <w:vAlign w:val="center"/>
          </w:tcPr>
          <w:p w14:paraId="11DD6535">
            <w:pPr>
              <w:widowControl/>
              <w:jc w:val="center"/>
              <w:textAlignment w:val="center"/>
              <w:rPr>
                <w:rFonts w:eastAsia="宋体"/>
                <w:color w:val="000000"/>
                <w:kern w:val="0"/>
                <w:lang w:bidi="ar"/>
              </w:rPr>
            </w:pPr>
          </w:p>
        </w:tc>
        <w:tc>
          <w:tcPr>
            <w:tcW w:w="1087" w:type="dxa"/>
            <w:vAlign w:val="center"/>
          </w:tcPr>
          <w:p w14:paraId="75806DDB">
            <w:pPr>
              <w:widowControl/>
              <w:jc w:val="center"/>
              <w:textAlignment w:val="center"/>
              <w:rPr>
                <w:rFonts w:eastAsia="宋体"/>
                <w:color w:val="000000"/>
                <w:kern w:val="0"/>
                <w:lang w:bidi="ar"/>
              </w:rPr>
            </w:pPr>
          </w:p>
        </w:tc>
      </w:tr>
      <w:tr w14:paraId="0AAB2C6C">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28F91C7E">
            <w:pPr>
              <w:jc w:val="center"/>
              <w:rPr>
                <w:rFonts w:eastAsia="宋体"/>
                <w:color w:val="000000"/>
              </w:rPr>
            </w:pPr>
          </w:p>
        </w:tc>
        <w:tc>
          <w:tcPr>
            <w:tcW w:w="1110" w:type="dxa"/>
            <w:vMerge w:val="continue"/>
            <w:vAlign w:val="center"/>
          </w:tcPr>
          <w:p w14:paraId="77C6E18A">
            <w:pPr>
              <w:rPr>
                <w:rFonts w:eastAsia="宋体"/>
                <w:color w:val="000000"/>
              </w:rPr>
            </w:pPr>
          </w:p>
        </w:tc>
        <w:tc>
          <w:tcPr>
            <w:tcW w:w="1197" w:type="dxa"/>
            <w:vAlign w:val="center"/>
          </w:tcPr>
          <w:p w14:paraId="23C76E2F">
            <w:pPr>
              <w:widowControl/>
              <w:jc w:val="center"/>
              <w:textAlignment w:val="center"/>
              <w:rPr>
                <w:rFonts w:eastAsia="宋体"/>
                <w:color w:val="000000"/>
              </w:rPr>
            </w:pPr>
            <w:r>
              <w:rPr>
                <w:rFonts w:eastAsia="宋体"/>
                <w:color w:val="000000"/>
                <w:kern w:val="0"/>
                <w:lang w:bidi="ar"/>
              </w:rPr>
              <w:t>31</w:t>
            </w:r>
          </w:p>
        </w:tc>
        <w:tc>
          <w:tcPr>
            <w:tcW w:w="2268" w:type="dxa"/>
            <w:vAlign w:val="center"/>
          </w:tcPr>
          <w:p w14:paraId="34DACF13">
            <w:pPr>
              <w:widowControl/>
              <w:jc w:val="left"/>
              <w:textAlignment w:val="center"/>
              <w:rPr>
                <w:rFonts w:eastAsia="宋体"/>
                <w:color w:val="000000"/>
              </w:rPr>
            </w:pPr>
            <w:r>
              <w:rPr>
                <w:rFonts w:eastAsia="宋体"/>
                <w:color w:val="000000"/>
                <w:kern w:val="0"/>
                <w:lang w:bidi="ar"/>
              </w:rPr>
              <w:t>弹性瓷全瓷冠（新增）</w:t>
            </w:r>
          </w:p>
        </w:tc>
        <w:tc>
          <w:tcPr>
            <w:tcW w:w="709" w:type="dxa"/>
            <w:vAlign w:val="center"/>
          </w:tcPr>
          <w:p w14:paraId="4946E91D">
            <w:pPr>
              <w:widowControl/>
              <w:jc w:val="center"/>
              <w:textAlignment w:val="center"/>
              <w:rPr>
                <w:rFonts w:eastAsia="宋体"/>
                <w:color w:val="000000"/>
              </w:rPr>
            </w:pPr>
            <w:r>
              <w:rPr>
                <w:rFonts w:eastAsia="宋体"/>
                <w:color w:val="000000"/>
                <w:kern w:val="0"/>
                <w:lang w:bidi="ar"/>
              </w:rPr>
              <w:t>颗</w:t>
            </w:r>
          </w:p>
        </w:tc>
        <w:tc>
          <w:tcPr>
            <w:tcW w:w="1086" w:type="dxa"/>
            <w:vAlign w:val="center"/>
          </w:tcPr>
          <w:p w14:paraId="4069D5E0">
            <w:pPr>
              <w:widowControl/>
              <w:jc w:val="center"/>
              <w:textAlignment w:val="center"/>
              <w:rPr>
                <w:rFonts w:eastAsia="宋体"/>
                <w:color w:val="000000"/>
                <w:kern w:val="0"/>
                <w:lang w:bidi="ar"/>
              </w:rPr>
            </w:pPr>
          </w:p>
        </w:tc>
        <w:tc>
          <w:tcPr>
            <w:tcW w:w="1087" w:type="dxa"/>
            <w:vAlign w:val="center"/>
          </w:tcPr>
          <w:p w14:paraId="373ED222">
            <w:pPr>
              <w:widowControl/>
              <w:jc w:val="center"/>
              <w:textAlignment w:val="center"/>
              <w:rPr>
                <w:rFonts w:eastAsia="宋体"/>
                <w:color w:val="000000"/>
                <w:kern w:val="0"/>
                <w:lang w:bidi="ar"/>
              </w:rPr>
            </w:pPr>
          </w:p>
        </w:tc>
        <w:tc>
          <w:tcPr>
            <w:tcW w:w="1087" w:type="dxa"/>
            <w:vAlign w:val="center"/>
          </w:tcPr>
          <w:p w14:paraId="00104171">
            <w:pPr>
              <w:widowControl/>
              <w:jc w:val="center"/>
              <w:textAlignment w:val="center"/>
              <w:rPr>
                <w:rFonts w:eastAsia="宋体"/>
                <w:color w:val="000000"/>
                <w:kern w:val="0"/>
                <w:lang w:bidi="ar"/>
              </w:rPr>
            </w:pPr>
          </w:p>
        </w:tc>
      </w:tr>
      <w:tr w14:paraId="18ECFDD1">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restart"/>
            <w:vAlign w:val="center"/>
          </w:tcPr>
          <w:p w14:paraId="63D3F0B1">
            <w:pPr>
              <w:widowControl/>
              <w:jc w:val="center"/>
              <w:textAlignment w:val="center"/>
              <w:rPr>
                <w:rFonts w:eastAsia="宋体"/>
                <w:color w:val="000000"/>
              </w:rPr>
            </w:pPr>
            <w:r>
              <w:rPr>
                <w:rFonts w:eastAsia="宋体"/>
                <w:color w:val="000000"/>
                <w:kern w:val="0"/>
                <w:lang w:bidi="ar"/>
              </w:rPr>
              <w:t>（六）</w:t>
            </w:r>
          </w:p>
        </w:tc>
        <w:tc>
          <w:tcPr>
            <w:tcW w:w="1110" w:type="dxa"/>
            <w:vMerge w:val="restart"/>
            <w:vAlign w:val="center"/>
          </w:tcPr>
          <w:p w14:paraId="54C5AC68">
            <w:pPr>
              <w:widowControl/>
              <w:textAlignment w:val="center"/>
              <w:rPr>
                <w:rFonts w:eastAsia="宋体"/>
                <w:color w:val="000000"/>
              </w:rPr>
            </w:pPr>
            <w:r>
              <w:rPr>
                <w:rFonts w:eastAsia="宋体"/>
                <w:color w:val="000000"/>
                <w:kern w:val="0"/>
                <w:lang w:bidi="ar"/>
              </w:rPr>
              <w:t>其他冠</w:t>
            </w:r>
          </w:p>
        </w:tc>
        <w:tc>
          <w:tcPr>
            <w:tcW w:w="1197" w:type="dxa"/>
            <w:vAlign w:val="center"/>
          </w:tcPr>
          <w:p w14:paraId="3E73EDF2">
            <w:pPr>
              <w:widowControl/>
              <w:jc w:val="center"/>
              <w:textAlignment w:val="center"/>
              <w:rPr>
                <w:rFonts w:eastAsia="宋体"/>
                <w:color w:val="000000"/>
              </w:rPr>
            </w:pPr>
            <w:r>
              <w:rPr>
                <w:rFonts w:eastAsia="宋体"/>
                <w:color w:val="000000"/>
                <w:kern w:val="0"/>
                <w:lang w:bidi="ar"/>
              </w:rPr>
              <w:t>32</w:t>
            </w:r>
          </w:p>
        </w:tc>
        <w:tc>
          <w:tcPr>
            <w:tcW w:w="2268" w:type="dxa"/>
            <w:vAlign w:val="center"/>
          </w:tcPr>
          <w:p w14:paraId="007C206E">
            <w:pPr>
              <w:widowControl/>
              <w:jc w:val="left"/>
              <w:textAlignment w:val="center"/>
              <w:rPr>
                <w:rFonts w:eastAsia="宋体"/>
                <w:color w:val="000000"/>
              </w:rPr>
            </w:pPr>
            <w:r>
              <w:rPr>
                <w:rFonts w:eastAsia="宋体"/>
                <w:color w:val="000000"/>
                <w:kern w:val="0"/>
                <w:lang w:bidi="ar"/>
              </w:rPr>
              <w:t>暂时冠</w:t>
            </w:r>
          </w:p>
        </w:tc>
        <w:tc>
          <w:tcPr>
            <w:tcW w:w="709" w:type="dxa"/>
            <w:vAlign w:val="center"/>
          </w:tcPr>
          <w:p w14:paraId="34F4C253">
            <w:pPr>
              <w:widowControl/>
              <w:jc w:val="center"/>
              <w:textAlignment w:val="center"/>
              <w:rPr>
                <w:rFonts w:eastAsia="宋体"/>
                <w:color w:val="000000"/>
              </w:rPr>
            </w:pPr>
            <w:r>
              <w:rPr>
                <w:rFonts w:eastAsia="宋体"/>
                <w:color w:val="000000"/>
                <w:kern w:val="0"/>
                <w:lang w:bidi="ar"/>
              </w:rPr>
              <w:t>颗</w:t>
            </w:r>
          </w:p>
        </w:tc>
        <w:tc>
          <w:tcPr>
            <w:tcW w:w="1086" w:type="dxa"/>
            <w:vAlign w:val="center"/>
          </w:tcPr>
          <w:p w14:paraId="2CCFC3FE">
            <w:pPr>
              <w:widowControl/>
              <w:jc w:val="center"/>
              <w:textAlignment w:val="center"/>
              <w:rPr>
                <w:rFonts w:eastAsia="宋体"/>
                <w:color w:val="000000"/>
                <w:kern w:val="0"/>
                <w:lang w:bidi="ar"/>
              </w:rPr>
            </w:pPr>
          </w:p>
        </w:tc>
        <w:tc>
          <w:tcPr>
            <w:tcW w:w="1087" w:type="dxa"/>
            <w:vAlign w:val="center"/>
          </w:tcPr>
          <w:p w14:paraId="399EC473">
            <w:pPr>
              <w:widowControl/>
              <w:jc w:val="center"/>
              <w:textAlignment w:val="center"/>
              <w:rPr>
                <w:rFonts w:eastAsia="宋体"/>
                <w:color w:val="000000"/>
                <w:kern w:val="0"/>
                <w:lang w:bidi="ar"/>
              </w:rPr>
            </w:pPr>
          </w:p>
        </w:tc>
        <w:tc>
          <w:tcPr>
            <w:tcW w:w="1087" w:type="dxa"/>
            <w:vAlign w:val="center"/>
          </w:tcPr>
          <w:p w14:paraId="1AE33174">
            <w:pPr>
              <w:widowControl/>
              <w:jc w:val="center"/>
              <w:textAlignment w:val="center"/>
              <w:rPr>
                <w:rFonts w:eastAsia="宋体"/>
                <w:color w:val="000000"/>
                <w:kern w:val="0"/>
                <w:lang w:bidi="ar"/>
              </w:rPr>
            </w:pPr>
          </w:p>
        </w:tc>
      </w:tr>
      <w:tr w14:paraId="3A4BBC66">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56D20A20">
            <w:pPr>
              <w:jc w:val="center"/>
              <w:rPr>
                <w:rFonts w:eastAsia="宋体"/>
                <w:color w:val="000000"/>
              </w:rPr>
            </w:pPr>
          </w:p>
        </w:tc>
        <w:tc>
          <w:tcPr>
            <w:tcW w:w="1110" w:type="dxa"/>
            <w:vMerge w:val="continue"/>
            <w:vAlign w:val="center"/>
          </w:tcPr>
          <w:p w14:paraId="52DB473D">
            <w:pPr>
              <w:rPr>
                <w:rFonts w:eastAsia="宋体"/>
                <w:color w:val="000000"/>
              </w:rPr>
            </w:pPr>
          </w:p>
        </w:tc>
        <w:tc>
          <w:tcPr>
            <w:tcW w:w="1197" w:type="dxa"/>
            <w:vAlign w:val="center"/>
          </w:tcPr>
          <w:p w14:paraId="4148D24A">
            <w:pPr>
              <w:widowControl/>
              <w:jc w:val="center"/>
              <w:textAlignment w:val="center"/>
              <w:rPr>
                <w:rFonts w:eastAsia="宋体"/>
                <w:color w:val="000000"/>
              </w:rPr>
            </w:pPr>
            <w:r>
              <w:rPr>
                <w:rFonts w:eastAsia="宋体"/>
                <w:color w:val="000000"/>
                <w:kern w:val="0"/>
                <w:lang w:bidi="ar"/>
              </w:rPr>
              <w:t>33</w:t>
            </w:r>
          </w:p>
        </w:tc>
        <w:tc>
          <w:tcPr>
            <w:tcW w:w="2268" w:type="dxa"/>
            <w:vAlign w:val="center"/>
          </w:tcPr>
          <w:p w14:paraId="21B846A3">
            <w:pPr>
              <w:widowControl/>
              <w:jc w:val="left"/>
              <w:textAlignment w:val="center"/>
              <w:rPr>
                <w:rFonts w:eastAsia="宋体"/>
                <w:color w:val="000000"/>
              </w:rPr>
            </w:pPr>
            <w:r>
              <w:rPr>
                <w:rFonts w:eastAsia="宋体"/>
                <w:color w:val="000000"/>
                <w:kern w:val="0"/>
                <w:lang w:bidi="ar"/>
              </w:rPr>
              <w:t>塑料全冠</w:t>
            </w:r>
          </w:p>
        </w:tc>
        <w:tc>
          <w:tcPr>
            <w:tcW w:w="709" w:type="dxa"/>
            <w:vAlign w:val="center"/>
          </w:tcPr>
          <w:p w14:paraId="357AA851">
            <w:pPr>
              <w:widowControl/>
              <w:jc w:val="center"/>
              <w:textAlignment w:val="center"/>
              <w:rPr>
                <w:rFonts w:eastAsia="宋体"/>
                <w:color w:val="000000"/>
              </w:rPr>
            </w:pPr>
            <w:r>
              <w:rPr>
                <w:rFonts w:eastAsia="宋体"/>
                <w:color w:val="000000"/>
                <w:kern w:val="0"/>
                <w:lang w:bidi="ar"/>
              </w:rPr>
              <w:t>颗</w:t>
            </w:r>
          </w:p>
        </w:tc>
        <w:tc>
          <w:tcPr>
            <w:tcW w:w="1086" w:type="dxa"/>
            <w:vAlign w:val="center"/>
          </w:tcPr>
          <w:p w14:paraId="3D9801BE">
            <w:pPr>
              <w:widowControl/>
              <w:jc w:val="center"/>
              <w:textAlignment w:val="center"/>
              <w:rPr>
                <w:rFonts w:eastAsia="宋体"/>
                <w:color w:val="000000"/>
                <w:kern w:val="0"/>
                <w:lang w:bidi="ar"/>
              </w:rPr>
            </w:pPr>
          </w:p>
        </w:tc>
        <w:tc>
          <w:tcPr>
            <w:tcW w:w="1087" w:type="dxa"/>
            <w:vAlign w:val="center"/>
          </w:tcPr>
          <w:p w14:paraId="0B87B975">
            <w:pPr>
              <w:widowControl/>
              <w:jc w:val="center"/>
              <w:textAlignment w:val="center"/>
              <w:rPr>
                <w:rFonts w:eastAsia="宋体"/>
                <w:color w:val="000000"/>
                <w:kern w:val="0"/>
                <w:lang w:bidi="ar"/>
              </w:rPr>
            </w:pPr>
          </w:p>
        </w:tc>
        <w:tc>
          <w:tcPr>
            <w:tcW w:w="1087" w:type="dxa"/>
            <w:vAlign w:val="center"/>
          </w:tcPr>
          <w:p w14:paraId="70E27267">
            <w:pPr>
              <w:widowControl/>
              <w:jc w:val="center"/>
              <w:textAlignment w:val="center"/>
              <w:rPr>
                <w:rFonts w:eastAsia="宋体"/>
                <w:color w:val="000000"/>
                <w:kern w:val="0"/>
                <w:lang w:bidi="ar"/>
              </w:rPr>
            </w:pPr>
          </w:p>
        </w:tc>
      </w:tr>
      <w:tr w14:paraId="2B381271">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06876CF3">
            <w:pPr>
              <w:jc w:val="center"/>
              <w:rPr>
                <w:rFonts w:eastAsia="宋体"/>
                <w:color w:val="000000"/>
              </w:rPr>
            </w:pPr>
          </w:p>
        </w:tc>
        <w:tc>
          <w:tcPr>
            <w:tcW w:w="1110" w:type="dxa"/>
            <w:vMerge w:val="continue"/>
            <w:vAlign w:val="center"/>
          </w:tcPr>
          <w:p w14:paraId="146B5C3B">
            <w:pPr>
              <w:rPr>
                <w:rFonts w:eastAsia="宋体"/>
                <w:color w:val="000000"/>
              </w:rPr>
            </w:pPr>
          </w:p>
        </w:tc>
        <w:tc>
          <w:tcPr>
            <w:tcW w:w="1197" w:type="dxa"/>
            <w:vAlign w:val="center"/>
          </w:tcPr>
          <w:p w14:paraId="75BDEE84">
            <w:pPr>
              <w:widowControl/>
              <w:jc w:val="center"/>
              <w:textAlignment w:val="center"/>
              <w:rPr>
                <w:rFonts w:eastAsia="宋体"/>
                <w:color w:val="000000"/>
              </w:rPr>
            </w:pPr>
            <w:r>
              <w:rPr>
                <w:rFonts w:eastAsia="宋体"/>
                <w:color w:val="000000"/>
                <w:kern w:val="0"/>
                <w:lang w:bidi="ar"/>
              </w:rPr>
              <w:t>34</w:t>
            </w:r>
          </w:p>
        </w:tc>
        <w:tc>
          <w:tcPr>
            <w:tcW w:w="2268" w:type="dxa"/>
            <w:vAlign w:val="center"/>
          </w:tcPr>
          <w:p w14:paraId="127428CE">
            <w:pPr>
              <w:widowControl/>
              <w:jc w:val="left"/>
              <w:textAlignment w:val="center"/>
              <w:rPr>
                <w:rFonts w:eastAsia="宋体"/>
                <w:color w:val="000000"/>
              </w:rPr>
            </w:pPr>
            <w:r>
              <w:rPr>
                <w:rFonts w:eastAsia="宋体"/>
                <w:color w:val="000000"/>
                <w:kern w:val="0"/>
                <w:lang w:bidi="ar"/>
              </w:rPr>
              <w:t>手工树脂冠</w:t>
            </w:r>
          </w:p>
        </w:tc>
        <w:tc>
          <w:tcPr>
            <w:tcW w:w="709" w:type="dxa"/>
            <w:vAlign w:val="center"/>
          </w:tcPr>
          <w:p w14:paraId="0D4E1B37">
            <w:pPr>
              <w:widowControl/>
              <w:jc w:val="center"/>
              <w:textAlignment w:val="center"/>
              <w:rPr>
                <w:rFonts w:eastAsia="宋体"/>
                <w:color w:val="000000"/>
              </w:rPr>
            </w:pPr>
            <w:r>
              <w:rPr>
                <w:rFonts w:eastAsia="宋体"/>
                <w:color w:val="000000"/>
                <w:kern w:val="0"/>
                <w:lang w:bidi="ar"/>
              </w:rPr>
              <w:t>颗</w:t>
            </w:r>
          </w:p>
        </w:tc>
        <w:tc>
          <w:tcPr>
            <w:tcW w:w="1086" w:type="dxa"/>
            <w:vAlign w:val="center"/>
          </w:tcPr>
          <w:p w14:paraId="0876BF30">
            <w:pPr>
              <w:widowControl/>
              <w:jc w:val="center"/>
              <w:textAlignment w:val="center"/>
              <w:rPr>
                <w:rFonts w:eastAsia="宋体"/>
                <w:color w:val="000000"/>
                <w:kern w:val="0"/>
                <w:lang w:bidi="ar"/>
              </w:rPr>
            </w:pPr>
          </w:p>
        </w:tc>
        <w:tc>
          <w:tcPr>
            <w:tcW w:w="1087" w:type="dxa"/>
            <w:vAlign w:val="center"/>
          </w:tcPr>
          <w:p w14:paraId="4E913C60">
            <w:pPr>
              <w:widowControl/>
              <w:jc w:val="center"/>
              <w:textAlignment w:val="center"/>
              <w:rPr>
                <w:rFonts w:eastAsia="宋体"/>
                <w:color w:val="000000"/>
                <w:kern w:val="0"/>
                <w:lang w:bidi="ar"/>
              </w:rPr>
            </w:pPr>
          </w:p>
        </w:tc>
        <w:tc>
          <w:tcPr>
            <w:tcW w:w="1087" w:type="dxa"/>
            <w:vAlign w:val="center"/>
          </w:tcPr>
          <w:p w14:paraId="34C60199">
            <w:pPr>
              <w:widowControl/>
              <w:jc w:val="center"/>
              <w:textAlignment w:val="center"/>
              <w:rPr>
                <w:rFonts w:eastAsia="宋体"/>
                <w:color w:val="000000"/>
                <w:kern w:val="0"/>
                <w:lang w:bidi="ar"/>
              </w:rPr>
            </w:pPr>
          </w:p>
        </w:tc>
      </w:tr>
      <w:tr w14:paraId="6DBC8B4F">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PrEx>
        <w:trPr>
          <w:trHeight w:val="540" w:hRule="atLeast"/>
        </w:trPr>
        <w:tc>
          <w:tcPr>
            <w:tcW w:w="1110" w:type="dxa"/>
            <w:vMerge w:val="continue"/>
            <w:vAlign w:val="center"/>
          </w:tcPr>
          <w:p w14:paraId="212833F2">
            <w:pPr>
              <w:jc w:val="center"/>
              <w:rPr>
                <w:rFonts w:eastAsia="宋体"/>
                <w:color w:val="000000"/>
              </w:rPr>
            </w:pPr>
          </w:p>
        </w:tc>
        <w:tc>
          <w:tcPr>
            <w:tcW w:w="1110" w:type="dxa"/>
            <w:vMerge w:val="continue"/>
            <w:vAlign w:val="center"/>
          </w:tcPr>
          <w:p w14:paraId="1E5D9BEA">
            <w:pPr>
              <w:rPr>
                <w:rFonts w:eastAsia="宋体"/>
                <w:color w:val="000000"/>
              </w:rPr>
            </w:pPr>
          </w:p>
        </w:tc>
        <w:tc>
          <w:tcPr>
            <w:tcW w:w="1197" w:type="dxa"/>
            <w:vAlign w:val="center"/>
          </w:tcPr>
          <w:p w14:paraId="0833210D">
            <w:pPr>
              <w:widowControl/>
              <w:jc w:val="center"/>
              <w:textAlignment w:val="center"/>
              <w:rPr>
                <w:rFonts w:eastAsia="宋体"/>
                <w:color w:val="000000"/>
              </w:rPr>
            </w:pPr>
            <w:r>
              <w:rPr>
                <w:rFonts w:eastAsia="宋体"/>
                <w:color w:val="000000"/>
                <w:kern w:val="0"/>
                <w:lang w:bidi="ar"/>
              </w:rPr>
              <w:t>35</w:t>
            </w:r>
          </w:p>
        </w:tc>
        <w:tc>
          <w:tcPr>
            <w:tcW w:w="2268" w:type="dxa"/>
            <w:vAlign w:val="center"/>
          </w:tcPr>
          <w:p w14:paraId="2C879650">
            <w:pPr>
              <w:widowControl/>
              <w:jc w:val="left"/>
              <w:textAlignment w:val="center"/>
              <w:rPr>
                <w:rFonts w:eastAsia="宋体"/>
                <w:color w:val="000000"/>
              </w:rPr>
            </w:pPr>
            <w:r>
              <w:rPr>
                <w:rFonts w:eastAsia="宋体"/>
                <w:color w:val="000000"/>
                <w:kern w:val="0"/>
                <w:lang w:bidi="ar"/>
              </w:rPr>
              <w:t>*CAD/CAM树脂冠</w:t>
            </w:r>
          </w:p>
        </w:tc>
        <w:tc>
          <w:tcPr>
            <w:tcW w:w="709" w:type="dxa"/>
            <w:vAlign w:val="center"/>
          </w:tcPr>
          <w:p w14:paraId="689E4371">
            <w:pPr>
              <w:widowControl/>
              <w:jc w:val="center"/>
              <w:textAlignment w:val="center"/>
              <w:rPr>
                <w:rFonts w:eastAsia="宋体"/>
                <w:color w:val="000000"/>
              </w:rPr>
            </w:pPr>
            <w:r>
              <w:rPr>
                <w:rFonts w:eastAsia="宋体"/>
                <w:color w:val="000000"/>
                <w:kern w:val="0"/>
                <w:lang w:bidi="ar"/>
              </w:rPr>
              <w:t>颗</w:t>
            </w:r>
          </w:p>
        </w:tc>
        <w:tc>
          <w:tcPr>
            <w:tcW w:w="1086" w:type="dxa"/>
            <w:vAlign w:val="center"/>
          </w:tcPr>
          <w:p w14:paraId="1A8E31BA">
            <w:pPr>
              <w:widowControl/>
              <w:jc w:val="center"/>
              <w:textAlignment w:val="center"/>
              <w:rPr>
                <w:rFonts w:eastAsia="宋体"/>
                <w:color w:val="000000"/>
                <w:kern w:val="0"/>
                <w:lang w:bidi="ar"/>
              </w:rPr>
            </w:pPr>
          </w:p>
        </w:tc>
        <w:tc>
          <w:tcPr>
            <w:tcW w:w="1087" w:type="dxa"/>
            <w:vAlign w:val="center"/>
          </w:tcPr>
          <w:p w14:paraId="5C1660B8">
            <w:pPr>
              <w:widowControl/>
              <w:jc w:val="center"/>
              <w:textAlignment w:val="center"/>
              <w:rPr>
                <w:rFonts w:eastAsia="宋体"/>
                <w:color w:val="000000"/>
                <w:kern w:val="0"/>
                <w:lang w:bidi="ar"/>
              </w:rPr>
            </w:pPr>
          </w:p>
        </w:tc>
        <w:tc>
          <w:tcPr>
            <w:tcW w:w="1087" w:type="dxa"/>
            <w:vAlign w:val="center"/>
          </w:tcPr>
          <w:p w14:paraId="61895CDE">
            <w:pPr>
              <w:widowControl/>
              <w:jc w:val="center"/>
              <w:textAlignment w:val="center"/>
              <w:rPr>
                <w:rFonts w:eastAsia="宋体"/>
                <w:color w:val="000000"/>
                <w:kern w:val="0"/>
                <w:lang w:bidi="ar"/>
              </w:rPr>
            </w:pPr>
          </w:p>
        </w:tc>
      </w:tr>
      <w:tr w14:paraId="2C2041E4">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77" w:hRule="atLeast"/>
        </w:trPr>
        <w:tc>
          <w:tcPr>
            <w:tcW w:w="1110" w:type="dxa"/>
            <w:vMerge w:val="continue"/>
            <w:vAlign w:val="center"/>
          </w:tcPr>
          <w:p w14:paraId="75394DA8">
            <w:pPr>
              <w:jc w:val="center"/>
              <w:rPr>
                <w:rFonts w:eastAsia="宋体"/>
                <w:color w:val="000000"/>
              </w:rPr>
            </w:pPr>
          </w:p>
        </w:tc>
        <w:tc>
          <w:tcPr>
            <w:tcW w:w="1110" w:type="dxa"/>
            <w:vMerge w:val="continue"/>
            <w:vAlign w:val="center"/>
          </w:tcPr>
          <w:p w14:paraId="32651EE4">
            <w:pPr>
              <w:rPr>
                <w:rFonts w:eastAsia="宋体"/>
                <w:color w:val="000000"/>
              </w:rPr>
            </w:pPr>
          </w:p>
        </w:tc>
        <w:tc>
          <w:tcPr>
            <w:tcW w:w="1197" w:type="dxa"/>
            <w:vAlign w:val="center"/>
          </w:tcPr>
          <w:p w14:paraId="6C5EEA37">
            <w:pPr>
              <w:widowControl/>
              <w:jc w:val="center"/>
              <w:textAlignment w:val="center"/>
              <w:rPr>
                <w:rFonts w:eastAsia="宋体"/>
                <w:color w:val="000000"/>
              </w:rPr>
            </w:pPr>
            <w:r>
              <w:rPr>
                <w:rFonts w:eastAsia="宋体"/>
                <w:color w:val="000000"/>
                <w:kern w:val="0"/>
                <w:lang w:bidi="ar"/>
              </w:rPr>
              <w:t>36</w:t>
            </w:r>
          </w:p>
        </w:tc>
        <w:tc>
          <w:tcPr>
            <w:tcW w:w="2268" w:type="dxa"/>
            <w:vAlign w:val="center"/>
          </w:tcPr>
          <w:p w14:paraId="104C3492">
            <w:pPr>
              <w:widowControl/>
              <w:jc w:val="left"/>
              <w:textAlignment w:val="center"/>
              <w:rPr>
                <w:rFonts w:eastAsia="宋体"/>
                <w:color w:val="000000"/>
              </w:rPr>
            </w:pPr>
            <w:r>
              <w:rPr>
                <w:rFonts w:eastAsia="宋体"/>
                <w:color w:val="000000"/>
                <w:kern w:val="0"/>
                <w:lang w:bidi="ar"/>
              </w:rPr>
              <w:t>镍铬合金烤塑冠</w:t>
            </w:r>
          </w:p>
        </w:tc>
        <w:tc>
          <w:tcPr>
            <w:tcW w:w="709" w:type="dxa"/>
            <w:vAlign w:val="center"/>
          </w:tcPr>
          <w:p w14:paraId="568990CA">
            <w:pPr>
              <w:widowControl/>
              <w:jc w:val="center"/>
              <w:textAlignment w:val="center"/>
              <w:rPr>
                <w:rFonts w:eastAsia="宋体"/>
                <w:color w:val="000000"/>
              </w:rPr>
            </w:pPr>
            <w:r>
              <w:rPr>
                <w:rFonts w:eastAsia="宋体"/>
                <w:color w:val="000000"/>
                <w:kern w:val="0"/>
                <w:lang w:bidi="ar"/>
              </w:rPr>
              <w:t>颗</w:t>
            </w:r>
          </w:p>
        </w:tc>
        <w:tc>
          <w:tcPr>
            <w:tcW w:w="1086" w:type="dxa"/>
            <w:vAlign w:val="center"/>
          </w:tcPr>
          <w:p w14:paraId="768487B8">
            <w:pPr>
              <w:widowControl/>
              <w:jc w:val="center"/>
              <w:textAlignment w:val="center"/>
              <w:rPr>
                <w:rFonts w:eastAsia="宋体"/>
                <w:color w:val="000000"/>
                <w:kern w:val="0"/>
                <w:lang w:bidi="ar"/>
              </w:rPr>
            </w:pPr>
          </w:p>
        </w:tc>
        <w:tc>
          <w:tcPr>
            <w:tcW w:w="1087" w:type="dxa"/>
            <w:vAlign w:val="center"/>
          </w:tcPr>
          <w:p w14:paraId="5557A517">
            <w:pPr>
              <w:widowControl/>
              <w:jc w:val="center"/>
              <w:textAlignment w:val="center"/>
              <w:rPr>
                <w:rFonts w:eastAsia="宋体"/>
                <w:color w:val="000000"/>
                <w:kern w:val="0"/>
                <w:lang w:bidi="ar"/>
              </w:rPr>
            </w:pPr>
          </w:p>
        </w:tc>
        <w:tc>
          <w:tcPr>
            <w:tcW w:w="1087" w:type="dxa"/>
            <w:vAlign w:val="center"/>
          </w:tcPr>
          <w:p w14:paraId="1E6537F4">
            <w:pPr>
              <w:widowControl/>
              <w:jc w:val="center"/>
              <w:textAlignment w:val="center"/>
              <w:rPr>
                <w:rFonts w:eastAsia="宋体"/>
                <w:color w:val="000000"/>
                <w:kern w:val="0"/>
                <w:lang w:bidi="ar"/>
              </w:rPr>
            </w:pPr>
          </w:p>
        </w:tc>
      </w:tr>
      <w:tr w14:paraId="3F0F0439">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6C8C8EC8">
            <w:pPr>
              <w:jc w:val="center"/>
              <w:rPr>
                <w:rFonts w:eastAsia="宋体"/>
                <w:color w:val="000000"/>
              </w:rPr>
            </w:pPr>
          </w:p>
        </w:tc>
        <w:tc>
          <w:tcPr>
            <w:tcW w:w="1110" w:type="dxa"/>
            <w:vMerge w:val="continue"/>
            <w:vAlign w:val="center"/>
          </w:tcPr>
          <w:p w14:paraId="674E8F62">
            <w:pPr>
              <w:rPr>
                <w:rFonts w:eastAsia="宋体"/>
                <w:color w:val="000000"/>
              </w:rPr>
            </w:pPr>
          </w:p>
        </w:tc>
        <w:tc>
          <w:tcPr>
            <w:tcW w:w="1197" w:type="dxa"/>
            <w:vAlign w:val="center"/>
          </w:tcPr>
          <w:p w14:paraId="4BDF7ED7">
            <w:pPr>
              <w:widowControl/>
              <w:jc w:val="center"/>
              <w:textAlignment w:val="center"/>
              <w:rPr>
                <w:rFonts w:eastAsia="宋体"/>
                <w:color w:val="000000"/>
              </w:rPr>
            </w:pPr>
            <w:r>
              <w:rPr>
                <w:rFonts w:eastAsia="宋体"/>
                <w:color w:val="000000"/>
                <w:kern w:val="0"/>
                <w:lang w:bidi="ar"/>
              </w:rPr>
              <w:t>37</w:t>
            </w:r>
          </w:p>
        </w:tc>
        <w:tc>
          <w:tcPr>
            <w:tcW w:w="2268" w:type="dxa"/>
            <w:vAlign w:val="center"/>
          </w:tcPr>
          <w:p w14:paraId="5811C895">
            <w:pPr>
              <w:widowControl/>
              <w:jc w:val="left"/>
              <w:textAlignment w:val="center"/>
              <w:rPr>
                <w:rFonts w:eastAsia="宋体"/>
                <w:color w:val="000000"/>
              </w:rPr>
            </w:pPr>
            <w:r>
              <w:rPr>
                <w:rFonts w:eastAsia="宋体"/>
                <w:color w:val="000000"/>
                <w:kern w:val="0"/>
                <w:lang w:bidi="ar"/>
              </w:rPr>
              <w:t>钴铬合金烤塑冠</w:t>
            </w:r>
          </w:p>
        </w:tc>
        <w:tc>
          <w:tcPr>
            <w:tcW w:w="709" w:type="dxa"/>
            <w:vAlign w:val="center"/>
          </w:tcPr>
          <w:p w14:paraId="3D48EB19">
            <w:pPr>
              <w:widowControl/>
              <w:jc w:val="center"/>
              <w:textAlignment w:val="center"/>
              <w:rPr>
                <w:rFonts w:eastAsia="宋体"/>
                <w:color w:val="000000"/>
              </w:rPr>
            </w:pPr>
            <w:r>
              <w:rPr>
                <w:rFonts w:eastAsia="宋体"/>
                <w:color w:val="000000"/>
                <w:kern w:val="0"/>
                <w:lang w:bidi="ar"/>
              </w:rPr>
              <w:t>颗</w:t>
            </w:r>
          </w:p>
        </w:tc>
        <w:tc>
          <w:tcPr>
            <w:tcW w:w="1086" w:type="dxa"/>
            <w:vAlign w:val="center"/>
          </w:tcPr>
          <w:p w14:paraId="316FF84C">
            <w:pPr>
              <w:widowControl/>
              <w:jc w:val="center"/>
              <w:textAlignment w:val="center"/>
              <w:rPr>
                <w:rFonts w:eastAsia="宋体"/>
                <w:color w:val="000000"/>
                <w:kern w:val="0"/>
                <w:lang w:bidi="ar"/>
              </w:rPr>
            </w:pPr>
          </w:p>
        </w:tc>
        <w:tc>
          <w:tcPr>
            <w:tcW w:w="1087" w:type="dxa"/>
            <w:vAlign w:val="center"/>
          </w:tcPr>
          <w:p w14:paraId="2F9549C3">
            <w:pPr>
              <w:widowControl/>
              <w:jc w:val="center"/>
              <w:textAlignment w:val="center"/>
              <w:rPr>
                <w:rFonts w:eastAsia="宋体"/>
                <w:color w:val="000000"/>
                <w:kern w:val="0"/>
                <w:lang w:bidi="ar"/>
              </w:rPr>
            </w:pPr>
          </w:p>
        </w:tc>
        <w:tc>
          <w:tcPr>
            <w:tcW w:w="1087" w:type="dxa"/>
            <w:vAlign w:val="center"/>
          </w:tcPr>
          <w:p w14:paraId="0D3B82A1">
            <w:pPr>
              <w:widowControl/>
              <w:jc w:val="center"/>
              <w:textAlignment w:val="center"/>
              <w:rPr>
                <w:rFonts w:eastAsia="宋体"/>
                <w:color w:val="000000"/>
                <w:kern w:val="0"/>
                <w:lang w:bidi="ar"/>
              </w:rPr>
            </w:pPr>
          </w:p>
        </w:tc>
      </w:tr>
      <w:tr w14:paraId="4501F87A">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3E21DF37">
            <w:pPr>
              <w:jc w:val="center"/>
              <w:rPr>
                <w:rFonts w:eastAsia="宋体"/>
                <w:color w:val="000000"/>
              </w:rPr>
            </w:pPr>
          </w:p>
        </w:tc>
        <w:tc>
          <w:tcPr>
            <w:tcW w:w="1110" w:type="dxa"/>
            <w:vMerge w:val="continue"/>
            <w:vAlign w:val="center"/>
          </w:tcPr>
          <w:p w14:paraId="347D1906">
            <w:pPr>
              <w:rPr>
                <w:rFonts w:eastAsia="宋体"/>
                <w:color w:val="000000"/>
              </w:rPr>
            </w:pPr>
          </w:p>
        </w:tc>
        <w:tc>
          <w:tcPr>
            <w:tcW w:w="1197" w:type="dxa"/>
            <w:vAlign w:val="center"/>
          </w:tcPr>
          <w:p w14:paraId="3E35BF11">
            <w:pPr>
              <w:widowControl/>
              <w:jc w:val="center"/>
              <w:textAlignment w:val="center"/>
              <w:rPr>
                <w:rFonts w:eastAsia="宋体"/>
                <w:color w:val="000000"/>
              </w:rPr>
            </w:pPr>
            <w:r>
              <w:rPr>
                <w:rFonts w:eastAsia="宋体"/>
                <w:color w:val="000000"/>
                <w:kern w:val="0"/>
                <w:lang w:bidi="ar"/>
              </w:rPr>
              <w:t>38</w:t>
            </w:r>
          </w:p>
        </w:tc>
        <w:tc>
          <w:tcPr>
            <w:tcW w:w="2268" w:type="dxa"/>
            <w:vAlign w:val="center"/>
          </w:tcPr>
          <w:p w14:paraId="2EEFB862">
            <w:pPr>
              <w:widowControl/>
              <w:jc w:val="left"/>
              <w:textAlignment w:val="center"/>
              <w:rPr>
                <w:rFonts w:eastAsia="宋体"/>
                <w:color w:val="000000"/>
              </w:rPr>
            </w:pPr>
            <w:r>
              <w:rPr>
                <w:rFonts w:eastAsia="宋体"/>
                <w:color w:val="000000"/>
                <w:kern w:val="0"/>
                <w:lang w:bidi="ar"/>
              </w:rPr>
              <w:t>纯钛金属烤塑冠</w:t>
            </w:r>
          </w:p>
        </w:tc>
        <w:tc>
          <w:tcPr>
            <w:tcW w:w="709" w:type="dxa"/>
            <w:vAlign w:val="center"/>
          </w:tcPr>
          <w:p w14:paraId="3D814CD6">
            <w:pPr>
              <w:widowControl/>
              <w:jc w:val="center"/>
              <w:textAlignment w:val="center"/>
              <w:rPr>
                <w:rFonts w:eastAsia="宋体"/>
                <w:color w:val="000000"/>
              </w:rPr>
            </w:pPr>
            <w:r>
              <w:rPr>
                <w:rFonts w:eastAsia="宋体"/>
                <w:color w:val="000000"/>
                <w:kern w:val="0"/>
                <w:lang w:bidi="ar"/>
              </w:rPr>
              <w:t>颗</w:t>
            </w:r>
          </w:p>
        </w:tc>
        <w:tc>
          <w:tcPr>
            <w:tcW w:w="1086" w:type="dxa"/>
            <w:vAlign w:val="center"/>
          </w:tcPr>
          <w:p w14:paraId="246D814A">
            <w:pPr>
              <w:widowControl/>
              <w:jc w:val="center"/>
              <w:textAlignment w:val="center"/>
              <w:rPr>
                <w:rFonts w:eastAsia="宋体"/>
                <w:color w:val="000000"/>
                <w:kern w:val="0"/>
                <w:lang w:bidi="ar"/>
              </w:rPr>
            </w:pPr>
          </w:p>
        </w:tc>
        <w:tc>
          <w:tcPr>
            <w:tcW w:w="1087" w:type="dxa"/>
            <w:vAlign w:val="center"/>
          </w:tcPr>
          <w:p w14:paraId="1805BBAB">
            <w:pPr>
              <w:widowControl/>
              <w:jc w:val="center"/>
              <w:textAlignment w:val="center"/>
              <w:rPr>
                <w:rFonts w:eastAsia="宋体"/>
                <w:color w:val="000000"/>
                <w:kern w:val="0"/>
                <w:lang w:bidi="ar"/>
              </w:rPr>
            </w:pPr>
          </w:p>
        </w:tc>
        <w:tc>
          <w:tcPr>
            <w:tcW w:w="1087" w:type="dxa"/>
            <w:vAlign w:val="center"/>
          </w:tcPr>
          <w:p w14:paraId="2EFD430C">
            <w:pPr>
              <w:widowControl/>
              <w:jc w:val="center"/>
              <w:textAlignment w:val="center"/>
              <w:rPr>
                <w:rFonts w:eastAsia="宋体"/>
                <w:color w:val="000000"/>
                <w:kern w:val="0"/>
                <w:lang w:bidi="ar"/>
              </w:rPr>
            </w:pPr>
          </w:p>
        </w:tc>
      </w:tr>
      <w:tr w14:paraId="487A5B00">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77A64758">
            <w:pPr>
              <w:jc w:val="center"/>
              <w:rPr>
                <w:rFonts w:eastAsia="宋体"/>
                <w:color w:val="000000"/>
              </w:rPr>
            </w:pPr>
          </w:p>
        </w:tc>
        <w:tc>
          <w:tcPr>
            <w:tcW w:w="1110" w:type="dxa"/>
            <w:vMerge w:val="continue"/>
            <w:vAlign w:val="center"/>
          </w:tcPr>
          <w:p w14:paraId="410BF1CE">
            <w:pPr>
              <w:rPr>
                <w:rFonts w:eastAsia="宋体"/>
                <w:color w:val="000000"/>
              </w:rPr>
            </w:pPr>
          </w:p>
        </w:tc>
        <w:tc>
          <w:tcPr>
            <w:tcW w:w="1197" w:type="dxa"/>
            <w:vAlign w:val="center"/>
          </w:tcPr>
          <w:p w14:paraId="024848FA">
            <w:pPr>
              <w:widowControl/>
              <w:jc w:val="center"/>
              <w:textAlignment w:val="center"/>
              <w:rPr>
                <w:rFonts w:eastAsia="宋体"/>
                <w:color w:val="000000"/>
              </w:rPr>
            </w:pPr>
            <w:r>
              <w:rPr>
                <w:rFonts w:eastAsia="宋体"/>
                <w:color w:val="000000"/>
                <w:kern w:val="0"/>
                <w:lang w:bidi="ar"/>
              </w:rPr>
              <w:t>39</w:t>
            </w:r>
          </w:p>
        </w:tc>
        <w:tc>
          <w:tcPr>
            <w:tcW w:w="2268" w:type="dxa"/>
            <w:vAlign w:val="center"/>
          </w:tcPr>
          <w:p w14:paraId="2A2449D5">
            <w:pPr>
              <w:widowControl/>
              <w:jc w:val="left"/>
              <w:textAlignment w:val="center"/>
              <w:rPr>
                <w:rFonts w:eastAsia="宋体"/>
                <w:color w:val="000000"/>
              </w:rPr>
            </w:pPr>
            <w:r>
              <w:rPr>
                <w:rFonts w:eastAsia="宋体"/>
                <w:color w:val="000000"/>
                <w:kern w:val="0"/>
                <w:lang w:bidi="ar"/>
              </w:rPr>
              <w:t>*生物激光冠</w:t>
            </w:r>
          </w:p>
        </w:tc>
        <w:tc>
          <w:tcPr>
            <w:tcW w:w="709" w:type="dxa"/>
            <w:vAlign w:val="center"/>
          </w:tcPr>
          <w:p w14:paraId="4D312DE6">
            <w:pPr>
              <w:widowControl/>
              <w:jc w:val="center"/>
              <w:textAlignment w:val="center"/>
              <w:rPr>
                <w:rFonts w:eastAsia="宋体"/>
                <w:color w:val="000000"/>
              </w:rPr>
            </w:pPr>
            <w:r>
              <w:rPr>
                <w:rFonts w:eastAsia="宋体"/>
                <w:color w:val="000000"/>
                <w:kern w:val="0"/>
                <w:lang w:bidi="ar"/>
              </w:rPr>
              <w:t>颗</w:t>
            </w:r>
          </w:p>
        </w:tc>
        <w:tc>
          <w:tcPr>
            <w:tcW w:w="1086" w:type="dxa"/>
            <w:vAlign w:val="center"/>
          </w:tcPr>
          <w:p w14:paraId="72BA9FE7">
            <w:pPr>
              <w:widowControl/>
              <w:jc w:val="center"/>
              <w:textAlignment w:val="center"/>
              <w:rPr>
                <w:rFonts w:eastAsia="宋体"/>
                <w:color w:val="000000"/>
                <w:kern w:val="0"/>
                <w:lang w:bidi="ar"/>
              </w:rPr>
            </w:pPr>
          </w:p>
        </w:tc>
        <w:tc>
          <w:tcPr>
            <w:tcW w:w="1087" w:type="dxa"/>
            <w:vAlign w:val="center"/>
          </w:tcPr>
          <w:p w14:paraId="7C954877">
            <w:pPr>
              <w:widowControl/>
              <w:jc w:val="center"/>
              <w:textAlignment w:val="center"/>
              <w:rPr>
                <w:rFonts w:eastAsia="宋体"/>
                <w:color w:val="000000"/>
                <w:kern w:val="0"/>
                <w:lang w:bidi="ar"/>
              </w:rPr>
            </w:pPr>
          </w:p>
        </w:tc>
        <w:tc>
          <w:tcPr>
            <w:tcW w:w="1087" w:type="dxa"/>
            <w:vAlign w:val="center"/>
          </w:tcPr>
          <w:p w14:paraId="0609FEA3">
            <w:pPr>
              <w:widowControl/>
              <w:jc w:val="center"/>
              <w:textAlignment w:val="center"/>
              <w:rPr>
                <w:rFonts w:eastAsia="宋体"/>
                <w:color w:val="000000"/>
                <w:kern w:val="0"/>
                <w:lang w:bidi="ar"/>
              </w:rPr>
            </w:pPr>
          </w:p>
        </w:tc>
      </w:tr>
      <w:tr w14:paraId="2A8C60D4">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1901FA26">
            <w:pPr>
              <w:jc w:val="center"/>
              <w:rPr>
                <w:rFonts w:eastAsia="宋体"/>
                <w:color w:val="000000"/>
              </w:rPr>
            </w:pPr>
          </w:p>
        </w:tc>
        <w:tc>
          <w:tcPr>
            <w:tcW w:w="1110" w:type="dxa"/>
            <w:vMerge w:val="continue"/>
            <w:vAlign w:val="center"/>
          </w:tcPr>
          <w:p w14:paraId="7BE653E6">
            <w:pPr>
              <w:rPr>
                <w:rFonts w:eastAsia="宋体"/>
                <w:color w:val="000000"/>
              </w:rPr>
            </w:pPr>
          </w:p>
        </w:tc>
        <w:tc>
          <w:tcPr>
            <w:tcW w:w="1197" w:type="dxa"/>
            <w:vAlign w:val="center"/>
          </w:tcPr>
          <w:p w14:paraId="4E2DA56D">
            <w:pPr>
              <w:widowControl/>
              <w:jc w:val="center"/>
              <w:textAlignment w:val="center"/>
              <w:rPr>
                <w:rFonts w:eastAsia="宋体"/>
                <w:color w:val="000000"/>
              </w:rPr>
            </w:pPr>
            <w:r>
              <w:rPr>
                <w:rFonts w:eastAsia="宋体"/>
                <w:color w:val="000000"/>
                <w:kern w:val="0"/>
                <w:lang w:bidi="ar"/>
              </w:rPr>
              <w:t>40</w:t>
            </w:r>
          </w:p>
        </w:tc>
        <w:tc>
          <w:tcPr>
            <w:tcW w:w="2268" w:type="dxa"/>
            <w:vAlign w:val="center"/>
          </w:tcPr>
          <w:p w14:paraId="48301EA3">
            <w:pPr>
              <w:widowControl/>
              <w:jc w:val="left"/>
              <w:textAlignment w:val="center"/>
              <w:rPr>
                <w:rFonts w:eastAsia="宋体"/>
                <w:color w:val="000000"/>
              </w:rPr>
            </w:pPr>
            <w:r>
              <w:rPr>
                <w:rFonts w:eastAsia="宋体"/>
                <w:color w:val="000000"/>
                <w:kern w:val="0"/>
                <w:lang w:bidi="ar"/>
              </w:rPr>
              <w:t>模型打印（新增）</w:t>
            </w:r>
          </w:p>
        </w:tc>
        <w:tc>
          <w:tcPr>
            <w:tcW w:w="709" w:type="dxa"/>
            <w:noWrap/>
            <w:vAlign w:val="center"/>
          </w:tcPr>
          <w:p w14:paraId="79143D76">
            <w:pPr>
              <w:rPr>
                <w:rFonts w:eastAsia="宋体"/>
                <w:color w:val="000000"/>
              </w:rPr>
            </w:pPr>
          </w:p>
        </w:tc>
        <w:tc>
          <w:tcPr>
            <w:tcW w:w="1086" w:type="dxa"/>
            <w:vAlign w:val="center"/>
          </w:tcPr>
          <w:p w14:paraId="1886C770">
            <w:pPr>
              <w:rPr>
                <w:rFonts w:eastAsia="宋体"/>
                <w:color w:val="000000"/>
              </w:rPr>
            </w:pPr>
          </w:p>
        </w:tc>
        <w:tc>
          <w:tcPr>
            <w:tcW w:w="1087" w:type="dxa"/>
            <w:vAlign w:val="center"/>
          </w:tcPr>
          <w:p w14:paraId="059DD900">
            <w:pPr>
              <w:rPr>
                <w:rFonts w:eastAsia="宋体"/>
                <w:color w:val="000000"/>
              </w:rPr>
            </w:pPr>
          </w:p>
        </w:tc>
        <w:tc>
          <w:tcPr>
            <w:tcW w:w="1087" w:type="dxa"/>
            <w:vAlign w:val="center"/>
          </w:tcPr>
          <w:p w14:paraId="139A8927">
            <w:pPr>
              <w:rPr>
                <w:rFonts w:eastAsia="宋体"/>
                <w:color w:val="000000"/>
              </w:rPr>
            </w:pPr>
          </w:p>
        </w:tc>
      </w:tr>
      <w:tr w14:paraId="35CF33EF">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restart"/>
            <w:vAlign w:val="center"/>
          </w:tcPr>
          <w:p w14:paraId="666B7FAD">
            <w:pPr>
              <w:widowControl/>
              <w:jc w:val="center"/>
              <w:textAlignment w:val="center"/>
              <w:rPr>
                <w:rFonts w:eastAsia="宋体"/>
                <w:color w:val="000000"/>
              </w:rPr>
            </w:pPr>
            <w:r>
              <w:rPr>
                <w:rFonts w:eastAsia="宋体"/>
                <w:color w:val="000000"/>
                <w:kern w:val="0"/>
                <w:lang w:bidi="ar"/>
              </w:rPr>
              <w:t>（七）</w:t>
            </w:r>
          </w:p>
        </w:tc>
        <w:tc>
          <w:tcPr>
            <w:tcW w:w="1110" w:type="dxa"/>
            <w:vMerge w:val="restart"/>
            <w:vAlign w:val="center"/>
          </w:tcPr>
          <w:p w14:paraId="450E07CF">
            <w:pPr>
              <w:widowControl/>
              <w:textAlignment w:val="center"/>
              <w:rPr>
                <w:rFonts w:eastAsia="宋体"/>
                <w:color w:val="000000"/>
              </w:rPr>
            </w:pPr>
            <w:r>
              <w:rPr>
                <w:rFonts w:eastAsia="宋体"/>
                <w:color w:val="000000"/>
                <w:kern w:val="0"/>
                <w:lang w:bidi="ar"/>
              </w:rPr>
              <w:t>嵌体</w:t>
            </w:r>
          </w:p>
        </w:tc>
        <w:tc>
          <w:tcPr>
            <w:tcW w:w="1197" w:type="dxa"/>
            <w:vAlign w:val="center"/>
          </w:tcPr>
          <w:p w14:paraId="464E629F">
            <w:pPr>
              <w:widowControl/>
              <w:jc w:val="center"/>
              <w:textAlignment w:val="center"/>
              <w:rPr>
                <w:rFonts w:eastAsia="宋体"/>
                <w:color w:val="000000"/>
              </w:rPr>
            </w:pPr>
            <w:r>
              <w:rPr>
                <w:rFonts w:eastAsia="宋体"/>
                <w:color w:val="000000"/>
                <w:kern w:val="0"/>
                <w:lang w:bidi="ar"/>
              </w:rPr>
              <w:t>41</w:t>
            </w:r>
          </w:p>
        </w:tc>
        <w:tc>
          <w:tcPr>
            <w:tcW w:w="2268" w:type="dxa"/>
            <w:vAlign w:val="center"/>
          </w:tcPr>
          <w:p w14:paraId="482A401C">
            <w:pPr>
              <w:widowControl/>
              <w:jc w:val="left"/>
              <w:textAlignment w:val="center"/>
              <w:rPr>
                <w:rFonts w:eastAsia="宋体"/>
                <w:color w:val="000000"/>
              </w:rPr>
            </w:pPr>
            <w:r>
              <w:rPr>
                <w:rFonts w:eastAsia="宋体"/>
                <w:color w:val="000000"/>
                <w:kern w:val="0"/>
                <w:lang w:bidi="ar"/>
              </w:rPr>
              <w:t>*国产氧化锆</w:t>
            </w:r>
          </w:p>
        </w:tc>
        <w:tc>
          <w:tcPr>
            <w:tcW w:w="709" w:type="dxa"/>
            <w:vAlign w:val="center"/>
          </w:tcPr>
          <w:p w14:paraId="17EA3D8D">
            <w:pPr>
              <w:widowControl/>
              <w:jc w:val="center"/>
              <w:textAlignment w:val="center"/>
              <w:rPr>
                <w:rFonts w:eastAsia="宋体"/>
                <w:color w:val="000000"/>
              </w:rPr>
            </w:pPr>
            <w:r>
              <w:rPr>
                <w:rFonts w:eastAsia="宋体"/>
                <w:color w:val="000000"/>
                <w:kern w:val="0"/>
                <w:lang w:bidi="ar"/>
              </w:rPr>
              <w:t>颗</w:t>
            </w:r>
          </w:p>
        </w:tc>
        <w:tc>
          <w:tcPr>
            <w:tcW w:w="1086" w:type="dxa"/>
            <w:vAlign w:val="center"/>
          </w:tcPr>
          <w:p w14:paraId="104819BA">
            <w:pPr>
              <w:widowControl/>
              <w:jc w:val="center"/>
              <w:textAlignment w:val="center"/>
              <w:rPr>
                <w:rFonts w:eastAsia="宋体"/>
                <w:color w:val="000000"/>
                <w:kern w:val="0"/>
                <w:lang w:bidi="ar"/>
              </w:rPr>
            </w:pPr>
          </w:p>
        </w:tc>
        <w:tc>
          <w:tcPr>
            <w:tcW w:w="1087" w:type="dxa"/>
            <w:vAlign w:val="center"/>
          </w:tcPr>
          <w:p w14:paraId="390F9D55">
            <w:pPr>
              <w:widowControl/>
              <w:jc w:val="center"/>
              <w:textAlignment w:val="center"/>
              <w:rPr>
                <w:rFonts w:eastAsia="宋体"/>
                <w:color w:val="000000"/>
                <w:kern w:val="0"/>
                <w:lang w:bidi="ar"/>
              </w:rPr>
            </w:pPr>
          </w:p>
        </w:tc>
        <w:tc>
          <w:tcPr>
            <w:tcW w:w="1087" w:type="dxa"/>
            <w:vAlign w:val="center"/>
          </w:tcPr>
          <w:p w14:paraId="27139887">
            <w:pPr>
              <w:widowControl/>
              <w:jc w:val="center"/>
              <w:textAlignment w:val="center"/>
              <w:rPr>
                <w:rFonts w:eastAsia="宋体"/>
                <w:color w:val="000000"/>
                <w:kern w:val="0"/>
                <w:lang w:bidi="ar"/>
              </w:rPr>
            </w:pPr>
          </w:p>
        </w:tc>
      </w:tr>
      <w:tr w14:paraId="6B3485DE">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690816D6">
            <w:pPr>
              <w:jc w:val="center"/>
              <w:rPr>
                <w:rFonts w:eastAsia="宋体"/>
                <w:color w:val="000000"/>
              </w:rPr>
            </w:pPr>
          </w:p>
        </w:tc>
        <w:tc>
          <w:tcPr>
            <w:tcW w:w="1110" w:type="dxa"/>
            <w:vMerge w:val="continue"/>
            <w:vAlign w:val="center"/>
          </w:tcPr>
          <w:p w14:paraId="766106BA">
            <w:pPr>
              <w:rPr>
                <w:rFonts w:eastAsia="宋体"/>
                <w:color w:val="000000"/>
              </w:rPr>
            </w:pPr>
          </w:p>
        </w:tc>
        <w:tc>
          <w:tcPr>
            <w:tcW w:w="1197" w:type="dxa"/>
            <w:vAlign w:val="center"/>
          </w:tcPr>
          <w:p w14:paraId="034BF87F">
            <w:pPr>
              <w:widowControl/>
              <w:jc w:val="center"/>
              <w:textAlignment w:val="center"/>
              <w:rPr>
                <w:rFonts w:eastAsia="宋体"/>
                <w:color w:val="000000"/>
              </w:rPr>
            </w:pPr>
            <w:r>
              <w:rPr>
                <w:rFonts w:eastAsia="宋体"/>
                <w:color w:val="000000"/>
                <w:kern w:val="0"/>
                <w:lang w:bidi="ar"/>
              </w:rPr>
              <w:t>42</w:t>
            </w:r>
          </w:p>
        </w:tc>
        <w:tc>
          <w:tcPr>
            <w:tcW w:w="2268" w:type="dxa"/>
            <w:vAlign w:val="center"/>
          </w:tcPr>
          <w:p w14:paraId="1488DB68">
            <w:pPr>
              <w:widowControl/>
              <w:jc w:val="left"/>
              <w:textAlignment w:val="center"/>
              <w:rPr>
                <w:rFonts w:eastAsia="宋体"/>
                <w:color w:val="000000"/>
              </w:rPr>
            </w:pPr>
            <w:r>
              <w:rPr>
                <w:rFonts w:eastAsia="宋体"/>
                <w:color w:val="000000"/>
                <w:kern w:val="0"/>
                <w:lang w:bidi="ar"/>
              </w:rPr>
              <w:t>*进口氧化锆</w:t>
            </w:r>
          </w:p>
        </w:tc>
        <w:tc>
          <w:tcPr>
            <w:tcW w:w="709" w:type="dxa"/>
            <w:vAlign w:val="center"/>
          </w:tcPr>
          <w:p w14:paraId="6155F242">
            <w:pPr>
              <w:widowControl/>
              <w:jc w:val="center"/>
              <w:textAlignment w:val="center"/>
              <w:rPr>
                <w:rFonts w:eastAsia="宋体"/>
                <w:color w:val="000000"/>
              </w:rPr>
            </w:pPr>
            <w:r>
              <w:rPr>
                <w:rFonts w:eastAsia="宋体"/>
                <w:color w:val="000000"/>
                <w:kern w:val="0"/>
                <w:lang w:bidi="ar"/>
              </w:rPr>
              <w:t>颗</w:t>
            </w:r>
          </w:p>
        </w:tc>
        <w:tc>
          <w:tcPr>
            <w:tcW w:w="1086" w:type="dxa"/>
            <w:vAlign w:val="center"/>
          </w:tcPr>
          <w:p w14:paraId="393BB7C7">
            <w:pPr>
              <w:widowControl/>
              <w:jc w:val="center"/>
              <w:textAlignment w:val="center"/>
              <w:rPr>
                <w:rFonts w:eastAsia="宋体"/>
                <w:color w:val="000000"/>
                <w:kern w:val="0"/>
                <w:lang w:bidi="ar"/>
              </w:rPr>
            </w:pPr>
          </w:p>
        </w:tc>
        <w:tc>
          <w:tcPr>
            <w:tcW w:w="1087" w:type="dxa"/>
            <w:vAlign w:val="center"/>
          </w:tcPr>
          <w:p w14:paraId="4306130D">
            <w:pPr>
              <w:widowControl/>
              <w:jc w:val="center"/>
              <w:textAlignment w:val="center"/>
              <w:rPr>
                <w:rFonts w:eastAsia="宋体"/>
                <w:color w:val="000000"/>
                <w:kern w:val="0"/>
                <w:lang w:bidi="ar"/>
              </w:rPr>
            </w:pPr>
          </w:p>
        </w:tc>
        <w:tc>
          <w:tcPr>
            <w:tcW w:w="1087" w:type="dxa"/>
            <w:vAlign w:val="center"/>
          </w:tcPr>
          <w:p w14:paraId="5B15B7AE">
            <w:pPr>
              <w:widowControl/>
              <w:jc w:val="center"/>
              <w:textAlignment w:val="center"/>
              <w:rPr>
                <w:rFonts w:eastAsia="宋体"/>
                <w:color w:val="000000"/>
                <w:kern w:val="0"/>
                <w:lang w:bidi="ar"/>
              </w:rPr>
            </w:pPr>
          </w:p>
        </w:tc>
      </w:tr>
      <w:tr w14:paraId="4B897FFA">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590098EC">
            <w:pPr>
              <w:jc w:val="center"/>
              <w:rPr>
                <w:rFonts w:eastAsia="宋体"/>
                <w:color w:val="000000"/>
              </w:rPr>
            </w:pPr>
          </w:p>
        </w:tc>
        <w:tc>
          <w:tcPr>
            <w:tcW w:w="1110" w:type="dxa"/>
            <w:vMerge w:val="continue"/>
            <w:vAlign w:val="center"/>
          </w:tcPr>
          <w:p w14:paraId="06F77892">
            <w:pPr>
              <w:rPr>
                <w:rFonts w:eastAsia="宋体"/>
                <w:color w:val="000000"/>
              </w:rPr>
            </w:pPr>
          </w:p>
        </w:tc>
        <w:tc>
          <w:tcPr>
            <w:tcW w:w="1197" w:type="dxa"/>
            <w:vAlign w:val="center"/>
          </w:tcPr>
          <w:p w14:paraId="5ED91C8E">
            <w:pPr>
              <w:widowControl/>
              <w:jc w:val="center"/>
              <w:textAlignment w:val="center"/>
              <w:rPr>
                <w:rFonts w:eastAsia="宋体"/>
                <w:color w:val="000000"/>
              </w:rPr>
            </w:pPr>
            <w:r>
              <w:rPr>
                <w:rFonts w:eastAsia="宋体"/>
                <w:color w:val="000000"/>
                <w:kern w:val="0"/>
                <w:lang w:bidi="ar"/>
              </w:rPr>
              <w:t>43</w:t>
            </w:r>
          </w:p>
        </w:tc>
        <w:tc>
          <w:tcPr>
            <w:tcW w:w="2268" w:type="dxa"/>
            <w:vAlign w:val="center"/>
          </w:tcPr>
          <w:p w14:paraId="4A29512C">
            <w:pPr>
              <w:widowControl/>
              <w:jc w:val="left"/>
              <w:textAlignment w:val="center"/>
              <w:rPr>
                <w:rFonts w:eastAsia="宋体"/>
                <w:color w:val="000000"/>
              </w:rPr>
            </w:pPr>
            <w:r>
              <w:rPr>
                <w:rFonts w:eastAsia="宋体"/>
                <w:color w:val="FF0000"/>
                <w:kern w:val="0"/>
                <w:lang w:bidi="ar"/>
              </w:rPr>
              <w:t>**</w:t>
            </w:r>
            <w:r>
              <w:rPr>
                <w:rFonts w:eastAsia="宋体"/>
                <w:color w:val="000000"/>
                <w:kern w:val="0"/>
                <w:lang w:bidi="ar"/>
              </w:rPr>
              <w:t>铸瓷</w:t>
            </w:r>
          </w:p>
        </w:tc>
        <w:tc>
          <w:tcPr>
            <w:tcW w:w="709" w:type="dxa"/>
            <w:vAlign w:val="center"/>
          </w:tcPr>
          <w:p w14:paraId="2E1BD9CE">
            <w:pPr>
              <w:widowControl/>
              <w:jc w:val="center"/>
              <w:textAlignment w:val="center"/>
              <w:rPr>
                <w:rFonts w:eastAsia="宋体"/>
                <w:color w:val="000000"/>
              </w:rPr>
            </w:pPr>
            <w:r>
              <w:rPr>
                <w:rFonts w:eastAsia="宋体"/>
                <w:color w:val="000000"/>
                <w:kern w:val="0"/>
                <w:lang w:bidi="ar"/>
              </w:rPr>
              <w:t>颗</w:t>
            </w:r>
          </w:p>
        </w:tc>
        <w:tc>
          <w:tcPr>
            <w:tcW w:w="1086" w:type="dxa"/>
            <w:vAlign w:val="center"/>
          </w:tcPr>
          <w:p w14:paraId="7D7F7EFC">
            <w:pPr>
              <w:widowControl/>
              <w:jc w:val="center"/>
              <w:textAlignment w:val="center"/>
              <w:rPr>
                <w:rFonts w:eastAsia="宋体"/>
                <w:color w:val="000000"/>
                <w:kern w:val="0"/>
                <w:lang w:bidi="ar"/>
              </w:rPr>
            </w:pPr>
          </w:p>
        </w:tc>
        <w:tc>
          <w:tcPr>
            <w:tcW w:w="1087" w:type="dxa"/>
            <w:vAlign w:val="center"/>
          </w:tcPr>
          <w:p w14:paraId="1F3790DF">
            <w:pPr>
              <w:widowControl/>
              <w:jc w:val="center"/>
              <w:textAlignment w:val="center"/>
              <w:rPr>
                <w:rFonts w:eastAsia="宋体"/>
                <w:color w:val="000000"/>
                <w:kern w:val="0"/>
                <w:lang w:bidi="ar"/>
              </w:rPr>
            </w:pPr>
          </w:p>
        </w:tc>
        <w:tc>
          <w:tcPr>
            <w:tcW w:w="1087" w:type="dxa"/>
            <w:vAlign w:val="center"/>
          </w:tcPr>
          <w:p w14:paraId="31BD7049">
            <w:pPr>
              <w:widowControl/>
              <w:jc w:val="center"/>
              <w:textAlignment w:val="center"/>
              <w:rPr>
                <w:rFonts w:eastAsia="宋体"/>
                <w:color w:val="000000"/>
                <w:kern w:val="0"/>
                <w:lang w:bidi="ar"/>
              </w:rPr>
            </w:pPr>
          </w:p>
        </w:tc>
      </w:tr>
      <w:tr w14:paraId="353E9B41">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74FF8364">
            <w:pPr>
              <w:jc w:val="center"/>
              <w:rPr>
                <w:rFonts w:eastAsia="宋体"/>
                <w:color w:val="000000"/>
              </w:rPr>
            </w:pPr>
          </w:p>
        </w:tc>
        <w:tc>
          <w:tcPr>
            <w:tcW w:w="1110" w:type="dxa"/>
            <w:vMerge w:val="continue"/>
            <w:vAlign w:val="center"/>
          </w:tcPr>
          <w:p w14:paraId="096090E9">
            <w:pPr>
              <w:rPr>
                <w:rFonts w:eastAsia="宋体"/>
                <w:color w:val="000000"/>
              </w:rPr>
            </w:pPr>
          </w:p>
        </w:tc>
        <w:tc>
          <w:tcPr>
            <w:tcW w:w="1197" w:type="dxa"/>
            <w:vAlign w:val="center"/>
          </w:tcPr>
          <w:p w14:paraId="58A3FE9A">
            <w:pPr>
              <w:widowControl/>
              <w:jc w:val="center"/>
              <w:textAlignment w:val="center"/>
              <w:rPr>
                <w:rFonts w:eastAsia="宋体"/>
                <w:color w:val="000000"/>
              </w:rPr>
            </w:pPr>
            <w:r>
              <w:rPr>
                <w:rFonts w:eastAsia="宋体"/>
                <w:color w:val="000000"/>
                <w:kern w:val="0"/>
                <w:lang w:bidi="ar"/>
              </w:rPr>
              <w:t>44</w:t>
            </w:r>
          </w:p>
        </w:tc>
        <w:tc>
          <w:tcPr>
            <w:tcW w:w="2268" w:type="dxa"/>
            <w:vAlign w:val="center"/>
          </w:tcPr>
          <w:p w14:paraId="266B507C">
            <w:pPr>
              <w:widowControl/>
              <w:jc w:val="left"/>
              <w:textAlignment w:val="center"/>
              <w:rPr>
                <w:rFonts w:eastAsia="宋体"/>
                <w:color w:val="000000"/>
              </w:rPr>
            </w:pPr>
            <w:r>
              <w:rPr>
                <w:rFonts w:eastAsia="宋体"/>
                <w:color w:val="000000"/>
                <w:kern w:val="0"/>
                <w:lang w:bidi="ar"/>
              </w:rPr>
              <w:t>镍铬合金</w:t>
            </w:r>
          </w:p>
        </w:tc>
        <w:tc>
          <w:tcPr>
            <w:tcW w:w="709" w:type="dxa"/>
            <w:vAlign w:val="center"/>
          </w:tcPr>
          <w:p w14:paraId="7DFB6628">
            <w:pPr>
              <w:widowControl/>
              <w:jc w:val="center"/>
              <w:textAlignment w:val="center"/>
              <w:rPr>
                <w:rFonts w:eastAsia="宋体"/>
                <w:color w:val="000000"/>
              </w:rPr>
            </w:pPr>
            <w:r>
              <w:rPr>
                <w:rFonts w:eastAsia="宋体"/>
                <w:color w:val="000000"/>
                <w:kern w:val="0"/>
                <w:lang w:bidi="ar"/>
              </w:rPr>
              <w:t>颗</w:t>
            </w:r>
          </w:p>
        </w:tc>
        <w:tc>
          <w:tcPr>
            <w:tcW w:w="1086" w:type="dxa"/>
            <w:vAlign w:val="center"/>
          </w:tcPr>
          <w:p w14:paraId="308B06D1">
            <w:pPr>
              <w:widowControl/>
              <w:jc w:val="center"/>
              <w:textAlignment w:val="center"/>
              <w:rPr>
                <w:rFonts w:eastAsia="宋体"/>
                <w:color w:val="000000"/>
                <w:kern w:val="0"/>
                <w:lang w:bidi="ar"/>
              </w:rPr>
            </w:pPr>
          </w:p>
        </w:tc>
        <w:tc>
          <w:tcPr>
            <w:tcW w:w="1087" w:type="dxa"/>
            <w:vAlign w:val="center"/>
          </w:tcPr>
          <w:p w14:paraId="6091442F">
            <w:pPr>
              <w:widowControl/>
              <w:jc w:val="center"/>
              <w:textAlignment w:val="center"/>
              <w:rPr>
                <w:rFonts w:eastAsia="宋体"/>
                <w:color w:val="000000"/>
                <w:kern w:val="0"/>
                <w:lang w:bidi="ar"/>
              </w:rPr>
            </w:pPr>
          </w:p>
        </w:tc>
        <w:tc>
          <w:tcPr>
            <w:tcW w:w="1087" w:type="dxa"/>
            <w:vAlign w:val="center"/>
          </w:tcPr>
          <w:p w14:paraId="3FF1AB1F">
            <w:pPr>
              <w:widowControl/>
              <w:jc w:val="center"/>
              <w:textAlignment w:val="center"/>
              <w:rPr>
                <w:rFonts w:eastAsia="宋体"/>
                <w:color w:val="000000"/>
                <w:kern w:val="0"/>
                <w:lang w:bidi="ar"/>
              </w:rPr>
            </w:pPr>
          </w:p>
        </w:tc>
      </w:tr>
      <w:tr w14:paraId="30A18D03">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3DD6E208">
            <w:pPr>
              <w:jc w:val="center"/>
              <w:rPr>
                <w:rFonts w:eastAsia="宋体"/>
                <w:color w:val="000000"/>
              </w:rPr>
            </w:pPr>
          </w:p>
        </w:tc>
        <w:tc>
          <w:tcPr>
            <w:tcW w:w="1110" w:type="dxa"/>
            <w:vMerge w:val="continue"/>
            <w:vAlign w:val="center"/>
          </w:tcPr>
          <w:p w14:paraId="77AA2971">
            <w:pPr>
              <w:rPr>
                <w:rFonts w:eastAsia="宋体"/>
                <w:color w:val="000000"/>
              </w:rPr>
            </w:pPr>
          </w:p>
        </w:tc>
        <w:tc>
          <w:tcPr>
            <w:tcW w:w="1197" w:type="dxa"/>
            <w:vAlign w:val="center"/>
          </w:tcPr>
          <w:p w14:paraId="5604BA67">
            <w:pPr>
              <w:widowControl/>
              <w:jc w:val="center"/>
              <w:textAlignment w:val="center"/>
              <w:rPr>
                <w:rFonts w:eastAsia="宋体"/>
                <w:color w:val="000000"/>
              </w:rPr>
            </w:pPr>
            <w:r>
              <w:rPr>
                <w:rFonts w:eastAsia="宋体"/>
                <w:color w:val="000000"/>
                <w:kern w:val="0"/>
                <w:lang w:bidi="ar"/>
              </w:rPr>
              <w:t>45</w:t>
            </w:r>
          </w:p>
        </w:tc>
        <w:tc>
          <w:tcPr>
            <w:tcW w:w="2268" w:type="dxa"/>
            <w:vAlign w:val="center"/>
          </w:tcPr>
          <w:p w14:paraId="0E6FE00E">
            <w:pPr>
              <w:widowControl/>
              <w:jc w:val="left"/>
              <w:textAlignment w:val="center"/>
              <w:rPr>
                <w:rFonts w:eastAsia="宋体"/>
                <w:color w:val="000000"/>
              </w:rPr>
            </w:pPr>
            <w:r>
              <w:rPr>
                <w:rFonts w:eastAsia="宋体"/>
                <w:color w:val="000000"/>
                <w:kern w:val="0"/>
                <w:lang w:bidi="ar"/>
              </w:rPr>
              <w:t>*钴铬合金</w:t>
            </w:r>
          </w:p>
        </w:tc>
        <w:tc>
          <w:tcPr>
            <w:tcW w:w="709" w:type="dxa"/>
            <w:vAlign w:val="center"/>
          </w:tcPr>
          <w:p w14:paraId="74F33C5E">
            <w:pPr>
              <w:widowControl/>
              <w:jc w:val="center"/>
              <w:textAlignment w:val="center"/>
              <w:rPr>
                <w:rFonts w:eastAsia="宋体"/>
                <w:color w:val="000000"/>
              </w:rPr>
            </w:pPr>
            <w:r>
              <w:rPr>
                <w:rFonts w:eastAsia="宋体"/>
                <w:color w:val="000000"/>
                <w:kern w:val="0"/>
                <w:lang w:bidi="ar"/>
              </w:rPr>
              <w:t>颗</w:t>
            </w:r>
          </w:p>
        </w:tc>
        <w:tc>
          <w:tcPr>
            <w:tcW w:w="1086" w:type="dxa"/>
            <w:vAlign w:val="center"/>
          </w:tcPr>
          <w:p w14:paraId="325FE6B3">
            <w:pPr>
              <w:widowControl/>
              <w:jc w:val="center"/>
              <w:textAlignment w:val="center"/>
              <w:rPr>
                <w:rFonts w:eastAsia="宋体"/>
                <w:color w:val="000000"/>
                <w:kern w:val="0"/>
                <w:lang w:bidi="ar"/>
              </w:rPr>
            </w:pPr>
          </w:p>
        </w:tc>
        <w:tc>
          <w:tcPr>
            <w:tcW w:w="1087" w:type="dxa"/>
            <w:vAlign w:val="center"/>
          </w:tcPr>
          <w:p w14:paraId="242220F1">
            <w:pPr>
              <w:widowControl/>
              <w:jc w:val="center"/>
              <w:textAlignment w:val="center"/>
              <w:rPr>
                <w:rFonts w:eastAsia="宋体"/>
                <w:color w:val="000000"/>
                <w:kern w:val="0"/>
                <w:lang w:bidi="ar"/>
              </w:rPr>
            </w:pPr>
          </w:p>
        </w:tc>
        <w:tc>
          <w:tcPr>
            <w:tcW w:w="1087" w:type="dxa"/>
            <w:vAlign w:val="center"/>
          </w:tcPr>
          <w:p w14:paraId="4C569511">
            <w:pPr>
              <w:widowControl/>
              <w:jc w:val="center"/>
              <w:textAlignment w:val="center"/>
              <w:rPr>
                <w:rFonts w:eastAsia="宋体"/>
                <w:color w:val="000000"/>
                <w:kern w:val="0"/>
                <w:lang w:bidi="ar"/>
              </w:rPr>
            </w:pPr>
          </w:p>
        </w:tc>
      </w:tr>
      <w:tr w14:paraId="04A73EE8">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40AB6BC7">
            <w:pPr>
              <w:jc w:val="center"/>
              <w:rPr>
                <w:rFonts w:eastAsia="宋体"/>
                <w:color w:val="000000"/>
              </w:rPr>
            </w:pPr>
          </w:p>
        </w:tc>
        <w:tc>
          <w:tcPr>
            <w:tcW w:w="1110" w:type="dxa"/>
            <w:vMerge w:val="continue"/>
            <w:vAlign w:val="center"/>
          </w:tcPr>
          <w:p w14:paraId="0B529A45">
            <w:pPr>
              <w:rPr>
                <w:rFonts w:eastAsia="宋体"/>
                <w:color w:val="000000"/>
              </w:rPr>
            </w:pPr>
          </w:p>
        </w:tc>
        <w:tc>
          <w:tcPr>
            <w:tcW w:w="1197" w:type="dxa"/>
            <w:vAlign w:val="center"/>
          </w:tcPr>
          <w:p w14:paraId="7AF50EE5">
            <w:pPr>
              <w:widowControl/>
              <w:jc w:val="center"/>
              <w:textAlignment w:val="center"/>
              <w:rPr>
                <w:rFonts w:eastAsia="宋体"/>
                <w:color w:val="000000"/>
              </w:rPr>
            </w:pPr>
            <w:r>
              <w:rPr>
                <w:rFonts w:eastAsia="宋体"/>
                <w:color w:val="000000"/>
                <w:kern w:val="0"/>
                <w:lang w:bidi="ar"/>
              </w:rPr>
              <w:t>46</w:t>
            </w:r>
          </w:p>
        </w:tc>
        <w:tc>
          <w:tcPr>
            <w:tcW w:w="2268" w:type="dxa"/>
            <w:vAlign w:val="center"/>
          </w:tcPr>
          <w:p w14:paraId="2649727C">
            <w:pPr>
              <w:widowControl/>
              <w:jc w:val="left"/>
              <w:textAlignment w:val="center"/>
              <w:rPr>
                <w:rFonts w:eastAsia="宋体"/>
                <w:color w:val="000000"/>
              </w:rPr>
            </w:pPr>
            <w:r>
              <w:rPr>
                <w:rFonts w:eastAsia="宋体"/>
                <w:color w:val="000000"/>
                <w:kern w:val="0"/>
                <w:lang w:bidi="ar"/>
              </w:rPr>
              <w:t>纯钛金属</w:t>
            </w:r>
          </w:p>
        </w:tc>
        <w:tc>
          <w:tcPr>
            <w:tcW w:w="709" w:type="dxa"/>
            <w:vAlign w:val="center"/>
          </w:tcPr>
          <w:p w14:paraId="6AB9CC4C">
            <w:pPr>
              <w:widowControl/>
              <w:jc w:val="center"/>
              <w:textAlignment w:val="center"/>
              <w:rPr>
                <w:rFonts w:eastAsia="宋体"/>
                <w:color w:val="000000"/>
              </w:rPr>
            </w:pPr>
            <w:r>
              <w:rPr>
                <w:rFonts w:eastAsia="宋体"/>
                <w:color w:val="000000"/>
                <w:kern w:val="0"/>
                <w:lang w:bidi="ar"/>
              </w:rPr>
              <w:t>颗</w:t>
            </w:r>
          </w:p>
        </w:tc>
        <w:tc>
          <w:tcPr>
            <w:tcW w:w="1086" w:type="dxa"/>
            <w:vAlign w:val="center"/>
          </w:tcPr>
          <w:p w14:paraId="74DF63DC">
            <w:pPr>
              <w:widowControl/>
              <w:jc w:val="center"/>
              <w:textAlignment w:val="center"/>
              <w:rPr>
                <w:rFonts w:eastAsia="宋体"/>
                <w:color w:val="000000"/>
                <w:kern w:val="0"/>
                <w:lang w:bidi="ar"/>
              </w:rPr>
            </w:pPr>
          </w:p>
        </w:tc>
        <w:tc>
          <w:tcPr>
            <w:tcW w:w="1087" w:type="dxa"/>
            <w:vAlign w:val="center"/>
          </w:tcPr>
          <w:p w14:paraId="3906F079">
            <w:pPr>
              <w:widowControl/>
              <w:jc w:val="center"/>
              <w:textAlignment w:val="center"/>
              <w:rPr>
                <w:rFonts w:eastAsia="宋体"/>
                <w:color w:val="000000"/>
                <w:kern w:val="0"/>
                <w:lang w:bidi="ar"/>
              </w:rPr>
            </w:pPr>
          </w:p>
        </w:tc>
        <w:tc>
          <w:tcPr>
            <w:tcW w:w="1087" w:type="dxa"/>
            <w:vAlign w:val="center"/>
          </w:tcPr>
          <w:p w14:paraId="5A442E0B">
            <w:pPr>
              <w:widowControl/>
              <w:jc w:val="center"/>
              <w:textAlignment w:val="center"/>
              <w:rPr>
                <w:rFonts w:eastAsia="宋体"/>
                <w:color w:val="000000"/>
                <w:kern w:val="0"/>
                <w:lang w:bidi="ar"/>
              </w:rPr>
            </w:pPr>
          </w:p>
        </w:tc>
      </w:tr>
      <w:tr w14:paraId="055053B3">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85" w:hRule="atLeast"/>
        </w:trPr>
        <w:tc>
          <w:tcPr>
            <w:tcW w:w="1110" w:type="dxa"/>
            <w:vMerge w:val="continue"/>
            <w:vAlign w:val="center"/>
          </w:tcPr>
          <w:p w14:paraId="1F24F4C5">
            <w:pPr>
              <w:jc w:val="center"/>
              <w:rPr>
                <w:rFonts w:eastAsia="宋体"/>
                <w:color w:val="000000"/>
              </w:rPr>
            </w:pPr>
          </w:p>
        </w:tc>
        <w:tc>
          <w:tcPr>
            <w:tcW w:w="1110" w:type="dxa"/>
            <w:vMerge w:val="continue"/>
            <w:vAlign w:val="center"/>
          </w:tcPr>
          <w:p w14:paraId="67CEDCAA">
            <w:pPr>
              <w:rPr>
                <w:rFonts w:eastAsia="宋体"/>
                <w:color w:val="000000"/>
              </w:rPr>
            </w:pPr>
          </w:p>
        </w:tc>
        <w:tc>
          <w:tcPr>
            <w:tcW w:w="1197" w:type="dxa"/>
            <w:vAlign w:val="center"/>
          </w:tcPr>
          <w:p w14:paraId="05F46152">
            <w:pPr>
              <w:widowControl/>
              <w:jc w:val="center"/>
              <w:textAlignment w:val="center"/>
              <w:rPr>
                <w:rFonts w:eastAsia="宋体"/>
                <w:color w:val="000000"/>
              </w:rPr>
            </w:pPr>
            <w:r>
              <w:rPr>
                <w:rFonts w:eastAsia="宋体"/>
                <w:color w:val="000000"/>
                <w:kern w:val="0"/>
                <w:lang w:bidi="ar"/>
              </w:rPr>
              <w:t>47</w:t>
            </w:r>
          </w:p>
        </w:tc>
        <w:tc>
          <w:tcPr>
            <w:tcW w:w="2268" w:type="dxa"/>
            <w:vAlign w:val="center"/>
          </w:tcPr>
          <w:p w14:paraId="0B462810">
            <w:pPr>
              <w:widowControl/>
              <w:jc w:val="left"/>
              <w:textAlignment w:val="center"/>
              <w:rPr>
                <w:rFonts w:eastAsia="宋体"/>
                <w:color w:val="000000"/>
              </w:rPr>
            </w:pPr>
            <w:r>
              <w:rPr>
                <w:rFonts w:eastAsia="宋体"/>
                <w:color w:val="000000"/>
                <w:kern w:val="0"/>
                <w:lang w:bidi="ar"/>
              </w:rPr>
              <w:t>*贵金属</w:t>
            </w:r>
          </w:p>
        </w:tc>
        <w:tc>
          <w:tcPr>
            <w:tcW w:w="709" w:type="dxa"/>
            <w:vAlign w:val="center"/>
          </w:tcPr>
          <w:p w14:paraId="1D7B93CE">
            <w:pPr>
              <w:widowControl/>
              <w:jc w:val="center"/>
              <w:textAlignment w:val="center"/>
              <w:rPr>
                <w:rFonts w:eastAsia="宋体"/>
                <w:color w:val="000000"/>
              </w:rPr>
            </w:pPr>
            <w:r>
              <w:rPr>
                <w:rFonts w:eastAsia="宋体"/>
                <w:color w:val="000000"/>
                <w:kern w:val="0"/>
                <w:lang w:bidi="ar"/>
              </w:rPr>
              <w:t>颗</w:t>
            </w:r>
          </w:p>
        </w:tc>
        <w:tc>
          <w:tcPr>
            <w:tcW w:w="1086" w:type="dxa"/>
            <w:vAlign w:val="center"/>
          </w:tcPr>
          <w:p w14:paraId="28E1FCD6">
            <w:pPr>
              <w:widowControl/>
              <w:jc w:val="center"/>
              <w:textAlignment w:val="center"/>
              <w:rPr>
                <w:rFonts w:eastAsia="宋体"/>
                <w:color w:val="000000"/>
                <w:kern w:val="0"/>
                <w:lang w:bidi="ar"/>
              </w:rPr>
            </w:pPr>
          </w:p>
        </w:tc>
        <w:tc>
          <w:tcPr>
            <w:tcW w:w="1087" w:type="dxa"/>
            <w:vAlign w:val="center"/>
          </w:tcPr>
          <w:p w14:paraId="00AD5DA9">
            <w:pPr>
              <w:widowControl/>
              <w:jc w:val="center"/>
              <w:textAlignment w:val="center"/>
              <w:rPr>
                <w:rFonts w:eastAsia="宋体"/>
                <w:color w:val="000000"/>
                <w:kern w:val="0"/>
                <w:lang w:bidi="ar"/>
              </w:rPr>
            </w:pPr>
          </w:p>
        </w:tc>
        <w:tc>
          <w:tcPr>
            <w:tcW w:w="1087" w:type="dxa"/>
            <w:vAlign w:val="center"/>
          </w:tcPr>
          <w:p w14:paraId="15EECD8D">
            <w:pPr>
              <w:widowControl/>
              <w:jc w:val="center"/>
              <w:textAlignment w:val="center"/>
              <w:rPr>
                <w:rFonts w:eastAsia="宋体"/>
                <w:color w:val="000000"/>
                <w:kern w:val="0"/>
                <w:lang w:bidi="ar"/>
              </w:rPr>
            </w:pPr>
          </w:p>
        </w:tc>
      </w:tr>
      <w:tr w14:paraId="756A5D4E">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75A79EDA">
            <w:pPr>
              <w:jc w:val="center"/>
              <w:rPr>
                <w:rFonts w:eastAsia="宋体"/>
                <w:color w:val="000000"/>
              </w:rPr>
            </w:pPr>
          </w:p>
        </w:tc>
        <w:tc>
          <w:tcPr>
            <w:tcW w:w="1110" w:type="dxa"/>
            <w:vMerge w:val="continue"/>
            <w:vAlign w:val="center"/>
          </w:tcPr>
          <w:p w14:paraId="3A8608D2">
            <w:pPr>
              <w:rPr>
                <w:rFonts w:eastAsia="宋体"/>
                <w:color w:val="000000"/>
              </w:rPr>
            </w:pPr>
          </w:p>
        </w:tc>
        <w:tc>
          <w:tcPr>
            <w:tcW w:w="1197" w:type="dxa"/>
            <w:vAlign w:val="center"/>
          </w:tcPr>
          <w:p w14:paraId="430D26A6">
            <w:pPr>
              <w:widowControl/>
              <w:jc w:val="center"/>
              <w:textAlignment w:val="center"/>
              <w:rPr>
                <w:rFonts w:eastAsia="宋体"/>
                <w:color w:val="000000"/>
              </w:rPr>
            </w:pPr>
            <w:r>
              <w:rPr>
                <w:rFonts w:eastAsia="宋体"/>
                <w:color w:val="000000"/>
                <w:kern w:val="0"/>
                <w:lang w:bidi="ar"/>
              </w:rPr>
              <w:t>48</w:t>
            </w:r>
          </w:p>
        </w:tc>
        <w:tc>
          <w:tcPr>
            <w:tcW w:w="2268" w:type="dxa"/>
            <w:vAlign w:val="center"/>
          </w:tcPr>
          <w:p w14:paraId="6A907748">
            <w:pPr>
              <w:widowControl/>
              <w:jc w:val="left"/>
              <w:textAlignment w:val="center"/>
              <w:rPr>
                <w:rFonts w:eastAsia="宋体"/>
                <w:color w:val="000000"/>
              </w:rPr>
            </w:pPr>
            <w:r>
              <w:rPr>
                <w:rFonts w:eastAsia="宋体"/>
                <w:color w:val="FF0000"/>
                <w:kern w:val="0"/>
                <w:lang w:bidi="ar"/>
              </w:rPr>
              <w:t>**</w:t>
            </w:r>
            <w:r>
              <w:rPr>
                <w:rFonts w:eastAsia="宋体"/>
                <w:color w:val="000000"/>
                <w:kern w:val="0"/>
                <w:lang w:bidi="ar"/>
              </w:rPr>
              <w:t>玻璃陶瓷</w:t>
            </w:r>
          </w:p>
        </w:tc>
        <w:tc>
          <w:tcPr>
            <w:tcW w:w="709" w:type="dxa"/>
            <w:vAlign w:val="center"/>
          </w:tcPr>
          <w:p w14:paraId="433D0236">
            <w:pPr>
              <w:widowControl/>
              <w:jc w:val="center"/>
              <w:textAlignment w:val="center"/>
              <w:rPr>
                <w:rFonts w:eastAsia="宋体"/>
                <w:color w:val="000000"/>
              </w:rPr>
            </w:pPr>
            <w:r>
              <w:rPr>
                <w:rFonts w:eastAsia="宋体"/>
                <w:color w:val="000000"/>
                <w:kern w:val="0"/>
                <w:lang w:bidi="ar"/>
              </w:rPr>
              <w:t>颗</w:t>
            </w:r>
          </w:p>
        </w:tc>
        <w:tc>
          <w:tcPr>
            <w:tcW w:w="1086" w:type="dxa"/>
            <w:vAlign w:val="center"/>
          </w:tcPr>
          <w:p w14:paraId="168AB187">
            <w:pPr>
              <w:widowControl/>
              <w:jc w:val="center"/>
              <w:textAlignment w:val="center"/>
              <w:rPr>
                <w:rFonts w:eastAsia="宋体"/>
                <w:color w:val="000000"/>
                <w:kern w:val="0"/>
                <w:lang w:bidi="ar"/>
              </w:rPr>
            </w:pPr>
          </w:p>
        </w:tc>
        <w:tc>
          <w:tcPr>
            <w:tcW w:w="1087" w:type="dxa"/>
            <w:vAlign w:val="center"/>
          </w:tcPr>
          <w:p w14:paraId="61C94EB3">
            <w:pPr>
              <w:widowControl/>
              <w:jc w:val="center"/>
              <w:textAlignment w:val="center"/>
              <w:rPr>
                <w:rFonts w:eastAsia="宋体"/>
                <w:color w:val="000000"/>
                <w:kern w:val="0"/>
                <w:lang w:bidi="ar"/>
              </w:rPr>
            </w:pPr>
          </w:p>
        </w:tc>
        <w:tc>
          <w:tcPr>
            <w:tcW w:w="1087" w:type="dxa"/>
            <w:vAlign w:val="center"/>
          </w:tcPr>
          <w:p w14:paraId="02DD0DE3">
            <w:pPr>
              <w:widowControl/>
              <w:jc w:val="center"/>
              <w:textAlignment w:val="center"/>
              <w:rPr>
                <w:rFonts w:eastAsia="宋体"/>
                <w:color w:val="000000"/>
                <w:kern w:val="0"/>
                <w:lang w:bidi="ar"/>
              </w:rPr>
            </w:pPr>
          </w:p>
        </w:tc>
      </w:tr>
      <w:tr w14:paraId="0A2A5A1D">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0C8A811D">
            <w:pPr>
              <w:jc w:val="center"/>
              <w:rPr>
                <w:rFonts w:eastAsia="宋体"/>
                <w:color w:val="000000"/>
              </w:rPr>
            </w:pPr>
          </w:p>
        </w:tc>
        <w:tc>
          <w:tcPr>
            <w:tcW w:w="1110" w:type="dxa"/>
            <w:vMerge w:val="continue"/>
            <w:vAlign w:val="center"/>
          </w:tcPr>
          <w:p w14:paraId="3887DED2">
            <w:pPr>
              <w:rPr>
                <w:rFonts w:eastAsia="宋体"/>
                <w:color w:val="000000"/>
              </w:rPr>
            </w:pPr>
          </w:p>
        </w:tc>
        <w:tc>
          <w:tcPr>
            <w:tcW w:w="1197" w:type="dxa"/>
            <w:vAlign w:val="center"/>
          </w:tcPr>
          <w:p w14:paraId="4F7BFB59">
            <w:pPr>
              <w:widowControl/>
              <w:jc w:val="center"/>
              <w:textAlignment w:val="center"/>
              <w:rPr>
                <w:rFonts w:eastAsia="宋体"/>
                <w:color w:val="000000"/>
              </w:rPr>
            </w:pPr>
            <w:r>
              <w:rPr>
                <w:rFonts w:eastAsia="宋体"/>
                <w:color w:val="000000"/>
                <w:kern w:val="0"/>
                <w:lang w:bidi="ar"/>
              </w:rPr>
              <w:t>49</w:t>
            </w:r>
          </w:p>
        </w:tc>
        <w:tc>
          <w:tcPr>
            <w:tcW w:w="2268" w:type="dxa"/>
            <w:vAlign w:val="center"/>
          </w:tcPr>
          <w:p w14:paraId="62667619">
            <w:pPr>
              <w:widowControl/>
              <w:jc w:val="left"/>
              <w:textAlignment w:val="center"/>
              <w:rPr>
                <w:rFonts w:eastAsia="宋体"/>
                <w:color w:val="000000"/>
              </w:rPr>
            </w:pPr>
            <w:r>
              <w:rPr>
                <w:rFonts w:eastAsia="宋体"/>
                <w:color w:val="000000"/>
                <w:kern w:val="0"/>
                <w:lang w:bidi="ar"/>
              </w:rPr>
              <w:t>*聚合瓷嵌体</w:t>
            </w:r>
          </w:p>
        </w:tc>
        <w:tc>
          <w:tcPr>
            <w:tcW w:w="709" w:type="dxa"/>
            <w:vAlign w:val="center"/>
          </w:tcPr>
          <w:p w14:paraId="0FCD8516">
            <w:pPr>
              <w:widowControl/>
              <w:jc w:val="center"/>
              <w:textAlignment w:val="center"/>
              <w:rPr>
                <w:rFonts w:eastAsia="宋体"/>
                <w:color w:val="000000"/>
              </w:rPr>
            </w:pPr>
            <w:r>
              <w:rPr>
                <w:rFonts w:eastAsia="宋体"/>
                <w:color w:val="000000"/>
                <w:kern w:val="0"/>
                <w:lang w:bidi="ar"/>
              </w:rPr>
              <w:t>颗</w:t>
            </w:r>
          </w:p>
        </w:tc>
        <w:tc>
          <w:tcPr>
            <w:tcW w:w="1086" w:type="dxa"/>
            <w:vAlign w:val="center"/>
          </w:tcPr>
          <w:p w14:paraId="5A7754F6">
            <w:pPr>
              <w:widowControl/>
              <w:jc w:val="center"/>
              <w:textAlignment w:val="center"/>
              <w:rPr>
                <w:rFonts w:eastAsia="宋体"/>
                <w:color w:val="000000"/>
                <w:kern w:val="0"/>
                <w:lang w:bidi="ar"/>
              </w:rPr>
            </w:pPr>
          </w:p>
        </w:tc>
        <w:tc>
          <w:tcPr>
            <w:tcW w:w="1087" w:type="dxa"/>
            <w:vAlign w:val="center"/>
          </w:tcPr>
          <w:p w14:paraId="2F035582">
            <w:pPr>
              <w:widowControl/>
              <w:jc w:val="center"/>
              <w:textAlignment w:val="center"/>
              <w:rPr>
                <w:rFonts w:eastAsia="宋体"/>
                <w:color w:val="000000"/>
                <w:kern w:val="0"/>
                <w:lang w:bidi="ar"/>
              </w:rPr>
            </w:pPr>
          </w:p>
        </w:tc>
        <w:tc>
          <w:tcPr>
            <w:tcW w:w="1087" w:type="dxa"/>
            <w:vAlign w:val="center"/>
          </w:tcPr>
          <w:p w14:paraId="2DF42489">
            <w:pPr>
              <w:widowControl/>
              <w:jc w:val="center"/>
              <w:textAlignment w:val="center"/>
              <w:rPr>
                <w:rFonts w:eastAsia="宋体"/>
                <w:color w:val="000000"/>
                <w:kern w:val="0"/>
                <w:lang w:bidi="ar"/>
              </w:rPr>
            </w:pPr>
          </w:p>
        </w:tc>
      </w:tr>
      <w:tr w14:paraId="71483F5F">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15CFC2CF">
            <w:pPr>
              <w:jc w:val="center"/>
              <w:rPr>
                <w:rFonts w:eastAsia="宋体"/>
                <w:color w:val="000000"/>
              </w:rPr>
            </w:pPr>
          </w:p>
        </w:tc>
        <w:tc>
          <w:tcPr>
            <w:tcW w:w="1110" w:type="dxa"/>
            <w:vMerge w:val="continue"/>
            <w:vAlign w:val="center"/>
          </w:tcPr>
          <w:p w14:paraId="5E71427C">
            <w:pPr>
              <w:rPr>
                <w:rFonts w:eastAsia="宋体"/>
                <w:color w:val="000000"/>
              </w:rPr>
            </w:pPr>
          </w:p>
        </w:tc>
        <w:tc>
          <w:tcPr>
            <w:tcW w:w="1197" w:type="dxa"/>
            <w:vAlign w:val="center"/>
          </w:tcPr>
          <w:p w14:paraId="3A106D3C">
            <w:pPr>
              <w:widowControl/>
              <w:jc w:val="center"/>
              <w:textAlignment w:val="center"/>
              <w:rPr>
                <w:rFonts w:eastAsia="宋体"/>
                <w:color w:val="000000"/>
              </w:rPr>
            </w:pPr>
            <w:r>
              <w:rPr>
                <w:rFonts w:eastAsia="宋体"/>
                <w:color w:val="000000"/>
                <w:kern w:val="0"/>
                <w:lang w:bidi="ar"/>
              </w:rPr>
              <w:t>50</w:t>
            </w:r>
          </w:p>
        </w:tc>
        <w:tc>
          <w:tcPr>
            <w:tcW w:w="2268" w:type="dxa"/>
            <w:vAlign w:val="center"/>
          </w:tcPr>
          <w:p w14:paraId="233B56A3">
            <w:pPr>
              <w:widowControl/>
              <w:jc w:val="left"/>
              <w:textAlignment w:val="center"/>
              <w:rPr>
                <w:rFonts w:eastAsia="宋体"/>
                <w:color w:val="000000"/>
              </w:rPr>
            </w:pPr>
            <w:r>
              <w:rPr>
                <w:rFonts w:eastAsia="宋体"/>
                <w:color w:val="000000"/>
                <w:kern w:val="0"/>
                <w:lang w:bidi="ar"/>
              </w:rPr>
              <w:t>*诊断蜡型</w:t>
            </w:r>
          </w:p>
        </w:tc>
        <w:tc>
          <w:tcPr>
            <w:tcW w:w="709" w:type="dxa"/>
            <w:vAlign w:val="center"/>
          </w:tcPr>
          <w:p w14:paraId="36777BC3">
            <w:pPr>
              <w:widowControl/>
              <w:jc w:val="center"/>
              <w:textAlignment w:val="center"/>
              <w:rPr>
                <w:rFonts w:eastAsia="宋体"/>
                <w:color w:val="000000"/>
              </w:rPr>
            </w:pPr>
            <w:r>
              <w:rPr>
                <w:rFonts w:eastAsia="宋体"/>
                <w:color w:val="000000"/>
                <w:kern w:val="0"/>
                <w:lang w:bidi="ar"/>
              </w:rPr>
              <w:t>颗</w:t>
            </w:r>
          </w:p>
        </w:tc>
        <w:tc>
          <w:tcPr>
            <w:tcW w:w="1086" w:type="dxa"/>
            <w:vAlign w:val="center"/>
          </w:tcPr>
          <w:p w14:paraId="20D3CBCC">
            <w:pPr>
              <w:widowControl/>
              <w:jc w:val="center"/>
              <w:textAlignment w:val="center"/>
              <w:rPr>
                <w:rFonts w:eastAsia="宋体"/>
                <w:color w:val="000000"/>
                <w:kern w:val="0"/>
                <w:lang w:bidi="ar"/>
              </w:rPr>
            </w:pPr>
          </w:p>
        </w:tc>
        <w:tc>
          <w:tcPr>
            <w:tcW w:w="1087" w:type="dxa"/>
            <w:vAlign w:val="center"/>
          </w:tcPr>
          <w:p w14:paraId="783E106C">
            <w:pPr>
              <w:widowControl/>
              <w:jc w:val="center"/>
              <w:textAlignment w:val="center"/>
              <w:rPr>
                <w:rFonts w:eastAsia="宋体"/>
                <w:color w:val="000000"/>
                <w:kern w:val="0"/>
                <w:lang w:bidi="ar"/>
              </w:rPr>
            </w:pPr>
          </w:p>
        </w:tc>
        <w:tc>
          <w:tcPr>
            <w:tcW w:w="1087" w:type="dxa"/>
            <w:vAlign w:val="center"/>
          </w:tcPr>
          <w:p w14:paraId="0008EBBC">
            <w:pPr>
              <w:widowControl/>
              <w:jc w:val="center"/>
              <w:textAlignment w:val="center"/>
              <w:rPr>
                <w:rFonts w:eastAsia="宋体"/>
                <w:color w:val="000000"/>
                <w:kern w:val="0"/>
                <w:lang w:bidi="ar"/>
              </w:rPr>
            </w:pPr>
          </w:p>
        </w:tc>
      </w:tr>
      <w:tr w14:paraId="5136092F">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7BB40291">
            <w:pPr>
              <w:jc w:val="center"/>
              <w:rPr>
                <w:rFonts w:eastAsia="宋体"/>
                <w:color w:val="000000"/>
              </w:rPr>
            </w:pPr>
          </w:p>
        </w:tc>
        <w:tc>
          <w:tcPr>
            <w:tcW w:w="1110" w:type="dxa"/>
            <w:vMerge w:val="continue"/>
            <w:vAlign w:val="center"/>
          </w:tcPr>
          <w:p w14:paraId="43D3613F">
            <w:pPr>
              <w:rPr>
                <w:rFonts w:eastAsia="宋体"/>
                <w:color w:val="000000"/>
              </w:rPr>
            </w:pPr>
          </w:p>
        </w:tc>
        <w:tc>
          <w:tcPr>
            <w:tcW w:w="1197" w:type="dxa"/>
            <w:vAlign w:val="center"/>
          </w:tcPr>
          <w:p w14:paraId="1F468F5F">
            <w:pPr>
              <w:widowControl/>
              <w:jc w:val="center"/>
              <w:textAlignment w:val="center"/>
              <w:rPr>
                <w:rFonts w:eastAsia="宋体"/>
                <w:color w:val="000000"/>
              </w:rPr>
            </w:pPr>
            <w:r>
              <w:rPr>
                <w:rFonts w:eastAsia="宋体"/>
                <w:color w:val="000000"/>
                <w:kern w:val="0"/>
                <w:lang w:bidi="ar"/>
              </w:rPr>
              <w:t>51</w:t>
            </w:r>
          </w:p>
        </w:tc>
        <w:tc>
          <w:tcPr>
            <w:tcW w:w="2268" w:type="dxa"/>
            <w:vAlign w:val="center"/>
          </w:tcPr>
          <w:p w14:paraId="70F6EF0C">
            <w:pPr>
              <w:widowControl/>
              <w:jc w:val="left"/>
              <w:textAlignment w:val="center"/>
              <w:rPr>
                <w:rFonts w:eastAsia="宋体"/>
                <w:color w:val="000000"/>
              </w:rPr>
            </w:pPr>
            <w:r>
              <w:rPr>
                <w:rFonts w:eastAsia="宋体"/>
                <w:color w:val="000000"/>
                <w:kern w:val="0"/>
                <w:lang w:bidi="ar"/>
              </w:rPr>
              <w:t>弹性瓷嵌体（新增）</w:t>
            </w:r>
          </w:p>
        </w:tc>
        <w:tc>
          <w:tcPr>
            <w:tcW w:w="709" w:type="dxa"/>
            <w:vAlign w:val="center"/>
          </w:tcPr>
          <w:p w14:paraId="4C3DA0C3">
            <w:pPr>
              <w:widowControl/>
              <w:jc w:val="center"/>
              <w:textAlignment w:val="center"/>
              <w:rPr>
                <w:rFonts w:eastAsia="宋体"/>
                <w:color w:val="000000"/>
              </w:rPr>
            </w:pPr>
            <w:r>
              <w:rPr>
                <w:rFonts w:eastAsia="宋体"/>
                <w:color w:val="000000"/>
                <w:kern w:val="0"/>
                <w:lang w:bidi="ar"/>
              </w:rPr>
              <w:t>颗</w:t>
            </w:r>
          </w:p>
        </w:tc>
        <w:tc>
          <w:tcPr>
            <w:tcW w:w="1086" w:type="dxa"/>
            <w:vAlign w:val="center"/>
          </w:tcPr>
          <w:p w14:paraId="734D26FD">
            <w:pPr>
              <w:widowControl/>
              <w:jc w:val="center"/>
              <w:textAlignment w:val="center"/>
              <w:rPr>
                <w:rFonts w:eastAsia="宋体"/>
                <w:color w:val="000000"/>
                <w:kern w:val="0"/>
                <w:lang w:bidi="ar"/>
              </w:rPr>
            </w:pPr>
          </w:p>
        </w:tc>
        <w:tc>
          <w:tcPr>
            <w:tcW w:w="1087" w:type="dxa"/>
            <w:vAlign w:val="center"/>
          </w:tcPr>
          <w:p w14:paraId="71DDA30E">
            <w:pPr>
              <w:widowControl/>
              <w:jc w:val="center"/>
              <w:textAlignment w:val="center"/>
              <w:rPr>
                <w:rFonts w:eastAsia="宋体"/>
                <w:color w:val="000000"/>
                <w:kern w:val="0"/>
                <w:lang w:bidi="ar"/>
              </w:rPr>
            </w:pPr>
          </w:p>
        </w:tc>
        <w:tc>
          <w:tcPr>
            <w:tcW w:w="1087" w:type="dxa"/>
            <w:vAlign w:val="center"/>
          </w:tcPr>
          <w:p w14:paraId="5EC546B2">
            <w:pPr>
              <w:widowControl/>
              <w:jc w:val="center"/>
              <w:textAlignment w:val="center"/>
              <w:rPr>
                <w:rFonts w:eastAsia="宋体"/>
                <w:color w:val="000000"/>
                <w:kern w:val="0"/>
                <w:lang w:bidi="ar"/>
              </w:rPr>
            </w:pPr>
          </w:p>
        </w:tc>
      </w:tr>
      <w:tr w14:paraId="22E6C2E2">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restart"/>
            <w:vAlign w:val="center"/>
          </w:tcPr>
          <w:p w14:paraId="210B26D8">
            <w:pPr>
              <w:widowControl/>
              <w:jc w:val="center"/>
              <w:textAlignment w:val="center"/>
              <w:rPr>
                <w:rFonts w:eastAsia="宋体"/>
                <w:color w:val="000000"/>
              </w:rPr>
            </w:pPr>
            <w:r>
              <w:rPr>
                <w:rFonts w:eastAsia="宋体"/>
                <w:color w:val="000000"/>
                <w:kern w:val="0"/>
                <w:lang w:bidi="ar"/>
              </w:rPr>
              <w:t>（八）</w:t>
            </w:r>
          </w:p>
        </w:tc>
        <w:tc>
          <w:tcPr>
            <w:tcW w:w="1110" w:type="dxa"/>
            <w:vMerge w:val="restart"/>
            <w:vAlign w:val="center"/>
          </w:tcPr>
          <w:p w14:paraId="43DDECFB">
            <w:pPr>
              <w:widowControl/>
              <w:textAlignment w:val="center"/>
              <w:rPr>
                <w:rFonts w:eastAsia="宋体"/>
                <w:color w:val="000000"/>
              </w:rPr>
            </w:pPr>
            <w:r>
              <w:rPr>
                <w:rFonts w:eastAsia="宋体"/>
                <w:color w:val="000000"/>
                <w:kern w:val="0"/>
                <w:lang w:bidi="ar"/>
              </w:rPr>
              <w:t>附加项目</w:t>
            </w:r>
          </w:p>
        </w:tc>
        <w:tc>
          <w:tcPr>
            <w:tcW w:w="1197" w:type="dxa"/>
            <w:vAlign w:val="center"/>
          </w:tcPr>
          <w:p w14:paraId="33D94216">
            <w:pPr>
              <w:widowControl/>
              <w:jc w:val="center"/>
              <w:textAlignment w:val="center"/>
              <w:rPr>
                <w:rFonts w:eastAsia="宋体"/>
                <w:color w:val="000000"/>
              </w:rPr>
            </w:pPr>
            <w:r>
              <w:rPr>
                <w:rFonts w:eastAsia="宋体"/>
                <w:color w:val="000000"/>
                <w:kern w:val="0"/>
                <w:lang w:bidi="ar"/>
              </w:rPr>
              <w:t>52</w:t>
            </w:r>
          </w:p>
        </w:tc>
        <w:tc>
          <w:tcPr>
            <w:tcW w:w="2268" w:type="dxa"/>
            <w:vAlign w:val="center"/>
          </w:tcPr>
          <w:p w14:paraId="30C904DC">
            <w:pPr>
              <w:widowControl/>
              <w:jc w:val="left"/>
              <w:textAlignment w:val="center"/>
              <w:rPr>
                <w:rFonts w:eastAsia="宋体"/>
                <w:color w:val="000000"/>
              </w:rPr>
            </w:pPr>
            <w:r>
              <w:rPr>
                <w:rFonts w:eastAsia="宋体"/>
                <w:color w:val="000000"/>
                <w:kern w:val="0"/>
                <w:lang w:bidi="ar"/>
              </w:rPr>
              <w:t>树脂</w:t>
            </w:r>
          </w:p>
        </w:tc>
        <w:tc>
          <w:tcPr>
            <w:tcW w:w="709" w:type="dxa"/>
            <w:vAlign w:val="center"/>
          </w:tcPr>
          <w:p w14:paraId="2ACC2E9C">
            <w:pPr>
              <w:widowControl/>
              <w:jc w:val="center"/>
              <w:textAlignment w:val="center"/>
              <w:rPr>
                <w:rFonts w:eastAsia="宋体"/>
                <w:color w:val="000000"/>
              </w:rPr>
            </w:pPr>
            <w:r>
              <w:rPr>
                <w:rFonts w:eastAsia="宋体"/>
                <w:color w:val="000000"/>
                <w:kern w:val="0"/>
                <w:lang w:bidi="ar"/>
              </w:rPr>
              <w:t>颗</w:t>
            </w:r>
          </w:p>
        </w:tc>
        <w:tc>
          <w:tcPr>
            <w:tcW w:w="1086" w:type="dxa"/>
            <w:vAlign w:val="center"/>
          </w:tcPr>
          <w:p w14:paraId="7624E378">
            <w:pPr>
              <w:widowControl/>
              <w:jc w:val="center"/>
              <w:textAlignment w:val="center"/>
              <w:rPr>
                <w:rFonts w:eastAsia="宋体"/>
                <w:color w:val="000000"/>
                <w:kern w:val="0"/>
                <w:lang w:bidi="ar"/>
              </w:rPr>
            </w:pPr>
          </w:p>
        </w:tc>
        <w:tc>
          <w:tcPr>
            <w:tcW w:w="1087" w:type="dxa"/>
            <w:vAlign w:val="center"/>
          </w:tcPr>
          <w:p w14:paraId="003779C5">
            <w:pPr>
              <w:widowControl/>
              <w:jc w:val="center"/>
              <w:textAlignment w:val="center"/>
              <w:rPr>
                <w:rFonts w:eastAsia="宋体"/>
                <w:color w:val="000000"/>
                <w:kern w:val="0"/>
                <w:lang w:bidi="ar"/>
              </w:rPr>
            </w:pPr>
          </w:p>
        </w:tc>
        <w:tc>
          <w:tcPr>
            <w:tcW w:w="1087" w:type="dxa"/>
            <w:vAlign w:val="center"/>
          </w:tcPr>
          <w:p w14:paraId="6B4721C0">
            <w:pPr>
              <w:widowControl/>
              <w:jc w:val="center"/>
              <w:textAlignment w:val="center"/>
              <w:rPr>
                <w:rFonts w:eastAsia="宋体"/>
                <w:color w:val="000000"/>
                <w:kern w:val="0"/>
                <w:lang w:bidi="ar"/>
              </w:rPr>
            </w:pPr>
          </w:p>
        </w:tc>
      </w:tr>
      <w:tr w14:paraId="49D8F2AC">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09CF0AD5">
            <w:pPr>
              <w:jc w:val="center"/>
              <w:rPr>
                <w:rFonts w:eastAsia="宋体"/>
                <w:color w:val="000000"/>
              </w:rPr>
            </w:pPr>
          </w:p>
        </w:tc>
        <w:tc>
          <w:tcPr>
            <w:tcW w:w="1110" w:type="dxa"/>
            <w:vMerge w:val="continue"/>
            <w:vAlign w:val="center"/>
          </w:tcPr>
          <w:p w14:paraId="66DF3FBB">
            <w:pPr>
              <w:rPr>
                <w:rFonts w:eastAsia="宋体"/>
                <w:color w:val="000000"/>
              </w:rPr>
            </w:pPr>
          </w:p>
        </w:tc>
        <w:tc>
          <w:tcPr>
            <w:tcW w:w="1197" w:type="dxa"/>
            <w:vAlign w:val="center"/>
          </w:tcPr>
          <w:p w14:paraId="1D9CC52C">
            <w:pPr>
              <w:widowControl/>
              <w:jc w:val="center"/>
              <w:textAlignment w:val="center"/>
              <w:rPr>
                <w:rFonts w:eastAsia="宋体"/>
                <w:color w:val="000000"/>
              </w:rPr>
            </w:pPr>
            <w:r>
              <w:rPr>
                <w:rFonts w:eastAsia="宋体"/>
                <w:color w:val="000000"/>
                <w:kern w:val="0"/>
                <w:lang w:bidi="ar"/>
              </w:rPr>
              <w:t>53</w:t>
            </w:r>
          </w:p>
        </w:tc>
        <w:tc>
          <w:tcPr>
            <w:tcW w:w="2268" w:type="dxa"/>
            <w:vAlign w:val="center"/>
          </w:tcPr>
          <w:p w14:paraId="2244F377">
            <w:pPr>
              <w:widowControl/>
              <w:jc w:val="left"/>
              <w:textAlignment w:val="center"/>
              <w:rPr>
                <w:rFonts w:eastAsia="宋体"/>
                <w:color w:val="000000"/>
              </w:rPr>
            </w:pPr>
            <w:r>
              <w:rPr>
                <w:rFonts w:eastAsia="宋体"/>
                <w:color w:val="000000"/>
                <w:kern w:val="0"/>
                <w:lang w:bidi="ar"/>
              </w:rPr>
              <w:t>*肩台瓷</w:t>
            </w:r>
          </w:p>
        </w:tc>
        <w:tc>
          <w:tcPr>
            <w:tcW w:w="709" w:type="dxa"/>
            <w:vAlign w:val="center"/>
          </w:tcPr>
          <w:p w14:paraId="4A3CE4D6">
            <w:pPr>
              <w:widowControl/>
              <w:jc w:val="center"/>
              <w:textAlignment w:val="center"/>
              <w:rPr>
                <w:rFonts w:eastAsia="宋体"/>
                <w:color w:val="000000"/>
              </w:rPr>
            </w:pPr>
            <w:r>
              <w:rPr>
                <w:rFonts w:eastAsia="宋体"/>
                <w:color w:val="000000"/>
                <w:kern w:val="0"/>
                <w:lang w:bidi="ar"/>
              </w:rPr>
              <w:t>颗</w:t>
            </w:r>
          </w:p>
        </w:tc>
        <w:tc>
          <w:tcPr>
            <w:tcW w:w="1086" w:type="dxa"/>
            <w:vAlign w:val="center"/>
          </w:tcPr>
          <w:p w14:paraId="1D23BFF5">
            <w:pPr>
              <w:widowControl/>
              <w:jc w:val="center"/>
              <w:textAlignment w:val="center"/>
              <w:rPr>
                <w:rFonts w:eastAsia="宋体"/>
                <w:color w:val="000000"/>
                <w:kern w:val="0"/>
                <w:lang w:bidi="ar"/>
              </w:rPr>
            </w:pPr>
          </w:p>
        </w:tc>
        <w:tc>
          <w:tcPr>
            <w:tcW w:w="1087" w:type="dxa"/>
            <w:vAlign w:val="center"/>
          </w:tcPr>
          <w:p w14:paraId="7F87E827">
            <w:pPr>
              <w:widowControl/>
              <w:jc w:val="center"/>
              <w:textAlignment w:val="center"/>
              <w:rPr>
                <w:rFonts w:eastAsia="宋体"/>
                <w:color w:val="000000"/>
                <w:kern w:val="0"/>
                <w:lang w:bidi="ar"/>
              </w:rPr>
            </w:pPr>
          </w:p>
        </w:tc>
        <w:tc>
          <w:tcPr>
            <w:tcW w:w="1087" w:type="dxa"/>
            <w:vAlign w:val="center"/>
          </w:tcPr>
          <w:p w14:paraId="1BE20B51">
            <w:pPr>
              <w:widowControl/>
              <w:jc w:val="center"/>
              <w:textAlignment w:val="center"/>
              <w:rPr>
                <w:rFonts w:eastAsia="宋体"/>
                <w:color w:val="000000"/>
                <w:kern w:val="0"/>
                <w:lang w:bidi="ar"/>
              </w:rPr>
            </w:pPr>
          </w:p>
        </w:tc>
      </w:tr>
      <w:tr w14:paraId="5978456E">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22E29EEE">
            <w:pPr>
              <w:jc w:val="center"/>
              <w:rPr>
                <w:rFonts w:eastAsia="宋体"/>
                <w:color w:val="000000"/>
              </w:rPr>
            </w:pPr>
          </w:p>
        </w:tc>
        <w:tc>
          <w:tcPr>
            <w:tcW w:w="1110" w:type="dxa"/>
            <w:vMerge w:val="continue"/>
            <w:vAlign w:val="center"/>
          </w:tcPr>
          <w:p w14:paraId="6AF7E042">
            <w:pPr>
              <w:rPr>
                <w:rFonts w:eastAsia="宋体"/>
                <w:color w:val="000000"/>
              </w:rPr>
            </w:pPr>
          </w:p>
        </w:tc>
        <w:tc>
          <w:tcPr>
            <w:tcW w:w="1197" w:type="dxa"/>
            <w:vAlign w:val="center"/>
          </w:tcPr>
          <w:p w14:paraId="42632EF9">
            <w:pPr>
              <w:widowControl/>
              <w:jc w:val="center"/>
              <w:textAlignment w:val="center"/>
              <w:rPr>
                <w:rFonts w:eastAsia="宋体"/>
                <w:color w:val="000000"/>
              </w:rPr>
            </w:pPr>
            <w:r>
              <w:rPr>
                <w:rFonts w:eastAsia="宋体"/>
                <w:color w:val="000000"/>
                <w:kern w:val="0"/>
                <w:lang w:bidi="ar"/>
              </w:rPr>
              <w:t>54</w:t>
            </w:r>
          </w:p>
        </w:tc>
        <w:tc>
          <w:tcPr>
            <w:tcW w:w="2268" w:type="dxa"/>
            <w:vAlign w:val="center"/>
          </w:tcPr>
          <w:p w14:paraId="720DEEFB">
            <w:pPr>
              <w:widowControl/>
              <w:jc w:val="left"/>
              <w:textAlignment w:val="center"/>
              <w:rPr>
                <w:rFonts w:eastAsia="宋体"/>
                <w:color w:val="000000"/>
              </w:rPr>
            </w:pPr>
            <w:r>
              <w:rPr>
                <w:rFonts w:eastAsia="宋体"/>
                <w:color w:val="000000"/>
                <w:kern w:val="0"/>
                <w:lang w:bidi="ar"/>
              </w:rPr>
              <w:t>*牙龈瓷</w:t>
            </w:r>
          </w:p>
        </w:tc>
        <w:tc>
          <w:tcPr>
            <w:tcW w:w="709" w:type="dxa"/>
            <w:vAlign w:val="center"/>
          </w:tcPr>
          <w:p w14:paraId="1B95FBF0">
            <w:pPr>
              <w:widowControl/>
              <w:jc w:val="center"/>
              <w:textAlignment w:val="center"/>
              <w:rPr>
                <w:rFonts w:eastAsia="宋体"/>
                <w:color w:val="000000"/>
              </w:rPr>
            </w:pPr>
            <w:r>
              <w:rPr>
                <w:rFonts w:eastAsia="宋体"/>
                <w:color w:val="000000"/>
                <w:kern w:val="0"/>
                <w:lang w:bidi="ar"/>
              </w:rPr>
              <w:t>颗</w:t>
            </w:r>
          </w:p>
        </w:tc>
        <w:tc>
          <w:tcPr>
            <w:tcW w:w="1086" w:type="dxa"/>
            <w:vAlign w:val="center"/>
          </w:tcPr>
          <w:p w14:paraId="63EED743">
            <w:pPr>
              <w:widowControl/>
              <w:jc w:val="center"/>
              <w:textAlignment w:val="center"/>
              <w:rPr>
                <w:rFonts w:eastAsia="宋体"/>
                <w:color w:val="000000"/>
                <w:kern w:val="0"/>
                <w:lang w:bidi="ar"/>
              </w:rPr>
            </w:pPr>
          </w:p>
        </w:tc>
        <w:tc>
          <w:tcPr>
            <w:tcW w:w="1087" w:type="dxa"/>
            <w:vAlign w:val="center"/>
          </w:tcPr>
          <w:p w14:paraId="5CC52491">
            <w:pPr>
              <w:widowControl/>
              <w:jc w:val="center"/>
              <w:textAlignment w:val="center"/>
              <w:rPr>
                <w:rFonts w:eastAsia="宋体"/>
                <w:color w:val="000000"/>
                <w:kern w:val="0"/>
                <w:lang w:bidi="ar"/>
              </w:rPr>
            </w:pPr>
          </w:p>
        </w:tc>
        <w:tc>
          <w:tcPr>
            <w:tcW w:w="1087" w:type="dxa"/>
            <w:vAlign w:val="center"/>
          </w:tcPr>
          <w:p w14:paraId="1218B8DA">
            <w:pPr>
              <w:widowControl/>
              <w:jc w:val="center"/>
              <w:textAlignment w:val="center"/>
              <w:rPr>
                <w:rFonts w:eastAsia="宋体"/>
                <w:color w:val="000000"/>
                <w:kern w:val="0"/>
                <w:lang w:bidi="ar"/>
              </w:rPr>
            </w:pPr>
          </w:p>
        </w:tc>
      </w:tr>
      <w:tr w14:paraId="764550E6">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760C7CAD">
            <w:pPr>
              <w:jc w:val="center"/>
              <w:rPr>
                <w:rFonts w:eastAsia="宋体"/>
                <w:color w:val="000000"/>
              </w:rPr>
            </w:pPr>
          </w:p>
        </w:tc>
        <w:tc>
          <w:tcPr>
            <w:tcW w:w="1110" w:type="dxa"/>
            <w:vMerge w:val="continue"/>
            <w:vAlign w:val="center"/>
          </w:tcPr>
          <w:p w14:paraId="5817F261">
            <w:pPr>
              <w:rPr>
                <w:rFonts w:eastAsia="宋体"/>
                <w:color w:val="000000"/>
              </w:rPr>
            </w:pPr>
          </w:p>
        </w:tc>
        <w:tc>
          <w:tcPr>
            <w:tcW w:w="1197" w:type="dxa"/>
            <w:vAlign w:val="center"/>
          </w:tcPr>
          <w:p w14:paraId="29BA650E">
            <w:pPr>
              <w:widowControl/>
              <w:jc w:val="center"/>
              <w:textAlignment w:val="center"/>
              <w:rPr>
                <w:rFonts w:eastAsia="宋体"/>
                <w:color w:val="000000"/>
              </w:rPr>
            </w:pPr>
            <w:r>
              <w:rPr>
                <w:rFonts w:eastAsia="宋体"/>
                <w:color w:val="000000"/>
                <w:kern w:val="0"/>
                <w:lang w:bidi="ar"/>
              </w:rPr>
              <w:t>55</w:t>
            </w:r>
          </w:p>
        </w:tc>
        <w:tc>
          <w:tcPr>
            <w:tcW w:w="2268" w:type="dxa"/>
            <w:vAlign w:val="center"/>
          </w:tcPr>
          <w:p w14:paraId="6EC3A08D">
            <w:pPr>
              <w:widowControl/>
              <w:jc w:val="left"/>
              <w:textAlignment w:val="center"/>
              <w:rPr>
                <w:rFonts w:eastAsia="宋体"/>
                <w:color w:val="000000"/>
              </w:rPr>
            </w:pPr>
            <w:r>
              <w:rPr>
                <w:rFonts w:eastAsia="宋体"/>
                <w:color w:val="000000"/>
                <w:kern w:val="0"/>
                <w:lang w:bidi="ar"/>
              </w:rPr>
              <w:t>生物烤瓷材料</w:t>
            </w:r>
          </w:p>
        </w:tc>
        <w:tc>
          <w:tcPr>
            <w:tcW w:w="709" w:type="dxa"/>
            <w:vAlign w:val="center"/>
          </w:tcPr>
          <w:p w14:paraId="61F33296">
            <w:pPr>
              <w:widowControl/>
              <w:jc w:val="center"/>
              <w:textAlignment w:val="center"/>
              <w:rPr>
                <w:rFonts w:eastAsia="宋体"/>
                <w:color w:val="000000"/>
              </w:rPr>
            </w:pPr>
            <w:r>
              <w:rPr>
                <w:rFonts w:eastAsia="宋体"/>
                <w:color w:val="000000"/>
                <w:kern w:val="0"/>
                <w:lang w:bidi="ar"/>
              </w:rPr>
              <w:t>颗</w:t>
            </w:r>
          </w:p>
        </w:tc>
        <w:tc>
          <w:tcPr>
            <w:tcW w:w="1086" w:type="dxa"/>
            <w:vAlign w:val="center"/>
          </w:tcPr>
          <w:p w14:paraId="49E89DF3">
            <w:pPr>
              <w:widowControl/>
              <w:jc w:val="center"/>
              <w:textAlignment w:val="center"/>
              <w:rPr>
                <w:rFonts w:eastAsia="宋体"/>
                <w:color w:val="000000"/>
                <w:kern w:val="0"/>
                <w:lang w:bidi="ar"/>
              </w:rPr>
            </w:pPr>
          </w:p>
        </w:tc>
        <w:tc>
          <w:tcPr>
            <w:tcW w:w="1087" w:type="dxa"/>
            <w:vAlign w:val="center"/>
          </w:tcPr>
          <w:p w14:paraId="7C005DF9">
            <w:pPr>
              <w:widowControl/>
              <w:jc w:val="center"/>
              <w:textAlignment w:val="center"/>
              <w:rPr>
                <w:rFonts w:eastAsia="宋体"/>
                <w:color w:val="000000"/>
                <w:kern w:val="0"/>
                <w:lang w:bidi="ar"/>
              </w:rPr>
            </w:pPr>
          </w:p>
        </w:tc>
        <w:tc>
          <w:tcPr>
            <w:tcW w:w="1087" w:type="dxa"/>
            <w:vAlign w:val="center"/>
          </w:tcPr>
          <w:p w14:paraId="35220C79">
            <w:pPr>
              <w:widowControl/>
              <w:jc w:val="center"/>
              <w:textAlignment w:val="center"/>
              <w:rPr>
                <w:rFonts w:eastAsia="宋体"/>
                <w:color w:val="000000"/>
                <w:kern w:val="0"/>
                <w:lang w:bidi="ar"/>
              </w:rPr>
            </w:pPr>
          </w:p>
        </w:tc>
      </w:tr>
      <w:tr w14:paraId="58013164">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5C3D8AAE">
            <w:pPr>
              <w:jc w:val="center"/>
              <w:rPr>
                <w:rFonts w:eastAsia="宋体"/>
                <w:color w:val="000000"/>
              </w:rPr>
            </w:pPr>
          </w:p>
        </w:tc>
        <w:tc>
          <w:tcPr>
            <w:tcW w:w="1110" w:type="dxa"/>
            <w:vMerge w:val="continue"/>
            <w:vAlign w:val="center"/>
          </w:tcPr>
          <w:p w14:paraId="3FFE0A41">
            <w:pPr>
              <w:rPr>
                <w:rFonts w:eastAsia="宋体"/>
                <w:color w:val="000000"/>
              </w:rPr>
            </w:pPr>
          </w:p>
        </w:tc>
        <w:tc>
          <w:tcPr>
            <w:tcW w:w="1197" w:type="dxa"/>
            <w:vAlign w:val="center"/>
          </w:tcPr>
          <w:p w14:paraId="0FDC3FAD">
            <w:pPr>
              <w:widowControl/>
              <w:jc w:val="center"/>
              <w:textAlignment w:val="center"/>
              <w:rPr>
                <w:rFonts w:eastAsia="宋体"/>
                <w:color w:val="000000"/>
              </w:rPr>
            </w:pPr>
            <w:r>
              <w:rPr>
                <w:rFonts w:eastAsia="宋体"/>
                <w:color w:val="000000"/>
                <w:kern w:val="0"/>
                <w:lang w:bidi="ar"/>
              </w:rPr>
              <w:t>56</w:t>
            </w:r>
          </w:p>
        </w:tc>
        <w:tc>
          <w:tcPr>
            <w:tcW w:w="2268" w:type="dxa"/>
            <w:vAlign w:val="center"/>
          </w:tcPr>
          <w:p w14:paraId="0F837E15">
            <w:pPr>
              <w:widowControl/>
              <w:jc w:val="left"/>
              <w:textAlignment w:val="center"/>
              <w:rPr>
                <w:rFonts w:eastAsia="宋体"/>
                <w:color w:val="000000"/>
              </w:rPr>
            </w:pPr>
            <w:r>
              <w:rPr>
                <w:rFonts w:eastAsia="宋体"/>
                <w:color w:val="000000"/>
                <w:kern w:val="0"/>
                <w:lang w:bidi="ar"/>
              </w:rPr>
              <w:t>镀金</w:t>
            </w:r>
          </w:p>
        </w:tc>
        <w:tc>
          <w:tcPr>
            <w:tcW w:w="709" w:type="dxa"/>
            <w:vAlign w:val="center"/>
          </w:tcPr>
          <w:p w14:paraId="4288A1E1">
            <w:pPr>
              <w:widowControl/>
              <w:jc w:val="center"/>
              <w:textAlignment w:val="center"/>
              <w:rPr>
                <w:rFonts w:eastAsia="宋体"/>
                <w:color w:val="000000"/>
              </w:rPr>
            </w:pPr>
            <w:r>
              <w:rPr>
                <w:rFonts w:eastAsia="宋体"/>
                <w:color w:val="000000"/>
                <w:kern w:val="0"/>
                <w:lang w:bidi="ar"/>
              </w:rPr>
              <w:t>颗</w:t>
            </w:r>
          </w:p>
        </w:tc>
        <w:tc>
          <w:tcPr>
            <w:tcW w:w="1086" w:type="dxa"/>
            <w:vAlign w:val="center"/>
          </w:tcPr>
          <w:p w14:paraId="0EB6FBB3">
            <w:pPr>
              <w:widowControl/>
              <w:jc w:val="center"/>
              <w:textAlignment w:val="center"/>
              <w:rPr>
                <w:rFonts w:eastAsia="宋体"/>
                <w:color w:val="000000"/>
                <w:kern w:val="0"/>
                <w:lang w:bidi="ar"/>
              </w:rPr>
            </w:pPr>
          </w:p>
        </w:tc>
        <w:tc>
          <w:tcPr>
            <w:tcW w:w="1087" w:type="dxa"/>
            <w:vAlign w:val="center"/>
          </w:tcPr>
          <w:p w14:paraId="1CE2B608">
            <w:pPr>
              <w:widowControl/>
              <w:jc w:val="center"/>
              <w:textAlignment w:val="center"/>
              <w:rPr>
                <w:rFonts w:eastAsia="宋体"/>
                <w:color w:val="000000"/>
                <w:kern w:val="0"/>
                <w:lang w:bidi="ar"/>
              </w:rPr>
            </w:pPr>
          </w:p>
        </w:tc>
        <w:tc>
          <w:tcPr>
            <w:tcW w:w="1087" w:type="dxa"/>
            <w:vAlign w:val="center"/>
          </w:tcPr>
          <w:p w14:paraId="406E06A1">
            <w:pPr>
              <w:widowControl/>
              <w:jc w:val="center"/>
              <w:textAlignment w:val="center"/>
              <w:rPr>
                <w:rFonts w:eastAsia="宋体"/>
                <w:color w:val="000000"/>
                <w:kern w:val="0"/>
                <w:lang w:bidi="ar"/>
              </w:rPr>
            </w:pPr>
          </w:p>
        </w:tc>
      </w:tr>
      <w:tr w14:paraId="78208B37">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40D0C08A">
            <w:pPr>
              <w:jc w:val="center"/>
              <w:rPr>
                <w:rFonts w:eastAsia="宋体"/>
                <w:color w:val="000000"/>
              </w:rPr>
            </w:pPr>
          </w:p>
        </w:tc>
        <w:tc>
          <w:tcPr>
            <w:tcW w:w="1110" w:type="dxa"/>
            <w:vMerge w:val="continue"/>
            <w:vAlign w:val="center"/>
          </w:tcPr>
          <w:p w14:paraId="23774799">
            <w:pPr>
              <w:rPr>
                <w:rFonts w:eastAsia="宋体"/>
                <w:color w:val="000000"/>
              </w:rPr>
            </w:pPr>
          </w:p>
        </w:tc>
        <w:tc>
          <w:tcPr>
            <w:tcW w:w="1197" w:type="dxa"/>
            <w:vAlign w:val="center"/>
          </w:tcPr>
          <w:p w14:paraId="32028DC7">
            <w:pPr>
              <w:widowControl/>
              <w:jc w:val="center"/>
              <w:textAlignment w:val="center"/>
              <w:rPr>
                <w:rFonts w:eastAsia="宋体"/>
                <w:color w:val="000000"/>
              </w:rPr>
            </w:pPr>
            <w:r>
              <w:rPr>
                <w:rFonts w:eastAsia="宋体"/>
                <w:color w:val="000000"/>
                <w:kern w:val="0"/>
                <w:lang w:bidi="ar"/>
              </w:rPr>
              <w:t>57</w:t>
            </w:r>
          </w:p>
        </w:tc>
        <w:tc>
          <w:tcPr>
            <w:tcW w:w="2268" w:type="dxa"/>
            <w:vAlign w:val="center"/>
          </w:tcPr>
          <w:p w14:paraId="2705D2ED">
            <w:pPr>
              <w:widowControl/>
              <w:jc w:val="left"/>
              <w:textAlignment w:val="center"/>
              <w:rPr>
                <w:rFonts w:eastAsia="宋体"/>
                <w:color w:val="000000"/>
              </w:rPr>
            </w:pPr>
            <w:r>
              <w:rPr>
                <w:rFonts w:eastAsia="宋体"/>
                <w:color w:val="FF0000"/>
                <w:kern w:val="0"/>
                <w:lang w:bidi="ar"/>
              </w:rPr>
              <w:t>**</w:t>
            </w:r>
            <w:r>
              <w:rPr>
                <w:rFonts w:eastAsia="宋体"/>
                <w:color w:val="000000"/>
                <w:kern w:val="0"/>
                <w:lang w:bidi="ar"/>
              </w:rPr>
              <w:t>诊断蜡牙</w:t>
            </w:r>
          </w:p>
        </w:tc>
        <w:tc>
          <w:tcPr>
            <w:tcW w:w="709" w:type="dxa"/>
            <w:vAlign w:val="center"/>
          </w:tcPr>
          <w:p w14:paraId="25799A74">
            <w:pPr>
              <w:widowControl/>
              <w:jc w:val="center"/>
              <w:textAlignment w:val="center"/>
              <w:rPr>
                <w:rFonts w:eastAsia="宋体"/>
                <w:color w:val="000000"/>
              </w:rPr>
            </w:pPr>
            <w:r>
              <w:rPr>
                <w:rFonts w:eastAsia="宋体"/>
                <w:color w:val="000000"/>
                <w:kern w:val="0"/>
                <w:lang w:bidi="ar"/>
              </w:rPr>
              <w:t>颗</w:t>
            </w:r>
          </w:p>
        </w:tc>
        <w:tc>
          <w:tcPr>
            <w:tcW w:w="1086" w:type="dxa"/>
            <w:vAlign w:val="center"/>
          </w:tcPr>
          <w:p w14:paraId="45270B23">
            <w:pPr>
              <w:widowControl/>
              <w:jc w:val="center"/>
              <w:textAlignment w:val="center"/>
              <w:rPr>
                <w:rFonts w:eastAsia="宋体"/>
                <w:color w:val="000000"/>
                <w:kern w:val="0"/>
                <w:lang w:bidi="ar"/>
              </w:rPr>
            </w:pPr>
          </w:p>
        </w:tc>
        <w:tc>
          <w:tcPr>
            <w:tcW w:w="1087" w:type="dxa"/>
            <w:vAlign w:val="center"/>
          </w:tcPr>
          <w:p w14:paraId="05E323FF">
            <w:pPr>
              <w:widowControl/>
              <w:jc w:val="center"/>
              <w:textAlignment w:val="center"/>
              <w:rPr>
                <w:rFonts w:eastAsia="宋体"/>
                <w:color w:val="000000"/>
                <w:kern w:val="0"/>
                <w:lang w:bidi="ar"/>
              </w:rPr>
            </w:pPr>
          </w:p>
        </w:tc>
        <w:tc>
          <w:tcPr>
            <w:tcW w:w="1087" w:type="dxa"/>
            <w:vAlign w:val="center"/>
          </w:tcPr>
          <w:p w14:paraId="75E89EC9">
            <w:pPr>
              <w:widowControl/>
              <w:jc w:val="center"/>
              <w:textAlignment w:val="center"/>
              <w:rPr>
                <w:rFonts w:eastAsia="宋体"/>
                <w:color w:val="000000"/>
                <w:kern w:val="0"/>
                <w:lang w:bidi="ar"/>
              </w:rPr>
            </w:pPr>
          </w:p>
        </w:tc>
      </w:tr>
      <w:tr w14:paraId="1268B244">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615" w:hRule="atLeast"/>
        </w:trPr>
        <w:tc>
          <w:tcPr>
            <w:tcW w:w="1110" w:type="dxa"/>
            <w:vMerge w:val="continue"/>
            <w:vAlign w:val="center"/>
          </w:tcPr>
          <w:p w14:paraId="1389A31C">
            <w:pPr>
              <w:jc w:val="center"/>
              <w:rPr>
                <w:rFonts w:eastAsia="宋体"/>
                <w:color w:val="000000"/>
              </w:rPr>
            </w:pPr>
          </w:p>
        </w:tc>
        <w:tc>
          <w:tcPr>
            <w:tcW w:w="1110" w:type="dxa"/>
            <w:vMerge w:val="continue"/>
            <w:vAlign w:val="center"/>
          </w:tcPr>
          <w:p w14:paraId="224332D4">
            <w:pPr>
              <w:rPr>
                <w:rFonts w:eastAsia="宋体"/>
                <w:color w:val="000000"/>
              </w:rPr>
            </w:pPr>
          </w:p>
        </w:tc>
        <w:tc>
          <w:tcPr>
            <w:tcW w:w="1197" w:type="dxa"/>
            <w:vAlign w:val="center"/>
          </w:tcPr>
          <w:p w14:paraId="0701B7B3">
            <w:pPr>
              <w:widowControl/>
              <w:jc w:val="center"/>
              <w:textAlignment w:val="center"/>
              <w:rPr>
                <w:rFonts w:eastAsia="宋体"/>
                <w:color w:val="000000"/>
              </w:rPr>
            </w:pPr>
            <w:r>
              <w:rPr>
                <w:rFonts w:eastAsia="宋体"/>
                <w:color w:val="000000"/>
                <w:kern w:val="0"/>
                <w:lang w:bidi="ar"/>
              </w:rPr>
              <w:t>58</w:t>
            </w:r>
          </w:p>
        </w:tc>
        <w:tc>
          <w:tcPr>
            <w:tcW w:w="2268" w:type="dxa"/>
            <w:vAlign w:val="center"/>
          </w:tcPr>
          <w:p w14:paraId="67F108D8">
            <w:pPr>
              <w:widowControl/>
              <w:jc w:val="left"/>
              <w:textAlignment w:val="center"/>
              <w:rPr>
                <w:rFonts w:eastAsia="宋体"/>
                <w:color w:val="000000"/>
              </w:rPr>
            </w:pPr>
            <w:r>
              <w:rPr>
                <w:rFonts w:eastAsia="宋体"/>
                <w:color w:val="000000"/>
                <w:kern w:val="0"/>
                <w:lang w:bidi="ar"/>
              </w:rPr>
              <w:t>*遮色瓷</w:t>
            </w:r>
          </w:p>
        </w:tc>
        <w:tc>
          <w:tcPr>
            <w:tcW w:w="709" w:type="dxa"/>
            <w:vAlign w:val="center"/>
          </w:tcPr>
          <w:p w14:paraId="24ED36DD">
            <w:pPr>
              <w:widowControl/>
              <w:jc w:val="center"/>
              <w:textAlignment w:val="center"/>
              <w:rPr>
                <w:rFonts w:eastAsia="宋体"/>
                <w:color w:val="000000"/>
              </w:rPr>
            </w:pPr>
            <w:r>
              <w:rPr>
                <w:rFonts w:eastAsia="宋体"/>
                <w:color w:val="000000"/>
                <w:kern w:val="0"/>
                <w:lang w:bidi="ar"/>
              </w:rPr>
              <w:t>颗</w:t>
            </w:r>
          </w:p>
        </w:tc>
        <w:tc>
          <w:tcPr>
            <w:tcW w:w="1086" w:type="dxa"/>
            <w:vAlign w:val="center"/>
          </w:tcPr>
          <w:p w14:paraId="3B5E8172">
            <w:pPr>
              <w:widowControl/>
              <w:jc w:val="center"/>
              <w:textAlignment w:val="center"/>
              <w:rPr>
                <w:rFonts w:eastAsia="宋体"/>
                <w:color w:val="000000"/>
                <w:kern w:val="0"/>
                <w:lang w:bidi="ar"/>
              </w:rPr>
            </w:pPr>
          </w:p>
        </w:tc>
        <w:tc>
          <w:tcPr>
            <w:tcW w:w="1087" w:type="dxa"/>
            <w:vAlign w:val="center"/>
          </w:tcPr>
          <w:p w14:paraId="3398BEFE">
            <w:pPr>
              <w:widowControl/>
              <w:jc w:val="center"/>
              <w:textAlignment w:val="center"/>
              <w:rPr>
                <w:rFonts w:eastAsia="宋体"/>
                <w:color w:val="000000"/>
                <w:kern w:val="0"/>
                <w:lang w:bidi="ar"/>
              </w:rPr>
            </w:pPr>
          </w:p>
        </w:tc>
        <w:tc>
          <w:tcPr>
            <w:tcW w:w="1087" w:type="dxa"/>
            <w:vAlign w:val="center"/>
          </w:tcPr>
          <w:p w14:paraId="05E3E22E">
            <w:pPr>
              <w:widowControl/>
              <w:jc w:val="center"/>
              <w:textAlignment w:val="center"/>
              <w:rPr>
                <w:rFonts w:eastAsia="宋体"/>
                <w:color w:val="000000"/>
                <w:kern w:val="0"/>
                <w:lang w:bidi="ar"/>
              </w:rPr>
            </w:pPr>
          </w:p>
        </w:tc>
      </w:tr>
      <w:tr w14:paraId="74F5A296">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558B8CFB">
            <w:pPr>
              <w:jc w:val="center"/>
              <w:rPr>
                <w:rFonts w:eastAsia="宋体"/>
                <w:color w:val="000000"/>
              </w:rPr>
            </w:pPr>
          </w:p>
        </w:tc>
        <w:tc>
          <w:tcPr>
            <w:tcW w:w="1110" w:type="dxa"/>
            <w:vMerge w:val="continue"/>
            <w:vAlign w:val="center"/>
          </w:tcPr>
          <w:p w14:paraId="65AC4E73">
            <w:pPr>
              <w:rPr>
                <w:rFonts w:eastAsia="宋体"/>
                <w:color w:val="000000"/>
              </w:rPr>
            </w:pPr>
          </w:p>
        </w:tc>
        <w:tc>
          <w:tcPr>
            <w:tcW w:w="1197" w:type="dxa"/>
            <w:vAlign w:val="center"/>
          </w:tcPr>
          <w:p w14:paraId="1E4A86BE">
            <w:pPr>
              <w:widowControl/>
              <w:jc w:val="center"/>
              <w:textAlignment w:val="center"/>
              <w:rPr>
                <w:rFonts w:eastAsia="宋体"/>
                <w:color w:val="000000"/>
              </w:rPr>
            </w:pPr>
            <w:r>
              <w:rPr>
                <w:rFonts w:eastAsia="宋体"/>
                <w:color w:val="000000"/>
                <w:kern w:val="0"/>
                <w:lang w:bidi="ar"/>
              </w:rPr>
              <w:t>59</w:t>
            </w:r>
          </w:p>
        </w:tc>
        <w:tc>
          <w:tcPr>
            <w:tcW w:w="2268" w:type="dxa"/>
            <w:vAlign w:val="center"/>
          </w:tcPr>
          <w:p w14:paraId="2C1FEF41">
            <w:pPr>
              <w:widowControl/>
              <w:jc w:val="left"/>
              <w:textAlignment w:val="center"/>
              <w:rPr>
                <w:rFonts w:eastAsia="宋体"/>
                <w:color w:val="000000"/>
              </w:rPr>
            </w:pPr>
            <w:r>
              <w:rPr>
                <w:rFonts w:eastAsia="宋体"/>
                <w:color w:val="000000"/>
                <w:kern w:val="0"/>
                <w:lang w:bidi="ar"/>
              </w:rPr>
              <w:t>白胶钩</w:t>
            </w:r>
          </w:p>
        </w:tc>
        <w:tc>
          <w:tcPr>
            <w:tcW w:w="709" w:type="dxa"/>
            <w:vAlign w:val="center"/>
          </w:tcPr>
          <w:p w14:paraId="602A6E59">
            <w:pPr>
              <w:widowControl/>
              <w:jc w:val="center"/>
              <w:textAlignment w:val="center"/>
              <w:rPr>
                <w:rFonts w:eastAsia="宋体"/>
                <w:color w:val="000000"/>
              </w:rPr>
            </w:pPr>
            <w:r>
              <w:rPr>
                <w:rFonts w:eastAsia="宋体"/>
                <w:color w:val="000000"/>
                <w:kern w:val="0"/>
                <w:lang w:bidi="ar"/>
              </w:rPr>
              <w:t>颗</w:t>
            </w:r>
          </w:p>
        </w:tc>
        <w:tc>
          <w:tcPr>
            <w:tcW w:w="1086" w:type="dxa"/>
            <w:vAlign w:val="center"/>
          </w:tcPr>
          <w:p w14:paraId="56D82F16">
            <w:pPr>
              <w:widowControl/>
              <w:jc w:val="center"/>
              <w:textAlignment w:val="center"/>
              <w:rPr>
                <w:rFonts w:eastAsia="宋体"/>
                <w:color w:val="000000"/>
                <w:kern w:val="0"/>
                <w:lang w:bidi="ar"/>
              </w:rPr>
            </w:pPr>
          </w:p>
        </w:tc>
        <w:tc>
          <w:tcPr>
            <w:tcW w:w="1087" w:type="dxa"/>
            <w:vAlign w:val="center"/>
          </w:tcPr>
          <w:p w14:paraId="3E934844">
            <w:pPr>
              <w:widowControl/>
              <w:jc w:val="center"/>
              <w:textAlignment w:val="center"/>
              <w:rPr>
                <w:rFonts w:eastAsia="宋体"/>
                <w:color w:val="000000"/>
                <w:kern w:val="0"/>
                <w:lang w:bidi="ar"/>
              </w:rPr>
            </w:pPr>
          </w:p>
        </w:tc>
        <w:tc>
          <w:tcPr>
            <w:tcW w:w="1087" w:type="dxa"/>
            <w:vAlign w:val="center"/>
          </w:tcPr>
          <w:p w14:paraId="33483A69">
            <w:pPr>
              <w:widowControl/>
              <w:jc w:val="center"/>
              <w:textAlignment w:val="center"/>
              <w:rPr>
                <w:rFonts w:eastAsia="宋体"/>
                <w:color w:val="000000"/>
                <w:kern w:val="0"/>
                <w:lang w:bidi="ar"/>
              </w:rPr>
            </w:pPr>
          </w:p>
        </w:tc>
      </w:tr>
      <w:tr w14:paraId="76F0D256">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0E6B4989">
            <w:pPr>
              <w:jc w:val="center"/>
              <w:rPr>
                <w:rFonts w:eastAsia="宋体"/>
                <w:color w:val="000000"/>
              </w:rPr>
            </w:pPr>
          </w:p>
        </w:tc>
        <w:tc>
          <w:tcPr>
            <w:tcW w:w="1110" w:type="dxa"/>
            <w:vMerge w:val="continue"/>
            <w:vAlign w:val="center"/>
          </w:tcPr>
          <w:p w14:paraId="44F0B5C1">
            <w:pPr>
              <w:rPr>
                <w:rFonts w:eastAsia="宋体"/>
                <w:color w:val="000000"/>
              </w:rPr>
            </w:pPr>
          </w:p>
        </w:tc>
        <w:tc>
          <w:tcPr>
            <w:tcW w:w="1197" w:type="dxa"/>
            <w:vAlign w:val="center"/>
          </w:tcPr>
          <w:p w14:paraId="617994AA">
            <w:pPr>
              <w:widowControl/>
              <w:jc w:val="center"/>
              <w:textAlignment w:val="center"/>
              <w:rPr>
                <w:rFonts w:eastAsia="宋体"/>
                <w:color w:val="000000"/>
              </w:rPr>
            </w:pPr>
            <w:r>
              <w:rPr>
                <w:rFonts w:eastAsia="宋体"/>
                <w:color w:val="000000"/>
                <w:kern w:val="0"/>
                <w:lang w:bidi="ar"/>
              </w:rPr>
              <w:t>60</w:t>
            </w:r>
          </w:p>
        </w:tc>
        <w:tc>
          <w:tcPr>
            <w:tcW w:w="2268" w:type="dxa"/>
            <w:vAlign w:val="center"/>
          </w:tcPr>
          <w:p w14:paraId="104918A6">
            <w:pPr>
              <w:widowControl/>
              <w:jc w:val="left"/>
              <w:textAlignment w:val="center"/>
              <w:rPr>
                <w:rFonts w:eastAsia="宋体"/>
                <w:color w:val="000000"/>
              </w:rPr>
            </w:pPr>
            <w:r>
              <w:rPr>
                <w:rFonts w:eastAsia="宋体"/>
                <w:color w:val="000000"/>
                <w:kern w:val="0"/>
                <w:lang w:bidi="ar"/>
              </w:rPr>
              <w:t>贵金属</w:t>
            </w:r>
          </w:p>
        </w:tc>
        <w:tc>
          <w:tcPr>
            <w:tcW w:w="709" w:type="dxa"/>
            <w:vAlign w:val="center"/>
          </w:tcPr>
          <w:p w14:paraId="5F435871">
            <w:pPr>
              <w:widowControl/>
              <w:jc w:val="center"/>
              <w:textAlignment w:val="center"/>
              <w:rPr>
                <w:rFonts w:eastAsia="宋体"/>
                <w:color w:val="000000"/>
              </w:rPr>
            </w:pPr>
            <w:r>
              <w:rPr>
                <w:rFonts w:eastAsia="宋体"/>
                <w:color w:val="000000"/>
                <w:kern w:val="0"/>
                <w:lang w:bidi="ar"/>
              </w:rPr>
              <w:t>克</w:t>
            </w:r>
          </w:p>
        </w:tc>
        <w:tc>
          <w:tcPr>
            <w:tcW w:w="1086" w:type="dxa"/>
            <w:vAlign w:val="center"/>
          </w:tcPr>
          <w:p w14:paraId="35A4D379">
            <w:pPr>
              <w:widowControl/>
              <w:jc w:val="center"/>
              <w:textAlignment w:val="center"/>
              <w:rPr>
                <w:rFonts w:eastAsia="宋体"/>
                <w:color w:val="000000"/>
                <w:kern w:val="0"/>
                <w:lang w:bidi="ar"/>
              </w:rPr>
            </w:pPr>
          </w:p>
        </w:tc>
        <w:tc>
          <w:tcPr>
            <w:tcW w:w="1087" w:type="dxa"/>
            <w:vAlign w:val="center"/>
          </w:tcPr>
          <w:p w14:paraId="0F519C6E">
            <w:pPr>
              <w:widowControl/>
              <w:jc w:val="center"/>
              <w:textAlignment w:val="center"/>
              <w:rPr>
                <w:rFonts w:eastAsia="宋体"/>
                <w:color w:val="000000"/>
                <w:kern w:val="0"/>
                <w:lang w:bidi="ar"/>
              </w:rPr>
            </w:pPr>
          </w:p>
        </w:tc>
        <w:tc>
          <w:tcPr>
            <w:tcW w:w="1087" w:type="dxa"/>
            <w:vAlign w:val="center"/>
          </w:tcPr>
          <w:p w14:paraId="48EAE8C6">
            <w:pPr>
              <w:widowControl/>
              <w:jc w:val="center"/>
              <w:textAlignment w:val="center"/>
              <w:rPr>
                <w:rFonts w:eastAsia="宋体"/>
                <w:color w:val="000000"/>
                <w:kern w:val="0"/>
                <w:lang w:bidi="ar"/>
              </w:rPr>
            </w:pPr>
          </w:p>
        </w:tc>
      </w:tr>
      <w:tr w14:paraId="08CC95AF">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0FC2285A">
            <w:pPr>
              <w:jc w:val="center"/>
              <w:rPr>
                <w:rFonts w:eastAsia="宋体"/>
                <w:color w:val="000000"/>
              </w:rPr>
            </w:pPr>
          </w:p>
        </w:tc>
        <w:tc>
          <w:tcPr>
            <w:tcW w:w="1110" w:type="dxa"/>
            <w:vMerge w:val="continue"/>
            <w:vAlign w:val="center"/>
          </w:tcPr>
          <w:p w14:paraId="2692C8F5">
            <w:pPr>
              <w:rPr>
                <w:rFonts w:eastAsia="宋体"/>
                <w:color w:val="000000"/>
              </w:rPr>
            </w:pPr>
          </w:p>
        </w:tc>
        <w:tc>
          <w:tcPr>
            <w:tcW w:w="1197" w:type="dxa"/>
            <w:vAlign w:val="center"/>
          </w:tcPr>
          <w:p w14:paraId="683424AF">
            <w:pPr>
              <w:widowControl/>
              <w:jc w:val="center"/>
              <w:textAlignment w:val="center"/>
              <w:rPr>
                <w:rFonts w:eastAsia="宋体"/>
                <w:color w:val="000000"/>
              </w:rPr>
            </w:pPr>
            <w:r>
              <w:rPr>
                <w:rFonts w:eastAsia="宋体"/>
                <w:color w:val="000000"/>
                <w:kern w:val="0"/>
                <w:lang w:bidi="ar"/>
              </w:rPr>
              <w:t>61</w:t>
            </w:r>
          </w:p>
        </w:tc>
        <w:tc>
          <w:tcPr>
            <w:tcW w:w="2268" w:type="dxa"/>
            <w:vAlign w:val="center"/>
          </w:tcPr>
          <w:p w14:paraId="33704AEE">
            <w:pPr>
              <w:widowControl/>
              <w:jc w:val="left"/>
              <w:textAlignment w:val="center"/>
              <w:rPr>
                <w:rFonts w:eastAsia="宋体"/>
                <w:color w:val="000000"/>
              </w:rPr>
            </w:pPr>
            <w:r>
              <w:rPr>
                <w:rFonts w:eastAsia="宋体"/>
                <w:color w:val="000000"/>
                <w:kern w:val="0"/>
                <w:lang w:bidi="ar"/>
              </w:rPr>
              <w:t>半贵金属</w:t>
            </w:r>
          </w:p>
        </w:tc>
        <w:tc>
          <w:tcPr>
            <w:tcW w:w="709" w:type="dxa"/>
            <w:vAlign w:val="center"/>
          </w:tcPr>
          <w:p w14:paraId="75F761E0">
            <w:pPr>
              <w:widowControl/>
              <w:jc w:val="center"/>
              <w:textAlignment w:val="center"/>
              <w:rPr>
                <w:rFonts w:eastAsia="宋体"/>
                <w:color w:val="000000"/>
              </w:rPr>
            </w:pPr>
            <w:r>
              <w:rPr>
                <w:rFonts w:eastAsia="宋体"/>
                <w:color w:val="000000"/>
                <w:kern w:val="0"/>
                <w:lang w:bidi="ar"/>
              </w:rPr>
              <w:t>克</w:t>
            </w:r>
          </w:p>
        </w:tc>
        <w:tc>
          <w:tcPr>
            <w:tcW w:w="1086" w:type="dxa"/>
            <w:vAlign w:val="center"/>
          </w:tcPr>
          <w:p w14:paraId="2E72D147">
            <w:pPr>
              <w:widowControl/>
              <w:jc w:val="center"/>
              <w:textAlignment w:val="center"/>
              <w:rPr>
                <w:rFonts w:eastAsia="宋体"/>
                <w:color w:val="000000"/>
                <w:kern w:val="0"/>
                <w:lang w:bidi="ar"/>
              </w:rPr>
            </w:pPr>
          </w:p>
        </w:tc>
        <w:tc>
          <w:tcPr>
            <w:tcW w:w="1087" w:type="dxa"/>
            <w:vAlign w:val="center"/>
          </w:tcPr>
          <w:p w14:paraId="05D350DC">
            <w:pPr>
              <w:widowControl/>
              <w:jc w:val="center"/>
              <w:textAlignment w:val="center"/>
              <w:rPr>
                <w:rFonts w:eastAsia="宋体"/>
                <w:color w:val="000000"/>
                <w:kern w:val="0"/>
                <w:lang w:bidi="ar"/>
              </w:rPr>
            </w:pPr>
          </w:p>
        </w:tc>
        <w:tc>
          <w:tcPr>
            <w:tcW w:w="1087" w:type="dxa"/>
            <w:vAlign w:val="center"/>
          </w:tcPr>
          <w:p w14:paraId="16D1C704">
            <w:pPr>
              <w:widowControl/>
              <w:jc w:val="center"/>
              <w:textAlignment w:val="center"/>
              <w:rPr>
                <w:rFonts w:eastAsia="宋体"/>
                <w:color w:val="000000"/>
                <w:kern w:val="0"/>
                <w:lang w:bidi="ar"/>
              </w:rPr>
            </w:pPr>
          </w:p>
        </w:tc>
      </w:tr>
      <w:tr w14:paraId="267B2776">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2B971B04">
            <w:pPr>
              <w:jc w:val="center"/>
              <w:rPr>
                <w:rFonts w:eastAsia="宋体"/>
                <w:color w:val="000000"/>
              </w:rPr>
            </w:pPr>
          </w:p>
        </w:tc>
        <w:tc>
          <w:tcPr>
            <w:tcW w:w="1110" w:type="dxa"/>
            <w:vMerge w:val="continue"/>
            <w:vAlign w:val="center"/>
          </w:tcPr>
          <w:p w14:paraId="5EF42405">
            <w:pPr>
              <w:rPr>
                <w:rFonts w:eastAsia="宋体"/>
                <w:color w:val="000000"/>
              </w:rPr>
            </w:pPr>
          </w:p>
        </w:tc>
        <w:tc>
          <w:tcPr>
            <w:tcW w:w="1197" w:type="dxa"/>
            <w:vAlign w:val="center"/>
          </w:tcPr>
          <w:p w14:paraId="5716BD2A">
            <w:pPr>
              <w:widowControl/>
              <w:jc w:val="center"/>
              <w:textAlignment w:val="center"/>
              <w:rPr>
                <w:rFonts w:eastAsia="宋体"/>
                <w:color w:val="000000"/>
              </w:rPr>
            </w:pPr>
            <w:r>
              <w:rPr>
                <w:rFonts w:eastAsia="宋体"/>
                <w:color w:val="000000"/>
                <w:kern w:val="0"/>
                <w:lang w:bidi="ar"/>
              </w:rPr>
              <w:t>62</w:t>
            </w:r>
          </w:p>
        </w:tc>
        <w:tc>
          <w:tcPr>
            <w:tcW w:w="2268" w:type="dxa"/>
            <w:vAlign w:val="center"/>
          </w:tcPr>
          <w:p w14:paraId="1E63DCEF">
            <w:pPr>
              <w:widowControl/>
              <w:jc w:val="left"/>
              <w:textAlignment w:val="center"/>
              <w:rPr>
                <w:rFonts w:eastAsia="宋体"/>
                <w:color w:val="000000"/>
              </w:rPr>
            </w:pPr>
            <w:r>
              <w:rPr>
                <w:rFonts w:eastAsia="宋体"/>
                <w:color w:val="000000"/>
                <w:kern w:val="0"/>
                <w:lang w:bidi="ar"/>
              </w:rPr>
              <w:t>*</w:t>
            </w:r>
            <w:r>
              <w:rPr>
                <w:rFonts w:eastAsia="宋体"/>
                <w:color w:val="000000"/>
                <w:lang w:bidi="ar"/>
              </w:rPr>
              <w:t>马里兰翼铸瓷</w:t>
            </w:r>
          </w:p>
        </w:tc>
        <w:tc>
          <w:tcPr>
            <w:tcW w:w="709" w:type="dxa"/>
            <w:vAlign w:val="center"/>
          </w:tcPr>
          <w:p w14:paraId="781F8D25">
            <w:pPr>
              <w:widowControl/>
              <w:jc w:val="center"/>
              <w:textAlignment w:val="center"/>
              <w:rPr>
                <w:rFonts w:eastAsia="宋体"/>
                <w:color w:val="000000"/>
              </w:rPr>
            </w:pPr>
            <w:r>
              <w:rPr>
                <w:rFonts w:eastAsia="宋体"/>
                <w:color w:val="000000"/>
                <w:kern w:val="0"/>
                <w:lang w:bidi="ar"/>
              </w:rPr>
              <w:t>颗</w:t>
            </w:r>
          </w:p>
        </w:tc>
        <w:tc>
          <w:tcPr>
            <w:tcW w:w="1086" w:type="dxa"/>
            <w:vAlign w:val="center"/>
          </w:tcPr>
          <w:p w14:paraId="6D76B9DA">
            <w:pPr>
              <w:widowControl/>
              <w:jc w:val="center"/>
              <w:textAlignment w:val="center"/>
              <w:rPr>
                <w:rFonts w:eastAsia="宋体"/>
                <w:color w:val="000000"/>
                <w:kern w:val="0"/>
                <w:lang w:bidi="ar"/>
              </w:rPr>
            </w:pPr>
          </w:p>
        </w:tc>
        <w:tc>
          <w:tcPr>
            <w:tcW w:w="1087" w:type="dxa"/>
            <w:vAlign w:val="center"/>
          </w:tcPr>
          <w:p w14:paraId="7EC4D24F">
            <w:pPr>
              <w:widowControl/>
              <w:jc w:val="center"/>
              <w:textAlignment w:val="center"/>
              <w:rPr>
                <w:rFonts w:eastAsia="宋体"/>
                <w:color w:val="000000"/>
                <w:kern w:val="0"/>
                <w:lang w:bidi="ar"/>
              </w:rPr>
            </w:pPr>
          </w:p>
        </w:tc>
        <w:tc>
          <w:tcPr>
            <w:tcW w:w="1087" w:type="dxa"/>
            <w:vAlign w:val="center"/>
          </w:tcPr>
          <w:p w14:paraId="5FC5131D">
            <w:pPr>
              <w:widowControl/>
              <w:jc w:val="center"/>
              <w:textAlignment w:val="center"/>
              <w:rPr>
                <w:rFonts w:eastAsia="宋体"/>
                <w:color w:val="000000"/>
                <w:kern w:val="0"/>
                <w:lang w:bidi="ar"/>
              </w:rPr>
            </w:pPr>
          </w:p>
        </w:tc>
      </w:tr>
      <w:tr w14:paraId="63D4E1ED">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5DA5B13B">
            <w:pPr>
              <w:jc w:val="center"/>
              <w:rPr>
                <w:rFonts w:eastAsia="宋体"/>
                <w:color w:val="000000"/>
              </w:rPr>
            </w:pPr>
          </w:p>
        </w:tc>
        <w:tc>
          <w:tcPr>
            <w:tcW w:w="1110" w:type="dxa"/>
            <w:vMerge w:val="continue"/>
            <w:vAlign w:val="center"/>
          </w:tcPr>
          <w:p w14:paraId="388D1CB2">
            <w:pPr>
              <w:rPr>
                <w:rFonts w:eastAsia="宋体"/>
                <w:color w:val="000000"/>
              </w:rPr>
            </w:pPr>
          </w:p>
        </w:tc>
        <w:tc>
          <w:tcPr>
            <w:tcW w:w="1197" w:type="dxa"/>
            <w:vAlign w:val="center"/>
          </w:tcPr>
          <w:p w14:paraId="1892A099">
            <w:pPr>
              <w:widowControl/>
              <w:jc w:val="center"/>
              <w:textAlignment w:val="center"/>
              <w:rPr>
                <w:rFonts w:eastAsia="宋体"/>
                <w:color w:val="000000"/>
              </w:rPr>
            </w:pPr>
            <w:r>
              <w:rPr>
                <w:rFonts w:eastAsia="宋体"/>
                <w:color w:val="000000"/>
                <w:kern w:val="0"/>
                <w:lang w:bidi="ar"/>
              </w:rPr>
              <w:t>63</w:t>
            </w:r>
          </w:p>
        </w:tc>
        <w:tc>
          <w:tcPr>
            <w:tcW w:w="2268" w:type="dxa"/>
            <w:vAlign w:val="center"/>
          </w:tcPr>
          <w:p w14:paraId="4C27CF72">
            <w:pPr>
              <w:widowControl/>
              <w:jc w:val="left"/>
              <w:textAlignment w:val="center"/>
              <w:rPr>
                <w:rFonts w:eastAsia="宋体"/>
                <w:color w:val="000000"/>
              </w:rPr>
            </w:pPr>
            <w:r>
              <w:rPr>
                <w:rFonts w:eastAsia="宋体"/>
                <w:color w:val="000000"/>
                <w:kern w:val="0"/>
                <w:lang w:bidi="ar"/>
              </w:rPr>
              <w:t>马里兰翼锆</w:t>
            </w:r>
          </w:p>
        </w:tc>
        <w:tc>
          <w:tcPr>
            <w:tcW w:w="709" w:type="dxa"/>
            <w:vAlign w:val="center"/>
          </w:tcPr>
          <w:p w14:paraId="2E4E154B">
            <w:pPr>
              <w:widowControl/>
              <w:jc w:val="center"/>
              <w:textAlignment w:val="center"/>
              <w:rPr>
                <w:rFonts w:eastAsia="宋体"/>
                <w:color w:val="000000"/>
              </w:rPr>
            </w:pPr>
            <w:r>
              <w:rPr>
                <w:rFonts w:eastAsia="宋体"/>
                <w:color w:val="000000"/>
                <w:kern w:val="0"/>
                <w:lang w:bidi="ar"/>
              </w:rPr>
              <w:t>颗</w:t>
            </w:r>
          </w:p>
        </w:tc>
        <w:tc>
          <w:tcPr>
            <w:tcW w:w="1086" w:type="dxa"/>
            <w:vAlign w:val="center"/>
          </w:tcPr>
          <w:p w14:paraId="04939FAA">
            <w:pPr>
              <w:widowControl/>
              <w:jc w:val="center"/>
              <w:textAlignment w:val="center"/>
              <w:rPr>
                <w:rFonts w:eastAsia="宋体"/>
                <w:color w:val="000000"/>
                <w:kern w:val="0"/>
                <w:lang w:bidi="ar"/>
              </w:rPr>
            </w:pPr>
          </w:p>
        </w:tc>
        <w:tc>
          <w:tcPr>
            <w:tcW w:w="1087" w:type="dxa"/>
            <w:vAlign w:val="center"/>
          </w:tcPr>
          <w:p w14:paraId="2E60DFD3">
            <w:pPr>
              <w:widowControl/>
              <w:jc w:val="center"/>
              <w:textAlignment w:val="center"/>
              <w:rPr>
                <w:rFonts w:eastAsia="宋体"/>
                <w:color w:val="000000"/>
                <w:kern w:val="0"/>
                <w:lang w:bidi="ar"/>
              </w:rPr>
            </w:pPr>
          </w:p>
        </w:tc>
        <w:tc>
          <w:tcPr>
            <w:tcW w:w="1087" w:type="dxa"/>
            <w:vAlign w:val="center"/>
          </w:tcPr>
          <w:p w14:paraId="55777BCA">
            <w:pPr>
              <w:widowControl/>
              <w:jc w:val="center"/>
              <w:textAlignment w:val="center"/>
              <w:rPr>
                <w:rFonts w:eastAsia="宋体"/>
                <w:color w:val="000000"/>
                <w:kern w:val="0"/>
                <w:lang w:bidi="ar"/>
              </w:rPr>
            </w:pPr>
          </w:p>
        </w:tc>
      </w:tr>
      <w:tr w14:paraId="567AEF8A">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78EC305D">
            <w:pPr>
              <w:jc w:val="center"/>
              <w:rPr>
                <w:rFonts w:eastAsia="宋体"/>
                <w:color w:val="000000"/>
              </w:rPr>
            </w:pPr>
          </w:p>
        </w:tc>
        <w:tc>
          <w:tcPr>
            <w:tcW w:w="1110" w:type="dxa"/>
            <w:vMerge w:val="continue"/>
            <w:vAlign w:val="center"/>
          </w:tcPr>
          <w:p w14:paraId="180855E0">
            <w:pPr>
              <w:rPr>
                <w:rFonts w:eastAsia="宋体"/>
                <w:color w:val="000000"/>
              </w:rPr>
            </w:pPr>
          </w:p>
        </w:tc>
        <w:tc>
          <w:tcPr>
            <w:tcW w:w="1197" w:type="dxa"/>
            <w:vAlign w:val="center"/>
          </w:tcPr>
          <w:p w14:paraId="12D3300B">
            <w:pPr>
              <w:widowControl/>
              <w:jc w:val="center"/>
              <w:textAlignment w:val="center"/>
              <w:rPr>
                <w:rFonts w:eastAsia="宋体"/>
                <w:color w:val="000000"/>
              </w:rPr>
            </w:pPr>
            <w:r>
              <w:rPr>
                <w:rFonts w:eastAsia="宋体"/>
                <w:color w:val="000000"/>
                <w:kern w:val="0"/>
                <w:lang w:bidi="ar"/>
              </w:rPr>
              <w:t>64</w:t>
            </w:r>
          </w:p>
        </w:tc>
        <w:tc>
          <w:tcPr>
            <w:tcW w:w="2268" w:type="dxa"/>
            <w:vAlign w:val="center"/>
          </w:tcPr>
          <w:p w14:paraId="4AE6DC47">
            <w:pPr>
              <w:widowControl/>
              <w:jc w:val="left"/>
              <w:textAlignment w:val="center"/>
              <w:rPr>
                <w:rFonts w:eastAsia="宋体"/>
                <w:color w:val="000000"/>
              </w:rPr>
            </w:pPr>
            <w:r>
              <w:rPr>
                <w:rFonts w:eastAsia="宋体"/>
                <w:color w:val="FF0000"/>
                <w:kern w:val="0"/>
                <w:lang w:bidi="ar"/>
              </w:rPr>
              <w:t>**</w:t>
            </w:r>
            <w:r>
              <w:rPr>
                <w:rFonts w:eastAsia="宋体"/>
                <w:color w:val="000000"/>
                <w:kern w:val="0"/>
                <w:lang w:bidi="ar"/>
              </w:rPr>
              <w:t>马里兰翼金属</w:t>
            </w:r>
          </w:p>
        </w:tc>
        <w:tc>
          <w:tcPr>
            <w:tcW w:w="709" w:type="dxa"/>
            <w:vAlign w:val="center"/>
          </w:tcPr>
          <w:p w14:paraId="159D782C">
            <w:pPr>
              <w:widowControl/>
              <w:jc w:val="center"/>
              <w:textAlignment w:val="center"/>
              <w:rPr>
                <w:rFonts w:eastAsia="宋体"/>
                <w:color w:val="000000"/>
              </w:rPr>
            </w:pPr>
            <w:r>
              <w:rPr>
                <w:rFonts w:eastAsia="宋体"/>
                <w:color w:val="000000"/>
                <w:kern w:val="0"/>
                <w:lang w:bidi="ar"/>
              </w:rPr>
              <w:t>颗</w:t>
            </w:r>
          </w:p>
        </w:tc>
        <w:tc>
          <w:tcPr>
            <w:tcW w:w="1086" w:type="dxa"/>
            <w:vAlign w:val="center"/>
          </w:tcPr>
          <w:p w14:paraId="5517E46F">
            <w:pPr>
              <w:widowControl/>
              <w:jc w:val="center"/>
              <w:textAlignment w:val="center"/>
              <w:rPr>
                <w:rFonts w:eastAsia="宋体"/>
                <w:color w:val="000000"/>
                <w:kern w:val="0"/>
                <w:lang w:bidi="ar"/>
              </w:rPr>
            </w:pPr>
          </w:p>
        </w:tc>
        <w:tc>
          <w:tcPr>
            <w:tcW w:w="1087" w:type="dxa"/>
            <w:vAlign w:val="center"/>
          </w:tcPr>
          <w:p w14:paraId="10A355DC">
            <w:pPr>
              <w:widowControl/>
              <w:jc w:val="center"/>
              <w:textAlignment w:val="center"/>
              <w:rPr>
                <w:rFonts w:eastAsia="宋体"/>
                <w:color w:val="000000"/>
                <w:kern w:val="0"/>
                <w:lang w:bidi="ar"/>
              </w:rPr>
            </w:pPr>
          </w:p>
        </w:tc>
        <w:tc>
          <w:tcPr>
            <w:tcW w:w="1087" w:type="dxa"/>
            <w:vAlign w:val="center"/>
          </w:tcPr>
          <w:p w14:paraId="6521A319">
            <w:pPr>
              <w:widowControl/>
              <w:jc w:val="center"/>
              <w:textAlignment w:val="center"/>
              <w:rPr>
                <w:rFonts w:eastAsia="宋体"/>
                <w:color w:val="000000"/>
                <w:kern w:val="0"/>
                <w:lang w:bidi="ar"/>
              </w:rPr>
            </w:pPr>
          </w:p>
        </w:tc>
      </w:tr>
      <w:tr w14:paraId="6CCD9158">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45446BD5">
            <w:pPr>
              <w:jc w:val="center"/>
              <w:rPr>
                <w:rFonts w:eastAsia="宋体"/>
                <w:color w:val="000000"/>
              </w:rPr>
            </w:pPr>
          </w:p>
        </w:tc>
        <w:tc>
          <w:tcPr>
            <w:tcW w:w="1110" w:type="dxa"/>
            <w:vMerge w:val="continue"/>
            <w:vAlign w:val="center"/>
          </w:tcPr>
          <w:p w14:paraId="6CE99707">
            <w:pPr>
              <w:rPr>
                <w:rFonts w:eastAsia="宋体"/>
                <w:color w:val="000000"/>
              </w:rPr>
            </w:pPr>
          </w:p>
        </w:tc>
        <w:tc>
          <w:tcPr>
            <w:tcW w:w="1197" w:type="dxa"/>
            <w:vAlign w:val="center"/>
          </w:tcPr>
          <w:p w14:paraId="5853E0C7">
            <w:pPr>
              <w:widowControl/>
              <w:jc w:val="center"/>
              <w:textAlignment w:val="center"/>
              <w:rPr>
                <w:rFonts w:eastAsia="宋体"/>
                <w:color w:val="000000"/>
              </w:rPr>
            </w:pPr>
            <w:r>
              <w:rPr>
                <w:rFonts w:eastAsia="宋体"/>
                <w:color w:val="000000"/>
                <w:kern w:val="0"/>
                <w:lang w:bidi="ar"/>
              </w:rPr>
              <w:t>65</w:t>
            </w:r>
          </w:p>
        </w:tc>
        <w:tc>
          <w:tcPr>
            <w:tcW w:w="2268" w:type="dxa"/>
            <w:vAlign w:val="center"/>
          </w:tcPr>
          <w:p w14:paraId="24E3083D">
            <w:pPr>
              <w:widowControl/>
              <w:jc w:val="left"/>
              <w:textAlignment w:val="center"/>
              <w:rPr>
                <w:rFonts w:eastAsia="宋体"/>
                <w:color w:val="000000"/>
              </w:rPr>
            </w:pPr>
            <w:r>
              <w:rPr>
                <w:rFonts w:eastAsia="宋体"/>
                <w:color w:val="000000"/>
                <w:kern w:val="0"/>
                <w:lang w:bidi="ar"/>
              </w:rPr>
              <w:t>DSP美学设计</w:t>
            </w:r>
          </w:p>
        </w:tc>
        <w:tc>
          <w:tcPr>
            <w:tcW w:w="709" w:type="dxa"/>
            <w:vAlign w:val="center"/>
          </w:tcPr>
          <w:p w14:paraId="34BFCCC0">
            <w:pPr>
              <w:widowControl/>
              <w:jc w:val="center"/>
              <w:textAlignment w:val="center"/>
              <w:rPr>
                <w:rFonts w:eastAsia="宋体"/>
                <w:color w:val="000000"/>
              </w:rPr>
            </w:pPr>
            <w:r>
              <w:rPr>
                <w:rFonts w:eastAsia="宋体"/>
                <w:color w:val="000000"/>
                <w:kern w:val="0"/>
                <w:lang w:bidi="ar"/>
              </w:rPr>
              <w:t>次</w:t>
            </w:r>
          </w:p>
        </w:tc>
        <w:tc>
          <w:tcPr>
            <w:tcW w:w="1086" w:type="dxa"/>
            <w:vAlign w:val="center"/>
          </w:tcPr>
          <w:p w14:paraId="3D1EAB41">
            <w:pPr>
              <w:widowControl/>
              <w:jc w:val="center"/>
              <w:textAlignment w:val="center"/>
              <w:rPr>
                <w:rFonts w:eastAsia="宋体"/>
                <w:color w:val="000000"/>
                <w:kern w:val="0"/>
                <w:lang w:bidi="ar"/>
              </w:rPr>
            </w:pPr>
          </w:p>
        </w:tc>
        <w:tc>
          <w:tcPr>
            <w:tcW w:w="1087" w:type="dxa"/>
            <w:vAlign w:val="center"/>
          </w:tcPr>
          <w:p w14:paraId="5C9CBDB8">
            <w:pPr>
              <w:widowControl/>
              <w:jc w:val="center"/>
              <w:textAlignment w:val="center"/>
              <w:rPr>
                <w:rFonts w:eastAsia="宋体"/>
                <w:color w:val="000000"/>
                <w:kern w:val="0"/>
                <w:lang w:bidi="ar"/>
              </w:rPr>
            </w:pPr>
          </w:p>
        </w:tc>
        <w:tc>
          <w:tcPr>
            <w:tcW w:w="1087" w:type="dxa"/>
            <w:vAlign w:val="center"/>
          </w:tcPr>
          <w:p w14:paraId="04272546">
            <w:pPr>
              <w:widowControl/>
              <w:jc w:val="center"/>
              <w:textAlignment w:val="center"/>
              <w:rPr>
                <w:rFonts w:eastAsia="宋体"/>
                <w:color w:val="000000"/>
                <w:kern w:val="0"/>
                <w:lang w:bidi="ar"/>
              </w:rPr>
            </w:pPr>
          </w:p>
        </w:tc>
      </w:tr>
      <w:tr w14:paraId="47F04AD0">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254DCF89">
            <w:pPr>
              <w:jc w:val="center"/>
              <w:rPr>
                <w:rFonts w:eastAsia="宋体"/>
                <w:color w:val="000000"/>
              </w:rPr>
            </w:pPr>
          </w:p>
        </w:tc>
        <w:tc>
          <w:tcPr>
            <w:tcW w:w="1110" w:type="dxa"/>
            <w:vMerge w:val="continue"/>
            <w:vAlign w:val="center"/>
          </w:tcPr>
          <w:p w14:paraId="351F8A45">
            <w:pPr>
              <w:rPr>
                <w:rFonts w:eastAsia="宋体"/>
                <w:color w:val="000000"/>
              </w:rPr>
            </w:pPr>
          </w:p>
        </w:tc>
        <w:tc>
          <w:tcPr>
            <w:tcW w:w="1197" w:type="dxa"/>
            <w:vAlign w:val="center"/>
          </w:tcPr>
          <w:p w14:paraId="16084832">
            <w:pPr>
              <w:widowControl/>
              <w:jc w:val="center"/>
              <w:textAlignment w:val="center"/>
              <w:rPr>
                <w:rFonts w:eastAsia="宋体"/>
                <w:color w:val="000000"/>
              </w:rPr>
            </w:pPr>
            <w:r>
              <w:rPr>
                <w:rFonts w:eastAsia="宋体"/>
                <w:color w:val="000000"/>
                <w:kern w:val="0"/>
                <w:lang w:bidi="ar"/>
              </w:rPr>
              <w:t>66</w:t>
            </w:r>
          </w:p>
        </w:tc>
        <w:tc>
          <w:tcPr>
            <w:tcW w:w="2268" w:type="dxa"/>
            <w:vAlign w:val="center"/>
          </w:tcPr>
          <w:p w14:paraId="56C65272">
            <w:pPr>
              <w:widowControl/>
              <w:jc w:val="left"/>
              <w:textAlignment w:val="center"/>
              <w:rPr>
                <w:rFonts w:eastAsia="宋体"/>
                <w:color w:val="000000"/>
              </w:rPr>
            </w:pPr>
            <w:r>
              <w:rPr>
                <w:rFonts w:eastAsia="宋体"/>
                <w:color w:val="000000"/>
                <w:kern w:val="0"/>
                <w:lang w:bidi="ar"/>
              </w:rPr>
              <w:t>个性化托盘（新增）</w:t>
            </w:r>
          </w:p>
        </w:tc>
        <w:tc>
          <w:tcPr>
            <w:tcW w:w="709" w:type="dxa"/>
            <w:vAlign w:val="center"/>
          </w:tcPr>
          <w:p w14:paraId="1155C6AB">
            <w:pPr>
              <w:widowControl/>
              <w:jc w:val="center"/>
              <w:textAlignment w:val="center"/>
              <w:rPr>
                <w:rFonts w:eastAsia="宋体"/>
                <w:color w:val="000000"/>
              </w:rPr>
            </w:pPr>
            <w:r>
              <w:rPr>
                <w:rFonts w:eastAsia="宋体"/>
                <w:color w:val="000000"/>
                <w:kern w:val="0"/>
                <w:lang w:bidi="ar"/>
              </w:rPr>
              <w:t>次</w:t>
            </w:r>
          </w:p>
        </w:tc>
        <w:tc>
          <w:tcPr>
            <w:tcW w:w="1086" w:type="dxa"/>
            <w:vAlign w:val="center"/>
          </w:tcPr>
          <w:p w14:paraId="22B34D23">
            <w:pPr>
              <w:widowControl/>
              <w:jc w:val="center"/>
              <w:textAlignment w:val="center"/>
              <w:rPr>
                <w:rFonts w:eastAsia="宋体"/>
                <w:color w:val="000000"/>
                <w:kern w:val="0"/>
                <w:lang w:bidi="ar"/>
              </w:rPr>
            </w:pPr>
          </w:p>
        </w:tc>
        <w:tc>
          <w:tcPr>
            <w:tcW w:w="1087" w:type="dxa"/>
            <w:vAlign w:val="center"/>
          </w:tcPr>
          <w:p w14:paraId="53A30856">
            <w:pPr>
              <w:widowControl/>
              <w:jc w:val="center"/>
              <w:textAlignment w:val="center"/>
              <w:rPr>
                <w:rFonts w:eastAsia="宋体"/>
                <w:color w:val="000000"/>
                <w:kern w:val="0"/>
                <w:lang w:bidi="ar"/>
              </w:rPr>
            </w:pPr>
          </w:p>
        </w:tc>
        <w:tc>
          <w:tcPr>
            <w:tcW w:w="1087" w:type="dxa"/>
            <w:vAlign w:val="center"/>
          </w:tcPr>
          <w:p w14:paraId="3083B62B">
            <w:pPr>
              <w:widowControl/>
              <w:jc w:val="center"/>
              <w:textAlignment w:val="center"/>
              <w:rPr>
                <w:rFonts w:eastAsia="宋体"/>
                <w:color w:val="000000"/>
                <w:kern w:val="0"/>
                <w:lang w:bidi="ar"/>
              </w:rPr>
            </w:pPr>
          </w:p>
        </w:tc>
      </w:tr>
      <w:tr w14:paraId="1B1AEEF2">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6872FA6E">
            <w:pPr>
              <w:jc w:val="center"/>
              <w:rPr>
                <w:rFonts w:eastAsia="宋体"/>
                <w:color w:val="000000"/>
              </w:rPr>
            </w:pPr>
          </w:p>
        </w:tc>
        <w:tc>
          <w:tcPr>
            <w:tcW w:w="1110" w:type="dxa"/>
            <w:vMerge w:val="continue"/>
            <w:vAlign w:val="center"/>
          </w:tcPr>
          <w:p w14:paraId="1DFE4B3E">
            <w:pPr>
              <w:rPr>
                <w:rFonts w:eastAsia="宋体"/>
                <w:color w:val="000000"/>
              </w:rPr>
            </w:pPr>
          </w:p>
        </w:tc>
        <w:tc>
          <w:tcPr>
            <w:tcW w:w="1197" w:type="dxa"/>
            <w:vAlign w:val="center"/>
          </w:tcPr>
          <w:p w14:paraId="3F9957F9">
            <w:pPr>
              <w:widowControl/>
              <w:jc w:val="center"/>
              <w:textAlignment w:val="center"/>
              <w:rPr>
                <w:rFonts w:eastAsia="宋体"/>
                <w:color w:val="000000"/>
              </w:rPr>
            </w:pPr>
            <w:r>
              <w:rPr>
                <w:rFonts w:eastAsia="宋体"/>
                <w:color w:val="000000"/>
                <w:kern w:val="0"/>
                <w:lang w:bidi="ar"/>
              </w:rPr>
              <w:t>67</w:t>
            </w:r>
          </w:p>
        </w:tc>
        <w:tc>
          <w:tcPr>
            <w:tcW w:w="2268" w:type="dxa"/>
            <w:noWrap/>
            <w:vAlign w:val="center"/>
          </w:tcPr>
          <w:p w14:paraId="78D0CC1D">
            <w:pPr>
              <w:widowControl/>
              <w:jc w:val="left"/>
              <w:textAlignment w:val="center"/>
              <w:rPr>
                <w:rFonts w:eastAsia="宋体"/>
                <w:color w:val="000000"/>
              </w:rPr>
            </w:pPr>
            <w:r>
              <w:rPr>
                <w:rFonts w:eastAsia="宋体"/>
                <w:color w:val="000000"/>
                <w:kern w:val="0"/>
                <w:lang w:bidi="ar"/>
              </w:rPr>
              <w:t>芬力马里兰桥</w:t>
            </w:r>
          </w:p>
        </w:tc>
        <w:tc>
          <w:tcPr>
            <w:tcW w:w="709" w:type="dxa"/>
            <w:noWrap/>
            <w:vAlign w:val="center"/>
          </w:tcPr>
          <w:p w14:paraId="7D335A82">
            <w:pPr>
              <w:widowControl/>
              <w:jc w:val="center"/>
              <w:textAlignment w:val="center"/>
              <w:rPr>
                <w:rFonts w:eastAsia="宋体"/>
                <w:color w:val="000000"/>
              </w:rPr>
            </w:pPr>
            <w:r>
              <w:rPr>
                <w:rFonts w:eastAsia="宋体"/>
                <w:color w:val="000000"/>
                <w:kern w:val="0"/>
                <w:lang w:bidi="ar"/>
              </w:rPr>
              <w:t>次</w:t>
            </w:r>
          </w:p>
        </w:tc>
        <w:tc>
          <w:tcPr>
            <w:tcW w:w="1086" w:type="dxa"/>
            <w:vAlign w:val="center"/>
          </w:tcPr>
          <w:p w14:paraId="362435AC">
            <w:pPr>
              <w:widowControl/>
              <w:jc w:val="center"/>
              <w:textAlignment w:val="center"/>
              <w:rPr>
                <w:rFonts w:eastAsia="宋体"/>
                <w:color w:val="000000"/>
                <w:kern w:val="0"/>
                <w:lang w:bidi="ar"/>
              </w:rPr>
            </w:pPr>
          </w:p>
        </w:tc>
        <w:tc>
          <w:tcPr>
            <w:tcW w:w="1087" w:type="dxa"/>
            <w:vAlign w:val="center"/>
          </w:tcPr>
          <w:p w14:paraId="262BD87C">
            <w:pPr>
              <w:widowControl/>
              <w:jc w:val="center"/>
              <w:textAlignment w:val="center"/>
              <w:rPr>
                <w:rFonts w:eastAsia="宋体"/>
                <w:color w:val="000000"/>
                <w:kern w:val="0"/>
                <w:lang w:bidi="ar"/>
              </w:rPr>
            </w:pPr>
          </w:p>
        </w:tc>
        <w:tc>
          <w:tcPr>
            <w:tcW w:w="1087" w:type="dxa"/>
            <w:vAlign w:val="center"/>
          </w:tcPr>
          <w:p w14:paraId="7B1CCE15">
            <w:pPr>
              <w:widowControl/>
              <w:jc w:val="center"/>
              <w:textAlignment w:val="center"/>
              <w:rPr>
                <w:rFonts w:eastAsia="宋体"/>
                <w:color w:val="000000"/>
                <w:kern w:val="0"/>
                <w:lang w:bidi="ar"/>
              </w:rPr>
            </w:pPr>
          </w:p>
        </w:tc>
      </w:tr>
      <w:tr w14:paraId="44891C4F">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6394" w:type="dxa"/>
            <w:gridSpan w:val="5"/>
            <w:vAlign w:val="center"/>
          </w:tcPr>
          <w:p w14:paraId="734D825E">
            <w:pPr>
              <w:widowControl/>
              <w:jc w:val="right"/>
              <w:textAlignment w:val="center"/>
              <w:rPr>
                <w:rFonts w:eastAsia="宋体"/>
                <w:b/>
                <w:bCs/>
                <w:color w:val="000000"/>
                <w:kern w:val="0"/>
                <w:lang w:bidi="ar"/>
              </w:rPr>
            </w:pPr>
            <w:r>
              <w:rPr>
                <w:rFonts w:hint="eastAsia" w:eastAsia="宋体"/>
                <w:b/>
                <w:bCs/>
                <w:color w:val="000000"/>
                <w:kern w:val="0"/>
                <w:lang w:bidi="ar"/>
              </w:rPr>
              <w:t>单价累计后的总价</w:t>
            </w:r>
          </w:p>
        </w:tc>
        <w:tc>
          <w:tcPr>
            <w:tcW w:w="1086" w:type="dxa"/>
            <w:vAlign w:val="center"/>
          </w:tcPr>
          <w:p w14:paraId="7F8F42C9">
            <w:pPr>
              <w:widowControl/>
              <w:jc w:val="left"/>
              <w:textAlignment w:val="center"/>
              <w:rPr>
                <w:rFonts w:eastAsia="宋体"/>
                <w:b/>
                <w:bCs/>
                <w:color w:val="000000"/>
                <w:kern w:val="0"/>
                <w:lang w:bidi="ar"/>
              </w:rPr>
            </w:pPr>
            <w:r>
              <w:rPr>
                <w:rFonts w:eastAsia="宋体"/>
                <w:b/>
                <w:bCs/>
                <w:color w:val="000000"/>
                <w:kern w:val="0"/>
                <w:lang w:bidi="ar"/>
              </w:rPr>
              <w:t>¥</w:t>
            </w:r>
            <w:r>
              <w:rPr>
                <w:rFonts w:hint="eastAsia" w:eastAsia="宋体"/>
                <w:b/>
                <w:bCs/>
                <w:color w:val="000000"/>
                <w:kern w:val="0"/>
                <w:lang w:bidi="ar"/>
              </w:rPr>
              <w:t>：</w:t>
            </w:r>
          </w:p>
        </w:tc>
        <w:tc>
          <w:tcPr>
            <w:tcW w:w="1087" w:type="dxa"/>
            <w:vAlign w:val="center"/>
          </w:tcPr>
          <w:p w14:paraId="360215ED">
            <w:pPr>
              <w:widowControl/>
              <w:jc w:val="left"/>
              <w:textAlignment w:val="center"/>
              <w:rPr>
                <w:rFonts w:eastAsia="宋体"/>
                <w:b/>
                <w:bCs/>
                <w:color w:val="000000"/>
                <w:kern w:val="0"/>
                <w:lang w:bidi="ar"/>
              </w:rPr>
            </w:pPr>
            <w:r>
              <w:rPr>
                <w:rFonts w:eastAsia="宋体"/>
                <w:b/>
                <w:bCs/>
                <w:color w:val="000000"/>
                <w:kern w:val="0"/>
                <w:lang w:bidi="ar"/>
              </w:rPr>
              <w:t>¥</w:t>
            </w:r>
            <w:r>
              <w:rPr>
                <w:rFonts w:hint="eastAsia" w:eastAsia="宋体"/>
                <w:b/>
                <w:bCs/>
                <w:color w:val="000000"/>
                <w:kern w:val="0"/>
                <w:lang w:bidi="ar"/>
              </w:rPr>
              <w:t>：</w:t>
            </w:r>
          </w:p>
        </w:tc>
        <w:tc>
          <w:tcPr>
            <w:tcW w:w="1087" w:type="dxa"/>
            <w:vAlign w:val="center"/>
          </w:tcPr>
          <w:p w14:paraId="090FF726">
            <w:pPr>
              <w:widowControl/>
              <w:jc w:val="left"/>
              <w:textAlignment w:val="center"/>
              <w:rPr>
                <w:rFonts w:eastAsia="宋体"/>
                <w:b/>
                <w:bCs/>
                <w:color w:val="000000"/>
                <w:kern w:val="0"/>
                <w:lang w:bidi="ar"/>
              </w:rPr>
            </w:pPr>
            <w:r>
              <w:rPr>
                <w:rFonts w:eastAsia="宋体"/>
                <w:b/>
                <w:bCs/>
                <w:color w:val="000000"/>
                <w:kern w:val="0"/>
                <w:lang w:bidi="ar"/>
              </w:rPr>
              <w:t>¥</w:t>
            </w:r>
            <w:r>
              <w:rPr>
                <w:rFonts w:hint="eastAsia" w:eastAsia="宋体"/>
                <w:b/>
                <w:bCs/>
                <w:color w:val="000000"/>
                <w:kern w:val="0"/>
                <w:lang w:bidi="ar"/>
              </w:rPr>
              <w:t>：</w:t>
            </w:r>
          </w:p>
        </w:tc>
      </w:tr>
      <w:tr w14:paraId="1A9E8243">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6394" w:type="dxa"/>
            <w:gridSpan w:val="5"/>
            <w:vAlign w:val="center"/>
          </w:tcPr>
          <w:p w14:paraId="5B0FE2AE">
            <w:pPr>
              <w:widowControl/>
              <w:jc w:val="right"/>
              <w:textAlignment w:val="center"/>
              <w:rPr>
                <w:rFonts w:eastAsia="宋体"/>
                <w:b/>
                <w:bCs/>
                <w:color w:val="000000"/>
                <w:kern w:val="0"/>
                <w:lang w:bidi="ar"/>
              </w:rPr>
            </w:pPr>
            <w:r>
              <w:rPr>
                <w:rFonts w:hint="eastAsia" w:eastAsia="宋体"/>
                <w:b/>
                <w:bCs/>
                <w:color w:val="000000"/>
                <w:kern w:val="0"/>
                <w:lang w:bidi="ar"/>
              </w:rPr>
              <w:t>单价累计后的总价合计</w:t>
            </w:r>
          </w:p>
        </w:tc>
        <w:tc>
          <w:tcPr>
            <w:tcW w:w="3260" w:type="dxa"/>
            <w:gridSpan w:val="3"/>
            <w:vAlign w:val="center"/>
          </w:tcPr>
          <w:p w14:paraId="0B782134">
            <w:pPr>
              <w:widowControl/>
              <w:jc w:val="left"/>
              <w:textAlignment w:val="center"/>
              <w:rPr>
                <w:rFonts w:eastAsia="宋体"/>
                <w:b/>
                <w:bCs/>
                <w:color w:val="000000"/>
                <w:kern w:val="0"/>
                <w:lang w:bidi="ar"/>
              </w:rPr>
            </w:pPr>
            <w:r>
              <w:rPr>
                <w:rFonts w:hint="cs" w:eastAsia="宋体"/>
                <w:b/>
                <w:bCs/>
                <w:color w:val="000000"/>
                <w:kern w:val="0"/>
                <w:lang w:bidi="ar"/>
              </w:rPr>
              <w:t>¥</w:t>
            </w:r>
            <w:r>
              <w:rPr>
                <w:rFonts w:hint="eastAsia" w:eastAsia="宋体"/>
                <w:b/>
                <w:bCs/>
                <w:color w:val="000000"/>
                <w:kern w:val="0"/>
                <w:lang w:bidi="ar"/>
              </w:rPr>
              <w:t>：</w:t>
            </w:r>
          </w:p>
        </w:tc>
      </w:tr>
    </w:tbl>
    <w:p w14:paraId="4DF80AEC">
      <w:pPr>
        <w:spacing w:line="420" w:lineRule="exact"/>
        <w:ind w:firstLine="482" w:firstLineChars="200"/>
        <w:outlineLvl w:val="4"/>
        <w:rPr>
          <w:rFonts w:eastAsia="宋体"/>
          <w:b/>
        </w:rPr>
      </w:pPr>
      <w:r>
        <w:rPr>
          <w:rFonts w:hint="eastAsia" w:eastAsia="宋体"/>
          <w:b/>
          <w:bCs/>
          <w:color w:val="000000"/>
          <w:kern w:val="0"/>
          <w:lang w:bidi="ar"/>
        </w:rPr>
        <w:t>（2）</w:t>
      </w:r>
      <w:r>
        <w:rPr>
          <w:rFonts w:eastAsia="宋体"/>
          <w:b/>
          <w:bCs/>
          <w:color w:val="000000"/>
          <w:kern w:val="0"/>
          <w:lang w:bidi="ar"/>
        </w:rPr>
        <w:t>固定、活动联合修复类</w:t>
      </w:r>
      <w:r>
        <w:rPr>
          <w:rFonts w:hint="eastAsia" w:eastAsia="宋体"/>
          <w:b/>
          <w:bCs/>
          <w:color w:val="000000"/>
          <w:kern w:val="0"/>
          <w:lang w:bidi="ar"/>
        </w:rPr>
        <w:t>明细报价</w:t>
      </w:r>
    </w:p>
    <w:tbl>
      <w:tblPr>
        <w:tblStyle w:val="49"/>
        <w:tblW w:w="9654" w:type="dxa"/>
        <w:tblInd w:w="93" w:type="dxa"/>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Layout w:type="autofit"/>
        <w:tblCellMar>
          <w:top w:w="0" w:type="dxa"/>
          <w:left w:w="108" w:type="dxa"/>
          <w:bottom w:w="0" w:type="dxa"/>
          <w:right w:w="108" w:type="dxa"/>
        </w:tblCellMar>
      </w:tblPr>
      <w:tblGrid>
        <w:gridCol w:w="1110"/>
        <w:gridCol w:w="1110"/>
        <w:gridCol w:w="1197"/>
        <w:gridCol w:w="2268"/>
        <w:gridCol w:w="709"/>
        <w:gridCol w:w="1086"/>
        <w:gridCol w:w="1087"/>
        <w:gridCol w:w="1087"/>
      </w:tblGrid>
      <w:tr w14:paraId="0E09353C">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blHeader/>
        </w:trPr>
        <w:tc>
          <w:tcPr>
            <w:tcW w:w="1110" w:type="dxa"/>
            <w:vAlign w:val="center"/>
          </w:tcPr>
          <w:p w14:paraId="3FC7DD9F">
            <w:pPr>
              <w:widowControl/>
              <w:jc w:val="center"/>
              <w:textAlignment w:val="center"/>
              <w:rPr>
                <w:rFonts w:eastAsia="宋体"/>
                <w:b/>
                <w:bCs/>
                <w:color w:val="000000"/>
              </w:rPr>
            </w:pPr>
            <w:r>
              <w:rPr>
                <w:rFonts w:eastAsia="宋体"/>
                <w:b/>
                <w:bCs/>
                <w:color w:val="000000"/>
                <w:kern w:val="0"/>
                <w:lang w:bidi="ar"/>
              </w:rPr>
              <w:t>序号</w:t>
            </w:r>
          </w:p>
        </w:tc>
        <w:tc>
          <w:tcPr>
            <w:tcW w:w="1110" w:type="dxa"/>
            <w:vAlign w:val="center"/>
          </w:tcPr>
          <w:p w14:paraId="718DE716">
            <w:pPr>
              <w:widowControl/>
              <w:jc w:val="center"/>
              <w:textAlignment w:val="center"/>
              <w:rPr>
                <w:rFonts w:eastAsia="宋体"/>
                <w:b/>
                <w:bCs/>
                <w:color w:val="000000"/>
              </w:rPr>
            </w:pPr>
            <w:r>
              <w:rPr>
                <w:rFonts w:eastAsia="宋体"/>
                <w:b/>
                <w:bCs/>
                <w:color w:val="000000"/>
                <w:kern w:val="0"/>
                <w:lang w:bidi="ar"/>
              </w:rPr>
              <w:t>品名</w:t>
            </w:r>
          </w:p>
        </w:tc>
        <w:tc>
          <w:tcPr>
            <w:tcW w:w="1197" w:type="dxa"/>
            <w:vAlign w:val="center"/>
          </w:tcPr>
          <w:p w14:paraId="6BE73E63">
            <w:pPr>
              <w:widowControl/>
              <w:jc w:val="center"/>
              <w:textAlignment w:val="center"/>
              <w:rPr>
                <w:rFonts w:eastAsia="宋体"/>
                <w:b/>
                <w:bCs/>
                <w:color w:val="000000"/>
              </w:rPr>
            </w:pPr>
            <w:r>
              <w:rPr>
                <w:rFonts w:eastAsia="宋体"/>
                <w:b/>
                <w:bCs/>
                <w:color w:val="000000"/>
                <w:kern w:val="0"/>
                <w:lang w:bidi="ar"/>
              </w:rPr>
              <w:t>子序号</w:t>
            </w:r>
          </w:p>
        </w:tc>
        <w:tc>
          <w:tcPr>
            <w:tcW w:w="2268" w:type="dxa"/>
            <w:vAlign w:val="center"/>
          </w:tcPr>
          <w:p w14:paraId="21513E7F">
            <w:pPr>
              <w:widowControl/>
              <w:jc w:val="center"/>
              <w:textAlignment w:val="center"/>
              <w:rPr>
                <w:rFonts w:eastAsia="宋体"/>
                <w:b/>
                <w:bCs/>
                <w:color w:val="000000"/>
              </w:rPr>
            </w:pPr>
            <w:r>
              <w:rPr>
                <w:rFonts w:eastAsia="宋体"/>
                <w:b/>
                <w:bCs/>
                <w:color w:val="000000"/>
                <w:kern w:val="0"/>
                <w:lang w:bidi="ar"/>
              </w:rPr>
              <w:t>材质</w:t>
            </w:r>
          </w:p>
        </w:tc>
        <w:tc>
          <w:tcPr>
            <w:tcW w:w="709" w:type="dxa"/>
            <w:vAlign w:val="center"/>
          </w:tcPr>
          <w:p w14:paraId="44D76295">
            <w:pPr>
              <w:widowControl/>
              <w:jc w:val="center"/>
              <w:textAlignment w:val="center"/>
              <w:rPr>
                <w:rFonts w:eastAsia="宋体"/>
                <w:b/>
                <w:bCs/>
                <w:color w:val="000000"/>
              </w:rPr>
            </w:pPr>
            <w:r>
              <w:rPr>
                <w:rFonts w:eastAsia="宋体"/>
                <w:b/>
                <w:bCs/>
                <w:color w:val="000000"/>
                <w:kern w:val="0"/>
                <w:lang w:bidi="ar"/>
              </w:rPr>
              <w:t>单位</w:t>
            </w:r>
          </w:p>
        </w:tc>
        <w:tc>
          <w:tcPr>
            <w:tcW w:w="1086" w:type="dxa"/>
            <w:vAlign w:val="center"/>
          </w:tcPr>
          <w:p w14:paraId="15EDBCCE">
            <w:pPr>
              <w:widowControl/>
              <w:jc w:val="center"/>
              <w:textAlignment w:val="center"/>
              <w:rPr>
                <w:rFonts w:eastAsia="宋体"/>
                <w:b/>
                <w:bCs/>
                <w:color w:val="000000"/>
                <w:kern w:val="0"/>
                <w:lang w:bidi="ar"/>
              </w:rPr>
            </w:pPr>
            <w:r>
              <w:rPr>
                <w:rFonts w:hint="eastAsia" w:eastAsia="宋体"/>
                <w:b/>
                <w:bCs/>
                <w:color w:val="000000"/>
                <w:kern w:val="0"/>
                <w:lang w:bidi="ar"/>
              </w:rPr>
              <w:t>材料品牌1单价</w:t>
            </w:r>
          </w:p>
        </w:tc>
        <w:tc>
          <w:tcPr>
            <w:tcW w:w="1087" w:type="dxa"/>
            <w:vAlign w:val="center"/>
          </w:tcPr>
          <w:p w14:paraId="5C70FA09">
            <w:pPr>
              <w:widowControl/>
              <w:jc w:val="center"/>
              <w:textAlignment w:val="center"/>
              <w:rPr>
                <w:rFonts w:eastAsia="宋体"/>
                <w:b/>
                <w:bCs/>
                <w:color w:val="000000"/>
                <w:kern w:val="0"/>
                <w:lang w:bidi="ar"/>
              </w:rPr>
            </w:pPr>
            <w:r>
              <w:rPr>
                <w:rFonts w:hint="eastAsia" w:eastAsia="宋体"/>
                <w:b/>
                <w:bCs/>
                <w:color w:val="000000"/>
                <w:kern w:val="0"/>
                <w:lang w:bidi="ar"/>
              </w:rPr>
              <w:t>材料品牌</w:t>
            </w:r>
            <w:r>
              <w:rPr>
                <w:rFonts w:eastAsia="宋体"/>
                <w:b/>
                <w:bCs/>
                <w:color w:val="000000"/>
                <w:kern w:val="0"/>
                <w:lang w:bidi="ar"/>
              </w:rPr>
              <w:t>2</w:t>
            </w:r>
            <w:r>
              <w:rPr>
                <w:rFonts w:hint="eastAsia" w:eastAsia="宋体"/>
                <w:b/>
                <w:bCs/>
                <w:color w:val="000000"/>
                <w:kern w:val="0"/>
                <w:lang w:bidi="ar"/>
              </w:rPr>
              <w:t>单价</w:t>
            </w:r>
          </w:p>
        </w:tc>
        <w:tc>
          <w:tcPr>
            <w:tcW w:w="1087" w:type="dxa"/>
            <w:vAlign w:val="center"/>
          </w:tcPr>
          <w:p w14:paraId="753504E1">
            <w:pPr>
              <w:widowControl/>
              <w:jc w:val="center"/>
              <w:textAlignment w:val="center"/>
              <w:rPr>
                <w:rFonts w:eastAsia="宋体"/>
                <w:b/>
                <w:bCs/>
                <w:color w:val="000000"/>
                <w:kern w:val="0"/>
                <w:lang w:bidi="ar"/>
              </w:rPr>
            </w:pPr>
            <w:r>
              <w:rPr>
                <w:rFonts w:hint="eastAsia" w:eastAsia="宋体"/>
                <w:b/>
                <w:bCs/>
                <w:color w:val="000000"/>
                <w:kern w:val="0"/>
                <w:lang w:bidi="ar"/>
              </w:rPr>
              <w:t>材料品牌</w:t>
            </w:r>
            <w:r>
              <w:rPr>
                <w:rFonts w:eastAsia="宋体"/>
                <w:b/>
                <w:bCs/>
                <w:color w:val="000000"/>
                <w:kern w:val="0"/>
                <w:lang w:bidi="ar"/>
              </w:rPr>
              <w:t>3</w:t>
            </w:r>
            <w:r>
              <w:rPr>
                <w:rFonts w:hint="eastAsia" w:eastAsia="宋体"/>
                <w:b/>
                <w:bCs/>
                <w:color w:val="000000"/>
                <w:kern w:val="0"/>
                <w:lang w:bidi="ar"/>
              </w:rPr>
              <w:t>单价</w:t>
            </w:r>
          </w:p>
        </w:tc>
      </w:tr>
      <w:tr w14:paraId="729ED219">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restart"/>
            <w:vAlign w:val="center"/>
          </w:tcPr>
          <w:p w14:paraId="124BFE44">
            <w:pPr>
              <w:widowControl/>
              <w:jc w:val="center"/>
              <w:textAlignment w:val="center"/>
              <w:rPr>
                <w:rFonts w:eastAsia="宋体"/>
                <w:color w:val="000000"/>
              </w:rPr>
            </w:pPr>
            <w:r>
              <w:rPr>
                <w:rFonts w:eastAsia="宋体"/>
                <w:color w:val="000000"/>
                <w:kern w:val="0"/>
                <w:lang w:bidi="ar"/>
              </w:rPr>
              <w:t>（九）</w:t>
            </w:r>
          </w:p>
        </w:tc>
        <w:tc>
          <w:tcPr>
            <w:tcW w:w="1110" w:type="dxa"/>
            <w:vMerge w:val="restart"/>
            <w:vAlign w:val="center"/>
          </w:tcPr>
          <w:p w14:paraId="0866246A">
            <w:pPr>
              <w:widowControl/>
              <w:jc w:val="left"/>
              <w:textAlignment w:val="center"/>
              <w:rPr>
                <w:rFonts w:eastAsia="宋体"/>
                <w:color w:val="000000"/>
              </w:rPr>
            </w:pPr>
            <w:r>
              <w:rPr>
                <w:rFonts w:eastAsia="宋体"/>
                <w:color w:val="000000"/>
                <w:kern w:val="0"/>
                <w:lang w:bidi="ar"/>
              </w:rPr>
              <w:t>精密附着体</w:t>
            </w:r>
          </w:p>
        </w:tc>
        <w:tc>
          <w:tcPr>
            <w:tcW w:w="1197" w:type="dxa"/>
            <w:vAlign w:val="center"/>
          </w:tcPr>
          <w:p w14:paraId="518FA257">
            <w:pPr>
              <w:widowControl/>
              <w:jc w:val="center"/>
              <w:textAlignment w:val="center"/>
              <w:rPr>
                <w:rFonts w:eastAsia="宋体"/>
                <w:color w:val="000000"/>
              </w:rPr>
            </w:pPr>
            <w:r>
              <w:rPr>
                <w:rFonts w:eastAsia="宋体"/>
                <w:color w:val="000000"/>
                <w:kern w:val="0"/>
                <w:lang w:bidi="ar"/>
              </w:rPr>
              <w:t>68</w:t>
            </w:r>
          </w:p>
        </w:tc>
        <w:tc>
          <w:tcPr>
            <w:tcW w:w="2268" w:type="dxa"/>
            <w:vAlign w:val="center"/>
          </w:tcPr>
          <w:p w14:paraId="0E53C76A">
            <w:pPr>
              <w:widowControl/>
              <w:jc w:val="left"/>
              <w:textAlignment w:val="center"/>
              <w:rPr>
                <w:rFonts w:eastAsia="宋体"/>
                <w:color w:val="000000"/>
              </w:rPr>
            </w:pPr>
            <w:r>
              <w:rPr>
                <w:rFonts w:eastAsia="宋体"/>
                <w:color w:val="000000"/>
                <w:kern w:val="0"/>
                <w:lang w:bidi="ar"/>
              </w:rPr>
              <w:t>燕尾式附着体</w:t>
            </w:r>
          </w:p>
        </w:tc>
        <w:tc>
          <w:tcPr>
            <w:tcW w:w="709" w:type="dxa"/>
            <w:vAlign w:val="center"/>
          </w:tcPr>
          <w:p w14:paraId="3F15DEE3">
            <w:pPr>
              <w:widowControl/>
              <w:jc w:val="center"/>
              <w:textAlignment w:val="center"/>
              <w:rPr>
                <w:rFonts w:eastAsia="宋体"/>
                <w:color w:val="000000"/>
              </w:rPr>
            </w:pPr>
            <w:r>
              <w:rPr>
                <w:rFonts w:eastAsia="宋体"/>
                <w:color w:val="000000"/>
                <w:kern w:val="0"/>
                <w:lang w:bidi="ar"/>
              </w:rPr>
              <w:t>个</w:t>
            </w:r>
          </w:p>
        </w:tc>
        <w:tc>
          <w:tcPr>
            <w:tcW w:w="1086" w:type="dxa"/>
            <w:vAlign w:val="center"/>
          </w:tcPr>
          <w:p w14:paraId="451478D7">
            <w:pPr>
              <w:widowControl/>
              <w:jc w:val="center"/>
              <w:textAlignment w:val="center"/>
              <w:rPr>
                <w:rFonts w:eastAsia="宋体"/>
                <w:color w:val="000000"/>
                <w:kern w:val="0"/>
                <w:lang w:bidi="ar"/>
              </w:rPr>
            </w:pPr>
          </w:p>
        </w:tc>
        <w:tc>
          <w:tcPr>
            <w:tcW w:w="1087" w:type="dxa"/>
            <w:vAlign w:val="center"/>
          </w:tcPr>
          <w:p w14:paraId="3D6CA9CC">
            <w:pPr>
              <w:widowControl/>
              <w:jc w:val="center"/>
              <w:textAlignment w:val="center"/>
              <w:rPr>
                <w:rFonts w:eastAsia="宋体"/>
                <w:color w:val="000000"/>
                <w:kern w:val="0"/>
                <w:lang w:bidi="ar"/>
              </w:rPr>
            </w:pPr>
          </w:p>
        </w:tc>
        <w:tc>
          <w:tcPr>
            <w:tcW w:w="1087" w:type="dxa"/>
            <w:vAlign w:val="center"/>
          </w:tcPr>
          <w:p w14:paraId="0CBABAD9">
            <w:pPr>
              <w:widowControl/>
              <w:jc w:val="center"/>
              <w:textAlignment w:val="center"/>
              <w:rPr>
                <w:rFonts w:eastAsia="宋体"/>
                <w:color w:val="000000"/>
                <w:kern w:val="0"/>
                <w:lang w:bidi="ar"/>
              </w:rPr>
            </w:pPr>
          </w:p>
        </w:tc>
      </w:tr>
      <w:tr w14:paraId="22C2981D">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51EEFCEC">
            <w:pPr>
              <w:jc w:val="center"/>
              <w:rPr>
                <w:rFonts w:eastAsia="宋体"/>
                <w:color w:val="000000"/>
              </w:rPr>
            </w:pPr>
          </w:p>
        </w:tc>
        <w:tc>
          <w:tcPr>
            <w:tcW w:w="1110" w:type="dxa"/>
            <w:vMerge w:val="continue"/>
            <w:vAlign w:val="center"/>
          </w:tcPr>
          <w:p w14:paraId="5869BCAE">
            <w:pPr>
              <w:jc w:val="left"/>
              <w:rPr>
                <w:rFonts w:eastAsia="宋体"/>
                <w:color w:val="000000"/>
              </w:rPr>
            </w:pPr>
          </w:p>
        </w:tc>
        <w:tc>
          <w:tcPr>
            <w:tcW w:w="1197" w:type="dxa"/>
            <w:vAlign w:val="center"/>
          </w:tcPr>
          <w:p w14:paraId="6B783BF8">
            <w:pPr>
              <w:widowControl/>
              <w:jc w:val="center"/>
              <w:textAlignment w:val="center"/>
              <w:rPr>
                <w:rFonts w:eastAsia="宋体"/>
                <w:color w:val="000000"/>
              </w:rPr>
            </w:pPr>
            <w:r>
              <w:rPr>
                <w:rFonts w:eastAsia="宋体"/>
                <w:color w:val="000000"/>
                <w:kern w:val="0"/>
                <w:lang w:bidi="ar"/>
              </w:rPr>
              <w:t>69</w:t>
            </w:r>
          </w:p>
        </w:tc>
        <w:tc>
          <w:tcPr>
            <w:tcW w:w="2268" w:type="dxa"/>
            <w:vAlign w:val="center"/>
          </w:tcPr>
          <w:p w14:paraId="7EA19459">
            <w:pPr>
              <w:widowControl/>
              <w:jc w:val="left"/>
              <w:textAlignment w:val="center"/>
              <w:rPr>
                <w:rFonts w:eastAsia="宋体"/>
                <w:color w:val="000000"/>
              </w:rPr>
            </w:pPr>
            <w:r>
              <w:rPr>
                <w:rFonts w:eastAsia="宋体"/>
                <w:color w:val="000000"/>
                <w:kern w:val="0"/>
                <w:lang w:bidi="ar"/>
              </w:rPr>
              <w:t>栓道式+舌卡+烤瓷</w:t>
            </w:r>
          </w:p>
        </w:tc>
        <w:tc>
          <w:tcPr>
            <w:tcW w:w="709" w:type="dxa"/>
            <w:vAlign w:val="center"/>
          </w:tcPr>
          <w:p w14:paraId="17C512E5">
            <w:pPr>
              <w:widowControl/>
              <w:jc w:val="center"/>
              <w:textAlignment w:val="center"/>
              <w:rPr>
                <w:rFonts w:eastAsia="宋体"/>
                <w:color w:val="000000"/>
              </w:rPr>
            </w:pPr>
            <w:r>
              <w:rPr>
                <w:rFonts w:eastAsia="宋体"/>
                <w:color w:val="000000"/>
                <w:kern w:val="0"/>
                <w:lang w:bidi="ar"/>
              </w:rPr>
              <w:t>套</w:t>
            </w:r>
          </w:p>
        </w:tc>
        <w:tc>
          <w:tcPr>
            <w:tcW w:w="1086" w:type="dxa"/>
            <w:vAlign w:val="center"/>
          </w:tcPr>
          <w:p w14:paraId="7E7298B4">
            <w:pPr>
              <w:widowControl/>
              <w:jc w:val="center"/>
              <w:textAlignment w:val="center"/>
              <w:rPr>
                <w:rFonts w:eastAsia="宋体"/>
                <w:color w:val="000000"/>
                <w:kern w:val="0"/>
                <w:lang w:bidi="ar"/>
              </w:rPr>
            </w:pPr>
          </w:p>
        </w:tc>
        <w:tc>
          <w:tcPr>
            <w:tcW w:w="1087" w:type="dxa"/>
            <w:vAlign w:val="center"/>
          </w:tcPr>
          <w:p w14:paraId="0D593677">
            <w:pPr>
              <w:widowControl/>
              <w:jc w:val="center"/>
              <w:textAlignment w:val="center"/>
              <w:rPr>
                <w:rFonts w:eastAsia="宋体"/>
                <w:color w:val="000000"/>
                <w:kern w:val="0"/>
                <w:lang w:bidi="ar"/>
              </w:rPr>
            </w:pPr>
          </w:p>
        </w:tc>
        <w:tc>
          <w:tcPr>
            <w:tcW w:w="1087" w:type="dxa"/>
            <w:vAlign w:val="center"/>
          </w:tcPr>
          <w:p w14:paraId="328B3D7C">
            <w:pPr>
              <w:widowControl/>
              <w:jc w:val="center"/>
              <w:textAlignment w:val="center"/>
              <w:rPr>
                <w:rFonts w:eastAsia="宋体"/>
                <w:color w:val="000000"/>
                <w:kern w:val="0"/>
                <w:lang w:bidi="ar"/>
              </w:rPr>
            </w:pPr>
          </w:p>
        </w:tc>
      </w:tr>
      <w:tr w14:paraId="18E5AC18">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1E5250C0">
            <w:pPr>
              <w:jc w:val="center"/>
              <w:rPr>
                <w:rFonts w:eastAsia="宋体"/>
                <w:color w:val="000000"/>
              </w:rPr>
            </w:pPr>
          </w:p>
        </w:tc>
        <w:tc>
          <w:tcPr>
            <w:tcW w:w="1110" w:type="dxa"/>
            <w:vMerge w:val="continue"/>
            <w:vAlign w:val="center"/>
          </w:tcPr>
          <w:p w14:paraId="56F0A2C6">
            <w:pPr>
              <w:jc w:val="left"/>
              <w:rPr>
                <w:rFonts w:eastAsia="宋体"/>
                <w:color w:val="000000"/>
              </w:rPr>
            </w:pPr>
          </w:p>
        </w:tc>
        <w:tc>
          <w:tcPr>
            <w:tcW w:w="1197" w:type="dxa"/>
            <w:vAlign w:val="center"/>
          </w:tcPr>
          <w:p w14:paraId="68A17BA4">
            <w:pPr>
              <w:widowControl/>
              <w:jc w:val="center"/>
              <w:textAlignment w:val="center"/>
              <w:rPr>
                <w:rFonts w:eastAsia="宋体"/>
                <w:color w:val="000000"/>
              </w:rPr>
            </w:pPr>
            <w:r>
              <w:rPr>
                <w:rFonts w:eastAsia="宋体"/>
                <w:color w:val="000000"/>
                <w:kern w:val="0"/>
                <w:lang w:bidi="ar"/>
              </w:rPr>
              <w:t>70</w:t>
            </w:r>
          </w:p>
        </w:tc>
        <w:tc>
          <w:tcPr>
            <w:tcW w:w="2268" w:type="dxa"/>
            <w:vAlign w:val="center"/>
          </w:tcPr>
          <w:p w14:paraId="16112A22">
            <w:pPr>
              <w:widowControl/>
              <w:jc w:val="left"/>
              <w:textAlignment w:val="center"/>
              <w:rPr>
                <w:rFonts w:eastAsia="宋体"/>
                <w:color w:val="000000"/>
              </w:rPr>
            </w:pPr>
            <w:r>
              <w:rPr>
                <w:rFonts w:eastAsia="宋体"/>
                <w:color w:val="000000"/>
                <w:kern w:val="0"/>
                <w:lang w:bidi="ar"/>
              </w:rPr>
              <w:t>球帽附着体+舌卡+烤瓷</w:t>
            </w:r>
          </w:p>
        </w:tc>
        <w:tc>
          <w:tcPr>
            <w:tcW w:w="709" w:type="dxa"/>
            <w:vAlign w:val="center"/>
          </w:tcPr>
          <w:p w14:paraId="2B8A0EE1">
            <w:pPr>
              <w:widowControl/>
              <w:jc w:val="center"/>
              <w:textAlignment w:val="center"/>
              <w:rPr>
                <w:rFonts w:eastAsia="宋体"/>
                <w:color w:val="000000"/>
              </w:rPr>
            </w:pPr>
            <w:r>
              <w:rPr>
                <w:rFonts w:eastAsia="宋体"/>
                <w:color w:val="000000"/>
                <w:kern w:val="0"/>
                <w:lang w:bidi="ar"/>
              </w:rPr>
              <w:t>套</w:t>
            </w:r>
          </w:p>
        </w:tc>
        <w:tc>
          <w:tcPr>
            <w:tcW w:w="1086" w:type="dxa"/>
            <w:vAlign w:val="center"/>
          </w:tcPr>
          <w:p w14:paraId="6A698DE0">
            <w:pPr>
              <w:widowControl/>
              <w:jc w:val="center"/>
              <w:textAlignment w:val="center"/>
              <w:rPr>
                <w:rFonts w:eastAsia="宋体"/>
                <w:color w:val="000000"/>
                <w:kern w:val="0"/>
                <w:lang w:bidi="ar"/>
              </w:rPr>
            </w:pPr>
          </w:p>
        </w:tc>
        <w:tc>
          <w:tcPr>
            <w:tcW w:w="1087" w:type="dxa"/>
            <w:vAlign w:val="center"/>
          </w:tcPr>
          <w:p w14:paraId="6E74B6CB">
            <w:pPr>
              <w:widowControl/>
              <w:jc w:val="center"/>
              <w:textAlignment w:val="center"/>
              <w:rPr>
                <w:rFonts w:eastAsia="宋体"/>
                <w:color w:val="000000"/>
                <w:kern w:val="0"/>
                <w:lang w:bidi="ar"/>
              </w:rPr>
            </w:pPr>
          </w:p>
        </w:tc>
        <w:tc>
          <w:tcPr>
            <w:tcW w:w="1087" w:type="dxa"/>
            <w:vAlign w:val="center"/>
          </w:tcPr>
          <w:p w14:paraId="0E958395">
            <w:pPr>
              <w:widowControl/>
              <w:jc w:val="center"/>
              <w:textAlignment w:val="center"/>
              <w:rPr>
                <w:rFonts w:eastAsia="宋体"/>
                <w:color w:val="000000"/>
                <w:kern w:val="0"/>
                <w:lang w:bidi="ar"/>
              </w:rPr>
            </w:pPr>
          </w:p>
        </w:tc>
      </w:tr>
      <w:tr w14:paraId="2ADD93EF">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3E07DAB4">
            <w:pPr>
              <w:jc w:val="center"/>
              <w:rPr>
                <w:rFonts w:eastAsia="宋体"/>
                <w:color w:val="000000"/>
              </w:rPr>
            </w:pPr>
          </w:p>
        </w:tc>
        <w:tc>
          <w:tcPr>
            <w:tcW w:w="1110" w:type="dxa"/>
            <w:vMerge w:val="continue"/>
            <w:vAlign w:val="center"/>
          </w:tcPr>
          <w:p w14:paraId="4E5DF7E4">
            <w:pPr>
              <w:jc w:val="left"/>
              <w:rPr>
                <w:rFonts w:eastAsia="宋体"/>
                <w:color w:val="000000"/>
              </w:rPr>
            </w:pPr>
          </w:p>
        </w:tc>
        <w:tc>
          <w:tcPr>
            <w:tcW w:w="1197" w:type="dxa"/>
            <w:vAlign w:val="center"/>
          </w:tcPr>
          <w:p w14:paraId="05FBD121">
            <w:pPr>
              <w:widowControl/>
              <w:jc w:val="center"/>
              <w:textAlignment w:val="center"/>
              <w:rPr>
                <w:rFonts w:eastAsia="宋体"/>
                <w:color w:val="000000"/>
              </w:rPr>
            </w:pPr>
            <w:r>
              <w:rPr>
                <w:rFonts w:eastAsia="宋体"/>
                <w:color w:val="000000"/>
                <w:kern w:val="0"/>
                <w:lang w:bidi="ar"/>
              </w:rPr>
              <w:t>71</w:t>
            </w:r>
          </w:p>
        </w:tc>
        <w:tc>
          <w:tcPr>
            <w:tcW w:w="2268" w:type="dxa"/>
            <w:vAlign w:val="center"/>
          </w:tcPr>
          <w:p w14:paraId="289296A9">
            <w:pPr>
              <w:widowControl/>
              <w:jc w:val="left"/>
              <w:textAlignment w:val="center"/>
              <w:rPr>
                <w:rFonts w:eastAsia="宋体"/>
                <w:color w:val="000000"/>
              </w:rPr>
            </w:pPr>
            <w:r>
              <w:rPr>
                <w:rFonts w:eastAsia="宋体"/>
                <w:color w:val="000000"/>
                <w:kern w:val="0"/>
                <w:lang w:bidi="ar"/>
              </w:rPr>
              <w:t>舌卡</w:t>
            </w:r>
          </w:p>
        </w:tc>
        <w:tc>
          <w:tcPr>
            <w:tcW w:w="709" w:type="dxa"/>
            <w:vAlign w:val="center"/>
          </w:tcPr>
          <w:p w14:paraId="1AAAA9AA">
            <w:pPr>
              <w:widowControl/>
              <w:jc w:val="center"/>
              <w:textAlignment w:val="center"/>
              <w:rPr>
                <w:rFonts w:eastAsia="宋体"/>
                <w:color w:val="000000"/>
              </w:rPr>
            </w:pPr>
            <w:r>
              <w:rPr>
                <w:rFonts w:eastAsia="宋体"/>
                <w:color w:val="000000"/>
                <w:kern w:val="0"/>
                <w:lang w:bidi="ar"/>
              </w:rPr>
              <w:t>个</w:t>
            </w:r>
          </w:p>
        </w:tc>
        <w:tc>
          <w:tcPr>
            <w:tcW w:w="1086" w:type="dxa"/>
            <w:vAlign w:val="center"/>
          </w:tcPr>
          <w:p w14:paraId="203B9130">
            <w:pPr>
              <w:widowControl/>
              <w:jc w:val="center"/>
              <w:textAlignment w:val="center"/>
              <w:rPr>
                <w:rFonts w:eastAsia="宋体"/>
                <w:color w:val="000000"/>
                <w:kern w:val="0"/>
                <w:lang w:bidi="ar"/>
              </w:rPr>
            </w:pPr>
          </w:p>
        </w:tc>
        <w:tc>
          <w:tcPr>
            <w:tcW w:w="1087" w:type="dxa"/>
            <w:vAlign w:val="center"/>
          </w:tcPr>
          <w:p w14:paraId="283D9B48">
            <w:pPr>
              <w:widowControl/>
              <w:jc w:val="center"/>
              <w:textAlignment w:val="center"/>
              <w:rPr>
                <w:rFonts w:eastAsia="宋体"/>
                <w:color w:val="000000"/>
                <w:kern w:val="0"/>
                <w:lang w:bidi="ar"/>
              </w:rPr>
            </w:pPr>
          </w:p>
        </w:tc>
        <w:tc>
          <w:tcPr>
            <w:tcW w:w="1087" w:type="dxa"/>
            <w:vAlign w:val="center"/>
          </w:tcPr>
          <w:p w14:paraId="5E7ADF83">
            <w:pPr>
              <w:widowControl/>
              <w:jc w:val="center"/>
              <w:textAlignment w:val="center"/>
              <w:rPr>
                <w:rFonts w:eastAsia="宋体"/>
                <w:color w:val="000000"/>
                <w:kern w:val="0"/>
                <w:lang w:bidi="ar"/>
              </w:rPr>
            </w:pPr>
          </w:p>
        </w:tc>
      </w:tr>
      <w:tr w14:paraId="7809E4ED">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11810E85">
            <w:pPr>
              <w:jc w:val="center"/>
              <w:rPr>
                <w:rFonts w:eastAsia="宋体"/>
                <w:color w:val="000000"/>
              </w:rPr>
            </w:pPr>
          </w:p>
        </w:tc>
        <w:tc>
          <w:tcPr>
            <w:tcW w:w="1110" w:type="dxa"/>
            <w:vMerge w:val="continue"/>
            <w:vAlign w:val="center"/>
          </w:tcPr>
          <w:p w14:paraId="1F16BDDD">
            <w:pPr>
              <w:jc w:val="left"/>
              <w:rPr>
                <w:rFonts w:eastAsia="宋体"/>
                <w:color w:val="000000"/>
              </w:rPr>
            </w:pPr>
          </w:p>
        </w:tc>
        <w:tc>
          <w:tcPr>
            <w:tcW w:w="1197" w:type="dxa"/>
            <w:vAlign w:val="center"/>
          </w:tcPr>
          <w:p w14:paraId="467E8DF1">
            <w:pPr>
              <w:widowControl/>
              <w:jc w:val="center"/>
              <w:textAlignment w:val="center"/>
              <w:rPr>
                <w:rFonts w:eastAsia="宋体"/>
                <w:color w:val="000000"/>
              </w:rPr>
            </w:pPr>
            <w:r>
              <w:rPr>
                <w:rFonts w:eastAsia="宋体"/>
                <w:color w:val="000000"/>
                <w:kern w:val="0"/>
                <w:lang w:bidi="ar"/>
              </w:rPr>
              <w:t>72</w:t>
            </w:r>
          </w:p>
        </w:tc>
        <w:tc>
          <w:tcPr>
            <w:tcW w:w="2268" w:type="dxa"/>
            <w:vAlign w:val="center"/>
          </w:tcPr>
          <w:p w14:paraId="00183B69">
            <w:pPr>
              <w:widowControl/>
              <w:jc w:val="left"/>
              <w:textAlignment w:val="center"/>
              <w:rPr>
                <w:rFonts w:eastAsia="宋体"/>
                <w:color w:val="000000"/>
              </w:rPr>
            </w:pPr>
            <w:r>
              <w:rPr>
                <w:rFonts w:eastAsia="宋体"/>
                <w:color w:val="000000"/>
                <w:kern w:val="0"/>
                <w:lang w:bidi="ar"/>
              </w:rPr>
              <w:t>无舌卡栓道式</w:t>
            </w:r>
          </w:p>
        </w:tc>
        <w:tc>
          <w:tcPr>
            <w:tcW w:w="709" w:type="dxa"/>
            <w:vAlign w:val="center"/>
          </w:tcPr>
          <w:p w14:paraId="3CABCAFD">
            <w:pPr>
              <w:widowControl/>
              <w:jc w:val="center"/>
              <w:textAlignment w:val="center"/>
              <w:rPr>
                <w:rFonts w:eastAsia="宋体"/>
                <w:color w:val="000000"/>
              </w:rPr>
            </w:pPr>
            <w:r>
              <w:rPr>
                <w:rFonts w:eastAsia="宋体"/>
                <w:color w:val="000000"/>
                <w:kern w:val="0"/>
                <w:lang w:bidi="ar"/>
              </w:rPr>
              <w:t>个</w:t>
            </w:r>
          </w:p>
        </w:tc>
        <w:tc>
          <w:tcPr>
            <w:tcW w:w="1086" w:type="dxa"/>
            <w:vAlign w:val="center"/>
          </w:tcPr>
          <w:p w14:paraId="25972D52">
            <w:pPr>
              <w:widowControl/>
              <w:jc w:val="center"/>
              <w:textAlignment w:val="center"/>
              <w:rPr>
                <w:rFonts w:eastAsia="宋体"/>
                <w:color w:val="000000"/>
                <w:kern w:val="0"/>
                <w:lang w:bidi="ar"/>
              </w:rPr>
            </w:pPr>
          </w:p>
        </w:tc>
        <w:tc>
          <w:tcPr>
            <w:tcW w:w="1087" w:type="dxa"/>
            <w:vAlign w:val="center"/>
          </w:tcPr>
          <w:p w14:paraId="33B268FF">
            <w:pPr>
              <w:widowControl/>
              <w:jc w:val="center"/>
              <w:textAlignment w:val="center"/>
              <w:rPr>
                <w:rFonts w:eastAsia="宋体"/>
                <w:color w:val="000000"/>
                <w:kern w:val="0"/>
                <w:lang w:bidi="ar"/>
              </w:rPr>
            </w:pPr>
          </w:p>
        </w:tc>
        <w:tc>
          <w:tcPr>
            <w:tcW w:w="1087" w:type="dxa"/>
            <w:vAlign w:val="center"/>
          </w:tcPr>
          <w:p w14:paraId="5E72E00B">
            <w:pPr>
              <w:widowControl/>
              <w:jc w:val="center"/>
              <w:textAlignment w:val="center"/>
              <w:rPr>
                <w:rFonts w:eastAsia="宋体"/>
                <w:color w:val="000000"/>
                <w:kern w:val="0"/>
                <w:lang w:bidi="ar"/>
              </w:rPr>
            </w:pPr>
          </w:p>
        </w:tc>
      </w:tr>
      <w:tr w14:paraId="5754A42D">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2EA05D9F">
            <w:pPr>
              <w:jc w:val="center"/>
              <w:rPr>
                <w:rFonts w:eastAsia="宋体"/>
                <w:color w:val="000000"/>
              </w:rPr>
            </w:pPr>
          </w:p>
        </w:tc>
        <w:tc>
          <w:tcPr>
            <w:tcW w:w="1110" w:type="dxa"/>
            <w:vMerge w:val="continue"/>
            <w:vAlign w:val="center"/>
          </w:tcPr>
          <w:p w14:paraId="59346A9C">
            <w:pPr>
              <w:jc w:val="left"/>
              <w:rPr>
                <w:rFonts w:eastAsia="宋体"/>
                <w:color w:val="000000"/>
              </w:rPr>
            </w:pPr>
          </w:p>
        </w:tc>
        <w:tc>
          <w:tcPr>
            <w:tcW w:w="1197" w:type="dxa"/>
            <w:vAlign w:val="center"/>
          </w:tcPr>
          <w:p w14:paraId="4AEAD84F">
            <w:pPr>
              <w:widowControl/>
              <w:jc w:val="center"/>
              <w:textAlignment w:val="center"/>
              <w:rPr>
                <w:rFonts w:eastAsia="宋体"/>
                <w:color w:val="000000"/>
              </w:rPr>
            </w:pPr>
            <w:r>
              <w:rPr>
                <w:rFonts w:eastAsia="宋体"/>
                <w:color w:val="000000"/>
                <w:kern w:val="0"/>
                <w:lang w:bidi="ar"/>
              </w:rPr>
              <w:t>73</w:t>
            </w:r>
          </w:p>
        </w:tc>
        <w:tc>
          <w:tcPr>
            <w:tcW w:w="2268" w:type="dxa"/>
            <w:vAlign w:val="center"/>
          </w:tcPr>
          <w:p w14:paraId="2E792F48">
            <w:pPr>
              <w:widowControl/>
              <w:jc w:val="left"/>
              <w:textAlignment w:val="center"/>
              <w:rPr>
                <w:rFonts w:eastAsia="宋体"/>
                <w:color w:val="000000"/>
              </w:rPr>
            </w:pPr>
            <w:r>
              <w:rPr>
                <w:rFonts w:eastAsia="宋体"/>
                <w:color w:val="000000"/>
                <w:kern w:val="0"/>
                <w:lang w:bidi="ar"/>
              </w:rPr>
              <w:t>MK1锁扣附着体</w:t>
            </w:r>
          </w:p>
        </w:tc>
        <w:tc>
          <w:tcPr>
            <w:tcW w:w="709" w:type="dxa"/>
            <w:vAlign w:val="center"/>
          </w:tcPr>
          <w:p w14:paraId="7A17BC29">
            <w:pPr>
              <w:widowControl/>
              <w:jc w:val="center"/>
              <w:textAlignment w:val="center"/>
              <w:rPr>
                <w:rFonts w:eastAsia="宋体"/>
                <w:color w:val="000000"/>
              </w:rPr>
            </w:pPr>
            <w:r>
              <w:rPr>
                <w:rFonts w:eastAsia="宋体"/>
                <w:color w:val="000000"/>
                <w:kern w:val="0"/>
                <w:lang w:bidi="ar"/>
              </w:rPr>
              <w:t>个</w:t>
            </w:r>
          </w:p>
        </w:tc>
        <w:tc>
          <w:tcPr>
            <w:tcW w:w="1086" w:type="dxa"/>
            <w:vAlign w:val="center"/>
          </w:tcPr>
          <w:p w14:paraId="7B9A7D62">
            <w:pPr>
              <w:widowControl/>
              <w:jc w:val="center"/>
              <w:textAlignment w:val="center"/>
              <w:rPr>
                <w:rFonts w:eastAsia="宋体"/>
                <w:color w:val="000000"/>
                <w:kern w:val="0"/>
                <w:lang w:bidi="ar"/>
              </w:rPr>
            </w:pPr>
          </w:p>
        </w:tc>
        <w:tc>
          <w:tcPr>
            <w:tcW w:w="1087" w:type="dxa"/>
            <w:vAlign w:val="center"/>
          </w:tcPr>
          <w:p w14:paraId="70C9089E">
            <w:pPr>
              <w:widowControl/>
              <w:jc w:val="center"/>
              <w:textAlignment w:val="center"/>
              <w:rPr>
                <w:rFonts w:eastAsia="宋体"/>
                <w:color w:val="000000"/>
                <w:kern w:val="0"/>
                <w:lang w:bidi="ar"/>
              </w:rPr>
            </w:pPr>
          </w:p>
        </w:tc>
        <w:tc>
          <w:tcPr>
            <w:tcW w:w="1087" w:type="dxa"/>
            <w:vAlign w:val="center"/>
          </w:tcPr>
          <w:p w14:paraId="6B5C8484">
            <w:pPr>
              <w:widowControl/>
              <w:jc w:val="center"/>
              <w:textAlignment w:val="center"/>
              <w:rPr>
                <w:rFonts w:eastAsia="宋体"/>
                <w:color w:val="000000"/>
                <w:kern w:val="0"/>
                <w:lang w:bidi="ar"/>
              </w:rPr>
            </w:pPr>
          </w:p>
        </w:tc>
      </w:tr>
      <w:tr w14:paraId="7B81E86B">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652B45A9">
            <w:pPr>
              <w:jc w:val="center"/>
              <w:rPr>
                <w:rFonts w:eastAsia="宋体"/>
                <w:color w:val="000000"/>
              </w:rPr>
            </w:pPr>
          </w:p>
        </w:tc>
        <w:tc>
          <w:tcPr>
            <w:tcW w:w="1110" w:type="dxa"/>
            <w:vMerge w:val="continue"/>
            <w:vAlign w:val="center"/>
          </w:tcPr>
          <w:p w14:paraId="481C5323">
            <w:pPr>
              <w:jc w:val="left"/>
              <w:rPr>
                <w:rFonts w:eastAsia="宋体"/>
                <w:color w:val="000000"/>
              </w:rPr>
            </w:pPr>
          </w:p>
        </w:tc>
        <w:tc>
          <w:tcPr>
            <w:tcW w:w="1197" w:type="dxa"/>
            <w:vAlign w:val="center"/>
          </w:tcPr>
          <w:p w14:paraId="01AE5164">
            <w:pPr>
              <w:widowControl/>
              <w:jc w:val="center"/>
              <w:textAlignment w:val="center"/>
              <w:rPr>
                <w:rFonts w:eastAsia="宋体"/>
                <w:color w:val="000000"/>
              </w:rPr>
            </w:pPr>
            <w:r>
              <w:rPr>
                <w:rFonts w:eastAsia="宋体"/>
                <w:color w:val="000000"/>
                <w:kern w:val="0"/>
                <w:lang w:bidi="ar"/>
              </w:rPr>
              <w:t>74</w:t>
            </w:r>
          </w:p>
        </w:tc>
        <w:tc>
          <w:tcPr>
            <w:tcW w:w="2268" w:type="dxa"/>
            <w:vAlign w:val="center"/>
          </w:tcPr>
          <w:p w14:paraId="17751D7B">
            <w:pPr>
              <w:widowControl/>
              <w:jc w:val="left"/>
              <w:textAlignment w:val="center"/>
              <w:rPr>
                <w:rFonts w:eastAsia="宋体"/>
                <w:color w:val="000000"/>
              </w:rPr>
            </w:pPr>
            <w:r>
              <w:rPr>
                <w:rFonts w:eastAsia="宋体"/>
                <w:color w:val="000000"/>
                <w:kern w:val="0"/>
                <w:lang w:bidi="ar"/>
              </w:rPr>
              <w:t>磁性附着体</w:t>
            </w:r>
          </w:p>
        </w:tc>
        <w:tc>
          <w:tcPr>
            <w:tcW w:w="709" w:type="dxa"/>
            <w:vAlign w:val="center"/>
          </w:tcPr>
          <w:p w14:paraId="02F8BB5A">
            <w:pPr>
              <w:widowControl/>
              <w:jc w:val="center"/>
              <w:textAlignment w:val="center"/>
              <w:rPr>
                <w:rFonts w:eastAsia="宋体"/>
                <w:color w:val="000000"/>
              </w:rPr>
            </w:pPr>
            <w:r>
              <w:rPr>
                <w:rFonts w:eastAsia="宋体"/>
                <w:color w:val="000000"/>
                <w:kern w:val="0"/>
                <w:lang w:bidi="ar"/>
              </w:rPr>
              <w:t>个</w:t>
            </w:r>
          </w:p>
        </w:tc>
        <w:tc>
          <w:tcPr>
            <w:tcW w:w="1086" w:type="dxa"/>
            <w:vAlign w:val="center"/>
          </w:tcPr>
          <w:p w14:paraId="1B3810A3">
            <w:pPr>
              <w:widowControl/>
              <w:jc w:val="center"/>
              <w:textAlignment w:val="center"/>
              <w:rPr>
                <w:rFonts w:eastAsia="宋体"/>
                <w:color w:val="000000"/>
                <w:kern w:val="0"/>
                <w:lang w:bidi="ar"/>
              </w:rPr>
            </w:pPr>
          </w:p>
        </w:tc>
        <w:tc>
          <w:tcPr>
            <w:tcW w:w="1087" w:type="dxa"/>
            <w:vAlign w:val="center"/>
          </w:tcPr>
          <w:p w14:paraId="50E305BF">
            <w:pPr>
              <w:widowControl/>
              <w:jc w:val="center"/>
              <w:textAlignment w:val="center"/>
              <w:rPr>
                <w:rFonts w:eastAsia="宋体"/>
                <w:color w:val="000000"/>
                <w:kern w:val="0"/>
                <w:lang w:bidi="ar"/>
              </w:rPr>
            </w:pPr>
          </w:p>
        </w:tc>
        <w:tc>
          <w:tcPr>
            <w:tcW w:w="1087" w:type="dxa"/>
            <w:vAlign w:val="center"/>
          </w:tcPr>
          <w:p w14:paraId="30605AA3">
            <w:pPr>
              <w:widowControl/>
              <w:jc w:val="center"/>
              <w:textAlignment w:val="center"/>
              <w:rPr>
                <w:rFonts w:eastAsia="宋体"/>
                <w:color w:val="000000"/>
                <w:kern w:val="0"/>
                <w:lang w:bidi="ar"/>
              </w:rPr>
            </w:pPr>
          </w:p>
        </w:tc>
      </w:tr>
      <w:tr w14:paraId="2BF3EEF9">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41BE3C78">
            <w:pPr>
              <w:jc w:val="center"/>
              <w:rPr>
                <w:rFonts w:eastAsia="宋体"/>
                <w:color w:val="000000"/>
              </w:rPr>
            </w:pPr>
          </w:p>
        </w:tc>
        <w:tc>
          <w:tcPr>
            <w:tcW w:w="1110" w:type="dxa"/>
            <w:vMerge w:val="continue"/>
            <w:vAlign w:val="center"/>
          </w:tcPr>
          <w:p w14:paraId="3A229B24">
            <w:pPr>
              <w:jc w:val="left"/>
              <w:rPr>
                <w:rFonts w:eastAsia="宋体"/>
                <w:color w:val="000000"/>
              </w:rPr>
            </w:pPr>
          </w:p>
        </w:tc>
        <w:tc>
          <w:tcPr>
            <w:tcW w:w="1197" w:type="dxa"/>
            <w:vAlign w:val="center"/>
          </w:tcPr>
          <w:p w14:paraId="5CA67BDC">
            <w:pPr>
              <w:widowControl/>
              <w:jc w:val="center"/>
              <w:textAlignment w:val="center"/>
              <w:rPr>
                <w:rFonts w:eastAsia="宋体"/>
                <w:color w:val="000000"/>
              </w:rPr>
            </w:pPr>
            <w:r>
              <w:rPr>
                <w:rFonts w:eastAsia="宋体"/>
                <w:color w:val="000000"/>
                <w:kern w:val="0"/>
                <w:lang w:bidi="ar"/>
              </w:rPr>
              <w:t>75</w:t>
            </w:r>
          </w:p>
        </w:tc>
        <w:tc>
          <w:tcPr>
            <w:tcW w:w="2268" w:type="dxa"/>
            <w:vAlign w:val="center"/>
          </w:tcPr>
          <w:p w14:paraId="79EA8135">
            <w:pPr>
              <w:widowControl/>
              <w:jc w:val="left"/>
              <w:textAlignment w:val="center"/>
              <w:rPr>
                <w:rFonts w:eastAsia="宋体"/>
                <w:color w:val="000000"/>
              </w:rPr>
            </w:pPr>
            <w:r>
              <w:rPr>
                <w:rFonts w:eastAsia="宋体"/>
                <w:color w:val="000000"/>
                <w:kern w:val="0"/>
                <w:lang w:bidi="ar"/>
              </w:rPr>
              <w:t>杆卡附着体</w:t>
            </w:r>
          </w:p>
        </w:tc>
        <w:tc>
          <w:tcPr>
            <w:tcW w:w="709" w:type="dxa"/>
            <w:vAlign w:val="center"/>
          </w:tcPr>
          <w:p w14:paraId="346BC9BD">
            <w:pPr>
              <w:widowControl/>
              <w:jc w:val="center"/>
              <w:textAlignment w:val="center"/>
              <w:rPr>
                <w:rFonts w:eastAsia="宋体"/>
                <w:color w:val="000000"/>
              </w:rPr>
            </w:pPr>
            <w:r>
              <w:rPr>
                <w:rFonts w:eastAsia="宋体"/>
                <w:color w:val="000000"/>
                <w:kern w:val="0"/>
                <w:lang w:bidi="ar"/>
              </w:rPr>
              <w:t>个</w:t>
            </w:r>
          </w:p>
        </w:tc>
        <w:tc>
          <w:tcPr>
            <w:tcW w:w="1086" w:type="dxa"/>
            <w:vAlign w:val="center"/>
          </w:tcPr>
          <w:p w14:paraId="26271853">
            <w:pPr>
              <w:widowControl/>
              <w:jc w:val="center"/>
              <w:textAlignment w:val="center"/>
              <w:rPr>
                <w:rFonts w:eastAsia="宋体"/>
                <w:color w:val="000000"/>
                <w:kern w:val="0"/>
                <w:lang w:bidi="ar"/>
              </w:rPr>
            </w:pPr>
          </w:p>
        </w:tc>
        <w:tc>
          <w:tcPr>
            <w:tcW w:w="1087" w:type="dxa"/>
            <w:vAlign w:val="center"/>
          </w:tcPr>
          <w:p w14:paraId="44DCF8A0">
            <w:pPr>
              <w:widowControl/>
              <w:jc w:val="center"/>
              <w:textAlignment w:val="center"/>
              <w:rPr>
                <w:rFonts w:eastAsia="宋体"/>
                <w:color w:val="000000"/>
                <w:kern w:val="0"/>
                <w:lang w:bidi="ar"/>
              </w:rPr>
            </w:pPr>
          </w:p>
        </w:tc>
        <w:tc>
          <w:tcPr>
            <w:tcW w:w="1087" w:type="dxa"/>
            <w:vAlign w:val="center"/>
          </w:tcPr>
          <w:p w14:paraId="6C3AEF1C">
            <w:pPr>
              <w:widowControl/>
              <w:jc w:val="center"/>
              <w:textAlignment w:val="center"/>
              <w:rPr>
                <w:rFonts w:eastAsia="宋体"/>
                <w:color w:val="000000"/>
                <w:kern w:val="0"/>
                <w:lang w:bidi="ar"/>
              </w:rPr>
            </w:pPr>
          </w:p>
        </w:tc>
      </w:tr>
      <w:tr w14:paraId="48DE2267">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48238C37">
            <w:pPr>
              <w:jc w:val="center"/>
              <w:rPr>
                <w:rFonts w:eastAsia="宋体"/>
                <w:color w:val="000000"/>
              </w:rPr>
            </w:pPr>
          </w:p>
        </w:tc>
        <w:tc>
          <w:tcPr>
            <w:tcW w:w="1110" w:type="dxa"/>
            <w:vMerge w:val="continue"/>
            <w:vAlign w:val="center"/>
          </w:tcPr>
          <w:p w14:paraId="16C6F7F2">
            <w:pPr>
              <w:jc w:val="left"/>
              <w:rPr>
                <w:rFonts w:eastAsia="宋体"/>
                <w:color w:val="000000"/>
              </w:rPr>
            </w:pPr>
          </w:p>
        </w:tc>
        <w:tc>
          <w:tcPr>
            <w:tcW w:w="1197" w:type="dxa"/>
            <w:vAlign w:val="center"/>
          </w:tcPr>
          <w:p w14:paraId="6A22A9D9">
            <w:pPr>
              <w:widowControl/>
              <w:jc w:val="center"/>
              <w:textAlignment w:val="center"/>
              <w:rPr>
                <w:rFonts w:eastAsia="宋体"/>
                <w:color w:val="000000"/>
              </w:rPr>
            </w:pPr>
            <w:r>
              <w:rPr>
                <w:rFonts w:eastAsia="宋体"/>
                <w:color w:val="000000"/>
                <w:kern w:val="0"/>
                <w:lang w:bidi="ar"/>
              </w:rPr>
              <w:t>76</w:t>
            </w:r>
          </w:p>
        </w:tc>
        <w:tc>
          <w:tcPr>
            <w:tcW w:w="2268" w:type="dxa"/>
            <w:vAlign w:val="center"/>
          </w:tcPr>
          <w:p w14:paraId="4EDAC6BE">
            <w:pPr>
              <w:widowControl/>
              <w:jc w:val="left"/>
              <w:textAlignment w:val="center"/>
              <w:rPr>
                <w:rFonts w:eastAsia="宋体"/>
                <w:color w:val="000000"/>
              </w:rPr>
            </w:pPr>
            <w:r>
              <w:rPr>
                <w:rFonts w:eastAsia="宋体"/>
                <w:color w:val="000000"/>
                <w:kern w:val="0"/>
                <w:lang w:bidi="ar"/>
              </w:rPr>
              <w:t>太极扣</w:t>
            </w:r>
          </w:p>
        </w:tc>
        <w:tc>
          <w:tcPr>
            <w:tcW w:w="709" w:type="dxa"/>
            <w:vAlign w:val="center"/>
          </w:tcPr>
          <w:p w14:paraId="3A0749DB">
            <w:pPr>
              <w:widowControl/>
              <w:jc w:val="center"/>
              <w:textAlignment w:val="center"/>
              <w:rPr>
                <w:rFonts w:eastAsia="宋体"/>
                <w:color w:val="000000"/>
              </w:rPr>
            </w:pPr>
            <w:r>
              <w:rPr>
                <w:rFonts w:eastAsia="宋体"/>
                <w:color w:val="000000"/>
                <w:kern w:val="0"/>
                <w:lang w:bidi="ar"/>
              </w:rPr>
              <w:t>个</w:t>
            </w:r>
          </w:p>
        </w:tc>
        <w:tc>
          <w:tcPr>
            <w:tcW w:w="1086" w:type="dxa"/>
            <w:vAlign w:val="center"/>
          </w:tcPr>
          <w:p w14:paraId="44A92070">
            <w:pPr>
              <w:widowControl/>
              <w:jc w:val="center"/>
              <w:textAlignment w:val="center"/>
              <w:rPr>
                <w:rFonts w:eastAsia="宋体"/>
                <w:color w:val="000000"/>
                <w:kern w:val="0"/>
                <w:lang w:bidi="ar"/>
              </w:rPr>
            </w:pPr>
          </w:p>
        </w:tc>
        <w:tc>
          <w:tcPr>
            <w:tcW w:w="1087" w:type="dxa"/>
            <w:vAlign w:val="center"/>
          </w:tcPr>
          <w:p w14:paraId="274E4646">
            <w:pPr>
              <w:widowControl/>
              <w:jc w:val="center"/>
              <w:textAlignment w:val="center"/>
              <w:rPr>
                <w:rFonts w:eastAsia="宋体"/>
                <w:color w:val="000000"/>
                <w:kern w:val="0"/>
                <w:lang w:bidi="ar"/>
              </w:rPr>
            </w:pPr>
          </w:p>
        </w:tc>
        <w:tc>
          <w:tcPr>
            <w:tcW w:w="1087" w:type="dxa"/>
            <w:vAlign w:val="center"/>
          </w:tcPr>
          <w:p w14:paraId="00EAC041">
            <w:pPr>
              <w:widowControl/>
              <w:jc w:val="center"/>
              <w:textAlignment w:val="center"/>
              <w:rPr>
                <w:rFonts w:eastAsia="宋体"/>
                <w:color w:val="000000"/>
                <w:kern w:val="0"/>
                <w:lang w:bidi="ar"/>
              </w:rPr>
            </w:pPr>
          </w:p>
        </w:tc>
      </w:tr>
      <w:tr w14:paraId="2414C0F6">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9" w:hRule="atLeast"/>
        </w:trPr>
        <w:tc>
          <w:tcPr>
            <w:tcW w:w="1110" w:type="dxa"/>
            <w:vMerge w:val="continue"/>
            <w:vAlign w:val="center"/>
          </w:tcPr>
          <w:p w14:paraId="0CDAAA61">
            <w:pPr>
              <w:jc w:val="center"/>
              <w:rPr>
                <w:rFonts w:eastAsia="宋体"/>
                <w:color w:val="000000"/>
              </w:rPr>
            </w:pPr>
          </w:p>
        </w:tc>
        <w:tc>
          <w:tcPr>
            <w:tcW w:w="1110" w:type="dxa"/>
            <w:vMerge w:val="continue"/>
            <w:vAlign w:val="center"/>
          </w:tcPr>
          <w:p w14:paraId="3BC70BD4">
            <w:pPr>
              <w:jc w:val="left"/>
              <w:rPr>
                <w:rFonts w:eastAsia="宋体"/>
                <w:color w:val="000000"/>
              </w:rPr>
            </w:pPr>
          </w:p>
        </w:tc>
        <w:tc>
          <w:tcPr>
            <w:tcW w:w="1197" w:type="dxa"/>
            <w:vAlign w:val="center"/>
          </w:tcPr>
          <w:p w14:paraId="5E1D8D85">
            <w:pPr>
              <w:widowControl/>
              <w:jc w:val="center"/>
              <w:textAlignment w:val="center"/>
              <w:rPr>
                <w:rFonts w:eastAsia="宋体"/>
                <w:color w:val="000000"/>
              </w:rPr>
            </w:pPr>
            <w:r>
              <w:rPr>
                <w:rFonts w:eastAsia="宋体"/>
                <w:color w:val="000000"/>
                <w:kern w:val="0"/>
                <w:lang w:bidi="ar"/>
              </w:rPr>
              <w:t>77</w:t>
            </w:r>
          </w:p>
        </w:tc>
        <w:tc>
          <w:tcPr>
            <w:tcW w:w="2268" w:type="dxa"/>
            <w:vAlign w:val="center"/>
          </w:tcPr>
          <w:p w14:paraId="2ECB086D">
            <w:pPr>
              <w:widowControl/>
              <w:jc w:val="left"/>
              <w:textAlignment w:val="center"/>
              <w:rPr>
                <w:rFonts w:eastAsia="宋体"/>
                <w:color w:val="000000"/>
              </w:rPr>
            </w:pPr>
            <w:r>
              <w:rPr>
                <w:rFonts w:eastAsia="宋体"/>
                <w:color w:val="000000"/>
                <w:kern w:val="0"/>
                <w:lang w:bidi="ar"/>
              </w:rPr>
              <w:t>沟槽式附着体</w:t>
            </w:r>
          </w:p>
        </w:tc>
        <w:tc>
          <w:tcPr>
            <w:tcW w:w="709" w:type="dxa"/>
            <w:vAlign w:val="center"/>
          </w:tcPr>
          <w:p w14:paraId="3E0F00A9">
            <w:pPr>
              <w:widowControl/>
              <w:jc w:val="center"/>
              <w:textAlignment w:val="center"/>
              <w:rPr>
                <w:rFonts w:eastAsia="宋体"/>
                <w:color w:val="000000"/>
              </w:rPr>
            </w:pPr>
            <w:r>
              <w:rPr>
                <w:rFonts w:eastAsia="宋体"/>
                <w:color w:val="000000"/>
                <w:kern w:val="0"/>
                <w:lang w:bidi="ar"/>
              </w:rPr>
              <w:t>个</w:t>
            </w:r>
          </w:p>
        </w:tc>
        <w:tc>
          <w:tcPr>
            <w:tcW w:w="1086" w:type="dxa"/>
            <w:vAlign w:val="center"/>
          </w:tcPr>
          <w:p w14:paraId="60991CAC">
            <w:pPr>
              <w:widowControl/>
              <w:jc w:val="center"/>
              <w:textAlignment w:val="center"/>
              <w:rPr>
                <w:rFonts w:eastAsia="宋体"/>
                <w:color w:val="000000"/>
                <w:kern w:val="0"/>
                <w:lang w:bidi="ar"/>
              </w:rPr>
            </w:pPr>
          </w:p>
        </w:tc>
        <w:tc>
          <w:tcPr>
            <w:tcW w:w="1087" w:type="dxa"/>
            <w:vAlign w:val="center"/>
          </w:tcPr>
          <w:p w14:paraId="6CEDE50C">
            <w:pPr>
              <w:widowControl/>
              <w:jc w:val="center"/>
              <w:textAlignment w:val="center"/>
              <w:rPr>
                <w:rFonts w:eastAsia="宋体"/>
                <w:color w:val="000000"/>
                <w:kern w:val="0"/>
                <w:lang w:bidi="ar"/>
              </w:rPr>
            </w:pPr>
          </w:p>
        </w:tc>
        <w:tc>
          <w:tcPr>
            <w:tcW w:w="1087" w:type="dxa"/>
            <w:vAlign w:val="center"/>
          </w:tcPr>
          <w:p w14:paraId="7D78F325">
            <w:pPr>
              <w:widowControl/>
              <w:jc w:val="center"/>
              <w:textAlignment w:val="center"/>
              <w:rPr>
                <w:rFonts w:eastAsia="宋体"/>
                <w:color w:val="000000"/>
                <w:kern w:val="0"/>
                <w:lang w:bidi="ar"/>
              </w:rPr>
            </w:pPr>
          </w:p>
        </w:tc>
      </w:tr>
      <w:tr w14:paraId="7C3ADD0B">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4B3B7435">
            <w:pPr>
              <w:jc w:val="center"/>
              <w:rPr>
                <w:rFonts w:eastAsia="宋体"/>
                <w:color w:val="000000"/>
              </w:rPr>
            </w:pPr>
          </w:p>
        </w:tc>
        <w:tc>
          <w:tcPr>
            <w:tcW w:w="1110" w:type="dxa"/>
            <w:vMerge w:val="continue"/>
            <w:vAlign w:val="center"/>
          </w:tcPr>
          <w:p w14:paraId="42E60319">
            <w:pPr>
              <w:jc w:val="left"/>
              <w:rPr>
                <w:rFonts w:eastAsia="宋体"/>
                <w:color w:val="000000"/>
              </w:rPr>
            </w:pPr>
          </w:p>
        </w:tc>
        <w:tc>
          <w:tcPr>
            <w:tcW w:w="1197" w:type="dxa"/>
            <w:vAlign w:val="center"/>
          </w:tcPr>
          <w:p w14:paraId="0D11BADD">
            <w:pPr>
              <w:widowControl/>
              <w:jc w:val="center"/>
              <w:textAlignment w:val="center"/>
              <w:rPr>
                <w:rFonts w:eastAsia="宋体"/>
                <w:color w:val="000000"/>
              </w:rPr>
            </w:pPr>
            <w:r>
              <w:rPr>
                <w:rFonts w:eastAsia="宋体"/>
                <w:color w:val="000000"/>
                <w:kern w:val="0"/>
                <w:lang w:bidi="ar"/>
              </w:rPr>
              <w:t>78</w:t>
            </w:r>
          </w:p>
        </w:tc>
        <w:tc>
          <w:tcPr>
            <w:tcW w:w="2268" w:type="dxa"/>
            <w:vAlign w:val="center"/>
          </w:tcPr>
          <w:p w14:paraId="7C3A6F85">
            <w:pPr>
              <w:widowControl/>
              <w:jc w:val="left"/>
              <w:textAlignment w:val="center"/>
              <w:rPr>
                <w:rFonts w:eastAsia="宋体"/>
                <w:color w:val="000000"/>
              </w:rPr>
            </w:pPr>
            <w:r>
              <w:rPr>
                <w:rFonts w:eastAsia="宋体"/>
                <w:color w:val="000000"/>
                <w:kern w:val="0"/>
                <w:lang w:bidi="ar"/>
              </w:rPr>
              <w:t>按扣式附着体</w:t>
            </w:r>
          </w:p>
        </w:tc>
        <w:tc>
          <w:tcPr>
            <w:tcW w:w="709" w:type="dxa"/>
            <w:vAlign w:val="center"/>
          </w:tcPr>
          <w:p w14:paraId="68D54D35">
            <w:pPr>
              <w:widowControl/>
              <w:jc w:val="center"/>
              <w:textAlignment w:val="center"/>
              <w:rPr>
                <w:rFonts w:eastAsia="宋体"/>
                <w:color w:val="000000"/>
              </w:rPr>
            </w:pPr>
            <w:r>
              <w:rPr>
                <w:rFonts w:eastAsia="宋体"/>
                <w:color w:val="000000"/>
                <w:kern w:val="0"/>
                <w:lang w:bidi="ar"/>
              </w:rPr>
              <w:t>个</w:t>
            </w:r>
          </w:p>
        </w:tc>
        <w:tc>
          <w:tcPr>
            <w:tcW w:w="1086" w:type="dxa"/>
            <w:vAlign w:val="center"/>
          </w:tcPr>
          <w:p w14:paraId="59FFC8E3">
            <w:pPr>
              <w:widowControl/>
              <w:jc w:val="center"/>
              <w:textAlignment w:val="center"/>
              <w:rPr>
                <w:rFonts w:eastAsia="宋体"/>
                <w:color w:val="000000"/>
                <w:kern w:val="0"/>
                <w:lang w:bidi="ar"/>
              </w:rPr>
            </w:pPr>
          </w:p>
        </w:tc>
        <w:tc>
          <w:tcPr>
            <w:tcW w:w="1087" w:type="dxa"/>
            <w:vAlign w:val="center"/>
          </w:tcPr>
          <w:p w14:paraId="44CA961D">
            <w:pPr>
              <w:widowControl/>
              <w:jc w:val="center"/>
              <w:textAlignment w:val="center"/>
              <w:rPr>
                <w:rFonts w:eastAsia="宋体"/>
                <w:color w:val="000000"/>
                <w:kern w:val="0"/>
                <w:lang w:bidi="ar"/>
              </w:rPr>
            </w:pPr>
          </w:p>
        </w:tc>
        <w:tc>
          <w:tcPr>
            <w:tcW w:w="1087" w:type="dxa"/>
            <w:vAlign w:val="center"/>
          </w:tcPr>
          <w:p w14:paraId="2AEDB4B9">
            <w:pPr>
              <w:widowControl/>
              <w:jc w:val="center"/>
              <w:textAlignment w:val="center"/>
              <w:rPr>
                <w:rFonts w:eastAsia="宋体"/>
                <w:color w:val="000000"/>
                <w:kern w:val="0"/>
                <w:lang w:bidi="ar"/>
              </w:rPr>
            </w:pPr>
          </w:p>
        </w:tc>
      </w:tr>
      <w:tr w14:paraId="4DFF0671">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restart"/>
            <w:vAlign w:val="center"/>
          </w:tcPr>
          <w:p w14:paraId="793EE5E7">
            <w:pPr>
              <w:widowControl/>
              <w:jc w:val="center"/>
              <w:textAlignment w:val="center"/>
              <w:rPr>
                <w:rFonts w:eastAsia="宋体"/>
                <w:color w:val="000000"/>
              </w:rPr>
            </w:pPr>
            <w:r>
              <w:rPr>
                <w:rFonts w:eastAsia="宋体"/>
                <w:color w:val="000000"/>
                <w:kern w:val="0"/>
                <w:lang w:bidi="ar"/>
              </w:rPr>
              <w:t>（十）</w:t>
            </w:r>
          </w:p>
        </w:tc>
        <w:tc>
          <w:tcPr>
            <w:tcW w:w="1110" w:type="dxa"/>
            <w:vMerge w:val="restart"/>
            <w:vAlign w:val="center"/>
          </w:tcPr>
          <w:p w14:paraId="7D06D94F">
            <w:pPr>
              <w:widowControl/>
              <w:jc w:val="left"/>
              <w:textAlignment w:val="center"/>
              <w:rPr>
                <w:rFonts w:eastAsia="宋体"/>
                <w:color w:val="000000"/>
              </w:rPr>
            </w:pPr>
            <w:r>
              <w:rPr>
                <w:rFonts w:eastAsia="宋体"/>
                <w:color w:val="000000"/>
                <w:kern w:val="0"/>
                <w:lang w:bidi="ar"/>
              </w:rPr>
              <w:t>套筒冠</w:t>
            </w:r>
          </w:p>
        </w:tc>
        <w:tc>
          <w:tcPr>
            <w:tcW w:w="1197" w:type="dxa"/>
            <w:vAlign w:val="center"/>
          </w:tcPr>
          <w:p w14:paraId="0ACB986C">
            <w:pPr>
              <w:widowControl/>
              <w:jc w:val="center"/>
              <w:textAlignment w:val="center"/>
              <w:rPr>
                <w:rFonts w:eastAsia="宋体"/>
                <w:color w:val="000000"/>
              </w:rPr>
            </w:pPr>
            <w:r>
              <w:rPr>
                <w:rFonts w:eastAsia="宋体"/>
                <w:color w:val="000000"/>
                <w:kern w:val="0"/>
                <w:lang w:bidi="ar"/>
              </w:rPr>
              <w:t>79</w:t>
            </w:r>
          </w:p>
        </w:tc>
        <w:tc>
          <w:tcPr>
            <w:tcW w:w="2268" w:type="dxa"/>
            <w:vAlign w:val="center"/>
          </w:tcPr>
          <w:p w14:paraId="3FA3304A">
            <w:pPr>
              <w:widowControl/>
              <w:jc w:val="left"/>
              <w:textAlignment w:val="center"/>
              <w:rPr>
                <w:rFonts w:eastAsia="宋体"/>
                <w:color w:val="000000"/>
              </w:rPr>
            </w:pPr>
            <w:r>
              <w:rPr>
                <w:rFonts w:eastAsia="宋体"/>
                <w:color w:val="FF0000"/>
                <w:kern w:val="0"/>
                <w:lang w:bidi="ar"/>
              </w:rPr>
              <w:t>**</w:t>
            </w:r>
            <w:r>
              <w:rPr>
                <w:rFonts w:eastAsia="宋体"/>
                <w:color w:val="000000"/>
                <w:kern w:val="0"/>
                <w:lang w:bidi="ar"/>
              </w:rPr>
              <w:t>套筒管内冠</w:t>
            </w:r>
          </w:p>
        </w:tc>
        <w:tc>
          <w:tcPr>
            <w:tcW w:w="709" w:type="dxa"/>
            <w:vAlign w:val="center"/>
          </w:tcPr>
          <w:p w14:paraId="7280648A">
            <w:pPr>
              <w:widowControl/>
              <w:jc w:val="center"/>
              <w:textAlignment w:val="center"/>
              <w:rPr>
                <w:rFonts w:eastAsia="宋体"/>
                <w:color w:val="000000"/>
              </w:rPr>
            </w:pPr>
            <w:r>
              <w:rPr>
                <w:rFonts w:eastAsia="宋体"/>
                <w:color w:val="000000"/>
                <w:kern w:val="0"/>
                <w:lang w:bidi="ar"/>
              </w:rPr>
              <w:t>个</w:t>
            </w:r>
          </w:p>
        </w:tc>
        <w:tc>
          <w:tcPr>
            <w:tcW w:w="1086" w:type="dxa"/>
            <w:vAlign w:val="center"/>
          </w:tcPr>
          <w:p w14:paraId="429E0449">
            <w:pPr>
              <w:widowControl/>
              <w:jc w:val="center"/>
              <w:textAlignment w:val="center"/>
              <w:rPr>
                <w:rFonts w:eastAsia="宋体"/>
                <w:color w:val="000000"/>
                <w:kern w:val="0"/>
                <w:lang w:bidi="ar"/>
              </w:rPr>
            </w:pPr>
          </w:p>
        </w:tc>
        <w:tc>
          <w:tcPr>
            <w:tcW w:w="1087" w:type="dxa"/>
            <w:vAlign w:val="center"/>
          </w:tcPr>
          <w:p w14:paraId="43172BA0">
            <w:pPr>
              <w:widowControl/>
              <w:jc w:val="center"/>
              <w:textAlignment w:val="center"/>
              <w:rPr>
                <w:rFonts w:eastAsia="宋体"/>
                <w:color w:val="000000"/>
                <w:kern w:val="0"/>
                <w:lang w:bidi="ar"/>
              </w:rPr>
            </w:pPr>
          </w:p>
        </w:tc>
        <w:tc>
          <w:tcPr>
            <w:tcW w:w="1087" w:type="dxa"/>
            <w:vAlign w:val="center"/>
          </w:tcPr>
          <w:p w14:paraId="6AF1816C">
            <w:pPr>
              <w:widowControl/>
              <w:jc w:val="center"/>
              <w:textAlignment w:val="center"/>
              <w:rPr>
                <w:rFonts w:eastAsia="宋体"/>
                <w:color w:val="000000"/>
                <w:kern w:val="0"/>
                <w:lang w:bidi="ar"/>
              </w:rPr>
            </w:pPr>
          </w:p>
        </w:tc>
      </w:tr>
      <w:tr w14:paraId="6386E720">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4BA700C8">
            <w:pPr>
              <w:jc w:val="center"/>
              <w:rPr>
                <w:rFonts w:eastAsia="宋体"/>
                <w:color w:val="000000"/>
              </w:rPr>
            </w:pPr>
          </w:p>
        </w:tc>
        <w:tc>
          <w:tcPr>
            <w:tcW w:w="1110" w:type="dxa"/>
            <w:vMerge w:val="continue"/>
            <w:vAlign w:val="center"/>
          </w:tcPr>
          <w:p w14:paraId="60D5C96D">
            <w:pPr>
              <w:jc w:val="left"/>
              <w:rPr>
                <w:rFonts w:eastAsia="宋体"/>
                <w:color w:val="000000"/>
              </w:rPr>
            </w:pPr>
          </w:p>
        </w:tc>
        <w:tc>
          <w:tcPr>
            <w:tcW w:w="1197" w:type="dxa"/>
            <w:vAlign w:val="center"/>
          </w:tcPr>
          <w:p w14:paraId="049D5376">
            <w:pPr>
              <w:widowControl/>
              <w:jc w:val="center"/>
              <w:textAlignment w:val="center"/>
              <w:rPr>
                <w:rFonts w:eastAsia="宋体"/>
                <w:color w:val="000000"/>
              </w:rPr>
            </w:pPr>
            <w:r>
              <w:rPr>
                <w:rFonts w:eastAsia="宋体"/>
                <w:color w:val="000000"/>
                <w:kern w:val="0"/>
                <w:lang w:bidi="ar"/>
              </w:rPr>
              <w:t>80</w:t>
            </w:r>
          </w:p>
        </w:tc>
        <w:tc>
          <w:tcPr>
            <w:tcW w:w="2268" w:type="dxa"/>
            <w:vAlign w:val="center"/>
          </w:tcPr>
          <w:p w14:paraId="229788D2">
            <w:pPr>
              <w:widowControl/>
              <w:jc w:val="left"/>
              <w:textAlignment w:val="center"/>
              <w:rPr>
                <w:rFonts w:eastAsia="宋体"/>
                <w:color w:val="000000"/>
              </w:rPr>
            </w:pPr>
            <w:r>
              <w:rPr>
                <w:rFonts w:eastAsia="宋体"/>
                <w:color w:val="FF0000"/>
                <w:kern w:val="0"/>
                <w:lang w:bidi="ar"/>
              </w:rPr>
              <w:t>**</w:t>
            </w:r>
            <w:r>
              <w:rPr>
                <w:rFonts w:eastAsia="宋体"/>
                <w:color w:val="000000"/>
                <w:kern w:val="0"/>
                <w:lang w:bidi="ar"/>
              </w:rPr>
              <w:t>套筒管外冠</w:t>
            </w:r>
          </w:p>
        </w:tc>
        <w:tc>
          <w:tcPr>
            <w:tcW w:w="709" w:type="dxa"/>
            <w:vAlign w:val="center"/>
          </w:tcPr>
          <w:p w14:paraId="2A68A78C">
            <w:pPr>
              <w:widowControl/>
              <w:jc w:val="center"/>
              <w:textAlignment w:val="center"/>
              <w:rPr>
                <w:rFonts w:eastAsia="宋体"/>
                <w:color w:val="000000"/>
              </w:rPr>
            </w:pPr>
            <w:r>
              <w:rPr>
                <w:rFonts w:eastAsia="宋体"/>
                <w:color w:val="000000"/>
                <w:kern w:val="0"/>
                <w:lang w:bidi="ar"/>
              </w:rPr>
              <w:t>个</w:t>
            </w:r>
          </w:p>
        </w:tc>
        <w:tc>
          <w:tcPr>
            <w:tcW w:w="1086" w:type="dxa"/>
            <w:vAlign w:val="center"/>
          </w:tcPr>
          <w:p w14:paraId="0BF075BD">
            <w:pPr>
              <w:widowControl/>
              <w:jc w:val="center"/>
              <w:textAlignment w:val="center"/>
              <w:rPr>
                <w:rFonts w:eastAsia="宋体"/>
                <w:color w:val="000000"/>
                <w:kern w:val="0"/>
                <w:lang w:bidi="ar"/>
              </w:rPr>
            </w:pPr>
          </w:p>
        </w:tc>
        <w:tc>
          <w:tcPr>
            <w:tcW w:w="1087" w:type="dxa"/>
            <w:vAlign w:val="center"/>
          </w:tcPr>
          <w:p w14:paraId="22E178E7">
            <w:pPr>
              <w:widowControl/>
              <w:jc w:val="center"/>
              <w:textAlignment w:val="center"/>
              <w:rPr>
                <w:rFonts w:eastAsia="宋体"/>
                <w:color w:val="000000"/>
                <w:kern w:val="0"/>
                <w:lang w:bidi="ar"/>
              </w:rPr>
            </w:pPr>
          </w:p>
        </w:tc>
        <w:tc>
          <w:tcPr>
            <w:tcW w:w="1087" w:type="dxa"/>
            <w:vAlign w:val="center"/>
          </w:tcPr>
          <w:p w14:paraId="3EE7F3F6">
            <w:pPr>
              <w:widowControl/>
              <w:jc w:val="center"/>
              <w:textAlignment w:val="center"/>
              <w:rPr>
                <w:rFonts w:eastAsia="宋体"/>
                <w:color w:val="000000"/>
                <w:kern w:val="0"/>
                <w:lang w:bidi="ar"/>
              </w:rPr>
            </w:pPr>
          </w:p>
        </w:tc>
      </w:tr>
      <w:tr w14:paraId="2A8CEA34">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495DB0C2">
            <w:pPr>
              <w:jc w:val="center"/>
              <w:rPr>
                <w:rFonts w:eastAsia="宋体"/>
                <w:color w:val="000000"/>
              </w:rPr>
            </w:pPr>
          </w:p>
        </w:tc>
        <w:tc>
          <w:tcPr>
            <w:tcW w:w="1110" w:type="dxa"/>
            <w:vMerge w:val="continue"/>
            <w:vAlign w:val="center"/>
          </w:tcPr>
          <w:p w14:paraId="2A52DF2A">
            <w:pPr>
              <w:jc w:val="left"/>
              <w:rPr>
                <w:rFonts w:eastAsia="宋体"/>
                <w:color w:val="000000"/>
              </w:rPr>
            </w:pPr>
          </w:p>
        </w:tc>
        <w:tc>
          <w:tcPr>
            <w:tcW w:w="1197" w:type="dxa"/>
            <w:vAlign w:val="center"/>
          </w:tcPr>
          <w:p w14:paraId="48481C2F">
            <w:pPr>
              <w:widowControl/>
              <w:jc w:val="center"/>
              <w:textAlignment w:val="center"/>
              <w:rPr>
                <w:rFonts w:eastAsia="宋体"/>
                <w:color w:val="000000"/>
              </w:rPr>
            </w:pPr>
            <w:r>
              <w:rPr>
                <w:rFonts w:eastAsia="宋体"/>
                <w:color w:val="000000"/>
                <w:kern w:val="0"/>
                <w:lang w:bidi="ar"/>
              </w:rPr>
              <w:t>81</w:t>
            </w:r>
          </w:p>
        </w:tc>
        <w:tc>
          <w:tcPr>
            <w:tcW w:w="2268" w:type="dxa"/>
            <w:vAlign w:val="center"/>
          </w:tcPr>
          <w:p w14:paraId="116E0D52">
            <w:pPr>
              <w:widowControl/>
              <w:jc w:val="left"/>
              <w:textAlignment w:val="center"/>
              <w:rPr>
                <w:rFonts w:eastAsia="宋体"/>
                <w:color w:val="000000"/>
              </w:rPr>
            </w:pPr>
            <w:r>
              <w:rPr>
                <w:rFonts w:eastAsia="宋体"/>
                <w:color w:val="000000"/>
                <w:kern w:val="0"/>
                <w:lang w:bidi="ar"/>
              </w:rPr>
              <w:t>金沉积外冠</w:t>
            </w:r>
          </w:p>
        </w:tc>
        <w:tc>
          <w:tcPr>
            <w:tcW w:w="709" w:type="dxa"/>
            <w:vAlign w:val="center"/>
          </w:tcPr>
          <w:p w14:paraId="4601B8E3">
            <w:pPr>
              <w:widowControl/>
              <w:jc w:val="center"/>
              <w:textAlignment w:val="center"/>
              <w:rPr>
                <w:rFonts w:eastAsia="宋体"/>
                <w:color w:val="000000"/>
              </w:rPr>
            </w:pPr>
            <w:r>
              <w:rPr>
                <w:rFonts w:eastAsia="宋体"/>
                <w:color w:val="000000"/>
                <w:kern w:val="0"/>
                <w:lang w:bidi="ar"/>
              </w:rPr>
              <w:t>个</w:t>
            </w:r>
          </w:p>
        </w:tc>
        <w:tc>
          <w:tcPr>
            <w:tcW w:w="1086" w:type="dxa"/>
            <w:vAlign w:val="center"/>
          </w:tcPr>
          <w:p w14:paraId="4B1EBBD9">
            <w:pPr>
              <w:widowControl/>
              <w:jc w:val="center"/>
              <w:textAlignment w:val="center"/>
              <w:rPr>
                <w:rFonts w:eastAsia="宋体"/>
                <w:color w:val="000000"/>
                <w:kern w:val="0"/>
                <w:lang w:bidi="ar"/>
              </w:rPr>
            </w:pPr>
          </w:p>
        </w:tc>
        <w:tc>
          <w:tcPr>
            <w:tcW w:w="1087" w:type="dxa"/>
            <w:vAlign w:val="center"/>
          </w:tcPr>
          <w:p w14:paraId="7519566F">
            <w:pPr>
              <w:widowControl/>
              <w:jc w:val="center"/>
              <w:textAlignment w:val="center"/>
              <w:rPr>
                <w:rFonts w:eastAsia="宋体"/>
                <w:color w:val="000000"/>
                <w:kern w:val="0"/>
                <w:lang w:bidi="ar"/>
              </w:rPr>
            </w:pPr>
          </w:p>
        </w:tc>
        <w:tc>
          <w:tcPr>
            <w:tcW w:w="1087" w:type="dxa"/>
            <w:vAlign w:val="center"/>
          </w:tcPr>
          <w:p w14:paraId="6815E206">
            <w:pPr>
              <w:widowControl/>
              <w:jc w:val="center"/>
              <w:textAlignment w:val="center"/>
              <w:rPr>
                <w:rFonts w:eastAsia="宋体"/>
                <w:color w:val="000000"/>
                <w:kern w:val="0"/>
                <w:lang w:bidi="ar"/>
              </w:rPr>
            </w:pPr>
          </w:p>
        </w:tc>
      </w:tr>
      <w:tr w14:paraId="51D807F6">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7B01A78D">
            <w:pPr>
              <w:jc w:val="center"/>
              <w:rPr>
                <w:rFonts w:eastAsia="宋体"/>
                <w:color w:val="000000"/>
              </w:rPr>
            </w:pPr>
          </w:p>
        </w:tc>
        <w:tc>
          <w:tcPr>
            <w:tcW w:w="1110" w:type="dxa"/>
            <w:vMerge w:val="continue"/>
            <w:vAlign w:val="center"/>
          </w:tcPr>
          <w:p w14:paraId="0985C430">
            <w:pPr>
              <w:jc w:val="left"/>
              <w:rPr>
                <w:rFonts w:eastAsia="宋体"/>
                <w:color w:val="000000"/>
              </w:rPr>
            </w:pPr>
          </w:p>
        </w:tc>
        <w:tc>
          <w:tcPr>
            <w:tcW w:w="1197" w:type="dxa"/>
            <w:vAlign w:val="center"/>
          </w:tcPr>
          <w:p w14:paraId="6BC41191">
            <w:pPr>
              <w:widowControl/>
              <w:jc w:val="center"/>
              <w:textAlignment w:val="center"/>
              <w:rPr>
                <w:rFonts w:eastAsia="宋体"/>
                <w:color w:val="000000"/>
              </w:rPr>
            </w:pPr>
            <w:r>
              <w:rPr>
                <w:rFonts w:eastAsia="宋体"/>
                <w:color w:val="000000"/>
                <w:kern w:val="0"/>
                <w:lang w:bidi="ar"/>
              </w:rPr>
              <w:t>82</w:t>
            </w:r>
          </w:p>
        </w:tc>
        <w:tc>
          <w:tcPr>
            <w:tcW w:w="2268" w:type="dxa"/>
            <w:vAlign w:val="center"/>
          </w:tcPr>
          <w:p w14:paraId="5BE2E75A">
            <w:pPr>
              <w:widowControl/>
              <w:jc w:val="left"/>
              <w:textAlignment w:val="center"/>
              <w:rPr>
                <w:rFonts w:eastAsia="宋体"/>
                <w:color w:val="000000"/>
              </w:rPr>
            </w:pPr>
            <w:r>
              <w:rPr>
                <w:rFonts w:eastAsia="宋体"/>
                <w:color w:val="000000"/>
                <w:kern w:val="0"/>
                <w:lang w:bidi="ar"/>
              </w:rPr>
              <w:t>烤塑外冠</w:t>
            </w:r>
          </w:p>
        </w:tc>
        <w:tc>
          <w:tcPr>
            <w:tcW w:w="709" w:type="dxa"/>
            <w:vAlign w:val="center"/>
          </w:tcPr>
          <w:p w14:paraId="2AD25551">
            <w:pPr>
              <w:widowControl/>
              <w:jc w:val="center"/>
              <w:textAlignment w:val="center"/>
              <w:rPr>
                <w:rFonts w:eastAsia="宋体"/>
                <w:color w:val="000000"/>
              </w:rPr>
            </w:pPr>
            <w:r>
              <w:rPr>
                <w:rFonts w:eastAsia="宋体"/>
                <w:color w:val="000000"/>
                <w:kern w:val="0"/>
                <w:lang w:bidi="ar"/>
              </w:rPr>
              <w:t>个</w:t>
            </w:r>
          </w:p>
        </w:tc>
        <w:tc>
          <w:tcPr>
            <w:tcW w:w="1086" w:type="dxa"/>
            <w:vAlign w:val="center"/>
          </w:tcPr>
          <w:p w14:paraId="621FD44C">
            <w:pPr>
              <w:widowControl/>
              <w:jc w:val="center"/>
              <w:textAlignment w:val="center"/>
              <w:rPr>
                <w:rFonts w:eastAsia="宋体"/>
                <w:color w:val="000000"/>
                <w:kern w:val="0"/>
                <w:lang w:bidi="ar"/>
              </w:rPr>
            </w:pPr>
          </w:p>
        </w:tc>
        <w:tc>
          <w:tcPr>
            <w:tcW w:w="1087" w:type="dxa"/>
            <w:vAlign w:val="center"/>
          </w:tcPr>
          <w:p w14:paraId="7A205992">
            <w:pPr>
              <w:widowControl/>
              <w:jc w:val="center"/>
              <w:textAlignment w:val="center"/>
              <w:rPr>
                <w:rFonts w:eastAsia="宋体"/>
                <w:color w:val="000000"/>
                <w:kern w:val="0"/>
                <w:lang w:bidi="ar"/>
              </w:rPr>
            </w:pPr>
          </w:p>
        </w:tc>
        <w:tc>
          <w:tcPr>
            <w:tcW w:w="1087" w:type="dxa"/>
            <w:vAlign w:val="center"/>
          </w:tcPr>
          <w:p w14:paraId="461940CE">
            <w:pPr>
              <w:widowControl/>
              <w:jc w:val="center"/>
              <w:textAlignment w:val="center"/>
              <w:rPr>
                <w:rFonts w:eastAsia="宋体"/>
                <w:color w:val="000000"/>
                <w:kern w:val="0"/>
                <w:lang w:bidi="ar"/>
              </w:rPr>
            </w:pPr>
          </w:p>
        </w:tc>
      </w:tr>
      <w:tr w14:paraId="60FF8A14">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6394" w:type="dxa"/>
            <w:gridSpan w:val="5"/>
            <w:vAlign w:val="center"/>
          </w:tcPr>
          <w:p w14:paraId="67B63C23">
            <w:pPr>
              <w:widowControl/>
              <w:jc w:val="right"/>
              <w:textAlignment w:val="center"/>
              <w:rPr>
                <w:rFonts w:eastAsia="宋体"/>
                <w:b/>
                <w:bCs/>
                <w:color w:val="000000"/>
                <w:kern w:val="0"/>
                <w:lang w:bidi="ar"/>
              </w:rPr>
            </w:pPr>
            <w:r>
              <w:rPr>
                <w:rFonts w:hint="eastAsia" w:eastAsia="宋体"/>
                <w:b/>
                <w:bCs/>
                <w:color w:val="000000"/>
                <w:kern w:val="0"/>
                <w:lang w:bidi="ar"/>
              </w:rPr>
              <w:t>单价累计后的总价</w:t>
            </w:r>
          </w:p>
        </w:tc>
        <w:tc>
          <w:tcPr>
            <w:tcW w:w="1086" w:type="dxa"/>
            <w:vAlign w:val="center"/>
          </w:tcPr>
          <w:p w14:paraId="552DE766">
            <w:pPr>
              <w:widowControl/>
              <w:jc w:val="left"/>
              <w:textAlignment w:val="center"/>
              <w:rPr>
                <w:rFonts w:eastAsia="宋体"/>
                <w:b/>
                <w:bCs/>
                <w:color w:val="000000"/>
                <w:kern w:val="0"/>
                <w:lang w:bidi="ar"/>
              </w:rPr>
            </w:pPr>
            <w:r>
              <w:rPr>
                <w:rFonts w:eastAsia="宋体"/>
                <w:b/>
                <w:bCs/>
                <w:color w:val="000000"/>
                <w:kern w:val="0"/>
                <w:lang w:bidi="ar"/>
              </w:rPr>
              <w:t>¥</w:t>
            </w:r>
            <w:r>
              <w:rPr>
                <w:rFonts w:hint="eastAsia" w:eastAsia="宋体"/>
                <w:b/>
                <w:bCs/>
                <w:color w:val="000000"/>
                <w:kern w:val="0"/>
                <w:lang w:bidi="ar"/>
              </w:rPr>
              <w:t>：</w:t>
            </w:r>
          </w:p>
        </w:tc>
        <w:tc>
          <w:tcPr>
            <w:tcW w:w="1087" w:type="dxa"/>
            <w:vAlign w:val="center"/>
          </w:tcPr>
          <w:p w14:paraId="5D132858">
            <w:pPr>
              <w:widowControl/>
              <w:jc w:val="left"/>
              <w:textAlignment w:val="center"/>
              <w:rPr>
                <w:rFonts w:eastAsia="宋体"/>
                <w:b/>
                <w:bCs/>
                <w:color w:val="000000"/>
                <w:kern w:val="0"/>
                <w:lang w:bidi="ar"/>
              </w:rPr>
            </w:pPr>
            <w:r>
              <w:rPr>
                <w:rFonts w:eastAsia="宋体"/>
                <w:b/>
                <w:bCs/>
                <w:color w:val="000000"/>
                <w:kern w:val="0"/>
                <w:lang w:bidi="ar"/>
              </w:rPr>
              <w:t>¥</w:t>
            </w:r>
            <w:r>
              <w:rPr>
                <w:rFonts w:hint="eastAsia" w:eastAsia="宋体"/>
                <w:b/>
                <w:bCs/>
                <w:color w:val="000000"/>
                <w:kern w:val="0"/>
                <w:lang w:bidi="ar"/>
              </w:rPr>
              <w:t>：</w:t>
            </w:r>
          </w:p>
        </w:tc>
        <w:tc>
          <w:tcPr>
            <w:tcW w:w="1087" w:type="dxa"/>
            <w:vAlign w:val="center"/>
          </w:tcPr>
          <w:p w14:paraId="42FF8E36">
            <w:pPr>
              <w:widowControl/>
              <w:jc w:val="left"/>
              <w:textAlignment w:val="center"/>
              <w:rPr>
                <w:rFonts w:eastAsia="宋体"/>
                <w:b/>
                <w:bCs/>
                <w:color w:val="000000"/>
                <w:kern w:val="0"/>
                <w:lang w:bidi="ar"/>
              </w:rPr>
            </w:pPr>
            <w:r>
              <w:rPr>
                <w:rFonts w:eastAsia="宋体"/>
                <w:b/>
                <w:bCs/>
                <w:color w:val="000000"/>
                <w:kern w:val="0"/>
                <w:lang w:bidi="ar"/>
              </w:rPr>
              <w:t>¥</w:t>
            </w:r>
            <w:r>
              <w:rPr>
                <w:rFonts w:hint="eastAsia" w:eastAsia="宋体"/>
                <w:b/>
                <w:bCs/>
                <w:color w:val="000000"/>
                <w:kern w:val="0"/>
                <w:lang w:bidi="ar"/>
              </w:rPr>
              <w:t>：</w:t>
            </w:r>
          </w:p>
        </w:tc>
      </w:tr>
      <w:tr w14:paraId="71DC3FFB">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6394" w:type="dxa"/>
            <w:gridSpan w:val="5"/>
            <w:vAlign w:val="center"/>
          </w:tcPr>
          <w:p w14:paraId="466100A6">
            <w:pPr>
              <w:widowControl/>
              <w:jc w:val="right"/>
              <w:textAlignment w:val="center"/>
              <w:rPr>
                <w:rFonts w:eastAsia="宋体"/>
                <w:b/>
                <w:bCs/>
                <w:color w:val="000000"/>
                <w:kern w:val="0"/>
                <w:lang w:bidi="ar"/>
              </w:rPr>
            </w:pPr>
            <w:r>
              <w:rPr>
                <w:rFonts w:hint="eastAsia" w:eastAsia="宋体"/>
                <w:b/>
                <w:bCs/>
                <w:color w:val="000000"/>
                <w:kern w:val="0"/>
                <w:lang w:bidi="ar"/>
              </w:rPr>
              <w:t>单价累计后的总价合计</w:t>
            </w:r>
          </w:p>
        </w:tc>
        <w:tc>
          <w:tcPr>
            <w:tcW w:w="3260" w:type="dxa"/>
            <w:gridSpan w:val="3"/>
            <w:vAlign w:val="center"/>
          </w:tcPr>
          <w:p w14:paraId="1262C2EA">
            <w:pPr>
              <w:widowControl/>
              <w:jc w:val="left"/>
              <w:textAlignment w:val="center"/>
              <w:rPr>
                <w:rFonts w:eastAsia="宋体"/>
                <w:b/>
                <w:bCs/>
                <w:color w:val="000000"/>
                <w:kern w:val="0"/>
                <w:lang w:bidi="ar"/>
              </w:rPr>
            </w:pPr>
            <w:r>
              <w:rPr>
                <w:rFonts w:hint="cs" w:eastAsia="宋体"/>
                <w:b/>
                <w:bCs/>
                <w:color w:val="000000"/>
                <w:kern w:val="0"/>
                <w:lang w:bidi="ar"/>
              </w:rPr>
              <w:t>¥</w:t>
            </w:r>
            <w:r>
              <w:rPr>
                <w:rFonts w:hint="eastAsia" w:eastAsia="宋体"/>
                <w:b/>
                <w:bCs/>
                <w:color w:val="000000"/>
                <w:kern w:val="0"/>
                <w:lang w:bidi="ar"/>
              </w:rPr>
              <w:t>：</w:t>
            </w:r>
          </w:p>
        </w:tc>
      </w:tr>
    </w:tbl>
    <w:p w14:paraId="298F6A22">
      <w:pPr>
        <w:spacing w:line="420" w:lineRule="exact"/>
        <w:ind w:firstLine="482" w:firstLineChars="200"/>
        <w:outlineLvl w:val="4"/>
        <w:rPr>
          <w:rFonts w:eastAsia="宋体"/>
          <w:b/>
        </w:rPr>
      </w:pPr>
      <w:r>
        <w:rPr>
          <w:rFonts w:hint="eastAsia" w:eastAsia="宋体"/>
          <w:b/>
          <w:bCs/>
          <w:color w:val="000000"/>
          <w:kern w:val="0"/>
          <w:lang w:bidi="ar"/>
        </w:rPr>
        <w:t>（3）</w:t>
      </w:r>
      <w:r>
        <w:rPr>
          <w:rFonts w:eastAsia="宋体"/>
          <w:b/>
          <w:bCs/>
          <w:color w:val="000000"/>
          <w:kern w:val="0"/>
          <w:lang w:bidi="ar"/>
        </w:rPr>
        <w:t>种植类</w:t>
      </w:r>
      <w:r>
        <w:rPr>
          <w:rFonts w:hint="eastAsia" w:eastAsia="宋体"/>
          <w:b/>
          <w:bCs/>
          <w:color w:val="000000"/>
          <w:kern w:val="0"/>
          <w:lang w:bidi="ar"/>
        </w:rPr>
        <w:t>明细报价</w:t>
      </w:r>
    </w:p>
    <w:tbl>
      <w:tblPr>
        <w:tblStyle w:val="49"/>
        <w:tblW w:w="9654" w:type="dxa"/>
        <w:tblInd w:w="93" w:type="dxa"/>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Layout w:type="autofit"/>
        <w:tblCellMar>
          <w:top w:w="0" w:type="dxa"/>
          <w:left w:w="108" w:type="dxa"/>
          <w:bottom w:w="0" w:type="dxa"/>
          <w:right w:w="108" w:type="dxa"/>
        </w:tblCellMar>
      </w:tblPr>
      <w:tblGrid>
        <w:gridCol w:w="1110"/>
        <w:gridCol w:w="1110"/>
        <w:gridCol w:w="1197"/>
        <w:gridCol w:w="2268"/>
        <w:gridCol w:w="709"/>
        <w:gridCol w:w="1086"/>
        <w:gridCol w:w="1087"/>
        <w:gridCol w:w="1087"/>
      </w:tblGrid>
      <w:tr w14:paraId="13CEDFBA">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blHeader/>
        </w:trPr>
        <w:tc>
          <w:tcPr>
            <w:tcW w:w="1110" w:type="dxa"/>
            <w:vAlign w:val="center"/>
          </w:tcPr>
          <w:p w14:paraId="7DE76E31">
            <w:pPr>
              <w:widowControl/>
              <w:jc w:val="center"/>
              <w:textAlignment w:val="center"/>
              <w:rPr>
                <w:rFonts w:eastAsia="宋体"/>
                <w:b/>
                <w:bCs/>
                <w:color w:val="000000"/>
              </w:rPr>
            </w:pPr>
            <w:r>
              <w:rPr>
                <w:rFonts w:eastAsia="宋体"/>
                <w:b/>
                <w:bCs/>
                <w:color w:val="000000"/>
                <w:kern w:val="0"/>
                <w:lang w:bidi="ar"/>
              </w:rPr>
              <w:t>序号</w:t>
            </w:r>
          </w:p>
        </w:tc>
        <w:tc>
          <w:tcPr>
            <w:tcW w:w="1110" w:type="dxa"/>
            <w:vAlign w:val="center"/>
          </w:tcPr>
          <w:p w14:paraId="327B57D2">
            <w:pPr>
              <w:widowControl/>
              <w:jc w:val="center"/>
              <w:textAlignment w:val="center"/>
              <w:rPr>
                <w:rFonts w:eastAsia="宋体"/>
                <w:b/>
                <w:bCs/>
                <w:color w:val="000000"/>
              </w:rPr>
            </w:pPr>
            <w:r>
              <w:rPr>
                <w:rFonts w:eastAsia="宋体"/>
                <w:b/>
                <w:bCs/>
                <w:color w:val="000000"/>
                <w:kern w:val="0"/>
                <w:lang w:bidi="ar"/>
              </w:rPr>
              <w:t>品名</w:t>
            </w:r>
          </w:p>
        </w:tc>
        <w:tc>
          <w:tcPr>
            <w:tcW w:w="1197" w:type="dxa"/>
            <w:vAlign w:val="center"/>
          </w:tcPr>
          <w:p w14:paraId="40E4DD3E">
            <w:pPr>
              <w:widowControl/>
              <w:jc w:val="center"/>
              <w:textAlignment w:val="center"/>
              <w:rPr>
                <w:rFonts w:eastAsia="宋体"/>
                <w:b/>
                <w:bCs/>
                <w:color w:val="000000"/>
              </w:rPr>
            </w:pPr>
            <w:r>
              <w:rPr>
                <w:rFonts w:eastAsia="宋体"/>
                <w:b/>
                <w:bCs/>
                <w:color w:val="000000"/>
                <w:kern w:val="0"/>
                <w:lang w:bidi="ar"/>
              </w:rPr>
              <w:t>子序号</w:t>
            </w:r>
          </w:p>
        </w:tc>
        <w:tc>
          <w:tcPr>
            <w:tcW w:w="2268" w:type="dxa"/>
            <w:vAlign w:val="center"/>
          </w:tcPr>
          <w:p w14:paraId="27087814">
            <w:pPr>
              <w:widowControl/>
              <w:jc w:val="center"/>
              <w:textAlignment w:val="center"/>
              <w:rPr>
                <w:rFonts w:eastAsia="宋体"/>
                <w:b/>
                <w:bCs/>
                <w:color w:val="000000"/>
              </w:rPr>
            </w:pPr>
            <w:r>
              <w:rPr>
                <w:rFonts w:eastAsia="宋体"/>
                <w:b/>
                <w:bCs/>
                <w:color w:val="000000"/>
                <w:kern w:val="0"/>
                <w:lang w:bidi="ar"/>
              </w:rPr>
              <w:t>材质</w:t>
            </w:r>
          </w:p>
        </w:tc>
        <w:tc>
          <w:tcPr>
            <w:tcW w:w="709" w:type="dxa"/>
            <w:vAlign w:val="center"/>
          </w:tcPr>
          <w:p w14:paraId="0AF367F8">
            <w:pPr>
              <w:widowControl/>
              <w:jc w:val="center"/>
              <w:textAlignment w:val="center"/>
              <w:rPr>
                <w:rFonts w:eastAsia="宋体"/>
                <w:b/>
                <w:bCs/>
                <w:color w:val="000000"/>
              </w:rPr>
            </w:pPr>
            <w:r>
              <w:rPr>
                <w:rFonts w:eastAsia="宋体"/>
                <w:b/>
                <w:bCs/>
                <w:color w:val="000000"/>
                <w:kern w:val="0"/>
                <w:lang w:bidi="ar"/>
              </w:rPr>
              <w:t>单位</w:t>
            </w:r>
          </w:p>
        </w:tc>
        <w:tc>
          <w:tcPr>
            <w:tcW w:w="1086" w:type="dxa"/>
            <w:vAlign w:val="center"/>
          </w:tcPr>
          <w:p w14:paraId="36E83A42">
            <w:pPr>
              <w:widowControl/>
              <w:jc w:val="center"/>
              <w:textAlignment w:val="center"/>
              <w:rPr>
                <w:rFonts w:eastAsia="宋体"/>
                <w:b/>
                <w:bCs/>
                <w:color w:val="000000"/>
                <w:kern w:val="0"/>
                <w:lang w:bidi="ar"/>
              </w:rPr>
            </w:pPr>
            <w:r>
              <w:rPr>
                <w:rFonts w:hint="eastAsia" w:eastAsia="宋体"/>
                <w:b/>
                <w:bCs/>
                <w:color w:val="000000"/>
                <w:kern w:val="0"/>
                <w:lang w:bidi="ar"/>
              </w:rPr>
              <w:t>材料品牌1单价</w:t>
            </w:r>
          </w:p>
        </w:tc>
        <w:tc>
          <w:tcPr>
            <w:tcW w:w="1087" w:type="dxa"/>
            <w:vAlign w:val="center"/>
          </w:tcPr>
          <w:p w14:paraId="060FD36A">
            <w:pPr>
              <w:widowControl/>
              <w:jc w:val="center"/>
              <w:textAlignment w:val="center"/>
              <w:rPr>
                <w:rFonts w:eastAsia="宋体"/>
                <w:b/>
                <w:bCs/>
                <w:color w:val="000000"/>
                <w:kern w:val="0"/>
                <w:lang w:bidi="ar"/>
              </w:rPr>
            </w:pPr>
            <w:r>
              <w:rPr>
                <w:rFonts w:hint="eastAsia" w:eastAsia="宋体"/>
                <w:b/>
                <w:bCs/>
                <w:color w:val="000000"/>
                <w:kern w:val="0"/>
                <w:lang w:bidi="ar"/>
              </w:rPr>
              <w:t>材料品牌</w:t>
            </w:r>
            <w:r>
              <w:rPr>
                <w:rFonts w:eastAsia="宋体"/>
                <w:b/>
                <w:bCs/>
                <w:color w:val="000000"/>
                <w:kern w:val="0"/>
                <w:lang w:bidi="ar"/>
              </w:rPr>
              <w:t>2</w:t>
            </w:r>
            <w:r>
              <w:rPr>
                <w:rFonts w:hint="eastAsia" w:eastAsia="宋体"/>
                <w:b/>
                <w:bCs/>
                <w:color w:val="000000"/>
                <w:kern w:val="0"/>
                <w:lang w:bidi="ar"/>
              </w:rPr>
              <w:t>单价</w:t>
            </w:r>
          </w:p>
        </w:tc>
        <w:tc>
          <w:tcPr>
            <w:tcW w:w="1087" w:type="dxa"/>
            <w:vAlign w:val="center"/>
          </w:tcPr>
          <w:p w14:paraId="282E5064">
            <w:pPr>
              <w:widowControl/>
              <w:jc w:val="center"/>
              <w:textAlignment w:val="center"/>
              <w:rPr>
                <w:rFonts w:eastAsia="宋体"/>
                <w:b/>
                <w:bCs/>
                <w:color w:val="000000"/>
                <w:kern w:val="0"/>
                <w:lang w:bidi="ar"/>
              </w:rPr>
            </w:pPr>
            <w:r>
              <w:rPr>
                <w:rFonts w:hint="eastAsia" w:eastAsia="宋体"/>
                <w:b/>
                <w:bCs/>
                <w:color w:val="000000"/>
                <w:kern w:val="0"/>
                <w:lang w:bidi="ar"/>
              </w:rPr>
              <w:t>材料品牌</w:t>
            </w:r>
            <w:r>
              <w:rPr>
                <w:rFonts w:eastAsia="宋体"/>
                <w:b/>
                <w:bCs/>
                <w:color w:val="000000"/>
                <w:kern w:val="0"/>
                <w:lang w:bidi="ar"/>
              </w:rPr>
              <w:t>3</w:t>
            </w:r>
            <w:r>
              <w:rPr>
                <w:rFonts w:hint="eastAsia" w:eastAsia="宋体"/>
                <w:b/>
                <w:bCs/>
                <w:color w:val="000000"/>
                <w:kern w:val="0"/>
                <w:lang w:bidi="ar"/>
              </w:rPr>
              <w:t>单价</w:t>
            </w:r>
          </w:p>
        </w:tc>
      </w:tr>
      <w:tr w14:paraId="10B5AAF0">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restart"/>
            <w:vAlign w:val="center"/>
          </w:tcPr>
          <w:p w14:paraId="02699C6B">
            <w:pPr>
              <w:widowControl/>
              <w:jc w:val="center"/>
              <w:textAlignment w:val="center"/>
              <w:rPr>
                <w:rFonts w:eastAsia="宋体"/>
                <w:color w:val="000000"/>
              </w:rPr>
            </w:pPr>
            <w:r>
              <w:rPr>
                <w:rFonts w:eastAsia="宋体"/>
                <w:color w:val="000000"/>
                <w:kern w:val="0"/>
                <w:lang w:bidi="ar"/>
              </w:rPr>
              <w:t>（十一）</w:t>
            </w:r>
          </w:p>
        </w:tc>
        <w:tc>
          <w:tcPr>
            <w:tcW w:w="1110" w:type="dxa"/>
            <w:vMerge w:val="restart"/>
            <w:vAlign w:val="center"/>
          </w:tcPr>
          <w:p w14:paraId="28A2710A">
            <w:pPr>
              <w:widowControl/>
              <w:jc w:val="left"/>
              <w:textAlignment w:val="center"/>
              <w:rPr>
                <w:rFonts w:eastAsia="宋体"/>
                <w:color w:val="000000"/>
              </w:rPr>
            </w:pPr>
            <w:r>
              <w:rPr>
                <w:rFonts w:eastAsia="宋体"/>
                <w:color w:val="000000"/>
                <w:kern w:val="0"/>
                <w:lang w:bidi="ar"/>
              </w:rPr>
              <w:t>种植体烤瓷冠</w:t>
            </w:r>
          </w:p>
        </w:tc>
        <w:tc>
          <w:tcPr>
            <w:tcW w:w="1197" w:type="dxa"/>
            <w:vAlign w:val="center"/>
          </w:tcPr>
          <w:p w14:paraId="7AD76100">
            <w:pPr>
              <w:widowControl/>
              <w:jc w:val="center"/>
              <w:textAlignment w:val="center"/>
              <w:rPr>
                <w:rFonts w:eastAsia="宋体"/>
                <w:color w:val="000000"/>
              </w:rPr>
            </w:pPr>
            <w:r>
              <w:rPr>
                <w:rFonts w:eastAsia="宋体"/>
                <w:color w:val="000000"/>
                <w:kern w:val="0"/>
                <w:lang w:bidi="ar"/>
              </w:rPr>
              <w:t>83</w:t>
            </w:r>
          </w:p>
        </w:tc>
        <w:tc>
          <w:tcPr>
            <w:tcW w:w="2268" w:type="dxa"/>
            <w:vAlign w:val="center"/>
          </w:tcPr>
          <w:p w14:paraId="33B14213">
            <w:pPr>
              <w:widowControl/>
              <w:textAlignment w:val="center"/>
              <w:rPr>
                <w:rFonts w:eastAsia="宋体"/>
                <w:color w:val="000000"/>
              </w:rPr>
            </w:pPr>
            <w:r>
              <w:rPr>
                <w:rFonts w:eastAsia="宋体"/>
                <w:color w:val="000000"/>
                <w:kern w:val="0"/>
                <w:lang w:bidi="ar"/>
              </w:rPr>
              <w:t>镍铬合金</w:t>
            </w:r>
          </w:p>
        </w:tc>
        <w:tc>
          <w:tcPr>
            <w:tcW w:w="709" w:type="dxa"/>
            <w:vAlign w:val="center"/>
          </w:tcPr>
          <w:p w14:paraId="32409D28">
            <w:pPr>
              <w:widowControl/>
              <w:jc w:val="center"/>
              <w:textAlignment w:val="center"/>
              <w:rPr>
                <w:rFonts w:eastAsia="宋体"/>
                <w:color w:val="000000"/>
              </w:rPr>
            </w:pPr>
            <w:r>
              <w:rPr>
                <w:rFonts w:eastAsia="宋体"/>
                <w:color w:val="000000"/>
                <w:kern w:val="0"/>
                <w:lang w:bidi="ar"/>
              </w:rPr>
              <w:t>颗</w:t>
            </w:r>
          </w:p>
        </w:tc>
        <w:tc>
          <w:tcPr>
            <w:tcW w:w="1086" w:type="dxa"/>
            <w:vAlign w:val="center"/>
          </w:tcPr>
          <w:p w14:paraId="73D9E198">
            <w:pPr>
              <w:widowControl/>
              <w:jc w:val="center"/>
              <w:textAlignment w:val="center"/>
              <w:rPr>
                <w:rFonts w:eastAsia="宋体"/>
                <w:color w:val="000000"/>
                <w:kern w:val="0"/>
                <w:lang w:bidi="ar"/>
              </w:rPr>
            </w:pPr>
          </w:p>
        </w:tc>
        <w:tc>
          <w:tcPr>
            <w:tcW w:w="1087" w:type="dxa"/>
            <w:vAlign w:val="center"/>
          </w:tcPr>
          <w:p w14:paraId="08B06ACD">
            <w:pPr>
              <w:widowControl/>
              <w:jc w:val="center"/>
              <w:textAlignment w:val="center"/>
              <w:rPr>
                <w:rFonts w:eastAsia="宋体"/>
                <w:color w:val="000000"/>
                <w:kern w:val="0"/>
                <w:lang w:bidi="ar"/>
              </w:rPr>
            </w:pPr>
          </w:p>
        </w:tc>
        <w:tc>
          <w:tcPr>
            <w:tcW w:w="1087" w:type="dxa"/>
            <w:vAlign w:val="center"/>
          </w:tcPr>
          <w:p w14:paraId="72FDE135">
            <w:pPr>
              <w:widowControl/>
              <w:jc w:val="center"/>
              <w:textAlignment w:val="center"/>
              <w:rPr>
                <w:rFonts w:eastAsia="宋体"/>
                <w:color w:val="000000"/>
                <w:kern w:val="0"/>
                <w:lang w:bidi="ar"/>
              </w:rPr>
            </w:pPr>
          </w:p>
        </w:tc>
      </w:tr>
      <w:tr w14:paraId="04D67177">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246B7642">
            <w:pPr>
              <w:jc w:val="center"/>
              <w:rPr>
                <w:rFonts w:eastAsia="宋体"/>
                <w:color w:val="000000"/>
              </w:rPr>
            </w:pPr>
          </w:p>
        </w:tc>
        <w:tc>
          <w:tcPr>
            <w:tcW w:w="1110" w:type="dxa"/>
            <w:vMerge w:val="continue"/>
            <w:vAlign w:val="center"/>
          </w:tcPr>
          <w:p w14:paraId="49A476E0">
            <w:pPr>
              <w:jc w:val="left"/>
              <w:rPr>
                <w:rFonts w:eastAsia="宋体"/>
                <w:color w:val="000000"/>
              </w:rPr>
            </w:pPr>
          </w:p>
        </w:tc>
        <w:tc>
          <w:tcPr>
            <w:tcW w:w="1197" w:type="dxa"/>
            <w:vAlign w:val="center"/>
          </w:tcPr>
          <w:p w14:paraId="4571525B">
            <w:pPr>
              <w:widowControl/>
              <w:jc w:val="center"/>
              <w:textAlignment w:val="center"/>
              <w:rPr>
                <w:rFonts w:eastAsia="宋体"/>
                <w:color w:val="000000"/>
              </w:rPr>
            </w:pPr>
            <w:r>
              <w:rPr>
                <w:rFonts w:eastAsia="宋体"/>
                <w:color w:val="000000"/>
                <w:kern w:val="0"/>
                <w:lang w:bidi="ar"/>
              </w:rPr>
              <w:t>84</w:t>
            </w:r>
          </w:p>
        </w:tc>
        <w:tc>
          <w:tcPr>
            <w:tcW w:w="2268" w:type="dxa"/>
            <w:vAlign w:val="center"/>
          </w:tcPr>
          <w:p w14:paraId="277144E0">
            <w:pPr>
              <w:widowControl/>
              <w:jc w:val="left"/>
              <w:textAlignment w:val="center"/>
              <w:rPr>
                <w:rFonts w:eastAsia="宋体"/>
                <w:color w:val="000000"/>
              </w:rPr>
            </w:pPr>
            <w:r>
              <w:rPr>
                <w:rFonts w:eastAsia="宋体"/>
                <w:color w:val="FF0000"/>
                <w:kern w:val="0"/>
                <w:lang w:bidi="ar"/>
              </w:rPr>
              <w:t>**</w:t>
            </w:r>
            <w:r>
              <w:rPr>
                <w:rFonts w:eastAsia="宋体"/>
                <w:color w:val="000000"/>
                <w:kern w:val="0"/>
                <w:lang w:bidi="ar"/>
              </w:rPr>
              <w:t>钴铬合金</w:t>
            </w:r>
          </w:p>
        </w:tc>
        <w:tc>
          <w:tcPr>
            <w:tcW w:w="709" w:type="dxa"/>
            <w:vAlign w:val="center"/>
          </w:tcPr>
          <w:p w14:paraId="3F6C1AB8">
            <w:pPr>
              <w:widowControl/>
              <w:jc w:val="center"/>
              <w:textAlignment w:val="center"/>
              <w:rPr>
                <w:rFonts w:eastAsia="宋体"/>
                <w:color w:val="000000"/>
              </w:rPr>
            </w:pPr>
            <w:r>
              <w:rPr>
                <w:rFonts w:eastAsia="宋体"/>
                <w:color w:val="000000"/>
                <w:kern w:val="0"/>
                <w:lang w:bidi="ar"/>
              </w:rPr>
              <w:t>颗</w:t>
            </w:r>
          </w:p>
        </w:tc>
        <w:tc>
          <w:tcPr>
            <w:tcW w:w="1086" w:type="dxa"/>
            <w:vAlign w:val="center"/>
          </w:tcPr>
          <w:p w14:paraId="3149DA6A">
            <w:pPr>
              <w:widowControl/>
              <w:jc w:val="center"/>
              <w:textAlignment w:val="center"/>
              <w:rPr>
                <w:rFonts w:eastAsia="宋体"/>
                <w:color w:val="000000"/>
                <w:kern w:val="0"/>
                <w:lang w:bidi="ar"/>
              </w:rPr>
            </w:pPr>
          </w:p>
        </w:tc>
        <w:tc>
          <w:tcPr>
            <w:tcW w:w="1087" w:type="dxa"/>
            <w:vAlign w:val="center"/>
          </w:tcPr>
          <w:p w14:paraId="794CD89D">
            <w:pPr>
              <w:widowControl/>
              <w:jc w:val="center"/>
              <w:textAlignment w:val="center"/>
              <w:rPr>
                <w:rFonts w:eastAsia="宋体"/>
                <w:color w:val="000000"/>
                <w:kern w:val="0"/>
                <w:lang w:bidi="ar"/>
              </w:rPr>
            </w:pPr>
          </w:p>
        </w:tc>
        <w:tc>
          <w:tcPr>
            <w:tcW w:w="1087" w:type="dxa"/>
            <w:vAlign w:val="center"/>
          </w:tcPr>
          <w:p w14:paraId="141F0383">
            <w:pPr>
              <w:widowControl/>
              <w:jc w:val="center"/>
              <w:textAlignment w:val="center"/>
              <w:rPr>
                <w:rFonts w:eastAsia="宋体"/>
                <w:color w:val="000000"/>
                <w:kern w:val="0"/>
                <w:lang w:bidi="ar"/>
              </w:rPr>
            </w:pPr>
          </w:p>
        </w:tc>
      </w:tr>
      <w:tr w14:paraId="598E1D18">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31CB908A">
            <w:pPr>
              <w:jc w:val="center"/>
              <w:rPr>
                <w:rFonts w:eastAsia="宋体"/>
                <w:color w:val="000000"/>
              </w:rPr>
            </w:pPr>
          </w:p>
        </w:tc>
        <w:tc>
          <w:tcPr>
            <w:tcW w:w="1110" w:type="dxa"/>
            <w:vMerge w:val="continue"/>
            <w:vAlign w:val="center"/>
          </w:tcPr>
          <w:p w14:paraId="6974BB59">
            <w:pPr>
              <w:jc w:val="left"/>
              <w:rPr>
                <w:rFonts w:eastAsia="宋体"/>
                <w:color w:val="000000"/>
              </w:rPr>
            </w:pPr>
          </w:p>
        </w:tc>
        <w:tc>
          <w:tcPr>
            <w:tcW w:w="1197" w:type="dxa"/>
            <w:vAlign w:val="center"/>
          </w:tcPr>
          <w:p w14:paraId="3E442E88">
            <w:pPr>
              <w:widowControl/>
              <w:jc w:val="center"/>
              <w:textAlignment w:val="center"/>
              <w:rPr>
                <w:rFonts w:eastAsia="宋体"/>
                <w:color w:val="000000"/>
              </w:rPr>
            </w:pPr>
            <w:r>
              <w:rPr>
                <w:rFonts w:eastAsia="宋体"/>
                <w:color w:val="000000"/>
                <w:kern w:val="0"/>
                <w:lang w:bidi="ar"/>
              </w:rPr>
              <w:t>85</w:t>
            </w:r>
          </w:p>
        </w:tc>
        <w:tc>
          <w:tcPr>
            <w:tcW w:w="2268" w:type="dxa"/>
            <w:vAlign w:val="center"/>
          </w:tcPr>
          <w:p w14:paraId="58B9F225">
            <w:pPr>
              <w:widowControl/>
              <w:textAlignment w:val="center"/>
              <w:rPr>
                <w:rFonts w:eastAsia="宋体"/>
                <w:color w:val="000000"/>
              </w:rPr>
            </w:pPr>
            <w:r>
              <w:rPr>
                <w:rFonts w:eastAsia="宋体"/>
                <w:color w:val="000000"/>
                <w:kern w:val="0"/>
                <w:lang w:bidi="ar"/>
              </w:rPr>
              <w:t>纯钛金属</w:t>
            </w:r>
          </w:p>
        </w:tc>
        <w:tc>
          <w:tcPr>
            <w:tcW w:w="709" w:type="dxa"/>
            <w:vAlign w:val="center"/>
          </w:tcPr>
          <w:p w14:paraId="708B4E01">
            <w:pPr>
              <w:widowControl/>
              <w:jc w:val="center"/>
              <w:textAlignment w:val="center"/>
              <w:rPr>
                <w:rFonts w:eastAsia="宋体"/>
                <w:color w:val="000000"/>
              </w:rPr>
            </w:pPr>
            <w:r>
              <w:rPr>
                <w:rFonts w:eastAsia="宋体"/>
                <w:color w:val="000000"/>
                <w:kern w:val="0"/>
                <w:lang w:bidi="ar"/>
              </w:rPr>
              <w:t>颗</w:t>
            </w:r>
          </w:p>
        </w:tc>
        <w:tc>
          <w:tcPr>
            <w:tcW w:w="1086" w:type="dxa"/>
            <w:vAlign w:val="center"/>
          </w:tcPr>
          <w:p w14:paraId="2B3C7107">
            <w:pPr>
              <w:widowControl/>
              <w:jc w:val="center"/>
              <w:textAlignment w:val="center"/>
              <w:rPr>
                <w:rFonts w:eastAsia="宋体"/>
                <w:color w:val="000000"/>
                <w:kern w:val="0"/>
                <w:lang w:bidi="ar"/>
              </w:rPr>
            </w:pPr>
          </w:p>
        </w:tc>
        <w:tc>
          <w:tcPr>
            <w:tcW w:w="1087" w:type="dxa"/>
            <w:vAlign w:val="center"/>
          </w:tcPr>
          <w:p w14:paraId="48C8EC57">
            <w:pPr>
              <w:widowControl/>
              <w:jc w:val="center"/>
              <w:textAlignment w:val="center"/>
              <w:rPr>
                <w:rFonts w:eastAsia="宋体"/>
                <w:color w:val="000000"/>
                <w:kern w:val="0"/>
                <w:lang w:bidi="ar"/>
              </w:rPr>
            </w:pPr>
          </w:p>
        </w:tc>
        <w:tc>
          <w:tcPr>
            <w:tcW w:w="1087" w:type="dxa"/>
            <w:vAlign w:val="center"/>
          </w:tcPr>
          <w:p w14:paraId="5F1F946E">
            <w:pPr>
              <w:widowControl/>
              <w:jc w:val="center"/>
              <w:textAlignment w:val="center"/>
              <w:rPr>
                <w:rFonts w:eastAsia="宋体"/>
                <w:color w:val="000000"/>
                <w:kern w:val="0"/>
                <w:lang w:bidi="ar"/>
              </w:rPr>
            </w:pPr>
          </w:p>
        </w:tc>
      </w:tr>
      <w:tr w14:paraId="0C28CAB2">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464" w:hRule="atLeast"/>
        </w:trPr>
        <w:tc>
          <w:tcPr>
            <w:tcW w:w="1110" w:type="dxa"/>
            <w:vMerge w:val="continue"/>
            <w:vAlign w:val="center"/>
          </w:tcPr>
          <w:p w14:paraId="3BFF1974">
            <w:pPr>
              <w:jc w:val="center"/>
              <w:rPr>
                <w:rFonts w:eastAsia="宋体"/>
                <w:color w:val="000000"/>
              </w:rPr>
            </w:pPr>
          </w:p>
        </w:tc>
        <w:tc>
          <w:tcPr>
            <w:tcW w:w="1110" w:type="dxa"/>
            <w:vMerge w:val="continue"/>
            <w:vAlign w:val="center"/>
          </w:tcPr>
          <w:p w14:paraId="44805B05">
            <w:pPr>
              <w:jc w:val="left"/>
              <w:rPr>
                <w:rFonts w:eastAsia="宋体"/>
                <w:color w:val="000000"/>
              </w:rPr>
            </w:pPr>
          </w:p>
        </w:tc>
        <w:tc>
          <w:tcPr>
            <w:tcW w:w="1197" w:type="dxa"/>
            <w:vAlign w:val="center"/>
          </w:tcPr>
          <w:p w14:paraId="0B30AD88">
            <w:pPr>
              <w:widowControl/>
              <w:jc w:val="center"/>
              <w:textAlignment w:val="center"/>
              <w:rPr>
                <w:rFonts w:eastAsia="宋体"/>
                <w:color w:val="000000"/>
              </w:rPr>
            </w:pPr>
            <w:r>
              <w:rPr>
                <w:rFonts w:eastAsia="宋体"/>
                <w:color w:val="000000"/>
                <w:kern w:val="0"/>
                <w:lang w:bidi="ar"/>
              </w:rPr>
              <w:t>86</w:t>
            </w:r>
          </w:p>
        </w:tc>
        <w:tc>
          <w:tcPr>
            <w:tcW w:w="2268" w:type="dxa"/>
            <w:vAlign w:val="center"/>
          </w:tcPr>
          <w:p w14:paraId="657DDE4C">
            <w:pPr>
              <w:widowControl/>
              <w:textAlignment w:val="center"/>
              <w:rPr>
                <w:rFonts w:eastAsia="宋体"/>
                <w:color w:val="000000"/>
              </w:rPr>
            </w:pPr>
            <w:r>
              <w:rPr>
                <w:rFonts w:eastAsia="宋体"/>
                <w:color w:val="000000"/>
                <w:kern w:val="0"/>
                <w:lang w:bidi="ar"/>
              </w:rPr>
              <w:t>贵金属</w:t>
            </w:r>
          </w:p>
        </w:tc>
        <w:tc>
          <w:tcPr>
            <w:tcW w:w="709" w:type="dxa"/>
            <w:vAlign w:val="center"/>
          </w:tcPr>
          <w:p w14:paraId="28C5E3AD">
            <w:pPr>
              <w:widowControl/>
              <w:jc w:val="center"/>
              <w:textAlignment w:val="center"/>
              <w:rPr>
                <w:rFonts w:eastAsia="宋体"/>
                <w:color w:val="000000"/>
              </w:rPr>
            </w:pPr>
            <w:r>
              <w:rPr>
                <w:rFonts w:eastAsia="宋体"/>
                <w:color w:val="000000"/>
                <w:kern w:val="0"/>
                <w:lang w:bidi="ar"/>
              </w:rPr>
              <w:t>颗</w:t>
            </w:r>
          </w:p>
        </w:tc>
        <w:tc>
          <w:tcPr>
            <w:tcW w:w="1086" w:type="dxa"/>
            <w:vAlign w:val="center"/>
          </w:tcPr>
          <w:p w14:paraId="4ABC2410">
            <w:pPr>
              <w:widowControl/>
              <w:jc w:val="center"/>
              <w:textAlignment w:val="center"/>
              <w:rPr>
                <w:rFonts w:eastAsia="宋体"/>
                <w:color w:val="000000"/>
                <w:kern w:val="0"/>
                <w:lang w:bidi="ar"/>
              </w:rPr>
            </w:pPr>
          </w:p>
        </w:tc>
        <w:tc>
          <w:tcPr>
            <w:tcW w:w="1087" w:type="dxa"/>
            <w:vAlign w:val="center"/>
          </w:tcPr>
          <w:p w14:paraId="2EC046D7">
            <w:pPr>
              <w:widowControl/>
              <w:jc w:val="center"/>
              <w:textAlignment w:val="center"/>
              <w:rPr>
                <w:rFonts w:eastAsia="宋体"/>
                <w:color w:val="000000"/>
                <w:kern w:val="0"/>
                <w:lang w:bidi="ar"/>
              </w:rPr>
            </w:pPr>
          </w:p>
        </w:tc>
        <w:tc>
          <w:tcPr>
            <w:tcW w:w="1087" w:type="dxa"/>
            <w:vAlign w:val="center"/>
          </w:tcPr>
          <w:p w14:paraId="216A7575">
            <w:pPr>
              <w:widowControl/>
              <w:jc w:val="center"/>
              <w:textAlignment w:val="center"/>
              <w:rPr>
                <w:rFonts w:eastAsia="宋体"/>
                <w:color w:val="000000"/>
                <w:kern w:val="0"/>
                <w:lang w:bidi="ar"/>
              </w:rPr>
            </w:pPr>
          </w:p>
        </w:tc>
      </w:tr>
      <w:tr w14:paraId="2E5FCE3C">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13F4C331">
            <w:pPr>
              <w:jc w:val="center"/>
              <w:rPr>
                <w:rFonts w:eastAsia="宋体"/>
                <w:color w:val="000000"/>
              </w:rPr>
            </w:pPr>
          </w:p>
        </w:tc>
        <w:tc>
          <w:tcPr>
            <w:tcW w:w="1110" w:type="dxa"/>
            <w:vMerge w:val="continue"/>
            <w:vAlign w:val="center"/>
          </w:tcPr>
          <w:p w14:paraId="2FF0EEF1">
            <w:pPr>
              <w:jc w:val="left"/>
              <w:rPr>
                <w:rFonts w:eastAsia="宋体"/>
                <w:color w:val="000000"/>
              </w:rPr>
            </w:pPr>
          </w:p>
        </w:tc>
        <w:tc>
          <w:tcPr>
            <w:tcW w:w="1197" w:type="dxa"/>
            <w:vAlign w:val="center"/>
          </w:tcPr>
          <w:p w14:paraId="490B599C">
            <w:pPr>
              <w:widowControl/>
              <w:jc w:val="center"/>
              <w:textAlignment w:val="center"/>
              <w:rPr>
                <w:rFonts w:eastAsia="宋体"/>
                <w:color w:val="000000"/>
              </w:rPr>
            </w:pPr>
            <w:r>
              <w:rPr>
                <w:rFonts w:eastAsia="宋体"/>
                <w:color w:val="000000"/>
                <w:kern w:val="0"/>
                <w:lang w:bidi="ar"/>
              </w:rPr>
              <w:t>87</w:t>
            </w:r>
          </w:p>
        </w:tc>
        <w:tc>
          <w:tcPr>
            <w:tcW w:w="2268" w:type="dxa"/>
            <w:vAlign w:val="center"/>
          </w:tcPr>
          <w:p w14:paraId="53798924">
            <w:pPr>
              <w:widowControl/>
              <w:jc w:val="left"/>
              <w:textAlignment w:val="center"/>
              <w:rPr>
                <w:rFonts w:eastAsia="宋体"/>
                <w:color w:val="000000"/>
              </w:rPr>
            </w:pPr>
            <w:r>
              <w:rPr>
                <w:rFonts w:eastAsia="宋体"/>
                <w:color w:val="000000"/>
                <w:kern w:val="0"/>
                <w:lang w:bidi="ar"/>
              </w:rPr>
              <w:t>铸瓷</w:t>
            </w:r>
          </w:p>
        </w:tc>
        <w:tc>
          <w:tcPr>
            <w:tcW w:w="709" w:type="dxa"/>
            <w:vAlign w:val="center"/>
          </w:tcPr>
          <w:p w14:paraId="788F1140">
            <w:pPr>
              <w:widowControl/>
              <w:jc w:val="center"/>
              <w:textAlignment w:val="center"/>
              <w:rPr>
                <w:rFonts w:eastAsia="宋体"/>
                <w:color w:val="000000"/>
              </w:rPr>
            </w:pPr>
            <w:r>
              <w:rPr>
                <w:rFonts w:eastAsia="宋体"/>
                <w:color w:val="000000"/>
                <w:kern w:val="0"/>
                <w:lang w:bidi="ar"/>
              </w:rPr>
              <w:t>颗</w:t>
            </w:r>
          </w:p>
        </w:tc>
        <w:tc>
          <w:tcPr>
            <w:tcW w:w="1086" w:type="dxa"/>
            <w:vAlign w:val="center"/>
          </w:tcPr>
          <w:p w14:paraId="2395C906">
            <w:pPr>
              <w:widowControl/>
              <w:jc w:val="center"/>
              <w:textAlignment w:val="center"/>
              <w:rPr>
                <w:rFonts w:eastAsia="宋体"/>
                <w:color w:val="000000"/>
                <w:kern w:val="0"/>
                <w:lang w:bidi="ar"/>
              </w:rPr>
            </w:pPr>
          </w:p>
        </w:tc>
        <w:tc>
          <w:tcPr>
            <w:tcW w:w="1087" w:type="dxa"/>
            <w:vAlign w:val="center"/>
          </w:tcPr>
          <w:p w14:paraId="444DBFEC">
            <w:pPr>
              <w:widowControl/>
              <w:jc w:val="center"/>
              <w:textAlignment w:val="center"/>
              <w:rPr>
                <w:rFonts w:eastAsia="宋体"/>
                <w:color w:val="000000"/>
                <w:kern w:val="0"/>
                <w:lang w:bidi="ar"/>
              </w:rPr>
            </w:pPr>
          </w:p>
        </w:tc>
        <w:tc>
          <w:tcPr>
            <w:tcW w:w="1087" w:type="dxa"/>
            <w:vAlign w:val="center"/>
          </w:tcPr>
          <w:p w14:paraId="75C8AB48">
            <w:pPr>
              <w:widowControl/>
              <w:jc w:val="center"/>
              <w:textAlignment w:val="center"/>
              <w:rPr>
                <w:rFonts w:eastAsia="宋体"/>
                <w:color w:val="000000"/>
                <w:kern w:val="0"/>
                <w:lang w:bidi="ar"/>
              </w:rPr>
            </w:pPr>
          </w:p>
        </w:tc>
      </w:tr>
      <w:tr w14:paraId="3103A84D">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2C77AEFC">
            <w:pPr>
              <w:jc w:val="center"/>
              <w:rPr>
                <w:rFonts w:eastAsia="宋体"/>
                <w:color w:val="000000"/>
              </w:rPr>
            </w:pPr>
          </w:p>
        </w:tc>
        <w:tc>
          <w:tcPr>
            <w:tcW w:w="1110" w:type="dxa"/>
            <w:vMerge w:val="continue"/>
            <w:vAlign w:val="center"/>
          </w:tcPr>
          <w:p w14:paraId="0680D590">
            <w:pPr>
              <w:jc w:val="left"/>
              <w:rPr>
                <w:rFonts w:eastAsia="宋体"/>
                <w:color w:val="000000"/>
              </w:rPr>
            </w:pPr>
          </w:p>
        </w:tc>
        <w:tc>
          <w:tcPr>
            <w:tcW w:w="1197" w:type="dxa"/>
            <w:vAlign w:val="center"/>
          </w:tcPr>
          <w:p w14:paraId="178DAAE4">
            <w:pPr>
              <w:widowControl/>
              <w:jc w:val="center"/>
              <w:textAlignment w:val="center"/>
              <w:rPr>
                <w:rFonts w:eastAsia="宋体"/>
                <w:color w:val="000000"/>
              </w:rPr>
            </w:pPr>
            <w:r>
              <w:rPr>
                <w:rFonts w:eastAsia="宋体"/>
                <w:color w:val="000000"/>
                <w:kern w:val="0"/>
                <w:lang w:bidi="ar"/>
              </w:rPr>
              <w:t>88</w:t>
            </w:r>
          </w:p>
        </w:tc>
        <w:tc>
          <w:tcPr>
            <w:tcW w:w="2268" w:type="dxa"/>
            <w:vAlign w:val="center"/>
          </w:tcPr>
          <w:p w14:paraId="30E19B6F">
            <w:pPr>
              <w:widowControl/>
              <w:jc w:val="left"/>
              <w:textAlignment w:val="center"/>
              <w:rPr>
                <w:rFonts w:eastAsia="宋体"/>
                <w:color w:val="000000"/>
              </w:rPr>
            </w:pPr>
            <w:r>
              <w:rPr>
                <w:rFonts w:eastAsia="宋体"/>
                <w:color w:val="FF0000"/>
                <w:kern w:val="0"/>
                <w:lang w:bidi="ar"/>
              </w:rPr>
              <w:t>**</w:t>
            </w:r>
            <w:r>
              <w:rPr>
                <w:rFonts w:eastAsia="宋体"/>
                <w:color w:val="000000"/>
                <w:kern w:val="0"/>
                <w:lang w:bidi="ar"/>
              </w:rPr>
              <w:t>国产氧化锆</w:t>
            </w:r>
          </w:p>
        </w:tc>
        <w:tc>
          <w:tcPr>
            <w:tcW w:w="709" w:type="dxa"/>
            <w:vAlign w:val="center"/>
          </w:tcPr>
          <w:p w14:paraId="5A14CA6A">
            <w:pPr>
              <w:widowControl/>
              <w:jc w:val="center"/>
              <w:textAlignment w:val="center"/>
              <w:rPr>
                <w:rFonts w:eastAsia="宋体"/>
                <w:color w:val="000000"/>
              </w:rPr>
            </w:pPr>
            <w:r>
              <w:rPr>
                <w:rFonts w:eastAsia="宋体"/>
                <w:color w:val="000000"/>
                <w:kern w:val="0"/>
                <w:lang w:bidi="ar"/>
              </w:rPr>
              <w:t>颗</w:t>
            </w:r>
          </w:p>
        </w:tc>
        <w:tc>
          <w:tcPr>
            <w:tcW w:w="1086" w:type="dxa"/>
            <w:vAlign w:val="center"/>
          </w:tcPr>
          <w:p w14:paraId="6AA61D38">
            <w:pPr>
              <w:widowControl/>
              <w:jc w:val="center"/>
              <w:textAlignment w:val="center"/>
              <w:rPr>
                <w:rFonts w:eastAsia="宋体"/>
                <w:color w:val="000000"/>
                <w:kern w:val="0"/>
                <w:lang w:bidi="ar"/>
              </w:rPr>
            </w:pPr>
          </w:p>
        </w:tc>
        <w:tc>
          <w:tcPr>
            <w:tcW w:w="1087" w:type="dxa"/>
            <w:vAlign w:val="center"/>
          </w:tcPr>
          <w:p w14:paraId="01BBEFF3">
            <w:pPr>
              <w:widowControl/>
              <w:jc w:val="center"/>
              <w:textAlignment w:val="center"/>
              <w:rPr>
                <w:rFonts w:eastAsia="宋体"/>
                <w:color w:val="000000"/>
                <w:kern w:val="0"/>
                <w:lang w:bidi="ar"/>
              </w:rPr>
            </w:pPr>
          </w:p>
        </w:tc>
        <w:tc>
          <w:tcPr>
            <w:tcW w:w="1087" w:type="dxa"/>
            <w:vAlign w:val="center"/>
          </w:tcPr>
          <w:p w14:paraId="21F0E165">
            <w:pPr>
              <w:widowControl/>
              <w:jc w:val="center"/>
              <w:textAlignment w:val="center"/>
              <w:rPr>
                <w:rFonts w:eastAsia="宋体"/>
                <w:color w:val="000000"/>
                <w:kern w:val="0"/>
                <w:lang w:bidi="ar"/>
              </w:rPr>
            </w:pPr>
          </w:p>
        </w:tc>
      </w:tr>
      <w:tr w14:paraId="30080AFB">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745C5CD3">
            <w:pPr>
              <w:jc w:val="center"/>
              <w:rPr>
                <w:rFonts w:eastAsia="宋体"/>
                <w:color w:val="000000"/>
              </w:rPr>
            </w:pPr>
          </w:p>
        </w:tc>
        <w:tc>
          <w:tcPr>
            <w:tcW w:w="1110" w:type="dxa"/>
            <w:vMerge w:val="continue"/>
            <w:vAlign w:val="center"/>
          </w:tcPr>
          <w:p w14:paraId="1661F61A">
            <w:pPr>
              <w:jc w:val="left"/>
              <w:rPr>
                <w:rFonts w:eastAsia="宋体"/>
                <w:color w:val="000000"/>
              </w:rPr>
            </w:pPr>
          </w:p>
        </w:tc>
        <w:tc>
          <w:tcPr>
            <w:tcW w:w="1197" w:type="dxa"/>
            <w:vAlign w:val="center"/>
          </w:tcPr>
          <w:p w14:paraId="472B0934">
            <w:pPr>
              <w:widowControl/>
              <w:jc w:val="center"/>
              <w:textAlignment w:val="center"/>
              <w:rPr>
                <w:rFonts w:eastAsia="宋体"/>
                <w:color w:val="000000"/>
              </w:rPr>
            </w:pPr>
            <w:r>
              <w:rPr>
                <w:rFonts w:eastAsia="宋体"/>
                <w:color w:val="000000"/>
                <w:kern w:val="0"/>
                <w:lang w:bidi="ar"/>
              </w:rPr>
              <w:t>89</w:t>
            </w:r>
          </w:p>
        </w:tc>
        <w:tc>
          <w:tcPr>
            <w:tcW w:w="2268" w:type="dxa"/>
            <w:vAlign w:val="center"/>
          </w:tcPr>
          <w:p w14:paraId="590CEDD9">
            <w:pPr>
              <w:widowControl/>
              <w:jc w:val="left"/>
              <w:textAlignment w:val="center"/>
              <w:rPr>
                <w:rFonts w:eastAsia="宋体"/>
                <w:color w:val="000000"/>
              </w:rPr>
            </w:pPr>
            <w:r>
              <w:rPr>
                <w:rFonts w:eastAsia="宋体"/>
                <w:color w:val="FF0000"/>
                <w:kern w:val="0"/>
                <w:lang w:bidi="ar"/>
              </w:rPr>
              <w:t>**</w:t>
            </w:r>
            <w:r>
              <w:rPr>
                <w:rFonts w:eastAsia="宋体"/>
                <w:color w:val="000000"/>
                <w:kern w:val="0"/>
                <w:lang w:bidi="ar"/>
              </w:rPr>
              <w:t>进口氧化锆</w:t>
            </w:r>
          </w:p>
        </w:tc>
        <w:tc>
          <w:tcPr>
            <w:tcW w:w="709" w:type="dxa"/>
            <w:vAlign w:val="center"/>
          </w:tcPr>
          <w:p w14:paraId="600D957E">
            <w:pPr>
              <w:widowControl/>
              <w:jc w:val="center"/>
              <w:textAlignment w:val="center"/>
              <w:rPr>
                <w:rFonts w:eastAsia="宋体"/>
                <w:color w:val="000000"/>
              </w:rPr>
            </w:pPr>
            <w:r>
              <w:rPr>
                <w:rFonts w:eastAsia="宋体"/>
                <w:color w:val="000000"/>
                <w:kern w:val="0"/>
                <w:lang w:bidi="ar"/>
              </w:rPr>
              <w:t>颗</w:t>
            </w:r>
          </w:p>
        </w:tc>
        <w:tc>
          <w:tcPr>
            <w:tcW w:w="1086" w:type="dxa"/>
            <w:vAlign w:val="center"/>
          </w:tcPr>
          <w:p w14:paraId="042CDFB0">
            <w:pPr>
              <w:widowControl/>
              <w:jc w:val="center"/>
              <w:textAlignment w:val="center"/>
              <w:rPr>
                <w:rFonts w:eastAsia="宋体"/>
                <w:color w:val="000000"/>
                <w:kern w:val="0"/>
                <w:lang w:bidi="ar"/>
              </w:rPr>
            </w:pPr>
          </w:p>
        </w:tc>
        <w:tc>
          <w:tcPr>
            <w:tcW w:w="1087" w:type="dxa"/>
            <w:vAlign w:val="center"/>
          </w:tcPr>
          <w:p w14:paraId="488E1F68">
            <w:pPr>
              <w:widowControl/>
              <w:jc w:val="center"/>
              <w:textAlignment w:val="center"/>
              <w:rPr>
                <w:rFonts w:eastAsia="宋体"/>
                <w:color w:val="000000"/>
                <w:kern w:val="0"/>
                <w:lang w:bidi="ar"/>
              </w:rPr>
            </w:pPr>
          </w:p>
        </w:tc>
        <w:tc>
          <w:tcPr>
            <w:tcW w:w="1087" w:type="dxa"/>
            <w:vAlign w:val="center"/>
          </w:tcPr>
          <w:p w14:paraId="0F57A2AA">
            <w:pPr>
              <w:widowControl/>
              <w:jc w:val="center"/>
              <w:textAlignment w:val="center"/>
              <w:rPr>
                <w:rFonts w:eastAsia="宋体"/>
                <w:color w:val="000000"/>
                <w:kern w:val="0"/>
                <w:lang w:bidi="ar"/>
              </w:rPr>
            </w:pPr>
          </w:p>
        </w:tc>
      </w:tr>
      <w:tr w14:paraId="37251F1A">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3F9A1401">
            <w:pPr>
              <w:jc w:val="center"/>
              <w:rPr>
                <w:rFonts w:eastAsia="宋体"/>
                <w:color w:val="000000"/>
              </w:rPr>
            </w:pPr>
          </w:p>
        </w:tc>
        <w:tc>
          <w:tcPr>
            <w:tcW w:w="1110" w:type="dxa"/>
            <w:vMerge w:val="continue"/>
            <w:vAlign w:val="center"/>
          </w:tcPr>
          <w:p w14:paraId="14FE3585">
            <w:pPr>
              <w:jc w:val="left"/>
              <w:rPr>
                <w:rFonts w:eastAsia="宋体"/>
                <w:color w:val="000000"/>
              </w:rPr>
            </w:pPr>
          </w:p>
        </w:tc>
        <w:tc>
          <w:tcPr>
            <w:tcW w:w="1197" w:type="dxa"/>
            <w:vAlign w:val="center"/>
          </w:tcPr>
          <w:p w14:paraId="7757E9E8">
            <w:pPr>
              <w:widowControl/>
              <w:jc w:val="center"/>
              <w:textAlignment w:val="center"/>
              <w:rPr>
                <w:rFonts w:eastAsia="宋体"/>
                <w:color w:val="000000"/>
              </w:rPr>
            </w:pPr>
            <w:r>
              <w:rPr>
                <w:rFonts w:eastAsia="宋体"/>
                <w:color w:val="000000"/>
                <w:kern w:val="0"/>
                <w:lang w:bidi="ar"/>
              </w:rPr>
              <w:t>90</w:t>
            </w:r>
          </w:p>
        </w:tc>
        <w:tc>
          <w:tcPr>
            <w:tcW w:w="2268" w:type="dxa"/>
            <w:vAlign w:val="center"/>
          </w:tcPr>
          <w:p w14:paraId="02B56B23">
            <w:pPr>
              <w:widowControl/>
              <w:jc w:val="left"/>
              <w:textAlignment w:val="center"/>
              <w:rPr>
                <w:rFonts w:eastAsia="宋体"/>
                <w:color w:val="000000"/>
              </w:rPr>
            </w:pPr>
            <w:r>
              <w:rPr>
                <w:rFonts w:eastAsia="宋体"/>
                <w:color w:val="000000"/>
                <w:kern w:val="0"/>
                <w:lang w:bidi="ar"/>
              </w:rPr>
              <w:t>釉锆</w:t>
            </w:r>
          </w:p>
        </w:tc>
        <w:tc>
          <w:tcPr>
            <w:tcW w:w="709" w:type="dxa"/>
            <w:vAlign w:val="center"/>
          </w:tcPr>
          <w:p w14:paraId="04DBC8F4">
            <w:pPr>
              <w:widowControl/>
              <w:jc w:val="center"/>
              <w:textAlignment w:val="center"/>
              <w:rPr>
                <w:rFonts w:eastAsia="宋体"/>
                <w:color w:val="000000"/>
              </w:rPr>
            </w:pPr>
            <w:r>
              <w:rPr>
                <w:rFonts w:eastAsia="宋体"/>
                <w:color w:val="000000"/>
                <w:kern w:val="0"/>
                <w:lang w:bidi="ar"/>
              </w:rPr>
              <w:t>颗</w:t>
            </w:r>
          </w:p>
        </w:tc>
        <w:tc>
          <w:tcPr>
            <w:tcW w:w="1086" w:type="dxa"/>
            <w:vAlign w:val="center"/>
          </w:tcPr>
          <w:p w14:paraId="7EB8E4B3">
            <w:pPr>
              <w:widowControl/>
              <w:jc w:val="center"/>
              <w:textAlignment w:val="center"/>
              <w:rPr>
                <w:rFonts w:eastAsia="宋体"/>
                <w:color w:val="000000"/>
                <w:kern w:val="0"/>
                <w:lang w:bidi="ar"/>
              </w:rPr>
            </w:pPr>
          </w:p>
        </w:tc>
        <w:tc>
          <w:tcPr>
            <w:tcW w:w="1087" w:type="dxa"/>
            <w:vAlign w:val="center"/>
          </w:tcPr>
          <w:p w14:paraId="162A905F">
            <w:pPr>
              <w:widowControl/>
              <w:jc w:val="center"/>
              <w:textAlignment w:val="center"/>
              <w:rPr>
                <w:rFonts w:eastAsia="宋体"/>
                <w:color w:val="000000"/>
                <w:kern w:val="0"/>
                <w:lang w:bidi="ar"/>
              </w:rPr>
            </w:pPr>
          </w:p>
        </w:tc>
        <w:tc>
          <w:tcPr>
            <w:tcW w:w="1087" w:type="dxa"/>
            <w:vAlign w:val="center"/>
          </w:tcPr>
          <w:p w14:paraId="79F13FAF">
            <w:pPr>
              <w:widowControl/>
              <w:jc w:val="center"/>
              <w:textAlignment w:val="center"/>
              <w:rPr>
                <w:rFonts w:eastAsia="宋体"/>
                <w:color w:val="000000"/>
                <w:kern w:val="0"/>
                <w:lang w:bidi="ar"/>
              </w:rPr>
            </w:pPr>
          </w:p>
        </w:tc>
      </w:tr>
      <w:tr w14:paraId="4D78182D">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PrEx>
        <w:trPr>
          <w:trHeight w:val="540" w:hRule="atLeast"/>
        </w:trPr>
        <w:tc>
          <w:tcPr>
            <w:tcW w:w="1110" w:type="dxa"/>
            <w:vMerge w:val="continue"/>
            <w:vAlign w:val="center"/>
          </w:tcPr>
          <w:p w14:paraId="2626EC1C">
            <w:pPr>
              <w:jc w:val="center"/>
              <w:rPr>
                <w:rFonts w:eastAsia="宋体"/>
                <w:color w:val="000000"/>
              </w:rPr>
            </w:pPr>
          </w:p>
        </w:tc>
        <w:tc>
          <w:tcPr>
            <w:tcW w:w="1110" w:type="dxa"/>
            <w:vMerge w:val="continue"/>
            <w:vAlign w:val="center"/>
          </w:tcPr>
          <w:p w14:paraId="3E3CA279">
            <w:pPr>
              <w:jc w:val="left"/>
              <w:rPr>
                <w:rFonts w:eastAsia="宋体"/>
                <w:color w:val="000000"/>
              </w:rPr>
            </w:pPr>
          </w:p>
        </w:tc>
        <w:tc>
          <w:tcPr>
            <w:tcW w:w="1197" w:type="dxa"/>
            <w:vAlign w:val="center"/>
          </w:tcPr>
          <w:p w14:paraId="3731CD8E">
            <w:pPr>
              <w:widowControl/>
              <w:jc w:val="center"/>
              <w:textAlignment w:val="center"/>
              <w:rPr>
                <w:rFonts w:eastAsia="宋体"/>
                <w:color w:val="000000"/>
              </w:rPr>
            </w:pPr>
            <w:r>
              <w:rPr>
                <w:rFonts w:eastAsia="宋体"/>
                <w:color w:val="000000"/>
                <w:kern w:val="0"/>
                <w:lang w:bidi="ar"/>
              </w:rPr>
              <w:t>91</w:t>
            </w:r>
          </w:p>
        </w:tc>
        <w:tc>
          <w:tcPr>
            <w:tcW w:w="2268" w:type="dxa"/>
            <w:vAlign w:val="center"/>
          </w:tcPr>
          <w:p w14:paraId="0CA79303">
            <w:pPr>
              <w:widowControl/>
              <w:jc w:val="left"/>
              <w:textAlignment w:val="center"/>
              <w:rPr>
                <w:rFonts w:eastAsia="宋体"/>
                <w:color w:val="000000"/>
              </w:rPr>
            </w:pPr>
            <w:r>
              <w:rPr>
                <w:rFonts w:eastAsia="宋体"/>
                <w:color w:val="000000"/>
                <w:kern w:val="0"/>
                <w:lang w:bidi="ar"/>
              </w:rPr>
              <w:t>种植烤塑</w:t>
            </w:r>
          </w:p>
        </w:tc>
        <w:tc>
          <w:tcPr>
            <w:tcW w:w="709" w:type="dxa"/>
            <w:vAlign w:val="center"/>
          </w:tcPr>
          <w:p w14:paraId="13BF8613">
            <w:pPr>
              <w:widowControl/>
              <w:jc w:val="center"/>
              <w:textAlignment w:val="center"/>
              <w:rPr>
                <w:rFonts w:eastAsia="宋体"/>
                <w:color w:val="000000"/>
              </w:rPr>
            </w:pPr>
            <w:r>
              <w:rPr>
                <w:rFonts w:eastAsia="宋体"/>
                <w:color w:val="000000"/>
                <w:kern w:val="0"/>
                <w:lang w:bidi="ar"/>
              </w:rPr>
              <w:t>颗</w:t>
            </w:r>
          </w:p>
        </w:tc>
        <w:tc>
          <w:tcPr>
            <w:tcW w:w="1086" w:type="dxa"/>
            <w:vAlign w:val="center"/>
          </w:tcPr>
          <w:p w14:paraId="35875248">
            <w:pPr>
              <w:widowControl/>
              <w:jc w:val="center"/>
              <w:textAlignment w:val="center"/>
              <w:rPr>
                <w:rFonts w:eastAsia="宋体"/>
                <w:color w:val="000000"/>
                <w:kern w:val="0"/>
                <w:lang w:bidi="ar"/>
              </w:rPr>
            </w:pPr>
          </w:p>
        </w:tc>
        <w:tc>
          <w:tcPr>
            <w:tcW w:w="1087" w:type="dxa"/>
            <w:vAlign w:val="center"/>
          </w:tcPr>
          <w:p w14:paraId="236C63A8">
            <w:pPr>
              <w:widowControl/>
              <w:jc w:val="center"/>
              <w:textAlignment w:val="center"/>
              <w:rPr>
                <w:rFonts w:eastAsia="宋体"/>
                <w:color w:val="000000"/>
                <w:kern w:val="0"/>
                <w:lang w:bidi="ar"/>
              </w:rPr>
            </w:pPr>
          </w:p>
        </w:tc>
        <w:tc>
          <w:tcPr>
            <w:tcW w:w="1087" w:type="dxa"/>
            <w:vAlign w:val="center"/>
          </w:tcPr>
          <w:p w14:paraId="1037F329">
            <w:pPr>
              <w:widowControl/>
              <w:jc w:val="center"/>
              <w:textAlignment w:val="center"/>
              <w:rPr>
                <w:rFonts w:eastAsia="宋体"/>
                <w:color w:val="000000"/>
                <w:kern w:val="0"/>
                <w:lang w:bidi="ar"/>
              </w:rPr>
            </w:pPr>
          </w:p>
        </w:tc>
      </w:tr>
      <w:tr w14:paraId="694E606C">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59" w:hRule="atLeast"/>
        </w:trPr>
        <w:tc>
          <w:tcPr>
            <w:tcW w:w="1110" w:type="dxa"/>
            <w:vMerge w:val="continue"/>
            <w:vAlign w:val="center"/>
          </w:tcPr>
          <w:p w14:paraId="13445D9A">
            <w:pPr>
              <w:jc w:val="center"/>
              <w:rPr>
                <w:rFonts w:eastAsia="宋体"/>
                <w:color w:val="000000"/>
              </w:rPr>
            </w:pPr>
          </w:p>
        </w:tc>
        <w:tc>
          <w:tcPr>
            <w:tcW w:w="1110" w:type="dxa"/>
            <w:vMerge w:val="continue"/>
            <w:vAlign w:val="center"/>
          </w:tcPr>
          <w:p w14:paraId="40C79BF6">
            <w:pPr>
              <w:jc w:val="left"/>
              <w:rPr>
                <w:rFonts w:eastAsia="宋体"/>
                <w:color w:val="000000"/>
              </w:rPr>
            </w:pPr>
          </w:p>
        </w:tc>
        <w:tc>
          <w:tcPr>
            <w:tcW w:w="1197" w:type="dxa"/>
            <w:vAlign w:val="center"/>
          </w:tcPr>
          <w:p w14:paraId="44B6FCFD">
            <w:pPr>
              <w:widowControl/>
              <w:jc w:val="center"/>
              <w:textAlignment w:val="center"/>
              <w:rPr>
                <w:rFonts w:eastAsia="宋体"/>
                <w:color w:val="000000"/>
              </w:rPr>
            </w:pPr>
            <w:r>
              <w:rPr>
                <w:rFonts w:eastAsia="宋体"/>
                <w:color w:val="000000"/>
                <w:kern w:val="0"/>
                <w:lang w:bidi="ar"/>
              </w:rPr>
              <w:t>92</w:t>
            </w:r>
          </w:p>
        </w:tc>
        <w:tc>
          <w:tcPr>
            <w:tcW w:w="2268" w:type="dxa"/>
            <w:vAlign w:val="center"/>
          </w:tcPr>
          <w:p w14:paraId="3B1460D5">
            <w:pPr>
              <w:widowControl/>
              <w:jc w:val="left"/>
              <w:textAlignment w:val="center"/>
              <w:rPr>
                <w:rFonts w:eastAsia="宋体"/>
                <w:color w:val="000000"/>
              </w:rPr>
            </w:pPr>
            <w:r>
              <w:rPr>
                <w:rFonts w:eastAsia="宋体"/>
                <w:color w:val="000000"/>
                <w:kern w:val="0"/>
                <w:lang w:bidi="ar"/>
              </w:rPr>
              <w:t>种植导板(塑料)</w:t>
            </w:r>
          </w:p>
        </w:tc>
        <w:tc>
          <w:tcPr>
            <w:tcW w:w="709" w:type="dxa"/>
            <w:vAlign w:val="center"/>
          </w:tcPr>
          <w:p w14:paraId="17D3ACF0">
            <w:pPr>
              <w:widowControl/>
              <w:jc w:val="center"/>
              <w:textAlignment w:val="center"/>
              <w:rPr>
                <w:rFonts w:eastAsia="宋体"/>
                <w:color w:val="000000"/>
              </w:rPr>
            </w:pPr>
            <w:r>
              <w:rPr>
                <w:rFonts w:eastAsia="宋体"/>
                <w:color w:val="000000"/>
                <w:kern w:val="0"/>
                <w:lang w:bidi="ar"/>
              </w:rPr>
              <w:t>颗</w:t>
            </w:r>
          </w:p>
        </w:tc>
        <w:tc>
          <w:tcPr>
            <w:tcW w:w="1086" w:type="dxa"/>
            <w:vAlign w:val="center"/>
          </w:tcPr>
          <w:p w14:paraId="2E9E39B2">
            <w:pPr>
              <w:widowControl/>
              <w:jc w:val="center"/>
              <w:textAlignment w:val="center"/>
              <w:rPr>
                <w:rFonts w:eastAsia="宋体"/>
                <w:color w:val="000000"/>
                <w:kern w:val="0"/>
                <w:lang w:bidi="ar"/>
              </w:rPr>
            </w:pPr>
          </w:p>
        </w:tc>
        <w:tc>
          <w:tcPr>
            <w:tcW w:w="1087" w:type="dxa"/>
            <w:vAlign w:val="center"/>
          </w:tcPr>
          <w:p w14:paraId="07183896">
            <w:pPr>
              <w:widowControl/>
              <w:jc w:val="center"/>
              <w:textAlignment w:val="center"/>
              <w:rPr>
                <w:rFonts w:eastAsia="宋体"/>
                <w:color w:val="000000"/>
                <w:kern w:val="0"/>
                <w:lang w:bidi="ar"/>
              </w:rPr>
            </w:pPr>
          </w:p>
        </w:tc>
        <w:tc>
          <w:tcPr>
            <w:tcW w:w="1087" w:type="dxa"/>
            <w:vAlign w:val="center"/>
          </w:tcPr>
          <w:p w14:paraId="473F7A94">
            <w:pPr>
              <w:widowControl/>
              <w:jc w:val="center"/>
              <w:textAlignment w:val="center"/>
              <w:rPr>
                <w:rFonts w:eastAsia="宋体"/>
                <w:color w:val="000000"/>
                <w:kern w:val="0"/>
                <w:lang w:bidi="ar"/>
              </w:rPr>
            </w:pPr>
          </w:p>
        </w:tc>
      </w:tr>
      <w:tr w14:paraId="37050F9B">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7ED5F535">
            <w:pPr>
              <w:jc w:val="center"/>
              <w:rPr>
                <w:rFonts w:eastAsia="宋体"/>
                <w:color w:val="000000"/>
              </w:rPr>
            </w:pPr>
          </w:p>
        </w:tc>
        <w:tc>
          <w:tcPr>
            <w:tcW w:w="1110" w:type="dxa"/>
            <w:vMerge w:val="continue"/>
            <w:vAlign w:val="center"/>
          </w:tcPr>
          <w:p w14:paraId="712CFA9F">
            <w:pPr>
              <w:jc w:val="left"/>
              <w:rPr>
                <w:rFonts w:eastAsia="宋体"/>
                <w:color w:val="000000"/>
              </w:rPr>
            </w:pPr>
          </w:p>
        </w:tc>
        <w:tc>
          <w:tcPr>
            <w:tcW w:w="1197" w:type="dxa"/>
            <w:vAlign w:val="center"/>
          </w:tcPr>
          <w:p w14:paraId="65979614">
            <w:pPr>
              <w:widowControl/>
              <w:jc w:val="center"/>
              <w:textAlignment w:val="center"/>
              <w:rPr>
                <w:rFonts w:eastAsia="宋体"/>
                <w:color w:val="000000"/>
              </w:rPr>
            </w:pPr>
            <w:r>
              <w:rPr>
                <w:rFonts w:eastAsia="宋体"/>
                <w:color w:val="000000"/>
                <w:kern w:val="0"/>
                <w:lang w:bidi="ar"/>
              </w:rPr>
              <w:t>93</w:t>
            </w:r>
          </w:p>
        </w:tc>
        <w:tc>
          <w:tcPr>
            <w:tcW w:w="2268" w:type="dxa"/>
            <w:vAlign w:val="center"/>
          </w:tcPr>
          <w:p w14:paraId="036561E6">
            <w:pPr>
              <w:widowControl/>
              <w:jc w:val="left"/>
              <w:textAlignment w:val="center"/>
              <w:rPr>
                <w:rFonts w:eastAsia="宋体"/>
                <w:color w:val="000000"/>
              </w:rPr>
            </w:pPr>
            <w:r>
              <w:rPr>
                <w:rFonts w:eastAsia="宋体"/>
                <w:color w:val="000000"/>
                <w:kern w:val="0"/>
                <w:lang w:bidi="ar"/>
              </w:rPr>
              <w:t>种植导板加牙</w:t>
            </w:r>
          </w:p>
        </w:tc>
        <w:tc>
          <w:tcPr>
            <w:tcW w:w="709" w:type="dxa"/>
            <w:vAlign w:val="center"/>
          </w:tcPr>
          <w:p w14:paraId="636965DB">
            <w:pPr>
              <w:widowControl/>
              <w:jc w:val="center"/>
              <w:textAlignment w:val="center"/>
              <w:rPr>
                <w:rFonts w:eastAsia="宋体"/>
                <w:color w:val="000000"/>
              </w:rPr>
            </w:pPr>
            <w:r>
              <w:rPr>
                <w:rFonts w:eastAsia="宋体"/>
                <w:color w:val="000000"/>
                <w:kern w:val="0"/>
                <w:lang w:bidi="ar"/>
              </w:rPr>
              <w:t>颗</w:t>
            </w:r>
          </w:p>
        </w:tc>
        <w:tc>
          <w:tcPr>
            <w:tcW w:w="1086" w:type="dxa"/>
            <w:vAlign w:val="center"/>
          </w:tcPr>
          <w:p w14:paraId="5D757054">
            <w:pPr>
              <w:widowControl/>
              <w:jc w:val="center"/>
              <w:textAlignment w:val="center"/>
              <w:rPr>
                <w:rFonts w:eastAsia="宋体"/>
                <w:color w:val="000000"/>
                <w:kern w:val="0"/>
                <w:lang w:bidi="ar"/>
              </w:rPr>
            </w:pPr>
          </w:p>
        </w:tc>
        <w:tc>
          <w:tcPr>
            <w:tcW w:w="1087" w:type="dxa"/>
            <w:vAlign w:val="center"/>
          </w:tcPr>
          <w:p w14:paraId="7D632453">
            <w:pPr>
              <w:widowControl/>
              <w:jc w:val="center"/>
              <w:textAlignment w:val="center"/>
              <w:rPr>
                <w:rFonts w:eastAsia="宋体"/>
                <w:color w:val="000000"/>
                <w:kern w:val="0"/>
                <w:lang w:bidi="ar"/>
              </w:rPr>
            </w:pPr>
          </w:p>
        </w:tc>
        <w:tc>
          <w:tcPr>
            <w:tcW w:w="1087" w:type="dxa"/>
            <w:vAlign w:val="center"/>
          </w:tcPr>
          <w:p w14:paraId="5F756DE0">
            <w:pPr>
              <w:widowControl/>
              <w:jc w:val="center"/>
              <w:textAlignment w:val="center"/>
              <w:rPr>
                <w:rFonts w:eastAsia="宋体"/>
                <w:color w:val="000000"/>
                <w:kern w:val="0"/>
                <w:lang w:bidi="ar"/>
              </w:rPr>
            </w:pPr>
          </w:p>
        </w:tc>
      </w:tr>
      <w:tr w14:paraId="673073CB">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58346FFE">
            <w:pPr>
              <w:jc w:val="center"/>
              <w:rPr>
                <w:rFonts w:eastAsia="宋体"/>
                <w:color w:val="000000"/>
              </w:rPr>
            </w:pPr>
          </w:p>
        </w:tc>
        <w:tc>
          <w:tcPr>
            <w:tcW w:w="1110" w:type="dxa"/>
            <w:vMerge w:val="continue"/>
            <w:vAlign w:val="center"/>
          </w:tcPr>
          <w:p w14:paraId="6EB95670">
            <w:pPr>
              <w:jc w:val="left"/>
              <w:rPr>
                <w:rFonts w:eastAsia="宋体"/>
                <w:color w:val="000000"/>
              </w:rPr>
            </w:pPr>
          </w:p>
        </w:tc>
        <w:tc>
          <w:tcPr>
            <w:tcW w:w="1197" w:type="dxa"/>
            <w:vAlign w:val="center"/>
          </w:tcPr>
          <w:p w14:paraId="5735E77E">
            <w:pPr>
              <w:widowControl/>
              <w:jc w:val="center"/>
              <w:textAlignment w:val="center"/>
              <w:rPr>
                <w:rFonts w:eastAsia="宋体"/>
                <w:color w:val="000000"/>
              </w:rPr>
            </w:pPr>
            <w:r>
              <w:rPr>
                <w:rFonts w:eastAsia="宋体"/>
                <w:color w:val="000000"/>
                <w:kern w:val="0"/>
                <w:lang w:bidi="ar"/>
              </w:rPr>
              <w:t>94</w:t>
            </w:r>
          </w:p>
        </w:tc>
        <w:tc>
          <w:tcPr>
            <w:tcW w:w="2268" w:type="dxa"/>
            <w:vAlign w:val="center"/>
          </w:tcPr>
          <w:p w14:paraId="49FEC0B0">
            <w:pPr>
              <w:widowControl/>
              <w:jc w:val="left"/>
              <w:textAlignment w:val="center"/>
              <w:rPr>
                <w:rFonts w:eastAsia="宋体"/>
                <w:color w:val="000000"/>
              </w:rPr>
            </w:pPr>
            <w:r>
              <w:rPr>
                <w:rFonts w:eastAsia="宋体"/>
                <w:color w:val="FF0000"/>
                <w:kern w:val="0"/>
                <w:lang w:bidi="ar"/>
              </w:rPr>
              <w:t>**</w:t>
            </w:r>
            <w:r>
              <w:rPr>
                <w:rFonts w:eastAsia="宋体"/>
                <w:color w:val="000000"/>
                <w:kern w:val="0"/>
                <w:lang w:bidi="ar"/>
              </w:rPr>
              <w:t>纯钛个性化基台</w:t>
            </w:r>
          </w:p>
        </w:tc>
        <w:tc>
          <w:tcPr>
            <w:tcW w:w="709" w:type="dxa"/>
            <w:vAlign w:val="center"/>
          </w:tcPr>
          <w:p w14:paraId="4D32F9B3">
            <w:pPr>
              <w:widowControl/>
              <w:jc w:val="center"/>
              <w:textAlignment w:val="center"/>
              <w:rPr>
                <w:rFonts w:eastAsia="宋体"/>
                <w:color w:val="000000"/>
              </w:rPr>
            </w:pPr>
            <w:r>
              <w:rPr>
                <w:rFonts w:eastAsia="宋体"/>
                <w:color w:val="000000"/>
                <w:kern w:val="0"/>
                <w:lang w:bidi="ar"/>
              </w:rPr>
              <w:t>颗</w:t>
            </w:r>
          </w:p>
        </w:tc>
        <w:tc>
          <w:tcPr>
            <w:tcW w:w="1086" w:type="dxa"/>
            <w:vAlign w:val="center"/>
          </w:tcPr>
          <w:p w14:paraId="37A23918">
            <w:pPr>
              <w:widowControl/>
              <w:jc w:val="center"/>
              <w:textAlignment w:val="center"/>
              <w:rPr>
                <w:rFonts w:eastAsia="宋体"/>
                <w:color w:val="000000"/>
                <w:kern w:val="0"/>
                <w:lang w:bidi="ar"/>
              </w:rPr>
            </w:pPr>
          </w:p>
        </w:tc>
        <w:tc>
          <w:tcPr>
            <w:tcW w:w="1087" w:type="dxa"/>
            <w:vAlign w:val="center"/>
          </w:tcPr>
          <w:p w14:paraId="65752B3A">
            <w:pPr>
              <w:widowControl/>
              <w:jc w:val="center"/>
              <w:textAlignment w:val="center"/>
              <w:rPr>
                <w:rFonts w:eastAsia="宋体"/>
                <w:color w:val="000000"/>
                <w:kern w:val="0"/>
                <w:lang w:bidi="ar"/>
              </w:rPr>
            </w:pPr>
          </w:p>
        </w:tc>
        <w:tc>
          <w:tcPr>
            <w:tcW w:w="1087" w:type="dxa"/>
            <w:vAlign w:val="center"/>
          </w:tcPr>
          <w:p w14:paraId="5B084448">
            <w:pPr>
              <w:widowControl/>
              <w:jc w:val="center"/>
              <w:textAlignment w:val="center"/>
              <w:rPr>
                <w:rFonts w:eastAsia="宋体"/>
                <w:color w:val="000000"/>
                <w:kern w:val="0"/>
                <w:lang w:bidi="ar"/>
              </w:rPr>
            </w:pPr>
          </w:p>
        </w:tc>
      </w:tr>
      <w:tr w14:paraId="131D4B79">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48D71354">
            <w:pPr>
              <w:jc w:val="center"/>
              <w:rPr>
                <w:rFonts w:eastAsia="宋体"/>
                <w:color w:val="000000"/>
              </w:rPr>
            </w:pPr>
          </w:p>
        </w:tc>
        <w:tc>
          <w:tcPr>
            <w:tcW w:w="1110" w:type="dxa"/>
            <w:vMerge w:val="continue"/>
            <w:vAlign w:val="center"/>
          </w:tcPr>
          <w:p w14:paraId="7E0D5C85">
            <w:pPr>
              <w:jc w:val="left"/>
              <w:rPr>
                <w:rFonts w:eastAsia="宋体"/>
                <w:color w:val="000000"/>
              </w:rPr>
            </w:pPr>
          </w:p>
        </w:tc>
        <w:tc>
          <w:tcPr>
            <w:tcW w:w="1197" w:type="dxa"/>
            <w:vAlign w:val="center"/>
          </w:tcPr>
          <w:p w14:paraId="61A366CE">
            <w:pPr>
              <w:widowControl/>
              <w:jc w:val="center"/>
              <w:textAlignment w:val="center"/>
              <w:rPr>
                <w:rFonts w:eastAsia="宋体"/>
                <w:color w:val="000000"/>
              </w:rPr>
            </w:pPr>
            <w:r>
              <w:rPr>
                <w:rFonts w:eastAsia="宋体"/>
                <w:color w:val="000000"/>
                <w:kern w:val="0"/>
                <w:lang w:bidi="ar"/>
              </w:rPr>
              <w:t>95</w:t>
            </w:r>
          </w:p>
        </w:tc>
        <w:tc>
          <w:tcPr>
            <w:tcW w:w="2268" w:type="dxa"/>
            <w:vAlign w:val="center"/>
          </w:tcPr>
          <w:p w14:paraId="54ABDCDA">
            <w:pPr>
              <w:widowControl/>
              <w:jc w:val="left"/>
              <w:textAlignment w:val="center"/>
              <w:rPr>
                <w:rFonts w:eastAsia="宋体"/>
                <w:color w:val="000000"/>
              </w:rPr>
            </w:pPr>
            <w:r>
              <w:rPr>
                <w:rFonts w:eastAsia="宋体"/>
                <w:color w:val="000000"/>
                <w:kern w:val="0"/>
                <w:lang w:bidi="ar"/>
              </w:rPr>
              <w:t>*二氧化锆个性基台</w:t>
            </w:r>
          </w:p>
        </w:tc>
        <w:tc>
          <w:tcPr>
            <w:tcW w:w="709" w:type="dxa"/>
            <w:vAlign w:val="center"/>
          </w:tcPr>
          <w:p w14:paraId="6044863D">
            <w:pPr>
              <w:widowControl/>
              <w:jc w:val="center"/>
              <w:textAlignment w:val="center"/>
              <w:rPr>
                <w:rFonts w:eastAsia="宋体"/>
                <w:color w:val="000000"/>
              </w:rPr>
            </w:pPr>
            <w:r>
              <w:rPr>
                <w:rFonts w:eastAsia="宋体"/>
                <w:color w:val="000000"/>
                <w:kern w:val="0"/>
                <w:lang w:bidi="ar"/>
              </w:rPr>
              <w:t>颗</w:t>
            </w:r>
          </w:p>
        </w:tc>
        <w:tc>
          <w:tcPr>
            <w:tcW w:w="1086" w:type="dxa"/>
            <w:vAlign w:val="center"/>
          </w:tcPr>
          <w:p w14:paraId="3FDEB358">
            <w:pPr>
              <w:widowControl/>
              <w:jc w:val="center"/>
              <w:textAlignment w:val="center"/>
              <w:rPr>
                <w:rFonts w:eastAsia="宋体"/>
                <w:color w:val="000000"/>
                <w:kern w:val="0"/>
                <w:lang w:bidi="ar"/>
              </w:rPr>
            </w:pPr>
          </w:p>
        </w:tc>
        <w:tc>
          <w:tcPr>
            <w:tcW w:w="1087" w:type="dxa"/>
            <w:vAlign w:val="center"/>
          </w:tcPr>
          <w:p w14:paraId="5D9300FF">
            <w:pPr>
              <w:widowControl/>
              <w:jc w:val="center"/>
              <w:textAlignment w:val="center"/>
              <w:rPr>
                <w:rFonts w:eastAsia="宋体"/>
                <w:color w:val="000000"/>
                <w:kern w:val="0"/>
                <w:lang w:bidi="ar"/>
              </w:rPr>
            </w:pPr>
          </w:p>
        </w:tc>
        <w:tc>
          <w:tcPr>
            <w:tcW w:w="1087" w:type="dxa"/>
            <w:vAlign w:val="center"/>
          </w:tcPr>
          <w:p w14:paraId="6B9A2228">
            <w:pPr>
              <w:widowControl/>
              <w:jc w:val="center"/>
              <w:textAlignment w:val="center"/>
              <w:rPr>
                <w:rFonts w:eastAsia="宋体"/>
                <w:color w:val="000000"/>
                <w:kern w:val="0"/>
                <w:lang w:bidi="ar"/>
              </w:rPr>
            </w:pPr>
          </w:p>
        </w:tc>
      </w:tr>
      <w:tr w14:paraId="0EF7B3ED">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65E52D02">
            <w:pPr>
              <w:jc w:val="center"/>
              <w:rPr>
                <w:rFonts w:eastAsia="宋体"/>
                <w:color w:val="000000"/>
              </w:rPr>
            </w:pPr>
          </w:p>
        </w:tc>
        <w:tc>
          <w:tcPr>
            <w:tcW w:w="1110" w:type="dxa"/>
            <w:vMerge w:val="continue"/>
            <w:vAlign w:val="center"/>
          </w:tcPr>
          <w:p w14:paraId="23FC8D94">
            <w:pPr>
              <w:jc w:val="left"/>
              <w:rPr>
                <w:rFonts w:eastAsia="宋体"/>
                <w:color w:val="000000"/>
              </w:rPr>
            </w:pPr>
          </w:p>
        </w:tc>
        <w:tc>
          <w:tcPr>
            <w:tcW w:w="1197" w:type="dxa"/>
            <w:vAlign w:val="center"/>
          </w:tcPr>
          <w:p w14:paraId="2AD0372A">
            <w:pPr>
              <w:widowControl/>
              <w:jc w:val="center"/>
              <w:textAlignment w:val="center"/>
              <w:rPr>
                <w:rFonts w:eastAsia="宋体"/>
                <w:color w:val="000000"/>
              </w:rPr>
            </w:pPr>
            <w:r>
              <w:rPr>
                <w:rFonts w:eastAsia="宋体"/>
                <w:color w:val="000000"/>
                <w:kern w:val="0"/>
                <w:lang w:bidi="ar"/>
              </w:rPr>
              <w:t>96</w:t>
            </w:r>
          </w:p>
        </w:tc>
        <w:tc>
          <w:tcPr>
            <w:tcW w:w="2268" w:type="dxa"/>
            <w:vAlign w:val="center"/>
          </w:tcPr>
          <w:p w14:paraId="10E11C47">
            <w:pPr>
              <w:widowControl/>
              <w:jc w:val="left"/>
              <w:textAlignment w:val="center"/>
              <w:rPr>
                <w:rFonts w:eastAsia="宋体"/>
                <w:color w:val="000000"/>
              </w:rPr>
            </w:pPr>
            <w:r>
              <w:rPr>
                <w:rFonts w:eastAsia="宋体"/>
                <w:color w:val="000000"/>
                <w:kern w:val="0"/>
                <w:lang w:bidi="ar"/>
              </w:rPr>
              <w:t>普通金属个性基台</w:t>
            </w:r>
          </w:p>
        </w:tc>
        <w:tc>
          <w:tcPr>
            <w:tcW w:w="709" w:type="dxa"/>
            <w:vAlign w:val="center"/>
          </w:tcPr>
          <w:p w14:paraId="2706975A">
            <w:pPr>
              <w:widowControl/>
              <w:jc w:val="center"/>
              <w:textAlignment w:val="center"/>
              <w:rPr>
                <w:rFonts w:eastAsia="宋体"/>
                <w:color w:val="000000"/>
              </w:rPr>
            </w:pPr>
            <w:r>
              <w:rPr>
                <w:rFonts w:eastAsia="宋体"/>
                <w:color w:val="000000"/>
                <w:kern w:val="0"/>
                <w:lang w:bidi="ar"/>
              </w:rPr>
              <w:t>颗</w:t>
            </w:r>
          </w:p>
        </w:tc>
        <w:tc>
          <w:tcPr>
            <w:tcW w:w="1086" w:type="dxa"/>
            <w:vAlign w:val="center"/>
          </w:tcPr>
          <w:p w14:paraId="42E91D14">
            <w:pPr>
              <w:widowControl/>
              <w:jc w:val="center"/>
              <w:textAlignment w:val="center"/>
              <w:rPr>
                <w:rFonts w:eastAsia="宋体"/>
                <w:color w:val="000000"/>
                <w:kern w:val="0"/>
                <w:lang w:bidi="ar"/>
              </w:rPr>
            </w:pPr>
          </w:p>
        </w:tc>
        <w:tc>
          <w:tcPr>
            <w:tcW w:w="1087" w:type="dxa"/>
            <w:vAlign w:val="center"/>
          </w:tcPr>
          <w:p w14:paraId="040D69C0">
            <w:pPr>
              <w:widowControl/>
              <w:jc w:val="center"/>
              <w:textAlignment w:val="center"/>
              <w:rPr>
                <w:rFonts w:eastAsia="宋体"/>
                <w:color w:val="000000"/>
                <w:kern w:val="0"/>
                <w:lang w:bidi="ar"/>
              </w:rPr>
            </w:pPr>
          </w:p>
        </w:tc>
        <w:tc>
          <w:tcPr>
            <w:tcW w:w="1087" w:type="dxa"/>
            <w:vAlign w:val="center"/>
          </w:tcPr>
          <w:p w14:paraId="119EAA4B">
            <w:pPr>
              <w:widowControl/>
              <w:jc w:val="center"/>
              <w:textAlignment w:val="center"/>
              <w:rPr>
                <w:rFonts w:eastAsia="宋体"/>
                <w:color w:val="000000"/>
                <w:kern w:val="0"/>
                <w:lang w:bidi="ar"/>
              </w:rPr>
            </w:pPr>
          </w:p>
        </w:tc>
      </w:tr>
      <w:tr w14:paraId="3D36D905">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4FBE32CF">
            <w:pPr>
              <w:jc w:val="center"/>
              <w:rPr>
                <w:rFonts w:eastAsia="宋体"/>
                <w:color w:val="000000"/>
              </w:rPr>
            </w:pPr>
          </w:p>
        </w:tc>
        <w:tc>
          <w:tcPr>
            <w:tcW w:w="1110" w:type="dxa"/>
            <w:vMerge w:val="continue"/>
            <w:vAlign w:val="center"/>
          </w:tcPr>
          <w:p w14:paraId="4EB01361">
            <w:pPr>
              <w:jc w:val="left"/>
              <w:rPr>
                <w:rFonts w:eastAsia="宋体"/>
                <w:color w:val="000000"/>
              </w:rPr>
            </w:pPr>
          </w:p>
        </w:tc>
        <w:tc>
          <w:tcPr>
            <w:tcW w:w="1197" w:type="dxa"/>
            <w:vAlign w:val="center"/>
          </w:tcPr>
          <w:p w14:paraId="53E44475">
            <w:pPr>
              <w:widowControl/>
              <w:jc w:val="center"/>
              <w:textAlignment w:val="center"/>
              <w:rPr>
                <w:rFonts w:eastAsia="宋体"/>
                <w:color w:val="000000"/>
              </w:rPr>
            </w:pPr>
            <w:r>
              <w:rPr>
                <w:rFonts w:eastAsia="宋体"/>
                <w:color w:val="000000"/>
                <w:kern w:val="0"/>
                <w:lang w:bidi="ar"/>
              </w:rPr>
              <w:t>97</w:t>
            </w:r>
          </w:p>
        </w:tc>
        <w:tc>
          <w:tcPr>
            <w:tcW w:w="2268" w:type="dxa"/>
            <w:vAlign w:val="center"/>
          </w:tcPr>
          <w:p w14:paraId="77231CA2">
            <w:pPr>
              <w:widowControl/>
              <w:jc w:val="left"/>
              <w:textAlignment w:val="center"/>
              <w:rPr>
                <w:rFonts w:eastAsia="宋体"/>
                <w:color w:val="000000"/>
              </w:rPr>
            </w:pPr>
            <w:r>
              <w:rPr>
                <w:rFonts w:eastAsia="宋体"/>
                <w:color w:val="000000"/>
                <w:kern w:val="0"/>
                <w:lang w:bidi="ar"/>
              </w:rPr>
              <w:t>Locator 基台</w:t>
            </w:r>
          </w:p>
        </w:tc>
        <w:tc>
          <w:tcPr>
            <w:tcW w:w="709" w:type="dxa"/>
            <w:vAlign w:val="center"/>
          </w:tcPr>
          <w:p w14:paraId="190E74C8">
            <w:pPr>
              <w:widowControl/>
              <w:jc w:val="center"/>
              <w:textAlignment w:val="center"/>
              <w:rPr>
                <w:rFonts w:eastAsia="宋体"/>
                <w:color w:val="000000"/>
              </w:rPr>
            </w:pPr>
            <w:r>
              <w:rPr>
                <w:rFonts w:eastAsia="宋体"/>
                <w:color w:val="000000"/>
                <w:kern w:val="0"/>
                <w:lang w:bidi="ar"/>
              </w:rPr>
              <w:t>颗</w:t>
            </w:r>
          </w:p>
        </w:tc>
        <w:tc>
          <w:tcPr>
            <w:tcW w:w="1086" w:type="dxa"/>
            <w:vAlign w:val="center"/>
          </w:tcPr>
          <w:p w14:paraId="5AA2CEEF">
            <w:pPr>
              <w:widowControl/>
              <w:jc w:val="center"/>
              <w:textAlignment w:val="center"/>
              <w:rPr>
                <w:rFonts w:eastAsia="宋体"/>
                <w:color w:val="000000"/>
                <w:kern w:val="0"/>
                <w:lang w:bidi="ar"/>
              </w:rPr>
            </w:pPr>
          </w:p>
        </w:tc>
        <w:tc>
          <w:tcPr>
            <w:tcW w:w="1087" w:type="dxa"/>
            <w:vAlign w:val="center"/>
          </w:tcPr>
          <w:p w14:paraId="32E97C18">
            <w:pPr>
              <w:widowControl/>
              <w:jc w:val="center"/>
              <w:textAlignment w:val="center"/>
              <w:rPr>
                <w:rFonts w:eastAsia="宋体"/>
                <w:color w:val="000000"/>
                <w:kern w:val="0"/>
                <w:lang w:bidi="ar"/>
              </w:rPr>
            </w:pPr>
          </w:p>
        </w:tc>
        <w:tc>
          <w:tcPr>
            <w:tcW w:w="1087" w:type="dxa"/>
            <w:vAlign w:val="center"/>
          </w:tcPr>
          <w:p w14:paraId="424A7352">
            <w:pPr>
              <w:widowControl/>
              <w:jc w:val="center"/>
              <w:textAlignment w:val="center"/>
              <w:rPr>
                <w:rFonts w:eastAsia="宋体"/>
                <w:color w:val="000000"/>
                <w:kern w:val="0"/>
                <w:lang w:bidi="ar"/>
              </w:rPr>
            </w:pPr>
          </w:p>
        </w:tc>
      </w:tr>
      <w:tr w14:paraId="1F4E5561">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7C30728C">
            <w:pPr>
              <w:jc w:val="center"/>
              <w:rPr>
                <w:rFonts w:eastAsia="宋体"/>
                <w:color w:val="000000"/>
              </w:rPr>
            </w:pPr>
          </w:p>
        </w:tc>
        <w:tc>
          <w:tcPr>
            <w:tcW w:w="1110" w:type="dxa"/>
            <w:vMerge w:val="continue"/>
            <w:vAlign w:val="center"/>
          </w:tcPr>
          <w:p w14:paraId="69A76DFA">
            <w:pPr>
              <w:jc w:val="left"/>
              <w:rPr>
                <w:rFonts w:eastAsia="宋体"/>
                <w:color w:val="000000"/>
              </w:rPr>
            </w:pPr>
          </w:p>
        </w:tc>
        <w:tc>
          <w:tcPr>
            <w:tcW w:w="1197" w:type="dxa"/>
            <w:vAlign w:val="center"/>
          </w:tcPr>
          <w:p w14:paraId="5732F93E">
            <w:pPr>
              <w:widowControl/>
              <w:jc w:val="center"/>
              <w:textAlignment w:val="center"/>
              <w:rPr>
                <w:rFonts w:eastAsia="宋体"/>
                <w:color w:val="000000"/>
              </w:rPr>
            </w:pPr>
            <w:r>
              <w:rPr>
                <w:rFonts w:eastAsia="宋体"/>
                <w:color w:val="000000"/>
                <w:kern w:val="0"/>
                <w:lang w:bidi="ar"/>
              </w:rPr>
              <w:t>98</w:t>
            </w:r>
          </w:p>
        </w:tc>
        <w:tc>
          <w:tcPr>
            <w:tcW w:w="2268" w:type="dxa"/>
            <w:vAlign w:val="center"/>
          </w:tcPr>
          <w:p w14:paraId="5990AF2A">
            <w:pPr>
              <w:widowControl/>
              <w:jc w:val="left"/>
              <w:textAlignment w:val="center"/>
              <w:rPr>
                <w:rFonts w:eastAsia="宋体"/>
                <w:color w:val="000000"/>
              </w:rPr>
            </w:pPr>
            <w:r>
              <w:rPr>
                <w:rFonts w:eastAsia="宋体"/>
                <w:color w:val="000000"/>
                <w:kern w:val="0"/>
                <w:lang w:bidi="ar"/>
              </w:rPr>
              <w:t>纯钛一体桥支架（切削）</w:t>
            </w:r>
          </w:p>
        </w:tc>
        <w:tc>
          <w:tcPr>
            <w:tcW w:w="709" w:type="dxa"/>
            <w:vAlign w:val="center"/>
          </w:tcPr>
          <w:p w14:paraId="1E9CD0D3">
            <w:pPr>
              <w:widowControl/>
              <w:jc w:val="center"/>
              <w:textAlignment w:val="center"/>
              <w:rPr>
                <w:rFonts w:eastAsia="宋体"/>
                <w:color w:val="000000"/>
              </w:rPr>
            </w:pPr>
            <w:r>
              <w:rPr>
                <w:rFonts w:eastAsia="宋体"/>
                <w:color w:val="000000"/>
                <w:kern w:val="0"/>
                <w:lang w:bidi="ar"/>
              </w:rPr>
              <w:t>半口</w:t>
            </w:r>
          </w:p>
        </w:tc>
        <w:tc>
          <w:tcPr>
            <w:tcW w:w="1086" w:type="dxa"/>
            <w:vAlign w:val="center"/>
          </w:tcPr>
          <w:p w14:paraId="0103FE15">
            <w:pPr>
              <w:widowControl/>
              <w:jc w:val="center"/>
              <w:textAlignment w:val="center"/>
              <w:rPr>
                <w:rFonts w:eastAsia="宋体"/>
                <w:color w:val="000000"/>
                <w:kern w:val="0"/>
                <w:lang w:bidi="ar"/>
              </w:rPr>
            </w:pPr>
          </w:p>
        </w:tc>
        <w:tc>
          <w:tcPr>
            <w:tcW w:w="1087" w:type="dxa"/>
            <w:vAlign w:val="center"/>
          </w:tcPr>
          <w:p w14:paraId="11370D6D">
            <w:pPr>
              <w:widowControl/>
              <w:jc w:val="center"/>
              <w:textAlignment w:val="center"/>
              <w:rPr>
                <w:rFonts w:eastAsia="宋体"/>
                <w:color w:val="000000"/>
                <w:kern w:val="0"/>
                <w:lang w:bidi="ar"/>
              </w:rPr>
            </w:pPr>
          </w:p>
        </w:tc>
        <w:tc>
          <w:tcPr>
            <w:tcW w:w="1087" w:type="dxa"/>
            <w:vAlign w:val="center"/>
          </w:tcPr>
          <w:p w14:paraId="080ABF02">
            <w:pPr>
              <w:widowControl/>
              <w:jc w:val="center"/>
              <w:textAlignment w:val="center"/>
              <w:rPr>
                <w:rFonts w:eastAsia="宋体"/>
                <w:color w:val="000000"/>
                <w:kern w:val="0"/>
                <w:lang w:bidi="ar"/>
              </w:rPr>
            </w:pPr>
          </w:p>
        </w:tc>
      </w:tr>
      <w:tr w14:paraId="046E85D9">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1B2E3B6D">
            <w:pPr>
              <w:jc w:val="center"/>
              <w:rPr>
                <w:rFonts w:eastAsia="宋体"/>
                <w:color w:val="000000"/>
              </w:rPr>
            </w:pPr>
          </w:p>
        </w:tc>
        <w:tc>
          <w:tcPr>
            <w:tcW w:w="1110" w:type="dxa"/>
            <w:vMerge w:val="continue"/>
            <w:vAlign w:val="center"/>
          </w:tcPr>
          <w:p w14:paraId="57AA83E0">
            <w:pPr>
              <w:jc w:val="left"/>
              <w:rPr>
                <w:rFonts w:eastAsia="宋体"/>
                <w:color w:val="000000"/>
              </w:rPr>
            </w:pPr>
          </w:p>
        </w:tc>
        <w:tc>
          <w:tcPr>
            <w:tcW w:w="1197" w:type="dxa"/>
            <w:vAlign w:val="center"/>
          </w:tcPr>
          <w:p w14:paraId="4391FE35">
            <w:pPr>
              <w:widowControl/>
              <w:jc w:val="center"/>
              <w:textAlignment w:val="center"/>
              <w:rPr>
                <w:rFonts w:eastAsia="宋体"/>
                <w:color w:val="000000"/>
              </w:rPr>
            </w:pPr>
            <w:r>
              <w:rPr>
                <w:rFonts w:eastAsia="宋体"/>
                <w:color w:val="000000"/>
                <w:kern w:val="0"/>
                <w:lang w:bidi="ar"/>
              </w:rPr>
              <w:t>99</w:t>
            </w:r>
          </w:p>
        </w:tc>
        <w:tc>
          <w:tcPr>
            <w:tcW w:w="2268" w:type="dxa"/>
            <w:vAlign w:val="center"/>
          </w:tcPr>
          <w:p w14:paraId="52D20088">
            <w:pPr>
              <w:widowControl/>
              <w:jc w:val="left"/>
              <w:textAlignment w:val="center"/>
              <w:rPr>
                <w:rFonts w:eastAsia="宋体"/>
                <w:color w:val="000000"/>
              </w:rPr>
            </w:pPr>
            <w:r>
              <w:rPr>
                <w:rFonts w:eastAsia="宋体"/>
                <w:color w:val="000000"/>
                <w:kern w:val="0"/>
                <w:lang w:bidi="ar"/>
              </w:rPr>
              <w:t>种植即刻修复临时义齿</w:t>
            </w:r>
          </w:p>
        </w:tc>
        <w:tc>
          <w:tcPr>
            <w:tcW w:w="709" w:type="dxa"/>
            <w:vAlign w:val="center"/>
          </w:tcPr>
          <w:p w14:paraId="5D6B53F8">
            <w:pPr>
              <w:widowControl/>
              <w:jc w:val="center"/>
              <w:textAlignment w:val="center"/>
              <w:rPr>
                <w:rFonts w:eastAsia="宋体"/>
                <w:color w:val="000000"/>
              </w:rPr>
            </w:pPr>
            <w:r>
              <w:rPr>
                <w:rFonts w:eastAsia="宋体"/>
                <w:color w:val="000000"/>
                <w:kern w:val="0"/>
                <w:lang w:bidi="ar"/>
              </w:rPr>
              <w:t>半口</w:t>
            </w:r>
          </w:p>
        </w:tc>
        <w:tc>
          <w:tcPr>
            <w:tcW w:w="1086" w:type="dxa"/>
            <w:vAlign w:val="center"/>
          </w:tcPr>
          <w:p w14:paraId="798146E1">
            <w:pPr>
              <w:widowControl/>
              <w:jc w:val="center"/>
              <w:textAlignment w:val="center"/>
              <w:rPr>
                <w:rFonts w:eastAsia="宋体"/>
                <w:color w:val="000000"/>
                <w:kern w:val="0"/>
                <w:lang w:bidi="ar"/>
              </w:rPr>
            </w:pPr>
          </w:p>
        </w:tc>
        <w:tc>
          <w:tcPr>
            <w:tcW w:w="1087" w:type="dxa"/>
            <w:vAlign w:val="center"/>
          </w:tcPr>
          <w:p w14:paraId="6F891441">
            <w:pPr>
              <w:widowControl/>
              <w:jc w:val="center"/>
              <w:textAlignment w:val="center"/>
              <w:rPr>
                <w:rFonts w:eastAsia="宋体"/>
                <w:color w:val="000000"/>
                <w:kern w:val="0"/>
                <w:lang w:bidi="ar"/>
              </w:rPr>
            </w:pPr>
          </w:p>
        </w:tc>
        <w:tc>
          <w:tcPr>
            <w:tcW w:w="1087" w:type="dxa"/>
            <w:vAlign w:val="center"/>
          </w:tcPr>
          <w:p w14:paraId="78DAFED1">
            <w:pPr>
              <w:widowControl/>
              <w:jc w:val="center"/>
              <w:textAlignment w:val="center"/>
              <w:rPr>
                <w:rFonts w:eastAsia="宋体"/>
                <w:color w:val="000000"/>
                <w:kern w:val="0"/>
                <w:lang w:bidi="ar"/>
              </w:rPr>
            </w:pPr>
          </w:p>
        </w:tc>
      </w:tr>
      <w:tr w14:paraId="190F8EAD">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1F119B4B">
            <w:pPr>
              <w:jc w:val="center"/>
              <w:rPr>
                <w:rFonts w:eastAsia="宋体"/>
                <w:color w:val="000000"/>
              </w:rPr>
            </w:pPr>
          </w:p>
        </w:tc>
        <w:tc>
          <w:tcPr>
            <w:tcW w:w="1110" w:type="dxa"/>
            <w:vMerge w:val="continue"/>
            <w:vAlign w:val="center"/>
          </w:tcPr>
          <w:p w14:paraId="017F4E56">
            <w:pPr>
              <w:jc w:val="left"/>
              <w:rPr>
                <w:rFonts w:eastAsia="宋体"/>
                <w:color w:val="000000"/>
              </w:rPr>
            </w:pPr>
          </w:p>
        </w:tc>
        <w:tc>
          <w:tcPr>
            <w:tcW w:w="1197" w:type="dxa"/>
            <w:vAlign w:val="center"/>
          </w:tcPr>
          <w:p w14:paraId="0BECF4AA">
            <w:pPr>
              <w:widowControl/>
              <w:jc w:val="center"/>
              <w:textAlignment w:val="center"/>
              <w:rPr>
                <w:rFonts w:eastAsia="宋体"/>
                <w:color w:val="000000"/>
              </w:rPr>
            </w:pPr>
            <w:r>
              <w:rPr>
                <w:rFonts w:eastAsia="宋体"/>
                <w:color w:val="000000"/>
                <w:kern w:val="0"/>
                <w:lang w:bidi="ar"/>
              </w:rPr>
              <w:t>100</w:t>
            </w:r>
          </w:p>
        </w:tc>
        <w:tc>
          <w:tcPr>
            <w:tcW w:w="2268" w:type="dxa"/>
            <w:vAlign w:val="center"/>
          </w:tcPr>
          <w:p w14:paraId="1C72D2D0">
            <w:pPr>
              <w:widowControl/>
              <w:jc w:val="left"/>
              <w:textAlignment w:val="center"/>
              <w:rPr>
                <w:rFonts w:eastAsia="宋体"/>
                <w:color w:val="000000"/>
              </w:rPr>
            </w:pPr>
            <w:r>
              <w:rPr>
                <w:rFonts w:eastAsia="宋体"/>
                <w:color w:val="000000"/>
                <w:kern w:val="0"/>
                <w:lang w:bidi="ar"/>
              </w:rPr>
              <w:t>种植即刻修复上门费</w:t>
            </w:r>
          </w:p>
        </w:tc>
        <w:tc>
          <w:tcPr>
            <w:tcW w:w="709" w:type="dxa"/>
            <w:vAlign w:val="center"/>
          </w:tcPr>
          <w:p w14:paraId="7C0E2540">
            <w:pPr>
              <w:widowControl/>
              <w:jc w:val="center"/>
              <w:textAlignment w:val="center"/>
              <w:rPr>
                <w:rFonts w:eastAsia="宋体"/>
                <w:color w:val="000000"/>
              </w:rPr>
            </w:pPr>
            <w:r>
              <w:rPr>
                <w:rFonts w:eastAsia="宋体"/>
                <w:color w:val="000000"/>
                <w:kern w:val="0"/>
                <w:lang w:bidi="ar"/>
              </w:rPr>
              <w:t>次</w:t>
            </w:r>
          </w:p>
        </w:tc>
        <w:tc>
          <w:tcPr>
            <w:tcW w:w="1086" w:type="dxa"/>
            <w:vAlign w:val="center"/>
          </w:tcPr>
          <w:p w14:paraId="45B80CD6">
            <w:pPr>
              <w:widowControl/>
              <w:jc w:val="center"/>
              <w:textAlignment w:val="center"/>
              <w:rPr>
                <w:rFonts w:eastAsia="宋体"/>
                <w:color w:val="000000"/>
                <w:kern w:val="0"/>
                <w:lang w:bidi="ar"/>
              </w:rPr>
            </w:pPr>
          </w:p>
        </w:tc>
        <w:tc>
          <w:tcPr>
            <w:tcW w:w="1087" w:type="dxa"/>
            <w:vAlign w:val="center"/>
          </w:tcPr>
          <w:p w14:paraId="40D14449">
            <w:pPr>
              <w:widowControl/>
              <w:jc w:val="center"/>
              <w:textAlignment w:val="center"/>
              <w:rPr>
                <w:rFonts w:eastAsia="宋体"/>
                <w:color w:val="000000"/>
                <w:kern w:val="0"/>
                <w:lang w:bidi="ar"/>
              </w:rPr>
            </w:pPr>
          </w:p>
        </w:tc>
        <w:tc>
          <w:tcPr>
            <w:tcW w:w="1087" w:type="dxa"/>
            <w:vAlign w:val="center"/>
          </w:tcPr>
          <w:p w14:paraId="3735767E">
            <w:pPr>
              <w:widowControl/>
              <w:jc w:val="center"/>
              <w:textAlignment w:val="center"/>
              <w:rPr>
                <w:rFonts w:eastAsia="宋体"/>
                <w:color w:val="000000"/>
                <w:kern w:val="0"/>
                <w:lang w:bidi="ar"/>
              </w:rPr>
            </w:pPr>
          </w:p>
        </w:tc>
      </w:tr>
      <w:tr w14:paraId="00CEFF1C">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PrEx>
        <w:trPr>
          <w:trHeight w:val="540" w:hRule="atLeast"/>
        </w:trPr>
        <w:tc>
          <w:tcPr>
            <w:tcW w:w="1110" w:type="dxa"/>
            <w:vMerge w:val="continue"/>
            <w:vAlign w:val="center"/>
          </w:tcPr>
          <w:p w14:paraId="04E14098">
            <w:pPr>
              <w:jc w:val="center"/>
              <w:rPr>
                <w:rFonts w:eastAsia="宋体"/>
                <w:color w:val="000000"/>
              </w:rPr>
            </w:pPr>
          </w:p>
        </w:tc>
        <w:tc>
          <w:tcPr>
            <w:tcW w:w="1110" w:type="dxa"/>
            <w:vMerge w:val="continue"/>
            <w:vAlign w:val="center"/>
          </w:tcPr>
          <w:p w14:paraId="5077AE1B">
            <w:pPr>
              <w:jc w:val="left"/>
              <w:rPr>
                <w:rFonts w:eastAsia="宋体"/>
                <w:color w:val="000000"/>
              </w:rPr>
            </w:pPr>
          </w:p>
        </w:tc>
        <w:tc>
          <w:tcPr>
            <w:tcW w:w="1197" w:type="dxa"/>
            <w:vAlign w:val="center"/>
          </w:tcPr>
          <w:p w14:paraId="1A5F2611">
            <w:pPr>
              <w:widowControl/>
              <w:jc w:val="center"/>
              <w:textAlignment w:val="center"/>
              <w:rPr>
                <w:rFonts w:eastAsia="宋体"/>
                <w:color w:val="000000"/>
              </w:rPr>
            </w:pPr>
            <w:r>
              <w:rPr>
                <w:rFonts w:eastAsia="宋体"/>
                <w:color w:val="000000"/>
                <w:kern w:val="0"/>
                <w:lang w:bidi="ar"/>
              </w:rPr>
              <w:t>101</w:t>
            </w:r>
          </w:p>
        </w:tc>
        <w:tc>
          <w:tcPr>
            <w:tcW w:w="2268" w:type="dxa"/>
            <w:vAlign w:val="center"/>
          </w:tcPr>
          <w:p w14:paraId="4F440F00">
            <w:pPr>
              <w:widowControl/>
              <w:jc w:val="left"/>
              <w:textAlignment w:val="center"/>
              <w:rPr>
                <w:rFonts w:eastAsia="宋体"/>
                <w:color w:val="000000"/>
              </w:rPr>
            </w:pPr>
            <w:r>
              <w:rPr>
                <w:rFonts w:eastAsia="宋体"/>
                <w:color w:val="000000"/>
                <w:kern w:val="0"/>
                <w:lang w:bidi="ar"/>
              </w:rPr>
              <w:t xml:space="preserve">*普通金属杆卡种植修复一套（包括：金属种植牙、杆卡、精密附着体、金属支架、排牙）   </w:t>
            </w:r>
          </w:p>
        </w:tc>
        <w:tc>
          <w:tcPr>
            <w:tcW w:w="709" w:type="dxa"/>
            <w:vAlign w:val="center"/>
          </w:tcPr>
          <w:p w14:paraId="01004F04">
            <w:pPr>
              <w:widowControl/>
              <w:jc w:val="center"/>
              <w:textAlignment w:val="center"/>
              <w:rPr>
                <w:rFonts w:eastAsia="宋体"/>
                <w:color w:val="000000"/>
              </w:rPr>
            </w:pPr>
            <w:r>
              <w:rPr>
                <w:rFonts w:eastAsia="宋体"/>
                <w:color w:val="000000"/>
                <w:kern w:val="0"/>
                <w:lang w:bidi="ar"/>
              </w:rPr>
              <w:t>套</w:t>
            </w:r>
          </w:p>
        </w:tc>
        <w:tc>
          <w:tcPr>
            <w:tcW w:w="1086" w:type="dxa"/>
            <w:vAlign w:val="center"/>
          </w:tcPr>
          <w:p w14:paraId="03E40208">
            <w:pPr>
              <w:widowControl/>
              <w:jc w:val="center"/>
              <w:textAlignment w:val="center"/>
              <w:rPr>
                <w:rFonts w:eastAsia="宋体"/>
                <w:color w:val="000000"/>
                <w:kern w:val="0"/>
                <w:lang w:bidi="ar"/>
              </w:rPr>
            </w:pPr>
          </w:p>
        </w:tc>
        <w:tc>
          <w:tcPr>
            <w:tcW w:w="1087" w:type="dxa"/>
            <w:vAlign w:val="center"/>
          </w:tcPr>
          <w:p w14:paraId="5D2E9B83">
            <w:pPr>
              <w:widowControl/>
              <w:jc w:val="center"/>
              <w:textAlignment w:val="center"/>
              <w:rPr>
                <w:rFonts w:eastAsia="宋体"/>
                <w:color w:val="000000"/>
                <w:kern w:val="0"/>
                <w:lang w:bidi="ar"/>
              </w:rPr>
            </w:pPr>
          </w:p>
        </w:tc>
        <w:tc>
          <w:tcPr>
            <w:tcW w:w="1087" w:type="dxa"/>
            <w:vAlign w:val="center"/>
          </w:tcPr>
          <w:p w14:paraId="6010D52D">
            <w:pPr>
              <w:widowControl/>
              <w:jc w:val="center"/>
              <w:textAlignment w:val="center"/>
              <w:rPr>
                <w:rFonts w:eastAsia="宋体"/>
                <w:color w:val="000000"/>
                <w:kern w:val="0"/>
                <w:lang w:bidi="ar"/>
              </w:rPr>
            </w:pPr>
          </w:p>
        </w:tc>
      </w:tr>
      <w:tr w14:paraId="5F9DFA7B">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201D8DE5">
            <w:pPr>
              <w:jc w:val="center"/>
              <w:rPr>
                <w:rFonts w:eastAsia="宋体"/>
                <w:color w:val="000000"/>
              </w:rPr>
            </w:pPr>
          </w:p>
        </w:tc>
        <w:tc>
          <w:tcPr>
            <w:tcW w:w="1110" w:type="dxa"/>
            <w:vMerge w:val="continue"/>
            <w:vAlign w:val="center"/>
          </w:tcPr>
          <w:p w14:paraId="28D950ED">
            <w:pPr>
              <w:jc w:val="left"/>
              <w:rPr>
                <w:rFonts w:eastAsia="宋体"/>
                <w:color w:val="000000"/>
              </w:rPr>
            </w:pPr>
          </w:p>
        </w:tc>
        <w:tc>
          <w:tcPr>
            <w:tcW w:w="1197" w:type="dxa"/>
            <w:vAlign w:val="center"/>
          </w:tcPr>
          <w:p w14:paraId="3402650F">
            <w:pPr>
              <w:widowControl/>
              <w:jc w:val="center"/>
              <w:textAlignment w:val="center"/>
              <w:rPr>
                <w:rFonts w:eastAsia="宋体"/>
                <w:color w:val="000000"/>
              </w:rPr>
            </w:pPr>
            <w:r>
              <w:rPr>
                <w:rFonts w:eastAsia="宋体"/>
                <w:color w:val="000000"/>
                <w:kern w:val="0"/>
                <w:lang w:bidi="ar"/>
              </w:rPr>
              <w:t>102</w:t>
            </w:r>
          </w:p>
        </w:tc>
        <w:tc>
          <w:tcPr>
            <w:tcW w:w="2268" w:type="dxa"/>
            <w:vAlign w:val="center"/>
          </w:tcPr>
          <w:p w14:paraId="5AEBC12F">
            <w:pPr>
              <w:widowControl/>
              <w:jc w:val="left"/>
              <w:textAlignment w:val="center"/>
              <w:rPr>
                <w:rFonts w:eastAsia="宋体"/>
                <w:color w:val="000000"/>
              </w:rPr>
            </w:pPr>
            <w:r>
              <w:rPr>
                <w:rFonts w:eastAsia="宋体"/>
                <w:color w:val="000000"/>
                <w:kern w:val="0"/>
                <w:lang w:bidi="ar"/>
              </w:rPr>
              <w:t>其他金属杆卡种植修复一套（包括：金属种植牙、杆卡、精密附着体、金属支架、排牙）</w:t>
            </w:r>
          </w:p>
        </w:tc>
        <w:tc>
          <w:tcPr>
            <w:tcW w:w="709" w:type="dxa"/>
            <w:vAlign w:val="center"/>
          </w:tcPr>
          <w:p w14:paraId="215F0A45">
            <w:pPr>
              <w:widowControl/>
              <w:jc w:val="center"/>
              <w:textAlignment w:val="center"/>
              <w:rPr>
                <w:rFonts w:eastAsia="宋体"/>
                <w:color w:val="000000"/>
              </w:rPr>
            </w:pPr>
            <w:r>
              <w:rPr>
                <w:rFonts w:eastAsia="宋体"/>
                <w:color w:val="000000"/>
                <w:kern w:val="0"/>
                <w:lang w:bidi="ar"/>
              </w:rPr>
              <w:t>套</w:t>
            </w:r>
          </w:p>
        </w:tc>
        <w:tc>
          <w:tcPr>
            <w:tcW w:w="1086" w:type="dxa"/>
            <w:vAlign w:val="center"/>
          </w:tcPr>
          <w:p w14:paraId="5619C14C">
            <w:pPr>
              <w:widowControl/>
              <w:jc w:val="center"/>
              <w:textAlignment w:val="center"/>
              <w:rPr>
                <w:rFonts w:eastAsia="宋体"/>
                <w:color w:val="000000"/>
                <w:kern w:val="0"/>
                <w:lang w:bidi="ar"/>
              </w:rPr>
            </w:pPr>
          </w:p>
        </w:tc>
        <w:tc>
          <w:tcPr>
            <w:tcW w:w="1087" w:type="dxa"/>
            <w:vAlign w:val="center"/>
          </w:tcPr>
          <w:p w14:paraId="35195E58">
            <w:pPr>
              <w:widowControl/>
              <w:jc w:val="center"/>
              <w:textAlignment w:val="center"/>
              <w:rPr>
                <w:rFonts w:eastAsia="宋体"/>
                <w:color w:val="000000"/>
                <w:kern w:val="0"/>
                <w:lang w:bidi="ar"/>
              </w:rPr>
            </w:pPr>
          </w:p>
        </w:tc>
        <w:tc>
          <w:tcPr>
            <w:tcW w:w="1087" w:type="dxa"/>
            <w:vAlign w:val="center"/>
          </w:tcPr>
          <w:p w14:paraId="294538BA">
            <w:pPr>
              <w:widowControl/>
              <w:jc w:val="center"/>
              <w:textAlignment w:val="center"/>
              <w:rPr>
                <w:rFonts w:eastAsia="宋体"/>
                <w:color w:val="000000"/>
                <w:kern w:val="0"/>
                <w:lang w:bidi="ar"/>
              </w:rPr>
            </w:pPr>
          </w:p>
        </w:tc>
      </w:tr>
      <w:tr w14:paraId="79722D5B">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4A9F2264">
            <w:pPr>
              <w:jc w:val="center"/>
              <w:rPr>
                <w:rFonts w:eastAsia="宋体"/>
                <w:color w:val="000000"/>
              </w:rPr>
            </w:pPr>
          </w:p>
        </w:tc>
        <w:tc>
          <w:tcPr>
            <w:tcW w:w="1110" w:type="dxa"/>
            <w:vMerge w:val="continue"/>
            <w:vAlign w:val="center"/>
          </w:tcPr>
          <w:p w14:paraId="55F72AC5">
            <w:pPr>
              <w:jc w:val="left"/>
              <w:rPr>
                <w:rFonts w:eastAsia="宋体"/>
                <w:color w:val="000000"/>
              </w:rPr>
            </w:pPr>
          </w:p>
        </w:tc>
        <w:tc>
          <w:tcPr>
            <w:tcW w:w="1197" w:type="dxa"/>
            <w:vAlign w:val="center"/>
          </w:tcPr>
          <w:p w14:paraId="0630BC9C">
            <w:pPr>
              <w:widowControl/>
              <w:jc w:val="center"/>
              <w:textAlignment w:val="center"/>
              <w:rPr>
                <w:rFonts w:eastAsia="宋体"/>
                <w:color w:val="000000"/>
              </w:rPr>
            </w:pPr>
            <w:r>
              <w:rPr>
                <w:rFonts w:eastAsia="宋体"/>
                <w:color w:val="000000"/>
                <w:kern w:val="0"/>
                <w:lang w:bidi="ar"/>
              </w:rPr>
              <w:t>103</w:t>
            </w:r>
          </w:p>
        </w:tc>
        <w:tc>
          <w:tcPr>
            <w:tcW w:w="2268" w:type="dxa"/>
            <w:vAlign w:val="center"/>
          </w:tcPr>
          <w:p w14:paraId="16C05583">
            <w:pPr>
              <w:widowControl/>
              <w:jc w:val="left"/>
              <w:textAlignment w:val="center"/>
              <w:rPr>
                <w:rFonts w:eastAsia="宋体"/>
                <w:color w:val="000000"/>
              </w:rPr>
            </w:pPr>
            <w:r>
              <w:rPr>
                <w:rFonts w:eastAsia="宋体"/>
                <w:color w:val="000000"/>
                <w:kern w:val="0"/>
                <w:lang w:bidi="ar"/>
              </w:rPr>
              <w:t>种植上部临时牙</w:t>
            </w:r>
          </w:p>
        </w:tc>
        <w:tc>
          <w:tcPr>
            <w:tcW w:w="709" w:type="dxa"/>
            <w:vAlign w:val="center"/>
          </w:tcPr>
          <w:p w14:paraId="6B9D35D7">
            <w:pPr>
              <w:widowControl/>
              <w:jc w:val="center"/>
              <w:textAlignment w:val="center"/>
              <w:rPr>
                <w:rFonts w:eastAsia="宋体"/>
                <w:color w:val="000000"/>
              </w:rPr>
            </w:pPr>
            <w:r>
              <w:rPr>
                <w:rFonts w:eastAsia="宋体"/>
                <w:color w:val="000000"/>
                <w:kern w:val="0"/>
                <w:lang w:bidi="ar"/>
              </w:rPr>
              <w:t>颗</w:t>
            </w:r>
          </w:p>
        </w:tc>
        <w:tc>
          <w:tcPr>
            <w:tcW w:w="1086" w:type="dxa"/>
            <w:vAlign w:val="center"/>
          </w:tcPr>
          <w:p w14:paraId="09275C3D">
            <w:pPr>
              <w:widowControl/>
              <w:jc w:val="center"/>
              <w:textAlignment w:val="center"/>
              <w:rPr>
                <w:rFonts w:eastAsia="宋体"/>
                <w:color w:val="000000"/>
                <w:kern w:val="0"/>
                <w:lang w:bidi="ar"/>
              </w:rPr>
            </w:pPr>
          </w:p>
        </w:tc>
        <w:tc>
          <w:tcPr>
            <w:tcW w:w="1087" w:type="dxa"/>
            <w:vAlign w:val="center"/>
          </w:tcPr>
          <w:p w14:paraId="460A4FA0">
            <w:pPr>
              <w:widowControl/>
              <w:jc w:val="center"/>
              <w:textAlignment w:val="center"/>
              <w:rPr>
                <w:rFonts w:eastAsia="宋体"/>
                <w:color w:val="000000"/>
                <w:kern w:val="0"/>
                <w:lang w:bidi="ar"/>
              </w:rPr>
            </w:pPr>
          </w:p>
        </w:tc>
        <w:tc>
          <w:tcPr>
            <w:tcW w:w="1087" w:type="dxa"/>
            <w:vAlign w:val="center"/>
          </w:tcPr>
          <w:p w14:paraId="149D8133">
            <w:pPr>
              <w:widowControl/>
              <w:jc w:val="center"/>
              <w:textAlignment w:val="center"/>
              <w:rPr>
                <w:rFonts w:eastAsia="宋体"/>
                <w:color w:val="000000"/>
                <w:kern w:val="0"/>
                <w:lang w:bidi="ar"/>
              </w:rPr>
            </w:pPr>
          </w:p>
        </w:tc>
      </w:tr>
      <w:tr w14:paraId="419255AC">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2C43063A">
            <w:pPr>
              <w:jc w:val="center"/>
              <w:rPr>
                <w:rFonts w:eastAsia="宋体"/>
                <w:color w:val="000000"/>
              </w:rPr>
            </w:pPr>
          </w:p>
        </w:tc>
        <w:tc>
          <w:tcPr>
            <w:tcW w:w="1110" w:type="dxa"/>
            <w:vMerge w:val="continue"/>
            <w:vAlign w:val="center"/>
          </w:tcPr>
          <w:p w14:paraId="2252B6D0">
            <w:pPr>
              <w:jc w:val="left"/>
              <w:rPr>
                <w:rFonts w:eastAsia="宋体"/>
                <w:color w:val="000000"/>
              </w:rPr>
            </w:pPr>
          </w:p>
        </w:tc>
        <w:tc>
          <w:tcPr>
            <w:tcW w:w="1197" w:type="dxa"/>
            <w:vAlign w:val="center"/>
          </w:tcPr>
          <w:p w14:paraId="5A3C17F0">
            <w:pPr>
              <w:widowControl/>
              <w:jc w:val="center"/>
              <w:textAlignment w:val="center"/>
              <w:rPr>
                <w:rFonts w:eastAsia="宋体"/>
                <w:color w:val="000000"/>
              </w:rPr>
            </w:pPr>
            <w:r>
              <w:rPr>
                <w:rFonts w:eastAsia="宋体"/>
                <w:color w:val="000000"/>
                <w:kern w:val="0"/>
                <w:lang w:bidi="ar"/>
              </w:rPr>
              <w:t>104</w:t>
            </w:r>
          </w:p>
        </w:tc>
        <w:tc>
          <w:tcPr>
            <w:tcW w:w="2268" w:type="dxa"/>
            <w:vAlign w:val="center"/>
          </w:tcPr>
          <w:p w14:paraId="4E6F2BE0">
            <w:pPr>
              <w:widowControl/>
              <w:jc w:val="left"/>
              <w:textAlignment w:val="center"/>
              <w:rPr>
                <w:rFonts w:eastAsia="宋体"/>
                <w:color w:val="000000"/>
              </w:rPr>
            </w:pPr>
            <w:r>
              <w:rPr>
                <w:rFonts w:eastAsia="宋体"/>
                <w:color w:val="000000"/>
                <w:kern w:val="0"/>
                <w:lang w:bidi="ar"/>
              </w:rPr>
              <w:t>ALL-ON-4临时修复</w:t>
            </w:r>
          </w:p>
        </w:tc>
        <w:tc>
          <w:tcPr>
            <w:tcW w:w="709" w:type="dxa"/>
            <w:vAlign w:val="center"/>
          </w:tcPr>
          <w:p w14:paraId="19F31A7A">
            <w:pPr>
              <w:widowControl/>
              <w:jc w:val="center"/>
              <w:textAlignment w:val="center"/>
              <w:rPr>
                <w:rFonts w:eastAsia="宋体"/>
                <w:color w:val="000000"/>
              </w:rPr>
            </w:pPr>
            <w:r>
              <w:rPr>
                <w:rFonts w:eastAsia="宋体"/>
                <w:color w:val="000000"/>
                <w:kern w:val="0"/>
                <w:lang w:bidi="ar"/>
              </w:rPr>
              <w:t>半口</w:t>
            </w:r>
          </w:p>
        </w:tc>
        <w:tc>
          <w:tcPr>
            <w:tcW w:w="1086" w:type="dxa"/>
            <w:vAlign w:val="center"/>
          </w:tcPr>
          <w:p w14:paraId="1E4B7597">
            <w:pPr>
              <w:widowControl/>
              <w:jc w:val="center"/>
              <w:textAlignment w:val="center"/>
              <w:rPr>
                <w:rFonts w:eastAsia="宋体"/>
                <w:color w:val="000000"/>
                <w:kern w:val="0"/>
                <w:lang w:bidi="ar"/>
              </w:rPr>
            </w:pPr>
          </w:p>
        </w:tc>
        <w:tc>
          <w:tcPr>
            <w:tcW w:w="1087" w:type="dxa"/>
            <w:vAlign w:val="center"/>
          </w:tcPr>
          <w:p w14:paraId="4FEAEF55">
            <w:pPr>
              <w:widowControl/>
              <w:jc w:val="center"/>
              <w:textAlignment w:val="center"/>
              <w:rPr>
                <w:rFonts w:eastAsia="宋体"/>
                <w:color w:val="000000"/>
                <w:kern w:val="0"/>
                <w:lang w:bidi="ar"/>
              </w:rPr>
            </w:pPr>
          </w:p>
        </w:tc>
        <w:tc>
          <w:tcPr>
            <w:tcW w:w="1087" w:type="dxa"/>
            <w:vAlign w:val="center"/>
          </w:tcPr>
          <w:p w14:paraId="02EC62AE">
            <w:pPr>
              <w:widowControl/>
              <w:jc w:val="center"/>
              <w:textAlignment w:val="center"/>
              <w:rPr>
                <w:rFonts w:eastAsia="宋体"/>
                <w:color w:val="000000"/>
                <w:kern w:val="0"/>
                <w:lang w:bidi="ar"/>
              </w:rPr>
            </w:pPr>
          </w:p>
        </w:tc>
      </w:tr>
      <w:tr w14:paraId="6ABEA086">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25ED84A0">
            <w:pPr>
              <w:jc w:val="center"/>
              <w:rPr>
                <w:rFonts w:eastAsia="宋体"/>
                <w:color w:val="000000"/>
              </w:rPr>
            </w:pPr>
          </w:p>
        </w:tc>
        <w:tc>
          <w:tcPr>
            <w:tcW w:w="1110" w:type="dxa"/>
            <w:vMerge w:val="continue"/>
            <w:vAlign w:val="center"/>
          </w:tcPr>
          <w:p w14:paraId="2405B024">
            <w:pPr>
              <w:jc w:val="left"/>
              <w:rPr>
                <w:rFonts w:eastAsia="宋体"/>
                <w:color w:val="000000"/>
              </w:rPr>
            </w:pPr>
          </w:p>
        </w:tc>
        <w:tc>
          <w:tcPr>
            <w:tcW w:w="1197" w:type="dxa"/>
            <w:vAlign w:val="center"/>
          </w:tcPr>
          <w:p w14:paraId="09430988">
            <w:pPr>
              <w:widowControl/>
              <w:jc w:val="center"/>
              <w:textAlignment w:val="center"/>
              <w:rPr>
                <w:rFonts w:eastAsia="宋体"/>
                <w:color w:val="000000"/>
              </w:rPr>
            </w:pPr>
            <w:r>
              <w:rPr>
                <w:rFonts w:eastAsia="宋体"/>
                <w:color w:val="000000"/>
                <w:kern w:val="0"/>
                <w:lang w:bidi="ar"/>
              </w:rPr>
              <w:t>105</w:t>
            </w:r>
          </w:p>
        </w:tc>
        <w:tc>
          <w:tcPr>
            <w:tcW w:w="2268" w:type="dxa"/>
            <w:vAlign w:val="center"/>
          </w:tcPr>
          <w:p w14:paraId="6BD15F93">
            <w:pPr>
              <w:widowControl/>
              <w:jc w:val="left"/>
              <w:textAlignment w:val="center"/>
              <w:rPr>
                <w:rFonts w:eastAsia="宋体"/>
                <w:color w:val="000000"/>
              </w:rPr>
            </w:pPr>
            <w:r>
              <w:rPr>
                <w:rFonts w:eastAsia="宋体"/>
                <w:color w:val="000000"/>
                <w:kern w:val="0"/>
                <w:lang w:bidi="ar"/>
              </w:rPr>
              <w:t>ALL-ON-4钴铬烤瓷（纯钛支架+牙龈烤塑+钴铬烤瓷冠）</w:t>
            </w:r>
          </w:p>
        </w:tc>
        <w:tc>
          <w:tcPr>
            <w:tcW w:w="709" w:type="dxa"/>
            <w:vAlign w:val="center"/>
          </w:tcPr>
          <w:p w14:paraId="5A4C7AF2">
            <w:pPr>
              <w:widowControl/>
              <w:jc w:val="center"/>
              <w:textAlignment w:val="center"/>
              <w:rPr>
                <w:rFonts w:eastAsia="宋体"/>
                <w:color w:val="000000"/>
              </w:rPr>
            </w:pPr>
            <w:r>
              <w:rPr>
                <w:rFonts w:eastAsia="宋体"/>
                <w:color w:val="000000"/>
                <w:kern w:val="0"/>
                <w:lang w:bidi="ar"/>
              </w:rPr>
              <w:t>套</w:t>
            </w:r>
          </w:p>
        </w:tc>
        <w:tc>
          <w:tcPr>
            <w:tcW w:w="1086" w:type="dxa"/>
            <w:vAlign w:val="center"/>
          </w:tcPr>
          <w:p w14:paraId="43156929">
            <w:pPr>
              <w:widowControl/>
              <w:jc w:val="center"/>
              <w:textAlignment w:val="center"/>
              <w:rPr>
                <w:rFonts w:eastAsia="宋体"/>
                <w:color w:val="000000"/>
                <w:kern w:val="0"/>
                <w:lang w:bidi="ar"/>
              </w:rPr>
            </w:pPr>
          </w:p>
        </w:tc>
        <w:tc>
          <w:tcPr>
            <w:tcW w:w="1087" w:type="dxa"/>
            <w:vAlign w:val="center"/>
          </w:tcPr>
          <w:p w14:paraId="27701C2B">
            <w:pPr>
              <w:widowControl/>
              <w:jc w:val="center"/>
              <w:textAlignment w:val="center"/>
              <w:rPr>
                <w:rFonts w:eastAsia="宋体"/>
                <w:color w:val="000000"/>
                <w:kern w:val="0"/>
                <w:lang w:bidi="ar"/>
              </w:rPr>
            </w:pPr>
          </w:p>
        </w:tc>
        <w:tc>
          <w:tcPr>
            <w:tcW w:w="1087" w:type="dxa"/>
            <w:vAlign w:val="center"/>
          </w:tcPr>
          <w:p w14:paraId="12F56209">
            <w:pPr>
              <w:widowControl/>
              <w:jc w:val="center"/>
              <w:textAlignment w:val="center"/>
              <w:rPr>
                <w:rFonts w:eastAsia="宋体"/>
                <w:color w:val="000000"/>
                <w:kern w:val="0"/>
                <w:lang w:bidi="ar"/>
              </w:rPr>
            </w:pPr>
          </w:p>
        </w:tc>
      </w:tr>
      <w:tr w14:paraId="23BAEC6D">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2E2129CB">
            <w:pPr>
              <w:jc w:val="center"/>
              <w:rPr>
                <w:rFonts w:eastAsia="宋体"/>
                <w:color w:val="000000"/>
              </w:rPr>
            </w:pPr>
          </w:p>
        </w:tc>
        <w:tc>
          <w:tcPr>
            <w:tcW w:w="1110" w:type="dxa"/>
            <w:vMerge w:val="continue"/>
            <w:vAlign w:val="center"/>
          </w:tcPr>
          <w:p w14:paraId="494D26EA">
            <w:pPr>
              <w:jc w:val="left"/>
              <w:rPr>
                <w:rFonts w:eastAsia="宋体"/>
                <w:color w:val="000000"/>
              </w:rPr>
            </w:pPr>
          </w:p>
        </w:tc>
        <w:tc>
          <w:tcPr>
            <w:tcW w:w="1197" w:type="dxa"/>
            <w:vAlign w:val="center"/>
          </w:tcPr>
          <w:p w14:paraId="2FDAB481">
            <w:pPr>
              <w:widowControl/>
              <w:jc w:val="center"/>
              <w:textAlignment w:val="center"/>
              <w:rPr>
                <w:rFonts w:eastAsia="宋体"/>
                <w:color w:val="000000"/>
              </w:rPr>
            </w:pPr>
            <w:r>
              <w:rPr>
                <w:rFonts w:eastAsia="宋体"/>
                <w:color w:val="000000"/>
                <w:kern w:val="0"/>
                <w:lang w:bidi="ar"/>
              </w:rPr>
              <w:t>106</w:t>
            </w:r>
          </w:p>
        </w:tc>
        <w:tc>
          <w:tcPr>
            <w:tcW w:w="2268" w:type="dxa"/>
            <w:vAlign w:val="center"/>
          </w:tcPr>
          <w:p w14:paraId="744B7600">
            <w:pPr>
              <w:widowControl/>
              <w:textAlignment w:val="center"/>
              <w:rPr>
                <w:rFonts w:eastAsia="宋体"/>
                <w:color w:val="000000"/>
              </w:rPr>
            </w:pPr>
            <w:r>
              <w:rPr>
                <w:rFonts w:eastAsia="宋体"/>
                <w:color w:val="000000"/>
                <w:kern w:val="0"/>
                <w:lang w:bidi="ar"/>
              </w:rPr>
              <w:t>ALL-ON-4纯钛烤塑（纯钛支架+烤塑）</w:t>
            </w:r>
          </w:p>
        </w:tc>
        <w:tc>
          <w:tcPr>
            <w:tcW w:w="709" w:type="dxa"/>
            <w:vAlign w:val="center"/>
          </w:tcPr>
          <w:p w14:paraId="0DFAE699">
            <w:pPr>
              <w:widowControl/>
              <w:jc w:val="center"/>
              <w:textAlignment w:val="center"/>
              <w:rPr>
                <w:rFonts w:eastAsia="宋体"/>
                <w:color w:val="000000"/>
              </w:rPr>
            </w:pPr>
            <w:r>
              <w:rPr>
                <w:rFonts w:eastAsia="宋体"/>
                <w:color w:val="000000"/>
                <w:kern w:val="0"/>
                <w:lang w:bidi="ar"/>
              </w:rPr>
              <w:t>套</w:t>
            </w:r>
          </w:p>
        </w:tc>
        <w:tc>
          <w:tcPr>
            <w:tcW w:w="1086" w:type="dxa"/>
            <w:vAlign w:val="center"/>
          </w:tcPr>
          <w:p w14:paraId="6D6D3427">
            <w:pPr>
              <w:widowControl/>
              <w:jc w:val="center"/>
              <w:textAlignment w:val="center"/>
              <w:rPr>
                <w:rFonts w:eastAsia="宋体"/>
                <w:color w:val="000000"/>
                <w:kern w:val="0"/>
                <w:lang w:bidi="ar"/>
              </w:rPr>
            </w:pPr>
          </w:p>
        </w:tc>
        <w:tc>
          <w:tcPr>
            <w:tcW w:w="1087" w:type="dxa"/>
            <w:vAlign w:val="center"/>
          </w:tcPr>
          <w:p w14:paraId="11769B55">
            <w:pPr>
              <w:widowControl/>
              <w:jc w:val="center"/>
              <w:textAlignment w:val="center"/>
              <w:rPr>
                <w:rFonts w:eastAsia="宋体"/>
                <w:color w:val="000000"/>
                <w:kern w:val="0"/>
                <w:lang w:bidi="ar"/>
              </w:rPr>
            </w:pPr>
          </w:p>
        </w:tc>
        <w:tc>
          <w:tcPr>
            <w:tcW w:w="1087" w:type="dxa"/>
            <w:vAlign w:val="center"/>
          </w:tcPr>
          <w:p w14:paraId="0E31B35F">
            <w:pPr>
              <w:widowControl/>
              <w:jc w:val="center"/>
              <w:textAlignment w:val="center"/>
              <w:rPr>
                <w:rFonts w:eastAsia="宋体"/>
                <w:color w:val="000000"/>
                <w:kern w:val="0"/>
                <w:lang w:bidi="ar"/>
              </w:rPr>
            </w:pPr>
          </w:p>
        </w:tc>
      </w:tr>
      <w:tr w14:paraId="04314147">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550CCBD1">
            <w:pPr>
              <w:jc w:val="center"/>
              <w:rPr>
                <w:rFonts w:eastAsia="宋体"/>
                <w:color w:val="000000"/>
              </w:rPr>
            </w:pPr>
          </w:p>
        </w:tc>
        <w:tc>
          <w:tcPr>
            <w:tcW w:w="1110" w:type="dxa"/>
            <w:vMerge w:val="continue"/>
            <w:vAlign w:val="center"/>
          </w:tcPr>
          <w:p w14:paraId="66F3EFEF">
            <w:pPr>
              <w:jc w:val="left"/>
              <w:rPr>
                <w:rFonts w:eastAsia="宋体"/>
                <w:color w:val="000000"/>
              </w:rPr>
            </w:pPr>
          </w:p>
        </w:tc>
        <w:tc>
          <w:tcPr>
            <w:tcW w:w="1197" w:type="dxa"/>
            <w:vAlign w:val="center"/>
          </w:tcPr>
          <w:p w14:paraId="374889F4">
            <w:pPr>
              <w:widowControl/>
              <w:jc w:val="center"/>
              <w:textAlignment w:val="center"/>
              <w:rPr>
                <w:rFonts w:eastAsia="宋体"/>
                <w:color w:val="000000"/>
              </w:rPr>
            </w:pPr>
            <w:r>
              <w:rPr>
                <w:rFonts w:eastAsia="宋体"/>
                <w:color w:val="000000"/>
                <w:kern w:val="0"/>
                <w:lang w:bidi="ar"/>
              </w:rPr>
              <w:t>107</w:t>
            </w:r>
          </w:p>
        </w:tc>
        <w:tc>
          <w:tcPr>
            <w:tcW w:w="2268" w:type="dxa"/>
            <w:vAlign w:val="center"/>
          </w:tcPr>
          <w:p w14:paraId="74E11F38">
            <w:pPr>
              <w:widowControl/>
              <w:textAlignment w:val="center"/>
              <w:rPr>
                <w:rFonts w:eastAsia="宋体"/>
                <w:color w:val="000000"/>
              </w:rPr>
            </w:pPr>
            <w:r>
              <w:rPr>
                <w:rFonts w:eastAsia="宋体"/>
                <w:color w:val="000000"/>
                <w:kern w:val="0"/>
                <w:lang w:bidi="ar"/>
              </w:rPr>
              <w:t>ALL-ON-4国产氧化锆（纯钛支架+牙龈烤塑+国产氧化锆冠）</w:t>
            </w:r>
          </w:p>
        </w:tc>
        <w:tc>
          <w:tcPr>
            <w:tcW w:w="709" w:type="dxa"/>
            <w:vAlign w:val="center"/>
          </w:tcPr>
          <w:p w14:paraId="7B778F6A">
            <w:pPr>
              <w:widowControl/>
              <w:jc w:val="center"/>
              <w:textAlignment w:val="center"/>
              <w:rPr>
                <w:rFonts w:eastAsia="宋体"/>
                <w:color w:val="000000"/>
              </w:rPr>
            </w:pPr>
            <w:r>
              <w:rPr>
                <w:rFonts w:eastAsia="宋体"/>
                <w:color w:val="000000"/>
                <w:kern w:val="0"/>
                <w:lang w:bidi="ar"/>
              </w:rPr>
              <w:t>套</w:t>
            </w:r>
          </w:p>
        </w:tc>
        <w:tc>
          <w:tcPr>
            <w:tcW w:w="1086" w:type="dxa"/>
            <w:vAlign w:val="center"/>
          </w:tcPr>
          <w:p w14:paraId="34C5E140">
            <w:pPr>
              <w:widowControl/>
              <w:jc w:val="center"/>
              <w:textAlignment w:val="center"/>
              <w:rPr>
                <w:rFonts w:eastAsia="宋体"/>
                <w:color w:val="000000"/>
                <w:kern w:val="0"/>
                <w:lang w:bidi="ar"/>
              </w:rPr>
            </w:pPr>
          </w:p>
        </w:tc>
        <w:tc>
          <w:tcPr>
            <w:tcW w:w="1087" w:type="dxa"/>
            <w:vAlign w:val="center"/>
          </w:tcPr>
          <w:p w14:paraId="265F24F3">
            <w:pPr>
              <w:widowControl/>
              <w:jc w:val="center"/>
              <w:textAlignment w:val="center"/>
              <w:rPr>
                <w:rFonts w:eastAsia="宋体"/>
                <w:color w:val="000000"/>
                <w:kern w:val="0"/>
                <w:lang w:bidi="ar"/>
              </w:rPr>
            </w:pPr>
          </w:p>
        </w:tc>
        <w:tc>
          <w:tcPr>
            <w:tcW w:w="1087" w:type="dxa"/>
            <w:vAlign w:val="center"/>
          </w:tcPr>
          <w:p w14:paraId="2B1949CF">
            <w:pPr>
              <w:widowControl/>
              <w:jc w:val="center"/>
              <w:textAlignment w:val="center"/>
              <w:rPr>
                <w:rFonts w:eastAsia="宋体"/>
                <w:color w:val="000000"/>
                <w:kern w:val="0"/>
                <w:lang w:bidi="ar"/>
              </w:rPr>
            </w:pPr>
          </w:p>
        </w:tc>
      </w:tr>
      <w:tr w14:paraId="18424120">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70A1E14F">
            <w:pPr>
              <w:jc w:val="center"/>
              <w:rPr>
                <w:rFonts w:eastAsia="宋体"/>
                <w:color w:val="000000"/>
              </w:rPr>
            </w:pPr>
          </w:p>
        </w:tc>
        <w:tc>
          <w:tcPr>
            <w:tcW w:w="1110" w:type="dxa"/>
            <w:vMerge w:val="continue"/>
            <w:vAlign w:val="center"/>
          </w:tcPr>
          <w:p w14:paraId="0D4D8D76">
            <w:pPr>
              <w:jc w:val="left"/>
              <w:rPr>
                <w:rFonts w:eastAsia="宋体"/>
                <w:color w:val="000000"/>
              </w:rPr>
            </w:pPr>
          </w:p>
        </w:tc>
        <w:tc>
          <w:tcPr>
            <w:tcW w:w="1197" w:type="dxa"/>
            <w:vAlign w:val="center"/>
          </w:tcPr>
          <w:p w14:paraId="7338A1C9">
            <w:pPr>
              <w:widowControl/>
              <w:jc w:val="center"/>
              <w:textAlignment w:val="center"/>
              <w:rPr>
                <w:rFonts w:eastAsia="宋体"/>
                <w:color w:val="000000"/>
              </w:rPr>
            </w:pPr>
            <w:r>
              <w:rPr>
                <w:rFonts w:eastAsia="宋体"/>
                <w:color w:val="000000"/>
                <w:kern w:val="0"/>
                <w:lang w:bidi="ar"/>
              </w:rPr>
              <w:t>108</w:t>
            </w:r>
          </w:p>
        </w:tc>
        <w:tc>
          <w:tcPr>
            <w:tcW w:w="2268" w:type="dxa"/>
            <w:vAlign w:val="center"/>
          </w:tcPr>
          <w:p w14:paraId="5EA38584">
            <w:pPr>
              <w:widowControl/>
              <w:textAlignment w:val="center"/>
              <w:rPr>
                <w:rFonts w:eastAsia="宋体"/>
                <w:color w:val="000000"/>
              </w:rPr>
            </w:pPr>
            <w:r>
              <w:rPr>
                <w:rFonts w:eastAsia="宋体"/>
                <w:color w:val="000000"/>
                <w:kern w:val="0"/>
                <w:lang w:bidi="ar"/>
              </w:rPr>
              <w:t>ALL-ON-4进口氧化锆（纯钛支架+牙龈烤塑+进口氧化锆冠）</w:t>
            </w:r>
          </w:p>
        </w:tc>
        <w:tc>
          <w:tcPr>
            <w:tcW w:w="709" w:type="dxa"/>
            <w:vAlign w:val="center"/>
          </w:tcPr>
          <w:p w14:paraId="42460F91">
            <w:pPr>
              <w:widowControl/>
              <w:jc w:val="center"/>
              <w:textAlignment w:val="center"/>
              <w:rPr>
                <w:rFonts w:eastAsia="宋体"/>
                <w:color w:val="000000"/>
              </w:rPr>
            </w:pPr>
            <w:r>
              <w:rPr>
                <w:rFonts w:eastAsia="宋体"/>
                <w:color w:val="000000"/>
                <w:kern w:val="0"/>
                <w:lang w:bidi="ar"/>
              </w:rPr>
              <w:t>套</w:t>
            </w:r>
          </w:p>
        </w:tc>
        <w:tc>
          <w:tcPr>
            <w:tcW w:w="1086" w:type="dxa"/>
            <w:vAlign w:val="center"/>
          </w:tcPr>
          <w:p w14:paraId="14CFF5C2">
            <w:pPr>
              <w:widowControl/>
              <w:jc w:val="center"/>
              <w:textAlignment w:val="center"/>
              <w:rPr>
                <w:rFonts w:eastAsia="宋体"/>
                <w:color w:val="000000"/>
                <w:kern w:val="0"/>
                <w:lang w:bidi="ar"/>
              </w:rPr>
            </w:pPr>
          </w:p>
        </w:tc>
        <w:tc>
          <w:tcPr>
            <w:tcW w:w="1087" w:type="dxa"/>
            <w:vAlign w:val="center"/>
          </w:tcPr>
          <w:p w14:paraId="0913E347">
            <w:pPr>
              <w:widowControl/>
              <w:jc w:val="center"/>
              <w:textAlignment w:val="center"/>
              <w:rPr>
                <w:rFonts w:eastAsia="宋体"/>
                <w:color w:val="000000"/>
                <w:kern w:val="0"/>
                <w:lang w:bidi="ar"/>
              </w:rPr>
            </w:pPr>
          </w:p>
        </w:tc>
        <w:tc>
          <w:tcPr>
            <w:tcW w:w="1087" w:type="dxa"/>
            <w:vAlign w:val="center"/>
          </w:tcPr>
          <w:p w14:paraId="5B02DF6D">
            <w:pPr>
              <w:widowControl/>
              <w:jc w:val="center"/>
              <w:textAlignment w:val="center"/>
              <w:rPr>
                <w:rFonts w:eastAsia="宋体"/>
                <w:color w:val="000000"/>
                <w:kern w:val="0"/>
                <w:lang w:bidi="ar"/>
              </w:rPr>
            </w:pPr>
          </w:p>
        </w:tc>
      </w:tr>
      <w:tr w14:paraId="2D9CBA00">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40C92B03">
            <w:pPr>
              <w:jc w:val="center"/>
              <w:rPr>
                <w:rFonts w:eastAsia="宋体"/>
                <w:color w:val="000000"/>
              </w:rPr>
            </w:pPr>
          </w:p>
        </w:tc>
        <w:tc>
          <w:tcPr>
            <w:tcW w:w="1110" w:type="dxa"/>
            <w:vMerge w:val="continue"/>
            <w:vAlign w:val="center"/>
          </w:tcPr>
          <w:p w14:paraId="0083E963">
            <w:pPr>
              <w:jc w:val="left"/>
              <w:rPr>
                <w:rFonts w:eastAsia="宋体"/>
                <w:color w:val="000000"/>
              </w:rPr>
            </w:pPr>
          </w:p>
        </w:tc>
        <w:tc>
          <w:tcPr>
            <w:tcW w:w="1197" w:type="dxa"/>
            <w:vAlign w:val="center"/>
          </w:tcPr>
          <w:p w14:paraId="5F9D1F87">
            <w:pPr>
              <w:widowControl/>
              <w:jc w:val="center"/>
              <w:textAlignment w:val="center"/>
              <w:rPr>
                <w:rFonts w:eastAsia="宋体"/>
                <w:color w:val="000000"/>
              </w:rPr>
            </w:pPr>
            <w:r>
              <w:rPr>
                <w:rFonts w:eastAsia="宋体"/>
                <w:color w:val="000000"/>
                <w:kern w:val="0"/>
                <w:lang w:bidi="ar"/>
              </w:rPr>
              <w:t>109</w:t>
            </w:r>
          </w:p>
        </w:tc>
        <w:tc>
          <w:tcPr>
            <w:tcW w:w="2268" w:type="dxa"/>
            <w:vAlign w:val="center"/>
          </w:tcPr>
          <w:p w14:paraId="29CF7076">
            <w:pPr>
              <w:widowControl/>
              <w:textAlignment w:val="center"/>
              <w:rPr>
                <w:rFonts w:eastAsia="宋体"/>
                <w:color w:val="000000"/>
              </w:rPr>
            </w:pPr>
            <w:r>
              <w:rPr>
                <w:rFonts w:eastAsia="宋体"/>
                <w:color w:val="000000"/>
                <w:kern w:val="0"/>
                <w:lang w:bidi="ar"/>
              </w:rPr>
              <w:t>ALL-ON-4纯钛支架+树脂牙</w:t>
            </w:r>
          </w:p>
        </w:tc>
        <w:tc>
          <w:tcPr>
            <w:tcW w:w="709" w:type="dxa"/>
            <w:vAlign w:val="center"/>
          </w:tcPr>
          <w:p w14:paraId="161A2BD2">
            <w:pPr>
              <w:widowControl/>
              <w:jc w:val="center"/>
              <w:textAlignment w:val="center"/>
              <w:rPr>
                <w:rFonts w:eastAsia="宋体"/>
                <w:color w:val="000000"/>
              </w:rPr>
            </w:pPr>
            <w:r>
              <w:rPr>
                <w:rFonts w:eastAsia="宋体"/>
                <w:color w:val="000000"/>
                <w:kern w:val="0"/>
                <w:lang w:bidi="ar"/>
              </w:rPr>
              <w:t>套</w:t>
            </w:r>
          </w:p>
        </w:tc>
        <w:tc>
          <w:tcPr>
            <w:tcW w:w="1086" w:type="dxa"/>
            <w:vAlign w:val="center"/>
          </w:tcPr>
          <w:p w14:paraId="050FDFAC">
            <w:pPr>
              <w:widowControl/>
              <w:jc w:val="center"/>
              <w:textAlignment w:val="center"/>
              <w:rPr>
                <w:rFonts w:eastAsia="宋体"/>
                <w:color w:val="000000"/>
                <w:kern w:val="0"/>
                <w:lang w:bidi="ar"/>
              </w:rPr>
            </w:pPr>
          </w:p>
        </w:tc>
        <w:tc>
          <w:tcPr>
            <w:tcW w:w="1087" w:type="dxa"/>
            <w:vAlign w:val="center"/>
          </w:tcPr>
          <w:p w14:paraId="4D048ECB">
            <w:pPr>
              <w:widowControl/>
              <w:jc w:val="center"/>
              <w:textAlignment w:val="center"/>
              <w:rPr>
                <w:rFonts w:eastAsia="宋体"/>
                <w:color w:val="000000"/>
                <w:kern w:val="0"/>
                <w:lang w:bidi="ar"/>
              </w:rPr>
            </w:pPr>
          </w:p>
        </w:tc>
        <w:tc>
          <w:tcPr>
            <w:tcW w:w="1087" w:type="dxa"/>
            <w:vAlign w:val="center"/>
          </w:tcPr>
          <w:p w14:paraId="42E6DC42">
            <w:pPr>
              <w:widowControl/>
              <w:jc w:val="center"/>
              <w:textAlignment w:val="center"/>
              <w:rPr>
                <w:rFonts w:eastAsia="宋体"/>
                <w:color w:val="000000"/>
                <w:kern w:val="0"/>
                <w:lang w:bidi="ar"/>
              </w:rPr>
            </w:pPr>
          </w:p>
        </w:tc>
      </w:tr>
      <w:tr w14:paraId="66B59E91">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70986CA9">
            <w:pPr>
              <w:jc w:val="center"/>
              <w:rPr>
                <w:rFonts w:eastAsia="宋体"/>
                <w:color w:val="000000"/>
              </w:rPr>
            </w:pPr>
          </w:p>
        </w:tc>
        <w:tc>
          <w:tcPr>
            <w:tcW w:w="1110" w:type="dxa"/>
            <w:vMerge w:val="continue"/>
            <w:vAlign w:val="center"/>
          </w:tcPr>
          <w:p w14:paraId="228D875B">
            <w:pPr>
              <w:jc w:val="left"/>
              <w:rPr>
                <w:rFonts w:eastAsia="宋体"/>
                <w:color w:val="000000"/>
              </w:rPr>
            </w:pPr>
          </w:p>
        </w:tc>
        <w:tc>
          <w:tcPr>
            <w:tcW w:w="1197" w:type="dxa"/>
            <w:vAlign w:val="center"/>
          </w:tcPr>
          <w:p w14:paraId="2A8E808E">
            <w:pPr>
              <w:widowControl/>
              <w:jc w:val="center"/>
              <w:textAlignment w:val="center"/>
              <w:rPr>
                <w:rFonts w:eastAsia="宋体"/>
                <w:color w:val="000000"/>
              </w:rPr>
            </w:pPr>
            <w:r>
              <w:rPr>
                <w:rFonts w:eastAsia="宋体"/>
                <w:color w:val="000000"/>
                <w:kern w:val="0"/>
                <w:lang w:bidi="ar"/>
              </w:rPr>
              <w:t>110</w:t>
            </w:r>
          </w:p>
        </w:tc>
        <w:tc>
          <w:tcPr>
            <w:tcW w:w="2268" w:type="dxa"/>
            <w:vAlign w:val="center"/>
          </w:tcPr>
          <w:p w14:paraId="37E6A0E7">
            <w:pPr>
              <w:widowControl/>
              <w:textAlignment w:val="center"/>
              <w:rPr>
                <w:rFonts w:eastAsia="宋体"/>
                <w:color w:val="000000"/>
              </w:rPr>
            </w:pPr>
            <w:r>
              <w:rPr>
                <w:rFonts w:eastAsia="宋体"/>
                <w:color w:val="000000"/>
                <w:kern w:val="0"/>
                <w:lang w:bidi="ar"/>
              </w:rPr>
              <w:t>ALL-ON-4全国产氧化锆（国产氧化锆支架+国产氧化锆全瓷冠）</w:t>
            </w:r>
          </w:p>
        </w:tc>
        <w:tc>
          <w:tcPr>
            <w:tcW w:w="709" w:type="dxa"/>
            <w:vAlign w:val="center"/>
          </w:tcPr>
          <w:p w14:paraId="25B7852D">
            <w:pPr>
              <w:widowControl/>
              <w:jc w:val="center"/>
              <w:textAlignment w:val="center"/>
              <w:rPr>
                <w:rFonts w:eastAsia="宋体"/>
                <w:color w:val="000000"/>
              </w:rPr>
            </w:pPr>
            <w:r>
              <w:rPr>
                <w:rFonts w:eastAsia="宋体"/>
                <w:color w:val="000000"/>
                <w:kern w:val="0"/>
                <w:lang w:bidi="ar"/>
              </w:rPr>
              <w:t>套</w:t>
            </w:r>
          </w:p>
        </w:tc>
        <w:tc>
          <w:tcPr>
            <w:tcW w:w="1086" w:type="dxa"/>
            <w:vAlign w:val="center"/>
          </w:tcPr>
          <w:p w14:paraId="0C7CDF3A">
            <w:pPr>
              <w:widowControl/>
              <w:jc w:val="center"/>
              <w:textAlignment w:val="center"/>
              <w:rPr>
                <w:rFonts w:eastAsia="宋体"/>
                <w:color w:val="000000"/>
                <w:kern w:val="0"/>
                <w:lang w:bidi="ar"/>
              </w:rPr>
            </w:pPr>
          </w:p>
        </w:tc>
        <w:tc>
          <w:tcPr>
            <w:tcW w:w="1087" w:type="dxa"/>
            <w:vAlign w:val="center"/>
          </w:tcPr>
          <w:p w14:paraId="2D8C5950">
            <w:pPr>
              <w:widowControl/>
              <w:jc w:val="center"/>
              <w:textAlignment w:val="center"/>
              <w:rPr>
                <w:rFonts w:eastAsia="宋体"/>
                <w:color w:val="000000"/>
                <w:kern w:val="0"/>
                <w:lang w:bidi="ar"/>
              </w:rPr>
            </w:pPr>
          </w:p>
        </w:tc>
        <w:tc>
          <w:tcPr>
            <w:tcW w:w="1087" w:type="dxa"/>
            <w:vAlign w:val="center"/>
          </w:tcPr>
          <w:p w14:paraId="7C4B101A">
            <w:pPr>
              <w:widowControl/>
              <w:jc w:val="center"/>
              <w:textAlignment w:val="center"/>
              <w:rPr>
                <w:rFonts w:eastAsia="宋体"/>
                <w:color w:val="000000"/>
                <w:kern w:val="0"/>
                <w:lang w:bidi="ar"/>
              </w:rPr>
            </w:pPr>
          </w:p>
        </w:tc>
      </w:tr>
      <w:tr w14:paraId="09CC4E09">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60911AE2">
            <w:pPr>
              <w:jc w:val="center"/>
              <w:rPr>
                <w:rFonts w:eastAsia="宋体"/>
                <w:color w:val="000000"/>
              </w:rPr>
            </w:pPr>
          </w:p>
        </w:tc>
        <w:tc>
          <w:tcPr>
            <w:tcW w:w="1110" w:type="dxa"/>
            <w:vMerge w:val="continue"/>
            <w:vAlign w:val="center"/>
          </w:tcPr>
          <w:p w14:paraId="39C133C2">
            <w:pPr>
              <w:jc w:val="left"/>
              <w:rPr>
                <w:rFonts w:eastAsia="宋体"/>
                <w:color w:val="000000"/>
              </w:rPr>
            </w:pPr>
          </w:p>
        </w:tc>
        <w:tc>
          <w:tcPr>
            <w:tcW w:w="1197" w:type="dxa"/>
            <w:vAlign w:val="center"/>
          </w:tcPr>
          <w:p w14:paraId="43EB6348">
            <w:pPr>
              <w:widowControl/>
              <w:jc w:val="center"/>
              <w:textAlignment w:val="center"/>
              <w:rPr>
                <w:rFonts w:eastAsia="宋体"/>
                <w:color w:val="000000"/>
              </w:rPr>
            </w:pPr>
            <w:r>
              <w:rPr>
                <w:rFonts w:eastAsia="宋体"/>
                <w:color w:val="000000"/>
                <w:kern w:val="0"/>
                <w:lang w:bidi="ar"/>
              </w:rPr>
              <w:t>111</w:t>
            </w:r>
          </w:p>
        </w:tc>
        <w:tc>
          <w:tcPr>
            <w:tcW w:w="2268" w:type="dxa"/>
            <w:vAlign w:val="center"/>
          </w:tcPr>
          <w:p w14:paraId="384C97C6">
            <w:pPr>
              <w:widowControl/>
              <w:jc w:val="left"/>
              <w:textAlignment w:val="center"/>
              <w:rPr>
                <w:rFonts w:eastAsia="宋体"/>
                <w:color w:val="000000"/>
              </w:rPr>
            </w:pPr>
            <w:r>
              <w:rPr>
                <w:rFonts w:eastAsia="宋体"/>
                <w:color w:val="FF0000"/>
                <w:kern w:val="0"/>
                <w:lang w:bidi="ar"/>
              </w:rPr>
              <w:t>**</w:t>
            </w:r>
            <w:r>
              <w:rPr>
                <w:rFonts w:eastAsia="宋体"/>
                <w:color w:val="000000"/>
                <w:kern w:val="0"/>
                <w:lang w:bidi="ar"/>
              </w:rPr>
              <w:t>种植Locator 固定覆盖义齿</w:t>
            </w:r>
          </w:p>
        </w:tc>
        <w:tc>
          <w:tcPr>
            <w:tcW w:w="709" w:type="dxa"/>
            <w:vAlign w:val="center"/>
          </w:tcPr>
          <w:p w14:paraId="6D675FDE">
            <w:pPr>
              <w:jc w:val="center"/>
              <w:rPr>
                <w:rFonts w:eastAsia="宋体"/>
                <w:color w:val="000000"/>
              </w:rPr>
            </w:pPr>
          </w:p>
        </w:tc>
        <w:tc>
          <w:tcPr>
            <w:tcW w:w="1086" w:type="dxa"/>
            <w:vAlign w:val="center"/>
          </w:tcPr>
          <w:p w14:paraId="31D5B8CB">
            <w:pPr>
              <w:jc w:val="center"/>
              <w:rPr>
                <w:rFonts w:eastAsia="宋体"/>
                <w:color w:val="000000"/>
              </w:rPr>
            </w:pPr>
          </w:p>
        </w:tc>
        <w:tc>
          <w:tcPr>
            <w:tcW w:w="1087" w:type="dxa"/>
            <w:vAlign w:val="center"/>
          </w:tcPr>
          <w:p w14:paraId="6F1F0202">
            <w:pPr>
              <w:jc w:val="center"/>
              <w:rPr>
                <w:rFonts w:eastAsia="宋体"/>
                <w:color w:val="000000"/>
              </w:rPr>
            </w:pPr>
          </w:p>
        </w:tc>
        <w:tc>
          <w:tcPr>
            <w:tcW w:w="1087" w:type="dxa"/>
            <w:vAlign w:val="center"/>
          </w:tcPr>
          <w:p w14:paraId="139D04C2">
            <w:pPr>
              <w:jc w:val="center"/>
              <w:rPr>
                <w:rFonts w:eastAsia="宋体"/>
                <w:color w:val="000000"/>
              </w:rPr>
            </w:pPr>
          </w:p>
        </w:tc>
      </w:tr>
      <w:tr w14:paraId="637A0408">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7DDA74A6">
            <w:pPr>
              <w:jc w:val="center"/>
              <w:rPr>
                <w:rFonts w:eastAsia="宋体"/>
                <w:color w:val="000000"/>
              </w:rPr>
            </w:pPr>
          </w:p>
        </w:tc>
        <w:tc>
          <w:tcPr>
            <w:tcW w:w="1110" w:type="dxa"/>
            <w:vMerge w:val="continue"/>
            <w:vAlign w:val="center"/>
          </w:tcPr>
          <w:p w14:paraId="40BA0C26">
            <w:pPr>
              <w:jc w:val="left"/>
              <w:rPr>
                <w:rFonts w:eastAsia="宋体"/>
                <w:color w:val="000000"/>
              </w:rPr>
            </w:pPr>
          </w:p>
        </w:tc>
        <w:tc>
          <w:tcPr>
            <w:tcW w:w="1197" w:type="dxa"/>
            <w:vAlign w:val="center"/>
          </w:tcPr>
          <w:p w14:paraId="3C70F3C8">
            <w:pPr>
              <w:widowControl/>
              <w:jc w:val="center"/>
              <w:textAlignment w:val="center"/>
              <w:rPr>
                <w:rFonts w:eastAsia="宋体"/>
                <w:color w:val="000000"/>
              </w:rPr>
            </w:pPr>
            <w:r>
              <w:rPr>
                <w:rFonts w:eastAsia="宋体"/>
                <w:color w:val="000000"/>
                <w:kern w:val="0"/>
                <w:lang w:bidi="ar"/>
              </w:rPr>
              <w:t>112</w:t>
            </w:r>
          </w:p>
        </w:tc>
        <w:tc>
          <w:tcPr>
            <w:tcW w:w="2268" w:type="dxa"/>
            <w:vAlign w:val="center"/>
          </w:tcPr>
          <w:p w14:paraId="544521A9">
            <w:pPr>
              <w:widowControl/>
              <w:jc w:val="left"/>
              <w:textAlignment w:val="center"/>
              <w:rPr>
                <w:rFonts w:eastAsia="宋体"/>
                <w:color w:val="000000"/>
              </w:rPr>
            </w:pPr>
            <w:r>
              <w:rPr>
                <w:rFonts w:eastAsia="宋体"/>
                <w:color w:val="FF0000"/>
                <w:kern w:val="0"/>
                <w:lang w:bidi="ar"/>
              </w:rPr>
              <w:t>**</w:t>
            </w:r>
            <w:r>
              <w:rPr>
                <w:rFonts w:eastAsia="宋体"/>
                <w:color w:val="000000"/>
                <w:kern w:val="0"/>
                <w:lang w:bidi="ar"/>
              </w:rPr>
              <w:t>种植磁性附着体 固定覆盖义齿</w:t>
            </w:r>
          </w:p>
        </w:tc>
        <w:tc>
          <w:tcPr>
            <w:tcW w:w="709" w:type="dxa"/>
            <w:vAlign w:val="center"/>
          </w:tcPr>
          <w:p w14:paraId="7B2940B5">
            <w:pPr>
              <w:jc w:val="center"/>
              <w:rPr>
                <w:rFonts w:eastAsia="宋体"/>
                <w:color w:val="000000"/>
              </w:rPr>
            </w:pPr>
          </w:p>
        </w:tc>
        <w:tc>
          <w:tcPr>
            <w:tcW w:w="1086" w:type="dxa"/>
            <w:vAlign w:val="center"/>
          </w:tcPr>
          <w:p w14:paraId="78A46AAB">
            <w:pPr>
              <w:jc w:val="center"/>
              <w:rPr>
                <w:rFonts w:eastAsia="宋体"/>
                <w:color w:val="000000"/>
              </w:rPr>
            </w:pPr>
          </w:p>
        </w:tc>
        <w:tc>
          <w:tcPr>
            <w:tcW w:w="1087" w:type="dxa"/>
            <w:vAlign w:val="center"/>
          </w:tcPr>
          <w:p w14:paraId="569D1955">
            <w:pPr>
              <w:jc w:val="center"/>
              <w:rPr>
                <w:rFonts w:eastAsia="宋体"/>
                <w:color w:val="000000"/>
              </w:rPr>
            </w:pPr>
          </w:p>
        </w:tc>
        <w:tc>
          <w:tcPr>
            <w:tcW w:w="1087" w:type="dxa"/>
            <w:vAlign w:val="center"/>
          </w:tcPr>
          <w:p w14:paraId="63E1AB6B">
            <w:pPr>
              <w:jc w:val="center"/>
              <w:rPr>
                <w:rFonts w:eastAsia="宋体"/>
                <w:color w:val="000000"/>
              </w:rPr>
            </w:pPr>
          </w:p>
        </w:tc>
      </w:tr>
      <w:tr w14:paraId="77E6AC04">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5AF990C7">
            <w:pPr>
              <w:jc w:val="center"/>
              <w:rPr>
                <w:rFonts w:eastAsia="宋体"/>
                <w:color w:val="000000"/>
              </w:rPr>
            </w:pPr>
          </w:p>
        </w:tc>
        <w:tc>
          <w:tcPr>
            <w:tcW w:w="1110" w:type="dxa"/>
            <w:vMerge w:val="continue"/>
            <w:vAlign w:val="center"/>
          </w:tcPr>
          <w:p w14:paraId="33341562">
            <w:pPr>
              <w:jc w:val="left"/>
              <w:rPr>
                <w:rFonts w:eastAsia="宋体"/>
                <w:color w:val="000000"/>
              </w:rPr>
            </w:pPr>
          </w:p>
        </w:tc>
        <w:tc>
          <w:tcPr>
            <w:tcW w:w="1197" w:type="dxa"/>
            <w:vAlign w:val="center"/>
          </w:tcPr>
          <w:p w14:paraId="70252A70">
            <w:pPr>
              <w:widowControl/>
              <w:jc w:val="center"/>
              <w:textAlignment w:val="center"/>
              <w:rPr>
                <w:rFonts w:eastAsia="宋体"/>
                <w:color w:val="000000"/>
              </w:rPr>
            </w:pPr>
            <w:r>
              <w:rPr>
                <w:rFonts w:eastAsia="宋体"/>
                <w:color w:val="000000"/>
                <w:kern w:val="0"/>
                <w:lang w:bidi="ar"/>
              </w:rPr>
              <w:t>113</w:t>
            </w:r>
          </w:p>
        </w:tc>
        <w:tc>
          <w:tcPr>
            <w:tcW w:w="2268" w:type="dxa"/>
            <w:vAlign w:val="center"/>
          </w:tcPr>
          <w:p w14:paraId="5CDA02B9">
            <w:pPr>
              <w:widowControl/>
              <w:jc w:val="left"/>
              <w:textAlignment w:val="center"/>
              <w:rPr>
                <w:rFonts w:eastAsia="宋体"/>
                <w:color w:val="000000"/>
              </w:rPr>
            </w:pPr>
            <w:r>
              <w:rPr>
                <w:rFonts w:eastAsia="宋体"/>
                <w:color w:val="000000"/>
                <w:kern w:val="0"/>
                <w:lang w:bidi="ar"/>
              </w:rPr>
              <w:t>种植球冒固定覆盖义齿</w:t>
            </w:r>
          </w:p>
        </w:tc>
        <w:tc>
          <w:tcPr>
            <w:tcW w:w="709" w:type="dxa"/>
            <w:vAlign w:val="center"/>
          </w:tcPr>
          <w:p w14:paraId="32A74CBF">
            <w:pPr>
              <w:jc w:val="center"/>
              <w:rPr>
                <w:rFonts w:eastAsia="宋体"/>
                <w:color w:val="000000"/>
              </w:rPr>
            </w:pPr>
          </w:p>
        </w:tc>
        <w:tc>
          <w:tcPr>
            <w:tcW w:w="1086" w:type="dxa"/>
            <w:vAlign w:val="center"/>
          </w:tcPr>
          <w:p w14:paraId="5738178C">
            <w:pPr>
              <w:jc w:val="center"/>
              <w:rPr>
                <w:rFonts w:eastAsia="宋体"/>
                <w:color w:val="000000"/>
              </w:rPr>
            </w:pPr>
          </w:p>
        </w:tc>
        <w:tc>
          <w:tcPr>
            <w:tcW w:w="1087" w:type="dxa"/>
            <w:vAlign w:val="center"/>
          </w:tcPr>
          <w:p w14:paraId="1DEC3FBC">
            <w:pPr>
              <w:jc w:val="center"/>
              <w:rPr>
                <w:rFonts w:eastAsia="宋体"/>
                <w:color w:val="000000"/>
              </w:rPr>
            </w:pPr>
          </w:p>
        </w:tc>
        <w:tc>
          <w:tcPr>
            <w:tcW w:w="1087" w:type="dxa"/>
            <w:vAlign w:val="center"/>
          </w:tcPr>
          <w:p w14:paraId="0B55DC07">
            <w:pPr>
              <w:jc w:val="center"/>
              <w:rPr>
                <w:rFonts w:eastAsia="宋体"/>
                <w:color w:val="000000"/>
              </w:rPr>
            </w:pPr>
          </w:p>
        </w:tc>
      </w:tr>
      <w:tr w14:paraId="39400EDB">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67620D7C">
            <w:pPr>
              <w:jc w:val="center"/>
              <w:rPr>
                <w:rFonts w:eastAsia="宋体"/>
                <w:color w:val="000000"/>
              </w:rPr>
            </w:pPr>
          </w:p>
        </w:tc>
        <w:tc>
          <w:tcPr>
            <w:tcW w:w="1110" w:type="dxa"/>
            <w:vMerge w:val="continue"/>
            <w:vAlign w:val="center"/>
          </w:tcPr>
          <w:p w14:paraId="37AC4DF3">
            <w:pPr>
              <w:jc w:val="left"/>
              <w:rPr>
                <w:rFonts w:eastAsia="宋体"/>
                <w:color w:val="000000"/>
              </w:rPr>
            </w:pPr>
          </w:p>
        </w:tc>
        <w:tc>
          <w:tcPr>
            <w:tcW w:w="1197" w:type="dxa"/>
            <w:vAlign w:val="center"/>
          </w:tcPr>
          <w:p w14:paraId="68373F70">
            <w:pPr>
              <w:widowControl/>
              <w:jc w:val="center"/>
              <w:textAlignment w:val="center"/>
              <w:rPr>
                <w:rFonts w:eastAsia="宋体"/>
                <w:color w:val="000000"/>
              </w:rPr>
            </w:pPr>
            <w:r>
              <w:rPr>
                <w:rFonts w:eastAsia="宋体"/>
                <w:color w:val="000000"/>
                <w:kern w:val="0"/>
                <w:lang w:bidi="ar"/>
              </w:rPr>
              <w:t>114</w:t>
            </w:r>
          </w:p>
        </w:tc>
        <w:tc>
          <w:tcPr>
            <w:tcW w:w="2268" w:type="dxa"/>
            <w:vAlign w:val="center"/>
          </w:tcPr>
          <w:p w14:paraId="2A899590">
            <w:pPr>
              <w:widowControl/>
              <w:jc w:val="left"/>
              <w:textAlignment w:val="center"/>
              <w:rPr>
                <w:rFonts w:eastAsia="宋体"/>
                <w:color w:val="000000"/>
              </w:rPr>
            </w:pPr>
            <w:r>
              <w:rPr>
                <w:rFonts w:eastAsia="宋体"/>
                <w:color w:val="000000"/>
                <w:kern w:val="0"/>
                <w:lang w:bidi="ar"/>
              </w:rPr>
              <w:t>种植套筒 固定覆盖义齿</w:t>
            </w:r>
          </w:p>
        </w:tc>
        <w:tc>
          <w:tcPr>
            <w:tcW w:w="709" w:type="dxa"/>
            <w:vAlign w:val="center"/>
          </w:tcPr>
          <w:p w14:paraId="7B3B8209">
            <w:pPr>
              <w:jc w:val="center"/>
              <w:rPr>
                <w:rFonts w:eastAsia="宋体"/>
                <w:color w:val="000000"/>
              </w:rPr>
            </w:pPr>
          </w:p>
        </w:tc>
        <w:tc>
          <w:tcPr>
            <w:tcW w:w="1086" w:type="dxa"/>
            <w:vAlign w:val="center"/>
          </w:tcPr>
          <w:p w14:paraId="34F89379">
            <w:pPr>
              <w:jc w:val="center"/>
              <w:rPr>
                <w:rFonts w:eastAsia="宋体"/>
                <w:color w:val="000000"/>
              </w:rPr>
            </w:pPr>
          </w:p>
        </w:tc>
        <w:tc>
          <w:tcPr>
            <w:tcW w:w="1087" w:type="dxa"/>
            <w:vAlign w:val="center"/>
          </w:tcPr>
          <w:p w14:paraId="3F3E5AB4">
            <w:pPr>
              <w:jc w:val="center"/>
              <w:rPr>
                <w:rFonts w:eastAsia="宋体"/>
                <w:color w:val="000000"/>
              </w:rPr>
            </w:pPr>
          </w:p>
        </w:tc>
        <w:tc>
          <w:tcPr>
            <w:tcW w:w="1087" w:type="dxa"/>
            <w:vAlign w:val="center"/>
          </w:tcPr>
          <w:p w14:paraId="562A8BBF">
            <w:pPr>
              <w:jc w:val="center"/>
              <w:rPr>
                <w:rFonts w:eastAsia="宋体"/>
                <w:color w:val="000000"/>
              </w:rPr>
            </w:pPr>
          </w:p>
        </w:tc>
      </w:tr>
      <w:tr w14:paraId="5B0CA489">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6986B3AF">
            <w:pPr>
              <w:jc w:val="center"/>
              <w:rPr>
                <w:rFonts w:eastAsia="宋体"/>
                <w:color w:val="000000"/>
              </w:rPr>
            </w:pPr>
          </w:p>
        </w:tc>
        <w:tc>
          <w:tcPr>
            <w:tcW w:w="1110" w:type="dxa"/>
            <w:vMerge w:val="continue"/>
            <w:vAlign w:val="center"/>
          </w:tcPr>
          <w:p w14:paraId="6FA82F64">
            <w:pPr>
              <w:jc w:val="left"/>
              <w:rPr>
                <w:rFonts w:eastAsia="宋体"/>
                <w:color w:val="000000"/>
              </w:rPr>
            </w:pPr>
          </w:p>
        </w:tc>
        <w:tc>
          <w:tcPr>
            <w:tcW w:w="1197" w:type="dxa"/>
            <w:vAlign w:val="center"/>
          </w:tcPr>
          <w:p w14:paraId="222F01F8">
            <w:pPr>
              <w:widowControl/>
              <w:jc w:val="center"/>
              <w:textAlignment w:val="center"/>
              <w:rPr>
                <w:rFonts w:eastAsia="宋体"/>
                <w:color w:val="000000"/>
              </w:rPr>
            </w:pPr>
            <w:r>
              <w:rPr>
                <w:rFonts w:eastAsia="宋体"/>
                <w:color w:val="000000"/>
                <w:kern w:val="0"/>
                <w:lang w:bidi="ar"/>
              </w:rPr>
              <w:t>115</w:t>
            </w:r>
          </w:p>
        </w:tc>
        <w:tc>
          <w:tcPr>
            <w:tcW w:w="2268" w:type="dxa"/>
            <w:vAlign w:val="center"/>
          </w:tcPr>
          <w:p w14:paraId="006B5DA4">
            <w:pPr>
              <w:widowControl/>
              <w:jc w:val="left"/>
              <w:textAlignment w:val="center"/>
              <w:rPr>
                <w:rFonts w:eastAsia="宋体"/>
                <w:color w:val="000000"/>
              </w:rPr>
            </w:pPr>
            <w:r>
              <w:rPr>
                <w:rFonts w:eastAsia="宋体"/>
                <w:color w:val="FF0000"/>
                <w:kern w:val="0"/>
                <w:lang w:bidi="ar"/>
              </w:rPr>
              <w:t>**</w:t>
            </w:r>
            <w:r>
              <w:rPr>
                <w:rFonts w:eastAsia="宋体"/>
                <w:color w:val="000000"/>
                <w:kern w:val="0"/>
                <w:lang w:bidi="ar"/>
              </w:rPr>
              <w:t>种植杆卡 固定覆盖义齿</w:t>
            </w:r>
          </w:p>
        </w:tc>
        <w:tc>
          <w:tcPr>
            <w:tcW w:w="709" w:type="dxa"/>
            <w:noWrap/>
            <w:vAlign w:val="center"/>
          </w:tcPr>
          <w:p w14:paraId="31F40830">
            <w:pPr>
              <w:rPr>
                <w:rFonts w:eastAsia="宋体"/>
                <w:color w:val="000000"/>
              </w:rPr>
            </w:pPr>
          </w:p>
        </w:tc>
        <w:tc>
          <w:tcPr>
            <w:tcW w:w="1086" w:type="dxa"/>
            <w:vAlign w:val="center"/>
          </w:tcPr>
          <w:p w14:paraId="79EAE856">
            <w:pPr>
              <w:rPr>
                <w:rFonts w:eastAsia="宋体"/>
                <w:color w:val="000000"/>
              </w:rPr>
            </w:pPr>
          </w:p>
        </w:tc>
        <w:tc>
          <w:tcPr>
            <w:tcW w:w="1087" w:type="dxa"/>
            <w:vAlign w:val="center"/>
          </w:tcPr>
          <w:p w14:paraId="43E01AD9">
            <w:pPr>
              <w:rPr>
                <w:rFonts w:eastAsia="宋体"/>
                <w:color w:val="000000"/>
              </w:rPr>
            </w:pPr>
          </w:p>
        </w:tc>
        <w:tc>
          <w:tcPr>
            <w:tcW w:w="1087" w:type="dxa"/>
            <w:vAlign w:val="center"/>
          </w:tcPr>
          <w:p w14:paraId="0772D2C6">
            <w:pPr>
              <w:rPr>
                <w:rFonts w:eastAsia="宋体"/>
                <w:color w:val="000000"/>
              </w:rPr>
            </w:pPr>
          </w:p>
        </w:tc>
      </w:tr>
      <w:tr w14:paraId="0DD831C3">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0F10F4DD">
            <w:pPr>
              <w:jc w:val="center"/>
              <w:rPr>
                <w:rFonts w:eastAsia="宋体"/>
                <w:color w:val="000000"/>
              </w:rPr>
            </w:pPr>
          </w:p>
        </w:tc>
        <w:tc>
          <w:tcPr>
            <w:tcW w:w="1110" w:type="dxa"/>
            <w:vMerge w:val="continue"/>
            <w:vAlign w:val="center"/>
          </w:tcPr>
          <w:p w14:paraId="188E74A4">
            <w:pPr>
              <w:jc w:val="left"/>
              <w:rPr>
                <w:rFonts w:eastAsia="宋体"/>
                <w:color w:val="000000"/>
              </w:rPr>
            </w:pPr>
          </w:p>
        </w:tc>
        <w:tc>
          <w:tcPr>
            <w:tcW w:w="1197" w:type="dxa"/>
            <w:vAlign w:val="center"/>
          </w:tcPr>
          <w:p w14:paraId="2C1D6D74">
            <w:pPr>
              <w:widowControl/>
              <w:jc w:val="center"/>
              <w:textAlignment w:val="center"/>
              <w:rPr>
                <w:rFonts w:eastAsia="宋体"/>
                <w:color w:val="000000"/>
              </w:rPr>
            </w:pPr>
            <w:r>
              <w:rPr>
                <w:rFonts w:eastAsia="宋体"/>
                <w:color w:val="000000"/>
                <w:kern w:val="0"/>
                <w:lang w:bidi="ar"/>
              </w:rPr>
              <w:t>116</w:t>
            </w:r>
          </w:p>
        </w:tc>
        <w:tc>
          <w:tcPr>
            <w:tcW w:w="2268" w:type="dxa"/>
            <w:vAlign w:val="center"/>
          </w:tcPr>
          <w:p w14:paraId="7FFCC59E">
            <w:pPr>
              <w:widowControl/>
              <w:jc w:val="left"/>
              <w:textAlignment w:val="center"/>
              <w:rPr>
                <w:rFonts w:eastAsia="宋体"/>
                <w:color w:val="000000"/>
              </w:rPr>
            </w:pPr>
            <w:r>
              <w:rPr>
                <w:rFonts w:eastAsia="宋体"/>
                <w:color w:val="000000"/>
                <w:kern w:val="0"/>
                <w:lang w:bidi="ar"/>
              </w:rPr>
              <w:t>基台遮色</w:t>
            </w:r>
          </w:p>
        </w:tc>
        <w:tc>
          <w:tcPr>
            <w:tcW w:w="709" w:type="dxa"/>
            <w:vAlign w:val="center"/>
          </w:tcPr>
          <w:p w14:paraId="1F362D5F">
            <w:pPr>
              <w:widowControl/>
              <w:jc w:val="center"/>
              <w:textAlignment w:val="center"/>
              <w:rPr>
                <w:rFonts w:eastAsia="宋体"/>
                <w:color w:val="000000"/>
              </w:rPr>
            </w:pPr>
            <w:r>
              <w:rPr>
                <w:rFonts w:hint="eastAsia" w:eastAsia="宋体"/>
                <w:color w:val="000000"/>
                <w:kern w:val="0"/>
                <w:lang w:bidi="ar"/>
              </w:rPr>
              <w:t>颗</w:t>
            </w:r>
          </w:p>
        </w:tc>
        <w:tc>
          <w:tcPr>
            <w:tcW w:w="1086" w:type="dxa"/>
            <w:vAlign w:val="center"/>
          </w:tcPr>
          <w:p w14:paraId="7C77496F">
            <w:pPr>
              <w:widowControl/>
              <w:jc w:val="center"/>
              <w:textAlignment w:val="center"/>
              <w:rPr>
                <w:rFonts w:eastAsia="宋体"/>
                <w:color w:val="000000"/>
                <w:kern w:val="0"/>
                <w:lang w:bidi="ar"/>
              </w:rPr>
            </w:pPr>
          </w:p>
        </w:tc>
        <w:tc>
          <w:tcPr>
            <w:tcW w:w="1087" w:type="dxa"/>
            <w:vAlign w:val="center"/>
          </w:tcPr>
          <w:p w14:paraId="074922CF">
            <w:pPr>
              <w:widowControl/>
              <w:jc w:val="center"/>
              <w:textAlignment w:val="center"/>
              <w:rPr>
                <w:rFonts w:eastAsia="宋体"/>
                <w:color w:val="000000"/>
                <w:kern w:val="0"/>
                <w:lang w:bidi="ar"/>
              </w:rPr>
            </w:pPr>
          </w:p>
        </w:tc>
        <w:tc>
          <w:tcPr>
            <w:tcW w:w="1087" w:type="dxa"/>
            <w:vAlign w:val="center"/>
          </w:tcPr>
          <w:p w14:paraId="1BC91FDD">
            <w:pPr>
              <w:widowControl/>
              <w:jc w:val="center"/>
              <w:textAlignment w:val="center"/>
              <w:rPr>
                <w:rFonts w:eastAsia="宋体"/>
                <w:color w:val="000000"/>
                <w:kern w:val="0"/>
                <w:lang w:bidi="ar"/>
              </w:rPr>
            </w:pPr>
          </w:p>
        </w:tc>
      </w:tr>
      <w:tr w14:paraId="6FC78652">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6394" w:type="dxa"/>
            <w:gridSpan w:val="5"/>
            <w:vAlign w:val="center"/>
          </w:tcPr>
          <w:p w14:paraId="39F9BC77">
            <w:pPr>
              <w:widowControl/>
              <w:jc w:val="right"/>
              <w:textAlignment w:val="center"/>
              <w:rPr>
                <w:rFonts w:eastAsia="宋体"/>
                <w:b/>
                <w:bCs/>
                <w:color w:val="000000"/>
                <w:kern w:val="0"/>
                <w:lang w:bidi="ar"/>
              </w:rPr>
            </w:pPr>
            <w:r>
              <w:rPr>
                <w:rFonts w:hint="eastAsia" w:eastAsia="宋体"/>
                <w:b/>
                <w:bCs/>
                <w:color w:val="000000"/>
                <w:kern w:val="0"/>
                <w:lang w:bidi="ar"/>
              </w:rPr>
              <w:t>单价累计后的总价</w:t>
            </w:r>
          </w:p>
        </w:tc>
        <w:tc>
          <w:tcPr>
            <w:tcW w:w="1086" w:type="dxa"/>
            <w:vAlign w:val="center"/>
          </w:tcPr>
          <w:p w14:paraId="3CBFE4AB">
            <w:pPr>
              <w:widowControl/>
              <w:jc w:val="left"/>
              <w:textAlignment w:val="center"/>
              <w:rPr>
                <w:rFonts w:eastAsia="宋体"/>
                <w:b/>
                <w:bCs/>
                <w:color w:val="000000"/>
                <w:kern w:val="0"/>
                <w:lang w:bidi="ar"/>
              </w:rPr>
            </w:pPr>
            <w:r>
              <w:rPr>
                <w:rFonts w:eastAsia="宋体"/>
                <w:b/>
                <w:bCs/>
                <w:color w:val="000000"/>
                <w:kern w:val="0"/>
                <w:lang w:bidi="ar"/>
              </w:rPr>
              <w:t>¥</w:t>
            </w:r>
            <w:r>
              <w:rPr>
                <w:rFonts w:hint="eastAsia" w:eastAsia="宋体"/>
                <w:b/>
                <w:bCs/>
                <w:color w:val="000000"/>
                <w:kern w:val="0"/>
                <w:lang w:bidi="ar"/>
              </w:rPr>
              <w:t>：</w:t>
            </w:r>
          </w:p>
        </w:tc>
        <w:tc>
          <w:tcPr>
            <w:tcW w:w="1087" w:type="dxa"/>
            <w:vAlign w:val="center"/>
          </w:tcPr>
          <w:p w14:paraId="28B439E2">
            <w:pPr>
              <w:widowControl/>
              <w:jc w:val="left"/>
              <w:textAlignment w:val="center"/>
              <w:rPr>
                <w:rFonts w:eastAsia="宋体"/>
                <w:b/>
                <w:bCs/>
                <w:color w:val="000000"/>
                <w:kern w:val="0"/>
                <w:lang w:bidi="ar"/>
              </w:rPr>
            </w:pPr>
            <w:r>
              <w:rPr>
                <w:rFonts w:hint="cs" w:eastAsia="宋体"/>
                <w:b/>
                <w:bCs/>
                <w:color w:val="000000"/>
                <w:kern w:val="0"/>
                <w:lang w:bidi="ar"/>
              </w:rPr>
              <w:t>¥</w:t>
            </w:r>
            <w:r>
              <w:rPr>
                <w:rFonts w:hint="eastAsia" w:eastAsia="宋体"/>
                <w:b/>
                <w:bCs/>
                <w:color w:val="000000"/>
                <w:kern w:val="0"/>
                <w:lang w:bidi="ar"/>
              </w:rPr>
              <w:t>：</w:t>
            </w:r>
          </w:p>
        </w:tc>
        <w:tc>
          <w:tcPr>
            <w:tcW w:w="1087" w:type="dxa"/>
            <w:vAlign w:val="center"/>
          </w:tcPr>
          <w:p w14:paraId="251D4AB3">
            <w:pPr>
              <w:widowControl/>
              <w:jc w:val="left"/>
              <w:textAlignment w:val="center"/>
              <w:rPr>
                <w:rFonts w:eastAsia="宋体"/>
                <w:b/>
                <w:bCs/>
                <w:color w:val="000000"/>
                <w:kern w:val="0"/>
                <w:lang w:bidi="ar"/>
              </w:rPr>
            </w:pPr>
            <w:r>
              <w:rPr>
                <w:rFonts w:hint="cs" w:eastAsia="宋体"/>
                <w:b/>
                <w:bCs/>
                <w:color w:val="000000"/>
                <w:kern w:val="0"/>
                <w:lang w:bidi="ar"/>
              </w:rPr>
              <w:t>¥</w:t>
            </w:r>
            <w:r>
              <w:rPr>
                <w:rFonts w:hint="eastAsia" w:eastAsia="宋体"/>
                <w:b/>
                <w:bCs/>
                <w:color w:val="000000"/>
                <w:kern w:val="0"/>
                <w:lang w:bidi="ar"/>
              </w:rPr>
              <w:t>：</w:t>
            </w:r>
          </w:p>
        </w:tc>
      </w:tr>
      <w:tr w14:paraId="1DAEBED3">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6394" w:type="dxa"/>
            <w:gridSpan w:val="5"/>
            <w:vAlign w:val="center"/>
          </w:tcPr>
          <w:p w14:paraId="5478FB10">
            <w:pPr>
              <w:widowControl/>
              <w:jc w:val="right"/>
              <w:textAlignment w:val="center"/>
              <w:rPr>
                <w:rFonts w:eastAsia="宋体"/>
                <w:b/>
                <w:bCs/>
                <w:color w:val="000000"/>
                <w:kern w:val="0"/>
                <w:lang w:bidi="ar"/>
              </w:rPr>
            </w:pPr>
            <w:r>
              <w:rPr>
                <w:rFonts w:hint="eastAsia" w:eastAsia="宋体"/>
                <w:b/>
                <w:bCs/>
                <w:color w:val="000000"/>
                <w:kern w:val="0"/>
                <w:lang w:bidi="ar"/>
              </w:rPr>
              <w:t>单价累计后的总价合计</w:t>
            </w:r>
          </w:p>
        </w:tc>
        <w:tc>
          <w:tcPr>
            <w:tcW w:w="3260" w:type="dxa"/>
            <w:gridSpan w:val="3"/>
            <w:vAlign w:val="center"/>
          </w:tcPr>
          <w:p w14:paraId="404477A5">
            <w:pPr>
              <w:widowControl/>
              <w:jc w:val="left"/>
              <w:textAlignment w:val="center"/>
              <w:rPr>
                <w:rFonts w:eastAsia="宋体"/>
                <w:b/>
                <w:bCs/>
                <w:color w:val="000000"/>
                <w:kern w:val="0"/>
                <w:lang w:bidi="ar"/>
              </w:rPr>
            </w:pPr>
            <w:r>
              <w:rPr>
                <w:rFonts w:hint="cs" w:eastAsia="宋体"/>
                <w:b/>
                <w:bCs/>
                <w:color w:val="000000"/>
                <w:kern w:val="0"/>
                <w:lang w:bidi="ar"/>
              </w:rPr>
              <w:t>¥</w:t>
            </w:r>
            <w:r>
              <w:rPr>
                <w:rFonts w:hint="eastAsia" w:eastAsia="宋体"/>
                <w:b/>
                <w:bCs/>
                <w:color w:val="000000"/>
                <w:kern w:val="0"/>
                <w:lang w:bidi="ar"/>
              </w:rPr>
              <w:t>：</w:t>
            </w:r>
          </w:p>
        </w:tc>
      </w:tr>
    </w:tbl>
    <w:p w14:paraId="53DB5BE0">
      <w:pPr>
        <w:spacing w:line="420" w:lineRule="exact"/>
        <w:ind w:firstLine="482" w:firstLineChars="200"/>
        <w:outlineLvl w:val="4"/>
        <w:rPr>
          <w:rFonts w:eastAsia="宋体"/>
          <w:b/>
        </w:rPr>
      </w:pPr>
      <w:r>
        <w:rPr>
          <w:rFonts w:hint="eastAsia" w:eastAsia="宋体"/>
          <w:b/>
          <w:bCs/>
          <w:color w:val="000000"/>
          <w:kern w:val="0"/>
          <w:lang w:bidi="ar"/>
        </w:rPr>
        <w:t>（4）</w:t>
      </w:r>
      <w:r>
        <w:rPr>
          <w:rFonts w:eastAsia="宋体"/>
          <w:b/>
          <w:bCs/>
          <w:color w:val="000000"/>
          <w:kern w:val="0"/>
          <w:lang w:bidi="ar"/>
        </w:rPr>
        <w:t>活动修复类</w:t>
      </w:r>
      <w:r>
        <w:rPr>
          <w:rFonts w:hint="eastAsia" w:eastAsia="宋体"/>
          <w:b/>
          <w:bCs/>
          <w:color w:val="000000"/>
          <w:kern w:val="0"/>
          <w:lang w:bidi="ar"/>
        </w:rPr>
        <w:t>明细报价</w:t>
      </w:r>
    </w:p>
    <w:tbl>
      <w:tblPr>
        <w:tblStyle w:val="49"/>
        <w:tblW w:w="9654" w:type="dxa"/>
        <w:tblInd w:w="93" w:type="dxa"/>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Layout w:type="autofit"/>
        <w:tblCellMar>
          <w:top w:w="0" w:type="dxa"/>
          <w:left w:w="108" w:type="dxa"/>
          <w:bottom w:w="0" w:type="dxa"/>
          <w:right w:w="108" w:type="dxa"/>
        </w:tblCellMar>
      </w:tblPr>
      <w:tblGrid>
        <w:gridCol w:w="1110"/>
        <w:gridCol w:w="1110"/>
        <w:gridCol w:w="1197"/>
        <w:gridCol w:w="2268"/>
        <w:gridCol w:w="709"/>
        <w:gridCol w:w="1086"/>
        <w:gridCol w:w="1087"/>
        <w:gridCol w:w="1087"/>
      </w:tblGrid>
      <w:tr w14:paraId="06EB4E9B">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blHeader/>
        </w:trPr>
        <w:tc>
          <w:tcPr>
            <w:tcW w:w="1110" w:type="dxa"/>
            <w:vAlign w:val="center"/>
          </w:tcPr>
          <w:p w14:paraId="21607532">
            <w:pPr>
              <w:widowControl/>
              <w:jc w:val="center"/>
              <w:textAlignment w:val="center"/>
              <w:rPr>
                <w:rFonts w:eastAsia="宋体"/>
                <w:b/>
                <w:bCs/>
                <w:color w:val="000000"/>
              </w:rPr>
            </w:pPr>
            <w:r>
              <w:rPr>
                <w:rFonts w:eastAsia="宋体"/>
                <w:b/>
                <w:bCs/>
                <w:color w:val="000000"/>
                <w:kern w:val="0"/>
                <w:lang w:bidi="ar"/>
              </w:rPr>
              <w:t>序号</w:t>
            </w:r>
          </w:p>
        </w:tc>
        <w:tc>
          <w:tcPr>
            <w:tcW w:w="1110" w:type="dxa"/>
            <w:vAlign w:val="center"/>
          </w:tcPr>
          <w:p w14:paraId="0C7CCA52">
            <w:pPr>
              <w:widowControl/>
              <w:jc w:val="center"/>
              <w:textAlignment w:val="center"/>
              <w:rPr>
                <w:rFonts w:eastAsia="宋体"/>
                <w:b/>
                <w:bCs/>
                <w:color w:val="000000"/>
              </w:rPr>
            </w:pPr>
            <w:r>
              <w:rPr>
                <w:rFonts w:eastAsia="宋体"/>
                <w:b/>
                <w:bCs/>
                <w:color w:val="000000"/>
                <w:kern w:val="0"/>
                <w:lang w:bidi="ar"/>
              </w:rPr>
              <w:t>品名</w:t>
            </w:r>
          </w:p>
        </w:tc>
        <w:tc>
          <w:tcPr>
            <w:tcW w:w="1197" w:type="dxa"/>
            <w:vAlign w:val="center"/>
          </w:tcPr>
          <w:p w14:paraId="2A6A6662">
            <w:pPr>
              <w:widowControl/>
              <w:jc w:val="center"/>
              <w:textAlignment w:val="center"/>
              <w:rPr>
                <w:rFonts w:eastAsia="宋体"/>
                <w:b/>
                <w:bCs/>
                <w:color w:val="000000"/>
              </w:rPr>
            </w:pPr>
            <w:r>
              <w:rPr>
                <w:rFonts w:eastAsia="宋体"/>
                <w:b/>
                <w:bCs/>
                <w:color w:val="000000"/>
                <w:kern w:val="0"/>
                <w:lang w:bidi="ar"/>
              </w:rPr>
              <w:t>子目录</w:t>
            </w:r>
          </w:p>
        </w:tc>
        <w:tc>
          <w:tcPr>
            <w:tcW w:w="2268" w:type="dxa"/>
            <w:vAlign w:val="center"/>
          </w:tcPr>
          <w:p w14:paraId="4EE69917">
            <w:pPr>
              <w:widowControl/>
              <w:jc w:val="center"/>
              <w:textAlignment w:val="center"/>
              <w:rPr>
                <w:rFonts w:eastAsia="宋体"/>
                <w:b/>
                <w:bCs/>
                <w:color w:val="000000"/>
              </w:rPr>
            </w:pPr>
            <w:r>
              <w:rPr>
                <w:rFonts w:eastAsia="宋体"/>
                <w:b/>
                <w:bCs/>
                <w:color w:val="000000"/>
                <w:kern w:val="0"/>
                <w:lang w:bidi="ar"/>
              </w:rPr>
              <w:t>材质</w:t>
            </w:r>
          </w:p>
        </w:tc>
        <w:tc>
          <w:tcPr>
            <w:tcW w:w="709" w:type="dxa"/>
            <w:vAlign w:val="center"/>
          </w:tcPr>
          <w:p w14:paraId="7F8BD8E0">
            <w:pPr>
              <w:widowControl/>
              <w:jc w:val="center"/>
              <w:textAlignment w:val="center"/>
              <w:rPr>
                <w:rFonts w:eastAsia="宋体"/>
                <w:b/>
                <w:bCs/>
                <w:color w:val="000000"/>
              </w:rPr>
            </w:pPr>
            <w:r>
              <w:rPr>
                <w:rFonts w:eastAsia="宋体"/>
                <w:b/>
                <w:bCs/>
                <w:color w:val="000000"/>
                <w:kern w:val="0"/>
                <w:lang w:bidi="ar"/>
              </w:rPr>
              <w:t>单位</w:t>
            </w:r>
          </w:p>
        </w:tc>
        <w:tc>
          <w:tcPr>
            <w:tcW w:w="1086" w:type="dxa"/>
            <w:vAlign w:val="center"/>
          </w:tcPr>
          <w:p w14:paraId="330BFB31">
            <w:pPr>
              <w:widowControl/>
              <w:jc w:val="center"/>
              <w:textAlignment w:val="center"/>
              <w:rPr>
                <w:rFonts w:eastAsia="宋体"/>
                <w:b/>
                <w:bCs/>
                <w:color w:val="000000"/>
                <w:kern w:val="0"/>
                <w:lang w:bidi="ar"/>
              </w:rPr>
            </w:pPr>
            <w:r>
              <w:rPr>
                <w:rFonts w:hint="eastAsia" w:eastAsia="宋体"/>
                <w:b/>
                <w:bCs/>
                <w:color w:val="000000"/>
                <w:kern w:val="0"/>
                <w:lang w:bidi="ar"/>
              </w:rPr>
              <w:t>材料品牌1单价</w:t>
            </w:r>
          </w:p>
        </w:tc>
        <w:tc>
          <w:tcPr>
            <w:tcW w:w="1087" w:type="dxa"/>
            <w:vAlign w:val="center"/>
          </w:tcPr>
          <w:p w14:paraId="6DB05D57">
            <w:pPr>
              <w:widowControl/>
              <w:jc w:val="center"/>
              <w:textAlignment w:val="center"/>
              <w:rPr>
                <w:rFonts w:eastAsia="宋体"/>
                <w:b/>
                <w:bCs/>
                <w:color w:val="000000"/>
                <w:kern w:val="0"/>
                <w:lang w:bidi="ar"/>
              </w:rPr>
            </w:pPr>
            <w:r>
              <w:rPr>
                <w:rFonts w:hint="eastAsia" w:eastAsia="宋体"/>
                <w:b/>
                <w:bCs/>
                <w:color w:val="000000"/>
                <w:kern w:val="0"/>
                <w:lang w:bidi="ar"/>
              </w:rPr>
              <w:t>材料品牌</w:t>
            </w:r>
            <w:r>
              <w:rPr>
                <w:rFonts w:eastAsia="宋体"/>
                <w:b/>
                <w:bCs/>
                <w:color w:val="000000"/>
                <w:kern w:val="0"/>
                <w:lang w:bidi="ar"/>
              </w:rPr>
              <w:t>2</w:t>
            </w:r>
            <w:r>
              <w:rPr>
                <w:rFonts w:hint="eastAsia" w:eastAsia="宋体"/>
                <w:b/>
                <w:bCs/>
                <w:color w:val="000000"/>
                <w:kern w:val="0"/>
                <w:lang w:bidi="ar"/>
              </w:rPr>
              <w:t>单价</w:t>
            </w:r>
          </w:p>
        </w:tc>
        <w:tc>
          <w:tcPr>
            <w:tcW w:w="1087" w:type="dxa"/>
            <w:vAlign w:val="center"/>
          </w:tcPr>
          <w:p w14:paraId="21F9CAF1">
            <w:pPr>
              <w:widowControl/>
              <w:jc w:val="center"/>
              <w:textAlignment w:val="center"/>
              <w:rPr>
                <w:rFonts w:eastAsia="宋体"/>
                <w:b/>
                <w:bCs/>
                <w:color w:val="000000"/>
                <w:kern w:val="0"/>
                <w:lang w:bidi="ar"/>
              </w:rPr>
            </w:pPr>
            <w:r>
              <w:rPr>
                <w:rFonts w:hint="eastAsia" w:eastAsia="宋体"/>
                <w:b/>
                <w:bCs/>
                <w:color w:val="000000"/>
                <w:kern w:val="0"/>
                <w:lang w:bidi="ar"/>
              </w:rPr>
              <w:t>材料品牌</w:t>
            </w:r>
            <w:r>
              <w:rPr>
                <w:rFonts w:eastAsia="宋体"/>
                <w:b/>
                <w:bCs/>
                <w:color w:val="000000"/>
                <w:kern w:val="0"/>
                <w:lang w:bidi="ar"/>
              </w:rPr>
              <w:t>3</w:t>
            </w:r>
            <w:r>
              <w:rPr>
                <w:rFonts w:hint="eastAsia" w:eastAsia="宋体"/>
                <w:b/>
                <w:bCs/>
                <w:color w:val="000000"/>
                <w:kern w:val="0"/>
                <w:lang w:bidi="ar"/>
              </w:rPr>
              <w:t>单价</w:t>
            </w:r>
          </w:p>
        </w:tc>
      </w:tr>
      <w:tr w14:paraId="4D63B631">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restart"/>
            <w:vAlign w:val="center"/>
          </w:tcPr>
          <w:p w14:paraId="0C3335A0">
            <w:pPr>
              <w:widowControl/>
              <w:jc w:val="center"/>
              <w:textAlignment w:val="center"/>
              <w:rPr>
                <w:rFonts w:eastAsia="宋体"/>
                <w:color w:val="000000"/>
              </w:rPr>
            </w:pPr>
            <w:r>
              <w:rPr>
                <w:rFonts w:eastAsia="宋体"/>
                <w:color w:val="000000"/>
                <w:kern w:val="0"/>
                <w:lang w:bidi="ar"/>
              </w:rPr>
              <w:t>（十二）</w:t>
            </w:r>
          </w:p>
        </w:tc>
        <w:tc>
          <w:tcPr>
            <w:tcW w:w="1110" w:type="dxa"/>
            <w:vMerge w:val="restart"/>
            <w:vAlign w:val="center"/>
          </w:tcPr>
          <w:p w14:paraId="239D0023">
            <w:pPr>
              <w:widowControl/>
              <w:textAlignment w:val="center"/>
              <w:rPr>
                <w:rFonts w:eastAsia="宋体"/>
                <w:color w:val="000000"/>
              </w:rPr>
            </w:pPr>
            <w:r>
              <w:rPr>
                <w:rFonts w:eastAsia="宋体"/>
                <w:color w:val="000000"/>
                <w:kern w:val="0"/>
                <w:lang w:bidi="ar"/>
              </w:rPr>
              <w:t>隐形义齿</w:t>
            </w:r>
          </w:p>
        </w:tc>
        <w:tc>
          <w:tcPr>
            <w:tcW w:w="1197" w:type="dxa"/>
            <w:vAlign w:val="center"/>
          </w:tcPr>
          <w:p w14:paraId="591AFD5B">
            <w:pPr>
              <w:widowControl/>
              <w:jc w:val="center"/>
              <w:textAlignment w:val="center"/>
              <w:rPr>
                <w:rFonts w:eastAsia="宋体"/>
                <w:color w:val="000000"/>
              </w:rPr>
            </w:pPr>
            <w:r>
              <w:rPr>
                <w:rFonts w:eastAsia="宋体"/>
                <w:color w:val="000000"/>
                <w:kern w:val="0"/>
                <w:lang w:bidi="ar"/>
              </w:rPr>
              <w:t>117</w:t>
            </w:r>
          </w:p>
        </w:tc>
        <w:tc>
          <w:tcPr>
            <w:tcW w:w="2268" w:type="dxa"/>
            <w:vAlign w:val="center"/>
          </w:tcPr>
          <w:p w14:paraId="7B766033">
            <w:pPr>
              <w:widowControl/>
              <w:jc w:val="left"/>
              <w:textAlignment w:val="center"/>
              <w:rPr>
                <w:rFonts w:eastAsia="宋体"/>
                <w:color w:val="000000"/>
              </w:rPr>
            </w:pPr>
            <w:r>
              <w:rPr>
                <w:rFonts w:eastAsia="宋体"/>
                <w:color w:val="FF0000"/>
                <w:kern w:val="0"/>
                <w:lang w:bidi="ar"/>
              </w:rPr>
              <w:t>**</w:t>
            </w:r>
            <w:r>
              <w:rPr>
                <w:rFonts w:eastAsia="宋体"/>
                <w:color w:val="000000"/>
                <w:kern w:val="0"/>
                <w:lang w:bidi="ar"/>
              </w:rPr>
              <w:t>一颗牙</w:t>
            </w:r>
          </w:p>
        </w:tc>
        <w:tc>
          <w:tcPr>
            <w:tcW w:w="709" w:type="dxa"/>
            <w:vAlign w:val="center"/>
          </w:tcPr>
          <w:p w14:paraId="0755840F">
            <w:pPr>
              <w:widowControl/>
              <w:jc w:val="center"/>
              <w:textAlignment w:val="center"/>
              <w:rPr>
                <w:rFonts w:eastAsia="宋体"/>
                <w:color w:val="000000"/>
              </w:rPr>
            </w:pPr>
            <w:r>
              <w:rPr>
                <w:rFonts w:eastAsia="宋体"/>
                <w:color w:val="000000"/>
                <w:kern w:val="0"/>
                <w:lang w:bidi="ar"/>
              </w:rPr>
              <w:t>颗</w:t>
            </w:r>
          </w:p>
        </w:tc>
        <w:tc>
          <w:tcPr>
            <w:tcW w:w="1086" w:type="dxa"/>
            <w:vAlign w:val="center"/>
          </w:tcPr>
          <w:p w14:paraId="76B7ECEB">
            <w:pPr>
              <w:widowControl/>
              <w:jc w:val="center"/>
              <w:textAlignment w:val="center"/>
              <w:rPr>
                <w:rFonts w:eastAsia="宋体"/>
                <w:color w:val="000000"/>
                <w:kern w:val="0"/>
                <w:lang w:bidi="ar"/>
              </w:rPr>
            </w:pPr>
          </w:p>
        </w:tc>
        <w:tc>
          <w:tcPr>
            <w:tcW w:w="1087" w:type="dxa"/>
            <w:vAlign w:val="center"/>
          </w:tcPr>
          <w:p w14:paraId="0908D96D">
            <w:pPr>
              <w:widowControl/>
              <w:jc w:val="center"/>
              <w:textAlignment w:val="center"/>
              <w:rPr>
                <w:rFonts w:eastAsia="宋体"/>
                <w:color w:val="000000"/>
                <w:kern w:val="0"/>
                <w:lang w:bidi="ar"/>
              </w:rPr>
            </w:pPr>
          </w:p>
        </w:tc>
        <w:tc>
          <w:tcPr>
            <w:tcW w:w="1087" w:type="dxa"/>
            <w:vAlign w:val="center"/>
          </w:tcPr>
          <w:p w14:paraId="3389ED5C">
            <w:pPr>
              <w:widowControl/>
              <w:jc w:val="center"/>
              <w:textAlignment w:val="center"/>
              <w:rPr>
                <w:rFonts w:eastAsia="宋体"/>
                <w:color w:val="000000"/>
                <w:kern w:val="0"/>
                <w:lang w:bidi="ar"/>
              </w:rPr>
            </w:pPr>
          </w:p>
        </w:tc>
      </w:tr>
      <w:tr w14:paraId="0B2E56E3">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0551527E">
            <w:pPr>
              <w:jc w:val="center"/>
              <w:rPr>
                <w:rFonts w:eastAsia="宋体"/>
                <w:color w:val="000000"/>
              </w:rPr>
            </w:pPr>
          </w:p>
        </w:tc>
        <w:tc>
          <w:tcPr>
            <w:tcW w:w="1110" w:type="dxa"/>
            <w:vMerge w:val="continue"/>
            <w:vAlign w:val="center"/>
          </w:tcPr>
          <w:p w14:paraId="1BD65357">
            <w:pPr>
              <w:rPr>
                <w:rFonts w:eastAsia="宋体"/>
                <w:color w:val="000000"/>
              </w:rPr>
            </w:pPr>
          </w:p>
        </w:tc>
        <w:tc>
          <w:tcPr>
            <w:tcW w:w="1197" w:type="dxa"/>
            <w:vAlign w:val="center"/>
          </w:tcPr>
          <w:p w14:paraId="0847E07D">
            <w:pPr>
              <w:widowControl/>
              <w:jc w:val="center"/>
              <w:textAlignment w:val="center"/>
              <w:rPr>
                <w:rFonts w:eastAsia="宋体"/>
                <w:color w:val="000000"/>
              </w:rPr>
            </w:pPr>
            <w:r>
              <w:rPr>
                <w:rFonts w:eastAsia="宋体"/>
                <w:color w:val="000000"/>
                <w:kern w:val="0"/>
                <w:lang w:bidi="ar"/>
              </w:rPr>
              <w:t>118</w:t>
            </w:r>
          </w:p>
        </w:tc>
        <w:tc>
          <w:tcPr>
            <w:tcW w:w="2268" w:type="dxa"/>
            <w:vAlign w:val="center"/>
          </w:tcPr>
          <w:p w14:paraId="487BD182">
            <w:pPr>
              <w:widowControl/>
              <w:textAlignment w:val="center"/>
              <w:rPr>
                <w:rFonts w:eastAsia="宋体"/>
                <w:color w:val="000000"/>
              </w:rPr>
            </w:pPr>
            <w:r>
              <w:rPr>
                <w:rFonts w:eastAsia="宋体"/>
                <w:color w:val="000000"/>
                <w:kern w:val="0"/>
                <w:lang w:bidi="ar"/>
              </w:rPr>
              <w:t>两颗以上.每颗加收</w:t>
            </w:r>
          </w:p>
        </w:tc>
        <w:tc>
          <w:tcPr>
            <w:tcW w:w="709" w:type="dxa"/>
            <w:vAlign w:val="center"/>
          </w:tcPr>
          <w:p w14:paraId="5121479C">
            <w:pPr>
              <w:widowControl/>
              <w:jc w:val="center"/>
              <w:textAlignment w:val="center"/>
              <w:rPr>
                <w:rFonts w:eastAsia="宋体"/>
                <w:color w:val="000000"/>
              </w:rPr>
            </w:pPr>
            <w:r>
              <w:rPr>
                <w:rFonts w:eastAsia="宋体"/>
                <w:color w:val="000000"/>
                <w:kern w:val="0"/>
                <w:lang w:bidi="ar"/>
              </w:rPr>
              <w:t>颗</w:t>
            </w:r>
          </w:p>
        </w:tc>
        <w:tc>
          <w:tcPr>
            <w:tcW w:w="1086" w:type="dxa"/>
            <w:vAlign w:val="center"/>
          </w:tcPr>
          <w:p w14:paraId="04C50E48">
            <w:pPr>
              <w:widowControl/>
              <w:jc w:val="center"/>
              <w:textAlignment w:val="center"/>
              <w:rPr>
                <w:rFonts w:eastAsia="宋体"/>
                <w:color w:val="000000"/>
                <w:kern w:val="0"/>
                <w:lang w:bidi="ar"/>
              </w:rPr>
            </w:pPr>
          </w:p>
        </w:tc>
        <w:tc>
          <w:tcPr>
            <w:tcW w:w="1087" w:type="dxa"/>
            <w:vAlign w:val="center"/>
          </w:tcPr>
          <w:p w14:paraId="16C19522">
            <w:pPr>
              <w:widowControl/>
              <w:jc w:val="center"/>
              <w:textAlignment w:val="center"/>
              <w:rPr>
                <w:rFonts w:eastAsia="宋体"/>
                <w:color w:val="000000"/>
                <w:kern w:val="0"/>
                <w:lang w:bidi="ar"/>
              </w:rPr>
            </w:pPr>
          </w:p>
        </w:tc>
        <w:tc>
          <w:tcPr>
            <w:tcW w:w="1087" w:type="dxa"/>
            <w:vAlign w:val="center"/>
          </w:tcPr>
          <w:p w14:paraId="1B82FCF0">
            <w:pPr>
              <w:widowControl/>
              <w:jc w:val="center"/>
              <w:textAlignment w:val="center"/>
              <w:rPr>
                <w:rFonts w:eastAsia="宋体"/>
                <w:color w:val="000000"/>
                <w:kern w:val="0"/>
                <w:lang w:bidi="ar"/>
              </w:rPr>
            </w:pPr>
          </w:p>
        </w:tc>
      </w:tr>
      <w:tr w14:paraId="022929DB">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restart"/>
            <w:vAlign w:val="center"/>
          </w:tcPr>
          <w:p w14:paraId="0BC7F1D3">
            <w:pPr>
              <w:widowControl/>
              <w:jc w:val="center"/>
              <w:textAlignment w:val="center"/>
              <w:rPr>
                <w:rFonts w:eastAsia="宋体"/>
                <w:color w:val="000000"/>
              </w:rPr>
            </w:pPr>
            <w:r>
              <w:rPr>
                <w:rFonts w:eastAsia="宋体"/>
                <w:color w:val="000000"/>
                <w:kern w:val="0"/>
                <w:lang w:bidi="ar"/>
              </w:rPr>
              <w:t>（十三）</w:t>
            </w:r>
          </w:p>
        </w:tc>
        <w:tc>
          <w:tcPr>
            <w:tcW w:w="1110" w:type="dxa"/>
            <w:vMerge w:val="restart"/>
            <w:vAlign w:val="center"/>
          </w:tcPr>
          <w:p w14:paraId="1094D757">
            <w:pPr>
              <w:widowControl/>
              <w:textAlignment w:val="center"/>
              <w:rPr>
                <w:rFonts w:eastAsia="宋体"/>
                <w:color w:val="000000"/>
              </w:rPr>
            </w:pPr>
            <w:r>
              <w:rPr>
                <w:rFonts w:eastAsia="宋体"/>
                <w:color w:val="000000"/>
                <w:kern w:val="0"/>
                <w:lang w:bidi="ar"/>
              </w:rPr>
              <w:t>排牙</w:t>
            </w:r>
          </w:p>
        </w:tc>
        <w:tc>
          <w:tcPr>
            <w:tcW w:w="1197" w:type="dxa"/>
            <w:vAlign w:val="center"/>
          </w:tcPr>
          <w:p w14:paraId="3915D41C">
            <w:pPr>
              <w:widowControl/>
              <w:jc w:val="center"/>
              <w:textAlignment w:val="center"/>
              <w:rPr>
                <w:rFonts w:eastAsia="宋体"/>
                <w:color w:val="000000"/>
              </w:rPr>
            </w:pPr>
            <w:r>
              <w:rPr>
                <w:rFonts w:eastAsia="宋体"/>
                <w:color w:val="000000"/>
                <w:kern w:val="0"/>
                <w:lang w:bidi="ar"/>
              </w:rPr>
              <w:t>119</w:t>
            </w:r>
          </w:p>
        </w:tc>
        <w:tc>
          <w:tcPr>
            <w:tcW w:w="2268" w:type="dxa"/>
            <w:vAlign w:val="center"/>
          </w:tcPr>
          <w:p w14:paraId="15771628">
            <w:pPr>
              <w:widowControl/>
              <w:textAlignment w:val="center"/>
              <w:rPr>
                <w:rFonts w:eastAsia="宋体"/>
                <w:color w:val="000000"/>
              </w:rPr>
            </w:pPr>
            <w:r>
              <w:rPr>
                <w:rFonts w:eastAsia="宋体"/>
                <w:color w:val="000000"/>
                <w:kern w:val="0"/>
                <w:lang w:bidi="ar"/>
              </w:rPr>
              <w:t>*三色牙</w:t>
            </w:r>
          </w:p>
        </w:tc>
        <w:tc>
          <w:tcPr>
            <w:tcW w:w="709" w:type="dxa"/>
            <w:vAlign w:val="center"/>
          </w:tcPr>
          <w:p w14:paraId="1499CA29">
            <w:pPr>
              <w:widowControl/>
              <w:jc w:val="center"/>
              <w:textAlignment w:val="center"/>
              <w:rPr>
                <w:rFonts w:eastAsia="宋体"/>
                <w:color w:val="000000"/>
              </w:rPr>
            </w:pPr>
            <w:r>
              <w:rPr>
                <w:rFonts w:eastAsia="宋体"/>
                <w:color w:val="000000"/>
                <w:kern w:val="0"/>
                <w:lang w:bidi="ar"/>
              </w:rPr>
              <w:t>颗</w:t>
            </w:r>
          </w:p>
        </w:tc>
        <w:tc>
          <w:tcPr>
            <w:tcW w:w="1086" w:type="dxa"/>
            <w:vAlign w:val="center"/>
          </w:tcPr>
          <w:p w14:paraId="6AED4143">
            <w:pPr>
              <w:widowControl/>
              <w:jc w:val="center"/>
              <w:textAlignment w:val="center"/>
              <w:rPr>
                <w:rFonts w:eastAsia="宋体"/>
                <w:color w:val="000000"/>
                <w:kern w:val="0"/>
                <w:lang w:bidi="ar"/>
              </w:rPr>
            </w:pPr>
          </w:p>
        </w:tc>
        <w:tc>
          <w:tcPr>
            <w:tcW w:w="1087" w:type="dxa"/>
            <w:vAlign w:val="center"/>
          </w:tcPr>
          <w:p w14:paraId="2AED944A">
            <w:pPr>
              <w:widowControl/>
              <w:jc w:val="center"/>
              <w:textAlignment w:val="center"/>
              <w:rPr>
                <w:rFonts w:eastAsia="宋体"/>
                <w:color w:val="000000"/>
                <w:kern w:val="0"/>
                <w:lang w:bidi="ar"/>
              </w:rPr>
            </w:pPr>
          </w:p>
        </w:tc>
        <w:tc>
          <w:tcPr>
            <w:tcW w:w="1087" w:type="dxa"/>
            <w:vAlign w:val="center"/>
          </w:tcPr>
          <w:p w14:paraId="775E928D">
            <w:pPr>
              <w:widowControl/>
              <w:jc w:val="center"/>
              <w:textAlignment w:val="center"/>
              <w:rPr>
                <w:rFonts w:eastAsia="宋体"/>
                <w:color w:val="000000"/>
                <w:kern w:val="0"/>
                <w:lang w:bidi="ar"/>
              </w:rPr>
            </w:pPr>
          </w:p>
        </w:tc>
      </w:tr>
      <w:tr w14:paraId="10D02F23">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00376924">
            <w:pPr>
              <w:jc w:val="center"/>
              <w:rPr>
                <w:rFonts w:eastAsia="宋体"/>
                <w:color w:val="000000"/>
              </w:rPr>
            </w:pPr>
          </w:p>
        </w:tc>
        <w:tc>
          <w:tcPr>
            <w:tcW w:w="1110" w:type="dxa"/>
            <w:vMerge w:val="continue"/>
            <w:vAlign w:val="center"/>
          </w:tcPr>
          <w:p w14:paraId="68C92E7E">
            <w:pPr>
              <w:rPr>
                <w:rFonts w:eastAsia="宋体"/>
                <w:color w:val="000000"/>
              </w:rPr>
            </w:pPr>
          </w:p>
        </w:tc>
        <w:tc>
          <w:tcPr>
            <w:tcW w:w="1197" w:type="dxa"/>
            <w:vAlign w:val="center"/>
          </w:tcPr>
          <w:p w14:paraId="09099341">
            <w:pPr>
              <w:widowControl/>
              <w:jc w:val="center"/>
              <w:textAlignment w:val="center"/>
              <w:rPr>
                <w:rFonts w:eastAsia="宋体"/>
                <w:color w:val="000000"/>
              </w:rPr>
            </w:pPr>
            <w:r>
              <w:rPr>
                <w:rFonts w:eastAsia="宋体"/>
                <w:color w:val="000000"/>
                <w:kern w:val="0"/>
                <w:lang w:bidi="ar"/>
              </w:rPr>
              <w:t>120</w:t>
            </w:r>
          </w:p>
        </w:tc>
        <w:tc>
          <w:tcPr>
            <w:tcW w:w="2268" w:type="dxa"/>
            <w:vAlign w:val="center"/>
          </w:tcPr>
          <w:p w14:paraId="4F62D504">
            <w:pPr>
              <w:widowControl/>
              <w:textAlignment w:val="center"/>
              <w:rPr>
                <w:rFonts w:eastAsia="宋体"/>
                <w:color w:val="000000"/>
              </w:rPr>
            </w:pPr>
            <w:r>
              <w:rPr>
                <w:rFonts w:eastAsia="宋体"/>
                <w:color w:val="000000"/>
                <w:kern w:val="0"/>
                <w:lang w:bidi="ar"/>
              </w:rPr>
              <w:t>*四色牙</w:t>
            </w:r>
          </w:p>
        </w:tc>
        <w:tc>
          <w:tcPr>
            <w:tcW w:w="709" w:type="dxa"/>
            <w:vAlign w:val="center"/>
          </w:tcPr>
          <w:p w14:paraId="1D92E155">
            <w:pPr>
              <w:widowControl/>
              <w:jc w:val="center"/>
              <w:textAlignment w:val="center"/>
              <w:rPr>
                <w:rFonts w:eastAsia="宋体"/>
                <w:color w:val="000000"/>
              </w:rPr>
            </w:pPr>
            <w:r>
              <w:rPr>
                <w:rFonts w:eastAsia="宋体"/>
                <w:color w:val="000000"/>
                <w:kern w:val="0"/>
                <w:lang w:bidi="ar"/>
              </w:rPr>
              <w:t>颗</w:t>
            </w:r>
          </w:p>
        </w:tc>
        <w:tc>
          <w:tcPr>
            <w:tcW w:w="1086" w:type="dxa"/>
            <w:vAlign w:val="center"/>
          </w:tcPr>
          <w:p w14:paraId="26DB3C6B">
            <w:pPr>
              <w:widowControl/>
              <w:jc w:val="center"/>
              <w:textAlignment w:val="center"/>
              <w:rPr>
                <w:rFonts w:eastAsia="宋体"/>
                <w:color w:val="000000"/>
                <w:kern w:val="0"/>
                <w:lang w:bidi="ar"/>
              </w:rPr>
            </w:pPr>
          </w:p>
        </w:tc>
        <w:tc>
          <w:tcPr>
            <w:tcW w:w="1087" w:type="dxa"/>
            <w:vAlign w:val="center"/>
          </w:tcPr>
          <w:p w14:paraId="43A993BC">
            <w:pPr>
              <w:widowControl/>
              <w:jc w:val="center"/>
              <w:textAlignment w:val="center"/>
              <w:rPr>
                <w:rFonts w:eastAsia="宋体"/>
                <w:color w:val="000000"/>
                <w:kern w:val="0"/>
                <w:lang w:bidi="ar"/>
              </w:rPr>
            </w:pPr>
          </w:p>
        </w:tc>
        <w:tc>
          <w:tcPr>
            <w:tcW w:w="1087" w:type="dxa"/>
            <w:vAlign w:val="center"/>
          </w:tcPr>
          <w:p w14:paraId="5B957C58">
            <w:pPr>
              <w:widowControl/>
              <w:jc w:val="center"/>
              <w:textAlignment w:val="center"/>
              <w:rPr>
                <w:rFonts w:eastAsia="宋体"/>
                <w:color w:val="000000"/>
                <w:kern w:val="0"/>
                <w:lang w:bidi="ar"/>
              </w:rPr>
            </w:pPr>
          </w:p>
        </w:tc>
      </w:tr>
      <w:tr w14:paraId="2B04DB71">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1DAD0C29">
            <w:pPr>
              <w:jc w:val="center"/>
              <w:rPr>
                <w:rFonts w:eastAsia="宋体"/>
                <w:color w:val="000000"/>
              </w:rPr>
            </w:pPr>
          </w:p>
        </w:tc>
        <w:tc>
          <w:tcPr>
            <w:tcW w:w="1110" w:type="dxa"/>
            <w:vMerge w:val="continue"/>
            <w:vAlign w:val="center"/>
          </w:tcPr>
          <w:p w14:paraId="12B84E73">
            <w:pPr>
              <w:rPr>
                <w:rFonts w:eastAsia="宋体"/>
                <w:color w:val="000000"/>
              </w:rPr>
            </w:pPr>
          </w:p>
        </w:tc>
        <w:tc>
          <w:tcPr>
            <w:tcW w:w="1197" w:type="dxa"/>
            <w:vAlign w:val="center"/>
          </w:tcPr>
          <w:p w14:paraId="43A6452E">
            <w:pPr>
              <w:widowControl/>
              <w:jc w:val="center"/>
              <w:textAlignment w:val="center"/>
              <w:rPr>
                <w:rFonts w:eastAsia="宋体"/>
                <w:color w:val="000000"/>
              </w:rPr>
            </w:pPr>
            <w:r>
              <w:rPr>
                <w:rFonts w:eastAsia="宋体"/>
                <w:color w:val="000000"/>
                <w:kern w:val="0"/>
                <w:lang w:bidi="ar"/>
              </w:rPr>
              <w:t>121</w:t>
            </w:r>
          </w:p>
        </w:tc>
        <w:tc>
          <w:tcPr>
            <w:tcW w:w="2268" w:type="dxa"/>
            <w:vAlign w:val="center"/>
          </w:tcPr>
          <w:p w14:paraId="5CB8C06A">
            <w:pPr>
              <w:widowControl/>
              <w:textAlignment w:val="center"/>
              <w:rPr>
                <w:rFonts w:eastAsia="宋体"/>
                <w:color w:val="000000"/>
              </w:rPr>
            </w:pPr>
            <w:r>
              <w:rPr>
                <w:rFonts w:eastAsia="宋体"/>
                <w:color w:val="000000"/>
                <w:kern w:val="0"/>
                <w:lang w:bidi="ar"/>
              </w:rPr>
              <w:t>*五色牙</w:t>
            </w:r>
          </w:p>
        </w:tc>
        <w:tc>
          <w:tcPr>
            <w:tcW w:w="709" w:type="dxa"/>
            <w:vAlign w:val="center"/>
          </w:tcPr>
          <w:p w14:paraId="36BA8005">
            <w:pPr>
              <w:widowControl/>
              <w:jc w:val="center"/>
              <w:textAlignment w:val="center"/>
              <w:rPr>
                <w:rFonts w:eastAsia="宋体"/>
                <w:color w:val="000000"/>
              </w:rPr>
            </w:pPr>
            <w:r>
              <w:rPr>
                <w:rFonts w:eastAsia="宋体"/>
                <w:color w:val="000000"/>
                <w:kern w:val="0"/>
                <w:lang w:bidi="ar"/>
              </w:rPr>
              <w:t>颗</w:t>
            </w:r>
          </w:p>
        </w:tc>
        <w:tc>
          <w:tcPr>
            <w:tcW w:w="1086" w:type="dxa"/>
            <w:vAlign w:val="center"/>
          </w:tcPr>
          <w:p w14:paraId="2BCE0DAB">
            <w:pPr>
              <w:widowControl/>
              <w:jc w:val="center"/>
              <w:textAlignment w:val="center"/>
              <w:rPr>
                <w:rFonts w:eastAsia="宋体"/>
                <w:color w:val="000000"/>
                <w:kern w:val="0"/>
                <w:lang w:bidi="ar"/>
              </w:rPr>
            </w:pPr>
          </w:p>
        </w:tc>
        <w:tc>
          <w:tcPr>
            <w:tcW w:w="1087" w:type="dxa"/>
            <w:vAlign w:val="center"/>
          </w:tcPr>
          <w:p w14:paraId="1AEF2866">
            <w:pPr>
              <w:widowControl/>
              <w:jc w:val="center"/>
              <w:textAlignment w:val="center"/>
              <w:rPr>
                <w:rFonts w:eastAsia="宋体"/>
                <w:color w:val="000000"/>
                <w:kern w:val="0"/>
                <w:lang w:bidi="ar"/>
              </w:rPr>
            </w:pPr>
          </w:p>
        </w:tc>
        <w:tc>
          <w:tcPr>
            <w:tcW w:w="1087" w:type="dxa"/>
            <w:vAlign w:val="center"/>
          </w:tcPr>
          <w:p w14:paraId="63ED8B46">
            <w:pPr>
              <w:widowControl/>
              <w:jc w:val="center"/>
              <w:textAlignment w:val="center"/>
              <w:rPr>
                <w:rFonts w:eastAsia="宋体"/>
                <w:color w:val="000000"/>
                <w:kern w:val="0"/>
                <w:lang w:bidi="ar"/>
              </w:rPr>
            </w:pPr>
          </w:p>
        </w:tc>
      </w:tr>
      <w:tr w14:paraId="74D2897A">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74633DD0">
            <w:pPr>
              <w:jc w:val="center"/>
              <w:rPr>
                <w:rFonts w:eastAsia="宋体"/>
                <w:color w:val="000000"/>
              </w:rPr>
            </w:pPr>
          </w:p>
        </w:tc>
        <w:tc>
          <w:tcPr>
            <w:tcW w:w="1110" w:type="dxa"/>
            <w:vMerge w:val="continue"/>
            <w:vAlign w:val="center"/>
          </w:tcPr>
          <w:p w14:paraId="1E474482">
            <w:pPr>
              <w:rPr>
                <w:rFonts w:eastAsia="宋体"/>
                <w:color w:val="000000"/>
              </w:rPr>
            </w:pPr>
          </w:p>
        </w:tc>
        <w:tc>
          <w:tcPr>
            <w:tcW w:w="1197" w:type="dxa"/>
            <w:vAlign w:val="center"/>
          </w:tcPr>
          <w:p w14:paraId="2F1BF117">
            <w:pPr>
              <w:widowControl/>
              <w:jc w:val="center"/>
              <w:textAlignment w:val="center"/>
              <w:rPr>
                <w:rFonts w:eastAsia="宋体"/>
                <w:color w:val="000000"/>
              </w:rPr>
            </w:pPr>
            <w:r>
              <w:rPr>
                <w:rFonts w:eastAsia="宋体"/>
                <w:color w:val="000000"/>
                <w:kern w:val="0"/>
                <w:lang w:bidi="ar"/>
              </w:rPr>
              <w:t>122</w:t>
            </w:r>
          </w:p>
        </w:tc>
        <w:tc>
          <w:tcPr>
            <w:tcW w:w="2268" w:type="dxa"/>
            <w:vAlign w:val="center"/>
          </w:tcPr>
          <w:p w14:paraId="5DFCCC3B">
            <w:pPr>
              <w:widowControl/>
              <w:textAlignment w:val="center"/>
              <w:rPr>
                <w:rFonts w:eastAsia="宋体"/>
                <w:color w:val="000000"/>
              </w:rPr>
            </w:pPr>
            <w:r>
              <w:rPr>
                <w:rFonts w:eastAsia="宋体"/>
                <w:color w:val="000000"/>
                <w:kern w:val="0"/>
                <w:lang w:bidi="ar"/>
              </w:rPr>
              <w:t>*三色牙</w:t>
            </w:r>
          </w:p>
        </w:tc>
        <w:tc>
          <w:tcPr>
            <w:tcW w:w="709" w:type="dxa"/>
            <w:vAlign w:val="center"/>
          </w:tcPr>
          <w:p w14:paraId="4633DB36">
            <w:pPr>
              <w:widowControl/>
              <w:jc w:val="center"/>
              <w:textAlignment w:val="top"/>
              <w:rPr>
                <w:rFonts w:eastAsia="宋体"/>
                <w:color w:val="000000"/>
              </w:rPr>
            </w:pPr>
            <w:r>
              <w:rPr>
                <w:rFonts w:eastAsia="宋体"/>
                <w:color w:val="000000"/>
                <w:kern w:val="0"/>
                <w:lang w:bidi="ar"/>
              </w:rPr>
              <w:t>半口</w:t>
            </w:r>
          </w:p>
        </w:tc>
        <w:tc>
          <w:tcPr>
            <w:tcW w:w="1086" w:type="dxa"/>
            <w:vAlign w:val="center"/>
          </w:tcPr>
          <w:p w14:paraId="4E6D700C">
            <w:pPr>
              <w:widowControl/>
              <w:jc w:val="center"/>
              <w:textAlignment w:val="top"/>
              <w:rPr>
                <w:rFonts w:eastAsia="宋体"/>
                <w:color w:val="000000"/>
                <w:kern w:val="0"/>
                <w:lang w:bidi="ar"/>
              </w:rPr>
            </w:pPr>
          </w:p>
        </w:tc>
        <w:tc>
          <w:tcPr>
            <w:tcW w:w="1087" w:type="dxa"/>
            <w:vAlign w:val="center"/>
          </w:tcPr>
          <w:p w14:paraId="5770567F">
            <w:pPr>
              <w:widowControl/>
              <w:jc w:val="center"/>
              <w:textAlignment w:val="top"/>
              <w:rPr>
                <w:rFonts w:eastAsia="宋体"/>
                <w:color w:val="000000"/>
                <w:kern w:val="0"/>
                <w:lang w:bidi="ar"/>
              </w:rPr>
            </w:pPr>
          </w:p>
        </w:tc>
        <w:tc>
          <w:tcPr>
            <w:tcW w:w="1087" w:type="dxa"/>
            <w:vAlign w:val="center"/>
          </w:tcPr>
          <w:p w14:paraId="0BB333AF">
            <w:pPr>
              <w:widowControl/>
              <w:jc w:val="center"/>
              <w:textAlignment w:val="top"/>
              <w:rPr>
                <w:rFonts w:eastAsia="宋体"/>
                <w:color w:val="000000"/>
                <w:kern w:val="0"/>
                <w:lang w:bidi="ar"/>
              </w:rPr>
            </w:pPr>
          </w:p>
        </w:tc>
      </w:tr>
      <w:tr w14:paraId="4013842C">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4BF10368">
            <w:pPr>
              <w:jc w:val="center"/>
              <w:rPr>
                <w:rFonts w:eastAsia="宋体"/>
                <w:color w:val="000000"/>
              </w:rPr>
            </w:pPr>
          </w:p>
        </w:tc>
        <w:tc>
          <w:tcPr>
            <w:tcW w:w="1110" w:type="dxa"/>
            <w:vMerge w:val="continue"/>
            <w:vAlign w:val="center"/>
          </w:tcPr>
          <w:p w14:paraId="781C90CF">
            <w:pPr>
              <w:rPr>
                <w:rFonts w:eastAsia="宋体"/>
                <w:color w:val="000000"/>
              </w:rPr>
            </w:pPr>
          </w:p>
        </w:tc>
        <w:tc>
          <w:tcPr>
            <w:tcW w:w="1197" w:type="dxa"/>
            <w:vAlign w:val="center"/>
          </w:tcPr>
          <w:p w14:paraId="7AEC41D8">
            <w:pPr>
              <w:widowControl/>
              <w:jc w:val="center"/>
              <w:textAlignment w:val="center"/>
              <w:rPr>
                <w:rFonts w:eastAsia="宋体"/>
                <w:color w:val="000000"/>
              </w:rPr>
            </w:pPr>
            <w:r>
              <w:rPr>
                <w:rFonts w:eastAsia="宋体"/>
                <w:color w:val="000000"/>
                <w:kern w:val="0"/>
                <w:lang w:bidi="ar"/>
              </w:rPr>
              <w:t>123</w:t>
            </w:r>
          </w:p>
        </w:tc>
        <w:tc>
          <w:tcPr>
            <w:tcW w:w="2268" w:type="dxa"/>
            <w:vAlign w:val="center"/>
          </w:tcPr>
          <w:p w14:paraId="54A6E3FE">
            <w:pPr>
              <w:widowControl/>
              <w:textAlignment w:val="center"/>
              <w:rPr>
                <w:rFonts w:eastAsia="宋体"/>
                <w:color w:val="000000"/>
              </w:rPr>
            </w:pPr>
            <w:r>
              <w:rPr>
                <w:rFonts w:eastAsia="宋体"/>
                <w:color w:val="000000"/>
                <w:kern w:val="0"/>
                <w:lang w:bidi="ar"/>
              </w:rPr>
              <w:t>*四色牙</w:t>
            </w:r>
          </w:p>
        </w:tc>
        <w:tc>
          <w:tcPr>
            <w:tcW w:w="709" w:type="dxa"/>
            <w:vAlign w:val="center"/>
          </w:tcPr>
          <w:p w14:paraId="2185701A">
            <w:pPr>
              <w:widowControl/>
              <w:jc w:val="center"/>
              <w:textAlignment w:val="top"/>
              <w:rPr>
                <w:rFonts w:eastAsia="宋体"/>
                <w:color w:val="000000"/>
              </w:rPr>
            </w:pPr>
            <w:r>
              <w:rPr>
                <w:rFonts w:eastAsia="宋体"/>
                <w:color w:val="000000"/>
                <w:kern w:val="0"/>
                <w:lang w:bidi="ar"/>
              </w:rPr>
              <w:t>半口</w:t>
            </w:r>
          </w:p>
        </w:tc>
        <w:tc>
          <w:tcPr>
            <w:tcW w:w="1086" w:type="dxa"/>
            <w:vAlign w:val="center"/>
          </w:tcPr>
          <w:p w14:paraId="172A4D58">
            <w:pPr>
              <w:widowControl/>
              <w:jc w:val="center"/>
              <w:textAlignment w:val="top"/>
              <w:rPr>
                <w:rFonts w:eastAsia="宋体"/>
                <w:color w:val="000000"/>
                <w:kern w:val="0"/>
                <w:lang w:bidi="ar"/>
              </w:rPr>
            </w:pPr>
          </w:p>
        </w:tc>
        <w:tc>
          <w:tcPr>
            <w:tcW w:w="1087" w:type="dxa"/>
            <w:vAlign w:val="center"/>
          </w:tcPr>
          <w:p w14:paraId="4CE5EFC7">
            <w:pPr>
              <w:widowControl/>
              <w:jc w:val="center"/>
              <w:textAlignment w:val="top"/>
              <w:rPr>
                <w:rFonts w:eastAsia="宋体"/>
                <w:color w:val="000000"/>
                <w:kern w:val="0"/>
                <w:lang w:bidi="ar"/>
              </w:rPr>
            </w:pPr>
          </w:p>
        </w:tc>
        <w:tc>
          <w:tcPr>
            <w:tcW w:w="1087" w:type="dxa"/>
            <w:vAlign w:val="center"/>
          </w:tcPr>
          <w:p w14:paraId="2C2C71B9">
            <w:pPr>
              <w:widowControl/>
              <w:jc w:val="center"/>
              <w:textAlignment w:val="top"/>
              <w:rPr>
                <w:rFonts w:eastAsia="宋体"/>
                <w:color w:val="000000"/>
                <w:kern w:val="0"/>
                <w:lang w:bidi="ar"/>
              </w:rPr>
            </w:pPr>
          </w:p>
        </w:tc>
      </w:tr>
      <w:tr w14:paraId="18D979AF">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47C26E24">
            <w:pPr>
              <w:jc w:val="center"/>
              <w:rPr>
                <w:rFonts w:eastAsia="宋体"/>
                <w:color w:val="000000"/>
              </w:rPr>
            </w:pPr>
          </w:p>
        </w:tc>
        <w:tc>
          <w:tcPr>
            <w:tcW w:w="1110" w:type="dxa"/>
            <w:vMerge w:val="continue"/>
            <w:vAlign w:val="center"/>
          </w:tcPr>
          <w:p w14:paraId="090832F9">
            <w:pPr>
              <w:rPr>
                <w:rFonts w:eastAsia="宋体"/>
                <w:color w:val="000000"/>
              </w:rPr>
            </w:pPr>
          </w:p>
        </w:tc>
        <w:tc>
          <w:tcPr>
            <w:tcW w:w="1197" w:type="dxa"/>
            <w:vAlign w:val="center"/>
          </w:tcPr>
          <w:p w14:paraId="1A983068">
            <w:pPr>
              <w:widowControl/>
              <w:jc w:val="center"/>
              <w:textAlignment w:val="center"/>
              <w:rPr>
                <w:rFonts w:eastAsia="宋体"/>
                <w:color w:val="000000"/>
              </w:rPr>
            </w:pPr>
            <w:r>
              <w:rPr>
                <w:rFonts w:eastAsia="宋体"/>
                <w:color w:val="000000"/>
                <w:kern w:val="0"/>
                <w:lang w:bidi="ar"/>
              </w:rPr>
              <w:t>124</w:t>
            </w:r>
          </w:p>
        </w:tc>
        <w:tc>
          <w:tcPr>
            <w:tcW w:w="2268" w:type="dxa"/>
            <w:vAlign w:val="center"/>
          </w:tcPr>
          <w:p w14:paraId="5B85D73A">
            <w:pPr>
              <w:widowControl/>
              <w:textAlignment w:val="center"/>
              <w:rPr>
                <w:rFonts w:eastAsia="宋体"/>
                <w:color w:val="000000"/>
              </w:rPr>
            </w:pPr>
            <w:r>
              <w:rPr>
                <w:rFonts w:eastAsia="宋体"/>
                <w:color w:val="000000"/>
                <w:kern w:val="0"/>
                <w:lang w:bidi="ar"/>
              </w:rPr>
              <w:t>*五色牙</w:t>
            </w:r>
          </w:p>
        </w:tc>
        <w:tc>
          <w:tcPr>
            <w:tcW w:w="709" w:type="dxa"/>
            <w:vAlign w:val="center"/>
          </w:tcPr>
          <w:p w14:paraId="389EB6EB">
            <w:pPr>
              <w:widowControl/>
              <w:jc w:val="center"/>
              <w:textAlignment w:val="top"/>
              <w:rPr>
                <w:rFonts w:eastAsia="宋体"/>
                <w:color w:val="000000"/>
              </w:rPr>
            </w:pPr>
            <w:r>
              <w:rPr>
                <w:rFonts w:eastAsia="宋体"/>
                <w:color w:val="000000"/>
                <w:kern w:val="0"/>
                <w:lang w:bidi="ar"/>
              </w:rPr>
              <w:t>半口</w:t>
            </w:r>
          </w:p>
        </w:tc>
        <w:tc>
          <w:tcPr>
            <w:tcW w:w="1086" w:type="dxa"/>
            <w:vAlign w:val="center"/>
          </w:tcPr>
          <w:p w14:paraId="3BDC2FF6">
            <w:pPr>
              <w:widowControl/>
              <w:jc w:val="center"/>
              <w:textAlignment w:val="top"/>
              <w:rPr>
                <w:rFonts w:eastAsia="宋体"/>
                <w:color w:val="000000"/>
                <w:kern w:val="0"/>
                <w:lang w:bidi="ar"/>
              </w:rPr>
            </w:pPr>
          </w:p>
        </w:tc>
        <w:tc>
          <w:tcPr>
            <w:tcW w:w="1087" w:type="dxa"/>
            <w:vAlign w:val="center"/>
          </w:tcPr>
          <w:p w14:paraId="0928BB00">
            <w:pPr>
              <w:widowControl/>
              <w:jc w:val="center"/>
              <w:textAlignment w:val="top"/>
              <w:rPr>
                <w:rFonts w:eastAsia="宋体"/>
                <w:color w:val="000000"/>
                <w:kern w:val="0"/>
                <w:lang w:bidi="ar"/>
              </w:rPr>
            </w:pPr>
          </w:p>
        </w:tc>
        <w:tc>
          <w:tcPr>
            <w:tcW w:w="1087" w:type="dxa"/>
            <w:vAlign w:val="center"/>
          </w:tcPr>
          <w:p w14:paraId="7A9A9F2D">
            <w:pPr>
              <w:widowControl/>
              <w:jc w:val="center"/>
              <w:textAlignment w:val="top"/>
              <w:rPr>
                <w:rFonts w:eastAsia="宋体"/>
                <w:color w:val="000000"/>
                <w:kern w:val="0"/>
                <w:lang w:bidi="ar"/>
              </w:rPr>
            </w:pPr>
          </w:p>
        </w:tc>
      </w:tr>
      <w:tr w14:paraId="13EC8C68">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6A1DFD9F">
            <w:pPr>
              <w:jc w:val="center"/>
              <w:rPr>
                <w:rFonts w:eastAsia="宋体"/>
                <w:color w:val="000000"/>
              </w:rPr>
            </w:pPr>
          </w:p>
        </w:tc>
        <w:tc>
          <w:tcPr>
            <w:tcW w:w="1110" w:type="dxa"/>
            <w:vMerge w:val="continue"/>
            <w:vAlign w:val="center"/>
          </w:tcPr>
          <w:p w14:paraId="1B97AECE">
            <w:pPr>
              <w:rPr>
                <w:rFonts w:eastAsia="宋体"/>
                <w:color w:val="000000"/>
              </w:rPr>
            </w:pPr>
          </w:p>
        </w:tc>
        <w:tc>
          <w:tcPr>
            <w:tcW w:w="1197" w:type="dxa"/>
            <w:vAlign w:val="center"/>
          </w:tcPr>
          <w:p w14:paraId="2519D9D9">
            <w:pPr>
              <w:widowControl/>
              <w:jc w:val="center"/>
              <w:textAlignment w:val="center"/>
              <w:rPr>
                <w:rFonts w:eastAsia="宋体"/>
                <w:color w:val="000000"/>
              </w:rPr>
            </w:pPr>
            <w:r>
              <w:rPr>
                <w:rFonts w:eastAsia="宋体"/>
                <w:color w:val="000000"/>
                <w:kern w:val="0"/>
                <w:lang w:bidi="ar"/>
              </w:rPr>
              <w:t>125</w:t>
            </w:r>
          </w:p>
        </w:tc>
        <w:tc>
          <w:tcPr>
            <w:tcW w:w="2268" w:type="dxa"/>
            <w:vAlign w:val="center"/>
          </w:tcPr>
          <w:p w14:paraId="6BC71878">
            <w:pPr>
              <w:widowControl/>
              <w:textAlignment w:val="center"/>
              <w:rPr>
                <w:rFonts w:eastAsia="宋体"/>
                <w:color w:val="000000"/>
              </w:rPr>
            </w:pPr>
            <w:r>
              <w:rPr>
                <w:rFonts w:eastAsia="宋体"/>
                <w:color w:val="000000"/>
                <w:kern w:val="0"/>
                <w:lang w:bidi="ar"/>
              </w:rPr>
              <w:t>*三色牙</w:t>
            </w:r>
          </w:p>
        </w:tc>
        <w:tc>
          <w:tcPr>
            <w:tcW w:w="709" w:type="dxa"/>
            <w:vAlign w:val="center"/>
          </w:tcPr>
          <w:p w14:paraId="5002AE1A">
            <w:pPr>
              <w:widowControl/>
              <w:jc w:val="center"/>
              <w:textAlignment w:val="top"/>
              <w:rPr>
                <w:rFonts w:eastAsia="宋体"/>
                <w:color w:val="000000"/>
              </w:rPr>
            </w:pPr>
            <w:r>
              <w:rPr>
                <w:rFonts w:eastAsia="宋体"/>
                <w:color w:val="000000"/>
                <w:kern w:val="0"/>
                <w:lang w:bidi="ar"/>
              </w:rPr>
              <w:t>全口</w:t>
            </w:r>
          </w:p>
        </w:tc>
        <w:tc>
          <w:tcPr>
            <w:tcW w:w="1086" w:type="dxa"/>
            <w:vAlign w:val="center"/>
          </w:tcPr>
          <w:p w14:paraId="11DDF4B0">
            <w:pPr>
              <w:widowControl/>
              <w:jc w:val="center"/>
              <w:textAlignment w:val="top"/>
              <w:rPr>
                <w:rFonts w:eastAsia="宋体"/>
                <w:color w:val="000000"/>
                <w:kern w:val="0"/>
                <w:lang w:bidi="ar"/>
              </w:rPr>
            </w:pPr>
          </w:p>
        </w:tc>
        <w:tc>
          <w:tcPr>
            <w:tcW w:w="1087" w:type="dxa"/>
            <w:vAlign w:val="center"/>
          </w:tcPr>
          <w:p w14:paraId="0B00C43B">
            <w:pPr>
              <w:widowControl/>
              <w:jc w:val="center"/>
              <w:textAlignment w:val="top"/>
              <w:rPr>
                <w:rFonts w:eastAsia="宋体"/>
                <w:color w:val="000000"/>
                <w:kern w:val="0"/>
                <w:lang w:bidi="ar"/>
              </w:rPr>
            </w:pPr>
          </w:p>
        </w:tc>
        <w:tc>
          <w:tcPr>
            <w:tcW w:w="1087" w:type="dxa"/>
            <w:vAlign w:val="center"/>
          </w:tcPr>
          <w:p w14:paraId="3774B911">
            <w:pPr>
              <w:widowControl/>
              <w:jc w:val="center"/>
              <w:textAlignment w:val="top"/>
              <w:rPr>
                <w:rFonts w:eastAsia="宋体"/>
                <w:color w:val="000000"/>
                <w:kern w:val="0"/>
                <w:lang w:bidi="ar"/>
              </w:rPr>
            </w:pPr>
          </w:p>
        </w:tc>
      </w:tr>
      <w:tr w14:paraId="5A99253B">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74D33357">
            <w:pPr>
              <w:jc w:val="center"/>
              <w:rPr>
                <w:rFonts w:eastAsia="宋体"/>
                <w:color w:val="000000"/>
              </w:rPr>
            </w:pPr>
          </w:p>
        </w:tc>
        <w:tc>
          <w:tcPr>
            <w:tcW w:w="1110" w:type="dxa"/>
            <w:vMerge w:val="continue"/>
            <w:vAlign w:val="center"/>
          </w:tcPr>
          <w:p w14:paraId="65658E55">
            <w:pPr>
              <w:rPr>
                <w:rFonts w:eastAsia="宋体"/>
                <w:color w:val="000000"/>
              </w:rPr>
            </w:pPr>
          </w:p>
        </w:tc>
        <w:tc>
          <w:tcPr>
            <w:tcW w:w="1197" w:type="dxa"/>
            <w:vAlign w:val="center"/>
          </w:tcPr>
          <w:p w14:paraId="04124B4B">
            <w:pPr>
              <w:widowControl/>
              <w:jc w:val="center"/>
              <w:textAlignment w:val="center"/>
              <w:rPr>
                <w:rFonts w:eastAsia="宋体"/>
                <w:color w:val="000000"/>
              </w:rPr>
            </w:pPr>
            <w:r>
              <w:rPr>
                <w:rFonts w:eastAsia="宋体"/>
                <w:color w:val="000000"/>
                <w:kern w:val="0"/>
                <w:lang w:bidi="ar"/>
              </w:rPr>
              <w:t>126</w:t>
            </w:r>
          </w:p>
        </w:tc>
        <w:tc>
          <w:tcPr>
            <w:tcW w:w="2268" w:type="dxa"/>
            <w:vAlign w:val="center"/>
          </w:tcPr>
          <w:p w14:paraId="4CDF2BC0">
            <w:pPr>
              <w:widowControl/>
              <w:textAlignment w:val="center"/>
              <w:rPr>
                <w:rFonts w:eastAsia="宋体"/>
                <w:color w:val="000000"/>
              </w:rPr>
            </w:pPr>
            <w:r>
              <w:rPr>
                <w:rFonts w:eastAsia="宋体"/>
                <w:color w:val="000000"/>
                <w:kern w:val="0"/>
                <w:lang w:bidi="ar"/>
              </w:rPr>
              <w:t>*四色牙</w:t>
            </w:r>
          </w:p>
        </w:tc>
        <w:tc>
          <w:tcPr>
            <w:tcW w:w="709" w:type="dxa"/>
            <w:vAlign w:val="center"/>
          </w:tcPr>
          <w:p w14:paraId="289E44BC">
            <w:pPr>
              <w:widowControl/>
              <w:jc w:val="center"/>
              <w:textAlignment w:val="top"/>
              <w:rPr>
                <w:rFonts w:eastAsia="宋体"/>
                <w:color w:val="000000"/>
              </w:rPr>
            </w:pPr>
            <w:r>
              <w:rPr>
                <w:rFonts w:eastAsia="宋体"/>
                <w:color w:val="000000"/>
                <w:kern w:val="0"/>
                <w:lang w:bidi="ar"/>
              </w:rPr>
              <w:t>全口</w:t>
            </w:r>
          </w:p>
        </w:tc>
        <w:tc>
          <w:tcPr>
            <w:tcW w:w="1086" w:type="dxa"/>
            <w:vAlign w:val="center"/>
          </w:tcPr>
          <w:p w14:paraId="5ABFADEC">
            <w:pPr>
              <w:widowControl/>
              <w:jc w:val="center"/>
              <w:textAlignment w:val="top"/>
              <w:rPr>
                <w:rFonts w:eastAsia="宋体"/>
                <w:color w:val="000000"/>
                <w:kern w:val="0"/>
                <w:lang w:bidi="ar"/>
              </w:rPr>
            </w:pPr>
          </w:p>
        </w:tc>
        <w:tc>
          <w:tcPr>
            <w:tcW w:w="1087" w:type="dxa"/>
            <w:vAlign w:val="center"/>
          </w:tcPr>
          <w:p w14:paraId="06801778">
            <w:pPr>
              <w:widowControl/>
              <w:jc w:val="center"/>
              <w:textAlignment w:val="top"/>
              <w:rPr>
                <w:rFonts w:eastAsia="宋体"/>
                <w:color w:val="000000"/>
                <w:kern w:val="0"/>
                <w:lang w:bidi="ar"/>
              </w:rPr>
            </w:pPr>
          </w:p>
        </w:tc>
        <w:tc>
          <w:tcPr>
            <w:tcW w:w="1087" w:type="dxa"/>
            <w:vAlign w:val="center"/>
          </w:tcPr>
          <w:p w14:paraId="7B111D2C">
            <w:pPr>
              <w:widowControl/>
              <w:jc w:val="center"/>
              <w:textAlignment w:val="top"/>
              <w:rPr>
                <w:rFonts w:eastAsia="宋体"/>
                <w:color w:val="000000"/>
                <w:kern w:val="0"/>
                <w:lang w:bidi="ar"/>
              </w:rPr>
            </w:pPr>
          </w:p>
        </w:tc>
      </w:tr>
      <w:tr w14:paraId="4F692ADC">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PrEx>
        <w:trPr>
          <w:trHeight w:val="540" w:hRule="atLeast"/>
        </w:trPr>
        <w:tc>
          <w:tcPr>
            <w:tcW w:w="1110" w:type="dxa"/>
            <w:vMerge w:val="continue"/>
            <w:vAlign w:val="center"/>
          </w:tcPr>
          <w:p w14:paraId="40363933">
            <w:pPr>
              <w:jc w:val="center"/>
              <w:rPr>
                <w:rFonts w:eastAsia="宋体"/>
                <w:color w:val="000000"/>
              </w:rPr>
            </w:pPr>
          </w:p>
        </w:tc>
        <w:tc>
          <w:tcPr>
            <w:tcW w:w="1110" w:type="dxa"/>
            <w:vMerge w:val="continue"/>
            <w:vAlign w:val="center"/>
          </w:tcPr>
          <w:p w14:paraId="7B3D4186">
            <w:pPr>
              <w:rPr>
                <w:rFonts w:eastAsia="宋体"/>
                <w:color w:val="000000"/>
              </w:rPr>
            </w:pPr>
          </w:p>
        </w:tc>
        <w:tc>
          <w:tcPr>
            <w:tcW w:w="1197" w:type="dxa"/>
            <w:vAlign w:val="center"/>
          </w:tcPr>
          <w:p w14:paraId="7807B660">
            <w:pPr>
              <w:widowControl/>
              <w:jc w:val="center"/>
              <w:textAlignment w:val="center"/>
              <w:rPr>
                <w:rFonts w:eastAsia="宋体"/>
                <w:color w:val="000000"/>
              </w:rPr>
            </w:pPr>
            <w:r>
              <w:rPr>
                <w:rFonts w:eastAsia="宋体"/>
                <w:color w:val="000000"/>
                <w:kern w:val="0"/>
                <w:lang w:bidi="ar"/>
              </w:rPr>
              <w:t>127</w:t>
            </w:r>
          </w:p>
        </w:tc>
        <w:tc>
          <w:tcPr>
            <w:tcW w:w="2268" w:type="dxa"/>
            <w:vAlign w:val="center"/>
          </w:tcPr>
          <w:p w14:paraId="5AEC7516">
            <w:pPr>
              <w:widowControl/>
              <w:textAlignment w:val="center"/>
              <w:rPr>
                <w:rFonts w:eastAsia="宋体"/>
                <w:color w:val="000000"/>
              </w:rPr>
            </w:pPr>
            <w:r>
              <w:rPr>
                <w:rFonts w:eastAsia="宋体"/>
                <w:color w:val="000000"/>
                <w:kern w:val="0"/>
                <w:lang w:bidi="ar"/>
              </w:rPr>
              <w:t>*五色牙</w:t>
            </w:r>
          </w:p>
        </w:tc>
        <w:tc>
          <w:tcPr>
            <w:tcW w:w="709" w:type="dxa"/>
            <w:vAlign w:val="center"/>
          </w:tcPr>
          <w:p w14:paraId="3C54C2B5">
            <w:pPr>
              <w:widowControl/>
              <w:jc w:val="center"/>
              <w:textAlignment w:val="top"/>
              <w:rPr>
                <w:rFonts w:eastAsia="宋体"/>
                <w:color w:val="000000"/>
              </w:rPr>
            </w:pPr>
            <w:r>
              <w:rPr>
                <w:rFonts w:eastAsia="宋体"/>
                <w:color w:val="000000"/>
                <w:kern w:val="0"/>
                <w:lang w:bidi="ar"/>
              </w:rPr>
              <w:t>全口</w:t>
            </w:r>
          </w:p>
        </w:tc>
        <w:tc>
          <w:tcPr>
            <w:tcW w:w="1086" w:type="dxa"/>
            <w:vAlign w:val="center"/>
          </w:tcPr>
          <w:p w14:paraId="1ABE5AF2">
            <w:pPr>
              <w:widowControl/>
              <w:jc w:val="center"/>
              <w:textAlignment w:val="top"/>
              <w:rPr>
                <w:rFonts w:eastAsia="宋体"/>
                <w:color w:val="000000"/>
                <w:kern w:val="0"/>
                <w:lang w:bidi="ar"/>
              </w:rPr>
            </w:pPr>
          </w:p>
        </w:tc>
        <w:tc>
          <w:tcPr>
            <w:tcW w:w="1087" w:type="dxa"/>
            <w:vAlign w:val="center"/>
          </w:tcPr>
          <w:p w14:paraId="13B3AA71">
            <w:pPr>
              <w:widowControl/>
              <w:jc w:val="center"/>
              <w:textAlignment w:val="top"/>
              <w:rPr>
                <w:rFonts w:eastAsia="宋体"/>
                <w:color w:val="000000"/>
                <w:kern w:val="0"/>
                <w:lang w:bidi="ar"/>
              </w:rPr>
            </w:pPr>
          </w:p>
        </w:tc>
        <w:tc>
          <w:tcPr>
            <w:tcW w:w="1087" w:type="dxa"/>
            <w:vAlign w:val="center"/>
          </w:tcPr>
          <w:p w14:paraId="6E9E7130">
            <w:pPr>
              <w:widowControl/>
              <w:jc w:val="center"/>
              <w:textAlignment w:val="top"/>
              <w:rPr>
                <w:rFonts w:eastAsia="宋体"/>
                <w:color w:val="000000"/>
                <w:kern w:val="0"/>
                <w:lang w:bidi="ar"/>
              </w:rPr>
            </w:pPr>
          </w:p>
        </w:tc>
      </w:tr>
      <w:tr w14:paraId="27869C51">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109E0D78">
            <w:pPr>
              <w:jc w:val="center"/>
              <w:rPr>
                <w:rFonts w:eastAsia="宋体"/>
                <w:color w:val="000000"/>
              </w:rPr>
            </w:pPr>
          </w:p>
        </w:tc>
        <w:tc>
          <w:tcPr>
            <w:tcW w:w="1110" w:type="dxa"/>
            <w:vMerge w:val="continue"/>
            <w:vAlign w:val="center"/>
          </w:tcPr>
          <w:p w14:paraId="1A777C61">
            <w:pPr>
              <w:rPr>
                <w:rFonts w:eastAsia="宋体"/>
                <w:color w:val="000000"/>
              </w:rPr>
            </w:pPr>
          </w:p>
        </w:tc>
        <w:tc>
          <w:tcPr>
            <w:tcW w:w="1197" w:type="dxa"/>
            <w:vAlign w:val="center"/>
          </w:tcPr>
          <w:p w14:paraId="74EB4929">
            <w:pPr>
              <w:widowControl/>
              <w:jc w:val="center"/>
              <w:textAlignment w:val="center"/>
              <w:rPr>
                <w:rFonts w:eastAsia="宋体"/>
                <w:color w:val="000000"/>
              </w:rPr>
            </w:pPr>
            <w:r>
              <w:rPr>
                <w:rFonts w:eastAsia="宋体"/>
                <w:color w:val="000000"/>
                <w:kern w:val="0"/>
                <w:lang w:bidi="ar"/>
              </w:rPr>
              <w:t>128</w:t>
            </w:r>
          </w:p>
        </w:tc>
        <w:tc>
          <w:tcPr>
            <w:tcW w:w="2268" w:type="dxa"/>
            <w:vAlign w:val="center"/>
          </w:tcPr>
          <w:p w14:paraId="0162A561">
            <w:pPr>
              <w:widowControl/>
              <w:textAlignment w:val="center"/>
              <w:rPr>
                <w:rFonts w:eastAsia="宋体"/>
                <w:color w:val="000000"/>
              </w:rPr>
            </w:pPr>
            <w:r>
              <w:rPr>
                <w:rFonts w:eastAsia="宋体"/>
                <w:color w:val="000000"/>
                <w:kern w:val="0"/>
                <w:lang w:bidi="ar"/>
              </w:rPr>
              <w:t>松风塑钢牙</w:t>
            </w:r>
          </w:p>
        </w:tc>
        <w:tc>
          <w:tcPr>
            <w:tcW w:w="709" w:type="dxa"/>
            <w:vAlign w:val="center"/>
          </w:tcPr>
          <w:p w14:paraId="406F3AE7">
            <w:pPr>
              <w:widowControl/>
              <w:jc w:val="center"/>
              <w:textAlignment w:val="center"/>
              <w:rPr>
                <w:rFonts w:eastAsia="宋体"/>
                <w:color w:val="000000"/>
              </w:rPr>
            </w:pPr>
            <w:r>
              <w:rPr>
                <w:rFonts w:eastAsia="宋体"/>
                <w:color w:val="000000"/>
                <w:kern w:val="0"/>
                <w:lang w:bidi="ar"/>
              </w:rPr>
              <w:t>全口</w:t>
            </w:r>
          </w:p>
        </w:tc>
        <w:tc>
          <w:tcPr>
            <w:tcW w:w="1086" w:type="dxa"/>
            <w:vAlign w:val="center"/>
          </w:tcPr>
          <w:p w14:paraId="06338065">
            <w:pPr>
              <w:widowControl/>
              <w:jc w:val="center"/>
              <w:textAlignment w:val="center"/>
              <w:rPr>
                <w:rFonts w:eastAsia="宋体"/>
                <w:color w:val="000000"/>
                <w:kern w:val="0"/>
                <w:lang w:bidi="ar"/>
              </w:rPr>
            </w:pPr>
          </w:p>
        </w:tc>
        <w:tc>
          <w:tcPr>
            <w:tcW w:w="1087" w:type="dxa"/>
            <w:vAlign w:val="center"/>
          </w:tcPr>
          <w:p w14:paraId="00D164C8">
            <w:pPr>
              <w:widowControl/>
              <w:jc w:val="center"/>
              <w:textAlignment w:val="center"/>
              <w:rPr>
                <w:rFonts w:eastAsia="宋体"/>
                <w:color w:val="000000"/>
                <w:kern w:val="0"/>
                <w:lang w:bidi="ar"/>
              </w:rPr>
            </w:pPr>
          </w:p>
        </w:tc>
        <w:tc>
          <w:tcPr>
            <w:tcW w:w="1087" w:type="dxa"/>
            <w:vAlign w:val="center"/>
          </w:tcPr>
          <w:p w14:paraId="7C140812">
            <w:pPr>
              <w:widowControl/>
              <w:jc w:val="center"/>
              <w:textAlignment w:val="center"/>
              <w:rPr>
                <w:rFonts w:eastAsia="宋体"/>
                <w:color w:val="000000"/>
                <w:kern w:val="0"/>
                <w:lang w:bidi="ar"/>
              </w:rPr>
            </w:pPr>
          </w:p>
        </w:tc>
      </w:tr>
      <w:tr w14:paraId="4AB2F934">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restart"/>
            <w:vAlign w:val="center"/>
          </w:tcPr>
          <w:p w14:paraId="7227A584">
            <w:pPr>
              <w:widowControl/>
              <w:jc w:val="center"/>
              <w:textAlignment w:val="center"/>
              <w:rPr>
                <w:rFonts w:eastAsia="宋体"/>
                <w:color w:val="000000"/>
              </w:rPr>
            </w:pPr>
            <w:r>
              <w:rPr>
                <w:rFonts w:eastAsia="宋体"/>
                <w:color w:val="000000"/>
                <w:kern w:val="0"/>
                <w:lang w:bidi="ar"/>
              </w:rPr>
              <w:t>（十四）</w:t>
            </w:r>
          </w:p>
        </w:tc>
        <w:tc>
          <w:tcPr>
            <w:tcW w:w="1110" w:type="dxa"/>
            <w:vMerge w:val="restart"/>
            <w:vAlign w:val="center"/>
          </w:tcPr>
          <w:p w14:paraId="7605ADD7">
            <w:pPr>
              <w:widowControl/>
              <w:textAlignment w:val="center"/>
              <w:rPr>
                <w:rFonts w:eastAsia="宋体"/>
                <w:color w:val="000000"/>
              </w:rPr>
            </w:pPr>
            <w:r>
              <w:rPr>
                <w:rFonts w:eastAsia="宋体"/>
                <w:color w:val="000000"/>
                <w:kern w:val="0"/>
                <w:lang w:bidi="ar"/>
              </w:rPr>
              <w:t>附加项目</w:t>
            </w:r>
          </w:p>
        </w:tc>
        <w:tc>
          <w:tcPr>
            <w:tcW w:w="1197" w:type="dxa"/>
            <w:vAlign w:val="center"/>
          </w:tcPr>
          <w:p w14:paraId="52EAF8BB">
            <w:pPr>
              <w:widowControl/>
              <w:jc w:val="center"/>
              <w:textAlignment w:val="center"/>
              <w:rPr>
                <w:rFonts w:eastAsia="宋体"/>
                <w:color w:val="000000"/>
              </w:rPr>
            </w:pPr>
            <w:r>
              <w:rPr>
                <w:rFonts w:eastAsia="宋体"/>
                <w:color w:val="000000"/>
                <w:kern w:val="0"/>
                <w:lang w:bidi="ar"/>
              </w:rPr>
              <w:t>129</w:t>
            </w:r>
          </w:p>
        </w:tc>
        <w:tc>
          <w:tcPr>
            <w:tcW w:w="2268" w:type="dxa"/>
            <w:vAlign w:val="center"/>
          </w:tcPr>
          <w:p w14:paraId="1B54FFDE">
            <w:pPr>
              <w:widowControl/>
              <w:textAlignment w:val="center"/>
              <w:rPr>
                <w:rFonts w:eastAsia="宋体"/>
                <w:color w:val="000000"/>
              </w:rPr>
            </w:pPr>
            <w:r>
              <w:rPr>
                <w:rFonts w:eastAsia="宋体"/>
                <w:color w:val="000000"/>
                <w:kern w:val="0"/>
                <w:lang w:bidi="ar"/>
              </w:rPr>
              <w:t>成品金属网</w:t>
            </w:r>
          </w:p>
        </w:tc>
        <w:tc>
          <w:tcPr>
            <w:tcW w:w="709" w:type="dxa"/>
            <w:vAlign w:val="center"/>
          </w:tcPr>
          <w:p w14:paraId="26E8AAA3">
            <w:pPr>
              <w:widowControl/>
              <w:jc w:val="center"/>
              <w:textAlignment w:val="center"/>
              <w:rPr>
                <w:rFonts w:eastAsia="宋体"/>
                <w:color w:val="000000"/>
              </w:rPr>
            </w:pPr>
            <w:r>
              <w:rPr>
                <w:rFonts w:eastAsia="宋体"/>
                <w:color w:val="000000"/>
                <w:kern w:val="0"/>
                <w:lang w:bidi="ar"/>
              </w:rPr>
              <w:t>个</w:t>
            </w:r>
          </w:p>
        </w:tc>
        <w:tc>
          <w:tcPr>
            <w:tcW w:w="1086" w:type="dxa"/>
            <w:vAlign w:val="center"/>
          </w:tcPr>
          <w:p w14:paraId="46E6F187">
            <w:pPr>
              <w:widowControl/>
              <w:jc w:val="center"/>
              <w:textAlignment w:val="center"/>
              <w:rPr>
                <w:rFonts w:eastAsia="宋体"/>
                <w:color w:val="000000"/>
                <w:kern w:val="0"/>
                <w:lang w:bidi="ar"/>
              </w:rPr>
            </w:pPr>
          </w:p>
        </w:tc>
        <w:tc>
          <w:tcPr>
            <w:tcW w:w="1087" w:type="dxa"/>
            <w:vAlign w:val="center"/>
          </w:tcPr>
          <w:p w14:paraId="24CC985E">
            <w:pPr>
              <w:widowControl/>
              <w:jc w:val="center"/>
              <w:textAlignment w:val="center"/>
              <w:rPr>
                <w:rFonts w:eastAsia="宋体"/>
                <w:color w:val="000000"/>
                <w:kern w:val="0"/>
                <w:lang w:bidi="ar"/>
              </w:rPr>
            </w:pPr>
          </w:p>
        </w:tc>
        <w:tc>
          <w:tcPr>
            <w:tcW w:w="1087" w:type="dxa"/>
            <w:vAlign w:val="center"/>
          </w:tcPr>
          <w:p w14:paraId="57FE1D32">
            <w:pPr>
              <w:widowControl/>
              <w:jc w:val="center"/>
              <w:textAlignment w:val="center"/>
              <w:rPr>
                <w:rFonts w:eastAsia="宋体"/>
                <w:color w:val="000000"/>
                <w:kern w:val="0"/>
                <w:lang w:bidi="ar"/>
              </w:rPr>
            </w:pPr>
          </w:p>
        </w:tc>
      </w:tr>
      <w:tr w14:paraId="402CC7B9">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4F0F2B43">
            <w:pPr>
              <w:jc w:val="center"/>
              <w:rPr>
                <w:rFonts w:eastAsia="宋体"/>
                <w:color w:val="000000"/>
              </w:rPr>
            </w:pPr>
          </w:p>
        </w:tc>
        <w:tc>
          <w:tcPr>
            <w:tcW w:w="1110" w:type="dxa"/>
            <w:vMerge w:val="continue"/>
            <w:vAlign w:val="center"/>
          </w:tcPr>
          <w:p w14:paraId="13FB8E59">
            <w:pPr>
              <w:rPr>
                <w:rFonts w:eastAsia="宋体"/>
                <w:color w:val="000000"/>
              </w:rPr>
            </w:pPr>
          </w:p>
        </w:tc>
        <w:tc>
          <w:tcPr>
            <w:tcW w:w="1197" w:type="dxa"/>
            <w:vAlign w:val="center"/>
          </w:tcPr>
          <w:p w14:paraId="34909A1D">
            <w:pPr>
              <w:widowControl/>
              <w:jc w:val="center"/>
              <w:textAlignment w:val="center"/>
              <w:rPr>
                <w:rFonts w:eastAsia="宋体"/>
                <w:color w:val="000000"/>
              </w:rPr>
            </w:pPr>
            <w:r>
              <w:rPr>
                <w:rFonts w:eastAsia="宋体"/>
                <w:color w:val="000000"/>
                <w:kern w:val="0"/>
                <w:lang w:bidi="ar"/>
              </w:rPr>
              <w:t>130</w:t>
            </w:r>
          </w:p>
        </w:tc>
        <w:tc>
          <w:tcPr>
            <w:tcW w:w="2268" w:type="dxa"/>
            <w:vAlign w:val="center"/>
          </w:tcPr>
          <w:p w14:paraId="2A7523B4">
            <w:pPr>
              <w:widowControl/>
              <w:jc w:val="left"/>
              <w:textAlignment w:val="center"/>
              <w:rPr>
                <w:rFonts w:eastAsia="宋体"/>
                <w:color w:val="000000"/>
              </w:rPr>
            </w:pPr>
            <w:r>
              <w:rPr>
                <w:rFonts w:eastAsia="宋体"/>
                <w:color w:val="000000"/>
                <w:kern w:val="0"/>
                <w:lang w:bidi="ar"/>
              </w:rPr>
              <w:t>铸造金属网</w:t>
            </w:r>
          </w:p>
        </w:tc>
        <w:tc>
          <w:tcPr>
            <w:tcW w:w="709" w:type="dxa"/>
            <w:vAlign w:val="center"/>
          </w:tcPr>
          <w:p w14:paraId="6AE769B5">
            <w:pPr>
              <w:widowControl/>
              <w:jc w:val="center"/>
              <w:textAlignment w:val="center"/>
              <w:rPr>
                <w:rFonts w:eastAsia="宋体"/>
                <w:color w:val="000000"/>
              </w:rPr>
            </w:pPr>
            <w:r>
              <w:rPr>
                <w:rFonts w:eastAsia="宋体"/>
                <w:color w:val="000000"/>
                <w:kern w:val="0"/>
                <w:lang w:bidi="ar"/>
              </w:rPr>
              <w:t>个</w:t>
            </w:r>
          </w:p>
        </w:tc>
        <w:tc>
          <w:tcPr>
            <w:tcW w:w="1086" w:type="dxa"/>
            <w:vAlign w:val="center"/>
          </w:tcPr>
          <w:p w14:paraId="4ACF433C">
            <w:pPr>
              <w:widowControl/>
              <w:jc w:val="center"/>
              <w:textAlignment w:val="center"/>
              <w:rPr>
                <w:rFonts w:eastAsia="宋体"/>
                <w:color w:val="000000"/>
                <w:kern w:val="0"/>
                <w:lang w:bidi="ar"/>
              </w:rPr>
            </w:pPr>
          </w:p>
        </w:tc>
        <w:tc>
          <w:tcPr>
            <w:tcW w:w="1087" w:type="dxa"/>
            <w:vAlign w:val="center"/>
          </w:tcPr>
          <w:p w14:paraId="0C531FA7">
            <w:pPr>
              <w:widowControl/>
              <w:jc w:val="center"/>
              <w:textAlignment w:val="center"/>
              <w:rPr>
                <w:rFonts w:eastAsia="宋体"/>
                <w:color w:val="000000"/>
                <w:kern w:val="0"/>
                <w:lang w:bidi="ar"/>
              </w:rPr>
            </w:pPr>
          </w:p>
        </w:tc>
        <w:tc>
          <w:tcPr>
            <w:tcW w:w="1087" w:type="dxa"/>
            <w:vAlign w:val="center"/>
          </w:tcPr>
          <w:p w14:paraId="6BF20EC0">
            <w:pPr>
              <w:widowControl/>
              <w:jc w:val="center"/>
              <w:textAlignment w:val="center"/>
              <w:rPr>
                <w:rFonts w:eastAsia="宋体"/>
                <w:color w:val="000000"/>
                <w:kern w:val="0"/>
                <w:lang w:bidi="ar"/>
              </w:rPr>
            </w:pPr>
          </w:p>
        </w:tc>
      </w:tr>
      <w:tr w14:paraId="2EF22875">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10F6D44F">
            <w:pPr>
              <w:jc w:val="center"/>
              <w:rPr>
                <w:rFonts w:eastAsia="宋体"/>
                <w:color w:val="000000"/>
              </w:rPr>
            </w:pPr>
          </w:p>
        </w:tc>
        <w:tc>
          <w:tcPr>
            <w:tcW w:w="1110" w:type="dxa"/>
            <w:vMerge w:val="continue"/>
            <w:vAlign w:val="center"/>
          </w:tcPr>
          <w:p w14:paraId="683B94D7">
            <w:pPr>
              <w:rPr>
                <w:rFonts w:eastAsia="宋体"/>
                <w:color w:val="000000"/>
              </w:rPr>
            </w:pPr>
          </w:p>
        </w:tc>
        <w:tc>
          <w:tcPr>
            <w:tcW w:w="1197" w:type="dxa"/>
            <w:vAlign w:val="center"/>
          </w:tcPr>
          <w:p w14:paraId="50C9FA82">
            <w:pPr>
              <w:widowControl/>
              <w:jc w:val="center"/>
              <w:textAlignment w:val="center"/>
              <w:rPr>
                <w:rFonts w:eastAsia="宋体"/>
                <w:color w:val="000000"/>
              </w:rPr>
            </w:pPr>
            <w:r>
              <w:rPr>
                <w:rFonts w:eastAsia="宋体"/>
                <w:color w:val="000000"/>
                <w:kern w:val="0"/>
                <w:lang w:bidi="ar"/>
              </w:rPr>
              <w:t>131</w:t>
            </w:r>
          </w:p>
        </w:tc>
        <w:tc>
          <w:tcPr>
            <w:tcW w:w="2268" w:type="dxa"/>
            <w:vAlign w:val="center"/>
          </w:tcPr>
          <w:p w14:paraId="6F9C3779">
            <w:pPr>
              <w:widowControl/>
              <w:jc w:val="left"/>
              <w:textAlignment w:val="center"/>
              <w:rPr>
                <w:rFonts w:eastAsia="宋体"/>
                <w:color w:val="000000"/>
              </w:rPr>
            </w:pPr>
            <w:r>
              <w:rPr>
                <w:rFonts w:eastAsia="宋体"/>
                <w:color w:val="000000"/>
                <w:kern w:val="0"/>
                <w:lang w:bidi="ar"/>
              </w:rPr>
              <w:t>腭杆</w:t>
            </w:r>
          </w:p>
        </w:tc>
        <w:tc>
          <w:tcPr>
            <w:tcW w:w="709" w:type="dxa"/>
            <w:vAlign w:val="center"/>
          </w:tcPr>
          <w:p w14:paraId="57090C86">
            <w:pPr>
              <w:widowControl/>
              <w:jc w:val="center"/>
              <w:textAlignment w:val="center"/>
              <w:rPr>
                <w:rFonts w:eastAsia="宋体"/>
                <w:color w:val="000000"/>
              </w:rPr>
            </w:pPr>
            <w:r>
              <w:rPr>
                <w:rFonts w:eastAsia="宋体"/>
                <w:color w:val="000000"/>
                <w:kern w:val="0"/>
                <w:lang w:bidi="ar"/>
              </w:rPr>
              <w:t>个</w:t>
            </w:r>
          </w:p>
        </w:tc>
        <w:tc>
          <w:tcPr>
            <w:tcW w:w="1086" w:type="dxa"/>
            <w:vAlign w:val="center"/>
          </w:tcPr>
          <w:p w14:paraId="11325C5B">
            <w:pPr>
              <w:widowControl/>
              <w:jc w:val="center"/>
              <w:textAlignment w:val="center"/>
              <w:rPr>
                <w:rFonts w:eastAsia="宋体"/>
                <w:color w:val="000000"/>
                <w:kern w:val="0"/>
                <w:lang w:bidi="ar"/>
              </w:rPr>
            </w:pPr>
          </w:p>
        </w:tc>
        <w:tc>
          <w:tcPr>
            <w:tcW w:w="1087" w:type="dxa"/>
            <w:vAlign w:val="center"/>
          </w:tcPr>
          <w:p w14:paraId="540DC335">
            <w:pPr>
              <w:widowControl/>
              <w:jc w:val="center"/>
              <w:textAlignment w:val="center"/>
              <w:rPr>
                <w:rFonts w:eastAsia="宋体"/>
                <w:color w:val="000000"/>
                <w:kern w:val="0"/>
                <w:lang w:bidi="ar"/>
              </w:rPr>
            </w:pPr>
          </w:p>
        </w:tc>
        <w:tc>
          <w:tcPr>
            <w:tcW w:w="1087" w:type="dxa"/>
            <w:vAlign w:val="center"/>
          </w:tcPr>
          <w:p w14:paraId="2F06B247">
            <w:pPr>
              <w:widowControl/>
              <w:jc w:val="center"/>
              <w:textAlignment w:val="center"/>
              <w:rPr>
                <w:rFonts w:eastAsia="宋体"/>
                <w:color w:val="000000"/>
                <w:kern w:val="0"/>
                <w:lang w:bidi="ar"/>
              </w:rPr>
            </w:pPr>
          </w:p>
        </w:tc>
      </w:tr>
      <w:tr w14:paraId="3431EAFD">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PrEx>
        <w:trPr>
          <w:trHeight w:val="540" w:hRule="atLeast"/>
        </w:trPr>
        <w:tc>
          <w:tcPr>
            <w:tcW w:w="1110" w:type="dxa"/>
            <w:vMerge w:val="continue"/>
            <w:vAlign w:val="center"/>
          </w:tcPr>
          <w:p w14:paraId="1B06E21A">
            <w:pPr>
              <w:jc w:val="center"/>
              <w:rPr>
                <w:rFonts w:eastAsia="宋体"/>
                <w:color w:val="000000"/>
              </w:rPr>
            </w:pPr>
          </w:p>
        </w:tc>
        <w:tc>
          <w:tcPr>
            <w:tcW w:w="1110" w:type="dxa"/>
            <w:vMerge w:val="continue"/>
            <w:vAlign w:val="center"/>
          </w:tcPr>
          <w:p w14:paraId="721CD1DD">
            <w:pPr>
              <w:rPr>
                <w:rFonts w:eastAsia="宋体"/>
                <w:color w:val="000000"/>
              </w:rPr>
            </w:pPr>
          </w:p>
        </w:tc>
        <w:tc>
          <w:tcPr>
            <w:tcW w:w="1197" w:type="dxa"/>
            <w:vAlign w:val="center"/>
          </w:tcPr>
          <w:p w14:paraId="56AC03FE">
            <w:pPr>
              <w:widowControl/>
              <w:jc w:val="center"/>
              <w:textAlignment w:val="center"/>
              <w:rPr>
                <w:rFonts w:eastAsia="宋体"/>
                <w:color w:val="000000"/>
              </w:rPr>
            </w:pPr>
            <w:r>
              <w:rPr>
                <w:rFonts w:eastAsia="宋体"/>
                <w:color w:val="000000"/>
                <w:kern w:val="0"/>
                <w:lang w:bidi="ar"/>
              </w:rPr>
              <w:t>132</w:t>
            </w:r>
          </w:p>
        </w:tc>
        <w:tc>
          <w:tcPr>
            <w:tcW w:w="2268" w:type="dxa"/>
            <w:vAlign w:val="center"/>
          </w:tcPr>
          <w:p w14:paraId="20221917">
            <w:pPr>
              <w:widowControl/>
              <w:jc w:val="left"/>
              <w:textAlignment w:val="center"/>
              <w:rPr>
                <w:rFonts w:eastAsia="宋体"/>
                <w:color w:val="000000"/>
              </w:rPr>
            </w:pPr>
            <w:r>
              <w:rPr>
                <w:rFonts w:eastAsia="宋体"/>
                <w:color w:val="000000"/>
                <w:kern w:val="0"/>
                <w:lang w:bidi="ar"/>
              </w:rPr>
              <w:t>舌杆</w:t>
            </w:r>
          </w:p>
        </w:tc>
        <w:tc>
          <w:tcPr>
            <w:tcW w:w="709" w:type="dxa"/>
            <w:vAlign w:val="center"/>
          </w:tcPr>
          <w:p w14:paraId="57295DD2">
            <w:pPr>
              <w:widowControl/>
              <w:jc w:val="center"/>
              <w:textAlignment w:val="center"/>
              <w:rPr>
                <w:rFonts w:eastAsia="宋体"/>
                <w:color w:val="000000"/>
              </w:rPr>
            </w:pPr>
            <w:r>
              <w:rPr>
                <w:rFonts w:eastAsia="宋体"/>
                <w:color w:val="000000"/>
                <w:kern w:val="0"/>
                <w:lang w:bidi="ar"/>
              </w:rPr>
              <w:t>个</w:t>
            </w:r>
          </w:p>
        </w:tc>
        <w:tc>
          <w:tcPr>
            <w:tcW w:w="1086" w:type="dxa"/>
            <w:vAlign w:val="center"/>
          </w:tcPr>
          <w:p w14:paraId="690132A7">
            <w:pPr>
              <w:widowControl/>
              <w:jc w:val="center"/>
              <w:textAlignment w:val="center"/>
              <w:rPr>
                <w:rFonts w:eastAsia="宋体"/>
                <w:color w:val="000000"/>
                <w:kern w:val="0"/>
                <w:lang w:bidi="ar"/>
              </w:rPr>
            </w:pPr>
          </w:p>
        </w:tc>
        <w:tc>
          <w:tcPr>
            <w:tcW w:w="1087" w:type="dxa"/>
            <w:vAlign w:val="center"/>
          </w:tcPr>
          <w:p w14:paraId="6E012A0D">
            <w:pPr>
              <w:widowControl/>
              <w:jc w:val="center"/>
              <w:textAlignment w:val="center"/>
              <w:rPr>
                <w:rFonts w:eastAsia="宋体"/>
                <w:color w:val="000000"/>
                <w:kern w:val="0"/>
                <w:lang w:bidi="ar"/>
              </w:rPr>
            </w:pPr>
          </w:p>
        </w:tc>
        <w:tc>
          <w:tcPr>
            <w:tcW w:w="1087" w:type="dxa"/>
            <w:vAlign w:val="center"/>
          </w:tcPr>
          <w:p w14:paraId="3DB71874">
            <w:pPr>
              <w:widowControl/>
              <w:jc w:val="center"/>
              <w:textAlignment w:val="center"/>
              <w:rPr>
                <w:rFonts w:eastAsia="宋体"/>
                <w:color w:val="000000"/>
                <w:kern w:val="0"/>
                <w:lang w:bidi="ar"/>
              </w:rPr>
            </w:pPr>
          </w:p>
        </w:tc>
      </w:tr>
      <w:tr w14:paraId="11221224">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7A10C55F">
            <w:pPr>
              <w:jc w:val="center"/>
              <w:rPr>
                <w:rFonts w:eastAsia="宋体"/>
                <w:color w:val="000000"/>
              </w:rPr>
            </w:pPr>
          </w:p>
        </w:tc>
        <w:tc>
          <w:tcPr>
            <w:tcW w:w="1110" w:type="dxa"/>
            <w:vMerge w:val="continue"/>
            <w:vAlign w:val="center"/>
          </w:tcPr>
          <w:p w14:paraId="7070C911">
            <w:pPr>
              <w:rPr>
                <w:rFonts w:eastAsia="宋体"/>
                <w:color w:val="000000"/>
              </w:rPr>
            </w:pPr>
          </w:p>
        </w:tc>
        <w:tc>
          <w:tcPr>
            <w:tcW w:w="1197" w:type="dxa"/>
            <w:vAlign w:val="center"/>
          </w:tcPr>
          <w:p w14:paraId="31DE7F3F">
            <w:pPr>
              <w:widowControl/>
              <w:jc w:val="center"/>
              <w:textAlignment w:val="center"/>
              <w:rPr>
                <w:rFonts w:eastAsia="宋体"/>
                <w:color w:val="000000"/>
              </w:rPr>
            </w:pPr>
            <w:r>
              <w:rPr>
                <w:rFonts w:eastAsia="宋体"/>
                <w:color w:val="000000"/>
                <w:kern w:val="0"/>
                <w:lang w:bidi="ar"/>
              </w:rPr>
              <w:t>133</w:t>
            </w:r>
          </w:p>
        </w:tc>
        <w:tc>
          <w:tcPr>
            <w:tcW w:w="2268" w:type="dxa"/>
            <w:vAlign w:val="center"/>
          </w:tcPr>
          <w:p w14:paraId="3FC46748">
            <w:pPr>
              <w:widowControl/>
              <w:jc w:val="left"/>
              <w:textAlignment w:val="center"/>
              <w:rPr>
                <w:rFonts w:eastAsia="宋体"/>
                <w:color w:val="000000"/>
              </w:rPr>
            </w:pPr>
            <w:r>
              <w:rPr>
                <w:rFonts w:eastAsia="宋体"/>
                <w:color w:val="000000"/>
                <w:kern w:val="0"/>
                <w:lang w:bidi="ar"/>
              </w:rPr>
              <w:t>注塑成型</w:t>
            </w:r>
          </w:p>
        </w:tc>
        <w:tc>
          <w:tcPr>
            <w:tcW w:w="709" w:type="dxa"/>
            <w:vAlign w:val="center"/>
          </w:tcPr>
          <w:p w14:paraId="6CBB155D">
            <w:pPr>
              <w:widowControl/>
              <w:jc w:val="center"/>
              <w:textAlignment w:val="center"/>
              <w:rPr>
                <w:rFonts w:eastAsia="宋体"/>
                <w:color w:val="000000"/>
              </w:rPr>
            </w:pPr>
            <w:r>
              <w:rPr>
                <w:rFonts w:eastAsia="宋体"/>
                <w:color w:val="000000"/>
                <w:kern w:val="0"/>
                <w:lang w:bidi="ar"/>
              </w:rPr>
              <w:t>件</w:t>
            </w:r>
          </w:p>
        </w:tc>
        <w:tc>
          <w:tcPr>
            <w:tcW w:w="1086" w:type="dxa"/>
            <w:vAlign w:val="center"/>
          </w:tcPr>
          <w:p w14:paraId="602F7350">
            <w:pPr>
              <w:widowControl/>
              <w:jc w:val="center"/>
              <w:textAlignment w:val="center"/>
              <w:rPr>
                <w:rFonts w:eastAsia="宋体"/>
                <w:color w:val="000000"/>
                <w:kern w:val="0"/>
                <w:lang w:bidi="ar"/>
              </w:rPr>
            </w:pPr>
          </w:p>
        </w:tc>
        <w:tc>
          <w:tcPr>
            <w:tcW w:w="1087" w:type="dxa"/>
            <w:vAlign w:val="center"/>
          </w:tcPr>
          <w:p w14:paraId="1767BEDF">
            <w:pPr>
              <w:widowControl/>
              <w:jc w:val="center"/>
              <w:textAlignment w:val="center"/>
              <w:rPr>
                <w:rFonts w:eastAsia="宋体"/>
                <w:color w:val="000000"/>
                <w:kern w:val="0"/>
                <w:lang w:bidi="ar"/>
              </w:rPr>
            </w:pPr>
          </w:p>
        </w:tc>
        <w:tc>
          <w:tcPr>
            <w:tcW w:w="1087" w:type="dxa"/>
            <w:vAlign w:val="center"/>
          </w:tcPr>
          <w:p w14:paraId="02123FB1">
            <w:pPr>
              <w:widowControl/>
              <w:jc w:val="center"/>
              <w:textAlignment w:val="center"/>
              <w:rPr>
                <w:rFonts w:eastAsia="宋体"/>
                <w:color w:val="000000"/>
                <w:kern w:val="0"/>
                <w:lang w:bidi="ar"/>
              </w:rPr>
            </w:pPr>
          </w:p>
        </w:tc>
      </w:tr>
      <w:tr w14:paraId="0D8A7DBB">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631EA254">
            <w:pPr>
              <w:jc w:val="center"/>
              <w:rPr>
                <w:rFonts w:eastAsia="宋体"/>
                <w:color w:val="000000"/>
              </w:rPr>
            </w:pPr>
          </w:p>
        </w:tc>
        <w:tc>
          <w:tcPr>
            <w:tcW w:w="1110" w:type="dxa"/>
            <w:vMerge w:val="continue"/>
            <w:vAlign w:val="center"/>
          </w:tcPr>
          <w:p w14:paraId="29466AA7">
            <w:pPr>
              <w:rPr>
                <w:rFonts w:eastAsia="宋体"/>
                <w:color w:val="000000"/>
              </w:rPr>
            </w:pPr>
          </w:p>
        </w:tc>
        <w:tc>
          <w:tcPr>
            <w:tcW w:w="1197" w:type="dxa"/>
            <w:vAlign w:val="center"/>
          </w:tcPr>
          <w:p w14:paraId="0D763EFF">
            <w:pPr>
              <w:widowControl/>
              <w:jc w:val="center"/>
              <w:textAlignment w:val="center"/>
              <w:rPr>
                <w:rFonts w:eastAsia="宋体"/>
                <w:color w:val="000000"/>
              </w:rPr>
            </w:pPr>
            <w:r>
              <w:rPr>
                <w:rFonts w:eastAsia="宋体"/>
                <w:color w:val="000000"/>
                <w:kern w:val="0"/>
                <w:lang w:bidi="ar"/>
              </w:rPr>
              <w:t>134</w:t>
            </w:r>
          </w:p>
        </w:tc>
        <w:tc>
          <w:tcPr>
            <w:tcW w:w="2268" w:type="dxa"/>
            <w:vAlign w:val="center"/>
          </w:tcPr>
          <w:p w14:paraId="0C5B6434">
            <w:pPr>
              <w:widowControl/>
              <w:jc w:val="left"/>
              <w:textAlignment w:val="center"/>
              <w:rPr>
                <w:rFonts w:eastAsia="宋体"/>
                <w:color w:val="000000"/>
              </w:rPr>
            </w:pPr>
            <w:r>
              <w:rPr>
                <w:rFonts w:eastAsia="宋体"/>
                <w:color w:val="000000"/>
                <w:kern w:val="0"/>
                <w:lang w:bidi="ar"/>
              </w:rPr>
              <w:t>金属钢牙</w:t>
            </w:r>
          </w:p>
        </w:tc>
        <w:tc>
          <w:tcPr>
            <w:tcW w:w="709" w:type="dxa"/>
            <w:vAlign w:val="center"/>
          </w:tcPr>
          <w:p w14:paraId="291FCEC6">
            <w:pPr>
              <w:widowControl/>
              <w:jc w:val="center"/>
              <w:textAlignment w:val="center"/>
              <w:rPr>
                <w:rFonts w:eastAsia="宋体"/>
                <w:color w:val="000000"/>
              </w:rPr>
            </w:pPr>
            <w:r>
              <w:rPr>
                <w:rFonts w:eastAsia="宋体"/>
                <w:color w:val="000000"/>
                <w:kern w:val="0"/>
                <w:lang w:bidi="ar"/>
              </w:rPr>
              <w:t>颗</w:t>
            </w:r>
          </w:p>
        </w:tc>
        <w:tc>
          <w:tcPr>
            <w:tcW w:w="1086" w:type="dxa"/>
            <w:vAlign w:val="center"/>
          </w:tcPr>
          <w:p w14:paraId="444C3807">
            <w:pPr>
              <w:widowControl/>
              <w:jc w:val="center"/>
              <w:textAlignment w:val="center"/>
              <w:rPr>
                <w:rFonts w:eastAsia="宋体"/>
                <w:color w:val="000000"/>
                <w:kern w:val="0"/>
                <w:lang w:bidi="ar"/>
              </w:rPr>
            </w:pPr>
          </w:p>
        </w:tc>
        <w:tc>
          <w:tcPr>
            <w:tcW w:w="1087" w:type="dxa"/>
            <w:vAlign w:val="center"/>
          </w:tcPr>
          <w:p w14:paraId="3B0E43ED">
            <w:pPr>
              <w:widowControl/>
              <w:jc w:val="center"/>
              <w:textAlignment w:val="center"/>
              <w:rPr>
                <w:rFonts w:eastAsia="宋体"/>
                <w:color w:val="000000"/>
                <w:kern w:val="0"/>
                <w:lang w:bidi="ar"/>
              </w:rPr>
            </w:pPr>
          </w:p>
        </w:tc>
        <w:tc>
          <w:tcPr>
            <w:tcW w:w="1087" w:type="dxa"/>
            <w:vAlign w:val="center"/>
          </w:tcPr>
          <w:p w14:paraId="2D50BDB4">
            <w:pPr>
              <w:widowControl/>
              <w:jc w:val="center"/>
              <w:textAlignment w:val="center"/>
              <w:rPr>
                <w:rFonts w:eastAsia="宋体"/>
                <w:color w:val="000000"/>
                <w:kern w:val="0"/>
                <w:lang w:bidi="ar"/>
              </w:rPr>
            </w:pPr>
          </w:p>
        </w:tc>
      </w:tr>
      <w:tr w14:paraId="7774FEFD">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PrEx>
        <w:trPr>
          <w:trHeight w:val="540" w:hRule="atLeast"/>
        </w:trPr>
        <w:tc>
          <w:tcPr>
            <w:tcW w:w="1110" w:type="dxa"/>
            <w:vMerge w:val="continue"/>
            <w:vAlign w:val="center"/>
          </w:tcPr>
          <w:p w14:paraId="15063286">
            <w:pPr>
              <w:jc w:val="center"/>
              <w:rPr>
                <w:rFonts w:eastAsia="宋体"/>
                <w:color w:val="000000"/>
              </w:rPr>
            </w:pPr>
          </w:p>
        </w:tc>
        <w:tc>
          <w:tcPr>
            <w:tcW w:w="1110" w:type="dxa"/>
            <w:vMerge w:val="continue"/>
            <w:vAlign w:val="center"/>
          </w:tcPr>
          <w:p w14:paraId="29CCEC03">
            <w:pPr>
              <w:rPr>
                <w:rFonts w:eastAsia="宋体"/>
                <w:color w:val="000000"/>
              </w:rPr>
            </w:pPr>
          </w:p>
        </w:tc>
        <w:tc>
          <w:tcPr>
            <w:tcW w:w="1197" w:type="dxa"/>
            <w:vAlign w:val="center"/>
          </w:tcPr>
          <w:p w14:paraId="358704CF">
            <w:pPr>
              <w:widowControl/>
              <w:jc w:val="center"/>
              <w:textAlignment w:val="center"/>
              <w:rPr>
                <w:rFonts w:eastAsia="宋体"/>
                <w:color w:val="000000"/>
              </w:rPr>
            </w:pPr>
            <w:r>
              <w:rPr>
                <w:rFonts w:eastAsia="宋体"/>
                <w:color w:val="000000"/>
                <w:kern w:val="0"/>
                <w:lang w:bidi="ar"/>
              </w:rPr>
              <w:t>135</w:t>
            </w:r>
          </w:p>
        </w:tc>
        <w:tc>
          <w:tcPr>
            <w:tcW w:w="2268" w:type="dxa"/>
            <w:vAlign w:val="center"/>
          </w:tcPr>
          <w:p w14:paraId="17D04B40">
            <w:pPr>
              <w:widowControl/>
              <w:jc w:val="left"/>
              <w:textAlignment w:val="center"/>
              <w:rPr>
                <w:rFonts w:eastAsia="宋体"/>
                <w:color w:val="000000"/>
              </w:rPr>
            </w:pPr>
            <w:r>
              <w:rPr>
                <w:rFonts w:eastAsia="宋体"/>
                <w:color w:val="000000"/>
                <w:kern w:val="0"/>
                <w:lang w:bidi="ar"/>
              </w:rPr>
              <w:t>人工牙</w:t>
            </w:r>
          </w:p>
        </w:tc>
        <w:tc>
          <w:tcPr>
            <w:tcW w:w="709" w:type="dxa"/>
            <w:vAlign w:val="center"/>
          </w:tcPr>
          <w:p w14:paraId="2CE385C2">
            <w:pPr>
              <w:widowControl/>
              <w:jc w:val="center"/>
              <w:textAlignment w:val="center"/>
              <w:rPr>
                <w:rFonts w:eastAsia="宋体"/>
                <w:color w:val="000000"/>
              </w:rPr>
            </w:pPr>
            <w:r>
              <w:rPr>
                <w:rFonts w:eastAsia="宋体"/>
                <w:color w:val="000000"/>
                <w:kern w:val="0"/>
                <w:lang w:bidi="ar"/>
              </w:rPr>
              <w:t>颗</w:t>
            </w:r>
          </w:p>
        </w:tc>
        <w:tc>
          <w:tcPr>
            <w:tcW w:w="1086" w:type="dxa"/>
            <w:vAlign w:val="center"/>
          </w:tcPr>
          <w:p w14:paraId="2F8F1D19">
            <w:pPr>
              <w:widowControl/>
              <w:jc w:val="center"/>
              <w:textAlignment w:val="center"/>
              <w:rPr>
                <w:rFonts w:eastAsia="宋体"/>
                <w:color w:val="000000"/>
                <w:kern w:val="0"/>
                <w:lang w:bidi="ar"/>
              </w:rPr>
            </w:pPr>
          </w:p>
        </w:tc>
        <w:tc>
          <w:tcPr>
            <w:tcW w:w="1087" w:type="dxa"/>
            <w:vAlign w:val="center"/>
          </w:tcPr>
          <w:p w14:paraId="205C15B6">
            <w:pPr>
              <w:widowControl/>
              <w:jc w:val="center"/>
              <w:textAlignment w:val="center"/>
              <w:rPr>
                <w:rFonts w:eastAsia="宋体"/>
                <w:color w:val="000000"/>
                <w:kern w:val="0"/>
                <w:lang w:bidi="ar"/>
              </w:rPr>
            </w:pPr>
          </w:p>
        </w:tc>
        <w:tc>
          <w:tcPr>
            <w:tcW w:w="1087" w:type="dxa"/>
            <w:vAlign w:val="center"/>
          </w:tcPr>
          <w:p w14:paraId="07B9A17D">
            <w:pPr>
              <w:widowControl/>
              <w:jc w:val="center"/>
              <w:textAlignment w:val="center"/>
              <w:rPr>
                <w:rFonts w:eastAsia="宋体"/>
                <w:color w:val="000000"/>
                <w:kern w:val="0"/>
                <w:lang w:bidi="ar"/>
              </w:rPr>
            </w:pPr>
          </w:p>
        </w:tc>
      </w:tr>
      <w:tr w14:paraId="0FDE4514">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5E673428">
            <w:pPr>
              <w:jc w:val="center"/>
              <w:rPr>
                <w:rFonts w:eastAsia="宋体"/>
                <w:color w:val="000000"/>
              </w:rPr>
            </w:pPr>
          </w:p>
        </w:tc>
        <w:tc>
          <w:tcPr>
            <w:tcW w:w="1110" w:type="dxa"/>
            <w:vMerge w:val="continue"/>
            <w:vAlign w:val="center"/>
          </w:tcPr>
          <w:p w14:paraId="3848D34D">
            <w:pPr>
              <w:rPr>
                <w:rFonts w:eastAsia="宋体"/>
                <w:color w:val="000000"/>
              </w:rPr>
            </w:pPr>
          </w:p>
        </w:tc>
        <w:tc>
          <w:tcPr>
            <w:tcW w:w="1197" w:type="dxa"/>
            <w:vAlign w:val="center"/>
          </w:tcPr>
          <w:p w14:paraId="5CDEF29C">
            <w:pPr>
              <w:widowControl/>
              <w:jc w:val="center"/>
              <w:textAlignment w:val="center"/>
              <w:rPr>
                <w:rFonts w:eastAsia="宋体"/>
                <w:color w:val="000000"/>
              </w:rPr>
            </w:pPr>
            <w:r>
              <w:rPr>
                <w:rFonts w:eastAsia="宋体"/>
                <w:color w:val="000000"/>
                <w:kern w:val="0"/>
                <w:lang w:bidi="ar"/>
              </w:rPr>
              <w:t>136</w:t>
            </w:r>
          </w:p>
        </w:tc>
        <w:tc>
          <w:tcPr>
            <w:tcW w:w="2268" w:type="dxa"/>
            <w:vAlign w:val="center"/>
          </w:tcPr>
          <w:p w14:paraId="700E2901">
            <w:pPr>
              <w:widowControl/>
              <w:jc w:val="left"/>
              <w:textAlignment w:val="center"/>
              <w:rPr>
                <w:rFonts w:eastAsia="宋体"/>
                <w:color w:val="000000"/>
              </w:rPr>
            </w:pPr>
            <w:r>
              <w:rPr>
                <w:rFonts w:eastAsia="宋体"/>
                <w:color w:val="000000"/>
                <w:kern w:val="0"/>
                <w:lang w:bidi="ar"/>
              </w:rPr>
              <w:t>*钢托</w:t>
            </w:r>
          </w:p>
        </w:tc>
        <w:tc>
          <w:tcPr>
            <w:tcW w:w="709" w:type="dxa"/>
            <w:vAlign w:val="center"/>
          </w:tcPr>
          <w:p w14:paraId="6A47FF80">
            <w:pPr>
              <w:widowControl/>
              <w:jc w:val="center"/>
              <w:textAlignment w:val="center"/>
              <w:rPr>
                <w:rFonts w:eastAsia="宋体"/>
                <w:color w:val="000000"/>
              </w:rPr>
            </w:pPr>
            <w:r>
              <w:rPr>
                <w:rFonts w:eastAsia="宋体"/>
                <w:color w:val="000000"/>
                <w:kern w:val="0"/>
                <w:lang w:bidi="ar"/>
              </w:rPr>
              <w:t>件</w:t>
            </w:r>
          </w:p>
        </w:tc>
        <w:tc>
          <w:tcPr>
            <w:tcW w:w="1086" w:type="dxa"/>
            <w:vAlign w:val="center"/>
          </w:tcPr>
          <w:p w14:paraId="6721C051">
            <w:pPr>
              <w:widowControl/>
              <w:jc w:val="center"/>
              <w:textAlignment w:val="center"/>
              <w:rPr>
                <w:rFonts w:eastAsia="宋体"/>
                <w:color w:val="000000"/>
                <w:kern w:val="0"/>
                <w:lang w:bidi="ar"/>
              </w:rPr>
            </w:pPr>
          </w:p>
        </w:tc>
        <w:tc>
          <w:tcPr>
            <w:tcW w:w="1087" w:type="dxa"/>
            <w:vAlign w:val="center"/>
          </w:tcPr>
          <w:p w14:paraId="14DBD612">
            <w:pPr>
              <w:widowControl/>
              <w:jc w:val="center"/>
              <w:textAlignment w:val="center"/>
              <w:rPr>
                <w:rFonts w:eastAsia="宋体"/>
                <w:color w:val="000000"/>
                <w:kern w:val="0"/>
                <w:lang w:bidi="ar"/>
              </w:rPr>
            </w:pPr>
          </w:p>
        </w:tc>
        <w:tc>
          <w:tcPr>
            <w:tcW w:w="1087" w:type="dxa"/>
            <w:vAlign w:val="center"/>
          </w:tcPr>
          <w:p w14:paraId="50B02091">
            <w:pPr>
              <w:widowControl/>
              <w:jc w:val="center"/>
              <w:textAlignment w:val="center"/>
              <w:rPr>
                <w:rFonts w:eastAsia="宋体"/>
                <w:color w:val="000000"/>
                <w:kern w:val="0"/>
                <w:lang w:bidi="ar"/>
              </w:rPr>
            </w:pPr>
          </w:p>
        </w:tc>
      </w:tr>
      <w:tr w14:paraId="36C791EC">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5D0CC10B">
            <w:pPr>
              <w:jc w:val="center"/>
              <w:rPr>
                <w:rFonts w:eastAsia="宋体"/>
                <w:color w:val="000000"/>
              </w:rPr>
            </w:pPr>
          </w:p>
        </w:tc>
        <w:tc>
          <w:tcPr>
            <w:tcW w:w="1110" w:type="dxa"/>
            <w:vMerge w:val="continue"/>
            <w:vAlign w:val="center"/>
          </w:tcPr>
          <w:p w14:paraId="4D56A65A">
            <w:pPr>
              <w:rPr>
                <w:rFonts w:eastAsia="宋体"/>
                <w:color w:val="000000"/>
              </w:rPr>
            </w:pPr>
          </w:p>
        </w:tc>
        <w:tc>
          <w:tcPr>
            <w:tcW w:w="1197" w:type="dxa"/>
            <w:vAlign w:val="center"/>
          </w:tcPr>
          <w:p w14:paraId="10389EFE">
            <w:pPr>
              <w:widowControl/>
              <w:jc w:val="center"/>
              <w:textAlignment w:val="center"/>
              <w:rPr>
                <w:rFonts w:eastAsia="宋体"/>
                <w:color w:val="000000"/>
              </w:rPr>
            </w:pPr>
            <w:r>
              <w:rPr>
                <w:rFonts w:eastAsia="宋体"/>
                <w:color w:val="000000"/>
                <w:kern w:val="0"/>
                <w:lang w:bidi="ar"/>
              </w:rPr>
              <w:t>137</w:t>
            </w:r>
          </w:p>
        </w:tc>
        <w:tc>
          <w:tcPr>
            <w:tcW w:w="2268" w:type="dxa"/>
            <w:vAlign w:val="center"/>
          </w:tcPr>
          <w:p w14:paraId="67383702">
            <w:pPr>
              <w:widowControl/>
              <w:jc w:val="left"/>
              <w:textAlignment w:val="center"/>
              <w:rPr>
                <w:rFonts w:eastAsia="宋体"/>
                <w:color w:val="000000"/>
              </w:rPr>
            </w:pPr>
            <w:r>
              <w:rPr>
                <w:rFonts w:eastAsia="宋体"/>
                <w:color w:val="000000"/>
                <w:kern w:val="0"/>
                <w:lang w:bidi="ar"/>
              </w:rPr>
              <w:t>软垫</w:t>
            </w:r>
          </w:p>
        </w:tc>
        <w:tc>
          <w:tcPr>
            <w:tcW w:w="709" w:type="dxa"/>
            <w:vAlign w:val="center"/>
          </w:tcPr>
          <w:p w14:paraId="72A34587">
            <w:pPr>
              <w:widowControl/>
              <w:jc w:val="center"/>
              <w:textAlignment w:val="center"/>
              <w:rPr>
                <w:rFonts w:eastAsia="宋体"/>
                <w:color w:val="000000"/>
              </w:rPr>
            </w:pPr>
            <w:r>
              <w:rPr>
                <w:rFonts w:eastAsia="宋体"/>
                <w:color w:val="000000"/>
                <w:kern w:val="0"/>
                <w:lang w:bidi="ar"/>
              </w:rPr>
              <w:t>件</w:t>
            </w:r>
          </w:p>
        </w:tc>
        <w:tc>
          <w:tcPr>
            <w:tcW w:w="1086" w:type="dxa"/>
            <w:vAlign w:val="center"/>
          </w:tcPr>
          <w:p w14:paraId="7CAF4B45">
            <w:pPr>
              <w:widowControl/>
              <w:jc w:val="center"/>
              <w:textAlignment w:val="center"/>
              <w:rPr>
                <w:rFonts w:eastAsia="宋体"/>
                <w:color w:val="000000"/>
                <w:kern w:val="0"/>
                <w:lang w:bidi="ar"/>
              </w:rPr>
            </w:pPr>
          </w:p>
        </w:tc>
        <w:tc>
          <w:tcPr>
            <w:tcW w:w="1087" w:type="dxa"/>
            <w:vAlign w:val="center"/>
          </w:tcPr>
          <w:p w14:paraId="6BE78063">
            <w:pPr>
              <w:widowControl/>
              <w:jc w:val="center"/>
              <w:textAlignment w:val="center"/>
              <w:rPr>
                <w:rFonts w:eastAsia="宋体"/>
                <w:color w:val="000000"/>
                <w:kern w:val="0"/>
                <w:lang w:bidi="ar"/>
              </w:rPr>
            </w:pPr>
          </w:p>
        </w:tc>
        <w:tc>
          <w:tcPr>
            <w:tcW w:w="1087" w:type="dxa"/>
            <w:vAlign w:val="center"/>
          </w:tcPr>
          <w:p w14:paraId="2B354C94">
            <w:pPr>
              <w:widowControl/>
              <w:jc w:val="center"/>
              <w:textAlignment w:val="center"/>
              <w:rPr>
                <w:rFonts w:eastAsia="宋体"/>
                <w:color w:val="000000"/>
                <w:kern w:val="0"/>
                <w:lang w:bidi="ar"/>
              </w:rPr>
            </w:pPr>
          </w:p>
        </w:tc>
      </w:tr>
      <w:tr w14:paraId="2FCE7DB4">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2135E181">
            <w:pPr>
              <w:jc w:val="center"/>
              <w:rPr>
                <w:rFonts w:eastAsia="宋体"/>
                <w:color w:val="000000"/>
              </w:rPr>
            </w:pPr>
          </w:p>
        </w:tc>
        <w:tc>
          <w:tcPr>
            <w:tcW w:w="1110" w:type="dxa"/>
            <w:vMerge w:val="continue"/>
            <w:vAlign w:val="center"/>
          </w:tcPr>
          <w:p w14:paraId="2B18D261">
            <w:pPr>
              <w:rPr>
                <w:rFonts w:eastAsia="宋体"/>
                <w:color w:val="000000"/>
              </w:rPr>
            </w:pPr>
          </w:p>
        </w:tc>
        <w:tc>
          <w:tcPr>
            <w:tcW w:w="1197" w:type="dxa"/>
            <w:vAlign w:val="center"/>
          </w:tcPr>
          <w:p w14:paraId="724B95C6">
            <w:pPr>
              <w:widowControl/>
              <w:jc w:val="center"/>
              <w:textAlignment w:val="center"/>
              <w:rPr>
                <w:rFonts w:eastAsia="宋体"/>
                <w:color w:val="000000"/>
              </w:rPr>
            </w:pPr>
            <w:r>
              <w:rPr>
                <w:rFonts w:eastAsia="宋体"/>
                <w:color w:val="000000"/>
                <w:kern w:val="0"/>
                <w:lang w:bidi="ar"/>
              </w:rPr>
              <w:t>138</w:t>
            </w:r>
          </w:p>
        </w:tc>
        <w:tc>
          <w:tcPr>
            <w:tcW w:w="2268" w:type="dxa"/>
            <w:vAlign w:val="center"/>
          </w:tcPr>
          <w:p w14:paraId="58BDB228">
            <w:pPr>
              <w:widowControl/>
              <w:textAlignment w:val="top"/>
              <w:rPr>
                <w:rFonts w:eastAsia="宋体"/>
                <w:color w:val="000000"/>
              </w:rPr>
            </w:pPr>
            <w:r>
              <w:rPr>
                <w:rFonts w:eastAsia="宋体"/>
                <w:color w:val="000000"/>
                <w:kern w:val="0"/>
                <w:lang w:bidi="ar"/>
              </w:rPr>
              <w:t>自凝基托树脂重衬</w:t>
            </w:r>
          </w:p>
        </w:tc>
        <w:tc>
          <w:tcPr>
            <w:tcW w:w="709" w:type="dxa"/>
            <w:vAlign w:val="center"/>
          </w:tcPr>
          <w:p w14:paraId="006891A9">
            <w:pPr>
              <w:widowControl/>
              <w:jc w:val="center"/>
              <w:textAlignment w:val="center"/>
              <w:rPr>
                <w:rFonts w:eastAsia="宋体"/>
                <w:color w:val="000000"/>
              </w:rPr>
            </w:pPr>
            <w:r>
              <w:rPr>
                <w:rFonts w:eastAsia="宋体"/>
                <w:color w:val="000000"/>
                <w:kern w:val="0"/>
                <w:lang w:bidi="ar"/>
              </w:rPr>
              <w:t>件</w:t>
            </w:r>
          </w:p>
        </w:tc>
        <w:tc>
          <w:tcPr>
            <w:tcW w:w="1086" w:type="dxa"/>
            <w:vAlign w:val="center"/>
          </w:tcPr>
          <w:p w14:paraId="46A8ADCD">
            <w:pPr>
              <w:widowControl/>
              <w:jc w:val="center"/>
              <w:textAlignment w:val="center"/>
              <w:rPr>
                <w:rFonts w:eastAsia="宋体"/>
                <w:color w:val="000000"/>
                <w:kern w:val="0"/>
                <w:lang w:bidi="ar"/>
              </w:rPr>
            </w:pPr>
          </w:p>
        </w:tc>
        <w:tc>
          <w:tcPr>
            <w:tcW w:w="1087" w:type="dxa"/>
            <w:vAlign w:val="center"/>
          </w:tcPr>
          <w:p w14:paraId="50206E29">
            <w:pPr>
              <w:widowControl/>
              <w:jc w:val="center"/>
              <w:textAlignment w:val="center"/>
              <w:rPr>
                <w:rFonts w:eastAsia="宋体"/>
                <w:color w:val="000000"/>
                <w:kern w:val="0"/>
                <w:lang w:bidi="ar"/>
              </w:rPr>
            </w:pPr>
          </w:p>
        </w:tc>
        <w:tc>
          <w:tcPr>
            <w:tcW w:w="1087" w:type="dxa"/>
            <w:vAlign w:val="center"/>
          </w:tcPr>
          <w:p w14:paraId="072EF736">
            <w:pPr>
              <w:widowControl/>
              <w:jc w:val="center"/>
              <w:textAlignment w:val="center"/>
              <w:rPr>
                <w:rFonts w:eastAsia="宋体"/>
                <w:color w:val="000000"/>
                <w:kern w:val="0"/>
                <w:lang w:bidi="ar"/>
              </w:rPr>
            </w:pPr>
          </w:p>
        </w:tc>
      </w:tr>
      <w:tr w14:paraId="22729927">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1FB926E1">
            <w:pPr>
              <w:jc w:val="center"/>
              <w:rPr>
                <w:rFonts w:eastAsia="宋体"/>
                <w:color w:val="000000"/>
              </w:rPr>
            </w:pPr>
          </w:p>
        </w:tc>
        <w:tc>
          <w:tcPr>
            <w:tcW w:w="1110" w:type="dxa"/>
            <w:vMerge w:val="continue"/>
            <w:vAlign w:val="center"/>
          </w:tcPr>
          <w:p w14:paraId="1D1539F7">
            <w:pPr>
              <w:rPr>
                <w:rFonts w:eastAsia="宋体"/>
                <w:color w:val="000000"/>
              </w:rPr>
            </w:pPr>
          </w:p>
        </w:tc>
        <w:tc>
          <w:tcPr>
            <w:tcW w:w="1197" w:type="dxa"/>
            <w:vAlign w:val="center"/>
          </w:tcPr>
          <w:p w14:paraId="525D835C">
            <w:pPr>
              <w:widowControl/>
              <w:jc w:val="center"/>
              <w:textAlignment w:val="center"/>
              <w:rPr>
                <w:rFonts w:eastAsia="宋体"/>
                <w:color w:val="000000"/>
              </w:rPr>
            </w:pPr>
            <w:r>
              <w:rPr>
                <w:rFonts w:eastAsia="宋体"/>
                <w:color w:val="000000"/>
                <w:kern w:val="0"/>
                <w:lang w:bidi="ar"/>
              </w:rPr>
              <w:t>139</w:t>
            </w:r>
          </w:p>
        </w:tc>
        <w:tc>
          <w:tcPr>
            <w:tcW w:w="2268" w:type="dxa"/>
            <w:vAlign w:val="center"/>
          </w:tcPr>
          <w:p w14:paraId="688536F6">
            <w:pPr>
              <w:widowControl/>
              <w:jc w:val="left"/>
              <w:textAlignment w:val="center"/>
              <w:rPr>
                <w:rFonts w:eastAsia="宋体"/>
                <w:color w:val="000000"/>
              </w:rPr>
            </w:pPr>
            <w:r>
              <w:rPr>
                <w:rFonts w:eastAsia="宋体"/>
                <w:color w:val="000000"/>
                <w:kern w:val="0"/>
                <w:lang w:bidi="ar"/>
              </w:rPr>
              <w:t>修理</w:t>
            </w:r>
          </w:p>
        </w:tc>
        <w:tc>
          <w:tcPr>
            <w:tcW w:w="709" w:type="dxa"/>
            <w:vAlign w:val="center"/>
          </w:tcPr>
          <w:p w14:paraId="599A73B3">
            <w:pPr>
              <w:widowControl/>
              <w:jc w:val="center"/>
              <w:textAlignment w:val="center"/>
              <w:rPr>
                <w:rFonts w:eastAsia="宋体"/>
                <w:color w:val="000000"/>
              </w:rPr>
            </w:pPr>
            <w:r>
              <w:rPr>
                <w:rFonts w:eastAsia="宋体"/>
                <w:color w:val="000000"/>
                <w:kern w:val="0"/>
                <w:lang w:bidi="ar"/>
              </w:rPr>
              <w:t>件</w:t>
            </w:r>
          </w:p>
        </w:tc>
        <w:tc>
          <w:tcPr>
            <w:tcW w:w="1086" w:type="dxa"/>
            <w:vAlign w:val="center"/>
          </w:tcPr>
          <w:p w14:paraId="15558F4B">
            <w:pPr>
              <w:widowControl/>
              <w:jc w:val="center"/>
              <w:textAlignment w:val="center"/>
              <w:rPr>
                <w:rFonts w:eastAsia="宋体"/>
                <w:color w:val="000000"/>
                <w:kern w:val="0"/>
                <w:lang w:bidi="ar"/>
              </w:rPr>
            </w:pPr>
          </w:p>
        </w:tc>
        <w:tc>
          <w:tcPr>
            <w:tcW w:w="1087" w:type="dxa"/>
            <w:vAlign w:val="center"/>
          </w:tcPr>
          <w:p w14:paraId="0E66EDFE">
            <w:pPr>
              <w:widowControl/>
              <w:jc w:val="center"/>
              <w:textAlignment w:val="center"/>
              <w:rPr>
                <w:rFonts w:eastAsia="宋体"/>
                <w:color w:val="000000"/>
                <w:kern w:val="0"/>
                <w:lang w:bidi="ar"/>
              </w:rPr>
            </w:pPr>
          </w:p>
        </w:tc>
        <w:tc>
          <w:tcPr>
            <w:tcW w:w="1087" w:type="dxa"/>
            <w:vAlign w:val="center"/>
          </w:tcPr>
          <w:p w14:paraId="1DC4D02A">
            <w:pPr>
              <w:widowControl/>
              <w:jc w:val="center"/>
              <w:textAlignment w:val="center"/>
              <w:rPr>
                <w:rFonts w:eastAsia="宋体"/>
                <w:color w:val="000000"/>
                <w:kern w:val="0"/>
                <w:lang w:bidi="ar"/>
              </w:rPr>
            </w:pPr>
          </w:p>
        </w:tc>
      </w:tr>
      <w:tr w14:paraId="3EE6595A">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32" w:hRule="atLeast"/>
        </w:trPr>
        <w:tc>
          <w:tcPr>
            <w:tcW w:w="1110" w:type="dxa"/>
            <w:vMerge w:val="restart"/>
            <w:vAlign w:val="center"/>
          </w:tcPr>
          <w:p w14:paraId="216A21FF">
            <w:pPr>
              <w:widowControl/>
              <w:jc w:val="center"/>
              <w:textAlignment w:val="center"/>
              <w:rPr>
                <w:rFonts w:eastAsia="宋体"/>
                <w:color w:val="000000"/>
              </w:rPr>
            </w:pPr>
            <w:r>
              <w:rPr>
                <w:rFonts w:eastAsia="宋体"/>
                <w:color w:val="000000"/>
                <w:kern w:val="0"/>
                <w:lang w:bidi="ar"/>
              </w:rPr>
              <w:t>（十五）</w:t>
            </w:r>
          </w:p>
        </w:tc>
        <w:tc>
          <w:tcPr>
            <w:tcW w:w="1110" w:type="dxa"/>
            <w:vMerge w:val="restart"/>
            <w:vAlign w:val="center"/>
          </w:tcPr>
          <w:p w14:paraId="7FA6E948">
            <w:pPr>
              <w:widowControl/>
              <w:jc w:val="left"/>
              <w:textAlignment w:val="center"/>
              <w:rPr>
                <w:rFonts w:eastAsia="宋体"/>
                <w:color w:val="000000"/>
              </w:rPr>
            </w:pPr>
            <w:r>
              <w:rPr>
                <w:rFonts w:eastAsia="宋体"/>
                <w:color w:val="000000"/>
                <w:kern w:val="0"/>
                <w:lang w:bidi="ar"/>
              </w:rPr>
              <w:t>钢托</w:t>
            </w:r>
          </w:p>
        </w:tc>
        <w:tc>
          <w:tcPr>
            <w:tcW w:w="1197" w:type="dxa"/>
            <w:vAlign w:val="center"/>
          </w:tcPr>
          <w:p w14:paraId="41507175">
            <w:pPr>
              <w:widowControl/>
              <w:jc w:val="center"/>
              <w:textAlignment w:val="center"/>
              <w:rPr>
                <w:rFonts w:eastAsia="宋体"/>
                <w:color w:val="000000"/>
              </w:rPr>
            </w:pPr>
            <w:r>
              <w:rPr>
                <w:rFonts w:eastAsia="宋体"/>
                <w:color w:val="000000"/>
                <w:kern w:val="0"/>
                <w:lang w:bidi="ar"/>
              </w:rPr>
              <w:t>140</w:t>
            </w:r>
          </w:p>
        </w:tc>
        <w:tc>
          <w:tcPr>
            <w:tcW w:w="2268" w:type="dxa"/>
            <w:vAlign w:val="center"/>
          </w:tcPr>
          <w:p w14:paraId="461D6A8C">
            <w:pPr>
              <w:widowControl/>
              <w:jc w:val="left"/>
              <w:textAlignment w:val="center"/>
              <w:rPr>
                <w:rFonts w:eastAsia="宋体"/>
                <w:color w:val="000000"/>
              </w:rPr>
            </w:pPr>
            <w:r>
              <w:rPr>
                <w:rFonts w:eastAsia="宋体"/>
                <w:color w:val="000000"/>
                <w:kern w:val="0"/>
                <w:lang w:bidi="ar"/>
              </w:rPr>
              <w:t>*钴铬合金（小）</w:t>
            </w:r>
          </w:p>
        </w:tc>
        <w:tc>
          <w:tcPr>
            <w:tcW w:w="709" w:type="dxa"/>
            <w:vAlign w:val="center"/>
          </w:tcPr>
          <w:p w14:paraId="718D5CEA">
            <w:pPr>
              <w:widowControl/>
              <w:jc w:val="center"/>
              <w:textAlignment w:val="center"/>
              <w:rPr>
                <w:rFonts w:eastAsia="宋体"/>
                <w:color w:val="000000"/>
              </w:rPr>
            </w:pPr>
            <w:r>
              <w:rPr>
                <w:rFonts w:eastAsia="宋体"/>
                <w:color w:val="000000"/>
                <w:kern w:val="0"/>
                <w:lang w:bidi="ar"/>
              </w:rPr>
              <w:t>件</w:t>
            </w:r>
          </w:p>
        </w:tc>
        <w:tc>
          <w:tcPr>
            <w:tcW w:w="1086" w:type="dxa"/>
            <w:vAlign w:val="center"/>
          </w:tcPr>
          <w:p w14:paraId="573277F7">
            <w:pPr>
              <w:widowControl/>
              <w:jc w:val="center"/>
              <w:textAlignment w:val="center"/>
              <w:rPr>
                <w:rFonts w:eastAsia="宋体"/>
                <w:color w:val="000000"/>
                <w:kern w:val="0"/>
                <w:lang w:bidi="ar"/>
              </w:rPr>
            </w:pPr>
          </w:p>
        </w:tc>
        <w:tc>
          <w:tcPr>
            <w:tcW w:w="1087" w:type="dxa"/>
            <w:vAlign w:val="center"/>
          </w:tcPr>
          <w:p w14:paraId="46311B6B">
            <w:pPr>
              <w:widowControl/>
              <w:jc w:val="center"/>
              <w:textAlignment w:val="center"/>
              <w:rPr>
                <w:rFonts w:eastAsia="宋体"/>
                <w:color w:val="000000"/>
                <w:kern w:val="0"/>
                <w:lang w:bidi="ar"/>
              </w:rPr>
            </w:pPr>
          </w:p>
        </w:tc>
        <w:tc>
          <w:tcPr>
            <w:tcW w:w="1087" w:type="dxa"/>
            <w:vAlign w:val="center"/>
          </w:tcPr>
          <w:p w14:paraId="64F5A5CB">
            <w:pPr>
              <w:widowControl/>
              <w:jc w:val="center"/>
              <w:textAlignment w:val="center"/>
              <w:rPr>
                <w:rFonts w:eastAsia="宋体"/>
                <w:color w:val="000000"/>
                <w:kern w:val="0"/>
                <w:lang w:bidi="ar"/>
              </w:rPr>
            </w:pPr>
          </w:p>
        </w:tc>
      </w:tr>
      <w:tr w14:paraId="48E57FE1">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25FEAE29">
            <w:pPr>
              <w:jc w:val="center"/>
              <w:rPr>
                <w:rFonts w:eastAsia="宋体"/>
                <w:color w:val="000000"/>
              </w:rPr>
            </w:pPr>
          </w:p>
        </w:tc>
        <w:tc>
          <w:tcPr>
            <w:tcW w:w="1110" w:type="dxa"/>
            <w:vMerge w:val="continue"/>
            <w:vAlign w:val="center"/>
          </w:tcPr>
          <w:p w14:paraId="366C13EA">
            <w:pPr>
              <w:jc w:val="left"/>
              <w:rPr>
                <w:rFonts w:eastAsia="宋体"/>
                <w:color w:val="000000"/>
              </w:rPr>
            </w:pPr>
          </w:p>
        </w:tc>
        <w:tc>
          <w:tcPr>
            <w:tcW w:w="1197" w:type="dxa"/>
            <w:vAlign w:val="center"/>
          </w:tcPr>
          <w:p w14:paraId="6B44DA9C">
            <w:pPr>
              <w:widowControl/>
              <w:jc w:val="center"/>
              <w:textAlignment w:val="center"/>
              <w:rPr>
                <w:rFonts w:eastAsia="宋体"/>
                <w:color w:val="000000"/>
              </w:rPr>
            </w:pPr>
            <w:r>
              <w:rPr>
                <w:rFonts w:eastAsia="宋体"/>
                <w:color w:val="000000"/>
                <w:kern w:val="0"/>
                <w:lang w:bidi="ar"/>
              </w:rPr>
              <w:t>141</w:t>
            </w:r>
          </w:p>
        </w:tc>
        <w:tc>
          <w:tcPr>
            <w:tcW w:w="2268" w:type="dxa"/>
            <w:vAlign w:val="center"/>
          </w:tcPr>
          <w:p w14:paraId="4B83945F">
            <w:pPr>
              <w:widowControl/>
              <w:textAlignment w:val="top"/>
              <w:rPr>
                <w:rFonts w:eastAsia="宋体"/>
                <w:color w:val="000000"/>
              </w:rPr>
            </w:pPr>
            <w:r>
              <w:rPr>
                <w:rFonts w:eastAsia="宋体"/>
                <w:color w:val="000000"/>
                <w:kern w:val="0"/>
                <w:lang w:bidi="ar"/>
              </w:rPr>
              <w:t>*钴铬合金（中）</w:t>
            </w:r>
          </w:p>
        </w:tc>
        <w:tc>
          <w:tcPr>
            <w:tcW w:w="709" w:type="dxa"/>
            <w:vAlign w:val="center"/>
          </w:tcPr>
          <w:p w14:paraId="11DFEA8A">
            <w:pPr>
              <w:widowControl/>
              <w:jc w:val="center"/>
              <w:textAlignment w:val="center"/>
              <w:rPr>
                <w:rFonts w:eastAsia="宋体"/>
                <w:color w:val="000000"/>
              </w:rPr>
            </w:pPr>
            <w:r>
              <w:rPr>
                <w:rFonts w:eastAsia="宋体"/>
                <w:color w:val="000000"/>
                <w:kern w:val="0"/>
                <w:lang w:bidi="ar"/>
              </w:rPr>
              <w:t>件</w:t>
            </w:r>
          </w:p>
        </w:tc>
        <w:tc>
          <w:tcPr>
            <w:tcW w:w="1086" w:type="dxa"/>
            <w:vAlign w:val="center"/>
          </w:tcPr>
          <w:p w14:paraId="5635646F">
            <w:pPr>
              <w:widowControl/>
              <w:jc w:val="center"/>
              <w:textAlignment w:val="center"/>
              <w:rPr>
                <w:rFonts w:eastAsia="宋体"/>
                <w:color w:val="000000"/>
                <w:kern w:val="0"/>
                <w:lang w:bidi="ar"/>
              </w:rPr>
            </w:pPr>
          </w:p>
        </w:tc>
        <w:tc>
          <w:tcPr>
            <w:tcW w:w="1087" w:type="dxa"/>
            <w:vAlign w:val="center"/>
          </w:tcPr>
          <w:p w14:paraId="595AC7EB">
            <w:pPr>
              <w:widowControl/>
              <w:jc w:val="center"/>
              <w:textAlignment w:val="center"/>
              <w:rPr>
                <w:rFonts w:eastAsia="宋体"/>
                <w:color w:val="000000"/>
                <w:kern w:val="0"/>
                <w:lang w:bidi="ar"/>
              </w:rPr>
            </w:pPr>
          </w:p>
        </w:tc>
        <w:tc>
          <w:tcPr>
            <w:tcW w:w="1087" w:type="dxa"/>
            <w:vAlign w:val="center"/>
          </w:tcPr>
          <w:p w14:paraId="0AB47B29">
            <w:pPr>
              <w:widowControl/>
              <w:jc w:val="center"/>
              <w:textAlignment w:val="center"/>
              <w:rPr>
                <w:rFonts w:eastAsia="宋体"/>
                <w:color w:val="000000"/>
                <w:kern w:val="0"/>
                <w:lang w:bidi="ar"/>
              </w:rPr>
            </w:pPr>
          </w:p>
        </w:tc>
      </w:tr>
      <w:tr w14:paraId="0C0AF686">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PrEx>
        <w:trPr>
          <w:trHeight w:val="585" w:hRule="atLeast"/>
        </w:trPr>
        <w:tc>
          <w:tcPr>
            <w:tcW w:w="1110" w:type="dxa"/>
            <w:vMerge w:val="continue"/>
            <w:vAlign w:val="center"/>
          </w:tcPr>
          <w:p w14:paraId="2767A61E">
            <w:pPr>
              <w:jc w:val="center"/>
              <w:rPr>
                <w:rFonts w:eastAsia="宋体"/>
                <w:color w:val="000000"/>
              </w:rPr>
            </w:pPr>
          </w:p>
        </w:tc>
        <w:tc>
          <w:tcPr>
            <w:tcW w:w="1110" w:type="dxa"/>
            <w:vMerge w:val="continue"/>
            <w:vAlign w:val="center"/>
          </w:tcPr>
          <w:p w14:paraId="4E5C9C66">
            <w:pPr>
              <w:jc w:val="left"/>
              <w:rPr>
                <w:rFonts w:eastAsia="宋体"/>
                <w:color w:val="000000"/>
              </w:rPr>
            </w:pPr>
          </w:p>
        </w:tc>
        <w:tc>
          <w:tcPr>
            <w:tcW w:w="1197" w:type="dxa"/>
            <w:vAlign w:val="center"/>
          </w:tcPr>
          <w:p w14:paraId="51E8C42E">
            <w:pPr>
              <w:widowControl/>
              <w:jc w:val="center"/>
              <w:textAlignment w:val="center"/>
              <w:rPr>
                <w:rFonts w:eastAsia="宋体"/>
                <w:color w:val="000000"/>
              </w:rPr>
            </w:pPr>
            <w:r>
              <w:rPr>
                <w:rFonts w:eastAsia="宋体"/>
                <w:color w:val="000000"/>
                <w:kern w:val="0"/>
                <w:lang w:bidi="ar"/>
              </w:rPr>
              <w:t>142</w:t>
            </w:r>
          </w:p>
        </w:tc>
        <w:tc>
          <w:tcPr>
            <w:tcW w:w="2268" w:type="dxa"/>
            <w:vAlign w:val="center"/>
          </w:tcPr>
          <w:p w14:paraId="69BAEB5B">
            <w:pPr>
              <w:widowControl/>
              <w:jc w:val="left"/>
              <w:textAlignment w:val="top"/>
              <w:rPr>
                <w:rFonts w:eastAsia="宋体"/>
                <w:color w:val="000000"/>
              </w:rPr>
            </w:pPr>
            <w:r>
              <w:rPr>
                <w:rFonts w:eastAsia="宋体"/>
                <w:color w:val="FF0000"/>
                <w:kern w:val="0"/>
                <w:lang w:bidi="ar"/>
              </w:rPr>
              <w:t>**</w:t>
            </w:r>
            <w:r>
              <w:rPr>
                <w:rFonts w:eastAsia="宋体"/>
                <w:color w:val="000000"/>
                <w:kern w:val="0"/>
                <w:lang w:bidi="ar"/>
              </w:rPr>
              <w:t>钴铬合金（大）</w:t>
            </w:r>
          </w:p>
        </w:tc>
        <w:tc>
          <w:tcPr>
            <w:tcW w:w="709" w:type="dxa"/>
            <w:vAlign w:val="center"/>
          </w:tcPr>
          <w:p w14:paraId="42E3E94F">
            <w:pPr>
              <w:widowControl/>
              <w:jc w:val="center"/>
              <w:textAlignment w:val="center"/>
              <w:rPr>
                <w:rFonts w:eastAsia="宋体"/>
                <w:color w:val="000000"/>
              </w:rPr>
            </w:pPr>
            <w:r>
              <w:rPr>
                <w:rFonts w:eastAsia="宋体"/>
                <w:color w:val="000000"/>
                <w:kern w:val="0"/>
                <w:lang w:bidi="ar"/>
              </w:rPr>
              <w:t>件</w:t>
            </w:r>
          </w:p>
        </w:tc>
        <w:tc>
          <w:tcPr>
            <w:tcW w:w="1086" w:type="dxa"/>
            <w:vAlign w:val="center"/>
          </w:tcPr>
          <w:p w14:paraId="3C7A6114">
            <w:pPr>
              <w:widowControl/>
              <w:jc w:val="center"/>
              <w:textAlignment w:val="center"/>
              <w:rPr>
                <w:rFonts w:eastAsia="宋体"/>
                <w:color w:val="000000"/>
                <w:kern w:val="0"/>
                <w:lang w:bidi="ar"/>
              </w:rPr>
            </w:pPr>
          </w:p>
        </w:tc>
        <w:tc>
          <w:tcPr>
            <w:tcW w:w="1087" w:type="dxa"/>
            <w:vAlign w:val="center"/>
          </w:tcPr>
          <w:p w14:paraId="3DEB0CE4">
            <w:pPr>
              <w:widowControl/>
              <w:jc w:val="center"/>
              <w:textAlignment w:val="center"/>
              <w:rPr>
                <w:rFonts w:eastAsia="宋体"/>
                <w:color w:val="000000"/>
                <w:kern w:val="0"/>
                <w:lang w:bidi="ar"/>
              </w:rPr>
            </w:pPr>
          </w:p>
        </w:tc>
        <w:tc>
          <w:tcPr>
            <w:tcW w:w="1087" w:type="dxa"/>
            <w:vAlign w:val="center"/>
          </w:tcPr>
          <w:p w14:paraId="7D5A4B62">
            <w:pPr>
              <w:widowControl/>
              <w:jc w:val="center"/>
              <w:textAlignment w:val="center"/>
              <w:rPr>
                <w:rFonts w:eastAsia="宋体"/>
                <w:color w:val="000000"/>
                <w:kern w:val="0"/>
                <w:lang w:bidi="ar"/>
              </w:rPr>
            </w:pPr>
          </w:p>
        </w:tc>
      </w:tr>
      <w:tr w14:paraId="2F2E5279">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PrEx>
        <w:trPr>
          <w:trHeight w:val="540" w:hRule="atLeast"/>
        </w:trPr>
        <w:tc>
          <w:tcPr>
            <w:tcW w:w="1110" w:type="dxa"/>
            <w:vMerge w:val="continue"/>
            <w:vAlign w:val="center"/>
          </w:tcPr>
          <w:p w14:paraId="1BA03957">
            <w:pPr>
              <w:jc w:val="center"/>
              <w:rPr>
                <w:rFonts w:eastAsia="宋体"/>
                <w:color w:val="000000"/>
              </w:rPr>
            </w:pPr>
          </w:p>
        </w:tc>
        <w:tc>
          <w:tcPr>
            <w:tcW w:w="1110" w:type="dxa"/>
            <w:vMerge w:val="continue"/>
            <w:vAlign w:val="center"/>
          </w:tcPr>
          <w:p w14:paraId="6CC47D18">
            <w:pPr>
              <w:jc w:val="left"/>
              <w:rPr>
                <w:rFonts w:eastAsia="宋体"/>
                <w:color w:val="000000"/>
              </w:rPr>
            </w:pPr>
          </w:p>
        </w:tc>
        <w:tc>
          <w:tcPr>
            <w:tcW w:w="1197" w:type="dxa"/>
            <w:vAlign w:val="center"/>
          </w:tcPr>
          <w:p w14:paraId="48FFEE4A">
            <w:pPr>
              <w:widowControl/>
              <w:jc w:val="center"/>
              <w:textAlignment w:val="center"/>
              <w:rPr>
                <w:rFonts w:eastAsia="宋体"/>
                <w:color w:val="000000"/>
              </w:rPr>
            </w:pPr>
            <w:r>
              <w:rPr>
                <w:rFonts w:eastAsia="宋体"/>
                <w:color w:val="000000"/>
                <w:kern w:val="0"/>
                <w:lang w:bidi="ar"/>
              </w:rPr>
              <w:t>143</w:t>
            </w:r>
          </w:p>
        </w:tc>
        <w:tc>
          <w:tcPr>
            <w:tcW w:w="2268" w:type="dxa"/>
            <w:vAlign w:val="center"/>
          </w:tcPr>
          <w:p w14:paraId="1D656E5E">
            <w:pPr>
              <w:widowControl/>
              <w:jc w:val="left"/>
              <w:textAlignment w:val="center"/>
              <w:rPr>
                <w:rFonts w:eastAsia="宋体"/>
                <w:color w:val="000000"/>
              </w:rPr>
            </w:pPr>
            <w:r>
              <w:rPr>
                <w:rFonts w:eastAsia="宋体"/>
                <w:color w:val="FF0000"/>
                <w:kern w:val="0"/>
                <w:lang w:bidi="ar"/>
              </w:rPr>
              <w:t>**</w:t>
            </w:r>
            <w:r>
              <w:rPr>
                <w:rFonts w:eastAsia="宋体"/>
                <w:color w:val="000000"/>
                <w:kern w:val="0"/>
                <w:lang w:bidi="ar"/>
              </w:rPr>
              <w:t>维他灵（大）</w:t>
            </w:r>
          </w:p>
        </w:tc>
        <w:tc>
          <w:tcPr>
            <w:tcW w:w="709" w:type="dxa"/>
            <w:vAlign w:val="center"/>
          </w:tcPr>
          <w:p w14:paraId="5747CBB0">
            <w:pPr>
              <w:widowControl/>
              <w:jc w:val="center"/>
              <w:textAlignment w:val="top"/>
              <w:rPr>
                <w:rFonts w:eastAsia="宋体"/>
                <w:color w:val="000000"/>
              </w:rPr>
            </w:pPr>
            <w:r>
              <w:rPr>
                <w:rFonts w:eastAsia="宋体"/>
                <w:color w:val="000000"/>
                <w:kern w:val="0"/>
                <w:lang w:bidi="ar"/>
              </w:rPr>
              <w:t>件</w:t>
            </w:r>
          </w:p>
        </w:tc>
        <w:tc>
          <w:tcPr>
            <w:tcW w:w="1086" w:type="dxa"/>
            <w:vAlign w:val="center"/>
          </w:tcPr>
          <w:p w14:paraId="785DF9F9">
            <w:pPr>
              <w:widowControl/>
              <w:jc w:val="center"/>
              <w:textAlignment w:val="top"/>
              <w:rPr>
                <w:rFonts w:eastAsia="宋体"/>
                <w:color w:val="000000"/>
                <w:kern w:val="0"/>
                <w:lang w:bidi="ar"/>
              </w:rPr>
            </w:pPr>
          </w:p>
        </w:tc>
        <w:tc>
          <w:tcPr>
            <w:tcW w:w="1087" w:type="dxa"/>
            <w:vAlign w:val="center"/>
          </w:tcPr>
          <w:p w14:paraId="484BB9E5">
            <w:pPr>
              <w:widowControl/>
              <w:jc w:val="center"/>
              <w:textAlignment w:val="top"/>
              <w:rPr>
                <w:rFonts w:eastAsia="宋体"/>
                <w:color w:val="000000"/>
                <w:kern w:val="0"/>
                <w:lang w:bidi="ar"/>
              </w:rPr>
            </w:pPr>
          </w:p>
        </w:tc>
        <w:tc>
          <w:tcPr>
            <w:tcW w:w="1087" w:type="dxa"/>
            <w:vAlign w:val="center"/>
          </w:tcPr>
          <w:p w14:paraId="1C276A86">
            <w:pPr>
              <w:widowControl/>
              <w:jc w:val="center"/>
              <w:textAlignment w:val="top"/>
              <w:rPr>
                <w:rFonts w:eastAsia="宋体"/>
                <w:color w:val="000000"/>
                <w:kern w:val="0"/>
                <w:lang w:bidi="ar"/>
              </w:rPr>
            </w:pPr>
          </w:p>
        </w:tc>
      </w:tr>
      <w:tr w14:paraId="2C729FC7">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1F1EC3DA">
            <w:pPr>
              <w:jc w:val="center"/>
              <w:rPr>
                <w:rFonts w:eastAsia="宋体"/>
                <w:color w:val="000000"/>
              </w:rPr>
            </w:pPr>
          </w:p>
        </w:tc>
        <w:tc>
          <w:tcPr>
            <w:tcW w:w="1110" w:type="dxa"/>
            <w:vMerge w:val="continue"/>
            <w:vAlign w:val="center"/>
          </w:tcPr>
          <w:p w14:paraId="7A4C3824">
            <w:pPr>
              <w:jc w:val="left"/>
              <w:rPr>
                <w:rFonts w:eastAsia="宋体"/>
                <w:color w:val="000000"/>
              </w:rPr>
            </w:pPr>
          </w:p>
        </w:tc>
        <w:tc>
          <w:tcPr>
            <w:tcW w:w="1197" w:type="dxa"/>
            <w:vAlign w:val="center"/>
          </w:tcPr>
          <w:p w14:paraId="5912B4E3">
            <w:pPr>
              <w:widowControl/>
              <w:jc w:val="center"/>
              <w:textAlignment w:val="center"/>
              <w:rPr>
                <w:rFonts w:eastAsia="宋体"/>
                <w:color w:val="000000"/>
              </w:rPr>
            </w:pPr>
            <w:r>
              <w:rPr>
                <w:rFonts w:eastAsia="宋体"/>
                <w:color w:val="000000"/>
                <w:kern w:val="0"/>
                <w:lang w:bidi="ar"/>
              </w:rPr>
              <w:t>144</w:t>
            </w:r>
          </w:p>
        </w:tc>
        <w:tc>
          <w:tcPr>
            <w:tcW w:w="2268" w:type="dxa"/>
            <w:vAlign w:val="center"/>
          </w:tcPr>
          <w:p w14:paraId="3DB25363">
            <w:pPr>
              <w:widowControl/>
              <w:jc w:val="left"/>
              <w:textAlignment w:val="center"/>
              <w:rPr>
                <w:rFonts w:eastAsia="宋体"/>
                <w:color w:val="000000"/>
              </w:rPr>
            </w:pPr>
            <w:r>
              <w:rPr>
                <w:rFonts w:eastAsia="宋体"/>
                <w:color w:val="000000"/>
                <w:kern w:val="0"/>
                <w:lang w:bidi="ar"/>
              </w:rPr>
              <w:t>*维他灵（中）</w:t>
            </w:r>
          </w:p>
        </w:tc>
        <w:tc>
          <w:tcPr>
            <w:tcW w:w="709" w:type="dxa"/>
            <w:vAlign w:val="center"/>
          </w:tcPr>
          <w:p w14:paraId="7D35DE85">
            <w:pPr>
              <w:widowControl/>
              <w:jc w:val="center"/>
              <w:textAlignment w:val="top"/>
              <w:rPr>
                <w:rFonts w:eastAsia="宋体"/>
                <w:color w:val="000000"/>
              </w:rPr>
            </w:pPr>
            <w:r>
              <w:rPr>
                <w:rFonts w:eastAsia="宋体"/>
                <w:color w:val="000000"/>
                <w:kern w:val="0"/>
                <w:lang w:bidi="ar"/>
              </w:rPr>
              <w:t>件</w:t>
            </w:r>
          </w:p>
        </w:tc>
        <w:tc>
          <w:tcPr>
            <w:tcW w:w="1086" w:type="dxa"/>
            <w:vAlign w:val="center"/>
          </w:tcPr>
          <w:p w14:paraId="16A68131">
            <w:pPr>
              <w:widowControl/>
              <w:jc w:val="center"/>
              <w:textAlignment w:val="top"/>
              <w:rPr>
                <w:rFonts w:eastAsia="宋体"/>
                <w:color w:val="000000"/>
                <w:kern w:val="0"/>
                <w:lang w:bidi="ar"/>
              </w:rPr>
            </w:pPr>
          </w:p>
        </w:tc>
        <w:tc>
          <w:tcPr>
            <w:tcW w:w="1087" w:type="dxa"/>
            <w:vAlign w:val="center"/>
          </w:tcPr>
          <w:p w14:paraId="0CB6E56F">
            <w:pPr>
              <w:widowControl/>
              <w:jc w:val="center"/>
              <w:textAlignment w:val="top"/>
              <w:rPr>
                <w:rFonts w:eastAsia="宋体"/>
                <w:color w:val="000000"/>
                <w:kern w:val="0"/>
                <w:lang w:bidi="ar"/>
              </w:rPr>
            </w:pPr>
          </w:p>
        </w:tc>
        <w:tc>
          <w:tcPr>
            <w:tcW w:w="1087" w:type="dxa"/>
            <w:vAlign w:val="center"/>
          </w:tcPr>
          <w:p w14:paraId="5F8C8261">
            <w:pPr>
              <w:widowControl/>
              <w:jc w:val="center"/>
              <w:textAlignment w:val="top"/>
              <w:rPr>
                <w:rFonts w:eastAsia="宋体"/>
                <w:color w:val="000000"/>
                <w:kern w:val="0"/>
                <w:lang w:bidi="ar"/>
              </w:rPr>
            </w:pPr>
          </w:p>
        </w:tc>
      </w:tr>
      <w:tr w14:paraId="3B9184DC">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44685548">
            <w:pPr>
              <w:jc w:val="center"/>
              <w:rPr>
                <w:rFonts w:eastAsia="宋体"/>
                <w:color w:val="000000"/>
              </w:rPr>
            </w:pPr>
          </w:p>
        </w:tc>
        <w:tc>
          <w:tcPr>
            <w:tcW w:w="1110" w:type="dxa"/>
            <w:vMerge w:val="continue"/>
            <w:vAlign w:val="center"/>
          </w:tcPr>
          <w:p w14:paraId="719C89A3">
            <w:pPr>
              <w:jc w:val="left"/>
              <w:rPr>
                <w:rFonts w:eastAsia="宋体"/>
                <w:color w:val="000000"/>
              </w:rPr>
            </w:pPr>
          </w:p>
        </w:tc>
        <w:tc>
          <w:tcPr>
            <w:tcW w:w="1197" w:type="dxa"/>
            <w:vAlign w:val="center"/>
          </w:tcPr>
          <w:p w14:paraId="1D59344B">
            <w:pPr>
              <w:widowControl/>
              <w:jc w:val="center"/>
              <w:textAlignment w:val="center"/>
              <w:rPr>
                <w:rFonts w:eastAsia="宋体"/>
                <w:color w:val="000000"/>
              </w:rPr>
            </w:pPr>
            <w:r>
              <w:rPr>
                <w:rFonts w:eastAsia="宋体"/>
                <w:color w:val="000000"/>
                <w:kern w:val="0"/>
                <w:lang w:bidi="ar"/>
              </w:rPr>
              <w:t>145</w:t>
            </w:r>
          </w:p>
        </w:tc>
        <w:tc>
          <w:tcPr>
            <w:tcW w:w="2268" w:type="dxa"/>
            <w:vAlign w:val="center"/>
          </w:tcPr>
          <w:p w14:paraId="0237E150">
            <w:pPr>
              <w:widowControl/>
              <w:jc w:val="left"/>
              <w:textAlignment w:val="center"/>
              <w:rPr>
                <w:rFonts w:eastAsia="宋体"/>
                <w:color w:val="000000"/>
              </w:rPr>
            </w:pPr>
            <w:r>
              <w:rPr>
                <w:rFonts w:eastAsia="宋体"/>
                <w:color w:val="000000"/>
                <w:kern w:val="0"/>
                <w:lang w:bidi="ar"/>
              </w:rPr>
              <w:t>*维他灵（小）</w:t>
            </w:r>
          </w:p>
        </w:tc>
        <w:tc>
          <w:tcPr>
            <w:tcW w:w="709" w:type="dxa"/>
            <w:vAlign w:val="center"/>
          </w:tcPr>
          <w:p w14:paraId="34CB7927">
            <w:pPr>
              <w:widowControl/>
              <w:jc w:val="center"/>
              <w:textAlignment w:val="top"/>
              <w:rPr>
                <w:rFonts w:eastAsia="宋体"/>
                <w:color w:val="000000"/>
              </w:rPr>
            </w:pPr>
            <w:r>
              <w:rPr>
                <w:rFonts w:eastAsia="宋体"/>
                <w:color w:val="000000"/>
                <w:kern w:val="0"/>
                <w:lang w:bidi="ar"/>
              </w:rPr>
              <w:t>件</w:t>
            </w:r>
          </w:p>
        </w:tc>
        <w:tc>
          <w:tcPr>
            <w:tcW w:w="1086" w:type="dxa"/>
            <w:vAlign w:val="center"/>
          </w:tcPr>
          <w:p w14:paraId="7CF3A4C2">
            <w:pPr>
              <w:widowControl/>
              <w:jc w:val="center"/>
              <w:textAlignment w:val="top"/>
              <w:rPr>
                <w:rFonts w:eastAsia="宋体"/>
                <w:color w:val="000000"/>
                <w:kern w:val="0"/>
                <w:lang w:bidi="ar"/>
              </w:rPr>
            </w:pPr>
          </w:p>
        </w:tc>
        <w:tc>
          <w:tcPr>
            <w:tcW w:w="1087" w:type="dxa"/>
            <w:vAlign w:val="center"/>
          </w:tcPr>
          <w:p w14:paraId="2A04A448">
            <w:pPr>
              <w:widowControl/>
              <w:jc w:val="center"/>
              <w:textAlignment w:val="top"/>
              <w:rPr>
                <w:rFonts w:eastAsia="宋体"/>
                <w:color w:val="000000"/>
                <w:kern w:val="0"/>
                <w:lang w:bidi="ar"/>
              </w:rPr>
            </w:pPr>
          </w:p>
        </w:tc>
        <w:tc>
          <w:tcPr>
            <w:tcW w:w="1087" w:type="dxa"/>
            <w:vAlign w:val="center"/>
          </w:tcPr>
          <w:p w14:paraId="0F1F3719">
            <w:pPr>
              <w:widowControl/>
              <w:jc w:val="center"/>
              <w:textAlignment w:val="top"/>
              <w:rPr>
                <w:rFonts w:eastAsia="宋体"/>
                <w:color w:val="000000"/>
                <w:kern w:val="0"/>
                <w:lang w:bidi="ar"/>
              </w:rPr>
            </w:pPr>
          </w:p>
        </w:tc>
      </w:tr>
      <w:tr w14:paraId="2CFE6656">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58A2D066">
            <w:pPr>
              <w:jc w:val="center"/>
              <w:rPr>
                <w:rFonts w:eastAsia="宋体"/>
                <w:color w:val="000000"/>
              </w:rPr>
            </w:pPr>
          </w:p>
        </w:tc>
        <w:tc>
          <w:tcPr>
            <w:tcW w:w="1110" w:type="dxa"/>
            <w:vMerge w:val="continue"/>
            <w:vAlign w:val="center"/>
          </w:tcPr>
          <w:p w14:paraId="7921C925">
            <w:pPr>
              <w:jc w:val="left"/>
              <w:rPr>
                <w:rFonts w:eastAsia="宋体"/>
                <w:color w:val="000000"/>
              </w:rPr>
            </w:pPr>
          </w:p>
        </w:tc>
        <w:tc>
          <w:tcPr>
            <w:tcW w:w="1197" w:type="dxa"/>
            <w:vAlign w:val="center"/>
          </w:tcPr>
          <w:p w14:paraId="202E8675">
            <w:pPr>
              <w:widowControl/>
              <w:jc w:val="center"/>
              <w:textAlignment w:val="center"/>
              <w:rPr>
                <w:rFonts w:eastAsia="宋体"/>
                <w:color w:val="000000"/>
              </w:rPr>
            </w:pPr>
            <w:r>
              <w:rPr>
                <w:rFonts w:eastAsia="宋体"/>
                <w:color w:val="000000"/>
                <w:kern w:val="0"/>
                <w:lang w:bidi="ar"/>
              </w:rPr>
              <w:t>146</w:t>
            </w:r>
          </w:p>
        </w:tc>
        <w:tc>
          <w:tcPr>
            <w:tcW w:w="2268" w:type="dxa"/>
            <w:vAlign w:val="center"/>
          </w:tcPr>
          <w:p w14:paraId="33E8ED47">
            <w:pPr>
              <w:widowControl/>
              <w:jc w:val="left"/>
              <w:textAlignment w:val="center"/>
              <w:rPr>
                <w:rFonts w:eastAsia="宋体"/>
                <w:color w:val="000000"/>
              </w:rPr>
            </w:pPr>
            <w:r>
              <w:rPr>
                <w:rFonts w:eastAsia="宋体"/>
                <w:color w:val="000000"/>
                <w:kern w:val="0"/>
                <w:lang w:bidi="ar"/>
              </w:rPr>
              <w:t>*BEGO BPD支架（大）</w:t>
            </w:r>
          </w:p>
        </w:tc>
        <w:tc>
          <w:tcPr>
            <w:tcW w:w="709" w:type="dxa"/>
            <w:vAlign w:val="center"/>
          </w:tcPr>
          <w:p w14:paraId="09E38E2B">
            <w:pPr>
              <w:widowControl/>
              <w:jc w:val="center"/>
              <w:textAlignment w:val="top"/>
              <w:rPr>
                <w:rFonts w:eastAsia="宋体"/>
                <w:color w:val="000000"/>
              </w:rPr>
            </w:pPr>
            <w:r>
              <w:rPr>
                <w:rFonts w:eastAsia="宋体"/>
                <w:color w:val="000000"/>
                <w:kern w:val="0"/>
                <w:lang w:bidi="ar"/>
              </w:rPr>
              <w:t>件</w:t>
            </w:r>
          </w:p>
        </w:tc>
        <w:tc>
          <w:tcPr>
            <w:tcW w:w="1086" w:type="dxa"/>
            <w:vAlign w:val="center"/>
          </w:tcPr>
          <w:p w14:paraId="79D1C522">
            <w:pPr>
              <w:widowControl/>
              <w:jc w:val="center"/>
              <w:textAlignment w:val="top"/>
              <w:rPr>
                <w:rFonts w:eastAsia="宋体"/>
                <w:color w:val="000000"/>
                <w:kern w:val="0"/>
                <w:lang w:bidi="ar"/>
              </w:rPr>
            </w:pPr>
          </w:p>
        </w:tc>
        <w:tc>
          <w:tcPr>
            <w:tcW w:w="1087" w:type="dxa"/>
            <w:vAlign w:val="center"/>
          </w:tcPr>
          <w:p w14:paraId="7F84AE6C">
            <w:pPr>
              <w:widowControl/>
              <w:jc w:val="center"/>
              <w:textAlignment w:val="top"/>
              <w:rPr>
                <w:rFonts w:eastAsia="宋体"/>
                <w:color w:val="000000"/>
                <w:kern w:val="0"/>
                <w:lang w:bidi="ar"/>
              </w:rPr>
            </w:pPr>
          </w:p>
        </w:tc>
        <w:tc>
          <w:tcPr>
            <w:tcW w:w="1087" w:type="dxa"/>
            <w:vAlign w:val="center"/>
          </w:tcPr>
          <w:p w14:paraId="202455DB">
            <w:pPr>
              <w:widowControl/>
              <w:jc w:val="center"/>
              <w:textAlignment w:val="top"/>
              <w:rPr>
                <w:rFonts w:eastAsia="宋体"/>
                <w:color w:val="000000"/>
                <w:kern w:val="0"/>
                <w:lang w:bidi="ar"/>
              </w:rPr>
            </w:pPr>
          </w:p>
        </w:tc>
      </w:tr>
      <w:tr w14:paraId="509B8E75">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36A8B86D">
            <w:pPr>
              <w:jc w:val="center"/>
              <w:rPr>
                <w:rFonts w:eastAsia="宋体"/>
                <w:color w:val="000000"/>
              </w:rPr>
            </w:pPr>
          </w:p>
        </w:tc>
        <w:tc>
          <w:tcPr>
            <w:tcW w:w="1110" w:type="dxa"/>
            <w:vMerge w:val="continue"/>
            <w:vAlign w:val="center"/>
          </w:tcPr>
          <w:p w14:paraId="01B7F682">
            <w:pPr>
              <w:jc w:val="left"/>
              <w:rPr>
                <w:rFonts w:eastAsia="宋体"/>
                <w:color w:val="000000"/>
              </w:rPr>
            </w:pPr>
          </w:p>
        </w:tc>
        <w:tc>
          <w:tcPr>
            <w:tcW w:w="1197" w:type="dxa"/>
            <w:vAlign w:val="center"/>
          </w:tcPr>
          <w:p w14:paraId="09788297">
            <w:pPr>
              <w:widowControl/>
              <w:jc w:val="center"/>
              <w:textAlignment w:val="center"/>
              <w:rPr>
                <w:rFonts w:eastAsia="宋体"/>
                <w:color w:val="000000"/>
              </w:rPr>
            </w:pPr>
            <w:r>
              <w:rPr>
                <w:rFonts w:eastAsia="宋体"/>
                <w:color w:val="000000"/>
                <w:kern w:val="0"/>
                <w:lang w:bidi="ar"/>
              </w:rPr>
              <w:t>147</w:t>
            </w:r>
          </w:p>
        </w:tc>
        <w:tc>
          <w:tcPr>
            <w:tcW w:w="2268" w:type="dxa"/>
            <w:vAlign w:val="center"/>
          </w:tcPr>
          <w:p w14:paraId="6F369885">
            <w:pPr>
              <w:widowControl/>
              <w:jc w:val="left"/>
              <w:textAlignment w:val="center"/>
              <w:rPr>
                <w:rFonts w:eastAsia="宋体"/>
                <w:color w:val="000000"/>
              </w:rPr>
            </w:pPr>
            <w:r>
              <w:rPr>
                <w:rFonts w:eastAsia="宋体"/>
                <w:color w:val="000000"/>
                <w:kern w:val="0"/>
                <w:lang w:bidi="ar"/>
              </w:rPr>
              <w:t>*BEGO BPD支架（中）</w:t>
            </w:r>
          </w:p>
        </w:tc>
        <w:tc>
          <w:tcPr>
            <w:tcW w:w="709" w:type="dxa"/>
            <w:vAlign w:val="center"/>
          </w:tcPr>
          <w:p w14:paraId="1C8629F5">
            <w:pPr>
              <w:widowControl/>
              <w:jc w:val="center"/>
              <w:textAlignment w:val="top"/>
              <w:rPr>
                <w:rFonts w:eastAsia="宋体"/>
                <w:color w:val="000000"/>
              </w:rPr>
            </w:pPr>
            <w:r>
              <w:rPr>
                <w:rFonts w:eastAsia="宋体"/>
                <w:color w:val="000000"/>
                <w:kern w:val="0"/>
                <w:lang w:bidi="ar"/>
              </w:rPr>
              <w:t>件</w:t>
            </w:r>
          </w:p>
        </w:tc>
        <w:tc>
          <w:tcPr>
            <w:tcW w:w="1086" w:type="dxa"/>
            <w:vAlign w:val="center"/>
          </w:tcPr>
          <w:p w14:paraId="62046C1A">
            <w:pPr>
              <w:widowControl/>
              <w:jc w:val="center"/>
              <w:textAlignment w:val="top"/>
              <w:rPr>
                <w:rFonts w:eastAsia="宋体"/>
                <w:color w:val="000000"/>
                <w:kern w:val="0"/>
                <w:lang w:bidi="ar"/>
              </w:rPr>
            </w:pPr>
          </w:p>
        </w:tc>
        <w:tc>
          <w:tcPr>
            <w:tcW w:w="1087" w:type="dxa"/>
            <w:vAlign w:val="center"/>
          </w:tcPr>
          <w:p w14:paraId="5EB401F4">
            <w:pPr>
              <w:widowControl/>
              <w:jc w:val="center"/>
              <w:textAlignment w:val="top"/>
              <w:rPr>
                <w:rFonts w:eastAsia="宋体"/>
                <w:color w:val="000000"/>
                <w:kern w:val="0"/>
                <w:lang w:bidi="ar"/>
              </w:rPr>
            </w:pPr>
          </w:p>
        </w:tc>
        <w:tc>
          <w:tcPr>
            <w:tcW w:w="1087" w:type="dxa"/>
            <w:vAlign w:val="center"/>
          </w:tcPr>
          <w:p w14:paraId="3ABBC5AF">
            <w:pPr>
              <w:widowControl/>
              <w:jc w:val="center"/>
              <w:textAlignment w:val="top"/>
              <w:rPr>
                <w:rFonts w:eastAsia="宋体"/>
                <w:color w:val="000000"/>
                <w:kern w:val="0"/>
                <w:lang w:bidi="ar"/>
              </w:rPr>
            </w:pPr>
          </w:p>
        </w:tc>
      </w:tr>
      <w:tr w14:paraId="63398523">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7AB50E12">
            <w:pPr>
              <w:jc w:val="center"/>
              <w:rPr>
                <w:rFonts w:eastAsia="宋体"/>
                <w:color w:val="000000"/>
              </w:rPr>
            </w:pPr>
          </w:p>
        </w:tc>
        <w:tc>
          <w:tcPr>
            <w:tcW w:w="1110" w:type="dxa"/>
            <w:vMerge w:val="continue"/>
            <w:vAlign w:val="center"/>
          </w:tcPr>
          <w:p w14:paraId="0EE9B424">
            <w:pPr>
              <w:jc w:val="left"/>
              <w:rPr>
                <w:rFonts w:eastAsia="宋体"/>
                <w:color w:val="000000"/>
              </w:rPr>
            </w:pPr>
          </w:p>
        </w:tc>
        <w:tc>
          <w:tcPr>
            <w:tcW w:w="1197" w:type="dxa"/>
            <w:vAlign w:val="center"/>
          </w:tcPr>
          <w:p w14:paraId="36B07643">
            <w:pPr>
              <w:widowControl/>
              <w:jc w:val="center"/>
              <w:textAlignment w:val="center"/>
              <w:rPr>
                <w:rFonts w:eastAsia="宋体"/>
                <w:color w:val="000000"/>
              </w:rPr>
            </w:pPr>
            <w:r>
              <w:rPr>
                <w:rFonts w:eastAsia="宋体"/>
                <w:color w:val="000000"/>
                <w:kern w:val="0"/>
                <w:lang w:bidi="ar"/>
              </w:rPr>
              <w:t>148</w:t>
            </w:r>
          </w:p>
        </w:tc>
        <w:tc>
          <w:tcPr>
            <w:tcW w:w="2268" w:type="dxa"/>
            <w:vAlign w:val="center"/>
          </w:tcPr>
          <w:p w14:paraId="2AB5B01F">
            <w:pPr>
              <w:widowControl/>
              <w:jc w:val="left"/>
              <w:textAlignment w:val="center"/>
              <w:rPr>
                <w:rFonts w:eastAsia="宋体"/>
                <w:color w:val="000000"/>
              </w:rPr>
            </w:pPr>
            <w:r>
              <w:rPr>
                <w:rFonts w:eastAsia="宋体"/>
                <w:color w:val="000000"/>
                <w:kern w:val="0"/>
                <w:lang w:bidi="ar"/>
              </w:rPr>
              <w:t>*BEGO BPD支架（小）</w:t>
            </w:r>
          </w:p>
        </w:tc>
        <w:tc>
          <w:tcPr>
            <w:tcW w:w="709" w:type="dxa"/>
            <w:vAlign w:val="center"/>
          </w:tcPr>
          <w:p w14:paraId="17326F8E">
            <w:pPr>
              <w:widowControl/>
              <w:jc w:val="center"/>
              <w:textAlignment w:val="top"/>
              <w:rPr>
                <w:rFonts w:eastAsia="宋体"/>
                <w:color w:val="000000"/>
              </w:rPr>
            </w:pPr>
            <w:r>
              <w:rPr>
                <w:rFonts w:eastAsia="宋体"/>
                <w:color w:val="000000"/>
                <w:kern w:val="0"/>
                <w:lang w:bidi="ar"/>
              </w:rPr>
              <w:t>件</w:t>
            </w:r>
          </w:p>
        </w:tc>
        <w:tc>
          <w:tcPr>
            <w:tcW w:w="1086" w:type="dxa"/>
            <w:vAlign w:val="center"/>
          </w:tcPr>
          <w:p w14:paraId="04EE4958">
            <w:pPr>
              <w:widowControl/>
              <w:jc w:val="center"/>
              <w:textAlignment w:val="top"/>
              <w:rPr>
                <w:rFonts w:eastAsia="宋体"/>
                <w:color w:val="000000"/>
                <w:kern w:val="0"/>
                <w:lang w:bidi="ar"/>
              </w:rPr>
            </w:pPr>
          </w:p>
        </w:tc>
        <w:tc>
          <w:tcPr>
            <w:tcW w:w="1087" w:type="dxa"/>
            <w:vAlign w:val="center"/>
          </w:tcPr>
          <w:p w14:paraId="448075A2">
            <w:pPr>
              <w:widowControl/>
              <w:jc w:val="center"/>
              <w:textAlignment w:val="top"/>
              <w:rPr>
                <w:rFonts w:eastAsia="宋体"/>
                <w:color w:val="000000"/>
                <w:kern w:val="0"/>
                <w:lang w:bidi="ar"/>
              </w:rPr>
            </w:pPr>
          </w:p>
        </w:tc>
        <w:tc>
          <w:tcPr>
            <w:tcW w:w="1087" w:type="dxa"/>
            <w:vAlign w:val="center"/>
          </w:tcPr>
          <w:p w14:paraId="0F2D9854">
            <w:pPr>
              <w:widowControl/>
              <w:jc w:val="center"/>
              <w:textAlignment w:val="top"/>
              <w:rPr>
                <w:rFonts w:eastAsia="宋体"/>
                <w:color w:val="000000"/>
                <w:kern w:val="0"/>
                <w:lang w:bidi="ar"/>
              </w:rPr>
            </w:pPr>
          </w:p>
        </w:tc>
      </w:tr>
      <w:tr w14:paraId="4ADB29AB">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30B57984">
            <w:pPr>
              <w:jc w:val="center"/>
              <w:rPr>
                <w:rFonts w:eastAsia="宋体"/>
                <w:color w:val="000000"/>
              </w:rPr>
            </w:pPr>
          </w:p>
        </w:tc>
        <w:tc>
          <w:tcPr>
            <w:tcW w:w="1110" w:type="dxa"/>
            <w:vMerge w:val="continue"/>
            <w:vAlign w:val="center"/>
          </w:tcPr>
          <w:p w14:paraId="3D0382B6">
            <w:pPr>
              <w:jc w:val="left"/>
              <w:rPr>
                <w:rFonts w:eastAsia="宋体"/>
                <w:color w:val="000000"/>
              </w:rPr>
            </w:pPr>
          </w:p>
        </w:tc>
        <w:tc>
          <w:tcPr>
            <w:tcW w:w="1197" w:type="dxa"/>
            <w:vAlign w:val="center"/>
          </w:tcPr>
          <w:p w14:paraId="4ABA5E14">
            <w:pPr>
              <w:widowControl/>
              <w:jc w:val="center"/>
              <w:textAlignment w:val="center"/>
              <w:rPr>
                <w:rFonts w:eastAsia="宋体"/>
                <w:color w:val="000000"/>
              </w:rPr>
            </w:pPr>
            <w:r>
              <w:rPr>
                <w:rFonts w:eastAsia="宋体"/>
                <w:color w:val="000000"/>
                <w:kern w:val="0"/>
                <w:lang w:bidi="ar"/>
              </w:rPr>
              <w:t>149</w:t>
            </w:r>
          </w:p>
        </w:tc>
        <w:tc>
          <w:tcPr>
            <w:tcW w:w="2268" w:type="dxa"/>
            <w:vAlign w:val="center"/>
          </w:tcPr>
          <w:p w14:paraId="6AB7F68F">
            <w:pPr>
              <w:widowControl/>
              <w:jc w:val="left"/>
              <w:textAlignment w:val="center"/>
              <w:rPr>
                <w:rFonts w:eastAsia="宋体"/>
                <w:color w:val="000000"/>
              </w:rPr>
            </w:pPr>
            <w:r>
              <w:rPr>
                <w:rFonts w:eastAsia="宋体"/>
                <w:color w:val="000000"/>
                <w:kern w:val="0"/>
                <w:lang w:bidi="ar"/>
              </w:rPr>
              <w:t>*诺必灵钴铬合金(小)</w:t>
            </w:r>
          </w:p>
        </w:tc>
        <w:tc>
          <w:tcPr>
            <w:tcW w:w="709" w:type="dxa"/>
            <w:vAlign w:val="center"/>
          </w:tcPr>
          <w:p w14:paraId="2E7ACF3A">
            <w:pPr>
              <w:widowControl/>
              <w:jc w:val="center"/>
              <w:textAlignment w:val="center"/>
              <w:rPr>
                <w:rFonts w:eastAsia="宋体"/>
                <w:color w:val="000000"/>
              </w:rPr>
            </w:pPr>
            <w:r>
              <w:rPr>
                <w:rFonts w:eastAsia="宋体"/>
                <w:color w:val="000000"/>
                <w:kern w:val="0"/>
                <w:lang w:bidi="ar"/>
              </w:rPr>
              <w:t>件</w:t>
            </w:r>
          </w:p>
        </w:tc>
        <w:tc>
          <w:tcPr>
            <w:tcW w:w="1086" w:type="dxa"/>
            <w:vAlign w:val="center"/>
          </w:tcPr>
          <w:p w14:paraId="386CA08A">
            <w:pPr>
              <w:widowControl/>
              <w:jc w:val="center"/>
              <w:textAlignment w:val="center"/>
              <w:rPr>
                <w:rFonts w:eastAsia="宋体"/>
                <w:color w:val="000000"/>
                <w:kern w:val="0"/>
                <w:lang w:bidi="ar"/>
              </w:rPr>
            </w:pPr>
          </w:p>
        </w:tc>
        <w:tc>
          <w:tcPr>
            <w:tcW w:w="1087" w:type="dxa"/>
            <w:vAlign w:val="center"/>
          </w:tcPr>
          <w:p w14:paraId="3A579803">
            <w:pPr>
              <w:widowControl/>
              <w:jc w:val="center"/>
              <w:textAlignment w:val="center"/>
              <w:rPr>
                <w:rFonts w:eastAsia="宋体"/>
                <w:color w:val="000000"/>
                <w:kern w:val="0"/>
                <w:lang w:bidi="ar"/>
              </w:rPr>
            </w:pPr>
          </w:p>
        </w:tc>
        <w:tc>
          <w:tcPr>
            <w:tcW w:w="1087" w:type="dxa"/>
            <w:vAlign w:val="center"/>
          </w:tcPr>
          <w:p w14:paraId="4D6F88AD">
            <w:pPr>
              <w:widowControl/>
              <w:jc w:val="center"/>
              <w:textAlignment w:val="center"/>
              <w:rPr>
                <w:rFonts w:eastAsia="宋体"/>
                <w:color w:val="000000"/>
                <w:kern w:val="0"/>
                <w:lang w:bidi="ar"/>
              </w:rPr>
            </w:pPr>
          </w:p>
        </w:tc>
      </w:tr>
      <w:tr w14:paraId="31E61CC3">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PrEx>
        <w:trPr>
          <w:trHeight w:val="540" w:hRule="atLeast"/>
        </w:trPr>
        <w:tc>
          <w:tcPr>
            <w:tcW w:w="1110" w:type="dxa"/>
            <w:vMerge w:val="continue"/>
            <w:vAlign w:val="center"/>
          </w:tcPr>
          <w:p w14:paraId="54DA5046">
            <w:pPr>
              <w:jc w:val="center"/>
              <w:rPr>
                <w:rFonts w:eastAsia="宋体"/>
                <w:color w:val="000000"/>
              </w:rPr>
            </w:pPr>
          </w:p>
        </w:tc>
        <w:tc>
          <w:tcPr>
            <w:tcW w:w="1110" w:type="dxa"/>
            <w:vMerge w:val="continue"/>
            <w:vAlign w:val="center"/>
          </w:tcPr>
          <w:p w14:paraId="56466E63">
            <w:pPr>
              <w:jc w:val="left"/>
              <w:rPr>
                <w:rFonts w:eastAsia="宋体"/>
                <w:color w:val="000000"/>
              </w:rPr>
            </w:pPr>
          </w:p>
        </w:tc>
        <w:tc>
          <w:tcPr>
            <w:tcW w:w="1197" w:type="dxa"/>
            <w:vAlign w:val="center"/>
          </w:tcPr>
          <w:p w14:paraId="6705A773">
            <w:pPr>
              <w:widowControl/>
              <w:jc w:val="center"/>
              <w:textAlignment w:val="center"/>
              <w:rPr>
                <w:rFonts w:eastAsia="宋体"/>
                <w:color w:val="000000"/>
              </w:rPr>
            </w:pPr>
            <w:r>
              <w:rPr>
                <w:rFonts w:eastAsia="宋体"/>
                <w:color w:val="000000"/>
                <w:kern w:val="0"/>
                <w:lang w:bidi="ar"/>
              </w:rPr>
              <w:t>150</w:t>
            </w:r>
          </w:p>
        </w:tc>
        <w:tc>
          <w:tcPr>
            <w:tcW w:w="2268" w:type="dxa"/>
            <w:vAlign w:val="center"/>
          </w:tcPr>
          <w:p w14:paraId="5EF5DEA9">
            <w:pPr>
              <w:widowControl/>
              <w:jc w:val="left"/>
              <w:textAlignment w:val="center"/>
              <w:rPr>
                <w:rFonts w:eastAsia="宋体"/>
                <w:color w:val="000000"/>
              </w:rPr>
            </w:pPr>
            <w:r>
              <w:rPr>
                <w:rFonts w:eastAsia="宋体"/>
                <w:color w:val="000000"/>
                <w:kern w:val="0"/>
                <w:lang w:bidi="ar"/>
              </w:rPr>
              <w:t>*诺必灵钴铬合金(中)</w:t>
            </w:r>
          </w:p>
        </w:tc>
        <w:tc>
          <w:tcPr>
            <w:tcW w:w="709" w:type="dxa"/>
            <w:vAlign w:val="center"/>
          </w:tcPr>
          <w:p w14:paraId="196BEB37">
            <w:pPr>
              <w:widowControl/>
              <w:jc w:val="center"/>
              <w:textAlignment w:val="center"/>
              <w:rPr>
                <w:rFonts w:eastAsia="宋体"/>
                <w:color w:val="000000"/>
              </w:rPr>
            </w:pPr>
            <w:r>
              <w:rPr>
                <w:rFonts w:eastAsia="宋体"/>
                <w:color w:val="000000"/>
                <w:kern w:val="0"/>
                <w:lang w:bidi="ar"/>
              </w:rPr>
              <w:t>件</w:t>
            </w:r>
          </w:p>
        </w:tc>
        <w:tc>
          <w:tcPr>
            <w:tcW w:w="1086" w:type="dxa"/>
            <w:vAlign w:val="center"/>
          </w:tcPr>
          <w:p w14:paraId="5C2B4D15">
            <w:pPr>
              <w:widowControl/>
              <w:jc w:val="center"/>
              <w:textAlignment w:val="center"/>
              <w:rPr>
                <w:rFonts w:eastAsia="宋体"/>
                <w:color w:val="000000"/>
                <w:kern w:val="0"/>
                <w:lang w:bidi="ar"/>
              </w:rPr>
            </w:pPr>
          </w:p>
        </w:tc>
        <w:tc>
          <w:tcPr>
            <w:tcW w:w="1087" w:type="dxa"/>
            <w:vAlign w:val="center"/>
          </w:tcPr>
          <w:p w14:paraId="04391000">
            <w:pPr>
              <w:widowControl/>
              <w:jc w:val="center"/>
              <w:textAlignment w:val="center"/>
              <w:rPr>
                <w:rFonts w:eastAsia="宋体"/>
                <w:color w:val="000000"/>
                <w:kern w:val="0"/>
                <w:lang w:bidi="ar"/>
              </w:rPr>
            </w:pPr>
          </w:p>
        </w:tc>
        <w:tc>
          <w:tcPr>
            <w:tcW w:w="1087" w:type="dxa"/>
            <w:vAlign w:val="center"/>
          </w:tcPr>
          <w:p w14:paraId="1C277CA9">
            <w:pPr>
              <w:widowControl/>
              <w:jc w:val="center"/>
              <w:textAlignment w:val="center"/>
              <w:rPr>
                <w:rFonts w:eastAsia="宋体"/>
                <w:color w:val="000000"/>
                <w:kern w:val="0"/>
                <w:lang w:bidi="ar"/>
              </w:rPr>
            </w:pPr>
          </w:p>
        </w:tc>
      </w:tr>
      <w:tr w14:paraId="41D46251">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63EA359C">
            <w:pPr>
              <w:jc w:val="center"/>
              <w:rPr>
                <w:rFonts w:eastAsia="宋体"/>
                <w:color w:val="000000"/>
              </w:rPr>
            </w:pPr>
          </w:p>
        </w:tc>
        <w:tc>
          <w:tcPr>
            <w:tcW w:w="1110" w:type="dxa"/>
            <w:vMerge w:val="continue"/>
            <w:vAlign w:val="center"/>
          </w:tcPr>
          <w:p w14:paraId="2B179A88">
            <w:pPr>
              <w:jc w:val="left"/>
              <w:rPr>
                <w:rFonts w:eastAsia="宋体"/>
                <w:color w:val="000000"/>
              </w:rPr>
            </w:pPr>
          </w:p>
        </w:tc>
        <w:tc>
          <w:tcPr>
            <w:tcW w:w="1197" w:type="dxa"/>
            <w:vAlign w:val="center"/>
          </w:tcPr>
          <w:p w14:paraId="43902CB9">
            <w:pPr>
              <w:widowControl/>
              <w:jc w:val="center"/>
              <w:textAlignment w:val="center"/>
              <w:rPr>
                <w:rFonts w:eastAsia="宋体"/>
                <w:color w:val="000000"/>
              </w:rPr>
            </w:pPr>
            <w:r>
              <w:rPr>
                <w:rFonts w:eastAsia="宋体"/>
                <w:color w:val="000000"/>
                <w:kern w:val="0"/>
                <w:lang w:bidi="ar"/>
              </w:rPr>
              <w:t>151</w:t>
            </w:r>
          </w:p>
        </w:tc>
        <w:tc>
          <w:tcPr>
            <w:tcW w:w="2268" w:type="dxa"/>
            <w:vAlign w:val="center"/>
          </w:tcPr>
          <w:p w14:paraId="0D107C78">
            <w:pPr>
              <w:widowControl/>
              <w:jc w:val="left"/>
              <w:textAlignment w:val="center"/>
              <w:rPr>
                <w:rFonts w:eastAsia="宋体"/>
                <w:color w:val="000000"/>
              </w:rPr>
            </w:pPr>
            <w:r>
              <w:rPr>
                <w:rFonts w:eastAsia="宋体"/>
                <w:color w:val="FF0000"/>
                <w:kern w:val="0"/>
                <w:lang w:bidi="ar"/>
              </w:rPr>
              <w:t>**</w:t>
            </w:r>
            <w:r>
              <w:rPr>
                <w:rFonts w:eastAsia="宋体"/>
                <w:color w:val="000000"/>
                <w:kern w:val="0"/>
                <w:lang w:bidi="ar"/>
              </w:rPr>
              <w:t>诺必灵钴铬合金(大)</w:t>
            </w:r>
          </w:p>
        </w:tc>
        <w:tc>
          <w:tcPr>
            <w:tcW w:w="709" w:type="dxa"/>
            <w:vAlign w:val="center"/>
          </w:tcPr>
          <w:p w14:paraId="4C83B11B">
            <w:pPr>
              <w:widowControl/>
              <w:jc w:val="center"/>
              <w:textAlignment w:val="center"/>
              <w:rPr>
                <w:rFonts w:eastAsia="宋体"/>
                <w:color w:val="000000"/>
              </w:rPr>
            </w:pPr>
            <w:r>
              <w:rPr>
                <w:rFonts w:eastAsia="宋体"/>
                <w:color w:val="000000"/>
                <w:kern w:val="0"/>
                <w:lang w:bidi="ar"/>
              </w:rPr>
              <w:t>件</w:t>
            </w:r>
          </w:p>
        </w:tc>
        <w:tc>
          <w:tcPr>
            <w:tcW w:w="1086" w:type="dxa"/>
            <w:vAlign w:val="center"/>
          </w:tcPr>
          <w:p w14:paraId="732E2469">
            <w:pPr>
              <w:widowControl/>
              <w:jc w:val="center"/>
              <w:textAlignment w:val="center"/>
              <w:rPr>
                <w:rFonts w:eastAsia="宋体"/>
                <w:color w:val="000000"/>
                <w:kern w:val="0"/>
                <w:lang w:bidi="ar"/>
              </w:rPr>
            </w:pPr>
          </w:p>
        </w:tc>
        <w:tc>
          <w:tcPr>
            <w:tcW w:w="1087" w:type="dxa"/>
            <w:vAlign w:val="center"/>
          </w:tcPr>
          <w:p w14:paraId="4C37B48C">
            <w:pPr>
              <w:widowControl/>
              <w:jc w:val="center"/>
              <w:textAlignment w:val="center"/>
              <w:rPr>
                <w:rFonts w:eastAsia="宋体"/>
                <w:color w:val="000000"/>
                <w:kern w:val="0"/>
                <w:lang w:bidi="ar"/>
              </w:rPr>
            </w:pPr>
          </w:p>
        </w:tc>
        <w:tc>
          <w:tcPr>
            <w:tcW w:w="1087" w:type="dxa"/>
            <w:vAlign w:val="center"/>
          </w:tcPr>
          <w:p w14:paraId="101647FD">
            <w:pPr>
              <w:widowControl/>
              <w:jc w:val="center"/>
              <w:textAlignment w:val="center"/>
              <w:rPr>
                <w:rFonts w:eastAsia="宋体"/>
                <w:color w:val="000000"/>
                <w:kern w:val="0"/>
                <w:lang w:bidi="ar"/>
              </w:rPr>
            </w:pPr>
          </w:p>
        </w:tc>
      </w:tr>
      <w:tr w14:paraId="69C56281">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0BCC9A1E">
            <w:pPr>
              <w:jc w:val="center"/>
              <w:rPr>
                <w:rFonts w:eastAsia="宋体"/>
                <w:color w:val="000000"/>
              </w:rPr>
            </w:pPr>
          </w:p>
        </w:tc>
        <w:tc>
          <w:tcPr>
            <w:tcW w:w="1110" w:type="dxa"/>
            <w:vMerge w:val="continue"/>
            <w:vAlign w:val="center"/>
          </w:tcPr>
          <w:p w14:paraId="43411876">
            <w:pPr>
              <w:jc w:val="left"/>
              <w:rPr>
                <w:rFonts w:eastAsia="宋体"/>
                <w:color w:val="000000"/>
              </w:rPr>
            </w:pPr>
          </w:p>
        </w:tc>
        <w:tc>
          <w:tcPr>
            <w:tcW w:w="1197" w:type="dxa"/>
            <w:vAlign w:val="center"/>
          </w:tcPr>
          <w:p w14:paraId="33543D1C">
            <w:pPr>
              <w:widowControl/>
              <w:jc w:val="center"/>
              <w:textAlignment w:val="center"/>
              <w:rPr>
                <w:rFonts w:eastAsia="宋体"/>
                <w:color w:val="000000"/>
              </w:rPr>
            </w:pPr>
            <w:r>
              <w:rPr>
                <w:rFonts w:eastAsia="宋体"/>
                <w:color w:val="000000"/>
                <w:kern w:val="0"/>
                <w:lang w:bidi="ar"/>
              </w:rPr>
              <w:t>152</w:t>
            </w:r>
          </w:p>
        </w:tc>
        <w:tc>
          <w:tcPr>
            <w:tcW w:w="2268" w:type="dxa"/>
            <w:vAlign w:val="center"/>
          </w:tcPr>
          <w:p w14:paraId="41B937A2">
            <w:pPr>
              <w:widowControl/>
              <w:jc w:val="left"/>
              <w:textAlignment w:val="center"/>
              <w:rPr>
                <w:rFonts w:eastAsia="宋体"/>
                <w:color w:val="000000"/>
              </w:rPr>
            </w:pPr>
            <w:r>
              <w:rPr>
                <w:rFonts w:eastAsia="宋体"/>
                <w:color w:val="000000"/>
                <w:kern w:val="0"/>
                <w:lang w:bidi="ar"/>
              </w:rPr>
              <w:t>*纯钛金属（小）</w:t>
            </w:r>
          </w:p>
        </w:tc>
        <w:tc>
          <w:tcPr>
            <w:tcW w:w="709" w:type="dxa"/>
            <w:vAlign w:val="center"/>
          </w:tcPr>
          <w:p w14:paraId="7998213B">
            <w:pPr>
              <w:widowControl/>
              <w:jc w:val="center"/>
              <w:textAlignment w:val="center"/>
              <w:rPr>
                <w:rFonts w:eastAsia="宋体"/>
                <w:color w:val="000000"/>
              </w:rPr>
            </w:pPr>
            <w:r>
              <w:rPr>
                <w:rFonts w:eastAsia="宋体"/>
                <w:color w:val="000000"/>
                <w:kern w:val="0"/>
                <w:lang w:bidi="ar"/>
              </w:rPr>
              <w:t>件</w:t>
            </w:r>
          </w:p>
        </w:tc>
        <w:tc>
          <w:tcPr>
            <w:tcW w:w="1086" w:type="dxa"/>
            <w:vAlign w:val="center"/>
          </w:tcPr>
          <w:p w14:paraId="5C3FDD67">
            <w:pPr>
              <w:widowControl/>
              <w:jc w:val="center"/>
              <w:textAlignment w:val="center"/>
              <w:rPr>
                <w:rFonts w:eastAsia="宋体"/>
                <w:color w:val="000000"/>
                <w:kern w:val="0"/>
                <w:lang w:bidi="ar"/>
              </w:rPr>
            </w:pPr>
          </w:p>
        </w:tc>
        <w:tc>
          <w:tcPr>
            <w:tcW w:w="1087" w:type="dxa"/>
            <w:vAlign w:val="center"/>
          </w:tcPr>
          <w:p w14:paraId="191D93C2">
            <w:pPr>
              <w:widowControl/>
              <w:jc w:val="center"/>
              <w:textAlignment w:val="center"/>
              <w:rPr>
                <w:rFonts w:eastAsia="宋体"/>
                <w:color w:val="000000"/>
                <w:kern w:val="0"/>
                <w:lang w:bidi="ar"/>
              </w:rPr>
            </w:pPr>
          </w:p>
        </w:tc>
        <w:tc>
          <w:tcPr>
            <w:tcW w:w="1087" w:type="dxa"/>
            <w:vAlign w:val="center"/>
          </w:tcPr>
          <w:p w14:paraId="1EBA3D10">
            <w:pPr>
              <w:widowControl/>
              <w:jc w:val="center"/>
              <w:textAlignment w:val="center"/>
              <w:rPr>
                <w:rFonts w:eastAsia="宋体"/>
                <w:color w:val="000000"/>
                <w:kern w:val="0"/>
                <w:lang w:bidi="ar"/>
              </w:rPr>
            </w:pPr>
          </w:p>
        </w:tc>
      </w:tr>
      <w:tr w14:paraId="38B0D70D">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5460EAF2">
            <w:pPr>
              <w:jc w:val="center"/>
              <w:rPr>
                <w:rFonts w:eastAsia="宋体"/>
                <w:color w:val="000000"/>
              </w:rPr>
            </w:pPr>
          </w:p>
        </w:tc>
        <w:tc>
          <w:tcPr>
            <w:tcW w:w="1110" w:type="dxa"/>
            <w:vMerge w:val="continue"/>
            <w:vAlign w:val="center"/>
          </w:tcPr>
          <w:p w14:paraId="252217F6">
            <w:pPr>
              <w:jc w:val="left"/>
              <w:rPr>
                <w:rFonts w:eastAsia="宋体"/>
                <w:color w:val="000000"/>
              </w:rPr>
            </w:pPr>
          </w:p>
        </w:tc>
        <w:tc>
          <w:tcPr>
            <w:tcW w:w="1197" w:type="dxa"/>
            <w:vAlign w:val="center"/>
          </w:tcPr>
          <w:p w14:paraId="27FE0E3D">
            <w:pPr>
              <w:widowControl/>
              <w:jc w:val="center"/>
              <w:textAlignment w:val="center"/>
              <w:rPr>
                <w:rFonts w:eastAsia="宋体"/>
                <w:color w:val="000000"/>
              </w:rPr>
            </w:pPr>
            <w:r>
              <w:rPr>
                <w:rFonts w:eastAsia="宋体"/>
                <w:color w:val="000000"/>
                <w:kern w:val="0"/>
                <w:lang w:bidi="ar"/>
              </w:rPr>
              <w:t>153</w:t>
            </w:r>
          </w:p>
        </w:tc>
        <w:tc>
          <w:tcPr>
            <w:tcW w:w="2268" w:type="dxa"/>
            <w:vAlign w:val="center"/>
          </w:tcPr>
          <w:p w14:paraId="5874F3C7">
            <w:pPr>
              <w:widowControl/>
              <w:jc w:val="left"/>
              <w:textAlignment w:val="center"/>
              <w:rPr>
                <w:rFonts w:eastAsia="宋体"/>
                <w:color w:val="000000"/>
              </w:rPr>
            </w:pPr>
            <w:r>
              <w:rPr>
                <w:rFonts w:eastAsia="宋体"/>
                <w:color w:val="000000"/>
                <w:kern w:val="0"/>
                <w:lang w:bidi="ar"/>
              </w:rPr>
              <w:t>*纯钛金属（中）</w:t>
            </w:r>
          </w:p>
        </w:tc>
        <w:tc>
          <w:tcPr>
            <w:tcW w:w="709" w:type="dxa"/>
            <w:vAlign w:val="center"/>
          </w:tcPr>
          <w:p w14:paraId="19B90D49">
            <w:pPr>
              <w:widowControl/>
              <w:jc w:val="center"/>
              <w:textAlignment w:val="center"/>
              <w:rPr>
                <w:rFonts w:eastAsia="宋体"/>
                <w:color w:val="000000"/>
              </w:rPr>
            </w:pPr>
            <w:r>
              <w:rPr>
                <w:rFonts w:eastAsia="宋体"/>
                <w:color w:val="000000"/>
                <w:kern w:val="0"/>
                <w:lang w:bidi="ar"/>
              </w:rPr>
              <w:t>件</w:t>
            </w:r>
          </w:p>
        </w:tc>
        <w:tc>
          <w:tcPr>
            <w:tcW w:w="1086" w:type="dxa"/>
            <w:vAlign w:val="center"/>
          </w:tcPr>
          <w:p w14:paraId="6B3F63E3">
            <w:pPr>
              <w:widowControl/>
              <w:jc w:val="center"/>
              <w:textAlignment w:val="center"/>
              <w:rPr>
                <w:rFonts w:eastAsia="宋体"/>
                <w:color w:val="000000"/>
                <w:kern w:val="0"/>
                <w:lang w:bidi="ar"/>
              </w:rPr>
            </w:pPr>
          </w:p>
        </w:tc>
        <w:tc>
          <w:tcPr>
            <w:tcW w:w="1087" w:type="dxa"/>
            <w:vAlign w:val="center"/>
          </w:tcPr>
          <w:p w14:paraId="79E7E868">
            <w:pPr>
              <w:widowControl/>
              <w:jc w:val="center"/>
              <w:textAlignment w:val="center"/>
              <w:rPr>
                <w:rFonts w:eastAsia="宋体"/>
                <w:color w:val="000000"/>
                <w:kern w:val="0"/>
                <w:lang w:bidi="ar"/>
              </w:rPr>
            </w:pPr>
          </w:p>
        </w:tc>
        <w:tc>
          <w:tcPr>
            <w:tcW w:w="1087" w:type="dxa"/>
            <w:vAlign w:val="center"/>
          </w:tcPr>
          <w:p w14:paraId="50CBE22E">
            <w:pPr>
              <w:widowControl/>
              <w:jc w:val="center"/>
              <w:textAlignment w:val="center"/>
              <w:rPr>
                <w:rFonts w:eastAsia="宋体"/>
                <w:color w:val="000000"/>
                <w:kern w:val="0"/>
                <w:lang w:bidi="ar"/>
              </w:rPr>
            </w:pPr>
          </w:p>
        </w:tc>
      </w:tr>
      <w:tr w14:paraId="045063F4">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7336ED7A">
            <w:pPr>
              <w:jc w:val="center"/>
              <w:rPr>
                <w:rFonts w:eastAsia="宋体"/>
                <w:color w:val="000000"/>
              </w:rPr>
            </w:pPr>
          </w:p>
        </w:tc>
        <w:tc>
          <w:tcPr>
            <w:tcW w:w="1110" w:type="dxa"/>
            <w:vMerge w:val="continue"/>
            <w:vAlign w:val="center"/>
          </w:tcPr>
          <w:p w14:paraId="1D4166C5">
            <w:pPr>
              <w:jc w:val="left"/>
              <w:rPr>
                <w:rFonts w:eastAsia="宋体"/>
                <w:color w:val="000000"/>
              </w:rPr>
            </w:pPr>
          </w:p>
        </w:tc>
        <w:tc>
          <w:tcPr>
            <w:tcW w:w="1197" w:type="dxa"/>
            <w:vAlign w:val="center"/>
          </w:tcPr>
          <w:p w14:paraId="71105A5F">
            <w:pPr>
              <w:widowControl/>
              <w:jc w:val="center"/>
              <w:textAlignment w:val="center"/>
              <w:rPr>
                <w:rFonts w:eastAsia="宋体"/>
                <w:color w:val="000000"/>
              </w:rPr>
            </w:pPr>
            <w:r>
              <w:rPr>
                <w:rFonts w:eastAsia="宋体"/>
                <w:color w:val="000000"/>
                <w:kern w:val="0"/>
                <w:lang w:bidi="ar"/>
              </w:rPr>
              <w:t>154</w:t>
            </w:r>
          </w:p>
        </w:tc>
        <w:tc>
          <w:tcPr>
            <w:tcW w:w="2268" w:type="dxa"/>
            <w:vAlign w:val="center"/>
          </w:tcPr>
          <w:p w14:paraId="1B67E14E">
            <w:pPr>
              <w:widowControl/>
              <w:jc w:val="left"/>
              <w:textAlignment w:val="center"/>
              <w:rPr>
                <w:rFonts w:eastAsia="宋体"/>
                <w:color w:val="000000"/>
              </w:rPr>
            </w:pPr>
            <w:r>
              <w:rPr>
                <w:rFonts w:eastAsia="宋体"/>
                <w:color w:val="FF0000"/>
                <w:kern w:val="0"/>
                <w:lang w:bidi="ar"/>
              </w:rPr>
              <w:t>**</w:t>
            </w:r>
            <w:r>
              <w:rPr>
                <w:rFonts w:eastAsia="宋体"/>
                <w:color w:val="000000"/>
                <w:kern w:val="0"/>
                <w:lang w:bidi="ar"/>
              </w:rPr>
              <w:t>纯钛金属（大）</w:t>
            </w:r>
          </w:p>
        </w:tc>
        <w:tc>
          <w:tcPr>
            <w:tcW w:w="709" w:type="dxa"/>
            <w:vAlign w:val="center"/>
          </w:tcPr>
          <w:p w14:paraId="7B3B2B4C">
            <w:pPr>
              <w:widowControl/>
              <w:jc w:val="center"/>
              <w:textAlignment w:val="center"/>
              <w:rPr>
                <w:rFonts w:eastAsia="宋体"/>
                <w:color w:val="000000"/>
              </w:rPr>
            </w:pPr>
            <w:r>
              <w:rPr>
                <w:rFonts w:eastAsia="宋体"/>
                <w:color w:val="000000"/>
                <w:kern w:val="0"/>
                <w:lang w:bidi="ar"/>
              </w:rPr>
              <w:t>件</w:t>
            </w:r>
          </w:p>
        </w:tc>
        <w:tc>
          <w:tcPr>
            <w:tcW w:w="1086" w:type="dxa"/>
            <w:vAlign w:val="center"/>
          </w:tcPr>
          <w:p w14:paraId="27F90B21">
            <w:pPr>
              <w:widowControl/>
              <w:jc w:val="center"/>
              <w:textAlignment w:val="center"/>
              <w:rPr>
                <w:rFonts w:eastAsia="宋体"/>
                <w:color w:val="000000"/>
                <w:kern w:val="0"/>
                <w:lang w:bidi="ar"/>
              </w:rPr>
            </w:pPr>
          </w:p>
        </w:tc>
        <w:tc>
          <w:tcPr>
            <w:tcW w:w="1087" w:type="dxa"/>
            <w:vAlign w:val="center"/>
          </w:tcPr>
          <w:p w14:paraId="182CC908">
            <w:pPr>
              <w:widowControl/>
              <w:jc w:val="center"/>
              <w:textAlignment w:val="center"/>
              <w:rPr>
                <w:rFonts w:eastAsia="宋体"/>
                <w:color w:val="000000"/>
                <w:kern w:val="0"/>
                <w:lang w:bidi="ar"/>
              </w:rPr>
            </w:pPr>
          </w:p>
        </w:tc>
        <w:tc>
          <w:tcPr>
            <w:tcW w:w="1087" w:type="dxa"/>
            <w:vAlign w:val="center"/>
          </w:tcPr>
          <w:p w14:paraId="0928FBCC">
            <w:pPr>
              <w:widowControl/>
              <w:jc w:val="center"/>
              <w:textAlignment w:val="center"/>
              <w:rPr>
                <w:rFonts w:eastAsia="宋体"/>
                <w:color w:val="000000"/>
                <w:kern w:val="0"/>
                <w:lang w:bidi="ar"/>
              </w:rPr>
            </w:pPr>
          </w:p>
        </w:tc>
      </w:tr>
      <w:tr w14:paraId="3D3D6A45">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1B174CE0">
            <w:pPr>
              <w:jc w:val="center"/>
              <w:rPr>
                <w:rFonts w:eastAsia="宋体"/>
                <w:color w:val="000000"/>
              </w:rPr>
            </w:pPr>
          </w:p>
        </w:tc>
        <w:tc>
          <w:tcPr>
            <w:tcW w:w="1110" w:type="dxa"/>
            <w:vMerge w:val="continue"/>
            <w:vAlign w:val="center"/>
          </w:tcPr>
          <w:p w14:paraId="67ED00EB">
            <w:pPr>
              <w:jc w:val="left"/>
              <w:rPr>
                <w:rFonts w:eastAsia="宋体"/>
                <w:color w:val="000000"/>
              </w:rPr>
            </w:pPr>
          </w:p>
        </w:tc>
        <w:tc>
          <w:tcPr>
            <w:tcW w:w="1197" w:type="dxa"/>
            <w:vAlign w:val="center"/>
          </w:tcPr>
          <w:p w14:paraId="0A492585">
            <w:pPr>
              <w:widowControl/>
              <w:jc w:val="center"/>
              <w:textAlignment w:val="center"/>
              <w:rPr>
                <w:rFonts w:eastAsia="宋体"/>
                <w:color w:val="000000"/>
              </w:rPr>
            </w:pPr>
            <w:r>
              <w:rPr>
                <w:rFonts w:eastAsia="宋体"/>
                <w:color w:val="000000"/>
                <w:kern w:val="0"/>
                <w:lang w:bidi="ar"/>
              </w:rPr>
              <w:t>155</w:t>
            </w:r>
          </w:p>
        </w:tc>
        <w:tc>
          <w:tcPr>
            <w:tcW w:w="2268" w:type="dxa"/>
            <w:vAlign w:val="center"/>
          </w:tcPr>
          <w:p w14:paraId="3331133E">
            <w:pPr>
              <w:widowControl/>
              <w:textAlignment w:val="center"/>
              <w:rPr>
                <w:rFonts w:eastAsia="宋体"/>
                <w:color w:val="000000"/>
              </w:rPr>
            </w:pPr>
            <w:r>
              <w:rPr>
                <w:rFonts w:eastAsia="宋体"/>
                <w:color w:val="000000"/>
                <w:kern w:val="0"/>
                <w:lang w:bidi="ar"/>
              </w:rPr>
              <w:t>纯钛打印金属支架（小）（新增）</w:t>
            </w:r>
          </w:p>
        </w:tc>
        <w:tc>
          <w:tcPr>
            <w:tcW w:w="709" w:type="dxa"/>
            <w:vAlign w:val="center"/>
          </w:tcPr>
          <w:p w14:paraId="7CBC06A3">
            <w:pPr>
              <w:widowControl/>
              <w:jc w:val="center"/>
              <w:textAlignment w:val="center"/>
              <w:rPr>
                <w:rFonts w:eastAsia="宋体"/>
                <w:color w:val="000000"/>
              </w:rPr>
            </w:pPr>
            <w:r>
              <w:rPr>
                <w:rFonts w:eastAsia="宋体"/>
                <w:color w:val="000000"/>
                <w:kern w:val="0"/>
                <w:lang w:bidi="ar"/>
              </w:rPr>
              <w:t>件</w:t>
            </w:r>
          </w:p>
        </w:tc>
        <w:tc>
          <w:tcPr>
            <w:tcW w:w="1086" w:type="dxa"/>
            <w:vAlign w:val="center"/>
          </w:tcPr>
          <w:p w14:paraId="5457A89B">
            <w:pPr>
              <w:widowControl/>
              <w:jc w:val="center"/>
              <w:textAlignment w:val="center"/>
              <w:rPr>
                <w:rFonts w:eastAsia="宋体"/>
                <w:color w:val="000000"/>
                <w:kern w:val="0"/>
                <w:lang w:bidi="ar"/>
              </w:rPr>
            </w:pPr>
          </w:p>
        </w:tc>
        <w:tc>
          <w:tcPr>
            <w:tcW w:w="1087" w:type="dxa"/>
            <w:vAlign w:val="center"/>
          </w:tcPr>
          <w:p w14:paraId="41EC12DB">
            <w:pPr>
              <w:widowControl/>
              <w:jc w:val="center"/>
              <w:textAlignment w:val="center"/>
              <w:rPr>
                <w:rFonts w:eastAsia="宋体"/>
                <w:color w:val="000000"/>
                <w:kern w:val="0"/>
                <w:lang w:bidi="ar"/>
              </w:rPr>
            </w:pPr>
          </w:p>
        </w:tc>
        <w:tc>
          <w:tcPr>
            <w:tcW w:w="1087" w:type="dxa"/>
            <w:vAlign w:val="center"/>
          </w:tcPr>
          <w:p w14:paraId="189C3F84">
            <w:pPr>
              <w:widowControl/>
              <w:jc w:val="center"/>
              <w:textAlignment w:val="center"/>
              <w:rPr>
                <w:rFonts w:eastAsia="宋体"/>
                <w:color w:val="000000"/>
                <w:kern w:val="0"/>
                <w:lang w:bidi="ar"/>
              </w:rPr>
            </w:pPr>
          </w:p>
        </w:tc>
      </w:tr>
      <w:tr w14:paraId="0E5F6266">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78229F32">
            <w:pPr>
              <w:jc w:val="center"/>
              <w:rPr>
                <w:rFonts w:eastAsia="宋体"/>
                <w:color w:val="000000"/>
              </w:rPr>
            </w:pPr>
          </w:p>
        </w:tc>
        <w:tc>
          <w:tcPr>
            <w:tcW w:w="1110" w:type="dxa"/>
            <w:vMerge w:val="continue"/>
            <w:vAlign w:val="center"/>
          </w:tcPr>
          <w:p w14:paraId="634241F7">
            <w:pPr>
              <w:jc w:val="left"/>
              <w:rPr>
                <w:rFonts w:eastAsia="宋体"/>
                <w:color w:val="000000"/>
              </w:rPr>
            </w:pPr>
          </w:p>
        </w:tc>
        <w:tc>
          <w:tcPr>
            <w:tcW w:w="1197" w:type="dxa"/>
            <w:vAlign w:val="center"/>
          </w:tcPr>
          <w:p w14:paraId="7FE983DB">
            <w:pPr>
              <w:widowControl/>
              <w:jc w:val="center"/>
              <w:textAlignment w:val="center"/>
              <w:rPr>
                <w:rFonts w:eastAsia="宋体"/>
                <w:color w:val="000000"/>
              </w:rPr>
            </w:pPr>
            <w:r>
              <w:rPr>
                <w:rFonts w:eastAsia="宋体"/>
                <w:color w:val="000000"/>
                <w:kern w:val="0"/>
                <w:lang w:bidi="ar"/>
              </w:rPr>
              <w:t>156</w:t>
            </w:r>
          </w:p>
        </w:tc>
        <w:tc>
          <w:tcPr>
            <w:tcW w:w="2268" w:type="dxa"/>
            <w:vAlign w:val="center"/>
          </w:tcPr>
          <w:p w14:paraId="3C7474AD">
            <w:pPr>
              <w:widowControl/>
              <w:textAlignment w:val="center"/>
              <w:rPr>
                <w:rFonts w:eastAsia="宋体"/>
                <w:color w:val="000000"/>
              </w:rPr>
            </w:pPr>
            <w:r>
              <w:rPr>
                <w:rFonts w:eastAsia="宋体"/>
                <w:color w:val="000000"/>
                <w:kern w:val="0"/>
                <w:lang w:bidi="ar"/>
              </w:rPr>
              <w:t>纯钛切削金属支架（大）（新增）</w:t>
            </w:r>
          </w:p>
        </w:tc>
        <w:tc>
          <w:tcPr>
            <w:tcW w:w="709" w:type="dxa"/>
            <w:vAlign w:val="center"/>
          </w:tcPr>
          <w:p w14:paraId="5AACDE19">
            <w:pPr>
              <w:widowControl/>
              <w:jc w:val="center"/>
              <w:textAlignment w:val="center"/>
              <w:rPr>
                <w:rFonts w:eastAsia="宋体"/>
                <w:color w:val="000000"/>
              </w:rPr>
            </w:pPr>
            <w:r>
              <w:rPr>
                <w:rFonts w:eastAsia="宋体"/>
                <w:color w:val="000000"/>
                <w:kern w:val="0"/>
                <w:lang w:bidi="ar"/>
              </w:rPr>
              <w:t>件</w:t>
            </w:r>
          </w:p>
        </w:tc>
        <w:tc>
          <w:tcPr>
            <w:tcW w:w="1086" w:type="dxa"/>
            <w:vAlign w:val="center"/>
          </w:tcPr>
          <w:p w14:paraId="34D14956">
            <w:pPr>
              <w:widowControl/>
              <w:jc w:val="center"/>
              <w:textAlignment w:val="center"/>
              <w:rPr>
                <w:rFonts w:eastAsia="宋体"/>
                <w:color w:val="000000"/>
                <w:kern w:val="0"/>
                <w:lang w:bidi="ar"/>
              </w:rPr>
            </w:pPr>
          </w:p>
        </w:tc>
        <w:tc>
          <w:tcPr>
            <w:tcW w:w="1087" w:type="dxa"/>
            <w:vAlign w:val="center"/>
          </w:tcPr>
          <w:p w14:paraId="5BF7436E">
            <w:pPr>
              <w:widowControl/>
              <w:jc w:val="center"/>
              <w:textAlignment w:val="center"/>
              <w:rPr>
                <w:rFonts w:eastAsia="宋体"/>
                <w:color w:val="000000"/>
                <w:kern w:val="0"/>
                <w:lang w:bidi="ar"/>
              </w:rPr>
            </w:pPr>
          </w:p>
        </w:tc>
        <w:tc>
          <w:tcPr>
            <w:tcW w:w="1087" w:type="dxa"/>
            <w:vAlign w:val="center"/>
          </w:tcPr>
          <w:p w14:paraId="37E2AEF9">
            <w:pPr>
              <w:widowControl/>
              <w:jc w:val="center"/>
              <w:textAlignment w:val="center"/>
              <w:rPr>
                <w:rFonts w:eastAsia="宋体"/>
                <w:color w:val="000000"/>
                <w:kern w:val="0"/>
                <w:lang w:bidi="ar"/>
              </w:rPr>
            </w:pPr>
          </w:p>
        </w:tc>
      </w:tr>
      <w:tr w14:paraId="5247B1AD">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615" w:hRule="atLeast"/>
        </w:trPr>
        <w:tc>
          <w:tcPr>
            <w:tcW w:w="1110" w:type="dxa"/>
            <w:vMerge w:val="continue"/>
            <w:vAlign w:val="center"/>
          </w:tcPr>
          <w:p w14:paraId="7C4E91A8">
            <w:pPr>
              <w:jc w:val="center"/>
              <w:rPr>
                <w:rFonts w:eastAsia="宋体"/>
                <w:color w:val="000000"/>
              </w:rPr>
            </w:pPr>
          </w:p>
        </w:tc>
        <w:tc>
          <w:tcPr>
            <w:tcW w:w="1110" w:type="dxa"/>
            <w:vMerge w:val="continue"/>
            <w:vAlign w:val="center"/>
          </w:tcPr>
          <w:p w14:paraId="6D36D97B">
            <w:pPr>
              <w:jc w:val="left"/>
              <w:rPr>
                <w:rFonts w:eastAsia="宋体"/>
                <w:color w:val="000000"/>
              </w:rPr>
            </w:pPr>
          </w:p>
        </w:tc>
        <w:tc>
          <w:tcPr>
            <w:tcW w:w="1197" w:type="dxa"/>
            <w:vAlign w:val="center"/>
          </w:tcPr>
          <w:p w14:paraId="6C4242D6">
            <w:pPr>
              <w:widowControl/>
              <w:jc w:val="center"/>
              <w:textAlignment w:val="center"/>
              <w:rPr>
                <w:rFonts w:eastAsia="宋体"/>
                <w:color w:val="000000"/>
              </w:rPr>
            </w:pPr>
            <w:r>
              <w:rPr>
                <w:rFonts w:eastAsia="宋体"/>
                <w:color w:val="000000"/>
                <w:kern w:val="0"/>
                <w:lang w:bidi="ar"/>
              </w:rPr>
              <w:t>157</w:t>
            </w:r>
          </w:p>
        </w:tc>
        <w:tc>
          <w:tcPr>
            <w:tcW w:w="2268" w:type="dxa"/>
            <w:vAlign w:val="center"/>
          </w:tcPr>
          <w:p w14:paraId="450AEF06">
            <w:pPr>
              <w:widowControl/>
              <w:textAlignment w:val="center"/>
              <w:rPr>
                <w:rFonts w:eastAsia="宋体"/>
                <w:color w:val="000000"/>
              </w:rPr>
            </w:pPr>
            <w:r>
              <w:rPr>
                <w:rFonts w:eastAsia="宋体"/>
                <w:color w:val="000000"/>
                <w:kern w:val="0"/>
                <w:lang w:bidi="ar"/>
              </w:rPr>
              <w:t>PAEK支架（小）（新增）</w:t>
            </w:r>
          </w:p>
        </w:tc>
        <w:tc>
          <w:tcPr>
            <w:tcW w:w="709" w:type="dxa"/>
            <w:vAlign w:val="center"/>
          </w:tcPr>
          <w:p w14:paraId="4F808694">
            <w:pPr>
              <w:widowControl/>
              <w:jc w:val="center"/>
              <w:textAlignment w:val="center"/>
              <w:rPr>
                <w:rFonts w:eastAsia="宋体"/>
                <w:color w:val="000000"/>
              </w:rPr>
            </w:pPr>
            <w:r>
              <w:rPr>
                <w:rFonts w:eastAsia="宋体"/>
                <w:color w:val="000000"/>
                <w:kern w:val="0"/>
                <w:lang w:bidi="ar"/>
              </w:rPr>
              <w:t>件</w:t>
            </w:r>
          </w:p>
        </w:tc>
        <w:tc>
          <w:tcPr>
            <w:tcW w:w="1086" w:type="dxa"/>
            <w:vAlign w:val="center"/>
          </w:tcPr>
          <w:p w14:paraId="10B7CDF6">
            <w:pPr>
              <w:widowControl/>
              <w:jc w:val="center"/>
              <w:textAlignment w:val="center"/>
              <w:rPr>
                <w:rFonts w:eastAsia="宋体"/>
                <w:color w:val="000000"/>
                <w:kern w:val="0"/>
                <w:lang w:bidi="ar"/>
              </w:rPr>
            </w:pPr>
          </w:p>
        </w:tc>
        <w:tc>
          <w:tcPr>
            <w:tcW w:w="1087" w:type="dxa"/>
            <w:vAlign w:val="center"/>
          </w:tcPr>
          <w:p w14:paraId="766502F2">
            <w:pPr>
              <w:widowControl/>
              <w:jc w:val="center"/>
              <w:textAlignment w:val="center"/>
              <w:rPr>
                <w:rFonts w:eastAsia="宋体"/>
                <w:color w:val="000000"/>
                <w:kern w:val="0"/>
                <w:lang w:bidi="ar"/>
              </w:rPr>
            </w:pPr>
          </w:p>
        </w:tc>
        <w:tc>
          <w:tcPr>
            <w:tcW w:w="1087" w:type="dxa"/>
            <w:vAlign w:val="center"/>
          </w:tcPr>
          <w:p w14:paraId="1C2F010B">
            <w:pPr>
              <w:widowControl/>
              <w:jc w:val="center"/>
              <w:textAlignment w:val="center"/>
              <w:rPr>
                <w:rFonts w:eastAsia="宋体"/>
                <w:color w:val="000000"/>
                <w:kern w:val="0"/>
                <w:lang w:bidi="ar"/>
              </w:rPr>
            </w:pPr>
          </w:p>
        </w:tc>
      </w:tr>
      <w:tr w14:paraId="1B7A2756">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237819E8">
            <w:pPr>
              <w:jc w:val="center"/>
              <w:rPr>
                <w:rFonts w:eastAsia="宋体"/>
                <w:color w:val="000000"/>
              </w:rPr>
            </w:pPr>
          </w:p>
        </w:tc>
        <w:tc>
          <w:tcPr>
            <w:tcW w:w="1110" w:type="dxa"/>
            <w:vMerge w:val="continue"/>
            <w:vAlign w:val="center"/>
          </w:tcPr>
          <w:p w14:paraId="5186ADE0">
            <w:pPr>
              <w:jc w:val="left"/>
              <w:rPr>
                <w:rFonts w:eastAsia="宋体"/>
                <w:color w:val="000000"/>
              </w:rPr>
            </w:pPr>
          </w:p>
        </w:tc>
        <w:tc>
          <w:tcPr>
            <w:tcW w:w="1197" w:type="dxa"/>
            <w:vAlign w:val="center"/>
          </w:tcPr>
          <w:p w14:paraId="36C946FD">
            <w:pPr>
              <w:widowControl/>
              <w:jc w:val="center"/>
              <w:textAlignment w:val="center"/>
              <w:rPr>
                <w:rFonts w:eastAsia="宋体"/>
                <w:color w:val="000000"/>
              </w:rPr>
            </w:pPr>
            <w:r>
              <w:rPr>
                <w:rFonts w:eastAsia="宋体"/>
                <w:color w:val="000000"/>
                <w:kern w:val="0"/>
                <w:lang w:bidi="ar"/>
              </w:rPr>
              <w:t>158</w:t>
            </w:r>
          </w:p>
        </w:tc>
        <w:tc>
          <w:tcPr>
            <w:tcW w:w="2268" w:type="dxa"/>
            <w:vAlign w:val="center"/>
          </w:tcPr>
          <w:p w14:paraId="62B51EDE">
            <w:pPr>
              <w:widowControl/>
              <w:textAlignment w:val="center"/>
              <w:rPr>
                <w:rFonts w:eastAsia="宋体"/>
                <w:color w:val="000000"/>
              </w:rPr>
            </w:pPr>
            <w:r>
              <w:rPr>
                <w:rFonts w:eastAsia="宋体"/>
                <w:color w:val="000000"/>
                <w:kern w:val="0"/>
                <w:lang w:bidi="ar"/>
              </w:rPr>
              <w:t>PAEK支架（大）（新增）</w:t>
            </w:r>
          </w:p>
        </w:tc>
        <w:tc>
          <w:tcPr>
            <w:tcW w:w="709" w:type="dxa"/>
            <w:vAlign w:val="center"/>
          </w:tcPr>
          <w:p w14:paraId="596E0503">
            <w:pPr>
              <w:widowControl/>
              <w:jc w:val="center"/>
              <w:textAlignment w:val="center"/>
              <w:rPr>
                <w:rFonts w:eastAsia="宋体"/>
                <w:color w:val="000000"/>
              </w:rPr>
            </w:pPr>
            <w:r>
              <w:rPr>
                <w:rFonts w:eastAsia="宋体"/>
                <w:color w:val="000000"/>
                <w:kern w:val="0"/>
                <w:lang w:bidi="ar"/>
              </w:rPr>
              <w:t>件</w:t>
            </w:r>
          </w:p>
        </w:tc>
        <w:tc>
          <w:tcPr>
            <w:tcW w:w="1086" w:type="dxa"/>
            <w:vAlign w:val="center"/>
          </w:tcPr>
          <w:p w14:paraId="6CC3202D">
            <w:pPr>
              <w:widowControl/>
              <w:jc w:val="center"/>
              <w:textAlignment w:val="center"/>
              <w:rPr>
                <w:rFonts w:eastAsia="宋体"/>
                <w:color w:val="000000"/>
                <w:kern w:val="0"/>
                <w:lang w:bidi="ar"/>
              </w:rPr>
            </w:pPr>
          </w:p>
        </w:tc>
        <w:tc>
          <w:tcPr>
            <w:tcW w:w="1087" w:type="dxa"/>
            <w:vAlign w:val="center"/>
          </w:tcPr>
          <w:p w14:paraId="14B64142">
            <w:pPr>
              <w:widowControl/>
              <w:jc w:val="center"/>
              <w:textAlignment w:val="center"/>
              <w:rPr>
                <w:rFonts w:eastAsia="宋体"/>
                <w:color w:val="000000"/>
                <w:kern w:val="0"/>
                <w:lang w:bidi="ar"/>
              </w:rPr>
            </w:pPr>
          </w:p>
        </w:tc>
        <w:tc>
          <w:tcPr>
            <w:tcW w:w="1087" w:type="dxa"/>
            <w:vAlign w:val="center"/>
          </w:tcPr>
          <w:p w14:paraId="2EF22B76">
            <w:pPr>
              <w:widowControl/>
              <w:jc w:val="center"/>
              <w:textAlignment w:val="center"/>
              <w:rPr>
                <w:rFonts w:eastAsia="宋体"/>
                <w:color w:val="000000"/>
                <w:kern w:val="0"/>
                <w:lang w:bidi="ar"/>
              </w:rPr>
            </w:pPr>
          </w:p>
        </w:tc>
      </w:tr>
      <w:tr w14:paraId="43D4E06A">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3843BD13">
            <w:pPr>
              <w:jc w:val="center"/>
              <w:rPr>
                <w:rFonts w:eastAsia="宋体"/>
                <w:color w:val="000000"/>
              </w:rPr>
            </w:pPr>
          </w:p>
        </w:tc>
        <w:tc>
          <w:tcPr>
            <w:tcW w:w="1110" w:type="dxa"/>
            <w:vMerge w:val="continue"/>
            <w:vAlign w:val="center"/>
          </w:tcPr>
          <w:p w14:paraId="19B94989">
            <w:pPr>
              <w:jc w:val="left"/>
              <w:rPr>
                <w:rFonts w:eastAsia="宋体"/>
                <w:color w:val="000000"/>
              </w:rPr>
            </w:pPr>
          </w:p>
        </w:tc>
        <w:tc>
          <w:tcPr>
            <w:tcW w:w="1197" w:type="dxa"/>
            <w:vAlign w:val="center"/>
          </w:tcPr>
          <w:p w14:paraId="7446D91E">
            <w:pPr>
              <w:widowControl/>
              <w:jc w:val="center"/>
              <w:textAlignment w:val="center"/>
              <w:rPr>
                <w:rFonts w:eastAsia="宋体"/>
                <w:color w:val="000000"/>
              </w:rPr>
            </w:pPr>
            <w:r>
              <w:rPr>
                <w:rFonts w:eastAsia="宋体"/>
                <w:color w:val="000000"/>
                <w:kern w:val="0"/>
                <w:lang w:bidi="ar"/>
              </w:rPr>
              <w:t>159</w:t>
            </w:r>
          </w:p>
        </w:tc>
        <w:tc>
          <w:tcPr>
            <w:tcW w:w="2268" w:type="dxa"/>
            <w:vAlign w:val="center"/>
          </w:tcPr>
          <w:p w14:paraId="5D04579F">
            <w:pPr>
              <w:widowControl/>
              <w:textAlignment w:val="center"/>
              <w:rPr>
                <w:rFonts w:eastAsia="宋体"/>
                <w:color w:val="000000"/>
              </w:rPr>
            </w:pPr>
            <w:r>
              <w:rPr>
                <w:rFonts w:eastAsia="宋体"/>
                <w:color w:val="000000"/>
                <w:kern w:val="0"/>
                <w:lang w:bidi="ar"/>
              </w:rPr>
              <w:t>PAEK切削网（新增）</w:t>
            </w:r>
          </w:p>
        </w:tc>
        <w:tc>
          <w:tcPr>
            <w:tcW w:w="709" w:type="dxa"/>
            <w:vAlign w:val="center"/>
          </w:tcPr>
          <w:p w14:paraId="0AA25531">
            <w:pPr>
              <w:widowControl/>
              <w:jc w:val="center"/>
              <w:textAlignment w:val="center"/>
              <w:rPr>
                <w:rFonts w:eastAsia="宋体"/>
                <w:color w:val="000000"/>
              </w:rPr>
            </w:pPr>
            <w:r>
              <w:rPr>
                <w:rFonts w:eastAsia="宋体"/>
                <w:color w:val="000000"/>
                <w:kern w:val="0"/>
                <w:lang w:bidi="ar"/>
              </w:rPr>
              <w:t>件</w:t>
            </w:r>
          </w:p>
        </w:tc>
        <w:tc>
          <w:tcPr>
            <w:tcW w:w="1086" w:type="dxa"/>
            <w:vAlign w:val="center"/>
          </w:tcPr>
          <w:p w14:paraId="10AAF7E5">
            <w:pPr>
              <w:widowControl/>
              <w:jc w:val="center"/>
              <w:textAlignment w:val="center"/>
              <w:rPr>
                <w:rFonts w:eastAsia="宋体"/>
                <w:color w:val="000000"/>
                <w:kern w:val="0"/>
                <w:lang w:bidi="ar"/>
              </w:rPr>
            </w:pPr>
          </w:p>
        </w:tc>
        <w:tc>
          <w:tcPr>
            <w:tcW w:w="1087" w:type="dxa"/>
            <w:vAlign w:val="center"/>
          </w:tcPr>
          <w:p w14:paraId="09F4BD6C">
            <w:pPr>
              <w:widowControl/>
              <w:jc w:val="center"/>
              <w:textAlignment w:val="center"/>
              <w:rPr>
                <w:rFonts w:eastAsia="宋体"/>
                <w:color w:val="000000"/>
                <w:kern w:val="0"/>
                <w:lang w:bidi="ar"/>
              </w:rPr>
            </w:pPr>
          </w:p>
        </w:tc>
        <w:tc>
          <w:tcPr>
            <w:tcW w:w="1087" w:type="dxa"/>
            <w:vAlign w:val="center"/>
          </w:tcPr>
          <w:p w14:paraId="0D1398AD">
            <w:pPr>
              <w:widowControl/>
              <w:jc w:val="center"/>
              <w:textAlignment w:val="center"/>
              <w:rPr>
                <w:rFonts w:eastAsia="宋体"/>
                <w:color w:val="000000"/>
                <w:kern w:val="0"/>
                <w:lang w:bidi="ar"/>
              </w:rPr>
            </w:pPr>
          </w:p>
        </w:tc>
      </w:tr>
      <w:tr w14:paraId="59A120F4">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restart"/>
            <w:vAlign w:val="center"/>
          </w:tcPr>
          <w:p w14:paraId="58B22BDB">
            <w:pPr>
              <w:widowControl/>
              <w:jc w:val="center"/>
              <w:textAlignment w:val="center"/>
              <w:rPr>
                <w:rFonts w:eastAsia="宋体"/>
                <w:color w:val="000000"/>
              </w:rPr>
            </w:pPr>
            <w:r>
              <w:rPr>
                <w:rFonts w:eastAsia="宋体"/>
                <w:color w:val="000000"/>
                <w:kern w:val="0"/>
                <w:lang w:bidi="ar"/>
              </w:rPr>
              <w:t>（十六）</w:t>
            </w:r>
          </w:p>
        </w:tc>
        <w:tc>
          <w:tcPr>
            <w:tcW w:w="1110" w:type="dxa"/>
            <w:vMerge w:val="restart"/>
            <w:vAlign w:val="center"/>
          </w:tcPr>
          <w:p w14:paraId="4649593C">
            <w:pPr>
              <w:widowControl/>
              <w:jc w:val="left"/>
              <w:textAlignment w:val="center"/>
              <w:rPr>
                <w:rFonts w:eastAsia="宋体"/>
                <w:color w:val="000000"/>
              </w:rPr>
            </w:pPr>
            <w:r>
              <w:rPr>
                <w:rFonts w:eastAsia="宋体"/>
                <w:color w:val="000000"/>
                <w:kern w:val="0"/>
                <w:lang w:bidi="ar"/>
              </w:rPr>
              <w:t>胶托</w:t>
            </w:r>
          </w:p>
        </w:tc>
        <w:tc>
          <w:tcPr>
            <w:tcW w:w="1197" w:type="dxa"/>
            <w:vAlign w:val="center"/>
          </w:tcPr>
          <w:p w14:paraId="06F12320">
            <w:pPr>
              <w:widowControl/>
              <w:jc w:val="center"/>
              <w:textAlignment w:val="center"/>
              <w:rPr>
                <w:rFonts w:eastAsia="宋体"/>
                <w:color w:val="000000"/>
              </w:rPr>
            </w:pPr>
            <w:r>
              <w:rPr>
                <w:rFonts w:eastAsia="宋体"/>
                <w:color w:val="000000"/>
                <w:kern w:val="0"/>
                <w:lang w:bidi="ar"/>
              </w:rPr>
              <w:t>160</w:t>
            </w:r>
          </w:p>
        </w:tc>
        <w:tc>
          <w:tcPr>
            <w:tcW w:w="2268" w:type="dxa"/>
            <w:vAlign w:val="center"/>
          </w:tcPr>
          <w:p w14:paraId="6BDD2B4F">
            <w:pPr>
              <w:widowControl/>
              <w:jc w:val="left"/>
              <w:textAlignment w:val="center"/>
              <w:rPr>
                <w:rFonts w:eastAsia="宋体"/>
                <w:color w:val="000000"/>
              </w:rPr>
            </w:pPr>
            <w:r>
              <w:rPr>
                <w:rFonts w:eastAsia="宋体"/>
                <w:color w:val="000000"/>
                <w:kern w:val="0"/>
                <w:lang w:bidi="ar"/>
              </w:rPr>
              <w:t>*普通胶托小</w:t>
            </w:r>
          </w:p>
        </w:tc>
        <w:tc>
          <w:tcPr>
            <w:tcW w:w="709" w:type="dxa"/>
            <w:vAlign w:val="center"/>
          </w:tcPr>
          <w:p w14:paraId="1ED367BE">
            <w:pPr>
              <w:widowControl/>
              <w:jc w:val="center"/>
              <w:textAlignment w:val="center"/>
              <w:rPr>
                <w:rFonts w:eastAsia="宋体"/>
                <w:color w:val="000000"/>
              </w:rPr>
            </w:pPr>
            <w:r>
              <w:rPr>
                <w:rFonts w:eastAsia="宋体"/>
                <w:color w:val="000000"/>
                <w:kern w:val="0"/>
                <w:lang w:bidi="ar"/>
              </w:rPr>
              <w:t>件</w:t>
            </w:r>
          </w:p>
        </w:tc>
        <w:tc>
          <w:tcPr>
            <w:tcW w:w="1086" w:type="dxa"/>
            <w:vAlign w:val="center"/>
          </w:tcPr>
          <w:p w14:paraId="2F3FA92F">
            <w:pPr>
              <w:widowControl/>
              <w:jc w:val="center"/>
              <w:textAlignment w:val="center"/>
              <w:rPr>
                <w:rFonts w:eastAsia="宋体"/>
                <w:color w:val="000000"/>
                <w:kern w:val="0"/>
                <w:lang w:bidi="ar"/>
              </w:rPr>
            </w:pPr>
          </w:p>
        </w:tc>
        <w:tc>
          <w:tcPr>
            <w:tcW w:w="1087" w:type="dxa"/>
            <w:vAlign w:val="center"/>
          </w:tcPr>
          <w:p w14:paraId="384A3CA7">
            <w:pPr>
              <w:widowControl/>
              <w:jc w:val="center"/>
              <w:textAlignment w:val="center"/>
              <w:rPr>
                <w:rFonts w:eastAsia="宋体"/>
                <w:color w:val="000000"/>
                <w:kern w:val="0"/>
                <w:lang w:bidi="ar"/>
              </w:rPr>
            </w:pPr>
          </w:p>
        </w:tc>
        <w:tc>
          <w:tcPr>
            <w:tcW w:w="1087" w:type="dxa"/>
            <w:vAlign w:val="center"/>
          </w:tcPr>
          <w:p w14:paraId="13059E93">
            <w:pPr>
              <w:widowControl/>
              <w:jc w:val="center"/>
              <w:textAlignment w:val="center"/>
              <w:rPr>
                <w:rFonts w:eastAsia="宋体"/>
                <w:color w:val="000000"/>
                <w:kern w:val="0"/>
                <w:lang w:bidi="ar"/>
              </w:rPr>
            </w:pPr>
          </w:p>
        </w:tc>
      </w:tr>
      <w:tr w14:paraId="49249ACC">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PrEx>
        <w:trPr>
          <w:trHeight w:val="540" w:hRule="atLeast"/>
        </w:trPr>
        <w:tc>
          <w:tcPr>
            <w:tcW w:w="1110" w:type="dxa"/>
            <w:vMerge w:val="continue"/>
            <w:vAlign w:val="center"/>
          </w:tcPr>
          <w:p w14:paraId="157A0949">
            <w:pPr>
              <w:jc w:val="center"/>
              <w:rPr>
                <w:rFonts w:eastAsia="宋体"/>
                <w:color w:val="000000"/>
              </w:rPr>
            </w:pPr>
          </w:p>
        </w:tc>
        <w:tc>
          <w:tcPr>
            <w:tcW w:w="1110" w:type="dxa"/>
            <w:vMerge w:val="continue"/>
            <w:vAlign w:val="center"/>
          </w:tcPr>
          <w:p w14:paraId="05C2E46E">
            <w:pPr>
              <w:jc w:val="left"/>
              <w:rPr>
                <w:rFonts w:eastAsia="宋体"/>
                <w:color w:val="000000"/>
              </w:rPr>
            </w:pPr>
          </w:p>
        </w:tc>
        <w:tc>
          <w:tcPr>
            <w:tcW w:w="1197" w:type="dxa"/>
            <w:vAlign w:val="center"/>
          </w:tcPr>
          <w:p w14:paraId="20C1F833">
            <w:pPr>
              <w:widowControl/>
              <w:jc w:val="center"/>
              <w:textAlignment w:val="center"/>
              <w:rPr>
                <w:rFonts w:eastAsia="宋体"/>
                <w:color w:val="000000"/>
              </w:rPr>
            </w:pPr>
            <w:r>
              <w:rPr>
                <w:rFonts w:eastAsia="宋体"/>
                <w:color w:val="000000"/>
                <w:kern w:val="0"/>
                <w:lang w:bidi="ar"/>
              </w:rPr>
              <w:t>161</w:t>
            </w:r>
          </w:p>
        </w:tc>
        <w:tc>
          <w:tcPr>
            <w:tcW w:w="2268" w:type="dxa"/>
            <w:vAlign w:val="center"/>
          </w:tcPr>
          <w:p w14:paraId="4C5B84C2">
            <w:pPr>
              <w:widowControl/>
              <w:jc w:val="left"/>
              <w:textAlignment w:val="center"/>
              <w:rPr>
                <w:rFonts w:eastAsia="宋体"/>
                <w:color w:val="000000"/>
              </w:rPr>
            </w:pPr>
            <w:r>
              <w:rPr>
                <w:rFonts w:eastAsia="宋体"/>
                <w:color w:val="FF0000"/>
                <w:kern w:val="0"/>
                <w:lang w:bidi="ar"/>
              </w:rPr>
              <w:t>**</w:t>
            </w:r>
            <w:r>
              <w:rPr>
                <w:rFonts w:eastAsia="宋体"/>
                <w:kern w:val="0"/>
                <w:lang w:bidi="ar"/>
              </w:rPr>
              <w:t>普</w:t>
            </w:r>
            <w:r>
              <w:rPr>
                <w:rFonts w:eastAsia="宋体"/>
                <w:color w:val="000000"/>
                <w:kern w:val="0"/>
                <w:lang w:bidi="ar"/>
              </w:rPr>
              <w:t>通胶托中</w:t>
            </w:r>
          </w:p>
        </w:tc>
        <w:tc>
          <w:tcPr>
            <w:tcW w:w="709" w:type="dxa"/>
            <w:vAlign w:val="center"/>
          </w:tcPr>
          <w:p w14:paraId="6E00E436">
            <w:pPr>
              <w:widowControl/>
              <w:jc w:val="center"/>
              <w:textAlignment w:val="top"/>
              <w:rPr>
                <w:rFonts w:eastAsia="宋体"/>
                <w:color w:val="000000"/>
              </w:rPr>
            </w:pPr>
            <w:r>
              <w:rPr>
                <w:rFonts w:eastAsia="宋体"/>
                <w:color w:val="000000"/>
                <w:kern w:val="0"/>
                <w:lang w:bidi="ar"/>
              </w:rPr>
              <w:t>件</w:t>
            </w:r>
          </w:p>
        </w:tc>
        <w:tc>
          <w:tcPr>
            <w:tcW w:w="1086" w:type="dxa"/>
            <w:vAlign w:val="center"/>
          </w:tcPr>
          <w:p w14:paraId="333FCE60">
            <w:pPr>
              <w:widowControl/>
              <w:jc w:val="center"/>
              <w:textAlignment w:val="top"/>
              <w:rPr>
                <w:rFonts w:eastAsia="宋体"/>
                <w:color w:val="000000"/>
                <w:kern w:val="0"/>
                <w:lang w:bidi="ar"/>
              </w:rPr>
            </w:pPr>
          </w:p>
        </w:tc>
        <w:tc>
          <w:tcPr>
            <w:tcW w:w="1087" w:type="dxa"/>
            <w:vAlign w:val="center"/>
          </w:tcPr>
          <w:p w14:paraId="31DCFBF0">
            <w:pPr>
              <w:widowControl/>
              <w:jc w:val="center"/>
              <w:textAlignment w:val="top"/>
              <w:rPr>
                <w:rFonts w:eastAsia="宋体"/>
                <w:color w:val="000000"/>
                <w:kern w:val="0"/>
                <w:lang w:bidi="ar"/>
              </w:rPr>
            </w:pPr>
          </w:p>
        </w:tc>
        <w:tc>
          <w:tcPr>
            <w:tcW w:w="1087" w:type="dxa"/>
            <w:vAlign w:val="center"/>
          </w:tcPr>
          <w:p w14:paraId="05B9EF79">
            <w:pPr>
              <w:widowControl/>
              <w:jc w:val="center"/>
              <w:textAlignment w:val="top"/>
              <w:rPr>
                <w:rFonts w:eastAsia="宋体"/>
                <w:color w:val="000000"/>
                <w:kern w:val="0"/>
                <w:lang w:bidi="ar"/>
              </w:rPr>
            </w:pPr>
          </w:p>
        </w:tc>
      </w:tr>
      <w:tr w14:paraId="71C81C59">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1C535389">
            <w:pPr>
              <w:jc w:val="center"/>
              <w:rPr>
                <w:rFonts w:eastAsia="宋体"/>
                <w:color w:val="000000"/>
              </w:rPr>
            </w:pPr>
          </w:p>
        </w:tc>
        <w:tc>
          <w:tcPr>
            <w:tcW w:w="1110" w:type="dxa"/>
            <w:vMerge w:val="continue"/>
            <w:vAlign w:val="center"/>
          </w:tcPr>
          <w:p w14:paraId="43B876ED">
            <w:pPr>
              <w:jc w:val="left"/>
              <w:rPr>
                <w:rFonts w:eastAsia="宋体"/>
                <w:color w:val="000000"/>
              </w:rPr>
            </w:pPr>
          </w:p>
        </w:tc>
        <w:tc>
          <w:tcPr>
            <w:tcW w:w="1197" w:type="dxa"/>
            <w:vAlign w:val="center"/>
          </w:tcPr>
          <w:p w14:paraId="16B738DE">
            <w:pPr>
              <w:widowControl/>
              <w:jc w:val="center"/>
              <w:textAlignment w:val="center"/>
              <w:rPr>
                <w:rFonts w:eastAsia="宋体"/>
                <w:color w:val="000000"/>
              </w:rPr>
            </w:pPr>
            <w:r>
              <w:rPr>
                <w:rFonts w:eastAsia="宋体"/>
                <w:color w:val="000000"/>
                <w:kern w:val="0"/>
                <w:lang w:bidi="ar"/>
              </w:rPr>
              <w:t>162</w:t>
            </w:r>
          </w:p>
        </w:tc>
        <w:tc>
          <w:tcPr>
            <w:tcW w:w="2268" w:type="dxa"/>
            <w:vAlign w:val="center"/>
          </w:tcPr>
          <w:p w14:paraId="0E0D5D2A">
            <w:pPr>
              <w:widowControl/>
              <w:jc w:val="left"/>
              <w:textAlignment w:val="center"/>
              <w:rPr>
                <w:rFonts w:eastAsia="宋体"/>
                <w:color w:val="000000"/>
              </w:rPr>
            </w:pPr>
            <w:r>
              <w:rPr>
                <w:rFonts w:eastAsia="宋体"/>
                <w:color w:val="000000"/>
                <w:kern w:val="0"/>
                <w:lang w:bidi="ar"/>
              </w:rPr>
              <w:t>*普通胶托大</w:t>
            </w:r>
          </w:p>
        </w:tc>
        <w:tc>
          <w:tcPr>
            <w:tcW w:w="709" w:type="dxa"/>
            <w:vAlign w:val="center"/>
          </w:tcPr>
          <w:p w14:paraId="31BBD6CC">
            <w:pPr>
              <w:widowControl/>
              <w:jc w:val="center"/>
              <w:textAlignment w:val="top"/>
              <w:rPr>
                <w:rFonts w:eastAsia="宋体"/>
                <w:color w:val="000000"/>
              </w:rPr>
            </w:pPr>
            <w:r>
              <w:rPr>
                <w:rFonts w:eastAsia="宋体"/>
                <w:color w:val="000000"/>
                <w:kern w:val="0"/>
                <w:lang w:bidi="ar"/>
              </w:rPr>
              <w:t>件</w:t>
            </w:r>
          </w:p>
        </w:tc>
        <w:tc>
          <w:tcPr>
            <w:tcW w:w="1086" w:type="dxa"/>
            <w:vAlign w:val="center"/>
          </w:tcPr>
          <w:p w14:paraId="0E2C0EFA">
            <w:pPr>
              <w:widowControl/>
              <w:jc w:val="center"/>
              <w:textAlignment w:val="top"/>
              <w:rPr>
                <w:rFonts w:eastAsia="宋体"/>
                <w:color w:val="000000"/>
                <w:kern w:val="0"/>
                <w:lang w:bidi="ar"/>
              </w:rPr>
            </w:pPr>
          </w:p>
        </w:tc>
        <w:tc>
          <w:tcPr>
            <w:tcW w:w="1087" w:type="dxa"/>
            <w:vAlign w:val="center"/>
          </w:tcPr>
          <w:p w14:paraId="4B474F82">
            <w:pPr>
              <w:widowControl/>
              <w:jc w:val="center"/>
              <w:textAlignment w:val="top"/>
              <w:rPr>
                <w:rFonts w:eastAsia="宋体"/>
                <w:color w:val="000000"/>
                <w:kern w:val="0"/>
                <w:lang w:bidi="ar"/>
              </w:rPr>
            </w:pPr>
          </w:p>
        </w:tc>
        <w:tc>
          <w:tcPr>
            <w:tcW w:w="1087" w:type="dxa"/>
            <w:vAlign w:val="center"/>
          </w:tcPr>
          <w:p w14:paraId="09C1FB08">
            <w:pPr>
              <w:widowControl/>
              <w:jc w:val="center"/>
              <w:textAlignment w:val="top"/>
              <w:rPr>
                <w:rFonts w:eastAsia="宋体"/>
                <w:color w:val="000000"/>
                <w:kern w:val="0"/>
                <w:lang w:bidi="ar"/>
              </w:rPr>
            </w:pPr>
          </w:p>
        </w:tc>
      </w:tr>
      <w:tr w14:paraId="2221EAAA">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24F47640">
            <w:pPr>
              <w:jc w:val="center"/>
              <w:rPr>
                <w:rFonts w:eastAsia="宋体"/>
                <w:color w:val="000000"/>
              </w:rPr>
            </w:pPr>
          </w:p>
        </w:tc>
        <w:tc>
          <w:tcPr>
            <w:tcW w:w="1110" w:type="dxa"/>
            <w:vMerge w:val="continue"/>
            <w:vAlign w:val="center"/>
          </w:tcPr>
          <w:p w14:paraId="516928BA">
            <w:pPr>
              <w:jc w:val="left"/>
              <w:rPr>
                <w:rFonts w:eastAsia="宋体"/>
                <w:color w:val="000000"/>
              </w:rPr>
            </w:pPr>
          </w:p>
        </w:tc>
        <w:tc>
          <w:tcPr>
            <w:tcW w:w="1197" w:type="dxa"/>
            <w:vAlign w:val="center"/>
          </w:tcPr>
          <w:p w14:paraId="4A4C393E">
            <w:pPr>
              <w:widowControl/>
              <w:jc w:val="center"/>
              <w:textAlignment w:val="center"/>
              <w:rPr>
                <w:rFonts w:eastAsia="宋体"/>
                <w:color w:val="000000"/>
              </w:rPr>
            </w:pPr>
            <w:r>
              <w:rPr>
                <w:rFonts w:eastAsia="宋体"/>
                <w:color w:val="000000"/>
                <w:kern w:val="0"/>
                <w:lang w:bidi="ar"/>
              </w:rPr>
              <w:t>163</w:t>
            </w:r>
          </w:p>
        </w:tc>
        <w:tc>
          <w:tcPr>
            <w:tcW w:w="2268" w:type="dxa"/>
            <w:vAlign w:val="center"/>
          </w:tcPr>
          <w:p w14:paraId="693CD8E9">
            <w:pPr>
              <w:widowControl/>
              <w:jc w:val="left"/>
              <w:textAlignment w:val="center"/>
              <w:rPr>
                <w:rFonts w:eastAsia="宋体"/>
                <w:color w:val="000000"/>
              </w:rPr>
            </w:pPr>
            <w:r>
              <w:rPr>
                <w:rFonts w:eastAsia="宋体"/>
                <w:color w:val="000000"/>
                <w:kern w:val="0"/>
                <w:lang w:bidi="ar"/>
              </w:rPr>
              <w:t>*不碎胶托小</w:t>
            </w:r>
          </w:p>
        </w:tc>
        <w:tc>
          <w:tcPr>
            <w:tcW w:w="709" w:type="dxa"/>
            <w:vAlign w:val="center"/>
          </w:tcPr>
          <w:p w14:paraId="5E5A573B">
            <w:pPr>
              <w:widowControl/>
              <w:jc w:val="center"/>
              <w:textAlignment w:val="top"/>
              <w:rPr>
                <w:rFonts w:eastAsia="宋体"/>
                <w:color w:val="000000"/>
              </w:rPr>
            </w:pPr>
            <w:r>
              <w:rPr>
                <w:rFonts w:eastAsia="宋体"/>
                <w:color w:val="000000"/>
                <w:kern w:val="0"/>
                <w:lang w:bidi="ar"/>
              </w:rPr>
              <w:t>件</w:t>
            </w:r>
          </w:p>
        </w:tc>
        <w:tc>
          <w:tcPr>
            <w:tcW w:w="1086" w:type="dxa"/>
            <w:vAlign w:val="center"/>
          </w:tcPr>
          <w:p w14:paraId="4AD1648D">
            <w:pPr>
              <w:widowControl/>
              <w:jc w:val="center"/>
              <w:textAlignment w:val="top"/>
              <w:rPr>
                <w:rFonts w:eastAsia="宋体"/>
                <w:color w:val="000000"/>
                <w:kern w:val="0"/>
                <w:lang w:bidi="ar"/>
              </w:rPr>
            </w:pPr>
          </w:p>
        </w:tc>
        <w:tc>
          <w:tcPr>
            <w:tcW w:w="1087" w:type="dxa"/>
            <w:vAlign w:val="center"/>
          </w:tcPr>
          <w:p w14:paraId="5E0B4133">
            <w:pPr>
              <w:widowControl/>
              <w:jc w:val="center"/>
              <w:textAlignment w:val="top"/>
              <w:rPr>
                <w:rFonts w:eastAsia="宋体"/>
                <w:color w:val="000000"/>
                <w:kern w:val="0"/>
                <w:lang w:bidi="ar"/>
              </w:rPr>
            </w:pPr>
          </w:p>
        </w:tc>
        <w:tc>
          <w:tcPr>
            <w:tcW w:w="1087" w:type="dxa"/>
            <w:vAlign w:val="center"/>
          </w:tcPr>
          <w:p w14:paraId="70D12268">
            <w:pPr>
              <w:widowControl/>
              <w:jc w:val="center"/>
              <w:textAlignment w:val="top"/>
              <w:rPr>
                <w:rFonts w:eastAsia="宋体"/>
                <w:color w:val="000000"/>
                <w:kern w:val="0"/>
                <w:lang w:bidi="ar"/>
              </w:rPr>
            </w:pPr>
          </w:p>
        </w:tc>
      </w:tr>
      <w:tr w14:paraId="795E7CE9">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0A345168">
            <w:pPr>
              <w:jc w:val="center"/>
              <w:rPr>
                <w:rFonts w:eastAsia="宋体"/>
                <w:color w:val="000000"/>
              </w:rPr>
            </w:pPr>
          </w:p>
        </w:tc>
        <w:tc>
          <w:tcPr>
            <w:tcW w:w="1110" w:type="dxa"/>
            <w:vMerge w:val="continue"/>
            <w:vAlign w:val="center"/>
          </w:tcPr>
          <w:p w14:paraId="1423A780">
            <w:pPr>
              <w:jc w:val="left"/>
              <w:rPr>
                <w:rFonts w:eastAsia="宋体"/>
                <w:color w:val="000000"/>
              </w:rPr>
            </w:pPr>
          </w:p>
        </w:tc>
        <w:tc>
          <w:tcPr>
            <w:tcW w:w="1197" w:type="dxa"/>
            <w:vAlign w:val="center"/>
          </w:tcPr>
          <w:p w14:paraId="36DD8D20">
            <w:pPr>
              <w:widowControl/>
              <w:jc w:val="center"/>
              <w:textAlignment w:val="center"/>
              <w:rPr>
                <w:rFonts w:eastAsia="宋体"/>
                <w:color w:val="000000"/>
              </w:rPr>
            </w:pPr>
            <w:r>
              <w:rPr>
                <w:rFonts w:eastAsia="宋体"/>
                <w:color w:val="000000"/>
                <w:kern w:val="0"/>
                <w:lang w:bidi="ar"/>
              </w:rPr>
              <w:t>164</w:t>
            </w:r>
          </w:p>
        </w:tc>
        <w:tc>
          <w:tcPr>
            <w:tcW w:w="2268" w:type="dxa"/>
            <w:vAlign w:val="center"/>
          </w:tcPr>
          <w:p w14:paraId="6C7BE43B">
            <w:pPr>
              <w:widowControl/>
              <w:jc w:val="left"/>
              <w:textAlignment w:val="center"/>
              <w:rPr>
                <w:rFonts w:eastAsia="宋体"/>
                <w:color w:val="000000"/>
              </w:rPr>
            </w:pPr>
            <w:r>
              <w:rPr>
                <w:rFonts w:eastAsia="宋体"/>
                <w:color w:val="000000"/>
                <w:kern w:val="0"/>
                <w:lang w:bidi="ar"/>
              </w:rPr>
              <w:t>*不碎胶托中</w:t>
            </w:r>
          </w:p>
        </w:tc>
        <w:tc>
          <w:tcPr>
            <w:tcW w:w="709" w:type="dxa"/>
            <w:vAlign w:val="center"/>
          </w:tcPr>
          <w:p w14:paraId="67EFA2F1">
            <w:pPr>
              <w:widowControl/>
              <w:jc w:val="center"/>
              <w:textAlignment w:val="center"/>
              <w:rPr>
                <w:rFonts w:eastAsia="宋体"/>
                <w:color w:val="000000"/>
              </w:rPr>
            </w:pPr>
            <w:r>
              <w:rPr>
                <w:rFonts w:eastAsia="宋体"/>
                <w:color w:val="000000"/>
                <w:kern w:val="0"/>
                <w:lang w:bidi="ar"/>
              </w:rPr>
              <w:t>件</w:t>
            </w:r>
          </w:p>
        </w:tc>
        <w:tc>
          <w:tcPr>
            <w:tcW w:w="1086" w:type="dxa"/>
            <w:vAlign w:val="center"/>
          </w:tcPr>
          <w:p w14:paraId="6F4AECF6">
            <w:pPr>
              <w:widowControl/>
              <w:jc w:val="center"/>
              <w:textAlignment w:val="center"/>
              <w:rPr>
                <w:rFonts w:eastAsia="宋体"/>
                <w:color w:val="000000"/>
                <w:kern w:val="0"/>
                <w:lang w:bidi="ar"/>
              </w:rPr>
            </w:pPr>
          </w:p>
        </w:tc>
        <w:tc>
          <w:tcPr>
            <w:tcW w:w="1087" w:type="dxa"/>
            <w:vAlign w:val="center"/>
          </w:tcPr>
          <w:p w14:paraId="28718B69">
            <w:pPr>
              <w:widowControl/>
              <w:jc w:val="center"/>
              <w:textAlignment w:val="center"/>
              <w:rPr>
                <w:rFonts w:eastAsia="宋体"/>
                <w:color w:val="000000"/>
                <w:kern w:val="0"/>
                <w:lang w:bidi="ar"/>
              </w:rPr>
            </w:pPr>
          </w:p>
        </w:tc>
        <w:tc>
          <w:tcPr>
            <w:tcW w:w="1087" w:type="dxa"/>
            <w:vAlign w:val="center"/>
          </w:tcPr>
          <w:p w14:paraId="26FE004E">
            <w:pPr>
              <w:widowControl/>
              <w:jc w:val="center"/>
              <w:textAlignment w:val="center"/>
              <w:rPr>
                <w:rFonts w:eastAsia="宋体"/>
                <w:color w:val="000000"/>
                <w:kern w:val="0"/>
                <w:lang w:bidi="ar"/>
              </w:rPr>
            </w:pPr>
          </w:p>
        </w:tc>
      </w:tr>
      <w:tr w14:paraId="185F3B51">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38EAE8E9">
            <w:pPr>
              <w:jc w:val="center"/>
              <w:rPr>
                <w:rFonts w:eastAsia="宋体"/>
                <w:color w:val="000000"/>
              </w:rPr>
            </w:pPr>
          </w:p>
        </w:tc>
        <w:tc>
          <w:tcPr>
            <w:tcW w:w="1110" w:type="dxa"/>
            <w:vMerge w:val="continue"/>
            <w:vAlign w:val="center"/>
          </w:tcPr>
          <w:p w14:paraId="26F60CA3">
            <w:pPr>
              <w:jc w:val="left"/>
              <w:rPr>
                <w:rFonts w:eastAsia="宋体"/>
                <w:color w:val="000000"/>
              </w:rPr>
            </w:pPr>
          </w:p>
        </w:tc>
        <w:tc>
          <w:tcPr>
            <w:tcW w:w="1197" w:type="dxa"/>
            <w:vAlign w:val="center"/>
          </w:tcPr>
          <w:p w14:paraId="484F8276">
            <w:pPr>
              <w:widowControl/>
              <w:jc w:val="center"/>
              <w:textAlignment w:val="center"/>
              <w:rPr>
                <w:rFonts w:eastAsia="宋体"/>
                <w:color w:val="000000"/>
              </w:rPr>
            </w:pPr>
            <w:r>
              <w:rPr>
                <w:rFonts w:eastAsia="宋体"/>
                <w:color w:val="000000"/>
                <w:kern w:val="0"/>
                <w:lang w:bidi="ar"/>
              </w:rPr>
              <w:t>165</w:t>
            </w:r>
          </w:p>
        </w:tc>
        <w:tc>
          <w:tcPr>
            <w:tcW w:w="2268" w:type="dxa"/>
            <w:vAlign w:val="center"/>
          </w:tcPr>
          <w:p w14:paraId="2D4CBA04">
            <w:pPr>
              <w:widowControl/>
              <w:jc w:val="left"/>
              <w:textAlignment w:val="center"/>
              <w:rPr>
                <w:rFonts w:eastAsia="宋体"/>
                <w:color w:val="000000"/>
              </w:rPr>
            </w:pPr>
            <w:r>
              <w:rPr>
                <w:rFonts w:eastAsia="宋体"/>
                <w:color w:val="000000"/>
                <w:kern w:val="0"/>
                <w:lang w:bidi="ar"/>
              </w:rPr>
              <w:t>*不碎胶托大</w:t>
            </w:r>
          </w:p>
        </w:tc>
        <w:tc>
          <w:tcPr>
            <w:tcW w:w="709" w:type="dxa"/>
            <w:vAlign w:val="center"/>
          </w:tcPr>
          <w:p w14:paraId="7388FA6D">
            <w:pPr>
              <w:widowControl/>
              <w:jc w:val="center"/>
              <w:textAlignment w:val="center"/>
              <w:rPr>
                <w:rFonts w:eastAsia="宋体"/>
                <w:color w:val="000000"/>
              </w:rPr>
            </w:pPr>
            <w:r>
              <w:rPr>
                <w:rFonts w:eastAsia="宋体"/>
                <w:color w:val="000000"/>
                <w:kern w:val="0"/>
                <w:lang w:bidi="ar"/>
              </w:rPr>
              <w:t>件</w:t>
            </w:r>
          </w:p>
        </w:tc>
        <w:tc>
          <w:tcPr>
            <w:tcW w:w="1086" w:type="dxa"/>
            <w:vAlign w:val="center"/>
          </w:tcPr>
          <w:p w14:paraId="68FC12AB">
            <w:pPr>
              <w:widowControl/>
              <w:jc w:val="center"/>
              <w:textAlignment w:val="center"/>
              <w:rPr>
                <w:rFonts w:eastAsia="宋体"/>
                <w:color w:val="000000"/>
                <w:kern w:val="0"/>
                <w:lang w:bidi="ar"/>
              </w:rPr>
            </w:pPr>
          </w:p>
        </w:tc>
        <w:tc>
          <w:tcPr>
            <w:tcW w:w="1087" w:type="dxa"/>
            <w:vAlign w:val="center"/>
          </w:tcPr>
          <w:p w14:paraId="296519B1">
            <w:pPr>
              <w:widowControl/>
              <w:jc w:val="center"/>
              <w:textAlignment w:val="center"/>
              <w:rPr>
                <w:rFonts w:eastAsia="宋体"/>
                <w:color w:val="000000"/>
                <w:kern w:val="0"/>
                <w:lang w:bidi="ar"/>
              </w:rPr>
            </w:pPr>
          </w:p>
        </w:tc>
        <w:tc>
          <w:tcPr>
            <w:tcW w:w="1087" w:type="dxa"/>
            <w:vAlign w:val="center"/>
          </w:tcPr>
          <w:p w14:paraId="26976089">
            <w:pPr>
              <w:widowControl/>
              <w:jc w:val="center"/>
              <w:textAlignment w:val="center"/>
              <w:rPr>
                <w:rFonts w:eastAsia="宋体"/>
                <w:color w:val="000000"/>
                <w:kern w:val="0"/>
                <w:lang w:bidi="ar"/>
              </w:rPr>
            </w:pPr>
          </w:p>
        </w:tc>
      </w:tr>
      <w:tr w14:paraId="222AE5EA">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480" w:hRule="atLeast"/>
        </w:trPr>
        <w:tc>
          <w:tcPr>
            <w:tcW w:w="1110" w:type="dxa"/>
            <w:vMerge w:val="restart"/>
            <w:vAlign w:val="center"/>
          </w:tcPr>
          <w:p w14:paraId="18735A36">
            <w:pPr>
              <w:widowControl/>
              <w:jc w:val="center"/>
              <w:textAlignment w:val="center"/>
              <w:rPr>
                <w:rFonts w:eastAsia="宋体"/>
                <w:color w:val="000000"/>
              </w:rPr>
            </w:pPr>
            <w:r>
              <w:rPr>
                <w:rFonts w:eastAsia="宋体"/>
                <w:color w:val="000000"/>
                <w:kern w:val="0"/>
                <w:lang w:bidi="ar"/>
              </w:rPr>
              <w:t>（十七）</w:t>
            </w:r>
          </w:p>
        </w:tc>
        <w:tc>
          <w:tcPr>
            <w:tcW w:w="1110" w:type="dxa"/>
            <w:vMerge w:val="restart"/>
            <w:vAlign w:val="center"/>
          </w:tcPr>
          <w:p w14:paraId="1C587D8C">
            <w:pPr>
              <w:widowControl/>
              <w:jc w:val="center"/>
              <w:textAlignment w:val="center"/>
              <w:rPr>
                <w:rFonts w:eastAsia="宋体"/>
                <w:color w:val="000000"/>
              </w:rPr>
            </w:pPr>
            <w:r>
              <w:rPr>
                <w:rFonts w:eastAsia="宋体"/>
                <w:color w:val="000000"/>
                <w:kern w:val="0"/>
                <w:lang w:bidi="ar"/>
              </w:rPr>
              <w:t>咬合板</w:t>
            </w:r>
          </w:p>
        </w:tc>
        <w:tc>
          <w:tcPr>
            <w:tcW w:w="1197" w:type="dxa"/>
            <w:vAlign w:val="center"/>
          </w:tcPr>
          <w:p w14:paraId="09D5129E">
            <w:pPr>
              <w:widowControl/>
              <w:jc w:val="center"/>
              <w:textAlignment w:val="center"/>
              <w:rPr>
                <w:rFonts w:eastAsia="宋体"/>
                <w:color w:val="000000"/>
              </w:rPr>
            </w:pPr>
            <w:r>
              <w:rPr>
                <w:rFonts w:eastAsia="宋体"/>
                <w:color w:val="000000"/>
                <w:kern w:val="0"/>
                <w:lang w:bidi="ar"/>
              </w:rPr>
              <w:t>166</w:t>
            </w:r>
          </w:p>
        </w:tc>
        <w:tc>
          <w:tcPr>
            <w:tcW w:w="2268" w:type="dxa"/>
            <w:vAlign w:val="center"/>
          </w:tcPr>
          <w:p w14:paraId="4E37F810">
            <w:pPr>
              <w:widowControl/>
              <w:jc w:val="left"/>
              <w:textAlignment w:val="center"/>
              <w:rPr>
                <w:rFonts w:eastAsia="宋体"/>
                <w:color w:val="000000"/>
              </w:rPr>
            </w:pPr>
            <w:r>
              <w:rPr>
                <w:rFonts w:eastAsia="宋体"/>
                <w:color w:val="000000"/>
                <w:kern w:val="0"/>
                <w:lang w:bidi="ar"/>
              </w:rPr>
              <w:t>稳定性咬合板</w:t>
            </w:r>
          </w:p>
        </w:tc>
        <w:tc>
          <w:tcPr>
            <w:tcW w:w="709" w:type="dxa"/>
            <w:vAlign w:val="center"/>
          </w:tcPr>
          <w:p w14:paraId="54344E49">
            <w:pPr>
              <w:widowControl/>
              <w:jc w:val="center"/>
              <w:textAlignment w:val="center"/>
              <w:rPr>
                <w:rFonts w:eastAsia="宋体"/>
                <w:color w:val="000000"/>
              </w:rPr>
            </w:pPr>
            <w:r>
              <w:rPr>
                <w:rFonts w:eastAsia="宋体"/>
                <w:color w:val="000000"/>
                <w:kern w:val="0"/>
                <w:lang w:bidi="ar"/>
              </w:rPr>
              <w:t>件</w:t>
            </w:r>
          </w:p>
        </w:tc>
        <w:tc>
          <w:tcPr>
            <w:tcW w:w="1086" w:type="dxa"/>
            <w:vAlign w:val="center"/>
          </w:tcPr>
          <w:p w14:paraId="75AC2381">
            <w:pPr>
              <w:widowControl/>
              <w:jc w:val="center"/>
              <w:textAlignment w:val="center"/>
              <w:rPr>
                <w:rFonts w:eastAsia="宋体"/>
                <w:color w:val="000000"/>
                <w:kern w:val="0"/>
                <w:lang w:bidi="ar"/>
              </w:rPr>
            </w:pPr>
          </w:p>
        </w:tc>
        <w:tc>
          <w:tcPr>
            <w:tcW w:w="1087" w:type="dxa"/>
            <w:vAlign w:val="center"/>
          </w:tcPr>
          <w:p w14:paraId="67DAF5A9">
            <w:pPr>
              <w:widowControl/>
              <w:jc w:val="center"/>
              <w:textAlignment w:val="center"/>
              <w:rPr>
                <w:rFonts w:eastAsia="宋体"/>
                <w:color w:val="000000"/>
                <w:kern w:val="0"/>
                <w:lang w:bidi="ar"/>
              </w:rPr>
            </w:pPr>
          </w:p>
        </w:tc>
        <w:tc>
          <w:tcPr>
            <w:tcW w:w="1087" w:type="dxa"/>
            <w:vAlign w:val="center"/>
          </w:tcPr>
          <w:p w14:paraId="560F4084">
            <w:pPr>
              <w:widowControl/>
              <w:jc w:val="center"/>
              <w:textAlignment w:val="center"/>
              <w:rPr>
                <w:rFonts w:eastAsia="宋体"/>
                <w:color w:val="000000"/>
                <w:kern w:val="0"/>
                <w:lang w:bidi="ar"/>
              </w:rPr>
            </w:pPr>
          </w:p>
        </w:tc>
      </w:tr>
      <w:tr w14:paraId="0EB74DEE">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62C3134E">
            <w:pPr>
              <w:jc w:val="center"/>
              <w:rPr>
                <w:rFonts w:eastAsia="宋体"/>
                <w:color w:val="000000"/>
              </w:rPr>
            </w:pPr>
          </w:p>
        </w:tc>
        <w:tc>
          <w:tcPr>
            <w:tcW w:w="1110" w:type="dxa"/>
            <w:vMerge w:val="continue"/>
            <w:vAlign w:val="center"/>
          </w:tcPr>
          <w:p w14:paraId="70C8743F">
            <w:pPr>
              <w:jc w:val="center"/>
              <w:rPr>
                <w:rFonts w:eastAsia="宋体"/>
                <w:color w:val="000000"/>
              </w:rPr>
            </w:pPr>
          </w:p>
        </w:tc>
        <w:tc>
          <w:tcPr>
            <w:tcW w:w="1197" w:type="dxa"/>
            <w:vAlign w:val="center"/>
          </w:tcPr>
          <w:p w14:paraId="552077B7">
            <w:pPr>
              <w:widowControl/>
              <w:jc w:val="center"/>
              <w:textAlignment w:val="center"/>
              <w:rPr>
                <w:rFonts w:eastAsia="宋体"/>
                <w:color w:val="000000"/>
              </w:rPr>
            </w:pPr>
            <w:r>
              <w:rPr>
                <w:rFonts w:eastAsia="宋体"/>
                <w:color w:val="000000"/>
                <w:kern w:val="0"/>
                <w:lang w:bidi="ar"/>
              </w:rPr>
              <w:t>167</w:t>
            </w:r>
          </w:p>
        </w:tc>
        <w:tc>
          <w:tcPr>
            <w:tcW w:w="2268" w:type="dxa"/>
            <w:vAlign w:val="center"/>
          </w:tcPr>
          <w:p w14:paraId="599D97CC">
            <w:pPr>
              <w:widowControl/>
              <w:jc w:val="left"/>
              <w:textAlignment w:val="center"/>
              <w:rPr>
                <w:rFonts w:eastAsia="宋体"/>
                <w:color w:val="000000"/>
              </w:rPr>
            </w:pPr>
            <w:r>
              <w:rPr>
                <w:rFonts w:eastAsia="宋体"/>
                <w:color w:val="000000"/>
                <w:kern w:val="0"/>
                <w:lang w:bidi="ar"/>
              </w:rPr>
              <w:t>软弹性咬合板</w:t>
            </w:r>
          </w:p>
        </w:tc>
        <w:tc>
          <w:tcPr>
            <w:tcW w:w="709" w:type="dxa"/>
            <w:vAlign w:val="center"/>
          </w:tcPr>
          <w:p w14:paraId="0DD551AB">
            <w:pPr>
              <w:widowControl/>
              <w:jc w:val="center"/>
              <w:textAlignment w:val="center"/>
              <w:rPr>
                <w:rFonts w:eastAsia="宋体"/>
                <w:color w:val="000000"/>
              </w:rPr>
            </w:pPr>
            <w:r>
              <w:rPr>
                <w:rFonts w:eastAsia="宋体"/>
                <w:color w:val="000000"/>
                <w:kern w:val="0"/>
                <w:lang w:bidi="ar"/>
              </w:rPr>
              <w:t>件</w:t>
            </w:r>
          </w:p>
        </w:tc>
        <w:tc>
          <w:tcPr>
            <w:tcW w:w="1086" w:type="dxa"/>
            <w:vAlign w:val="center"/>
          </w:tcPr>
          <w:p w14:paraId="4BAAB775">
            <w:pPr>
              <w:widowControl/>
              <w:jc w:val="center"/>
              <w:textAlignment w:val="center"/>
              <w:rPr>
                <w:rFonts w:eastAsia="宋体"/>
                <w:color w:val="000000"/>
                <w:kern w:val="0"/>
                <w:lang w:bidi="ar"/>
              </w:rPr>
            </w:pPr>
          </w:p>
        </w:tc>
        <w:tc>
          <w:tcPr>
            <w:tcW w:w="1087" w:type="dxa"/>
            <w:vAlign w:val="center"/>
          </w:tcPr>
          <w:p w14:paraId="6F4CCF07">
            <w:pPr>
              <w:widowControl/>
              <w:jc w:val="center"/>
              <w:textAlignment w:val="center"/>
              <w:rPr>
                <w:rFonts w:eastAsia="宋体"/>
                <w:color w:val="000000"/>
                <w:kern w:val="0"/>
                <w:lang w:bidi="ar"/>
              </w:rPr>
            </w:pPr>
          </w:p>
        </w:tc>
        <w:tc>
          <w:tcPr>
            <w:tcW w:w="1087" w:type="dxa"/>
            <w:vAlign w:val="center"/>
          </w:tcPr>
          <w:p w14:paraId="70AF4357">
            <w:pPr>
              <w:widowControl/>
              <w:jc w:val="center"/>
              <w:textAlignment w:val="center"/>
              <w:rPr>
                <w:rFonts w:eastAsia="宋体"/>
                <w:color w:val="000000"/>
                <w:kern w:val="0"/>
                <w:lang w:bidi="ar"/>
              </w:rPr>
            </w:pPr>
          </w:p>
        </w:tc>
      </w:tr>
      <w:tr w14:paraId="2EAE62A7">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2935578A">
            <w:pPr>
              <w:jc w:val="center"/>
              <w:rPr>
                <w:rFonts w:eastAsia="宋体"/>
                <w:color w:val="000000"/>
              </w:rPr>
            </w:pPr>
          </w:p>
        </w:tc>
        <w:tc>
          <w:tcPr>
            <w:tcW w:w="1110" w:type="dxa"/>
            <w:vMerge w:val="continue"/>
            <w:vAlign w:val="center"/>
          </w:tcPr>
          <w:p w14:paraId="7E6C05D2">
            <w:pPr>
              <w:jc w:val="center"/>
              <w:rPr>
                <w:rFonts w:eastAsia="宋体"/>
                <w:color w:val="000000"/>
              </w:rPr>
            </w:pPr>
          </w:p>
        </w:tc>
        <w:tc>
          <w:tcPr>
            <w:tcW w:w="1197" w:type="dxa"/>
            <w:vAlign w:val="center"/>
          </w:tcPr>
          <w:p w14:paraId="11284E71">
            <w:pPr>
              <w:widowControl/>
              <w:jc w:val="center"/>
              <w:textAlignment w:val="center"/>
              <w:rPr>
                <w:rFonts w:eastAsia="宋体"/>
                <w:color w:val="000000"/>
              </w:rPr>
            </w:pPr>
            <w:r>
              <w:rPr>
                <w:rFonts w:eastAsia="宋体"/>
                <w:color w:val="000000"/>
                <w:kern w:val="0"/>
                <w:lang w:bidi="ar"/>
              </w:rPr>
              <w:t>168</w:t>
            </w:r>
          </w:p>
        </w:tc>
        <w:tc>
          <w:tcPr>
            <w:tcW w:w="2268" w:type="dxa"/>
            <w:vAlign w:val="center"/>
          </w:tcPr>
          <w:p w14:paraId="5255EFFC">
            <w:pPr>
              <w:widowControl/>
              <w:jc w:val="left"/>
              <w:textAlignment w:val="center"/>
              <w:rPr>
                <w:rFonts w:eastAsia="宋体"/>
                <w:color w:val="000000"/>
              </w:rPr>
            </w:pPr>
            <w:r>
              <w:rPr>
                <w:rFonts w:eastAsia="宋体"/>
                <w:color w:val="000000"/>
                <w:kern w:val="0"/>
                <w:lang w:bidi="ar"/>
              </w:rPr>
              <w:t>硬质磨牙垫</w:t>
            </w:r>
          </w:p>
        </w:tc>
        <w:tc>
          <w:tcPr>
            <w:tcW w:w="709" w:type="dxa"/>
            <w:vAlign w:val="center"/>
          </w:tcPr>
          <w:p w14:paraId="45E47375">
            <w:pPr>
              <w:widowControl/>
              <w:jc w:val="center"/>
              <w:textAlignment w:val="center"/>
              <w:rPr>
                <w:rFonts w:eastAsia="宋体"/>
                <w:color w:val="000000"/>
              </w:rPr>
            </w:pPr>
            <w:r>
              <w:rPr>
                <w:rFonts w:eastAsia="宋体"/>
                <w:color w:val="000000"/>
                <w:kern w:val="0"/>
                <w:lang w:bidi="ar"/>
              </w:rPr>
              <w:t>件</w:t>
            </w:r>
          </w:p>
        </w:tc>
        <w:tc>
          <w:tcPr>
            <w:tcW w:w="1086" w:type="dxa"/>
            <w:vAlign w:val="center"/>
          </w:tcPr>
          <w:p w14:paraId="682E3255">
            <w:pPr>
              <w:widowControl/>
              <w:jc w:val="center"/>
              <w:textAlignment w:val="center"/>
              <w:rPr>
                <w:rFonts w:eastAsia="宋体"/>
                <w:color w:val="000000"/>
                <w:kern w:val="0"/>
                <w:lang w:bidi="ar"/>
              </w:rPr>
            </w:pPr>
          </w:p>
        </w:tc>
        <w:tc>
          <w:tcPr>
            <w:tcW w:w="1087" w:type="dxa"/>
            <w:vAlign w:val="center"/>
          </w:tcPr>
          <w:p w14:paraId="4F4DD71F">
            <w:pPr>
              <w:widowControl/>
              <w:jc w:val="center"/>
              <w:textAlignment w:val="center"/>
              <w:rPr>
                <w:rFonts w:eastAsia="宋体"/>
                <w:color w:val="000000"/>
                <w:kern w:val="0"/>
                <w:lang w:bidi="ar"/>
              </w:rPr>
            </w:pPr>
          </w:p>
        </w:tc>
        <w:tc>
          <w:tcPr>
            <w:tcW w:w="1087" w:type="dxa"/>
            <w:vAlign w:val="center"/>
          </w:tcPr>
          <w:p w14:paraId="78429DD8">
            <w:pPr>
              <w:widowControl/>
              <w:jc w:val="center"/>
              <w:textAlignment w:val="center"/>
              <w:rPr>
                <w:rFonts w:eastAsia="宋体"/>
                <w:color w:val="000000"/>
                <w:kern w:val="0"/>
                <w:lang w:bidi="ar"/>
              </w:rPr>
            </w:pPr>
          </w:p>
        </w:tc>
      </w:tr>
      <w:tr w14:paraId="35A5904A">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6394" w:type="dxa"/>
            <w:gridSpan w:val="5"/>
            <w:vAlign w:val="center"/>
          </w:tcPr>
          <w:p w14:paraId="730B6BD1">
            <w:pPr>
              <w:widowControl/>
              <w:jc w:val="right"/>
              <w:textAlignment w:val="center"/>
              <w:rPr>
                <w:rFonts w:eastAsia="宋体"/>
                <w:b/>
                <w:bCs/>
                <w:color w:val="000000"/>
                <w:kern w:val="0"/>
                <w:lang w:bidi="ar"/>
              </w:rPr>
            </w:pPr>
            <w:r>
              <w:rPr>
                <w:rFonts w:hint="eastAsia" w:eastAsia="宋体"/>
                <w:b/>
                <w:bCs/>
                <w:color w:val="000000"/>
                <w:kern w:val="0"/>
                <w:lang w:bidi="ar"/>
              </w:rPr>
              <w:t>单价累计后的总价</w:t>
            </w:r>
          </w:p>
        </w:tc>
        <w:tc>
          <w:tcPr>
            <w:tcW w:w="1086" w:type="dxa"/>
            <w:vAlign w:val="center"/>
          </w:tcPr>
          <w:p w14:paraId="18343840">
            <w:pPr>
              <w:widowControl/>
              <w:jc w:val="left"/>
              <w:textAlignment w:val="center"/>
              <w:rPr>
                <w:rFonts w:eastAsia="宋体"/>
                <w:b/>
                <w:bCs/>
                <w:color w:val="000000"/>
                <w:kern w:val="0"/>
                <w:lang w:bidi="ar"/>
              </w:rPr>
            </w:pPr>
            <w:r>
              <w:rPr>
                <w:rFonts w:hint="cs" w:eastAsia="宋体"/>
                <w:b/>
                <w:bCs/>
                <w:color w:val="000000"/>
                <w:kern w:val="0"/>
                <w:lang w:bidi="ar"/>
              </w:rPr>
              <w:t>¥</w:t>
            </w:r>
            <w:r>
              <w:rPr>
                <w:rFonts w:hint="eastAsia" w:eastAsia="宋体"/>
                <w:b/>
                <w:bCs/>
                <w:color w:val="000000"/>
                <w:kern w:val="0"/>
                <w:lang w:bidi="ar"/>
              </w:rPr>
              <w:t>：</w:t>
            </w:r>
          </w:p>
        </w:tc>
        <w:tc>
          <w:tcPr>
            <w:tcW w:w="1087" w:type="dxa"/>
            <w:vAlign w:val="center"/>
          </w:tcPr>
          <w:p w14:paraId="265EA487">
            <w:pPr>
              <w:widowControl/>
              <w:jc w:val="left"/>
              <w:textAlignment w:val="center"/>
              <w:rPr>
                <w:rFonts w:eastAsia="宋体"/>
                <w:b/>
                <w:bCs/>
                <w:color w:val="000000"/>
                <w:kern w:val="0"/>
                <w:lang w:bidi="ar"/>
              </w:rPr>
            </w:pPr>
            <w:r>
              <w:rPr>
                <w:rFonts w:hint="cs" w:eastAsia="宋体"/>
                <w:b/>
                <w:bCs/>
                <w:color w:val="000000"/>
                <w:kern w:val="0"/>
                <w:lang w:bidi="ar"/>
              </w:rPr>
              <w:t>¥</w:t>
            </w:r>
            <w:r>
              <w:rPr>
                <w:rFonts w:hint="eastAsia" w:eastAsia="宋体"/>
                <w:b/>
                <w:bCs/>
                <w:color w:val="000000"/>
                <w:kern w:val="0"/>
                <w:lang w:bidi="ar"/>
              </w:rPr>
              <w:t>：</w:t>
            </w:r>
          </w:p>
        </w:tc>
        <w:tc>
          <w:tcPr>
            <w:tcW w:w="1087" w:type="dxa"/>
            <w:vAlign w:val="center"/>
          </w:tcPr>
          <w:p w14:paraId="17DA8824">
            <w:pPr>
              <w:widowControl/>
              <w:jc w:val="left"/>
              <w:textAlignment w:val="center"/>
              <w:rPr>
                <w:rFonts w:eastAsia="宋体"/>
                <w:b/>
                <w:bCs/>
                <w:color w:val="000000"/>
                <w:kern w:val="0"/>
                <w:lang w:bidi="ar"/>
              </w:rPr>
            </w:pPr>
            <w:r>
              <w:rPr>
                <w:rFonts w:hint="cs" w:eastAsia="宋体"/>
                <w:b/>
                <w:bCs/>
                <w:color w:val="000000"/>
                <w:kern w:val="0"/>
                <w:lang w:bidi="ar"/>
              </w:rPr>
              <w:t>¥</w:t>
            </w:r>
            <w:r>
              <w:rPr>
                <w:rFonts w:hint="eastAsia" w:eastAsia="宋体"/>
                <w:b/>
                <w:bCs/>
                <w:color w:val="000000"/>
                <w:kern w:val="0"/>
                <w:lang w:bidi="ar"/>
              </w:rPr>
              <w:t>：</w:t>
            </w:r>
          </w:p>
        </w:tc>
      </w:tr>
      <w:tr w14:paraId="007B78F5">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6394" w:type="dxa"/>
            <w:gridSpan w:val="5"/>
            <w:vAlign w:val="center"/>
          </w:tcPr>
          <w:p w14:paraId="2B9D3E1A">
            <w:pPr>
              <w:widowControl/>
              <w:jc w:val="right"/>
              <w:textAlignment w:val="center"/>
              <w:rPr>
                <w:rFonts w:eastAsia="宋体"/>
                <w:b/>
                <w:bCs/>
                <w:color w:val="000000"/>
                <w:kern w:val="0"/>
                <w:lang w:bidi="ar"/>
              </w:rPr>
            </w:pPr>
            <w:r>
              <w:rPr>
                <w:rFonts w:hint="eastAsia" w:eastAsia="宋体"/>
                <w:b/>
                <w:bCs/>
                <w:color w:val="000000"/>
                <w:kern w:val="0"/>
                <w:lang w:bidi="ar"/>
              </w:rPr>
              <w:t>单价累计后的总价合计</w:t>
            </w:r>
          </w:p>
        </w:tc>
        <w:tc>
          <w:tcPr>
            <w:tcW w:w="3260" w:type="dxa"/>
            <w:gridSpan w:val="3"/>
            <w:vAlign w:val="center"/>
          </w:tcPr>
          <w:p w14:paraId="4A642F68">
            <w:pPr>
              <w:widowControl/>
              <w:jc w:val="left"/>
              <w:textAlignment w:val="center"/>
              <w:rPr>
                <w:rFonts w:eastAsia="宋体"/>
                <w:b/>
                <w:bCs/>
                <w:color w:val="000000"/>
                <w:kern w:val="0"/>
                <w:lang w:bidi="ar"/>
              </w:rPr>
            </w:pPr>
            <w:r>
              <w:rPr>
                <w:rFonts w:hint="cs" w:eastAsia="宋体"/>
                <w:b/>
                <w:bCs/>
                <w:color w:val="000000"/>
                <w:kern w:val="0"/>
                <w:lang w:bidi="ar"/>
              </w:rPr>
              <w:t>¥</w:t>
            </w:r>
            <w:r>
              <w:rPr>
                <w:rFonts w:hint="eastAsia" w:eastAsia="宋体"/>
                <w:b/>
                <w:bCs/>
                <w:color w:val="000000"/>
                <w:kern w:val="0"/>
                <w:lang w:bidi="ar"/>
              </w:rPr>
              <w:t>：</w:t>
            </w:r>
          </w:p>
        </w:tc>
      </w:tr>
    </w:tbl>
    <w:p w14:paraId="1BDC101E">
      <w:pPr>
        <w:spacing w:line="420" w:lineRule="exact"/>
        <w:ind w:firstLine="482" w:firstLineChars="200"/>
        <w:outlineLvl w:val="4"/>
        <w:rPr>
          <w:rFonts w:eastAsia="宋体"/>
          <w:b/>
        </w:rPr>
      </w:pPr>
      <w:r>
        <w:rPr>
          <w:rFonts w:hint="eastAsia" w:eastAsia="宋体"/>
          <w:b/>
          <w:bCs/>
          <w:color w:val="000000"/>
          <w:kern w:val="0"/>
          <w:lang w:bidi="ar"/>
        </w:rPr>
        <w:t>（5）</w:t>
      </w:r>
      <w:r>
        <w:rPr>
          <w:rFonts w:eastAsia="宋体"/>
          <w:b/>
          <w:bCs/>
          <w:color w:val="000000"/>
          <w:kern w:val="0"/>
          <w:lang w:bidi="ar"/>
        </w:rPr>
        <w:t>正畸件类</w:t>
      </w:r>
      <w:r>
        <w:rPr>
          <w:rFonts w:hint="eastAsia" w:eastAsia="宋体"/>
          <w:b/>
          <w:bCs/>
          <w:color w:val="000000"/>
          <w:kern w:val="0"/>
          <w:lang w:bidi="ar"/>
        </w:rPr>
        <w:t>明细报价</w:t>
      </w:r>
    </w:p>
    <w:tbl>
      <w:tblPr>
        <w:tblStyle w:val="49"/>
        <w:tblW w:w="9654" w:type="dxa"/>
        <w:tblInd w:w="93" w:type="dxa"/>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Layout w:type="autofit"/>
        <w:tblCellMar>
          <w:top w:w="0" w:type="dxa"/>
          <w:left w:w="108" w:type="dxa"/>
          <w:bottom w:w="0" w:type="dxa"/>
          <w:right w:w="108" w:type="dxa"/>
        </w:tblCellMar>
      </w:tblPr>
      <w:tblGrid>
        <w:gridCol w:w="1110"/>
        <w:gridCol w:w="1110"/>
        <w:gridCol w:w="1197"/>
        <w:gridCol w:w="2268"/>
        <w:gridCol w:w="709"/>
        <w:gridCol w:w="1086"/>
        <w:gridCol w:w="1087"/>
        <w:gridCol w:w="1087"/>
      </w:tblGrid>
      <w:tr w14:paraId="48E25867">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55" w:hRule="atLeast"/>
          <w:tblHeader/>
        </w:trPr>
        <w:tc>
          <w:tcPr>
            <w:tcW w:w="1110" w:type="dxa"/>
            <w:vAlign w:val="center"/>
          </w:tcPr>
          <w:p w14:paraId="646322D1">
            <w:pPr>
              <w:widowControl/>
              <w:jc w:val="center"/>
              <w:textAlignment w:val="center"/>
              <w:rPr>
                <w:rFonts w:eastAsia="宋体"/>
                <w:b/>
                <w:bCs/>
                <w:color w:val="000000"/>
              </w:rPr>
            </w:pPr>
            <w:r>
              <w:rPr>
                <w:rFonts w:eastAsia="宋体"/>
                <w:b/>
                <w:bCs/>
                <w:color w:val="000000"/>
                <w:kern w:val="0"/>
                <w:lang w:bidi="ar"/>
              </w:rPr>
              <w:t>序号</w:t>
            </w:r>
          </w:p>
        </w:tc>
        <w:tc>
          <w:tcPr>
            <w:tcW w:w="1110" w:type="dxa"/>
            <w:vAlign w:val="center"/>
          </w:tcPr>
          <w:p w14:paraId="4A3BA20D">
            <w:pPr>
              <w:widowControl/>
              <w:jc w:val="center"/>
              <w:textAlignment w:val="center"/>
              <w:rPr>
                <w:rFonts w:eastAsia="宋体"/>
                <w:b/>
                <w:bCs/>
                <w:color w:val="000000"/>
              </w:rPr>
            </w:pPr>
            <w:r>
              <w:rPr>
                <w:rFonts w:eastAsia="宋体"/>
                <w:b/>
                <w:bCs/>
                <w:color w:val="000000"/>
                <w:kern w:val="0"/>
                <w:lang w:bidi="ar"/>
              </w:rPr>
              <w:t>品名</w:t>
            </w:r>
          </w:p>
        </w:tc>
        <w:tc>
          <w:tcPr>
            <w:tcW w:w="1197" w:type="dxa"/>
            <w:vAlign w:val="center"/>
          </w:tcPr>
          <w:p w14:paraId="6CC4A117">
            <w:pPr>
              <w:widowControl/>
              <w:jc w:val="center"/>
              <w:textAlignment w:val="center"/>
              <w:rPr>
                <w:rFonts w:eastAsia="宋体"/>
                <w:b/>
                <w:bCs/>
                <w:color w:val="000000"/>
              </w:rPr>
            </w:pPr>
            <w:r>
              <w:rPr>
                <w:rFonts w:eastAsia="宋体"/>
                <w:b/>
                <w:bCs/>
                <w:color w:val="000000"/>
                <w:kern w:val="0"/>
                <w:lang w:bidi="ar"/>
              </w:rPr>
              <w:t>子目录</w:t>
            </w:r>
          </w:p>
        </w:tc>
        <w:tc>
          <w:tcPr>
            <w:tcW w:w="2268" w:type="dxa"/>
            <w:vAlign w:val="center"/>
          </w:tcPr>
          <w:p w14:paraId="4E64DD6D">
            <w:pPr>
              <w:widowControl/>
              <w:jc w:val="center"/>
              <w:textAlignment w:val="center"/>
              <w:rPr>
                <w:rFonts w:eastAsia="宋体"/>
                <w:b/>
                <w:bCs/>
                <w:color w:val="000000"/>
              </w:rPr>
            </w:pPr>
            <w:r>
              <w:rPr>
                <w:rFonts w:eastAsia="宋体"/>
                <w:b/>
                <w:bCs/>
                <w:color w:val="000000"/>
                <w:kern w:val="0"/>
                <w:lang w:bidi="ar"/>
              </w:rPr>
              <w:t>材质</w:t>
            </w:r>
          </w:p>
        </w:tc>
        <w:tc>
          <w:tcPr>
            <w:tcW w:w="709" w:type="dxa"/>
            <w:vAlign w:val="center"/>
          </w:tcPr>
          <w:p w14:paraId="0E8F71FF">
            <w:pPr>
              <w:widowControl/>
              <w:jc w:val="center"/>
              <w:textAlignment w:val="center"/>
              <w:rPr>
                <w:rFonts w:eastAsia="宋体"/>
                <w:b/>
                <w:bCs/>
                <w:color w:val="000000"/>
              </w:rPr>
            </w:pPr>
            <w:r>
              <w:rPr>
                <w:rFonts w:eastAsia="宋体"/>
                <w:b/>
                <w:bCs/>
                <w:color w:val="000000"/>
                <w:kern w:val="0"/>
                <w:lang w:bidi="ar"/>
              </w:rPr>
              <w:t>单位</w:t>
            </w:r>
          </w:p>
        </w:tc>
        <w:tc>
          <w:tcPr>
            <w:tcW w:w="1086" w:type="dxa"/>
            <w:vAlign w:val="center"/>
          </w:tcPr>
          <w:p w14:paraId="3014FD7C">
            <w:pPr>
              <w:widowControl/>
              <w:jc w:val="center"/>
              <w:textAlignment w:val="center"/>
              <w:rPr>
                <w:rFonts w:eastAsia="宋体"/>
                <w:b/>
                <w:bCs/>
                <w:color w:val="000000"/>
                <w:kern w:val="0"/>
                <w:lang w:bidi="ar"/>
              </w:rPr>
            </w:pPr>
            <w:r>
              <w:rPr>
                <w:rFonts w:hint="eastAsia" w:eastAsia="宋体"/>
                <w:b/>
                <w:bCs/>
                <w:color w:val="000000"/>
                <w:kern w:val="0"/>
                <w:lang w:bidi="ar"/>
              </w:rPr>
              <w:t>材料品牌1单价</w:t>
            </w:r>
          </w:p>
        </w:tc>
        <w:tc>
          <w:tcPr>
            <w:tcW w:w="1087" w:type="dxa"/>
            <w:vAlign w:val="center"/>
          </w:tcPr>
          <w:p w14:paraId="304D3A37">
            <w:pPr>
              <w:widowControl/>
              <w:jc w:val="center"/>
              <w:textAlignment w:val="center"/>
              <w:rPr>
                <w:rFonts w:eastAsia="宋体"/>
                <w:b/>
                <w:bCs/>
                <w:color w:val="000000"/>
                <w:kern w:val="0"/>
                <w:lang w:bidi="ar"/>
              </w:rPr>
            </w:pPr>
            <w:r>
              <w:rPr>
                <w:rFonts w:hint="eastAsia" w:eastAsia="宋体"/>
                <w:b/>
                <w:bCs/>
                <w:color w:val="000000"/>
                <w:kern w:val="0"/>
                <w:lang w:bidi="ar"/>
              </w:rPr>
              <w:t>材料品牌</w:t>
            </w:r>
            <w:r>
              <w:rPr>
                <w:rFonts w:eastAsia="宋体"/>
                <w:b/>
                <w:bCs/>
                <w:color w:val="000000"/>
                <w:kern w:val="0"/>
                <w:lang w:bidi="ar"/>
              </w:rPr>
              <w:t>2</w:t>
            </w:r>
            <w:r>
              <w:rPr>
                <w:rFonts w:hint="eastAsia" w:eastAsia="宋体"/>
                <w:b/>
                <w:bCs/>
                <w:color w:val="000000"/>
                <w:kern w:val="0"/>
                <w:lang w:bidi="ar"/>
              </w:rPr>
              <w:t>单价</w:t>
            </w:r>
          </w:p>
        </w:tc>
        <w:tc>
          <w:tcPr>
            <w:tcW w:w="1087" w:type="dxa"/>
            <w:vAlign w:val="center"/>
          </w:tcPr>
          <w:p w14:paraId="1DBF245A">
            <w:pPr>
              <w:widowControl/>
              <w:jc w:val="center"/>
              <w:textAlignment w:val="center"/>
              <w:rPr>
                <w:rFonts w:eastAsia="宋体"/>
                <w:b/>
                <w:bCs/>
                <w:color w:val="000000"/>
                <w:kern w:val="0"/>
                <w:lang w:bidi="ar"/>
              </w:rPr>
            </w:pPr>
            <w:r>
              <w:rPr>
                <w:rFonts w:hint="eastAsia" w:eastAsia="宋体"/>
                <w:b/>
                <w:bCs/>
                <w:color w:val="000000"/>
                <w:kern w:val="0"/>
                <w:lang w:bidi="ar"/>
              </w:rPr>
              <w:t>材料品牌</w:t>
            </w:r>
            <w:r>
              <w:rPr>
                <w:rFonts w:eastAsia="宋体"/>
                <w:b/>
                <w:bCs/>
                <w:color w:val="000000"/>
                <w:kern w:val="0"/>
                <w:lang w:bidi="ar"/>
              </w:rPr>
              <w:t>3</w:t>
            </w:r>
            <w:r>
              <w:rPr>
                <w:rFonts w:hint="eastAsia" w:eastAsia="宋体"/>
                <w:b/>
                <w:bCs/>
                <w:color w:val="000000"/>
                <w:kern w:val="0"/>
                <w:lang w:bidi="ar"/>
              </w:rPr>
              <w:t>单价</w:t>
            </w:r>
          </w:p>
        </w:tc>
      </w:tr>
      <w:tr w14:paraId="49CF2656">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restart"/>
            <w:vAlign w:val="center"/>
          </w:tcPr>
          <w:p w14:paraId="2E663ABD">
            <w:pPr>
              <w:widowControl/>
              <w:jc w:val="center"/>
              <w:textAlignment w:val="center"/>
              <w:rPr>
                <w:rFonts w:eastAsia="宋体"/>
                <w:color w:val="000000"/>
              </w:rPr>
            </w:pPr>
            <w:r>
              <w:rPr>
                <w:rFonts w:eastAsia="宋体"/>
                <w:color w:val="000000"/>
                <w:kern w:val="0"/>
                <w:lang w:bidi="ar"/>
              </w:rPr>
              <w:t>（十八）</w:t>
            </w:r>
          </w:p>
        </w:tc>
        <w:tc>
          <w:tcPr>
            <w:tcW w:w="1110" w:type="dxa"/>
            <w:vMerge w:val="restart"/>
            <w:vAlign w:val="center"/>
          </w:tcPr>
          <w:p w14:paraId="22E83DE7">
            <w:pPr>
              <w:widowControl/>
              <w:textAlignment w:val="center"/>
              <w:rPr>
                <w:rFonts w:eastAsia="宋体"/>
                <w:color w:val="000000"/>
              </w:rPr>
            </w:pPr>
            <w:r>
              <w:rPr>
                <w:rFonts w:eastAsia="宋体"/>
                <w:color w:val="000000"/>
                <w:kern w:val="0"/>
                <w:lang w:bidi="ar"/>
              </w:rPr>
              <w:t>保持器</w:t>
            </w:r>
          </w:p>
        </w:tc>
        <w:tc>
          <w:tcPr>
            <w:tcW w:w="1197" w:type="dxa"/>
            <w:vAlign w:val="center"/>
          </w:tcPr>
          <w:p w14:paraId="429B8735">
            <w:pPr>
              <w:widowControl/>
              <w:jc w:val="center"/>
              <w:textAlignment w:val="center"/>
              <w:rPr>
                <w:rFonts w:eastAsia="宋体"/>
                <w:color w:val="000000"/>
              </w:rPr>
            </w:pPr>
            <w:r>
              <w:rPr>
                <w:rFonts w:eastAsia="宋体"/>
                <w:color w:val="000000"/>
                <w:kern w:val="0"/>
                <w:lang w:bidi="ar"/>
              </w:rPr>
              <w:t>169</w:t>
            </w:r>
          </w:p>
        </w:tc>
        <w:tc>
          <w:tcPr>
            <w:tcW w:w="2268" w:type="dxa"/>
            <w:vAlign w:val="center"/>
          </w:tcPr>
          <w:p w14:paraId="639ED03F">
            <w:pPr>
              <w:widowControl/>
              <w:jc w:val="left"/>
              <w:textAlignment w:val="center"/>
              <w:rPr>
                <w:rFonts w:eastAsia="宋体"/>
                <w:color w:val="000000"/>
              </w:rPr>
            </w:pPr>
            <w:r>
              <w:rPr>
                <w:rFonts w:eastAsia="宋体"/>
                <w:color w:val="FF0000"/>
                <w:kern w:val="0"/>
                <w:lang w:bidi="ar"/>
              </w:rPr>
              <w:t>**</w:t>
            </w:r>
            <w:r>
              <w:rPr>
                <w:rFonts w:eastAsia="宋体"/>
                <w:color w:val="000000"/>
                <w:kern w:val="0"/>
                <w:lang w:bidi="ar"/>
              </w:rPr>
              <w:t>哈氏保持器（不含邻间卡）</w:t>
            </w:r>
          </w:p>
        </w:tc>
        <w:tc>
          <w:tcPr>
            <w:tcW w:w="709" w:type="dxa"/>
            <w:vAlign w:val="center"/>
          </w:tcPr>
          <w:p w14:paraId="5EA7F27A">
            <w:pPr>
              <w:widowControl/>
              <w:jc w:val="center"/>
              <w:textAlignment w:val="center"/>
              <w:rPr>
                <w:rFonts w:eastAsia="宋体"/>
                <w:color w:val="000000"/>
              </w:rPr>
            </w:pPr>
            <w:r>
              <w:rPr>
                <w:rFonts w:eastAsia="宋体"/>
                <w:color w:val="000000"/>
                <w:kern w:val="0"/>
                <w:lang w:bidi="ar"/>
              </w:rPr>
              <w:t>个</w:t>
            </w:r>
          </w:p>
        </w:tc>
        <w:tc>
          <w:tcPr>
            <w:tcW w:w="1086" w:type="dxa"/>
            <w:vAlign w:val="center"/>
          </w:tcPr>
          <w:p w14:paraId="6C0E1A3E">
            <w:pPr>
              <w:widowControl/>
              <w:jc w:val="center"/>
              <w:textAlignment w:val="center"/>
              <w:rPr>
                <w:rFonts w:eastAsia="宋体"/>
                <w:color w:val="000000"/>
                <w:kern w:val="0"/>
                <w:lang w:bidi="ar"/>
              </w:rPr>
            </w:pPr>
          </w:p>
        </w:tc>
        <w:tc>
          <w:tcPr>
            <w:tcW w:w="1087" w:type="dxa"/>
            <w:vAlign w:val="center"/>
          </w:tcPr>
          <w:p w14:paraId="7411BA40">
            <w:pPr>
              <w:widowControl/>
              <w:jc w:val="center"/>
              <w:textAlignment w:val="center"/>
              <w:rPr>
                <w:rFonts w:eastAsia="宋体"/>
                <w:color w:val="000000"/>
                <w:kern w:val="0"/>
                <w:lang w:bidi="ar"/>
              </w:rPr>
            </w:pPr>
          </w:p>
        </w:tc>
        <w:tc>
          <w:tcPr>
            <w:tcW w:w="1087" w:type="dxa"/>
            <w:vAlign w:val="center"/>
          </w:tcPr>
          <w:p w14:paraId="672321A8">
            <w:pPr>
              <w:widowControl/>
              <w:jc w:val="center"/>
              <w:textAlignment w:val="center"/>
              <w:rPr>
                <w:rFonts w:eastAsia="宋体"/>
                <w:color w:val="000000"/>
                <w:kern w:val="0"/>
                <w:lang w:bidi="ar"/>
              </w:rPr>
            </w:pPr>
          </w:p>
        </w:tc>
      </w:tr>
      <w:tr w14:paraId="4A480B40">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2AFE9832">
            <w:pPr>
              <w:jc w:val="center"/>
              <w:rPr>
                <w:rFonts w:eastAsia="宋体"/>
                <w:color w:val="000000"/>
              </w:rPr>
            </w:pPr>
          </w:p>
        </w:tc>
        <w:tc>
          <w:tcPr>
            <w:tcW w:w="1110" w:type="dxa"/>
            <w:vMerge w:val="continue"/>
            <w:vAlign w:val="center"/>
          </w:tcPr>
          <w:p w14:paraId="04217FAC">
            <w:pPr>
              <w:rPr>
                <w:rFonts w:eastAsia="宋体"/>
                <w:color w:val="000000"/>
              </w:rPr>
            </w:pPr>
          </w:p>
        </w:tc>
        <w:tc>
          <w:tcPr>
            <w:tcW w:w="1197" w:type="dxa"/>
            <w:vAlign w:val="center"/>
          </w:tcPr>
          <w:p w14:paraId="142BA43B">
            <w:pPr>
              <w:widowControl/>
              <w:jc w:val="center"/>
              <w:textAlignment w:val="center"/>
              <w:rPr>
                <w:rFonts w:eastAsia="宋体"/>
                <w:color w:val="000000"/>
              </w:rPr>
            </w:pPr>
            <w:r>
              <w:rPr>
                <w:rFonts w:eastAsia="宋体"/>
                <w:color w:val="000000"/>
                <w:kern w:val="0"/>
                <w:lang w:bidi="ar"/>
              </w:rPr>
              <w:t>170</w:t>
            </w:r>
          </w:p>
        </w:tc>
        <w:tc>
          <w:tcPr>
            <w:tcW w:w="2268" w:type="dxa"/>
            <w:vAlign w:val="center"/>
          </w:tcPr>
          <w:p w14:paraId="69482E7E">
            <w:pPr>
              <w:widowControl/>
              <w:jc w:val="left"/>
              <w:textAlignment w:val="center"/>
              <w:rPr>
                <w:rFonts w:eastAsia="宋体"/>
                <w:color w:val="000000"/>
              </w:rPr>
            </w:pPr>
            <w:r>
              <w:rPr>
                <w:rFonts w:eastAsia="宋体"/>
                <w:color w:val="000000"/>
                <w:kern w:val="0"/>
                <w:lang w:bidi="ar"/>
              </w:rPr>
              <w:t>改良式哈氏保持器（不含邻间卡、吊丝）</w:t>
            </w:r>
          </w:p>
        </w:tc>
        <w:tc>
          <w:tcPr>
            <w:tcW w:w="709" w:type="dxa"/>
            <w:vAlign w:val="center"/>
          </w:tcPr>
          <w:p w14:paraId="112C876B">
            <w:pPr>
              <w:widowControl/>
              <w:jc w:val="center"/>
              <w:textAlignment w:val="center"/>
              <w:rPr>
                <w:rFonts w:eastAsia="宋体"/>
                <w:color w:val="000000"/>
              </w:rPr>
            </w:pPr>
            <w:r>
              <w:rPr>
                <w:rFonts w:eastAsia="宋体"/>
                <w:color w:val="000000"/>
                <w:kern w:val="0"/>
                <w:lang w:bidi="ar"/>
              </w:rPr>
              <w:t>个</w:t>
            </w:r>
          </w:p>
        </w:tc>
        <w:tc>
          <w:tcPr>
            <w:tcW w:w="1086" w:type="dxa"/>
            <w:vAlign w:val="center"/>
          </w:tcPr>
          <w:p w14:paraId="7453E012">
            <w:pPr>
              <w:widowControl/>
              <w:jc w:val="center"/>
              <w:textAlignment w:val="center"/>
              <w:rPr>
                <w:rFonts w:eastAsia="宋体"/>
                <w:color w:val="000000"/>
                <w:kern w:val="0"/>
                <w:lang w:bidi="ar"/>
              </w:rPr>
            </w:pPr>
          </w:p>
        </w:tc>
        <w:tc>
          <w:tcPr>
            <w:tcW w:w="1087" w:type="dxa"/>
            <w:vAlign w:val="center"/>
          </w:tcPr>
          <w:p w14:paraId="50C80853">
            <w:pPr>
              <w:widowControl/>
              <w:jc w:val="center"/>
              <w:textAlignment w:val="center"/>
              <w:rPr>
                <w:rFonts w:eastAsia="宋体"/>
                <w:color w:val="000000"/>
                <w:kern w:val="0"/>
                <w:lang w:bidi="ar"/>
              </w:rPr>
            </w:pPr>
          </w:p>
        </w:tc>
        <w:tc>
          <w:tcPr>
            <w:tcW w:w="1087" w:type="dxa"/>
            <w:vAlign w:val="center"/>
          </w:tcPr>
          <w:p w14:paraId="24F446AC">
            <w:pPr>
              <w:widowControl/>
              <w:jc w:val="center"/>
              <w:textAlignment w:val="center"/>
              <w:rPr>
                <w:rFonts w:eastAsia="宋体"/>
                <w:color w:val="000000"/>
                <w:kern w:val="0"/>
                <w:lang w:bidi="ar"/>
              </w:rPr>
            </w:pPr>
          </w:p>
        </w:tc>
      </w:tr>
      <w:tr w14:paraId="51253393">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48E47D20">
            <w:pPr>
              <w:jc w:val="center"/>
              <w:rPr>
                <w:rFonts w:eastAsia="宋体"/>
                <w:color w:val="000000"/>
              </w:rPr>
            </w:pPr>
          </w:p>
        </w:tc>
        <w:tc>
          <w:tcPr>
            <w:tcW w:w="1110" w:type="dxa"/>
            <w:vMerge w:val="continue"/>
            <w:vAlign w:val="center"/>
          </w:tcPr>
          <w:p w14:paraId="00A11D87">
            <w:pPr>
              <w:rPr>
                <w:rFonts w:eastAsia="宋体"/>
                <w:color w:val="000000"/>
              </w:rPr>
            </w:pPr>
          </w:p>
        </w:tc>
        <w:tc>
          <w:tcPr>
            <w:tcW w:w="1197" w:type="dxa"/>
            <w:vAlign w:val="center"/>
          </w:tcPr>
          <w:p w14:paraId="3FF682E8">
            <w:pPr>
              <w:widowControl/>
              <w:jc w:val="center"/>
              <w:textAlignment w:val="center"/>
              <w:rPr>
                <w:rFonts w:eastAsia="宋体"/>
                <w:color w:val="000000"/>
              </w:rPr>
            </w:pPr>
            <w:r>
              <w:rPr>
                <w:rFonts w:eastAsia="宋体"/>
                <w:color w:val="000000"/>
                <w:kern w:val="0"/>
                <w:lang w:bidi="ar"/>
              </w:rPr>
              <w:t>171</w:t>
            </w:r>
          </w:p>
        </w:tc>
        <w:tc>
          <w:tcPr>
            <w:tcW w:w="2268" w:type="dxa"/>
            <w:vAlign w:val="center"/>
          </w:tcPr>
          <w:p w14:paraId="6F08E754">
            <w:pPr>
              <w:widowControl/>
              <w:jc w:val="left"/>
              <w:textAlignment w:val="center"/>
              <w:rPr>
                <w:rFonts w:eastAsia="宋体"/>
                <w:color w:val="000000"/>
              </w:rPr>
            </w:pPr>
            <w:r>
              <w:rPr>
                <w:rFonts w:eastAsia="宋体"/>
                <w:color w:val="000000"/>
                <w:kern w:val="0"/>
                <w:lang w:bidi="ar"/>
              </w:rPr>
              <w:t>舒适型保持器（单臂卡，不含邻间卡、吊丝）</w:t>
            </w:r>
          </w:p>
        </w:tc>
        <w:tc>
          <w:tcPr>
            <w:tcW w:w="709" w:type="dxa"/>
            <w:vAlign w:val="center"/>
          </w:tcPr>
          <w:p w14:paraId="439F8025">
            <w:pPr>
              <w:widowControl/>
              <w:jc w:val="center"/>
              <w:textAlignment w:val="center"/>
              <w:rPr>
                <w:rFonts w:eastAsia="宋体"/>
                <w:color w:val="000000"/>
              </w:rPr>
            </w:pPr>
            <w:r>
              <w:rPr>
                <w:rFonts w:eastAsia="宋体"/>
                <w:color w:val="000000"/>
                <w:kern w:val="0"/>
                <w:lang w:bidi="ar"/>
              </w:rPr>
              <w:t>个</w:t>
            </w:r>
          </w:p>
        </w:tc>
        <w:tc>
          <w:tcPr>
            <w:tcW w:w="1086" w:type="dxa"/>
            <w:vAlign w:val="center"/>
          </w:tcPr>
          <w:p w14:paraId="5903E461">
            <w:pPr>
              <w:widowControl/>
              <w:jc w:val="center"/>
              <w:textAlignment w:val="center"/>
              <w:rPr>
                <w:rFonts w:eastAsia="宋体"/>
                <w:color w:val="000000"/>
                <w:kern w:val="0"/>
                <w:lang w:bidi="ar"/>
              </w:rPr>
            </w:pPr>
          </w:p>
        </w:tc>
        <w:tc>
          <w:tcPr>
            <w:tcW w:w="1087" w:type="dxa"/>
            <w:vAlign w:val="center"/>
          </w:tcPr>
          <w:p w14:paraId="055D4E62">
            <w:pPr>
              <w:widowControl/>
              <w:jc w:val="center"/>
              <w:textAlignment w:val="center"/>
              <w:rPr>
                <w:rFonts w:eastAsia="宋体"/>
                <w:color w:val="000000"/>
                <w:kern w:val="0"/>
                <w:lang w:bidi="ar"/>
              </w:rPr>
            </w:pPr>
          </w:p>
        </w:tc>
        <w:tc>
          <w:tcPr>
            <w:tcW w:w="1087" w:type="dxa"/>
            <w:vAlign w:val="center"/>
          </w:tcPr>
          <w:p w14:paraId="6794C3B7">
            <w:pPr>
              <w:widowControl/>
              <w:jc w:val="center"/>
              <w:textAlignment w:val="center"/>
              <w:rPr>
                <w:rFonts w:eastAsia="宋体"/>
                <w:color w:val="000000"/>
                <w:kern w:val="0"/>
                <w:lang w:bidi="ar"/>
              </w:rPr>
            </w:pPr>
          </w:p>
        </w:tc>
      </w:tr>
      <w:tr w14:paraId="1F63F53D">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1B385E0E">
            <w:pPr>
              <w:jc w:val="center"/>
              <w:rPr>
                <w:rFonts w:eastAsia="宋体"/>
                <w:color w:val="000000"/>
              </w:rPr>
            </w:pPr>
          </w:p>
        </w:tc>
        <w:tc>
          <w:tcPr>
            <w:tcW w:w="1110" w:type="dxa"/>
            <w:vMerge w:val="continue"/>
            <w:vAlign w:val="center"/>
          </w:tcPr>
          <w:p w14:paraId="5C7CF5C8">
            <w:pPr>
              <w:rPr>
                <w:rFonts w:eastAsia="宋体"/>
                <w:color w:val="000000"/>
              </w:rPr>
            </w:pPr>
          </w:p>
        </w:tc>
        <w:tc>
          <w:tcPr>
            <w:tcW w:w="1197" w:type="dxa"/>
            <w:vAlign w:val="center"/>
          </w:tcPr>
          <w:p w14:paraId="40EDEA6C">
            <w:pPr>
              <w:widowControl/>
              <w:jc w:val="center"/>
              <w:textAlignment w:val="center"/>
              <w:rPr>
                <w:rFonts w:eastAsia="宋体"/>
                <w:color w:val="000000"/>
              </w:rPr>
            </w:pPr>
            <w:r>
              <w:rPr>
                <w:rFonts w:eastAsia="宋体"/>
                <w:color w:val="000000"/>
                <w:kern w:val="0"/>
                <w:lang w:bidi="ar"/>
              </w:rPr>
              <w:t>172</w:t>
            </w:r>
          </w:p>
        </w:tc>
        <w:tc>
          <w:tcPr>
            <w:tcW w:w="2268" w:type="dxa"/>
            <w:vAlign w:val="center"/>
          </w:tcPr>
          <w:p w14:paraId="0247193D">
            <w:pPr>
              <w:widowControl/>
              <w:jc w:val="left"/>
              <w:textAlignment w:val="center"/>
              <w:rPr>
                <w:rFonts w:eastAsia="宋体"/>
                <w:color w:val="000000"/>
              </w:rPr>
            </w:pPr>
            <w:r>
              <w:rPr>
                <w:rFonts w:eastAsia="宋体"/>
                <w:color w:val="000000"/>
                <w:kern w:val="0"/>
                <w:lang w:bidi="ar"/>
              </w:rPr>
              <w:t>舒适型保持器（箭头卡，不含邻间卡、吊丝）</w:t>
            </w:r>
          </w:p>
        </w:tc>
        <w:tc>
          <w:tcPr>
            <w:tcW w:w="709" w:type="dxa"/>
            <w:vAlign w:val="center"/>
          </w:tcPr>
          <w:p w14:paraId="7C9FF121">
            <w:pPr>
              <w:widowControl/>
              <w:jc w:val="center"/>
              <w:textAlignment w:val="center"/>
              <w:rPr>
                <w:rFonts w:eastAsia="宋体"/>
                <w:color w:val="000000"/>
              </w:rPr>
            </w:pPr>
            <w:r>
              <w:rPr>
                <w:rFonts w:eastAsia="宋体"/>
                <w:color w:val="000000"/>
                <w:kern w:val="0"/>
                <w:lang w:bidi="ar"/>
              </w:rPr>
              <w:t>个</w:t>
            </w:r>
          </w:p>
        </w:tc>
        <w:tc>
          <w:tcPr>
            <w:tcW w:w="1086" w:type="dxa"/>
            <w:vAlign w:val="center"/>
          </w:tcPr>
          <w:p w14:paraId="1EF27322">
            <w:pPr>
              <w:widowControl/>
              <w:jc w:val="center"/>
              <w:textAlignment w:val="center"/>
              <w:rPr>
                <w:rFonts w:eastAsia="宋体"/>
                <w:color w:val="000000"/>
                <w:kern w:val="0"/>
                <w:lang w:bidi="ar"/>
              </w:rPr>
            </w:pPr>
          </w:p>
        </w:tc>
        <w:tc>
          <w:tcPr>
            <w:tcW w:w="1087" w:type="dxa"/>
            <w:vAlign w:val="center"/>
          </w:tcPr>
          <w:p w14:paraId="5637985F">
            <w:pPr>
              <w:widowControl/>
              <w:jc w:val="center"/>
              <w:textAlignment w:val="center"/>
              <w:rPr>
                <w:rFonts w:eastAsia="宋体"/>
                <w:color w:val="000000"/>
                <w:kern w:val="0"/>
                <w:lang w:bidi="ar"/>
              </w:rPr>
            </w:pPr>
          </w:p>
        </w:tc>
        <w:tc>
          <w:tcPr>
            <w:tcW w:w="1087" w:type="dxa"/>
            <w:vAlign w:val="center"/>
          </w:tcPr>
          <w:p w14:paraId="2DDD571E">
            <w:pPr>
              <w:widowControl/>
              <w:jc w:val="center"/>
              <w:textAlignment w:val="center"/>
              <w:rPr>
                <w:rFonts w:eastAsia="宋体"/>
                <w:color w:val="000000"/>
                <w:kern w:val="0"/>
                <w:lang w:bidi="ar"/>
              </w:rPr>
            </w:pPr>
          </w:p>
        </w:tc>
      </w:tr>
      <w:tr w14:paraId="03AF8979">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58C3E8BF">
            <w:pPr>
              <w:jc w:val="center"/>
              <w:rPr>
                <w:rFonts w:eastAsia="宋体"/>
                <w:color w:val="000000"/>
              </w:rPr>
            </w:pPr>
          </w:p>
        </w:tc>
        <w:tc>
          <w:tcPr>
            <w:tcW w:w="1110" w:type="dxa"/>
            <w:vMerge w:val="continue"/>
            <w:vAlign w:val="center"/>
          </w:tcPr>
          <w:p w14:paraId="6EC4BB14">
            <w:pPr>
              <w:rPr>
                <w:rFonts w:eastAsia="宋体"/>
                <w:color w:val="000000"/>
              </w:rPr>
            </w:pPr>
          </w:p>
        </w:tc>
        <w:tc>
          <w:tcPr>
            <w:tcW w:w="1197" w:type="dxa"/>
            <w:vAlign w:val="center"/>
          </w:tcPr>
          <w:p w14:paraId="0C49EA5A">
            <w:pPr>
              <w:widowControl/>
              <w:jc w:val="center"/>
              <w:textAlignment w:val="center"/>
              <w:rPr>
                <w:rFonts w:eastAsia="宋体"/>
                <w:color w:val="000000"/>
              </w:rPr>
            </w:pPr>
            <w:r>
              <w:rPr>
                <w:rFonts w:eastAsia="宋体"/>
                <w:color w:val="000000"/>
                <w:kern w:val="0"/>
                <w:lang w:bidi="ar"/>
              </w:rPr>
              <w:t>173</w:t>
            </w:r>
          </w:p>
        </w:tc>
        <w:tc>
          <w:tcPr>
            <w:tcW w:w="2268" w:type="dxa"/>
            <w:vAlign w:val="center"/>
          </w:tcPr>
          <w:p w14:paraId="0AB02A62">
            <w:pPr>
              <w:widowControl/>
              <w:jc w:val="left"/>
              <w:textAlignment w:val="center"/>
              <w:rPr>
                <w:rFonts w:eastAsia="宋体"/>
                <w:color w:val="000000"/>
              </w:rPr>
            </w:pPr>
            <w:r>
              <w:rPr>
                <w:rFonts w:eastAsia="宋体"/>
                <w:color w:val="000000"/>
                <w:kern w:val="0"/>
                <w:lang w:bidi="ar"/>
              </w:rPr>
              <w:t>舌侧固定保持器（含麻花丝）</w:t>
            </w:r>
          </w:p>
        </w:tc>
        <w:tc>
          <w:tcPr>
            <w:tcW w:w="709" w:type="dxa"/>
            <w:vAlign w:val="center"/>
          </w:tcPr>
          <w:p w14:paraId="2356A11C">
            <w:pPr>
              <w:widowControl/>
              <w:jc w:val="center"/>
              <w:textAlignment w:val="center"/>
              <w:rPr>
                <w:rFonts w:eastAsia="宋体"/>
                <w:color w:val="000000"/>
              </w:rPr>
            </w:pPr>
            <w:r>
              <w:rPr>
                <w:rFonts w:eastAsia="宋体"/>
                <w:color w:val="000000"/>
                <w:kern w:val="0"/>
                <w:lang w:bidi="ar"/>
              </w:rPr>
              <w:t>根</w:t>
            </w:r>
          </w:p>
        </w:tc>
        <w:tc>
          <w:tcPr>
            <w:tcW w:w="1086" w:type="dxa"/>
            <w:vAlign w:val="center"/>
          </w:tcPr>
          <w:p w14:paraId="4D6F68CB">
            <w:pPr>
              <w:widowControl/>
              <w:jc w:val="center"/>
              <w:textAlignment w:val="center"/>
              <w:rPr>
                <w:rFonts w:eastAsia="宋体"/>
                <w:color w:val="000000"/>
                <w:kern w:val="0"/>
                <w:lang w:bidi="ar"/>
              </w:rPr>
            </w:pPr>
          </w:p>
        </w:tc>
        <w:tc>
          <w:tcPr>
            <w:tcW w:w="1087" w:type="dxa"/>
            <w:vAlign w:val="center"/>
          </w:tcPr>
          <w:p w14:paraId="4614015F">
            <w:pPr>
              <w:widowControl/>
              <w:jc w:val="center"/>
              <w:textAlignment w:val="center"/>
              <w:rPr>
                <w:rFonts w:eastAsia="宋体"/>
                <w:color w:val="000000"/>
                <w:kern w:val="0"/>
                <w:lang w:bidi="ar"/>
              </w:rPr>
            </w:pPr>
          </w:p>
        </w:tc>
        <w:tc>
          <w:tcPr>
            <w:tcW w:w="1087" w:type="dxa"/>
            <w:vAlign w:val="center"/>
          </w:tcPr>
          <w:p w14:paraId="08857A3F">
            <w:pPr>
              <w:widowControl/>
              <w:jc w:val="center"/>
              <w:textAlignment w:val="center"/>
              <w:rPr>
                <w:rFonts w:eastAsia="宋体"/>
                <w:color w:val="000000"/>
                <w:kern w:val="0"/>
                <w:lang w:bidi="ar"/>
              </w:rPr>
            </w:pPr>
          </w:p>
        </w:tc>
      </w:tr>
      <w:tr w14:paraId="3E743EDB">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00399E7C">
            <w:pPr>
              <w:jc w:val="center"/>
              <w:rPr>
                <w:rFonts w:eastAsia="宋体"/>
                <w:color w:val="000000"/>
              </w:rPr>
            </w:pPr>
          </w:p>
        </w:tc>
        <w:tc>
          <w:tcPr>
            <w:tcW w:w="1110" w:type="dxa"/>
            <w:vMerge w:val="continue"/>
            <w:vAlign w:val="center"/>
          </w:tcPr>
          <w:p w14:paraId="3D819F03">
            <w:pPr>
              <w:rPr>
                <w:rFonts w:eastAsia="宋体"/>
                <w:color w:val="000000"/>
              </w:rPr>
            </w:pPr>
          </w:p>
        </w:tc>
        <w:tc>
          <w:tcPr>
            <w:tcW w:w="1197" w:type="dxa"/>
            <w:vAlign w:val="center"/>
          </w:tcPr>
          <w:p w14:paraId="30BE1720">
            <w:pPr>
              <w:widowControl/>
              <w:jc w:val="center"/>
              <w:textAlignment w:val="center"/>
              <w:rPr>
                <w:rFonts w:eastAsia="宋体"/>
                <w:color w:val="000000"/>
              </w:rPr>
            </w:pPr>
            <w:r>
              <w:rPr>
                <w:rFonts w:eastAsia="宋体"/>
                <w:color w:val="000000"/>
                <w:kern w:val="0"/>
                <w:lang w:bidi="ar"/>
              </w:rPr>
              <w:t>174</w:t>
            </w:r>
          </w:p>
        </w:tc>
        <w:tc>
          <w:tcPr>
            <w:tcW w:w="2268" w:type="dxa"/>
            <w:vAlign w:val="center"/>
          </w:tcPr>
          <w:p w14:paraId="0789F11C">
            <w:pPr>
              <w:widowControl/>
              <w:jc w:val="left"/>
              <w:textAlignment w:val="center"/>
              <w:rPr>
                <w:rFonts w:eastAsia="宋体"/>
                <w:color w:val="000000"/>
              </w:rPr>
            </w:pPr>
            <w:r>
              <w:rPr>
                <w:rFonts w:eastAsia="宋体"/>
                <w:color w:val="FF0000"/>
                <w:kern w:val="0"/>
                <w:lang w:bidi="ar"/>
              </w:rPr>
              <w:t>**</w:t>
            </w:r>
            <w:r>
              <w:rPr>
                <w:rFonts w:eastAsia="宋体"/>
                <w:color w:val="000000"/>
                <w:kern w:val="0"/>
                <w:lang w:bidi="ar"/>
              </w:rPr>
              <w:t>压膜保持器</w:t>
            </w:r>
          </w:p>
        </w:tc>
        <w:tc>
          <w:tcPr>
            <w:tcW w:w="709" w:type="dxa"/>
            <w:vAlign w:val="center"/>
          </w:tcPr>
          <w:p w14:paraId="51F3616A">
            <w:pPr>
              <w:widowControl/>
              <w:jc w:val="center"/>
              <w:textAlignment w:val="center"/>
              <w:rPr>
                <w:rFonts w:eastAsia="宋体"/>
                <w:color w:val="000000"/>
              </w:rPr>
            </w:pPr>
            <w:r>
              <w:rPr>
                <w:rFonts w:eastAsia="宋体"/>
                <w:color w:val="000000"/>
                <w:kern w:val="0"/>
                <w:lang w:bidi="ar"/>
              </w:rPr>
              <w:t>个</w:t>
            </w:r>
          </w:p>
        </w:tc>
        <w:tc>
          <w:tcPr>
            <w:tcW w:w="1086" w:type="dxa"/>
            <w:vAlign w:val="center"/>
          </w:tcPr>
          <w:p w14:paraId="00ECF9BA">
            <w:pPr>
              <w:widowControl/>
              <w:jc w:val="center"/>
              <w:textAlignment w:val="center"/>
              <w:rPr>
                <w:rFonts w:eastAsia="宋体"/>
                <w:color w:val="000000"/>
                <w:kern w:val="0"/>
                <w:lang w:bidi="ar"/>
              </w:rPr>
            </w:pPr>
          </w:p>
        </w:tc>
        <w:tc>
          <w:tcPr>
            <w:tcW w:w="1087" w:type="dxa"/>
            <w:vAlign w:val="center"/>
          </w:tcPr>
          <w:p w14:paraId="1E34FC5C">
            <w:pPr>
              <w:widowControl/>
              <w:jc w:val="center"/>
              <w:textAlignment w:val="center"/>
              <w:rPr>
                <w:rFonts w:eastAsia="宋体"/>
                <w:color w:val="000000"/>
                <w:kern w:val="0"/>
                <w:lang w:bidi="ar"/>
              </w:rPr>
            </w:pPr>
          </w:p>
        </w:tc>
        <w:tc>
          <w:tcPr>
            <w:tcW w:w="1087" w:type="dxa"/>
            <w:vAlign w:val="center"/>
          </w:tcPr>
          <w:p w14:paraId="71C21A34">
            <w:pPr>
              <w:widowControl/>
              <w:jc w:val="center"/>
              <w:textAlignment w:val="center"/>
              <w:rPr>
                <w:rFonts w:eastAsia="宋体"/>
                <w:color w:val="000000"/>
                <w:kern w:val="0"/>
                <w:lang w:bidi="ar"/>
              </w:rPr>
            </w:pPr>
          </w:p>
        </w:tc>
      </w:tr>
      <w:tr w14:paraId="2A670744">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0C9C2078">
            <w:pPr>
              <w:jc w:val="center"/>
              <w:rPr>
                <w:rFonts w:eastAsia="宋体"/>
                <w:color w:val="000000"/>
              </w:rPr>
            </w:pPr>
          </w:p>
        </w:tc>
        <w:tc>
          <w:tcPr>
            <w:tcW w:w="1110" w:type="dxa"/>
            <w:vMerge w:val="continue"/>
            <w:vAlign w:val="center"/>
          </w:tcPr>
          <w:p w14:paraId="5C9644F4">
            <w:pPr>
              <w:rPr>
                <w:rFonts w:eastAsia="宋体"/>
                <w:color w:val="000000"/>
              </w:rPr>
            </w:pPr>
          </w:p>
        </w:tc>
        <w:tc>
          <w:tcPr>
            <w:tcW w:w="1197" w:type="dxa"/>
            <w:vAlign w:val="center"/>
          </w:tcPr>
          <w:p w14:paraId="0BE028AC">
            <w:pPr>
              <w:widowControl/>
              <w:jc w:val="center"/>
              <w:textAlignment w:val="center"/>
              <w:rPr>
                <w:rFonts w:eastAsia="宋体"/>
                <w:color w:val="000000"/>
              </w:rPr>
            </w:pPr>
            <w:r>
              <w:rPr>
                <w:rFonts w:eastAsia="宋体"/>
                <w:color w:val="000000"/>
                <w:kern w:val="0"/>
                <w:lang w:bidi="ar"/>
              </w:rPr>
              <w:t>175</w:t>
            </w:r>
          </w:p>
        </w:tc>
        <w:tc>
          <w:tcPr>
            <w:tcW w:w="2268" w:type="dxa"/>
            <w:vAlign w:val="center"/>
          </w:tcPr>
          <w:p w14:paraId="318514C5">
            <w:pPr>
              <w:widowControl/>
              <w:jc w:val="left"/>
              <w:textAlignment w:val="center"/>
              <w:rPr>
                <w:rFonts w:eastAsia="宋体"/>
                <w:color w:val="000000"/>
              </w:rPr>
            </w:pPr>
            <w:r>
              <w:rPr>
                <w:rFonts w:eastAsia="宋体"/>
                <w:color w:val="FF0000"/>
                <w:kern w:val="0"/>
                <w:lang w:bidi="ar"/>
              </w:rPr>
              <w:t>**</w:t>
            </w:r>
            <w:r>
              <w:rPr>
                <w:rFonts w:eastAsia="宋体"/>
                <w:color w:val="000000"/>
                <w:kern w:val="0"/>
                <w:lang w:bidi="ar"/>
              </w:rPr>
              <w:t>间隙保持器（成品带环，2个焊点，不含铸造带环）</w:t>
            </w:r>
          </w:p>
        </w:tc>
        <w:tc>
          <w:tcPr>
            <w:tcW w:w="709" w:type="dxa"/>
            <w:vAlign w:val="center"/>
          </w:tcPr>
          <w:p w14:paraId="597A8B94">
            <w:pPr>
              <w:widowControl/>
              <w:jc w:val="center"/>
              <w:textAlignment w:val="center"/>
              <w:rPr>
                <w:rFonts w:eastAsia="宋体"/>
                <w:color w:val="000000"/>
              </w:rPr>
            </w:pPr>
            <w:r>
              <w:rPr>
                <w:rFonts w:eastAsia="宋体"/>
                <w:color w:val="000000"/>
                <w:kern w:val="0"/>
                <w:lang w:bidi="ar"/>
              </w:rPr>
              <w:t>个</w:t>
            </w:r>
          </w:p>
        </w:tc>
        <w:tc>
          <w:tcPr>
            <w:tcW w:w="1086" w:type="dxa"/>
            <w:vAlign w:val="center"/>
          </w:tcPr>
          <w:p w14:paraId="4D498794">
            <w:pPr>
              <w:widowControl/>
              <w:jc w:val="center"/>
              <w:textAlignment w:val="center"/>
              <w:rPr>
                <w:rFonts w:eastAsia="宋体"/>
                <w:color w:val="000000"/>
                <w:kern w:val="0"/>
                <w:lang w:bidi="ar"/>
              </w:rPr>
            </w:pPr>
          </w:p>
        </w:tc>
        <w:tc>
          <w:tcPr>
            <w:tcW w:w="1087" w:type="dxa"/>
            <w:vAlign w:val="center"/>
          </w:tcPr>
          <w:p w14:paraId="18E3184D">
            <w:pPr>
              <w:widowControl/>
              <w:jc w:val="center"/>
              <w:textAlignment w:val="center"/>
              <w:rPr>
                <w:rFonts w:eastAsia="宋体"/>
                <w:color w:val="000000"/>
                <w:kern w:val="0"/>
                <w:lang w:bidi="ar"/>
              </w:rPr>
            </w:pPr>
          </w:p>
        </w:tc>
        <w:tc>
          <w:tcPr>
            <w:tcW w:w="1087" w:type="dxa"/>
            <w:vAlign w:val="center"/>
          </w:tcPr>
          <w:p w14:paraId="5B280C26">
            <w:pPr>
              <w:widowControl/>
              <w:jc w:val="center"/>
              <w:textAlignment w:val="center"/>
              <w:rPr>
                <w:rFonts w:eastAsia="宋体"/>
                <w:color w:val="000000"/>
                <w:kern w:val="0"/>
                <w:lang w:bidi="ar"/>
              </w:rPr>
            </w:pPr>
          </w:p>
        </w:tc>
      </w:tr>
      <w:tr w14:paraId="15DE0A2F">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restart"/>
            <w:vAlign w:val="center"/>
          </w:tcPr>
          <w:p w14:paraId="4D8E800A">
            <w:pPr>
              <w:widowControl/>
              <w:jc w:val="center"/>
              <w:textAlignment w:val="center"/>
              <w:rPr>
                <w:rFonts w:eastAsia="宋体"/>
                <w:color w:val="000000"/>
              </w:rPr>
            </w:pPr>
            <w:r>
              <w:rPr>
                <w:rFonts w:eastAsia="宋体"/>
                <w:color w:val="000000"/>
                <w:kern w:val="0"/>
                <w:lang w:bidi="ar"/>
              </w:rPr>
              <w:t>（十九）</w:t>
            </w:r>
          </w:p>
        </w:tc>
        <w:tc>
          <w:tcPr>
            <w:tcW w:w="1110" w:type="dxa"/>
            <w:vMerge w:val="restart"/>
            <w:vAlign w:val="center"/>
          </w:tcPr>
          <w:p w14:paraId="6ED2CC48">
            <w:pPr>
              <w:widowControl/>
              <w:textAlignment w:val="center"/>
              <w:rPr>
                <w:rFonts w:eastAsia="宋体"/>
                <w:color w:val="000000"/>
              </w:rPr>
            </w:pPr>
            <w:r>
              <w:rPr>
                <w:rFonts w:eastAsia="宋体"/>
                <w:color w:val="000000"/>
                <w:kern w:val="0"/>
                <w:lang w:bidi="ar"/>
              </w:rPr>
              <w:t>功能性矫治器</w:t>
            </w:r>
          </w:p>
        </w:tc>
        <w:tc>
          <w:tcPr>
            <w:tcW w:w="1197" w:type="dxa"/>
            <w:vAlign w:val="center"/>
          </w:tcPr>
          <w:p w14:paraId="27F3DF64">
            <w:pPr>
              <w:widowControl/>
              <w:jc w:val="center"/>
              <w:textAlignment w:val="center"/>
              <w:rPr>
                <w:rFonts w:eastAsia="宋体"/>
                <w:color w:val="000000"/>
              </w:rPr>
            </w:pPr>
            <w:r>
              <w:rPr>
                <w:rFonts w:eastAsia="宋体"/>
                <w:color w:val="000000"/>
                <w:kern w:val="0"/>
                <w:lang w:bidi="ar"/>
              </w:rPr>
              <w:t>176</w:t>
            </w:r>
          </w:p>
        </w:tc>
        <w:tc>
          <w:tcPr>
            <w:tcW w:w="2268" w:type="dxa"/>
            <w:vAlign w:val="center"/>
          </w:tcPr>
          <w:p w14:paraId="51CDD545">
            <w:pPr>
              <w:widowControl/>
              <w:jc w:val="left"/>
              <w:textAlignment w:val="center"/>
              <w:rPr>
                <w:rFonts w:eastAsia="宋体"/>
                <w:color w:val="000000"/>
              </w:rPr>
            </w:pPr>
            <w:r>
              <w:rPr>
                <w:rFonts w:eastAsia="宋体"/>
                <w:color w:val="FF0000"/>
                <w:kern w:val="0"/>
                <w:lang w:bidi="ar"/>
              </w:rPr>
              <w:t>**</w:t>
            </w:r>
            <w:r>
              <w:rPr>
                <w:rFonts w:eastAsia="宋体"/>
                <w:color w:val="000000"/>
                <w:kern w:val="0"/>
                <w:lang w:bidi="ar"/>
              </w:rPr>
              <w:t>双颌垫矫治器Twin Block（不含扩弓螺丝、邻间卡、舌簧）</w:t>
            </w:r>
          </w:p>
        </w:tc>
        <w:tc>
          <w:tcPr>
            <w:tcW w:w="709" w:type="dxa"/>
            <w:vAlign w:val="center"/>
          </w:tcPr>
          <w:p w14:paraId="607B9F04">
            <w:pPr>
              <w:widowControl/>
              <w:jc w:val="center"/>
              <w:textAlignment w:val="center"/>
              <w:rPr>
                <w:rFonts w:eastAsia="宋体"/>
                <w:color w:val="000000"/>
              </w:rPr>
            </w:pPr>
            <w:r>
              <w:rPr>
                <w:rFonts w:eastAsia="宋体"/>
                <w:color w:val="000000"/>
                <w:kern w:val="0"/>
                <w:lang w:bidi="ar"/>
              </w:rPr>
              <w:t>付</w:t>
            </w:r>
          </w:p>
        </w:tc>
        <w:tc>
          <w:tcPr>
            <w:tcW w:w="1086" w:type="dxa"/>
            <w:vAlign w:val="center"/>
          </w:tcPr>
          <w:p w14:paraId="01904C53">
            <w:pPr>
              <w:widowControl/>
              <w:jc w:val="center"/>
              <w:textAlignment w:val="center"/>
              <w:rPr>
                <w:rFonts w:eastAsia="宋体"/>
                <w:color w:val="000000"/>
                <w:kern w:val="0"/>
                <w:lang w:bidi="ar"/>
              </w:rPr>
            </w:pPr>
          </w:p>
        </w:tc>
        <w:tc>
          <w:tcPr>
            <w:tcW w:w="1087" w:type="dxa"/>
            <w:vAlign w:val="center"/>
          </w:tcPr>
          <w:p w14:paraId="17CCC6E6">
            <w:pPr>
              <w:widowControl/>
              <w:jc w:val="center"/>
              <w:textAlignment w:val="center"/>
              <w:rPr>
                <w:rFonts w:eastAsia="宋体"/>
                <w:color w:val="000000"/>
                <w:kern w:val="0"/>
                <w:lang w:bidi="ar"/>
              </w:rPr>
            </w:pPr>
          </w:p>
        </w:tc>
        <w:tc>
          <w:tcPr>
            <w:tcW w:w="1087" w:type="dxa"/>
            <w:vAlign w:val="center"/>
          </w:tcPr>
          <w:p w14:paraId="25F7289E">
            <w:pPr>
              <w:widowControl/>
              <w:jc w:val="center"/>
              <w:textAlignment w:val="center"/>
              <w:rPr>
                <w:rFonts w:eastAsia="宋体"/>
                <w:color w:val="000000"/>
                <w:kern w:val="0"/>
                <w:lang w:bidi="ar"/>
              </w:rPr>
            </w:pPr>
          </w:p>
        </w:tc>
      </w:tr>
      <w:tr w14:paraId="0F9E5AFF">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02396191">
            <w:pPr>
              <w:jc w:val="center"/>
              <w:rPr>
                <w:rFonts w:eastAsia="宋体"/>
                <w:color w:val="000000"/>
              </w:rPr>
            </w:pPr>
          </w:p>
        </w:tc>
        <w:tc>
          <w:tcPr>
            <w:tcW w:w="1110" w:type="dxa"/>
            <w:vMerge w:val="continue"/>
            <w:vAlign w:val="center"/>
          </w:tcPr>
          <w:p w14:paraId="6E60A125">
            <w:pPr>
              <w:rPr>
                <w:rFonts w:eastAsia="宋体"/>
                <w:color w:val="000000"/>
              </w:rPr>
            </w:pPr>
          </w:p>
        </w:tc>
        <w:tc>
          <w:tcPr>
            <w:tcW w:w="1197" w:type="dxa"/>
            <w:vAlign w:val="center"/>
          </w:tcPr>
          <w:p w14:paraId="0C130A1C">
            <w:pPr>
              <w:widowControl/>
              <w:jc w:val="center"/>
              <w:textAlignment w:val="center"/>
              <w:rPr>
                <w:rFonts w:eastAsia="宋体"/>
                <w:color w:val="000000"/>
              </w:rPr>
            </w:pPr>
            <w:r>
              <w:rPr>
                <w:rFonts w:eastAsia="宋体"/>
                <w:color w:val="000000"/>
                <w:kern w:val="0"/>
                <w:lang w:bidi="ar"/>
              </w:rPr>
              <w:t>177</w:t>
            </w:r>
          </w:p>
        </w:tc>
        <w:tc>
          <w:tcPr>
            <w:tcW w:w="2268" w:type="dxa"/>
            <w:vAlign w:val="center"/>
          </w:tcPr>
          <w:p w14:paraId="51779822">
            <w:pPr>
              <w:widowControl/>
              <w:jc w:val="left"/>
              <w:textAlignment w:val="center"/>
              <w:rPr>
                <w:rFonts w:eastAsia="宋体"/>
                <w:color w:val="000000"/>
              </w:rPr>
            </w:pPr>
            <w:r>
              <w:rPr>
                <w:rFonts w:eastAsia="宋体"/>
                <w:color w:val="FF0000"/>
                <w:kern w:val="0"/>
                <w:lang w:bidi="ar"/>
              </w:rPr>
              <w:t>**</w:t>
            </w:r>
            <w:r>
              <w:rPr>
                <w:rFonts w:eastAsia="宋体"/>
                <w:color w:val="000000"/>
                <w:kern w:val="0"/>
                <w:lang w:bidi="ar"/>
              </w:rPr>
              <w:t>肌激动器Activator（不含扩弓螺丝）</w:t>
            </w:r>
          </w:p>
        </w:tc>
        <w:tc>
          <w:tcPr>
            <w:tcW w:w="709" w:type="dxa"/>
            <w:vAlign w:val="center"/>
          </w:tcPr>
          <w:p w14:paraId="74142086">
            <w:pPr>
              <w:widowControl/>
              <w:jc w:val="center"/>
              <w:textAlignment w:val="center"/>
              <w:rPr>
                <w:rFonts w:eastAsia="宋体"/>
                <w:color w:val="000000"/>
              </w:rPr>
            </w:pPr>
            <w:r>
              <w:rPr>
                <w:rFonts w:eastAsia="宋体"/>
                <w:color w:val="000000"/>
                <w:kern w:val="0"/>
                <w:lang w:bidi="ar"/>
              </w:rPr>
              <w:t>付</w:t>
            </w:r>
          </w:p>
        </w:tc>
        <w:tc>
          <w:tcPr>
            <w:tcW w:w="1086" w:type="dxa"/>
            <w:vAlign w:val="center"/>
          </w:tcPr>
          <w:p w14:paraId="43309C28">
            <w:pPr>
              <w:widowControl/>
              <w:jc w:val="center"/>
              <w:textAlignment w:val="center"/>
              <w:rPr>
                <w:rFonts w:eastAsia="宋体"/>
                <w:color w:val="000000"/>
                <w:kern w:val="0"/>
                <w:lang w:bidi="ar"/>
              </w:rPr>
            </w:pPr>
          </w:p>
        </w:tc>
        <w:tc>
          <w:tcPr>
            <w:tcW w:w="1087" w:type="dxa"/>
            <w:vAlign w:val="center"/>
          </w:tcPr>
          <w:p w14:paraId="3AE37E87">
            <w:pPr>
              <w:widowControl/>
              <w:jc w:val="center"/>
              <w:textAlignment w:val="center"/>
              <w:rPr>
                <w:rFonts w:eastAsia="宋体"/>
                <w:color w:val="000000"/>
                <w:kern w:val="0"/>
                <w:lang w:bidi="ar"/>
              </w:rPr>
            </w:pPr>
          </w:p>
        </w:tc>
        <w:tc>
          <w:tcPr>
            <w:tcW w:w="1087" w:type="dxa"/>
            <w:vAlign w:val="center"/>
          </w:tcPr>
          <w:p w14:paraId="4479CC45">
            <w:pPr>
              <w:widowControl/>
              <w:jc w:val="center"/>
              <w:textAlignment w:val="center"/>
              <w:rPr>
                <w:rFonts w:eastAsia="宋体"/>
                <w:color w:val="000000"/>
                <w:kern w:val="0"/>
                <w:lang w:bidi="ar"/>
              </w:rPr>
            </w:pPr>
          </w:p>
        </w:tc>
      </w:tr>
      <w:tr w14:paraId="28A3767C">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491599A4">
            <w:pPr>
              <w:jc w:val="center"/>
              <w:rPr>
                <w:rFonts w:eastAsia="宋体"/>
                <w:color w:val="000000"/>
              </w:rPr>
            </w:pPr>
          </w:p>
        </w:tc>
        <w:tc>
          <w:tcPr>
            <w:tcW w:w="1110" w:type="dxa"/>
            <w:vMerge w:val="continue"/>
            <w:vAlign w:val="center"/>
          </w:tcPr>
          <w:p w14:paraId="5CB3FA79">
            <w:pPr>
              <w:rPr>
                <w:rFonts w:eastAsia="宋体"/>
                <w:color w:val="000000"/>
              </w:rPr>
            </w:pPr>
          </w:p>
        </w:tc>
        <w:tc>
          <w:tcPr>
            <w:tcW w:w="1197" w:type="dxa"/>
            <w:vAlign w:val="center"/>
          </w:tcPr>
          <w:p w14:paraId="7F9CE23F">
            <w:pPr>
              <w:widowControl/>
              <w:jc w:val="center"/>
              <w:textAlignment w:val="center"/>
              <w:rPr>
                <w:rFonts w:eastAsia="宋体"/>
                <w:color w:val="000000"/>
              </w:rPr>
            </w:pPr>
            <w:r>
              <w:rPr>
                <w:rFonts w:eastAsia="宋体"/>
                <w:color w:val="000000"/>
                <w:kern w:val="0"/>
                <w:lang w:bidi="ar"/>
              </w:rPr>
              <w:t>178</w:t>
            </w:r>
          </w:p>
        </w:tc>
        <w:tc>
          <w:tcPr>
            <w:tcW w:w="2268" w:type="dxa"/>
            <w:vAlign w:val="center"/>
          </w:tcPr>
          <w:p w14:paraId="40A0997A">
            <w:pPr>
              <w:widowControl/>
              <w:jc w:val="left"/>
              <w:textAlignment w:val="center"/>
              <w:rPr>
                <w:rFonts w:eastAsia="宋体"/>
                <w:color w:val="000000"/>
              </w:rPr>
            </w:pPr>
            <w:r>
              <w:rPr>
                <w:rFonts w:eastAsia="宋体"/>
                <w:color w:val="000000"/>
                <w:kern w:val="0"/>
                <w:lang w:bidi="ar"/>
              </w:rPr>
              <w:t>生物调节器BionatorⅠ（含1个双向扩弓螺丝）</w:t>
            </w:r>
          </w:p>
        </w:tc>
        <w:tc>
          <w:tcPr>
            <w:tcW w:w="709" w:type="dxa"/>
            <w:vAlign w:val="center"/>
          </w:tcPr>
          <w:p w14:paraId="6C2CAA45">
            <w:pPr>
              <w:widowControl/>
              <w:jc w:val="center"/>
              <w:textAlignment w:val="center"/>
              <w:rPr>
                <w:rFonts w:eastAsia="宋体"/>
                <w:color w:val="000000"/>
              </w:rPr>
            </w:pPr>
            <w:r>
              <w:rPr>
                <w:rFonts w:eastAsia="宋体"/>
                <w:color w:val="000000"/>
                <w:kern w:val="0"/>
                <w:lang w:bidi="ar"/>
              </w:rPr>
              <w:t>付</w:t>
            </w:r>
          </w:p>
        </w:tc>
        <w:tc>
          <w:tcPr>
            <w:tcW w:w="1086" w:type="dxa"/>
            <w:vAlign w:val="center"/>
          </w:tcPr>
          <w:p w14:paraId="088D07D0">
            <w:pPr>
              <w:widowControl/>
              <w:jc w:val="center"/>
              <w:textAlignment w:val="center"/>
              <w:rPr>
                <w:rFonts w:eastAsia="宋体"/>
                <w:color w:val="000000"/>
                <w:kern w:val="0"/>
                <w:lang w:bidi="ar"/>
              </w:rPr>
            </w:pPr>
          </w:p>
        </w:tc>
        <w:tc>
          <w:tcPr>
            <w:tcW w:w="1087" w:type="dxa"/>
            <w:vAlign w:val="center"/>
          </w:tcPr>
          <w:p w14:paraId="25717C06">
            <w:pPr>
              <w:widowControl/>
              <w:jc w:val="center"/>
              <w:textAlignment w:val="center"/>
              <w:rPr>
                <w:rFonts w:eastAsia="宋体"/>
                <w:color w:val="000000"/>
                <w:kern w:val="0"/>
                <w:lang w:bidi="ar"/>
              </w:rPr>
            </w:pPr>
          </w:p>
        </w:tc>
        <w:tc>
          <w:tcPr>
            <w:tcW w:w="1087" w:type="dxa"/>
            <w:vAlign w:val="center"/>
          </w:tcPr>
          <w:p w14:paraId="0DAFB445">
            <w:pPr>
              <w:widowControl/>
              <w:jc w:val="center"/>
              <w:textAlignment w:val="center"/>
              <w:rPr>
                <w:rFonts w:eastAsia="宋体"/>
                <w:color w:val="000000"/>
                <w:kern w:val="0"/>
                <w:lang w:bidi="ar"/>
              </w:rPr>
            </w:pPr>
          </w:p>
        </w:tc>
      </w:tr>
      <w:tr w14:paraId="03C980F2">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22054E76">
            <w:pPr>
              <w:jc w:val="center"/>
              <w:rPr>
                <w:rFonts w:eastAsia="宋体"/>
                <w:color w:val="000000"/>
              </w:rPr>
            </w:pPr>
          </w:p>
        </w:tc>
        <w:tc>
          <w:tcPr>
            <w:tcW w:w="1110" w:type="dxa"/>
            <w:vMerge w:val="continue"/>
            <w:vAlign w:val="center"/>
          </w:tcPr>
          <w:p w14:paraId="409FCF6C">
            <w:pPr>
              <w:rPr>
                <w:rFonts w:eastAsia="宋体"/>
                <w:color w:val="000000"/>
              </w:rPr>
            </w:pPr>
          </w:p>
        </w:tc>
        <w:tc>
          <w:tcPr>
            <w:tcW w:w="1197" w:type="dxa"/>
            <w:vAlign w:val="center"/>
          </w:tcPr>
          <w:p w14:paraId="4DE531CF">
            <w:pPr>
              <w:widowControl/>
              <w:jc w:val="center"/>
              <w:textAlignment w:val="center"/>
              <w:rPr>
                <w:rFonts w:eastAsia="宋体"/>
                <w:color w:val="000000"/>
              </w:rPr>
            </w:pPr>
            <w:r>
              <w:rPr>
                <w:rFonts w:eastAsia="宋体"/>
                <w:color w:val="000000"/>
                <w:kern w:val="0"/>
                <w:lang w:bidi="ar"/>
              </w:rPr>
              <w:t>179</w:t>
            </w:r>
          </w:p>
        </w:tc>
        <w:tc>
          <w:tcPr>
            <w:tcW w:w="2268" w:type="dxa"/>
            <w:vAlign w:val="center"/>
          </w:tcPr>
          <w:p w14:paraId="6CB4A84A">
            <w:pPr>
              <w:widowControl/>
              <w:jc w:val="left"/>
              <w:textAlignment w:val="center"/>
              <w:rPr>
                <w:rFonts w:eastAsia="宋体"/>
                <w:color w:val="000000"/>
              </w:rPr>
            </w:pPr>
            <w:r>
              <w:rPr>
                <w:rFonts w:eastAsia="宋体"/>
                <w:color w:val="000000"/>
                <w:kern w:val="0"/>
                <w:lang w:bidi="ar"/>
              </w:rPr>
              <w:t>生物调节器BionatorⅡ（含1个双向扩弓螺丝）</w:t>
            </w:r>
          </w:p>
        </w:tc>
        <w:tc>
          <w:tcPr>
            <w:tcW w:w="709" w:type="dxa"/>
            <w:vAlign w:val="center"/>
          </w:tcPr>
          <w:p w14:paraId="69A913C5">
            <w:pPr>
              <w:widowControl/>
              <w:jc w:val="center"/>
              <w:textAlignment w:val="center"/>
              <w:rPr>
                <w:rFonts w:eastAsia="宋体"/>
                <w:color w:val="000000"/>
              </w:rPr>
            </w:pPr>
            <w:r>
              <w:rPr>
                <w:rFonts w:eastAsia="宋体"/>
                <w:color w:val="000000"/>
                <w:kern w:val="0"/>
                <w:lang w:bidi="ar"/>
              </w:rPr>
              <w:t>付</w:t>
            </w:r>
          </w:p>
        </w:tc>
        <w:tc>
          <w:tcPr>
            <w:tcW w:w="1086" w:type="dxa"/>
            <w:vAlign w:val="center"/>
          </w:tcPr>
          <w:p w14:paraId="16685432">
            <w:pPr>
              <w:widowControl/>
              <w:jc w:val="center"/>
              <w:textAlignment w:val="center"/>
              <w:rPr>
                <w:rFonts w:eastAsia="宋体"/>
                <w:color w:val="000000"/>
                <w:kern w:val="0"/>
                <w:lang w:bidi="ar"/>
              </w:rPr>
            </w:pPr>
          </w:p>
        </w:tc>
        <w:tc>
          <w:tcPr>
            <w:tcW w:w="1087" w:type="dxa"/>
            <w:vAlign w:val="center"/>
          </w:tcPr>
          <w:p w14:paraId="3B72BDA8">
            <w:pPr>
              <w:widowControl/>
              <w:jc w:val="center"/>
              <w:textAlignment w:val="center"/>
              <w:rPr>
                <w:rFonts w:eastAsia="宋体"/>
                <w:color w:val="000000"/>
                <w:kern w:val="0"/>
                <w:lang w:bidi="ar"/>
              </w:rPr>
            </w:pPr>
          </w:p>
        </w:tc>
        <w:tc>
          <w:tcPr>
            <w:tcW w:w="1087" w:type="dxa"/>
            <w:vAlign w:val="center"/>
          </w:tcPr>
          <w:p w14:paraId="3BE2B86A">
            <w:pPr>
              <w:widowControl/>
              <w:jc w:val="center"/>
              <w:textAlignment w:val="center"/>
              <w:rPr>
                <w:rFonts w:eastAsia="宋体"/>
                <w:color w:val="000000"/>
                <w:kern w:val="0"/>
                <w:lang w:bidi="ar"/>
              </w:rPr>
            </w:pPr>
          </w:p>
        </w:tc>
      </w:tr>
      <w:tr w14:paraId="257626D7">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64646D7F">
            <w:pPr>
              <w:jc w:val="center"/>
              <w:rPr>
                <w:rFonts w:eastAsia="宋体"/>
                <w:color w:val="000000"/>
              </w:rPr>
            </w:pPr>
          </w:p>
        </w:tc>
        <w:tc>
          <w:tcPr>
            <w:tcW w:w="1110" w:type="dxa"/>
            <w:vMerge w:val="continue"/>
            <w:vAlign w:val="center"/>
          </w:tcPr>
          <w:p w14:paraId="7BC99A11">
            <w:pPr>
              <w:rPr>
                <w:rFonts w:eastAsia="宋体"/>
                <w:color w:val="000000"/>
              </w:rPr>
            </w:pPr>
          </w:p>
        </w:tc>
        <w:tc>
          <w:tcPr>
            <w:tcW w:w="1197" w:type="dxa"/>
            <w:vAlign w:val="center"/>
          </w:tcPr>
          <w:p w14:paraId="002884D3">
            <w:pPr>
              <w:widowControl/>
              <w:jc w:val="center"/>
              <w:textAlignment w:val="center"/>
              <w:rPr>
                <w:rFonts w:eastAsia="宋体"/>
                <w:color w:val="000000"/>
              </w:rPr>
            </w:pPr>
            <w:r>
              <w:rPr>
                <w:rFonts w:eastAsia="宋体"/>
                <w:color w:val="000000"/>
                <w:kern w:val="0"/>
                <w:lang w:bidi="ar"/>
              </w:rPr>
              <w:t>180</w:t>
            </w:r>
          </w:p>
        </w:tc>
        <w:tc>
          <w:tcPr>
            <w:tcW w:w="2268" w:type="dxa"/>
            <w:vAlign w:val="center"/>
          </w:tcPr>
          <w:p w14:paraId="2D7C55DD">
            <w:pPr>
              <w:widowControl/>
              <w:jc w:val="left"/>
              <w:textAlignment w:val="center"/>
              <w:rPr>
                <w:rFonts w:eastAsia="宋体"/>
                <w:color w:val="000000"/>
              </w:rPr>
            </w:pPr>
            <w:r>
              <w:rPr>
                <w:rFonts w:eastAsia="宋体"/>
                <w:color w:val="000000"/>
                <w:kern w:val="0"/>
                <w:lang w:bidi="ar"/>
              </w:rPr>
              <w:t>功能调节器FrankelⅠ</w:t>
            </w:r>
          </w:p>
        </w:tc>
        <w:tc>
          <w:tcPr>
            <w:tcW w:w="709" w:type="dxa"/>
            <w:vAlign w:val="center"/>
          </w:tcPr>
          <w:p w14:paraId="15F6D682">
            <w:pPr>
              <w:widowControl/>
              <w:jc w:val="center"/>
              <w:textAlignment w:val="center"/>
              <w:rPr>
                <w:rFonts w:eastAsia="宋体"/>
                <w:color w:val="000000"/>
              </w:rPr>
            </w:pPr>
            <w:r>
              <w:rPr>
                <w:rFonts w:eastAsia="宋体"/>
                <w:color w:val="000000"/>
                <w:kern w:val="0"/>
                <w:lang w:bidi="ar"/>
              </w:rPr>
              <w:t>付</w:t>
            </w:r>
          </w:p>
        </w:tc>
        <w:tc>
          <w:tcPr>
            <w:tcW w:w="1086" w:type="dxa"/>
            <w:vAlign w:val="center"/>
          </w:tcPr>
          <w:p w14:paraId="398FE536">
            <w:pPr>
              <w:widowControl/>
              <w:jc w:val="center"/>
              <w:textAlignment w:val="center"/>
              <w:rPr>
                <w:rFonts w:eastAsia="宋体"/>
                <w:color w:val="000000"/>
                <w:kern w:val="0"/>
                <w:lang w:bidi="ar"/>
              </w:rPr>
            </w:pPr>
          </w:p>
        </w:tc>
        <w:tc>
          <w:tcPr>
            <w:tcW w:w="1087" w:type="dxa"/>
            <w:vAlign w:val="center"/>
          </w:tcPr>
          <w:p w14:paraId="605913FE">
            <w:pPr>
              <w:widowControl/>
              <w:jc w:val="center"/>
              <w:textAlignment w:val="center"/>
              <w:rPr>
                <w:rFonts w:eastAsia="宋体"/>
                <w:color w:val="000000"/>
                <w:kern w:val="0"/>
                <w:lang w:bidi="ar"/>
              </w:rPr>
            </w:pPr>
          </w:p>
        </w:tc>
        <w:tc>
          <w:tcPr>
            <w:tcW w:w="1087" w:type="dxa"/>
            <w:vAlign w:val="center"/>
          </w:tcPr>
          <w:p w14:paraId="5460ED22">
            <w:pPr>
              <w:widowControl/>
              <w:jc w:val="center"/>
              <w:textAlignment w:val="center"/>
              <w:rPr>
                <w:rFonts w:eastAsia="宋体"/>
                <w:color w:val="000000"/>
                <w:kern w:val="0"/>
                <w:lang w:bidi="ar"/>
              </w:rPr>
            </w:pPr>
          </w:p>
        </w:tc>
      </w:tr>
      <w:tr w14:paraId="0813B61C">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40BCD8C0">
            <w:pPr>
              <w:jc w:val="center"/>
              <w:rPr>
                <w:rFonts w:eastAsia="宋体"/>
                <w:color w:val="000000"/>
              </w:rPr>
            </w:pPr>
          </w:p>
        </w:tc>
        <w:tc>
          <w:tcPr>
            <w:tcW w:w="1110" w:type="dxa"/>
            <w:vMerge w:val="continue"/>
            <w:vAlign w:val="center"/>
          </w:tcPr>
          <w:p w14:paraId="27D42501">
            <w:pPr>
              <w:rPr>
                <w:rFonts w:eastAsia="宋体"/>
                <w:color w:val="000000"/>
              </w:rPr>
            </w:pPr>
          </w:p>
        </w:tc>
        <w:tc>
          <w:tcPr>
            <w:tcW w:w="1197" w:type="dxa"/>
            <w:vAlign w:val="center"/>
          </w:tcPr>
          <w:p w14:paraId="109C5662">
            <w:pPr>
              <w:widowControl/>
              <w:jc w:val="center"/>
              <w:textAlignment w:val="center"/>
              <w:rPr>
                <w:rFonts w:eastAsia="宋体"/>
                <w:color w:val="000000"/>
              </w:rPr>
            </w:pPr>
            <w:r>
              <w:rPr>
                <w:rFonts w:eastAsia="宋体"/>
                <w:color w:val="000000"/>
                <w:kern w:val="0"/>
                <w:lang w:bidi="ar"/>
              </w:rPr>
              <w:t>181</w:t>
            </w:r>
          </w:p>
        </w:tc>
        <w:tc>
          <w:tcPr>
            <w:tcW w:w="2268" w:type="dxa"/>
            <w:vAlign w:val="center"/>
          </w:tcPr>
          <w:p w14:paraId="58AA97DC">
            <w:pPr>
              <w:widowControl/>
              <w:jc w:val="left"/>
              <w:textAlignment w:val="center"/>
              <w:rPr>
                <w:rFonts w:eastAsia="宋体"/>
                <w:color w:val="000000"/>
              </w:rPr>
            </w:pPr>
            <w:r>
              <w:rPr>
                <w:rFonts w:eastAsia="宋体"/>
                <w:color w:val="000000"/>
                <w:kern w:val="0"/>
                <w:lang w:bidi="ar"/>
              </w:rPr>
              <w:t>功能调节器FrankelⅡ</w:t>
            </w:r>
          </w:p>
        </w:tc>
        <w:tc>
          <w:tcPr>
            <w:tcW w:w="709" w:type="dxa"/>
            <w:vAlign w:val="center"/>
          </w:tcPr>
          <w:p w14:paraId="2390BDD9">
            <w:pPr>
              <w:widowControl/>
              <w:jc w:val="center"/>
              <w:textAlignment w:val="center"/>
              <w:rPr>
                <w:rFonts w:eastAsia="宋体"/>
                <w:color w:val="000000"/>
              </w:rPr>
            </w:pPr>
            <w:r>
              <w:rPr>
                <w:rFonts w:eastAsia="宋体"/>
                <w:color w:val="000000"/>
                <w:kern w:val="0"/>
                <w:lang w:bidi="ar"/>
              </w:rPr>
              <w:t>付</w:t>
            </w:r>
          </w:p>
        </w:tc>
        <w:tc>
          <w:tcPr>
            <w:tcW w:w="1086" w:type="dxa"/>
            <w:vAlign w:val="center"/>
          </w:tcPr>
          <w:p w14:paraId="02CFE908">
            <w:pPr>
              <w:widowControl/>
              <w:jc w:val="center"/>
              <w:textAlignment w:val="center"/>
              <w:rPr>
                <w:rFonts w:eastAsia="宋体"/>
                <w:color w:val="000000"/>
                <w:kern w:val="0"/>
                <w:lang w:bidi="ar"/>
              </w:rPr>
            </w:pPr>
          </w:p>
        </w:tc>
        <w:tc>
          <w:tcPr>
            <w:tcW w:w="1087" w:type="dxa"/>
            <w:vAlign w:val="center"/>
          </w:tcPr>
          <w:p w14:paraId="7D2B780C">
            <w:pPr>
              <w:widowControl/>
              <w:jc w:val="center"/>
              <w:textAlignment w:val="center"/>
              <w:rPr>
                <w:rFonts w:eastAsia="宋体"/>
                <w:color w:val="000000"/>
                <w:kern w:val="0"/>
                <w:lang w:bidi="ar"/>
              </w:rPr>
            </w:pPr>
          </w:p>
        </w:tc>
        <w:tc>
          <w:tcPr>
            <w:tcW w:w="1087" w:type="dxa"/>
            <w:vAlign w:val="center"/>
          </w:tcPr>
          <w:p w14:paraId="07A961A5">
            <w:pPr>
              <w:widowControl/>
              <w:jc w:val="center"/>
              <w:textAlignment w:val="center"/>
              <w:rPr>
                <w:rFonts w:eastAsia="宋体"/>
                <w:color w:val="000000"/>
                <w:kern w:val="0"/>
                <w:lang w:bidi="ar"/>
              </w:rPr>
            </w:pPr>
          </w:p>
        </w:tc>
      </w:tr>
      <w:tr w14:paraId="17C66D3E">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773E085D">
            <w:pPr>
              <w:jc w:val="center"/>
              <w:rPr>
                <w:rFonts w:eastAsia="宋体"/>
                <w:color w:val="000000"/>
              </w:rPr>
            </w:pPr>
          </w:p>
        </w:tc>
        <w:tc>
          <w:tcPr>
            <w:tcW w:w="1110" w:type="dxa"/>
            <w:vMerge w:val="continue"/>
            <w:vAlign w:val="center"/>
          </w:tcPr>
          <w:p w14:paraId="21D3E0D5">
            <w:pPr>
              <w:rPr>
                <w:rFonts w:eastAsia="宋体"/>
                <w:color w:val="000000"/>
              </w:rPr>
            </w:pPr>
          </w:p>
        </w:tc>
        <w:tc>
          <w:tcPr>
            <w:tcW w:w="1197" w:type="dxa"/>
            <w:vAlign w:val="center"/>
          </w:tcPr>
          <w:p w14:paraId="58650765">
            <w:pPr>
              <w:widowControl/>
              <w:jc w:val="center"/>
              <w:textAlignment w:val="center"/>
              <w:rPr>
                <w:rFonts w:eastAsia="宋体"/>
                <w:color w:val="000000"/>
              </w:rPr>
            </w:pPr>
            <w:r>
              <w:rPr>
                <w:rFonts w:eastAsia="宋体"/>
                <w:color w:val="000000"/>
                <w:kern w:val="0"/>
                <w:lang w:bidi="ar"/>
              </w:rPr>
              <w:t>182</w:t>
            </w:r>
          </w:p>
        </w:tc>
        <w:tc>
          <w:tcPr>
            <w:tcW w:w="2268" w:type="dxa"/>
            <w:vAlign w:val="center"/>
          </w:tcPr>
          <w:p w14:paraId="36D99A7D">
            <w:pPr>
              <w:widowControl/>
              <w:jc w:val="left"/>
              <w:textAlignment w:val="center"/>
              <w:rPr>
                <w:rFonts w:eastAsia="宋体"/>
                <w:color w:val="000000"/>
              </w:rPr>
            </w:pPr>
            <w:r>
              <w:rPr>
                <w:rFonts w:eastAsia="宋体"/>
                <w:color w:val="FF0000"/>
                <w:kern w:val="0"/>
                <w:lang w:bidi="ar"/>
              </w:rPr>
              <w:t>**</w:t>
            </w:r>
            <w:r>
              <w:rPr>
                <w:rFonts w:eastAsia="宋体"/>
                <w:color w:val="000000"/>
                <w:kern w:val="0"/>
                <w:lang w:bidi="ar"/>
              </w:rPr>
              <w:t>功能调节器FrankelⅢ</w:t>
            </w:r>
          </w:p>
        </w:tc>
        <w:tc>
          <w:tcPr>
            <w:tcW w:w="709" w:type="dxa"/>
            <w:vAlign w:val="center"/>
          </w:tcPr>
          <w:p w14:paraId="55087D5C">
            <w:pPr>
              <w:widowControl/>
              <w:jc w:val="center"/>
              <w:textAlignment w:val="center"/>
              <w:rPr>
                <w:rFonts w:eastAsia="宋体"/>
                <w:color w:val="000000"/>
              </w:rPr>
            </w:pPr>
            <w:r>
              <w:rPr>
                <w:rFonts w:eastAsia="宋体"/>
                <w:color w:val="000000"/>
                <w:kern w:val="0"/>
                <w:lang w:bidi="ar"/>
              </w:rPr>
              <w:t>付</w:t>
            </w:r>
          </w:p>
        </w:tc>
        <w:tc>
          <w:tcPr>
            <w:tcW w:w="1086" w:type="dxa"/>
            <w:vAlign w:val="center"/>
          </w:tcPr>
          <w:p w14:paraId="41BE04FE">
            <w:pPr>
              <w:widowControl/>
              <w:jc w:val="center"/>
              <w:textAlignment w:val="center"/>
              <w:rPr>
                <w:rFonts w:eastAsia="宋体"/>
                <w:color w:val="000000"/>
                <w:kern w:val="0"/>
                <w:lang w:bidi="ar"/>
              </w:rPr>
            </w:pPr>
          </w:p>
        </w:tc>
        <w:tc>
          <w:tcPr>
            <w:tcW w:w="1087" w:type="dxa"/>
            <w:vAlign w:val="center"/>
          </w:tcPr>
          <w:p w14:paraId="31D2648F">
            <w:pPr>
              <w:widowControl/>
              <w:jc w:val="center"/>
              <w:textAlignment w:val="center"/>
              <w:rPr>
                <w:rFonts w:eastAsia="宋体"/>
                <w:color w:val="000000"/>
                <w:kern w:val="0"/>
                <w:lang w:bidi="ar"/>
              </w:rPr>
            </w:pPr>
          </w:p>
        </w:tc>
        <w:tc>
          <w:tcPr>
            <w:tcW w:w="1087" w:type="dxa"/>
            <w:vAlign w:val="center"/>
          </w:tcPr>
          <w:p w14:paraId="6F688515">
            <w:pPr>
              <w:widowControl/>
              <w:jc w:val="center"/>
              <w:textAlignment w:val="center"/>
              <w:rPr>
                <w:rFonts w:eastAsia="宋体"/>
                <w:color w:val="000000"/>
                <w:kern w:val="0"/>
                <w:lang w:bidi="ar"/>
              </w:rPr>
            </w:pPr>
          </w:p>
        </w:tc>
      </w:tr>
      <w:tr w14:paraId="72F55B7E">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3259ABAE">
            <w:pPr>
              <w:jc w:val="center"/>
              <w:rPr>
                <w:rFonts w:eastAsia="宋体"/>
                <w:color w:val="000000"/>
              </w:rPr>
            </w:pPr>
          </w:p>
        </w:tc>
        <w:tc>
          <w:tcPr>
            <w:tcW w:w="1110" w:type="dxa"/>
            <w:vMerge w:val="continue"/>
            <w:vAlign w:val="center"/>
          </w:tcPr>
          <w:p w14:paraId="351C08FB">
            <w:pPr>
              <w:rPr>
                <w:rFonts w:eastAsia="宋体"/>
                <w:color w:val="000000"/>
              </w:rPr>
            </w:pPr>
          </w:p>
        </w:tc>
        <w:tc>
          <w:tcPr>
            <w:tcW w:w="1197" w:type="dxa"/>
            <w:vAlign w:val="center"/>
          </w:tcPr>
          <w:p w14:paraId="0F9145B3">
            <w:pPr>
              <w:widowControl/>
              <w:jc w:val="center"/>
              <w:textAlignment w:val="center"/>
              <w:rPr>
                <w:rFonts w:eastAsia="宋体"/>
                <w:color w:val="000000"/>
              </w:rPr>
            </w:pPr>
            <w:r>
              <w:rPr>
                <w:rFonts w:eastAsia="宋体"/>
                <w:color w:val="000000"/>
                <w:kern w:val="0"/>
                <w:lang w:bidi="ar"/>
              </w:rPr>
              <w:t>183</w:t>
            </w:r>
          </w:p>
        </w:tc>
        <w:tc>
          <w:tcPr>
            <w:tcW w:w="2268" w:type="dxa"/>
            <w:vAlign w:val="center"/>
          </w:tcPr>
          <w:p w14:paraId="532BA690">
            <w:pPr>
              <w:widowControl/>
              <w:jc w:val="left"/>
              <w:textAlignment w:val="center"/>
              <w:rPr>
                <w:rFonts w:eastAsia="宋体"/>
                <w:color w:val="000000"/>
              </w:rPr>
            </w:pPr>
            <w:r>
              <w:rPr>
                <w:rFonts w:eastAsia="宋体"/>
                <w:color w:val="000000"/>
                <w:kern w:val="0"/>
                <w:lang w:bidi="ar"/>
              </w:rPr>
              <w:t>功能调节器FrankelⅣ</w:t>
            </w:r>
          </w:p>
        </w:tc>
        <w:tc>
          <w:tcPr>
            <w:tcW w:w="709" w:type="dxa"/>
            <w:vAlign w:val="center"/>
          </w:tcPr>
          <w:p w14:paraId="4CA1C78A">
            <w:pPr>
              <w:widowControl/>
              <w:jc w:val="center"/>
              <w:textAlignment w:val="center"/>
              <w:rPr>
                <w:rFonts w:eastAsia="宋体"/>
                <w:color w:val="000000"/>
              </w:rPr>
            </w:pPr>
            <w:r>
              <w:rPr>
                <w:rFonts w:eastAsia="宋体"/>
                <w:color w:val="000000"/>
                <w:kern w:val="0"/>
                <w:lang w:bidi="ar"/>
              </w:rPr>
              <w:t>付</w:t>
            </w:r>
          </w:p>
        </w:tc>
        <w:tc>
          <w:tcPr>
            <w:tcW w:w="1086" w:type="dxa"/>
            <w:vAlign w:val="center"/>
          </w:tcPr>
          <w:p w14:paraId="7570E22E">
            <w:pPr>
              <w:widowControl/>
              <w:jc w:val="center"/>
              <w:textAlignment w:val="center"/>
              <w:rPr>
                <w:rFonts w:eastAsia="宋体"/>
                <w:color w:val="000000"/>
                <w:kern w:val="0"/>
                <w:lang w:bidi="ar"/>
              </w:rPr>
            </w:pPr>
          </w:p>
        </w:tc>
        <w:tc>
          <w:tcPr>
            <w:tcW w:w="1087" w:type="dxa"/>
            <w:vAlign w:val="center"/>
          </w:tcPr>
          <w:p w14:paraId="06A1F1E1">
            <w:pPr>
              <w:widowControl/>
              <w:jc w:val="center"/>
              <w:textAlignment w:val="center"/>
              <w:rPr>
                <w:rFonts w:eastAsia="宋体"/>
                <w:color w:val="000000"/>
                <w:kern w:val="0"/>
                <w:lang w:bidi="ar"/>
              </w:rPr>
            </w:pPr>
          </w:p>
        </w:tc>
        <w:tc>
          <w:tcPr>
            <w:tcW w:w="1087" w:type="dxa"/>
            <w:vAlign w:val="center"/>
          </w:tcPr>
          <w:p w14:paraId="0DC8FF43">
            <w:pPr>
              <w:widowControl/>
              <w:jc w:val="center"/>
              <w:textAlignment w:val="center"/>
              <w:rPr>
                <w:rFonts w:eastAsia="宋体"/>
                <w:color w:val="000000"/>
                <w:kern w:val="0"/>
                <w:lang w:bidi="ar"/>
              </w:rPr>
            </w:pPr>
          </w:p>
        </w:tc>
      </w:tr>
      <w:tr w14:paraId="40AD0714">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49C3ECC8">
            <w:pPr>
              <w:jc w:val="center"/>
              <w:rPr>
                <w:rFonts w:eastAsia="宋体"/>
                <w:color w:val="000000"/>
              </w:rPr>
            </w:pPr>
          </w:p>
        </w:tc>
        <w:tc>
          <w:tcPr>
            <w:tcW w:w="1110" w:type="dxa"/>
            <w:vMerge w:val="continue"/>
            <w:vAlign w:val="center"/>
          </w:tcPr>
          <w:p w14:paraId="7C5F7FCE">
            <w:pPr>
              <w:rPr>
                <w:rFonts w:eastAsia="宋体"/>
                <w:color w:val="000000"/>
              </w:rPr>
            </w:pPr>
          </w:p>
        </w:tc>
        <w:tc>
          <w:tcPr>
            <w:tcW w:w="1197" w:type="dxa"/>
            <w:vAlign w:val="center"/>
          </w:tcPr>
          <w:p w14:paraId="76B70927">
            <w:pPr>
              <w:widowControl/>
              <w:jc w:val="center"/>
              <w:textAlignment w:val="center"/>
              <w:rPr>
                <w:rFonts w:eastAsia="宋体"/>
                <w:color w:val="000000"/>
              </w:rPr>
            </w:pPr>
            <w:r>
              <w:rPr>
                <w:rFonts w:eastAsia="宋体"/>
                <w:color w:val="000000"/>
                <w:kern w:val="0"/>
                <w:lang w:bidi="ar"/>
              </w:rPr>
              <w:t>184</w:t>
            </w:r>
          </w:p>
        </w:tc>
        <w:tc>
          <w:tcPr>
            <w:tcW w:w="2268" w:type="dxa"/>
            <w:vAlign w:val="center"/>
          </w:tcPr>
          <w:p w14:paraId="66E71F2B">
            <w:pPr>
              <w:widowControl/>
              <w:jc w:val="left"/>
              <w:textAlignment w:val="center"/>
              <w:rPr>
                <w:rFonts w:eastAsia="宋体"/>
                <w:color w:val="000000"/>
              </w:rPr>
            </w:pPr>
            <w:r>
              <w:rPr>
                <w:rFonts w:eastAsia="宋体"/>
                <w:color w:val="000000"/>
                <w:kern w:val="0"/>
                <w:lang w:bidi="ar"/>
              </w:rPr>
              <w:t>咬合前移器Herbst（含1根下颌舌弓、2根上颌腭杆）</w:t>
            </w:r>
          </w:p>
        </w:tc>
        <w:tc>
          <w:tcPr>
            <w:tcW w:w="709" w:type="dxa"/>
            <w:vAlign w:val="center"/>
          </w:tcPr>
          <w:p w14:paraId="4BA39427">
            <w:pPr>
              <w:widowControl/>
              <w:jc w:val="center"/>
              <w:textAlignment w:val="center"/>
              <w:rPr>
                <w:rFonts w:eastAsia="宋体"/>
                <w:color w:val="000000"/>
              </w:rPr>
            </w:pPr>
            <w:r>
              <w:rPr>
                <w:rFonts w:eastAsia="宋体"/>
                <w:color w:val="000000"/>
                <w:kern w:val="0"/>
                <w:lang w:bidi="ar"/>
              </w:rPr>
              <w:t>付</w:t>
            </w:r>
          </w:p>
        </w:tc>
        <w:tc>
          <w:tcPr>
            <w:tcW w:w="1086" w:type="dxa"/>
            <w:vAlign w:val="center"/>
          </w:tcPr>
          <w:p w14:paraId="5D778CB5">
            <w:pPr>
              <w:widowControl/>
              <w:jc w:val="center"/>
              <w:textAlignment w:val="center"/>
              <w:rPr>
                <w:rFonts w:eastAsia="宋体"/>
                <w:color w:val="000000"/>
                <w:kern w:val="0"/>
                <w:lang w:bidi="ar"/>
              </w:rPr>
            </w:pPr>
          </w:p>
        </w:tc>
        <w:tc>
          <w:tcPr>
            <w:tcW w:w="1087" w:type="dxa"/>
            <w:vAlign w:val="center"/>
          </w:tcPr>
          <w:p w14:paraId="4E5DF536">
            <w:pPr>
              <w:widowControl/>
              <w:jc w:val="center"/>
              <w:textAlignment w:val="center"/>
              <w:rPr>
                <w:rFonts w:eastAsia="宋体"/>
                <w:color w:val="000000"/>
                <w:kern w:val="0"/>
                <w:lang w:bidi="ar"/>
              </w:rPr>
            </w:pPr>
          </w:p>
        </w:tc>
        <w:tc>
          <w:tcPr>
            <w:tcW w:w="1087" w:type="dxa"/>
            <w:vAlign w:val="center"/>
          </w:tcPr>
          <w:p w14:paraId="05950352">
            <w:pPr>
              <w:widowControl/>
              <w:jc w:val="center"/>
              <w:textAlignment w:val="center"/>
              <w:rPr>
                <w:rFonts w:eastAsia="宋体"/>
                <w:color w:val="000000"/>
                <w:kern w:val="0"/>
                <w:lang w:bidi="ar"/>
              </w:rPr>
            </w:pPr>
          </w:p>
        </w:tc>
      </w:tr>
      <w:tr w14:paraId="1C19DD94">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48F55D23">
            <w:pPr>
              <w:jc w:val="center"/>
              <w:rPr>
                <w:rFonts w:eastAsia="宋体"/>
                <w:color w:val="000000"/>
              </w:rPr>
            </w:pPr>
          </w:p>
        </w:tc>
        <w:tc>
          <w:tcPr>
            <w:tcW w:w="1110" w:type="dxa"/>
            <w:vMerge w:val="continue"/>
            <w:vAlign w:val="center"/>
          </w:tcPr>
          <w:p w14:paraId="0802DD83">
            <w:pPr>
              <w:rPr>
                <w:rFonts w:eastAsia="宋体"/>
                <w:color w:val="000000"/>
              </w:rPr>
            </w:pPr>
          </w:p>
        </w:tc>
        <w:tc>
          <w:tcPr>
            <w:tcW w:w="1197" w:type="dxa"/>
            <w:vAlign w:val="center"/>
          </w:tcPr>
          <w:p w14:paraId="70F89D3D">
            <w:pPr>
              <w:widowControl/>
              <w:jc w:val="center"/>
              <w:textAlignment w:val="center"/>
              <w:rPr>
                <w:rFonts w:eastAsia="宋体"/>
                <w:color w:val="000000"/>
              </w:rPr>
            </w:pPr>
            <w:r>
              <w:rPr>
                <w:rFonts w:eastAsia="宋体"/>
                <w:color w:val="000000"/>
                <w:kern w:val="0"/>
                <w:lang w:bidi="ar"/>
              </w:rPr>
              <w:t>185</w:t>
            </w:r>
          </w:p>
        </w:tc>
        <w:tc>
          <w:tcPr>
            <w:tcW w:w="2268" w:type="dxa"/>
            <w:vAlign w:val="center"/>
          </w:tcPr>
          <w:p w14:paraId="0CB52546">
            <w:pPr>
              <w:widowControl/>
              <w:jc w:val="left"/>
              <w:textAlignment w:val="center"/>
              <w:rPr>
                <w:rFonts w:eastAsia="宋体"/>
                <w:color w:val="000000"/>
              </w:rPr>
            </w:pPr>
            <w:r>
              <w:rPr>
                <w:rFonts w:eastAsia="宋体"/>
                <w:color w:val="000000"/>
                <w:kern w:val="0"/>
                <w:lang w:bidi="ar"/>
              </w:rPr>
              <w:t>刘氏肌激动器</w:t>
            </w:r>
          </w:p>
        </w:tc>
        <w:tc>
          <w:tcPr>
            <w:tcW w:w="709" w:type="dxa"/>
            <w:vAlign w:val="center"/>
          </w:tcPr>
          <w:p w14:paraId="1C63A880">
            <w:pPr>
              <w:widowControl/>
              <w:jc w:val="center"/>
              <w:textAlignment w:val="center"/>
              <w:rPr>
                <w:rFonts w:eastAsia="宋体"/>
                <w:color w:val="000000"/>
              </w:rPr>
            </w:pPr>
            <w:r>
              <w:rPr>
                <w:rFonts w:eastAsia="宋体"/>
                <w:color w:val="000000"/>
                <w:kern w:val="0"/>
                <w:lang w:bidi="ar"/>
              </w:rPr>
              <w:t>付</w:t>
            </w:r>
          </w:p>
        </w:tc>
        <w:tc>
          <w:tcPr>
            <w:tcW w:w="1086" w:type="dxa"/>
            <w:vAlign w:val="center"/>
          </w:tcPr>
          <w:p w14:paraId="36440793">
            <w:pPr>
              <w:widowControl/>
              <w:jc w:val="center"/>
              <w:textAlignment w:val="center"/>
              <w:rPr>
                <w:rFonts w:eastAsia="宋体"/>
                <w:color w:val="000000"/>
                <w:kern w:val="0"/>
                <w:lang w:bidi="ar"/>
              </w:rPr>
            </w:pPr>
          </w:p>
        </w:tc>
        <w:tc>
          <w:tcPr>
            <w:tcW w:w="1087" w:type="dxa"/>
            <w:vAlign w:val="center"/>
          </w:tcPr>
          <w:p w14:paraId="6AE35A68">
            <w:pPr>
              <w:widowControl/>
              <w:jc w:val="center"/>
              <w:textAlignment w:val="center"/>
              <w:rPr>
                <w:rFonts w:eastAsia="宋体"/>
                <w:color w:val="000000"/>
                <w:kern w:val="0"/>
                <w:lang w:bidi="ar"/>
              </w:rPr>
            </w:pPr>
          </w:p>
        </w:tc>
        <w:tc>
          <w:tcPr>
            <w:tcW w:w="1087" w:type="dxa"/>
            <w:vAlign w:val="center"/>
          </w:tcPr>
          <w:p w14:paraId="2F1036FA">
            <w:pPr>
              <w:widowControl/>
              <w:jc w:val="center"/>
              <w:textAlignment w:val="center"/>
              <w:rPr>
                <w:rFonts w:eastAsia="宋体"/>
                <w:color w:val="000000"/>
                <w:kern w:val="0"/>
                <w:lang w:bidi="ar"/>
              </w:rPr>
            </w:pPr>
          </w:p>
        </w:tc>
      </w:tr>
      <w:tr w14:paraId="3DBD18CD">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restart"/>
            <w:vAlign w:val="center"/>
          </w:tcPr>
          <w:p w14:paraId="2756388E">
            <w:pPr>
              <w:widowControl/>
              <w:jc w:val="center"/>
              <w:textAlignment w:val="center"/>
              <w:rPr>
                <w:rFonts w:eastAsia="宋体"/>
                <w:color w:val="000000"/>
              </w:rPr>
            </w:pPr>
            <w:r>
              <w:rPr>
                <w:rFonts w:eastAsia="宋体"/>
                <w:color w:val="000000"/>
                <w:kern w:val="0"/>
                <w:lang w:bidi="ar"/>
              </w:rPr>
              <w:t>（二十）</w:t>
            </w:r>
          </w:p>
        </w:tc>
        <w:tc>
          <w:tcPr>
            <w:tcW w:w="1110" w:type="dxa"/>
            <w:vMerge w:val="restart"/>
            <w:vAlign w:val="center"/>
          </w:tcPr>
          <w:p w14:paraId="31C4657F">
            <w:pPr>
              <w:widowControl/>
              <w:textAlignment w:val="center"/>
              <w:rPr>
                <w:rFonts w:eastAsia="宋体"/>
                <w:color w:val="000000"/>
              </w:rPr>
            </w:pPr>
            <w:r>
              <w:rPr>
                <w:rFonts w:eastAsia="宋体"/>
                <w:color w:val="000000"/>
                <w:kern w:val="0"/>
                <w:lang w:bidi="ar"/>
              </w:rPr>
              <w:t>SG系列</w:t>
            </w:r>
          </w:p>
        </w:tc>
        <w:tc>
          <w:tcPr>
            <w:tcW w:w="1197" w:type="dxa"/>
            <w:vAlign w:val="center"/>
          </w:tcPr>
          <w:p w14:paraId="56767EAB">
            <w:pPr>
              <w:widowControl/>
              <w:jc w:val="center"/>
              <w:textAlignment w:val="center"/>
              <w:rPr>
                <w:rFonts w:eastAsia="宋体"/>
                <w:color w:val="000000"/>
              </w:rPr>
            </w:pPr>
            <w:r>
              <w:rPr>
                <w:rFonts w:eastAsia="宋体"/>
                <w:color w:val="000000"/>
                <w:kern w:val="0"/>
                <w:lang w:bidi="ar"/>
              </w:rPr>
              <w:t>186</w:t>
            </w:r>
          </w:p>
        </w:tc>
        <w:tc>
          <w:tcPr>
            <w:tcW w:w="2268" w:type="dxa"/>
            <w:vAlign w:val="center"/>
          </w:tcPr>
          <w:p w14:paraId="1AE6558B">
            <w:pPr>
              <w:widowControl/>
              <w:jc w:val="left"/>
              <w:textAlignment w:val="center"/>
              <w:rPr>
                <w:rFonts w:eastAsia="宋体"/>
                <w:color w:val="000000"/>
              </w:rPr>
            </w:pPr>
            <w:r>
              <w:rPr>
                <w:rFonts w:eastAsia="宋体"/>
                <w:color w:val="FF0000"/>
                <w:kern w:val="0"/>
                <w:lang w:bidi="ar"/>
              </w:rPr>
              <w:t>**</w:t>
            </w:r>
            <w:r>
              <w:rPr>
                <w:rFonts w:eastAsia="宋体"/>
                <w:color w:val="000000"/>
                <w:kern w:val="0"/>
                <w:lang w:bidi="ar"/>
              </w:rPr>
              <w:t>SG解剖式平面导板（含4个铸造冠/带环，不含焊接）</w:t>
            </w:r>
          </w:p>
        </w:tc>
        <w:tc>
          <w:tcPr>
            <w:tcW w:w="709" w:type="dxa"/>
            <w:vAlign w:val="center"/>
          </w:tcPr>
          <w:p w14:paraId="116C6CCC">
            <w:pPr>
              <w:widowControl/>
              <w:jc w:val="center"/>
              <w:textAlignment w:val="center"/>
              <w:rPr>
                <w:rFonts w:eastAsia="宋体"/>
                <w:color w:val="000000"/>
              </w:rPr>
            </w:pPr>
            <w:r>
              <w:rPr>
                <w:rFonts w:eastAsia="宋体"/>
                <w:color w:val="000000"/>
                <w:kern w:val="0"/>
                <w:lang w:bidi="ar"/>
              </w:rPr>
              <w:t>付</w:t>
            </w:r>
          </w:p>
        </w:tc>
        <w:tc>
          <w:tcPr>
            <w:tcW w:w="1086" w:type="dxa"/>
            <w:vAlign w:val="center"/>
          </w:tcPr>
          <w:p w14:paraId="07968389">
            <w:pPr>
              <w:widowControl/>
              <w:jc w:val="center"/>
              <w:textAlignment w:val="center"/>
              <w:rPr>
                <w:rFonts w:eastAsia="宋体"/>
                <w:color w:val="000000"/>
                <w:kern w:val="0"/>
                <w:lang w:bidi="ar"/>
              </w:rPr>
            </w:pPr>
          </w:p>
        </w:tc>
        <w:tc>
          <w:tcPr>
            <w:tcW w:w="1087" w:type="dxa"/>
            <w:vAlign w:val="center"/>
          </w:tcPr>
          <w:p w14:paraId="3440E5CD">
            <w:pPr>
              <w:widowControl/>
              <w:jc w:val="center"/>
              <w:textAlignment w:val="center"/>
              <w:rPr>
                <w:rFonts w:eastAsia="宋体"/>
                <w:color w:val="000000"/>
                <w:kern w:val="0"/>
                <w:lang w:bidi="ar"/>
              </w:rPr>
            </w:pPr>
          </w:p>
        </w:tc>
        <w:tc>
          <w:tcPr>
            <w:tcW w:w="1087" w:type="dxa"/>
            <w:vAlign w:val="center"/>
          </w:tcPr>
          <w:p w14:paraId="38BCCACE">
            <w:pPr>
              <w:widowControl/>
              <w:jc w:val="center"/>
              <w:textAlignment w:val="center"/>
              <w:rPr>
                <w:rFonts w:eastAsia="宋体"/>
                <w:color w:val="000000"/>
                <w:kern w:val="0"/>
                <w:lang w:bidi="ar"/>
              </w:rPr>
            </w:pPr>
          </w:p>
        </w:tc>
      </w:tr>
      <w:tr w14:paraId="0F695E3F">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1A6D53C1">
            <w:pPr>
              <w:jc w:val="center"/>
              <w:rPr>
                <w:rFonts w:eastAsia="宋体"/>
                <w:color w:val="000000"/>
              </w:rPr>
            </w:pPr>
          </w:p>
        </w:tc>
        <w:tc>
          <w:tcPr>
            <w:tcW w:w="1110" w:type="dxa"/>
            <w:vMerge w:val="continue"/>
            <w:vAlign w:val="center"/>
          </w:tcPr>
          <w:p w14:paraId="6F32E070">
            <w:pPr>
              <w:rPr>
                <w:rFonts w:eastAsia="宋体"/>
                <w:color w:val="000000"/>
              </w:rPr>
            </w:pPr>
          </w:p>
        </w:tc>
        <w:tc>
          <w:tcPr>
            <w:tcW w:w="1197" w:type="dxa"/>
            <w:vAlign w:val="center"/>
          </w:tcPr>
          <w:p w14:paraId="0DD913EA">
            <w:pPr>
              <w:widowControl/>
              <w:jc w:val="center"/>
              <w:textAlignment w:val="center"/>
              <w:rPr>
                <w:rFonts w:eastAsia="宋体"/>
                <w:color w:val="000000"/>
              </w:rPr>
            </w:pPr>
            <w:r>
              <w:rPr>
                <w:rFonts w:eastAsia="宋体"/>
                <w:color w:val="000000"/>
                <w:kern w:val="0"/>
                <w:lang w:bidi="ar"/>
              </w:rPr>
              <w:t>187</w:t>
            </w:r>
          </w:p>
        </w:tc>
        <w:tc>
          <w:tcPr>
            <w:tcW w:w="2268" w:type="dxa"/>
            <w:vAlign w:val="center"/>
          </w:tcPr>
          <w:p w14:paraId="5BDDA8C9">
            <w:pPr>
              <w:widowControl/>
              <w:jc w:val="left"/>
              <w:textAlignment w:val="center"/>
              <w:rPr>
                <w:rFonts w:eastAsia="宋体"/>
                <w:color w:val="000000"/>
              </w:rPr>
            </w:pPr>
            <w:r>
              <w:rPr>
                <w:rFonts w:eastAsia="宋体"/>
                <w:color w:val="000000"/>
                <w:kern w:val="0"/>
                <w:lang w:bidi="ar"/>
              </w:rPr>
              <w:t>SG多向扩展器（含6个铸造冠/带环、3个双向扩弓螺丝，不含焊接）</w:t>
            </w:r>
          </w:p>
        </w:tc>
        <w:tc>
          <w:tcPr>
            <w:tcW w:w="709" w:type="dxa"/>
            <w:vAlign w:val="center"/>
          </w:tcPr>
          <w:p w14:paraId="61A10A5F">
            <w:pPr>
              <w:widowControl/>
              <w:jc w:val="center"/>
              <w:textAlignment w:val="center"/>
              <w:rPr>
                <w:rFonts w:eastAsia="宋体"/>
                <w:color w:val="000000"/>
              </w:rPr>
            </w:pPr>
            <w:r>
              <w:rPr>
                <w:rFonts w:eastAsia="宋体"/>
                <w:color w:val="000000"/>
                <w:kern w:val="0"/>
                <w:lang w:bidi="ar"/>
              </w:rPr>
              <w:t>付</w:t>
            </w:r>
          </w:p>
        </w:tc>
        <w:tc>
          <w:tcPr>
            <w:tcW w:w="1086" w:type="dxa"/>
            <w:vAlign w:val="center"/>
          </w:tcPr>
          <w:p w14:paraId="7A17D92B">
            <w:pPr>
              <w:widowControl/>
              <w:jc w:val="center"/>
              <w:textAlignment w:val="center"/>
              <w:rPr>
                <w:rFonts w:eastAsia="宋体"/>
                <w:color w:val="000000"/>
                <w:kern w:val="0"/>
                <w:lang w:bidi="ar"/>
              </w:rPr>
            </w:pPr>
          </w:p>
        </w:tc>
        <w:tc>
          <w:tcPr>
            <w:tcW w:w="1087" w:type="dxa"/>
            <w:vAlign w:val="center"/>
          </w:tcPr>
          <w:p w14:paraId="7FF32DB8">
            <w:pPr>
              <w:widowControl/>
              <w:jc w:val="center"/>
              <w:textAlignment w:val="center"/>
              <w:rPr>
                <w:rFonts w:eastAsia="宋体"/>
                <w:color w:val="000000"/>
                <w:kern w:val="0"/>
                <w:lang w:bidi="ar"/>
              </w:rPr>
            </w:pPr>
          </w:p>
        </w:tc>
        <w:tc>
          <w:tcPr>
            <w:tcW w:w="1087" w:type="dxa"/>
            <w:vAlign w:val="center"/>
          </w:tcPr>
          <w:p w14:paraId="2F2DE9A6">
            <w:pPr>
              <w:widowControl/>
              <w:jc w:val="center"/>
              <w:textAlignment w:val="center"/>
              <w:rPr>
                <w:rFonts w:eastAsia="宋体"/>
                <w:color w:val="000000"/>
                <w:kern w:val="0"/>
                <w:lang w:bidi="ar"/>
              </w:rPr>
            </w:pPr>
          </w:p>
        </w:tc>
      </w:tr>
      <w:tr w14:paraId="4CBCE347">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585161AA">
            <w:pPr>
              <w:jc w:val="center"/>
              <w:rPr>
                <w:rFonts w:eastAsia="宋体"/>
                <w:color w:val="000000"/>
              </w:rPr>
            </w:pPr>
          </w:p>
        </w:tc>
        <w:tc>
          <w:tcPr>
            <w:tcW w:w="1110" w:type="dxa"/>
            <w:vMerge w:val="continue"/>
            <w:vAlign w:val="center"/>
          </w:tcPr>
          <w:p w14:paraId="451C9B3D">
            <w:pPr>
              <w:rPr>
                <w:rFonts w:eastAsia="宋体"/>
                <w:color w:val="000000"/>
              </w:rPr>
            </w:pPr>
          </w:p>
        </w:tc>
        <w:tc>
          <w:tcPr>
            <w:tcW w:w="1197" w:type="dxa"/>
            <w:vAlign w:val="center"/>
          </w:tcPr>
          <w:p w14:paraId="757C3CE3">
            <w:pPr>
              <w:widowControl/>
              <w:jc w:val="center"/>
              <w:textAlignment w:val="center"/>
              <w:rPr>
                <w:rFonts w:eastAsia="宋体"/>
                <w:color w:val="000000"/>
              </w:rPr>
            </w:pPr>
            <w:r>
              <w:rPr>
                <w:rFonts w:eastAsia="宋体"/>
                <w:color w:val="000000"/>
                <w:kern w:val="0"/>
                <w:lang w:bidi="ar"/>
              </w:rPr>
              <w:t>188</w:t>
            </w:r>
          </w:p>
        </w:tc>
        <w:tc>
          <w:tcPr>
            <w:tcW w:w="2268" w:type="dxa"/>
            <w:vAlign w:val="center"/>
          </w:tcPr>
          <w:p w14:paraId="3A38C67A">
            <w:pPr>
              <w:widowControl/>
              <w:jc w:val="left"/>
              <w:textAlignment w:val="center"/>
              <w:rPr>
                <w:rFonts w:eastAsia="宋体"/>
                <w:color w:val="000000"/>
              </w:rPr>
            </w:pPr>
            <w:r>
              <w:rPr>
                <w:rFonts w:eastAsia="宋体"/>
                <w:color w:val="FF0000"/>
                <w:kern w:val="0"/>
                <w:lang w:bidi="ar"/>
              </w:rPr>
              <w:t>**S</w:t>
            </w:r>
            <w:r>
              <w:rPr>
                <w:rFonts w:eastAsia="宋体"/>
                <w:color w:val="000000"/>
                <w:kern w:val="0"/>
                <w:lang w:bidi="ar"/>
              </w:rPr>
              <w:t>G解剖颌垫式快速扩弓器（含1个快扩螺丝，不含牵引钩）</w:t>
            </w:r>
          </w:p>
        </w:tc>
        <w:tc>
          <w:tcPr>
            <w:tcW w:w="709" w:type="dxa"/>
            <w:vAlign w:val="center"/>
          </w:tcPr>
          <w:p w14:paraId="2F231375">
            <w:pPr>
              <w:widowControl/>
              <w:jc w:val="center"/>
              <w:textAlignment w:val="center"/>
              <w:rPr>
                <w:rFonts w:eastAsia="宋体"/>
                <w:color w:val="000000"/>
              </w:rPr>
            </w:pPr>
            <w:r>
              <w:rPr>
                <w:rFonts w:eastAsia="宋体"/>
                <w:color w:val="000000"/>
                <w:kern w:val="0"/>
                <w:lang w:bidi="ar"/>
              </w:rPr>
              <w:t>付</w:t>
            </w:r>
          </w:p>
        </w:tc>
        <w:tc>
          <w:tcPr>
            <w:tcW w:w="1086" w:type="dxa"/>
            <w:vAlign w:val="center"/>
          </w:tcPr>
          <w:p w14:paraId="6FAE40E0">
            <w:pPr>
              <w:widowControl/>
              <w:jc w:val="center"/>
              <w:textAlignment w:val="center"/>
              <w:rPr>
                <w:rFonts w:eastAsia="宋体"/>
                <w:color w:val="000000"/>
                <w:kern w:val="0"/>
                <w:lang w:bidi="ar"/>
              </w:rPr>
            </w:pPr>
          </w:p>
        </w:tc>
        <w:tc>
          <w:tcPr>
            <w:tcW w:w="1087" w:type="dxa"/>
            <w:vAlign w:val="center"/>
          </w:tcPr>
          <w:p w14:paraId="0AFBB542">
            <w:pPr>
              <w:widowControl/>
              <w:jc w:val="center"/>
              <w:textAlignment w:val="center"/>
              <w:rPr>
                <w:rFonts w:eastAsia="宋体"/>
                <w:color w:val="000000"/>
                <w:kern w:val="0"/>
                <w:lang w:bidi="ar"/>
              </w:rPr>
            </w:pPr>
          </w:p>
        </w:tc>
        <w:tc>
          <w:tcPr>
            <w:tcW w:w="1087" w:type="dxa"/>
            <w:vAlign w:val="center"/>
          </w:tcPr>
          <w:p w14:paraId="75655D65">
            <w:pPr>
              <w:widowControl/>
              <w:jc w:val="center"/>
              <w:textAlignment w:val="center"/>
              <w:rPr>
                <w:rFonts w:eastAsia="宋体"/>
                <w:color w:val="000000"/>
                <w:kern w:val="0"/>
                <w:lang w:bidi="ar"/>
              </w:rPr>
            </w:pPr>
          </w:p>
        </w:tc>
      </w:tr>
      <w:tr w14:paraId="0AADE3BB">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0567F0BD">
            <w:pPr>
              <w:jc w:val="center"/>
              <w:rPr>
                <w:rFonts w:eastAsia="宋体"/>
                <w:color w:val="000000"/>
              </w:rPr>
            </w:pPr>
          </w:p>
        </w:tc>
        <w:tc>
          <w:tcPr>
            <w:tcW w:w="1110" w:type="dxa"/>
            <w:vMerge w:val="continue"/>
            <w:vAlign w:val="center"/>
          </w:tcPr>
          <w:p w14:paraId="7F8B433F">
            <w:pPr>
              <w:rPr>
                <w:rFonts w:eastAsia="宋体"/>
                <w:color w:val="000000"/>
              </w:rPr>
            </w:pPr>
          </w:p>
        </w:tc>
        <w:tc>
          <w:tcPr>
            <w:tcW w:w="1197" w:type="dxa"/>
            <w:vAlign w:val="center"/>
          </w:tcPr>
          <w:p w14:paraId="1C9FB7C2">
            <w:pPr>
              <w:widowControl/>
              <w:jc w:val="center"/>
              <w:textAlignment w:val="center"/>
              <w:rPr>
                <w:rFonts w:eastAsia="宋体"/>
                <w:color w:val="000000"/>
              </w:rPr>
            </w:pPr>
            <w:r>
              <w:rPr>
                <w:rFonts w:eastAsia="宋体"/>
                <w:color w:val="000000"/>
                <w:kern w:val="0"/>
                <w:lang w:bidi="ar"/>
              </w:rPr>
              <w:t>189</w:t>
            </w:r>
          </w:p>
        </w:tc>
        <w:tc>
          <w:tcPr>
            <w:tcW w:w="2268" w:type="dxa"/>
            <w:vAlign w:val="center"/>
          </w:tcPr>
          <w:p w14:paraId="3659484C">
            <w:pPr>
              <w:widowControl/>
              <w:jc w:val="left"/>
              <w:textAlignment w:val="center"/>
              <w:rPr>
                <w:rFonts w:eastAsia="宋体"/>
                <w:color w:val="000000"/>
              </w:rPr>
            </w:pPr>
            <w:r>
              <w:rPr>
                <w:rFonts w:eastAsia="宋体"/>
                <w:color w:val="FF0000"/>
                <w:kern w:val="0"/>
                <w:lang w:bidi="ar"/>
              </w:rPr>
              <w:t>**</w:t>
            </w:r>
            <w:r>
              <w:rPr>
                <w:rFonts w:eastAsia="宋体"/>
                <w:color w:val="000000"/>
                <w:kern w:val="0"/>
                <w:lang w:bidi="ar"/>
              </w:rPr>
              <w:t>SG铸造式前牵引器（含6个铸造冠/带环、1个快扩螺丝、2个牵引钩、2个简单焊接）</w:t>
            </w:r>
          </w:p>
        </w:tc>
        <w:tc>
          <w:tcPr>
            <w:tcW w:w="709" w:type="dxa"/>
            <w:vAlign w:val="center"/>
          </w:tcPr>
          <w:p w14:paraId="1A3755A4">
            <w:pPr>
              <w:widowControl/>
              <w:jc w:val="center"/>
              <w:textAlignment w:val="center"/>
              <w:rPr>
                <w:rFonts w:eastAsia="宋体"/>
                <w:color w:val="000000"/>
              </w:rPr>
            </w:pPr>
            <w:r>
              <w:rPr>
                <w:rFonts w:eastAsia="宋体"/>
                <w:color w:val="000000"/>
                <w:kern w:val="0"/>
                <w:lang w:bidi="ar"/>
              </w:rPr>
              <w:t>付</w:t>
            </w:r>
          </w:p>
        </w:tc>
        <w:tc>
          <w:tcPr>
            <w:tcW w:w="1086" w:type="dxa"/>
            <w:vAlign w:val="center"/>
          </w:tcPr>
          <w:p w14:paraId="57DD39BC">
            <w:pPr>
              <w:widowControl/>
              <w:jc w:val="center"/>
              <w:textAlignment w:val="center"/>
              <w:rPr>
                <w:rFonts w:eastAsia="宋体"/>
                <w:color w:val="000000"/>
                <w:kern w:val="0"/>
                <w:lang w:bidi="ar"/>
              </w:rPr>
            </w:pPr>
          </w:p>
        </w:tc>
        <w:tc>
          <w:tcPr>
            <w:tcW w:w="1087" w:type="dxa"/>
            <w:vAlign w:val="center"/>
          </w:tcPr>
          <w:p w14:paraId="5CFCD43C">
            <w:pPr>
              <w:widowControl/>
              <w:jc w:val="center"/>
              <w:textAlignment w:val="center"/>
              <w:rPr>
                <w:rFonts w:eastAsia="宋体"/>
                <w:color w:val="000000"/>
                <w:kern w:val="0"/>
                <w:lang w:bidi="ar"/>
              </w:rPr>
            </w:pPr>
          </w:p>
        </w:tc>
        <w:tc>
          <w:tcPr>
            <w:tcW w:w="1087" w:type="dxa"/>
            <w:vAlign w:val="center"/>
          </w:tcPr>
          <w:p w14:paraId="6A66F40F">
            <w:pPr>
              <w:widowControl/>
              <w:jc w:val="center"/>
              <w:textAlignment w:val="center"/>
              <w:rPr>
                <w:rFonts w:eastAsia="宋体"/>
                <w:color w:val="000000"/>
                <w:kern w:val="0"/>
                <w:lang w:bidi="ar"/>
              </w:rPr>
            </w:pPr>
          </w:p>
        </w:tc>
      </w:tr>
      <w:tr w14:paraId="7C7A71B1">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836" w:hRule="atLeast"/>
        </w:trPr>
        <w:tc>
          <w:tcPr>
            <w:tcW w:w="1110" w:type="dxa"/>
            <w:vMerge w:val="continue"/>
            <w:vAlign w:val="center"/>
          </w:tcPr>
          <w:p w14:paraId="4C062F36">
            <w:pPr>
              <w:jc w:val="center"/>
              <w:rPr>
                <w:rFonts w:eastAsia="宋体"/>
                <w:color w:val="000000"/>
              </w:rPr>
            </w:pPr>
          </w:p>
        </w:tc>
        <w:tc>
          <w:tcPr>
            <w:tcW w:w="1110" w:type="dxa"/>
            <w:vMerge w:val="continue"/>
            <w:vAlign w:val="center"/>
          </w:tcPr>
          <w:p w14:paraId="244DFFE3">
            <w:pPr>
              <w:rPr>
                <w:rFonts w:eastAsia="宋体"/>
                <w:color w:val="000000"/>
              </w:rPr>
            </w:pPr>
          </w:p>
        </w:tc>
        <w:tc>
          <w:tcPr>
            <w:tcW w:w="1197" w:type="dxa"/>
            <w:vAlign w:val="center"/>
          </w:tcPr>
          <w:p w14:paraId="5F5E7610">
            <w:pPr>
              <w:widowControl/>
              <w:jc w:val="center"/>
              <w:textAlignment w:val="center"/>
              <w:rPr>
                <w:rFonts w:eastAsia="宋体"/>
                <w:color w:val="000000"/>
              </w:rPr>
            </w:pPr>
            <w:r>
              <w:rPr>
                <w:rFonts w:eastAsia="宋体"/>
                <w:color w:val="000000"/>
                <w:kern w:val="0"/>
                <w:lang w:bidi="ar"/>
              </w:rPr>
              <w:t>190</w:t>
            </w:r>
          </w:p>
        </w:tc>
        <w:tc>
          <w:tcPr>
            <w:tcW w:w="2268" w:type="dxa"/>
            <w:vAlign w:val="center"/>
          </w:tcPr>
          <w:p w14:paraId="45E43268">
            <w:pPr>
              <w:widowControl/>
              <w:jc w:val="left"/>
              <w:textAlignment w:val="center"/>
              <w:rPr>
                <w:rFonts w:eastAsia="宋体"/>
                <w:color w:val="000000"/>
              </w:rPr>
            </w:pPr>
            <w:r>
              <w:rPr>
                <w:rFonts w:eastAsia="宋体"/>
                <w:color w:val="FF0000"/>
                <w:kern w:val="0"/>
                <w:lang w:bidi="ar"/>
              </w:rPr>
              <w:t>**</w:t>
            </w:r>
            <w:r>
              <w:rPr>
                <w:rFonts w:eastAsia="宋体"/>
                <w:color w:val="000000"/>
                <w:kern w:val="0"/>
                <w:lang w:bidi="ar"/>
              </w:rPr>
              <w:t>SG粘固式双颌垫矫治器（含1个快扩螺丝，不含焊接、邻间卡）</w:t>
            </w:r>
          </w:p>
        </w:tc>
        <w:tc>
          <w:tcPr>
            <w:tcW w:w="709" w:type="dxa"/>
            <w:vAlign w:val="center"/>
          </w:tcPr>
          <w:p w14:paraId="5E6E9D84">
            <w:pPr>
              <w:widowControl/>
              <w:jc w:val="center"/>
              <w:textAlignment w:val="center"/>
              <w:rPr>
                <w:rFonts w:eastAsia="宋体"/>
                <w:color w:val="000000"/>
              </w:rPr>
            </w:pPr>
            <w:r>
              <w:rPr>
                <w:rFonts w:eastAsia="宋体"/>
                <w:color w:val="000000"/>
                <w:kern w:val="0"/>
                <w:lang w:bidi="ar"/>
              </w:rPr>
              <w:t>付</w:t>
            </w:r>
          </w:p>
        </w:tc>
        <w:tc>
          <w:tcPr>
            <w:tcW w:w="1086" w:type="dxa"/>
            <w:vAlign w:val="center"/>
          </w:tcPr>
          <w:p w14:paraId="549DB3B5">
            <w:pPr>
              <w:widowControl/>
              <w:jc w:val="center"/>
              <w:textAlignment w:val="center"/>
              <w:rPr>
                <w:rFonts w:eastAsia="宋体"/>
                <w:color w:val="000000"/>
                <w:kern w:val="0"/>
                <w:lang w:bidi="ar"/>
              </w:rPr>
            </w:pPr>
          </w:p>
        </w:tc>
        <w:tc>
          <w:tcPr>
            <w:tcW w:w="1087" w:type="dxa"/>
            <w:vAlign w:val="center"/>
          </w:tcPr>
          <w:p w14:paraId="41041007">
            <w:pPr>
              <w:widowControl/>
              <w:jc w:val="center"/>
              <w:textAlignment w:val="center"/>
              <w:rPr>
                <w:rFonts w:eastAsia="宋体"/>
                <w:color w:val="000000"/>
                <w:kern w:val="0"/>
                <w:lang w:bidi="ar"/>
              </w:rPr>
            </w:pPr>
          </w:p>
        </w:tc>
        <w:tc>
          <w:tcPr>
            <w:tcW w:w="1087" w:type="dxa"/>
            <w:vAlign w:val="center"/>
          </w:tcPr>
          <w:p w14:paraId="53E7BE40">
            <w:pPr>
              <w:widowControl/>
              <w:jc w:val="center"/>
              <w:textAlignment w:val="center"/>
              <w:rPr>
                <w:rFonts w:eastAsia="宋体"/>
                <w:color w:val="000000"/>
                <w:kern w:val="0"/>
                <w:lang w:bidi="ar"/>
              </w:rPr>
            </w:pPr>
          </w:p>
        </w:tc>
      </w:tr>
      <w:tr w14:paraId="76239273">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00688858">
            <w:pPr>
              <w:jc w:val="center"/>
              <w:rPr>
                <w:rFonts w:eastAsia="宋体"/>
                <w:color w:val="000000"/>
              </w:rPr>
            </w:pPr>
          </w:p>
        </w:tc>
        <w:tc>
          <w:tcPr>
            <w:tcW w:w="1110" w:type="dxa"/>
            <w:vMerge w:val="continue"/>
            <w:vAlign w:val="center"/>
          </w:tcPr>
          <w:p w14:paraId="454340F4">
            <w:pPr>
              <w:rPr>
                <w:rFonts w:eastAsia="宋体"/>
                <w:color w:val="000000"/>
              </w:rPr>
            </w:pPr>
          </w:p>
        </w:tc>
        <w:tc>
          <w:tcPr>
            <w:tcW w:w="1197" w:type="dxa"/>
            <w:vAlign w:val="center"/>
          </w:tcPr>
          <w:p w14:paraId="401FB831">
            <w:pPr>
              <w:widowControl/>
              <w:jc w:val="center"/>
              <w:textAlignment w:val="center"/>
              <w:rPr>
                <w:rFonts w:eastAsia="宋体"/>
                <w:color w:val="000000"/>
              </w:rPr>
            </w:pPr>
            <w:r>
              <w:rPr>
                <w:rFonts w:eastAsia="宋体"/>
                <w:color w:val="000000"/>
                <w:kern w:val="0"/>
                <w:lang w:bidi="ar"/>
              </w:rPr>
              <w:t>191</w:t>
            </w:r>
          </w:p>
        </w:tc>
        <w:tc>
          <w:tcPr>
            <w:tcW w:w="2268" w:type="dxa"/>
            <w:vAlign w:val="center"/>
          </w:tcPr>
          <w:p w14:paraId="1BEA1914">
            <w:pPr>
              <w:widowControl/>
              <w:jc w:val="left"/>
              <w:textAlignment w:val="center"/>
              <w:rPr>
                <w:rFonts w:eastAsia="宋体"/>
                <w:color w:val="000000"/>
              </w:rPr>
            </w:pPr>
            <w:r>
              <w:rPr>
                <w:rFonts w:eastAsia="宋体"/>
                <w:color w:val="000000"/>
                <w:kern w:val="0"/>
                <w:lang w:bidi="ar"/>
              </w:rPr>
              <w:t>SG平导扩弓组合矫治器（含6个铸造冠/带环、1个快扩螺丝，不含焊接）</w:t>
            </w:r>
          </w:p>
        </w:tc>
        <w:tc>
          <w:tcPr>
            <w:tcW w:w="709" w:type="dxa"/>
            <w:vAlign w:val="center"/>
          </w:tcPr>
          <w:p w14:paraId="7ED0CF9B">
            <w:pPr>
              <w:widowControl/>
              <w:jc w:val="center"/>
              <w:textAlignment w:val="center"/>
              <w:rPr>
                <w:rFonts w:eastAsia="宋体"/>
                <w:color w:val="000000"/>
              </w:rPr>
            </w:pPr>
            <w:r>
              <w:rPr>
                <w:rFonts w:eastAsia="宋体"/>
                <w:color w:val="000000"/>
                <w:kern w:val="0"/>
                <w:lang w:bidi="ar"/>
              </w:rPr>
              <w:t>付</w:t>
            </w:r>
          </w:p>
        </w:tc>
        <w:tc>
          <w:tcPr>
            <w:tcW w:w="1086" w:type="dxa"/>
            <w:vAlign w:val="center"/>
          </w:tcPr>
          <w:p w14:paraId="2BB9681E">
            <w:pPr>
              <w:widowControl/>
              <w:jc w:val="center"/>
              <w:textAlignment w:val="center"/>
              <w:rPr>
                <w:rFonts w:eastAsia="宋体"/>
                <w:color w:val="000000"/>
                <w:kern w:val="0"/>
                <w:lang w:bidi="ar"/>
              </w:rPr>
            </w:pPr>
          </w:p>
        </w:tc>
        <w:tc>
          <w:tcPr>
            <w:tcW w:w="1087" w:type="dxa"/>
            <w:vAlign w:val="center"/>
          </w:tcPr>
          <w:p w14:paraId="02DC15A7">
            <w:pPr>
              <w:widowControl/>
              <w:jc w:val="center"/>
              <w:textAlignment w:val="center"/>
              <w:rPr>
                <w:rFonts w:eastAsia="宋体"/>
                <w:color w:val="000000"/>
                <w:kern w:val="0"/>
                <w:lang w:bidi="ar"/>
              </w:rPr>
            </w:pPr>
          </w:p>
        </w:tc>
        <w:tc>
          <w:tcPr>
            <w:tcW w:w="1087" w:type="dxa"/>
            <w:vAlign w:val="center"/>
          </w:tcPr>
          <w:p w14:paraId="50375779">
            <w:pPr>
              <w:widowControl/>
              <w:jc w:val="center"/>
              <w:textAlignment w:val="center"/>
              <w:rPr>
                <w:rFonts w:eastAsia="宋体"/>
                <w:color w:val="000000"/>
                <w:kern w:val="0"/>
                <w:lang w:bidi="ar"/>
              </w:rPr>
            </w:pPr>
          </w:p>
        </w:tc>
      </w:tr>
      <w:tr w14:paraId="617CC362">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4DB64049">
            <w:pPr>
              <w:jc w:val="center"/>
              <w:rPr>
                <w:rFonts w:eastAsia="宋体"/>
                <w:color w:val="000000"/>
              </w:rPr>
            </w:pPr>
          </w:p>
        </w:tc>
        <w:tc>
          <w:tcPr>
            <w:tcW w:w="1110" w:type="dxa"/>
            <w:vMerge w:val="continue"/>
            <w:vAlign w:val="center"/>
          </w:tcPr>
          <w:p w14:paraId="63CD09C2">
            <w:pPr>
              <w:rPr>
                <w:rFonts w:eastAsia="宋体"/>
                <w:color w:val="000000"/>
              </w:rPr>
            </w:pPr>
          </w:p>
        </w:tc>
        <w:tc>
          <w:tcPr>
            <w:tcW w:w="1197" w:type="dxa"/>
            <w:vAlign w:val="center"/>
          </w:tcPr>
          <w:p w14:paraId="4BFC3E21">
            <w:pPr>
              <w:widowControl/>
              <w:jc w:val="center"/>
              <w:textAlignment w:val="center"/>
              <w:rPr>
                <w:rFonts w:eastAsia="宋体"/>
                <w:color w:val="000000"/>
              </w:rPr>
            </w:pPr>
            <w:r>
              <w:rPr>
                <w:rFonts w:eastAsia="宋体"/>
                <w:color w:val="000000"/>
                <w:kern w:val="0"/>
                <w:lang w:bidi="ar"/>
              </w:rPr>
              <w:t>192</w:t>
            </w:r>
          </w:p>
        </w:tc>
        <w:tc>
          <w:tcPr>
            <w:tcW w:w="2268" w:type="dxa"/>
            <w:vAlign w:val="center"/>
          </w:tcPr>
          <w:p w14:paraId="26E84BFC">
            <w:pPr>
              <w:widowControl/>
              <w:jc w:val="left"/>
              <w:textAlignment w:val="center"/>
              <w:rPr>
                <w:rFonts w:eastAsia="宋体"/>
                <w:color w:val="000000"/>
              </w:rPr>
            </w:pPr>
            <w:r>
              <w:rPr>
                <w:rFonts w:eastAsia="宋体"/>
                <w:color w:val="000000"/>
                <w:kern w:val="0"/>
                <w:lang w:bidi="ar"/>
              </w:rPr>
              <w:t>SG铸造式咬合前移器（含1根下颌舌弓、1个上颌快扩螺丝）</w:t>
            </w:r>
          </w:p>
        </w:tc>
        <w:tc>
          <w:tcPr>
            <w:tcW w:w="709" w:type="dxa"/>
            <w:vAlign w:val="center"/>
          </w:tcPr>
          <w:p w14:paraId="38B7CDC7">
            <w:pPr>
              <w:widowControl/>
              <w:jc w:val="center"/>
              <w:textAlignment w:val="center"/>
              <w:rPr>
                <w:rFonts w:eastAsia="宋体"/>
                <w:color w:val="000000"/>
              </w:rPr>
            </w:pPr>
            <w:r>
              <w:rPr>
                <w:rFonts w:eastAsia="宋体"/>
                <w:color w:val="000000"/>
                <w:kern w:val="0"/>
                <w:lang w:bidi="ar"/>
              </w:rPr>
              <w:t>付</w:t>
            </w:r>
          </w:p>
        </w:tc>
        <w:tc>
          <w:tcPr>
            <w:tcW w:w="1086" w:type="dxa"/>
            <w:vAlign w:val="center"/>
          </w:tcPr>
          <w:p w14:paraId="7E5E0CDA">
            <w:pPr>
              <w:widowControl/>
              <w:jc w:val="center"/>
              <w:textAlignment w:val="center"/>
              <w:rPr>
                <w:rFonts w:eastAsia="宋体"/>
                <w:color w:val="000000"/>
                <w:kern w:val="0"/>
                <w:lang w:bidi="ar"/>
              </w:rPr>
            </w:pPr>
          </w:p>
        </w:tc>
        <w:tc>
          <w:tcPr>
            <w:tcW w:w="1087" w:type="dxa"/>
            <w:vAlign w:val="center"/>
          </w:tcPr>
          <w:p w14:paraId="792004EC">
            <w:pPr>
              <w:widowControl/>
              <w:jc w:val="center"/>
              <w:textAlignment w:val="center"/>
              <w:rPr>
                <w:rFonts w:eastAsia="宋体"/>
                <w:color w:val="000000"/>
                <w:kern w:val="0"/>
                <w:lang w:bidi="ar"/>
              </w:rPr>
            </w:pPr>
          </w:p>
        </w:tc>
        <w:tc>
          <w:tcPr>
            <w:tcW w:w="1087" w:type="dxa"/>
            <w:vAlign w:val="center"/>
          </w:tcPr>
          <w:p w14:paraId="5C69CA25">
            <w:pPr>
              <w:widowControl/>
              <w:jc w:val="center"/>
              <w:textAlignment w:val="center"/>
              <w:rPr>
                <w:rFonts w:eastAsia="宋体"/>
                <w:color w:val="000000"/>
                <w:kern w:val="0"/>
                <w:lang w:bidi="ar"/>
              </w:rPr>
            </w:pPr>
          </w:p>
        </w:tc>
      </w:tr>
      <w:tr w14:paraId="23D0DA1D">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restart"/>
            <w:vAlign w:val="center"/>
          </w:tcPr>
          <w:p w14:paraId="0A606D8E">
            <w:pPr>
              <w:widowControl/>
              <w:jc w:val="center"/>
              <w:textAlignment w:val="center"/>
              <w:rPr>
                <w:rFonts w:eastAsia="宋体"/>
                <w:color w:val="000000"/>
              </w:rPr>
            </w:pPr>
            <w:r>
              <w:rPr>
                <w:rFonts w:eastAsia="宋体"/>
                <w:color w:val="000000"/>
                <w:kern w:val="0"/>
                <w:lang w:bidi="ar"/>
              </w:rPr>
              <w:t>（二十一）</w:t>
            </w:r>
          </w:p>
        </w:tc>
        <w:tc>
          <w:tcPr>
            <w:tcW w:w="1110" w:type="dxa"/>
            <w:vMerge w:val="restart"/>
            <w:vAlign w:val="center"/>
          </w:tcPr>
          <w:p w14:paraId="3057AA18">
            <w:pPr>
              <w:widowControl/>
              <w:textAlignment w:val="center"/>
              <w:rPr>
                <w:rFonts w:eastAsia="宋体"/>
                <w:color w:val="000000"/>
              </w:rPr>
            </w:pPr>
            <w:r>
              <w:rPr>
                <w:rFonts w:eastAsia="宋体"/>
                <w:color w:val="000000"/>
                <w:kern w:val="0"/>
                <w:lang w:bidi="ar"/>
              </w:rPr>
              <w:t>扩弓器</w:t>
            </w:r>
          </w:p>
        </w:tc>
        <w:tc>
          <w:tcPr>
            <w:tcW w:w="1197" w:type="dxa"/>
            <w:vAlign w:val="center"/>
          </w:tcPr>
          <w:p w14:paraId="2E251577">
            <w:pPr>
              <w:widowControl/>
              <w:jc w:val="center"/>
              <w:textAlignment w:val="center"/>
              <w:rPr>
                <w:rFonts w:eastAsia="宋体"/>
                <w:color w:val="000000"/>
              </w:rPr>
            </w:pPr>
            <w:r>
              <w:rPr>
                <w:rFonts w:eastAsia="宋体"/>
                <w:color w:val="000000"/>
                <w:kern w:val="0"/>
                <w:lang w:bidi="ar"/>
              </w:rPr>
              <w:t>193</w:t>
            </w:r>
          </w:p>
        </w:tc>
        <w:tc>
          <w:tcPr>
            <w:tcW w:w="2268" w:type="dxa"/>
            <w:vAlign w:val="center"/>
          </w:tcPr>
          <w:p w14:paraId="5FB5394A">
            <w:pPr>
              <w:widowControl/>
              <w:jc w:val="center"/>
              <w:textAlignment w:val="center"/>
              <w:rPr>
                <w:rFonts w:eastAsia="宋体"/>
                <w:color w:val="000000"/>
              </w:rPr>
            </w:pPr>
            <w:r>
              <w:rPr>
                <w:rFonts w:eastAsia="宋体"/>
                <w:color w:val="000000"/>
                <w:kern w:val="0"/>
                <w:lang w:bidi="ar"/>
              </w:rPr>
              <w:t>四环焊接式慢扩器（带环式（成品带环）含2个焊点，不含铸造带环）</w:t>
            </w:r>
          </w:p>
        </w:tc>
        <w:tc>
          <w:tcPr>
            <w:tcW w:w="709" w:type="dxa"/>
            <w:vAlign w:val="center"/>
          </w:tcPr>
          <w:p w14:paraId="4663BB87">
            <w:pPr>
              <w:widowControl/>
              <w:jc w:val="center"/>
              <w:textAlignment w:val="center"/>
              <w:rPr>
                <w:rFonts w:eastAsia="宋体"/>
                <w:color w:val="000000"/>
              </w:rPr>
            </w:pPr>
            <w:r>
              <w:rPr>
                <w:rFonts w:eastAsia="宋体"/>
                <w:color w:val="000000"/>
                <w:kern w:val="0"/>
                <w:lang w:bidi="ar"/>
              </w:rPr>
              <w:t>个</w:t>
            </w:r>
          </w:p>
        </w:tc>
        <w:tc>
          <w:tcPr>
            <w:tcW w:w="1086" w:type="dxa"/>
            <w:vAlign w:val="center"/>
          </w:tcPr>
          <w:p w14:paraId="7B1DF63E">
            <w:pPr>
              <w:widowControl/>
              <w:jc w:val="center"/>
              <w:textAlignment w:val="center"/>
              <w:rPr>
                <w:rFonts w:eastAsia="宋体"/>
                <w:color w:val="000000"/>
                <w:kern w:val="0"/>
                <w:lang w:bidi="ar"/>
              </w:rPr>
            </w:pPr>
          </w:p>
        </w:tc>
        <w:tc>
          <w:tcPr>
            <w:tcW w:w="1087" w:type="dxa"/>
            <w:vAlign w:val="center"/>
          </w:tcPr>
          <w:p w14:paraId="477C9E50">
            <w:pPr>
              <w:widowControl/>
              <w:jc w:val="center"/>
              <w:textAlignment w:val="center"/>
              <w:rPr>
                <w:rFonts w:eastAsia="宋体"/>
                <w:color w:val="000000"/>
                <w:kern w:val="0"/>
                <w:lang w:bidi="ar"/>
              </w:rPr>
            </w:pPr>
          </w:p>
        </w:tc>
        <w:tc>
          <w:tcPr>
            <w:tcW w:w="1087" w:type="dxa"/>
            <w:vAlign w:val="center"/>
          </w:tcPr>
          <w:p w14:paraId="12D22B39">
            <w:pPr>
              <w:widowControl/>
              <w:jc w:val="center"/>
              <w:textAlignment w:val="center"/>
              <w:rPr>
                <w:rFonts w:eastAsia="宋体"/>
                <w:color w:val="000000"/>
                <w:kern w:val="0"/>
                <w:lang w:bidi="ar"/>
              </w:rPr>
            </w:pPr>
          </w:p>
        </w:tc>
      </w:tr>
      <w:tr w14:paraId="1A842030">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1E4C4B0D">
            <w:pPr>
              <w:jc w:val="center"/>
              <w:rPr>
                <w:rFonts w:eastAsia="宋体"/>
                <w:color w:val="000000"/>
              </w:rPr>
            </w:pPr>
          </w:p>
        </w:tc>
        <w:tc>
          <w:tcPr>
            <w:tcW w:w="1110" w:type="dxa"/>
            <w:vMerge w:val="continue"/>
            <w:vAlign w:val="center"/>
          </w:tcPr>
          <w:p w14:paraId="6FE7F442">
            <w:pPr>
              <w:rPr>
                <w:rFonts w:eastAsia="宋体"/>
                <w:color w:val="000000"/>
              </w:rPr>
            </w:pPr>
          </w:p>
        </w:tc>
        <w:tc>
          <w:tcPr>
            <w:tcW w:w="1197" w:type="dxa"/>
            <w:vAlign w:val="center"/>
          </w:tcPr>
          <w:p w14:paraId="30926D35">
            <w:pPr>
              <w:widowControl/>
              <w:jc w:val="center"/>
              <w:textAlignment w:val="center"/>
              <w:rPr>
                <w:rFonts w:eastAsia="宋体"/>
                <w:color w:val="000000"/>
              </w:rPr>
            </w:pPr>
            <w:r>
              <w:rPr>
                <w:rFonts w:eastAsia="宋体"/>
                <w:color w:val="000000"/>
                <w:kern w:val="0"/>
                <w:lang w:bidi="ar"/>
              </w:rPr>
              <w:t>194</w:t>
            </w:r>
          </w:p>
        </w:tc>
        <w:tc>
          <w:tcPr>
            <w:tcW w:w="2268" w:type="dxa"/>
            <w:vAlign w:val="center"/>
          </w:tcPr>
          <w:p w14:paraId="7C744D03">
            <w:pPr>
              <w:widowControl/>
              <w:jc w:val="center"/>
              <w:textAlignment w:val="center"/>
              <w:rPr>
                <w:rFonts w:eastAsia="宋体"/>
                <w:color w:val="000000"/>
              </w:rPr>
            </w:pPr>
            <w:r>
              <w:rPr>
                <w:rFonts w:eastAsia="宋体"/>
                <w:color w:val="000000"/>
                <w:kern w:val="0"/>
                <w:lang w:bidi="ar"/>
              </w:rPr>
              <w:t>二环焊接式慢扩器（带环式（成品带环）含2个焊点，不含铸造带环）</w:t>
            </w:r>
          </w:p>
        </w:tc>
        <w:tc>
          <w:tcPr>
            <w:tcW w:w="709" w:type="dxa"/>
            <w:vAlign w:val="center"/>
          </w:tcPr>
          <w:p w14:paraId="14BB663A">
            <w:pPr>
              <w:widowControl/>
              <w:jc w:val="center"/>
              <w:textAlignment w:val="center"/>
              <w:rPr>
                <w:rFonts w:eastAsia="宋体"/>
                <w:color w:val="000000"/>
              </w:rPr>
            </w:pPr>
            <w:r>
              <w:rPr>
                <w:rFonts w:eastAsia="宋体"/>
                <w:color w:val="000000"/>
                <w:kern w:val="0"/>
                <w:lang w:bidi="ar"/>
              </w:rPr>
              <w:t>个</w:t>
            </w:r>
          </w:p>
        </w:tc>
        <w:tc>
          <w:tcPr>
            <w:tcW w:w="1086" w:type="dxa"/>
            <w:vAlign w:val="center"/>
          </w:tcPr>
          <w:p w14:paraId="744D758A">
            <w:pPr>
              <w:widowControl/>
              <w:jc w:val="center"/>
              <w:textAlignment w:val="center"/>
              <w:rPr>
                <w:rFonts w:eastAsia="宋体"/>
                <w:color w:val="000000"/>
                <w:kern w:val="0"/>
                <w:lang w:bidi="ar"/>
              </w:rPr>
            </w:pPr>
          </w:p>
        </w:tc>
        <w:tc>
          <w:tcPr>
            <w:tcW w:w="1087" w:type="dxa"/>
            <w:vAlign w:val="center"/>
          </w:tcPr>
          <w:p w14:paraId="5AA3315B">
            <w:pPr>
              <w:widowControl/>
              <w:jc w:val="center"/>
              <w:textAlignment w:val="center"/>
              <w:rPr>
                <w:rFonts w:eastAsia="宋体"/>
                <w:color w:val="000000"/>
                <w:kern w:val="0"/>
                <w:lang w:bidi="ar"/>
              </w:rPr>
            </w:pPr>
          </w:p>
        </w:tc>
        <w:tc>
          <w:tcPr>
            <w:tcW w:w="1087" w:type="dxa"/>
            <w:vAlign w:val="center"/>
          </w:tcPr>
          <w:p w14:paraId="41A96493">
            <w:pPr>
              <w:widowControl/>
              <w:jc w:val="center"/>
              <w:textAlignment w:val="center"/>
              <w:rPr>
                <w:rFonts w:eastAsia="宋体"/>
                <w:color w:val="000000"/>
                <w:kern w:val="0"/>
                <w:lang w:bidi="ar"/>
              </w:rPr>
            </w:pPr>
          </w:p>
        </w:tc>
      </w:tr>
      <w:tr w14:paraId="4A2FB282">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59D3A189">
            <w:pPr>
              <w:jc w:val="center"/>
              <w:rPr>
                <w:rFonts w:eastAsia="宋体"/>
                <w:color w:val="000000"/>
              </w:rPr>
            </w:pPr>
          </w:p>
        </w:tc>
        <w:tc>
          <w:tcPr>
            <w:tcW w:w="1110" w:type="dxa"/>
            <w:vMerge w:val="continue"/>
            <w:vAlign w:val="center"/>
          </w:tcPr>
          <w:p w14:paraId="26E8E547">
            <w:pPr>
              <w:rPr>
                <w:rFonts w:eastAsia="宋体"/>
                <w:color w:val="000000"/>
              </w:rPr>
            </w:pPr>
          </w:p>
        </w:tc>
        <w:tc>
          <w:tcPr>
            <w:tcW w:w="1197" w:type="dxa"/>
            <w:vAlign w:val="center"/>
          </w:tcPr>
          <w:p w14:paraId="4FB0ACD5">
            <w:pPr>
              <w:widowControl/>
              <w:jc w:val="center"/>
              <w:textAlignment w:val="center"/>
              <w:rPr>
                <w:rFonts w:eastAsia="宋体"/>
                <w:color w:val="000000"/>
              </w:rPr>
            </w:pPr>
            <w:r>
              <w:rPr>
                <w:rFonts w:eastAsia="宋体"/>
                <w:color w:val="000000"/>
                <w:kern w:val="0"/>
                <w:lang w:bidi="ar"/>
              </w:rPr>
              <w:t>195</w:t>
            </w:r>
          </w:p>
        </w:tc>
        <w:tc>
          <w:tcPr>
            <w:tcW w:w="2268" w:type="dxa"/>
            <w:vAlign w:val="center"/>
          </w:tcPr>
          <w:p w14:paraId="47E351A1">
            <w:pPr>
              <w:widowControl/>
              <w:jc w:val="center"/>
              <w:textAlignment w:val="center"/>
              <w:rPr>
                <w:rFonts w:eastAsia="宋体"/>
                <w:color w:val="000000"/>
              </w:rPr>
            </w:pPr>
            <w:r>
              <w:rPr>
                <w:rFonts w:eastAsia="宋体"/>
                <w:color w:val="000000"/>
                <w:kern w:val="0"/>
                <w:lang w:bidi="ar"/>
              </w:rPr>
              <w:t>摆式矫治器（含2个焊点，不含扩弓螺丝）</w:t>
            </w:r>
          </w:p>
        </w:tc>
        <w:tc>
          <w:tcPr>
            <w:tcW w:w="709" w:type="dxa"/>
            <w:vAlign w:val="center"/>
          </w:tcPr>
          <w:p w14:paraId="76BF56B1">
            <w:pPr>
              <w:widowControl/>
              <w:jc w:val="center"/>
              <w:textAlignment w:val="center"/>
              <w:rPr>
                <w:rFonts w:eastAsia="宋体"/>
                <w:color w:val="000000"/>
              </w:rPr>
            </w:pPr>
            <w:r>
              <w:rPr>
                <w:rFonts w:eastAsia="宋体"/>
                <w:color w:val="000000"/>
                <w:kern w:val="0"/>
                <w:lang w:bidi="ar"/>
              </w:rPr>
              <w:t>个</w:t>
            </w:r>
          </w:p>
        </w:tc>
        <w:tc>
          <w:tcPr>
            <w:tcW w:w="1086" w:type="dxa"/>
            <w:vAlign w:val="center"/>
          </w:tcPr>
          <w:p w14:paraId="256DAFE6">
            <w:pPr>
              <w:widowControl/>
              <w:jc w:val="center"/>
              <w:textAlignment w:val="center"/>
              <w:rPr>
                <w:rFonts w:eastAsia="宋体"/>
                <w:color w:val="000000"/>
                <w:kern w:val="0"/>
                <w:lang w:bidi="ar"/>
              </w:rPr>
            </w:pPr>
          </w:p>
        </w:tc>
        <w:tc>
          <w:tcPr>
            <w:tcW w:w="1087" w:type="dxa"/>
            <w:vAlign w:val="center"/>
          </w:tcPr>
          <w:p w14:paraId="7C01DE19">
            <w:pPr>
              <w:widowControl/>
              <w:jc w:val="center"/>
              <w:textAlignment w:val="center"/>
              <w:rPr>
                <w:rFonts w:eastAsia="宋体"/>
                <w:color w:val="000000"/>
                <w:kern w:val="0"/>
                <w:lang w:bidi="ar"/>
              </w:rPr>
            </w:pPr>
          </w:p>
        </w:tc>
        <w:tc>
          <w:tcPr>
            <w:tcW w:w="1087" w:type="dxa"/>
            <w:vAlign w:val="center"/>
          </w:tcPr>
          <w:p w14:paraId="6EB25339">
            <w:pPr>
              <w:widowControl/>
              <w:jc w:val="center"/>
              <w:textAlignment w:val="center"/>
              <w:rPr>
                <w:rFonts w:eastAsia="宋体"/>
                <w:color w:val="000000"/>
                <w:kern w:val="0"/>
                <w:lang w:bidi="ar"/>
              </w:rPr>
            </w:pPr>
          </w:p>
        </w:tc>
      </w:tr>
      <w:tr w14:paraId="4195A8D4">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22E0085C">
            <w:pPr>
              <w:jc w:val="center"/>
              <w:rPr>
                <w:rFonts w:eastAsia="宋体"/>
                <w:color w:val="000000"/>
              </w:rPr>
            </w:pPr>
          </w:p>
        </w:tc>
        <w:tc>
          <w:tcPr>
            <w:tcW w:w="1110" w:type="dxa"/>
            <w:vMerge w:val="continue"/>
            <w:vAlign w:val="center"/>
          </w:tcPr>
          <w:p w14:paraId="07AD70D1">
            <w:pPr>
              <w:rPr>
                <w:rFonts w:eastAsia="宋体"/>
                <w:color w:val="000000"/>
              </w:rPr>
            </w:pPr>
          </w:p>
        </w:tc>
        <w:tc>
          <w:tcPr>
            <w:tcW w:w="1197" w:type="dxa"/>
            <w:vAlign w:val="center"/>
          </w:tcPr>
          <w:p w14:paraId="23CDA8AA">
            <w:pPr>
              <w:widowControl/>
              <w:jc w:val="center"/>
              <w:textAlignment w:val="center"/>
              <w:rPr>
                <w:rFonts w:eastAsia="宋体"/>
                <w:color w:val="000000"/>
              </w:rPr>
            </w:pPr>
            <w:r>
              <w:rPr>
                <w:rFonts w:eastAsia="宋体"/>
                <w:color w:val="000000"/>
                <w:kern w:val="0"/>
                <w:lang w:bidi="ar"/>
              </w:rPr>
              <w:t>196</w:t>
            </w:r>
          </w:p>
        </w:tc>
        <w:tc>
          <w:tcPr>
            <w:tcW w:w="2268" w:type="dxa"/>
            <w:vAlign w:val="center"/>
          </w:tcPr>
          <w:p w14:paraId="23CC5814">
            <w:pPr>
              <w:widowControl/>
              <w:jc w:val="left"/>
              <w:textAlignment w:val="center"/>
              <w:rPr>
                <w:rFonts w:eastAsia="宋体"/>
                <w:color w:val="000000"/>
              </w:rPr>
            </w:pPr>
            <w:r>
              <w:rPr>
                <w:rFonts w:eastAsia="宋体"/>
                <w:color w:val="FF0000"/>
                <w:kern w:val="0"/>
                <w:lang w:bidi="ar"/>
              </w:rPr>
              <w:t>**</w:t>
            </w:r>
            <w:r>
              <w:rPr>
                <w:rFonts w:eastAsia="宋体"/>
                <w:color w:val="000000"/>
                <w:kern w:val="0"/>
                <w:lang w:bidi="ar"/>
              </w:rPr>
              <w:t>磨牙远中移动器（带环式（成品带环）含8个焊点，不含铸造带环、加力扣）</w:t>
            </w:r>
          </w:p>
        </w:tc>
        <w:tc>
          <w:tcPr>
            <w:tcW w:w="709" w:type="dxa"/>
            <w:vAlign w:val="center"/>
          </w:tcPr>
          <w:p w14:paraId="715BB454">
            <w:pPr>
              <w:widowControl/>
              <w:jc w:val="center"/>
              <w:textAlignment w:val="center"/>
              <w:rPr>
                <w:rFonts w:eastAsia="宋体"/>
                <w:color w:val="000000"/>
              </w:rPr>
            </w:pPr>
            <w:r>
              <w:rPr>
                <w:rFonts w:eastAsia="宋体"/>
                <w:color w:val="000000"/>
                <w:kern w:val="0"/>
                <w:lang w:bidi="ar"/>
              </w:rPr>
              <w:t>个</w:t>
            </w:r>
          </w:p>
        </w:tc>
        <w:tc>
          <w:tcPr>
            <w:tcW w:w="1086" w:type="dxa"/>
            <w:vAlign w:val="center"/>
          </w:tcPr>
          <w:p w14:paraId="6621FC24">
            <w:pPr>
              <w:widowControl/>
              <w:jc w:val="center"/>
              <w:textAlignment w:val="center"/>
              <w:rPr>
                <w:rFonts w:eastAsia="宋体"/>
                <w:color w:val="000000"/>
                <w:kern w:val="0"/>
                <w:lang w:bidi="ar"/>
              </w:rPr>
            </w:pPr>
          </w:p>
        </w:tc>
        <w:tc>
          <w:tcPr>
            <w:tcW w:w="1087" w:type="dxa"/>
            <w:vAlign w:val="center"/>
          </w:tcPr>
          <w:p w14:paraId="40D2D435">
            <w:pPr>
              <w:widowControl/>
              <w:jc w:val="center"/>
              <w:textAlignment w:val="center"/>
              <w:rPr>
                <w:rFonts w:eastAsia="宋体"/>
                <w:color w:val="000000"/>
                <w:kern w:val="0"/>
                <w:lang w:bidi="ar"/>
              </w:rPr>
            </w:pPr>
          </w:p>
        </w:tc>
        <w:tc>
          <w:tcPr>
            <w:tcW w:w="1087" w:type="dxa"/>
            <w:vAlign w:val="center"/>
          </w:tcPr>
          <w:p w14:paraId="7323DB01">
            <w:pPr>
              <w:widowControl/>
              <w:jc w:val="center"/>
              <w:textAlignment w:val="center"/>
              <w:rPr>
                <w:rFonts w:eastAsia="宋体"/>
                <w:color w:val="000000"/>
                <w:kern w:val="0"/>
                <w:lang w:bidi="ar"/>
              </w:rPr>
            </w:pPr>
          </w:p>
        </w:tc>
      </w:tr>
      <w:tr w14:paraId="6BCE745C">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257AA369">
            <w:pPr>
              <w:jc w:val="center"/>
              <w:rPr>
                <w:rFonts w:eastAsia="宋体"/>
                <w:color w:val="000000"/>
              </w:rPr>
            </w:pPr>
          </w:p>
        </w:tc>
        <w:tc>
          <w:tcPr>
            <w:tcW w:w="1110" w:type="dxa"/>
            <w:vMerge w:val="continue"/>
            <w:vAlign w:val="center"/>
          </w:tcPr>
          <w:p w14:paraId="6CDBB72D">
            <w:pPr>
              <w:rPr>
                <w:rFonts w:eastAsia="宋体"/>
                <w:color w:val="000000"/>
              </w:rPr>
            </w:pPr>
          </w:p>
        </w:tc>
        <w:tc>
          <w:tcPr>
            <w:tcW w:w="1197" w:type="dxa"/>
            <w:vAlign w:val="center"/>
          </w:tcPr>
          <w:p w14:paraId="440F36DA">
            <w:pPr>
              <w:widowControl/>
              <w:jc w:val="center"/>
              <w:textAlignment w:val="center"/>
              <w:rPr>
                <w:rFonts w:eastAsia="宋体"/>
                <w:color w:val="000000"/>
              </w:rPr>
            </w:pPr>
            <w:r>
              <w:rPr>
                <w:rFonts w:eastAsia="宋体"/>
                <w:color w:val="000000"/>
                <w:kern w:val="0"/>
                <w:lang w:bidi="ar"/>
              </w:rPr>
              <w:t>197</w:t>
            </w:r>
          </w:p>
        </w:tc>
        <w:tc>
          <w:tcPr>
            <w:tcW w:w="2268" w:type="dxa"/>
            <w:vAlign w:val="center"/>
          </w:tcPr>
          <w:p w14:paraId="16B82CA1">
            <w:pPr>
              <w:widowControl/>
              <w:jc w:val="center"/>
              <w:textAlignment w:val="center"/>
              <w:rPr>
                <w:rFonts w:eastAsia="宋体"/>
                <w:color w:val="000000"/>
              </w:rPr>
            </w:pPr>
            <w:r>
              <w:rPr>
                <w:rFonts w:eastAsia="宋体"/>
                <w:color w:val="000000"/>
                <w:kern w:val="0"/>
                <w:lang w:bidi="ar"/>
              </w:rPr>
              <w:t>带环式快速扩弓器（带环式（成品带环）含1个快扩螺丝，不含焊接、牵引钩）</w:t>
            </w:r>
          </w:p>
        </w:tc>
        <w:tc>
          <w:tcPr>
            <w:tcW w:w="709" w:type="dxa"/>
            <w:vAlign w:val="center"/>
          </w:tcPr>
          <w:p w14:paraId="3294D164">
            <w:pPr>
              <w:widowControl/>
              <w:jc w:val="center"/>
              <w:textAlignment w:val="center"/>
              <w:rPr>
                <w:rFonts w:eastAsia="宋体"/>
                <w:color w:val="000000"/>
              </w:rPr>
            </w:pPr>
            <w:r>
              <w:rPr>
                <w:rFonts w:eastAsia="宋体"/>
                <w:color w:val="000000"/>
                <w:kern w:val="0"/>
                <w:lang w:bidi="ar"/>
              </w:rPr>
              <w:t>个</w:t>
            </w:r>
          </w:p>
        </w:tc>
        <w:tc>
          <w:tcPr>
            <w:tcW w:w="1086" w:type="dxa"/>
            <w:vAlign w:val="center"/>
          </w:tcPr>
          <w:p w14:paraId="1231A5F3">
            <w:pPr>
              <w:widowControl/>
              <w:jc w:val="center"/>
              <w:textAlignment w:val="center"/>
              <w:rPr>
                <w:rFonts w:eastAsia="宋体"/>
                <w:color w:val="000000"/>
                <w:kern w:val="0"/>
                <w:lang w:bidi="ar"/>
              </w:rPr>
            </w:pPr>
          </w:p>
        </w:tc>
        <w:tc>
          <w:tcPr>
            <w:tcW w:w="1087" w:type="dxa"/>
            <w:vAlign w:val="center"/>
          </w:tcPr>
          <w:p w14:paraId="15B80CBC">
            <w:pPr>
              <w:widowControl/>
              <w:jc w:val="center"/>
              <w:textAlignment w:val="center"/>
              <w:rPr>
                <w:rFonts w:eastAsia="宋体"/>
                <w:color w:val="000000"/>
                <w:kern w:val="0"/>
                <w:lang w:bidi="ar"/>
              </w:rPr>
            </w:pPr>
          </w:p>
        </w:tc>
        <w:tc>
          <w:tcPr>
            <w:tcW w:w="1087" w:type="dxa"/>
            <w:vAlign w:val="center"/>
          </w:tcPr>
          <w:p w14:paraId="50CD3747">
            <w:pPr>
              <w:widowControl/>
              <w:jc w:val="center"/>
              <w:textAlignment w:val="center"/>
              <w:rPr>
                <w:rFonts w:eastAsia="宋体"/>
                <w:color w:val="000000"/>
                <w:kern w:val="0"/>
                <w:lang w:bidi="ar"/>
              </w:rPr>
            </w:pPr>
          </w:p>
        </w:tc>
      </w:tr>
      <w:tr w14:paraId="73249199">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878" w:hRule="atLeast"/>
        </w:trPr>
        <w:tc>
          <w:tcPr>
            <w:tcW w:w="1110" w:type="dxa"/>
            <w:vMerge w:val="continue"/>
            <w:vAlign w:val="center"/>
          </w:tcPr>
          <w:p w14:paraId="6A52D7E5">
            <w:pPr>
              <w:jc w:val="center"/>
              <w:rPr>
                <w:rFonts w:eastAsia="宋体"/>
                <w:color w:val="000000"/>
              </w:rPr>
            </w:pPr>
          </w:p>
        </w:tc>
        <w:tc>
          <w:tcPr>
            <w:tcW w:w="1110" w:type="dxa"/>
            <w:vMerge w:val="continue"/>
            <w:vAlign w:val="center"/>
          </w:tcPr>
          <w:p w14:paraId="07314A61">
            <w:pPr>
              <w:rPr>
                <w:rFonts w:eastAsia="宋体"/>
                <w:color w:val="000000"/>
              </w:rPr>
            </w:pPr>
          </w:p>
        </w:tc>
        <w:tc>
          <w:tcPr>
            <w:tcW w:w="1197" w:type="dxa"/>
            <w:vAlign w:val="center"/>
          </w:tcPr>
          <w:p w14:paraId="08FF2B15">
            <w:pPr>
              <w:widowControl/>
              <w:jc w:val="center"/>
              <w:textAlignment w:val="center"/>
              <w:rPr>
                <w:rFonts w:eastAsia="宋体"/>
                <w:color w:val="000000"/>
              </w:rPr>
            </w:pPr>
            <w:r>
              <w:rPr>
                <w:rFonts w:eastAsia="宋体"/>
                <w:color w:val="000000"/>
                <w:kern w:val="0"/>
                <w:lang w:bidi="ar"/>
              </w:rPr>
              <w:t>198</w:t>
            </w:r>
          </w:p>
        </w:tc>
        <w:tc>
          <w:tcPr>
            <w:tcW w:w="2268" w:type="dxa"/>
            <w:vAlign w:val="center"/>
          </w:tcPr>
          <w:p w14:paraId="40246ED0">
            <w:pPr>
              <w:widowControl/>
              <w:jc w:val="left"/>
              <w:textAlignment w:val="center"/>
              <w:rPr>
                <w:rFonts w:eastAsia="宋体"/>
                <w:color w:val="000000"/>
              </w:rPr>
            </w:pPr>
            <w:r>
              <w:rPr>
                <w:rFonts w:eastAsia="宋体"/>
                <w:color w:val="FF0000"/>
                <w:kern w:val="0"/>
                <w:lang w:bidi="ar"/>
              </w:rPr>
              <w:t>**</w:t>
            </w:r>
            <w:r>
              <w:rPr>
                <w:rFonts w:eastAsia="宋体"/>
                <w:color w:val="000000"/>
                <w:kern w:val="0"/>
                <w:lang w:bidi="ar"/>
              </w:rPr>
              <w:t>铸造快速扩弓器（含1个快扩螺丝，不含焊接、牵引钩）</w:t>
            </w:r>
          </w:p>
        </w:tc>
        <w:tc>
          <w:tcPr>
            <w:tcW w:w="709" w:type="dxa"/>
            <w:vAlign w:val="center"/>
          </w:tcPr>
          <w:p w14:paraId="50BC0584">
            <w:pPr>
              <w:widowControl/>
              <w:jc w:val="center"/>
              <w:textAlignment w:val="center"/>
              <w:rPr>
                <w:rFonts w:eastAsia="宋体"/>
                <w:color w:val="000000"/>
              </w:rPr>
            </w:pPr>
            <w:r>
              <w:rPr>
                <w:rFonts w:eastAsia="宋体"/>
                <w:color w:val="000000"/>
                <w:kern w:val="0"/>
                <w:lang w:bidi="ar"/>
              </w:rPr>
              <w:t>付</w:t>
            </w:r>
          </w:p>
        </w:tc>
        <w:tc>
          <w:tcPr>
            <w:tcW w:w="1086" w:type="dxa"/>
            <w:vAlign w:val="center"/>
          </w:tcPr>
          <w:p w14:paraId="582C7EA1">
            <w:pPr>
              <w:widowControl/>
              <w:jc w:val="center"/>
              <w:textAlignment w:val="center"/>
              <w:rPr>
                <w:rFonts w:eastAsia="宋体"/>
                <w:color w:val="000000"/>
                <w:kern w:val="0"/>
                <w:lang w:bidi="ar"/>
              </w:rPr>
            </w:pPr>
          </w:p>
        </w:tc>
        <w:tc>
          <w:tcPr>
            <w:tcW w:w="1087" w:type="dxa"/>
            <w:vAlign w:val="center"/>
          </w:tcPr>
          <w:p w14:paraId="3E02D2FC">
            <w:pPr>
              <w:widowControl/>
              <w:jc w:val="center"/>
              <w:textAlignment w:val="center"/>
              <w:rPr>
                <w:rFonts w:eastAsia="宋体"/>
                <w:color w:val="000000"/>
                <w:kern w:val="0"/>
                <w:lang w:bidi="ar"/>
              </w:rPr>
            </w:pPr>
          </w:p>
        </w:tc>
        <w:tc>
          <w:tcPr>
            <w:tcW w:w="1087" w:type="dxa"/>
            <w:vAlign w:val="center"/>
          </w:tcPr>
          <w:p w14:paraId="0D64E7FD">
            <w:pPr>
              <w:widowControl/>
              <w:jc w:val="center"/>
              <w:textAlignment w:val="center"/>
              <w:rPr>
                <w:rFonts w:eastAsia="宋体"/>
                <w:color w:val="000000"/>
                <w:kern w:val="0"/>
                <w:lang w:bidi="ar"/>
              </w:rPr>
            </w:pPr>
          </w:p>
        </w:tc>
      </w:tr>
      <w:tr w14:paraId="43FAC1CA">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5CF29FBA">
            <w:pPr>
              <w:jc w:val="center"/>
              <w:rPr>
                <w:rFonts w:eastAsia="宋体"/>
                <w:color w:val="000000"/>
              </w:rPr>
            </w:pPr>
          </w:p>
        </w:tc>
        <w:tc>
          <w:tcPr>
            <w:tcW w:w="1110" w:type="dxa"/>
            <w:vMerge w:val="continue"/>
            <w:vAlign w:val="center"/>
          </w:tcPr>
          <w:p w14:paraId="62E69A3B">
            <w:pPr>
              <w:rPr>
                <w:rFonts w:eastAsia="宋体"/>
                <w:color w:val="000000"/>
              </w:rPr>
            </w:pPr>
          </w:p>
        </w:tc>
        <w:tc>
          <w:tcPr>
            <w:tcW w:w="1197" w:type="dxa"/>
            <w:vAlign w:val="center"/>
          </w:tcPr>
          <w:p w14:paraId="43B7A658">
            <w:pPr>
              <w:widowControl/>
              <w:jc w:val="center"/>
              <w:textAlignment w:val="center"/>
              <w:rPr>
                <w:rFonts w:eastAsia="宋体"/>
                <w:color w:val="000000"/>
              </w:rPr>
            </w:pPr>
            <w:r>
              <w:rPr>
                <w:rFonts w:eastAsia="宋体"/>
                <w:color w:val="000000"/>
                <w:kern w:val="0"/>
                <w:lang w:bidi="ar"/>
              </w:rPr>
              <w:t>199</w:t>
            </w:r>
          </w:p>
        </w:tc>
        <w:tc>
          <w:tcPr>
            <w:tcW w:w="2268" w:type="dxa"/>
            <w:vAlign w:val="center"/>
          </w:tcPr>
          <w:p w14:paraId="777560CC">
            <w:pPr>
              <w:widowControl/>
              <w:jc w:val="center"/>
              <w:textAlignment w:val="center"/>
              <w:rPr>
                <w:rFonts w:eastAsia="宋体"/>
                <w:color w:val="000000"/>
              </w:rPr>
            </w:pPr>
            <w:r>
              <w:rPr>
                <w:rFonts w:eastAsia="宋体"/>
                <w:color w:val="000000"/>
                <w:kern w:val="0"/>
                <w:lang w:bidi="ar"/>
              </w:rPr>
              <w:t>W型扩弓器（带环式（成品带环）含2个焊点，不含铸造带环）</w:t>
            </w:r>
          </w:p>
        </w:tc>
        <w:tc>
          <w:tcPr>
            <w:tcW w:w="709" w:type="dxa"/>
            <w:vAlign w:val="center"/>
          </w:tcPr>
          <w:p w14:paraId="6D0F6259">
            <w:pPr>
              <w:widowControl/>
              <w:jc w:val="center"/>
              <w:textAlignment w:val="center"/>
              <w:rPr>
                <w:rFonts w:eastAsia="宋体"/>
                <w:color w:val="000000"/>
              </w:rPr>
            </w:pPr>
            <w:r>
              <w:rPr>
                <w:rFonts w:eastAsia="宋体"/>
                <w:color w:val="000000"/>
                <w:kern w:val="0"/>
                <w:lang w:bidi="ar"/>
              </w:rPr>
              <w:t>个</w:t>
            </w:r>
          </w:p>
        </w:tc>
        <w:tc>
          <w:tcPr>
            <w:tcW w:w="1086" w:type="dxa"/>
            <w:vAlign w:val="center"/>
          </w:tcPr>
          <w:p w14:paraId="023CF46F">
            <w:pPr>
              <w:widowControl/>
              <w:jc w:val="center"/>
              <w:textAlignment w:val="center"/>
              <w:rPr>
                <w:rFonts w:eastAsia="宋体"/>
                <w:color w:val="000000"/>
                <w:kern w:val="0"/>
                <w:lang w:bidi="ar"/>
              </w:rPr>
            </w:pPr>
          </w:p>
        </w:tc>
        <w:tc>
          <w:tcPr>
            <w:tcW w:w="1087" w:type="dxa"/>
            <w:vAlign w:val="center"/>
          </w:tcPr>
          <w:p w14:paraId="777A02CA">
            <w:pPr>
              <w:widowControl/>
              <w:jc w:val="center"/>
              <w:textAlignment w:val="center"/>
              <w:rPr>
                <w:rFonts w:eastAsia="宋体"/>
                <w:color w:val="000000"/>
                <w:kern w:val="0"/>
                <w:lang w:bidi="ar"/>
              </w:rPr>
            </w:pPr>
          </w:p>
        </w:tc>
        <w:tc>
          <w:tcPr>
            <w:tcW w:w="1087" w:type="dxa"/>
            <w:vAlign w:val="center"/>
          </w:tcPr>
          <w:p w14:paraId="1EC9EFA1">
            <w:pPr>
              <w:widowControl/>
              <w:jc w:val="center"/>
              <w:textAlignment w:val="center"/>
              <w:rPr>
                <w:rFonts w:eastAsia="宋体"/>
                <w:color w:val="000000"/>
                <w:kern w:val="0"/>
                <w:lang w:bidi="ar"/>
              </w:rPr>
            </w:pPr>
          </w:p>
        </w:tc>
      </w:tr>
      <w:tr w14:paraId="3CE1757B">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05E9351C">
            <w:pPr>
              <w:jc w:val="center"/>
              <w:rPr>
                <w:rFonts w:eastAsia="宋体"/>
                <w:color w:val="000000"/>
              </w:rPr>
            </w:pPr>
          </w:p>
        </w:tc>
        <w:tc>
          <w:tcPr>
            <w:tcW w:w="1110" w:type="dxa"/>
            <w:vMerge w:val="continue"/>
            <w:vAlign w:val="center"/>
          </w:tcPr>
          <w:p w14:paraId="5EA714AA">
            <w:pPr>
              <w:rPr>
                <w:rFonts w:eastAsia="宋体"/>
                <w:color w:val="000000"/>
              </w:rPr>
            </w:pPr>
          </w:p>
        </w:tc>
        <w:tc>
          <w:tcPr>
            <w:tcW w:w="1197" w:type="dxa"/>
            <w:vAlign w:val="center"/>
          </w:tcPr>
          <w:p w14:paraId="4AD09F04">
            <w:pPr>
              <w:widowControl/>
              <w:jc w:val="center"/>
              <w:textAlignment w:val="center"/>
              <w:rPr>
                <w:rFonts w:eastAsia="宋体"/>
                <w:color w:val="000000"/>
              </w:rPr>
            </w:pPr>
            <w:r>
              <w:rPr>
                <w:rFonts w:eastAsia="宋体"/>
                <w:color w:val="000000"/>
                <w:kern w:val="0"/>
                <w:lang w:bidi="ar"/>
              </w:rPr>
              <w:t>200</w:t>
            </w:r>
          </w:p>
        </w:tc>
        <w:tc>
          <w:tcPr>
            <w:tcW w:w="2268" w:type="dxa"/>
            <w:vAlign w:val="center"/>
          </w:tcPr>
          <w:p w14:paraId="40712D73">
            <w:pPr>
              <w:widowControl/>
              <w:jc w:val="center"/>
              <w:textAlignment w:val="center"/>
              <w:rPr>
                <w:rFonts w:eastAsia="宋体"/>
                <w:color w:val="000000"/>
              </w:rPr>
            </w:pPr>
            <w:r>
              <w:rPr>
                <w:rFonts w:eastAsia="宋体"/>
                <w:color w:val="000000"/>
                <w:kern w:val="0"/>
                <w:lang w:bidi="ar"/>
              </w:rPr>
              <w:t>Haas扩弓器（带环式（成品带环）含1个双向扩弓螺丝、4个焊点，不含铸造带环）</w:t>
            </w:r>
          </w:p>
        </w:tc>
        <w:tc>
          <w:tcPr>
            <w:tcW w:w="709" w:type="dxa"/>
            <w:vAlign w:val="center"/>
          </w:tcPr>
          <w:p w14:paraId="50E97C2D">
            <w:pPr>
              <w:widowControl/>
              <w:jc w:val="center"/>
              <w:textAlignment w:val="center"/>
              <w:rPr>
                <w:rFonts w:eastAsia="宋体"/>
                <w:color w:val="000000"/>
              </w:rPr>
            </w:pPr>
            <w:r>
              <w:rPr>
                <w:rFonts w:eastAsia="宋体"/>
                <w:color w:val="000000"/>
                <w:kern w:val="0"/>
                <w:lang w:bidi="ar"/>
              </w:rPr>
              <w:t>个</w:t>
            </w:r>
          </w:p>
        </w:tc>
        <w:tc>
          <w:tcPr>
            <w:tcW w:w="1086" w:type="dxa"/>
            <w:vAlign w:val="center"/>
          </w:tcPr>
          <w:p w14:paraId="284DBDAA">
            <w:pPr>
              <w:widowControl/>
              <w:jc w:val="center"/>
              <w:textAlignment w:val="center"/>
              <w:rPr>
                <w:rFonts w:eastAsia="宋体"/>
                <w:color w:val="000000"/>
                <w:kern w:val="0"/>
                <w:lang w:bidi="ar"/>
              </w:rPr>
            </w:pPr>
          </w:p>
        </w:tc>
        <w:tc>
          <w:tcPr>
            <w:tcW w:w="1087" w:type="dxa"/>
            <w:vAlign w:val="center"/>
          </w:tcPr>
          <w:p w14:paraId="4971EB23">
            <w:pPr>
              <w:widowControl/>
              <w:jc w:val="center"/>
              <w:textAlignment w:val="center"/>
              <w:rPr>
                <w:rFonts w:eastAsia="宋体"/>
                <w:color w:val="000000"/>
                <w:kern w:val="0"/>
                <w:lang w:bidi="ar"/>
              </w:rPr>
            </w:pPr>
          </w:p>
        </w:tc>
        <w:tc>
          <w:tcPr>
            <w:tcW w:w="1087" w:type="dxa"/>
            <w:vAlign w:val="center"/>
          </w:tcPr>
          <w:p w14:paraId="32568963">
            <w:pPr>
              <w:widowControl/>
              <w:jc w:val="center"/>
              <w:textAlignment w:val="center"/>
              <w:rPr>
                <w:rFonts w:eastAsia="宋体"/>
                <w:color w:val="000000"/>
                <w:kern w:val="0"/>
                <w:lang w:bidi="ar"/>
              </w:rPr>
            </w:pPr>
          </w:p>
        </w:tc>
      </w:tr>
      <w:tr w14:paraId="05A5BD7D">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3064B358">
            <w:pPr>
              <w:jc w:val="center"/>
              <w:rPr>
                <w:rFonts w:eastAsia="宋体"/>
                <w:color w:val="000000"/>
              </w:rPr>
            </w:pPr>
          </w:p>
        </w:tc>
        <w:tc>
          <w:tcPr>
            <w:tcW w:w="1110" w:type="dxa"/>
            <w:vMerge w:val="continue"/>
            <w:vAlign w:val="center"/>
          </w:tcPr>
          <w:p w14:paraId="224111A2">
            <w:pPr>
              <w:rPr>
                <w:rFonts w:eastAsia="宋体"/>
                <w:color w:val="000000"/>
              </w:rPr>
            </w:pPr>
          </w:p>
        </w:tc>
        <w:tc>
          <w:tcPr>
            <w:tcW w:w="1197" w:type="dxa"/>
            <w:vAlign w:val="center"/>
          </w:tcPr>
          <w:p w14:paraId="354E4573">
            <w:pPr>
              <w:widowControl/>
              <w:jc w:val="center"/>
              <w:textAlignment w:val="center"/>
              <w:rPr>
                <w:rFonts w:eastAsia="宋体"/>
                <w:color w:val="000000"/>
              </w:rPr>
            </w:pPr>
            <w:r>
              <w:rPr>
                <w:rFonts w:eastAsia="宋体"/>
                <w:color w:val="000000"/>
                <w:kern w:val="0"/>
                <w:lang w:bidi="ar"/>
              </w:rPr>
              <w:t>201</w:t>
            </w:r>
          </w:p>
        </w:tc>
        <w:tc>
          <w:tcPr>
            <w:tcW w:w="2268" w:type="dxa"/>
            <w:vAlign w:val="center"/>
          </w:tcPr>
          <w:p w14:paraId="16CB1F34">
            <w:pPr>
              <w:widowControl/>
              <w:jc w:val="center"/>
              <w:textAlignment w:val="center"/>
              <w:rPr>
                <w:rFonts w:eastAsia="宋体"/>
                <w:color w:val="000000"/>
              </w:rPr>
            </w:pPr>
            <w:r>
              <w:rPr>
                <w:rFonts w:eastAsia="宋体"/>
                <w:color w:val="000000"/>
                <w:kern w:val="0"/>
                <w:lang w:bidi="ar"/>
              </w:rPr>
              <w:t>单向活动螺旋扩弓器（哈氏保持器+1个单向扩弓螺丝，不含焊接、邻间卡）</w:t>
            </w:r>
          </w:p>
        </w:tc>
        <w:tc>
          <w:tcPr>
            <w:tcW w:w="709" w:type="dxa"/>
            <w:vAlign w:val="center"/>
          </w:tcPr>
          <w:p w14:paraId="0978B9E1">
            <w:pPr>
              <w:widowControl/>
              <w:jc w:val="center"/>
              <w:textAlignment w:val="center"/>
              <w:rPr>
                <w:rFonts w:eastAsia="宋体"/>
                <w:color w:val="000000"/>
              </w:rPr>
            </w:pPr>
            <w:r>
              <w:rPr>
                <w:rFonts w:eastAsia="宋体"/>
                <w:color w:val="000000"/>
                <w:kern w:val="0"/>
                <w:lang w:bidi="ar"/>
              </w:rPr>
              <w:t>个</w:t>
            </w:r>
          </w:p>
        </w:tc>
        <w:tc>
          <w:tcPr>
            <w:tcW w:w="1086" w:type="dxa"/>
            <w:vAlign w:val="center"/>
          </w:tcPr>
          <w:p w14:paraId="777F91C0">
            <w:pPr>
              <w:widowControl/>
              <w:jc w:val="center"/>
              <w:textAlignment w:val="center"/>
              <w:rPr>
                <w:rFonts w:eastAsia="宋体"/>
                <w:color w:val="000000"/>
                <w:kern w:val="0"/>
                <w:lang w:bidi="ar"/>
              </w:rPr>
            </w:pPr>
          </w:p>
        </w:tc>
        <w:tc>
          <w:tcPr>
            <w:tcW w:w="1087" w:type="dxa"/>
            <w:vAlign w:val="center"/>
          </w:tcPr>
          <w:p w14:paraId="7407689C">
            <w:pPr>
              <w:widowControl/>
              <w:jc w:val="center"/>
              <w:textAlignment w:val="center"/>
              <w:rPr>
                <w:rFonts w:eastAsia="宋体"/>
                <w:color w:val="000000"/>
                <w:kern w:val="0"/>
                <w:lang w:bidi="ar"/>
              </w:rPr>
            </w:pPr>
          </w:p>
        </w:tc>
        <w:tc>
          <w:tcPr>
            <w:tcW w:w="1087" w:type="dxa"/>
            <w:vAlign w:val="center"/>
          </w:tcPr>
          <w:p w14:paraId="5B451E3C">
            <w:pPr>
              <w:widowControl/>
              <w:jc w:val="center"/>
              <w:textAlignment w:val="center"/>
              <w:rPr>
                <w:rFonts w:eastAsia="宋体"/>
                <w:color w:val="000000"/>
                <w:kern w:val="0"/>
                <w:lang w:bidi="ar"/>
              </w:rPr>
            </w:pPr>
          </w:p>
        </w:tc>
      </w:tr>
      <w:tr w14:paraId="4CFAA221">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42632825">
            <w:pPr>
              <w:jc w:val="center"/>
              <w:rPr>
                <w:rFonts w:eastAsia="宋体"/>
                <w:color w:val="000000"/>
              </w:rPr>
            </w:pPr>
          </w:p>
        </w:tc>
        <w:tc>
          <w:tcPr>
            <w:tcW w:w="1110" w:type="dxa"/>
            <w:vMerge w:val="continue"/>
            <w:vAlign w:val="center"/>
          </w:tcPr>
          <w:p w14:paraId="7107F512">
            <w:pPr>
              <w:rPr>
                <w:rFonts w:eastAsia="宋体"/>
                <w:color w:val="000000"/>
              </w:rPr>
            </w:pPr>
          </w:p>
        </w:tc>
        <w:tc>
          <w:tcPr>
            <w:tcW w:w="1197" w:type="dxa"/>
            <w:vAlign w:val="center"/>
          </w:tcPr>
          <w:p w14:paraId="5951A761">
            <w:pPr>
              <w:widowControl/>
              <w:jc w:val="center"/>
              <w:textAlignment w:val="center"/>
              <w:rPr>
                <w:rFonts w:eastAsia="宋体"/>
                <w:color w:val="000000"/>
              </w:rPr>
            </w:pPr>
            <w:r>
              <w:rPr>
                <w:rFonts w:eastAsia="宋体"/>
                <w:color w:val="000000"/>
                <w:kern w:val="0"/>
                <w:lang w:bidi="ar"/>
              </w:rPr>
              <w:t>202</w:t>
            </w:r>
          </w:p>
        </w:tc>
        <w:tc>
          <w:tcPr>
            <w:tcW w:w="2268" w:type="dxa"/>
            <w:vAlign w:val="center"/>
          </w:tcPr>
          <w:p w14:paraId="2C8F072F">
            <w:pPr>
              <w:widowControl/>
              <w:jc w:val="center"/>
              <w:textAlignment w:val="center"/>
              <w:rPr>
                <w:rFonts w:eastAsia="宋体"/>
                <w:color w:val="000000"/>
              </w:rPr>
            </w:pPr>
            <w:r>
              <w:rPr>
                <w:rFonts w:eastAsia="宋体"/>
                <w:color w:val="000000"/>
                <w:kern w:val="0"/>
                <w:lang w:bidi="ar"/>
              </w:rPr>
              <w:t>双向活动螺旋扩弓器（哈氏保持器+1个双向扩弓螺丝，不含焊接、邻间卡）</w:t>
            </w:r>
          </w:p>
        </w:tc>
        <w:tc>
          <w:tcPr>
            <w:tcW w:w="709" w:type="dxa"/>
            <w:vAlign w:val="center"/>
          </w:tcPr>
          <w:p w14:paraId="061372D7">
            <w:pPr>
              <w:widowControl/>
              <w:jc w:val="center"/>
              <w:textAlignment w:val="center"/>
              <w:rPr>
                <w:rFonts w:eastAsia="宋体"/>
                <w:color w:val="000000"/>
              </w:rPr>
            </w:pPr>
            <w:r>
              <w:rPr>
                <w:rFonts w:eastAsia="宋体"/>
                <w:color w:val="000000"/>
                <w:kern w:val="0"/>
                <w:lang w:bidi="ar"/>
              </w:rPr>
              <w:t>个</w:t>
            </w:r>
          </w:p>
        </w:tc>
        <w:tc>
          <w:tcPr>
            <w:tcW w:w="1086" w:type="dxa"/>
            <w:vAlign w:val="center"/>
          </w:tcPr>
          <w:p w14:paraId="332950A3">
            <w:pPr>
              <w:widowControl/>
              <w:jc w:val="center"/>
              <w:textAlignment w:val="center"/>
              <w:rPr>
                <w:rFonts w:eastAsia="宋体"/>
                <w:color w:val="000000"/>
                <w:kern w:val="0"/>
                <w:lang w:bidi="ar"/>
              </w:rPr>
            </w:pPr>
          </w:p>
        </w:tc>
        <w:tc>
          <w:tcPr>
            <w:tcW w:w="1087" w:type="dxa"/>
            <w:vAlign w:val="center"/>
          </w:tcPr>
          <w:p w14:paraId="53074F56">
            <w:pPr>
              <w:widowControl/>
              <w:jc w:val="center"/>
              <w:textAlignment w:val="center"/>
              <w:rPr>
                <w:rFonts w:eastAsia="宋体"/>
                <w:color w:val="000000"/>
                <w:kern w:val="0"/>
                <w:lang w:bidi="ar"/>
              </w:rPr>
            </w:pPr>
          </w:p>
        </w:tc>
        <w:tc>
          <w:tcPr>
            <w:tcW w:w="1087" w:type="dxa"/>
            <w:vAlign w:val="center"/>
          </w:tcPr>
          <w:p w14:paraId="5A7B7314">
            <w:pPr>
              <w:widowControl/>
              <w:jc w:val="center"/>
              <w:textAlignment w:val="center"/>
              <w:rPr>
                <w:rFonts w:eastAsia="宋体"/>
                <w:color w:val="000000"/>
                <w:kern w:val="0"/>
                <w:lang w:bidi="ar"/>
              </w:rPr>
            </w:pPr>
          </w:p>
        </w:tc>
      </w:tr>
      <w:tr w14:paraId="0AD5A75E">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462A99FD">
            <w:pPr>
              <w:jc w:val="center"/>
              <w:rPr>
                <w:rFonts w:eastAsia="宋体"/>
                <w:color w:val="000000"/>
              </w:rPr>
            </w:pPr>
          </w:p>
        </w:tc>
        <w:tc>
          <w:tcPr>
            <w:tcW w:w="1110" w:type="dxa"/>
            <w:vMerge w:val="continue"/>
            <w:vAlign w:val="center"/>
          </w:tcPr>
          <w:p w14:paraId="6B625C1E">
            <w:pPr>
              <w:rPr>
                <w:rFonts w:eastAsia="宋体"/>
                <w:color w:val="000000"/>
              </w:rPr>
            </w:pPr>
          </w:p>
        </w:tc>
        <w:tc>
          <w:tcPr>
            <w:tcW w:w="1197" w:type="dxa"/>
            <w:vAlign w:val="center"/>
          </w:tcPr>
          <w:p w14:paraId="3774E99A">
            <w:pPr>
              <w:widowControl/>
              <w:jc w:val="center"/>
              <w:textAlignment w:val="center"/>
              <w:rPr>
                <w:rFonts w:eastAsia="宋体"/>
                <w:color w:val="000000"/>
              </w:rPr>
            </w:pPr>
            <w:r>
              <w:rPr>
                <w:rFonts w:eastAsia="宋体"/>
                <w:color w:val="000000"/>
                <w:kern w:val="0"/>
                <w:lang w:bidi="ar"/>
              </w:rPr>
              <w:t>203</w:t>
            </w:r>
          </w:p>
        </w:tc>
        <w:tc>
          <w:tcPr>
            <w:tcW w:w="2268" w:type="dxa"/>
            <w:vAlign w:val="center"/>
          </w:tcPr>
          <w:p w14:paraId="1B3298C8">
            <w:pPr>
              <w:widowControl/>
              <w:jc w:val="center"/>
              <w:textAlignment w:val="center"/>
              <w:rPr>
                <w:rFonts w:eastAsia="宋体"/>
                <w:color w:val="000000"/>
              </w:rPr>
            </w:pPr>
            <w:r>
              <w:rPr>
                <w:rFonts w:eastAsia="宋体"/>
                <w:color w:val="000000"/>
                <w:kern w:val="0"/>
                <w:lang w:bidi="ar"/>
              </w:rPr>
              <w:t>三向活动螺旋扩弓器（哈氏保持器+1个三向扩弓螺丝，不含焊接、邻间卡）</w:t>
            </w:r>
          </w:p>
        </w:tc>
        <w:tc>
          <w:tcPr>
            <w:tcW w:w="709" w:type="dxa"/>
            <w:vAlign w:val="center"/>
          </w:tcPr>
          <w:p w14:paraId="7F1BF057">
            <w:pPr>
              <w:widowControl/>
              <w:jc w:val="center"/>
              <w:textAlignment w:val="center"/>
              <w:rPr>
                <w:rFonts w:eastAsia="宋体"/>
                <w:color w:val="000000"/>
              </w:rPr>
            </w:pPr>
            <w:r>
              <w:rPr>
                <w:rFonts w:eastAsia="宋体"/>
                <w:color w:val="000000"/>
                <w:kern w:val="0"/>
                <w:lang w:bidi="ar"/>
              </w:rPr>
              <w:t>个</w:t>
            </w:r>
          </w:p>
        </w:tc>
        <w:tc>
          <w:tcPr>
            <w:tcW w:w="1086" w:type="dxa"/>
            <w:vAlign w:val="center"/>
          </w:tcPr>
          <w:p w14:paraId="6DE048F1">
            <w:pPr>
              <w:widowControl/>
              <w:jc w:val="center"/>
              <w:textAlignment w:val="center"/>
              <w:rPr>
                <w:rFonts w:eastAsia="宋体"/>
                <w:color w:val="000000"/>
                <w:kern w:val="0"/>
                <w:lang w:bidi="ar"/>
              </w:rPr>
            </w:pPr>
          </w:p>
        </w:tc>
        <w:tc>
          <w:tcPr>
            <w:tcW w:w="1087" w:type="dxa"/>
            <w:vAlign w:val="center"/>
          </w:tcPr>
          <w:p w14:paraId="505B31D2">
            <w:pPr>
              <w:widowControl/>
              <w:jc w:val="center"/>
              <w:textAlignment w:val="center"/>
              <w:rPr>
                <w:rFonts w:eastAsia="宋体"/>
                <w:color w:val="000000"/>
                <w:kern w:val="0"/>
                <w:lang w:bidi="ar"/>
              </w:rPr>
            </w:pPr>
          </w:p>
        </w:tc>
        <w:tc>
          <w:tcPr>
            <w:tcW w:w="1087" w:type="dxa"/>
            <w:vAlign w:val="center"/>
          </w:tcPr>
          <w:p w14:paraId="55933142">
            <w:pPr>
              <w:widowControl/>
              <w:jc w:val="center"/>
              <w:textAlignment w:val="center"/>
              <w:rPr>
                <w:rFonts w:eastAsia="宋体"/>
                <w:color w:val="000000"/>
                <w:kern w:val="0"/>
                <w:lang w:bidi="ar"/>
              </w:rPr>
            </w:pPr>
          </w:p>
        </w:tc>
      </w:tr>
      <w:tr w14:paraId="3DA985DC">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41827453">
            <w:pPr>
              <w:jc w:val="center"/>
              <w:rPr>
                <w:rFonts w:eastAsia="宋体"/>
                <w:color w:val="000000"/>
              </w:rPr>
            </w:pPr>
          </w:p>
        </w:tc>
        <w:tc>
          <w:tcPr>
            <w:tcW w:w="1110" w:type="dxa"/>
            <w:vMerge w:val="continue"/>
            <w:vAlign w:val="center"/>
          </w:tcPr>
          <w:p w14:paraId="44B57050">
            <w:pPr>
              <w:rPr>
                <w:rFonts w:eastAsia="宋体"/>
                <w:color w:val="000000"/>
              </w:rPr>
            </w:pPr>
          </w:p>
        </w:tc>
        <w:tc>
          <w:tcPr>
            <w:tcW w:w="1197" w:type="dxa"/>
            <w:vAlign w:val="center"/>
          </w:tcPr>
          <w:p w14:paraId="7FA296EF">
            <w:pPr>
              <w:widowControl/>
              <w:jc w:val="center"/>
              <w:textAlignment w:val="center"/>
              <w:rPr>
                <w:rFonts w:eastAsia="宋体"/>
                <w:color w:val="000000"/>
              </w:rPr>
            </w:pPr>
            <w:r>
              <w:rPr>
                <w:rFonts w:eastAsia="宋体"/>
                <w:color w:val="000000"/>
                <w:kern w:val="0"/>
                <w:lang w:bidi="ar"/>
              </w:rPr>
              <w:t>204</w:t>
            </w:r>
          </w:p>
        </w:tc>
        <w:tc>
          <w:tcPr>
            <w:tcW w:w="2268" w:type="dxa"/>
            <w:vAlign w:val="center"/>
          </w:tcPr>
          <w:p w14:paraId="1B8541EB">
            <w:pPr>
              <w:widowControl/>
              <w:jc w:val="center"/>
              <w:textAlignment w:val="center"/>
              <w:rPr>
                <w:rFonts w:eastAsia="宋体"/>
                <w:color w:val="000000"/>
              </w:rPr>
            </w:pPr>
            <w:r>
              <w:rPr>
                <w:rFonts w:eastAsia="宋体"/>
                <w:color w:val="000000"/>
                <w:kern w:val="0"/>
                <w:lang w:bidi="ar"/>
              </w:rPr>
              <w:t>扇形螺旋扩弓器（哈氏保持器+1个扇形扩弓螺丝，不含焊接、邻间卡）</w:t>
            </w:r>
          </w:p>
        </w:tc>
        <w:tc>
          <w:tcPr>
            <w:tcW w:w="709" w:type="dxa"/>
            <w:vAlign w:val="center"/>
          </w:tcPr>
          <w:p w14:paraId="623E87D8">
            <w:pPr>
              <w:widowControl/>
              <w:jc w:val="center"/>
              <w:textAlignment w:val="center"/>
              <w:rPr>
                <w:rFonts w:eastAsia="宋体"/>
                <w:color w:val="000000"/>
              </w:rPr>
            </w:pPr>
            <w:r>
              <w:rPr>
                <w:rFonts w:eastAsia="宋体"/>
                <w:color w:val="000000"/>
                <w:kern w:val="0"/>
                <w:lang w:bidi="ar"/>
              </w:rPr>
              <w:t>个</w:t>
            </w:r>
          </w:p>
        </w:tc>
        <w:tc>
          <w:tcPr>
            <w:tcW w:w="1086" w:type="dxa"/>
            <w:vAlign w:val="center"/>
          </w:tcPr>
          <w:p w14:paraId="13EE6182">
            <w:pPr>
              <w:widowControl/>
              <w:jc w:val="center"/>
              <w:textAlignment w:val="center"/>
              <w:rPr>
                <w:rFonts w:eastAsia="宋体"/>
                <w:color w:val="000000"/>
                <w:kern w:val="0"/>
                <w:lang w:bidi="ar"/>
              </w:rPr>
            </w:pPr>
          </w:p>
        </w:tc>
        <w:tc>
          <w:tcPr>
            <w:tcW w:w="1087" w:type="dxa"/>
            <w:vAlign w:val="center"/>
          </w:tcPr>
          <w:p w14:paraId="3B1F6B41">
            <w:pPr>
              <w:widowControl/>
              <w:jc w:val="center"/>
              <w:textAlignment w:val="center"/>
              <w:rPr>
                <w:rFonts w:eastAsia="宋体"/>
                <w:color w:val="000000"/>
                <w:kern w:val="0"/>
                <w:lang w:bidi="ar"/>
              </w:rPr>
            </w:pPr>
          </w:p>
        </w:tc>
        <w:tc>
          <w:tcPr>
            <w:tcW w:w="1087" w:type="dxa"/>
            <w:vAlign w:val="center"/>
          </w:tcPr>
          <w:p w14:paraId="3F626AD7">
            <w:pPr>
              <w:widowControl/>
              <w:jc w:val="center"/>
              <w:textAlignment w:val="center"/>
              <w:rPr>
                <w:rFonts w:eastAsia="宋体"/>
                <w:color w:val="000000"/>
                <w:kern w:val="0"/>
                <w:lang w:bidi="ar"/>
              </w:rPr>
            </w:pPr>
          </w:p>
        </w:tc>
      </w:tr>
      <w:tr w14:paraId="5DD7B8DE">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664" w:hRule="atLeast"/>
        </w:trPr>
        <w:tc>
          <w:tcPr>
            <w:tcW w:w="1110" w:type="dxa"/>
            <w:vMerge w:val="continue"/>
            <w:vAlign w:val="center"/>
          </w:tcPr>
          <w:p w14:paraId="2B8114E7">
            <w:pPr>
              <w:jc w:val="center"/>
              <w:rPr>
                <w:rFonts w:eastAsia="宋体"/>
                <w:color w:val="000000"/>
              </w:rPr>
            </w:pPr>
          </w:p>
        </w:tc>
        <w:tc>
          <w:tcPr>
            <w:tcW w:w="1110" w:type="dxa"/>
            <w:vMerge w:val="continue"/>
            <w:vAlign w:val="center"/>
          </w:tcPr>
          <w:p w14:paraId="120B9C71">
            <w:pPr>
              <w:rPr>
                <w:rFonts w:eastAsia="宋体"/>
                <w:color w:val="000000"/>
              </w:rPr>
            </w:pPr>
          </w:p>
        </w:tc>
        <w:tc>
          <w:tcPr>
            <w:tcW w:w="1197" w:type="dxa"/>
            <w:vAlign w:val="center"/>
          </w:tcPr>
          <w:p w14:paraId="627D4934">
            <w:pPr>
              <w:widowControl/>
              <w:jc w:val="center"/>
              <w:textAlignment w:val="center"/>
              <w:rPr>
                <w:rFonts w:eastAsia="宋体"/>
                <w:color w:val="000000"/>
              </w:rPr>
            </w:pPr>
            <w:r>
              <w:rPr>
                <w:rFonts w:eastAsia="宋体"/>
                <w:color w:val="000000"/>
                <w:kern w:val="0"/>
                <w:lang w:bidi="ar"/>
              </w:rPr>
              <w:t>205</w:t>
            </w:r>
          </w:p>
        </w:tc>
        <w:tc>
          <w:tcPr>
            <w:tcW w:w="2268" w:type="dxa"/>
            <w:vAlign w:val="center"/>
          </w:tcPr>
          <w:p w14:paraId="7B6E4BE5">
            <w:pPr>
              <w:widowControl/>
              <w:jc w:val="left"/>
              <w:textAlignment w:val="center"/>
              <w:rPr>
                <w:rFonts w:eastAsia="宋体"/>
                <w:color w:val="000000"/>
              </w:rPr>
            </w:pPr>
            <w:r>
              <w:rPr>
                <w:rFonts w:eastAsia="宋体"/>
                <w:color w:val="FF0000"/>
                <w:kern w:val="0"/>
                <w:lang w:bidi="ar"/>
              </w:rPr>
              <w:t>**</w:t>
            </w:r>
            <w:r>
              <w:rPr>
                <w:rFonts w:eastAsia="宋体"/>
                <w:color w:val="000000"/>
                <w:kern w:val="0"/>
                <w:lang w:bidi="ar"/>
              </w:rPr>
              <w:t>铸造式固定前方牵引（含扩弓器、4个铸造带环）</w:t>
            </w:r>
          </w:p>
        </w:tc>
        <w:tc>
          <w:tcPr>
            <w:tcW w:w="709" w:type="dxa"/>
            <w:vAlign w:val="center"/>
          </w:tcPr>
          <w:p w14:paraId="516281A2">
            <w:pPr>
              <w:jc w:val="center"/>
              <w:rPr>
                <w:rFonts w:eastAsia="宋体"/>
                <w:color w:val="000000"/>
              </w:rPr>
            </w:pPr>
            <w:r>
              <w:rPr>
                <w:rFonts w:hint="eastAsia" w:eastAsia="宋体"/>
                <w:color w:val="000000"/>
              </w:rPr>
              <w:t>个</w:t>
            </w:r>
          </w:p>
        </w:tc>
        <w:tc>
          <w:tcPr>
            <w:tcW w:w="1086" w:type="dxa"/>
            <w:vAlign w:val="center"/>
          </w:tcPr>
          <w:p w14:paraId="4B13FDFD">
            <w:pPr>
              <w:jc w:val="center"/>
              <w:rPr>
                <w:rFonts w:eastAsia="宋体"/>
                <w:color w:val="000000"/>
              </w:rPr>
            </w:pPr>
          </w:p>
        </w:tc>
        <w:tc>
          <w:tcPr>
            <w:tcW w:w="1087" w:type="dxa"/>
            <w:vAlign w:val="center"/>
          </w:tcPr>
          <w:p w14:paraId="5903C074">
            <w:pPr>
              <w:jc w:val="center"/>
              <w:rPr>
                <w:rFonts w:eastAsia="宋体"/>
                <w:color w:val="000000"/>
              </w:rPr>
            </w:pPr>
          </w:p>
        </w:tc>
        <w:tc>
          <w:tcPr>
            <w:tcW w:w="1087" w:type="dxa"/>
            <w:vAlign w:val="center"/>
          </w:tcPr>
          <w:p w14:paraId="7FFB1168">
            <w:pPr>
              <w:jc w:val="center"/>
              <w:rPr>
                <w:rFonts w:eastAsia="宋体"/>
                <w:color w:val="000000"/>
              </w:rPr>
            </w:pPr>
          </w:p>
        </w:tc>
      </w:tr>
      <w:tr w14:paraId="6D29558A">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37DC00AE">
            <w:pPr>
              <w:jc w:val="center"/>
              <w:rPr>
                <w:rFonts w:eastAsia="宋体"/>
                <w:color w:val="000000"/>
              </w:rPr>
            </w:pPr>
          </w:p>
        </w:tc>
        <w:tc>
          <w:tcPr>
            <w:tcW w:w="1110" w:type="dxa"/>
            <w:vMerge w:val="continue"/>
            <w:vAlign w:val="center"/>
          </w:tcPr>
          <w:p w14:paraId="0E12D97F">
            <w:pPr>
              <w:rPr>
                <w:rFonts w:eastAsia="宋体"/>
                <w:color w:val="000000"/>
              </w:rPr>
            </w:pPr>
          </w:p>
        </w:tc>
        <w:tc>
          <w:tcPr>
            <w:tcW w:w="1197" w:type="dxa"/>
            <w:vAlign w:val="center"/>
          </w:tcPr>
          <w:p w14:paraId="042E9F27">
            <w:pPr>
              <w:widowControl/>
              <w:jc w:val="center"/>
              <w:textAlignment w:val="center"/>
              <w:rPr>
                <w:rFonts w:eastAsia="宋体"/>
                <w:color w:val="000000"/>
              </w:rPr>
            </w:pPr>
            <w:r>
              <w:rPr>
                <w:rFonts w:eastAsia="宋体"/>
                <w:color w:val="000000"/>
                <w:kern w:val="0"/>
                <w:lang w:bidi="ar"/>
              </w:rPr>
              <w:t>206</w:t>
            </w:r>
          </w:p>
        </w:tc>
        <w:tc>
          <w:tcPr>
            <w:tcW w:w="2268" w:type="dxa"/>
            <w:vAlign w:val="center"/>
          </w:tcPr>
          <w:p w14:paraId="0B9C4F9F">
            <w:pPr>
              <w:widowControl/>
              <w:jc w:val="left"/>
              <w:textAlignment w:val="center"/>
              <w:rPr>
                <w:rFonts w:eastAsia="宋体"/>
                <w:color w:val="000000"/>
              </w:rPr>
            </w:pPr>
            <w:r>
              <w:rPr>
                <w:rFonts w:eastAsia="宋体"/>
                <w:color w:val="FF0000"/>
                <w:kern w:val="0"/>
                <w:lang w:bidi="ar"/>
              </w:rPr>
              <w:t>**</w:t>
            </w:r>
            <w:r>
              <w:rPr>
                <w:rFonts w:eastAsia="宋体"/>
                <w:color w:val="000000"/>
                <w:kern w:val="0"/>
                <w:lang w:bidi="ar"/>
              </w:rPr>
              <w:t>铸造式固定前方牵引（4个铸造带环）</w:t>
            </w:r>
          </w:p>
        </w:tc>
        <w:tc>
          <w:tcPr>
            <w:tcW w:w="709" w:type="dxa"/>
            <w:vAlign w:val="center"/>
          </w:tcPr>
          <w:p w14:paraId="06A73FF0">
            <w:pPr>
              <w:widowControl/>
              <w:jc w:val="center"/>
              <w:textAlignment w:val="top"/>
              <w:rPr>
                <w:rFonts w:eastAsia="宋体"/>
                <w:color w:val="000000"/>
              </w:rPr>
            </w:pPr>
            <w:r>
              <w:rPr>
                <w:rFonts w:eastAsia="宋体"/>
                <w:color w:val="000000"/>
                <w:kern w:val="0"/>
                <w:lang w:bidi="ar"/>
              </w:rPr>
              <w:t>个</w:t>
            </w:r>
          </w:p>
        </w:tc>
        <w:tc>
          <w:tcPr>
            <w:tcW w:w="1086" w:type="dxa"/>
            <w:vAlign w:val="center"/>
          </w:tcPr>
          <w:p w14:paraId="594C7E01">
            <w:pPr>
              <w:widowControl/>
              <w:jc w:val="center"/>
              <w:textAlignment w:val="top"/>
              <w:rPr>
                <w:rFonts w:eastAsia="宋体"/>
                <w:color w:val="000000"/>
                <w:kern w:val="0"/>
                <w:lang w:bidi="ar"/>
              </w:rPr>
            </w:pPr>
          </w:p>
        </w:tc>
        <w:tc>
          <w:tcPr>
            <w:tcW w:w="1087" w:type="dxa"/>
            <w:vAlign w:val="center"/>
          </w:tcPr>
          <w:p w14:paraId="668ABF75">
            <w:pPr>
              <w:widowControl/>
              <w:jc w:val="center"/>
              <w:textAlignment w:val="top"/>
              <w:rPr>
                <w:rFonts w:eastAsia="宋体"/>
                <w:color w:val="000000"/>
                <w:kern w:val="0"/>
                <w:lang w:bidi="ar"/>
              </w:rPr>
            </w:pPr>
          </w:p>
        </w:tc>
        <w:tc>
          <w:tcPr>
            <w:tcW w:w="1087" w:type="dxa"/>
            <w:vAlign w:val="center"/>
          </w:tcPr>
          <w:p w14:paraId="73DFD633">
            <w:pPr>
              <w:widowControl/>
              <w:jc w:val="center"/>
              <w:textAlignment w:val="top"/>
              <w:rPr>
                <w:rFonts w:eastAsia="宋体"/>
                <w:color w:val="000000"/>
                <w:kern w:val="0"/>
                <w:lang w:bidi="ar"/>
              </w:rPr>
            </w:pPr>
          </w:p>
        </w:tc>
      </w:tr>
      <w:tr w14:paraId="379150C6">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65C38871">
            <w:pPr>
              <w:jc w:val="center"/>
              <w:rPr>
                <w:rFonts w:eastAsia="宋体"/>
                <w:color w:val="000000"/>
              </w:rPr>
            </w:pPr>
          </w:p>
        </w:tc>
        <w:tc>
          <w:tcPr>
            <w:tcW w:w="1110" w:type="dxa"/>
            <w:vMerge w:val="continue"/>
            <w:vAlign w:val="center"/>
          </w:tcPr>
          <w:p w14:paraId="195633E4">
            <w:pPr>
              <w:rPr>
                <w:rFonts w:eastAsia="宋体"/>
                <w:color w:val="000000"/>
              </w:rPr>
            </w:pPr>
          </w:p>
        </w:tc>
        <w:tc>
          <w:tcPr>
            <w:tcW w:w="1197" w:type="dxa"/>
            <w:vAlign w:val="center"/>
          </w:tcPr>
          <w:p w14:paraId="1B116754">
            <w:pPr>
              <w:widowControl/>
              <w:jc w:val="center"/>
              <w:textAlignment w:val="center"/>
              <w:rPr>
                <w:rFonts w:eastAsia="宋体"/>
                <w:color w:val="000000"/>
              </w:rPr>
            </w:pPr>
            <w:r>
              <w:rPr>
                <w:rFonts w:eastAsia="宋体"/>
                <w:color w:val="000000"/>
                <w:kern w:val="0"/>
                <w:lang w:bidi="ar"/>
              </w:rPr>
              <w:t>207</w:t>
            </w:r>
          </w:p>
        </w:tc>
        <w:tc>
          <w:tcPr>
            <w:tcW w:w="2268" w:type="dxa"/>
            <w:vAlign w:val="center"/>
          </w:tcPr>
          <w:p w14:paraId="05B5CF85">
            <w:pPr>
              <w:widowControl/>
              <w:jc w:val="left"/>
              <w:textAlignment w:val="center"/>
              <w:rPr>
                <w:rFonts w:eastAsia="宋体"/>
                <w:color w:val="000000"/>
              </w:rPr>
            </w:pPr>
            <w:r>
              <w:rPr>
                <w:rFonts w:eastAsia="宋体"/>
                <w:color w:val="FF0000"/>
                <w:kern w:val="0"/>
                <w:lang w:bidi="ar"/>
              </w:rPr>
              <w:t>**</w:t>
            </w:r>
            <w:r>
              <w:rPr>
                <w:rFonts w:eastAsia="宋体"/>
                <w:color w:val="000000"/>
                <w:kern w:val="0"/>
                <w:lang w:bidi="ar"/>
              </w:rPr>
              <w:t>丝圈保持器</w:t>
            </w:r>
          </w:p>
        </w:tc>
        <w:tc>
          <w:tcPr>
            <w:tcW w:w="709" w:type="dxa"/>
            <w:vAlign w:val="center"/>
          </w:tcPr>
          <w:p w14:paraId="2AE6D82A">
            <w:pPr>
              <w:widowControl/>
              <w:jc w:val="center"/>
              <w:textAlignment w:val="top"/>
              <w:rPr>
                <w:rFonts w:eastAsia="宋体"/>
                <w:color w:val="000000"/>
              </w:rPr>
            </w:pPr>
            <w:r>
              <w:rPr>
                <w:rFonts w:eastAsia="宋体"/>
                <w:color w:val="000000"/>
                <w:kern w:val="0"/>
                <w:lang w:bidi="ar"/>
              </w:rPr>
              <w:t>个</w:t>
            </w:r>
          </w:p>
        </w:tc>
        <w:tc>
          <w:tcPr>
            <w:tcW w:w="1086" w:type="dxa"/>
            <w:vAlign w:val="center"/>
          </w:tcPr>
          <w:p w14:paraId="74FF9B98">
            <w:pPr>
              <w:widowControl/>
              <w:jc w:val="center"/>
              <w:textAlignment w:val="top"/>
              <w:rPr>
                <w:rFonts w:eastAsia="宋体"/>
                <w:color w:val="000000"/>
                <w:kern w:val="0"/>
                <w:lang w:bidi="ar"/>
              </w:rPr>
            </w:pPr>
          </w:p>
        </w:tc>
        <w:tc>
          <w:tcPr>
            <w:tcW w:w="1087" w:type="dxa"/>
            <w:vAlign w:val="center"/>
          </w:tcPr>
          <w:p w14:paraId="0D011C58">
            <w:pPr>
              <w:widowControl/>
              <w:jc w:val="center"/>
              <w:textAlignment w:val="top"/>
              <w:rPr>
                <w:rFonts w:eastAsia="宋体"/>
                <w:color w:val="000000"/>
                <w:kern w:val="0"/>
                <w:lang w:bidi="ar"/>
              </w:rPr>
            </w:pPr>
          </w:p>
        </w:tc>
        <w:tc>
          <w:tcPr>
            <w:tcW w:w="1087" w:type="dxa"/>
            <w:vAlign w:val="center"/>
          </w:tcPr>
          <w:p w14:paraId="7EA914D6">
            <w:pPr>
              <w:widowControl/>
              <w:jc w:val="center"/>
              <w:textAlignment w:val="top"/>
              <w:rPr>
                <w:rFonts w:eastAsia="宋体"/>
                <w:color w:val="000000"/>
                <w:kern w:val="0"/>
                <w:lang w:bidi="ar"/>
              </w:rPr>
            </w:pPr>
          </w:p>
        </w:tc>
      </w:tr>
      <w:tr w14:paraId="070B7E6B">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5CD49FA8">
            <w:pPr>
              <w:jc w:val="center"/>
              <w:rPr>
                <w:rFonts w:eastAsia="宋体"/>
                <w:color w:val="000000"/>
              </w:rPr>
            </w:pPr>
          </w:p>
        </w:tc>
        <w:tc>
          <w:tcPr>
            <w:tcW w:w="1110" w:type="dxa"/>
            <w:vMerge w:val="continue"/>
            <w:vAlign w:val="center"/>
          </w:tcPr>
          <w:p w14:paraId="63FDE72A">
            <w:pPr>
              <w:rPr>
                <w:rFonts w:eastAsia="宋体"/>
                <w:color w:val="000000"/>
              </w:rPr>
            </w:pPr>
          </w:p>
        </w:tc>
        <w:tc>
          <w:tcPr>
            <w:tcW w:w="1197" w:type="dxa"/>
            <w:vAlign w:val="center"/>
          </w:tcPr>
          <w:p w14:paraId="1E9A2F1F">
            <w:pPr>
              <w:widowControl/>
              <w:jc w:val="center"/>
              <w:textAlignment w:val="center"/>
              <w:rPr>
                <w:rFonts w:eastAsia="宋体"/>
                <w:color w:val="000000"/>
              </w:rPr>
            </w:pPr>
            <w:r>
              <w:rPr>
                <w:rFonts w:eastAsia="宋体"/>
                <w:color w:val="000000"/>
                <w:kern w:val="0"/>
                <w:lang w:bidi="ar"/>
              </w:rPr>
              <w:t>208</w:t>
            </w:r>
          </w:p>
        </w:tc>
        <w:tc>
          <w:tcPr>
            <w:tcW w:w="2268" w:type="dxa"/>
            <w:vAlign w:val="center"/>
          </w:tcPr>
          <w:p w14:paraId="1C0E6B37">
            <w:pPr>
              <w:widowControl/>
              <w:jc w:val="left"/>
              <w:textAlignment w:val="center"/>
              <w:rPr>
                <w:rFonts w:eastAsia="宋体"/>
                <w:color w:val="000000"/>
              </w:rPr>
            </w:pPr>
            <w:r>
              <w:rPr>
                <w:rFonts w:eastAsia="宋体"/>
                <w:color w:val="FF0000"/>
                <w:kern w:val="0"/>
                <w:lang w:bidi="ar"/>
              </w:rPr>
              <w:t>**</w:t>
            </w:r>
            <w:r>
              <w:rPr>
                <w:rFonts w:eastAsia="宋体"/>
                <w:color w:val="000000"/>
                <w:kern w:val="0"/>
                <w:lang w:bidi="ar"/>
              </w:rPr>
              <w:t>活动扩弓器</w:t>
            </w:r>
          </w:p>
        </w:tc>
        <w:tc>
          <w:tcPr>
            <w:tcW w:w="709" w:type="dxa"/>
            <w:vAlign w:val="center"/>
          </w:tcPr>
          <w:p w14:paraId="7033E43C">
            <w:pPr>
              <w:widowControl/>
              <w:jc w:val="center"/>
              <w:textAlignment w:val="top"/>
              <w:rPr>
                <w:rFonts w:eastAsia="宋体"/>
                <w:color w:val="000000"/>
              </w:rPr>
            </w:pPr>
            <w:r>
              <w:rPr>
                <w:rFonts w:eastAsia="宋体"/>
                <w:color w:val="000000"/>
                <w:kern w:val="0"/>
                <w:lang w:bidi="ar"/>
              </w:rPr>
              <w:t>个</w:t>
            </w:r>
          </w:p>
        </w:tc>
        <w:tc>
          <w:tcPr>
            <w:tcW w:w="1086" w:type="dxa"/>
            <w:vAlign w:val="center"/>
          </w:tcPr>
          <w:p w14:paraId="11C7C809">
            <w:pPr>
              <w:widowControl/>
              <w:jc w:val="center"/>
              <w:textAlignment w:val="top"/>
              <w:rPr>
                <w:rFonts w:eastAsia="宋体"/>
                <w:color w:val="000000"/>
                <w:kern w:val="0"/>
                <w:lang w:bidi="ar"/>
              </w:rPr>
            </w:pPr>
          </w:p>
        </w:tc>
        <w:tc>
          <w:tcPr>
            <w:tcW w:w="1087" w:type="dxa"/>
            <w:vAlign w:val="center"/>
          </w:tcPr>
          <w:p w14:paraId="3851CD06">
            <w:pPr>
              <w:widowControl/>
              <w:jc w:val="center"/>
              <w:textAlignment w:val="top"/>
              <w:rPr>
                <w:rFonts w:eastAsia="宋体"/>
                <w:color w:val="000000"/>
                <w:kern w:val="0"/>
                <w:lang w:bidi="ar"/>
              </w:rPr>
            </w:pPr>
          </w:p>
        </w:tc>
        <w:tc>
          <w:tcPr>
            <w:tcW w:w="1087" w:type="dxa"/>
            <w:vAlign w:val="center"/>
          </w:tcPr>
          <w:p w14:paraId="35332B28">
            <w:pPr>
              <w:widowControl/>
              <w:jc w:val="center"/>
              <w:textAlignment w:val="top"/>
              <w:rPr>
                <w:rFonts w:eastAsia="宋体"/>
                <w:color w:val="000000"/>
                <w:kern w:val="0"/>
                <w:lang w:bidi="ar"/>
              </w:rPr>
            </w:pPr>
          </w:p>
        </w:tc>
      </w:tr>
      <w:tr w14:paraId="718F4252">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5EFD7D06">
            <w:pPr>
              <w:jc w:val="center"/>
              <w:rPr>
                <w:rFonts w:eastAsia="宋体"/>
                <w:color w:val="000000"/>
              </w:rPr>
            </w:pPr>
          </w:p>
        </w:tc>
        <w:tc>
          <w:tcPr>
            <w:tcW w:w="1110" w:type="dxa"/>
            <w:vMerge w:val="continue"/>
            <w:vAlign w:val="center"/>
          </w:tcPr>
          <w:p w14:paraId="3DB24B30">
            <w:pPr>
              <w:rPr>
                <w:rFonts w:eastAsia="宋体"/>
                <w:color w:val="000000"/>
              </w:rPr>
            </w:pPr>
          </w:p>
        </w:tc>
        <w:tc>
          <w:tcPr>
            <w:tcW w:w="1197" w:type="dxa"/>
            <w:vAlign w:val="center"/>
          </w:tcPr>
          <w:p w14:paraId="7BFB3B83">
            <w:pPr>
              <w:widowControl/>
              <w:jc w:val="center"/>
              <w:textAlignment w:val="center"/>
              <w:rPr>
                <w:rFonts w:eastAsia="宋体"/>
                <w:color w:val="000000"/>
              </w:rPr>
            </w:pPr>
            <w:r>
              <w:rPr>
                <w:rFonts w:eastAsia="宋体"/>
                <w:color w:val="000000"/>
                <w:kern w:val="0"/>
                <w:lang w:bidi="ar"/>
              </w:rPr>
              <w:t>209</w:t>
            </w:r>
          </w:p>
        </w:tc>
        <w:tc>
          <w:tcPr>
            <w:tcW w:w="2268" w:type="dxa"/>
            <w:vAlign w:val="center"/>
          </w:tcPr>
          <w:p w14:paraId="702710F0">
            <w:pPr>
              <w:widowControl/>
              <w:jc w:val="left"/>
              <w:textAlignment w:val="center"/>
              <w:rPr>
                <w:rFonts w:eastAsia="宋体"/>
                <w:color w:val="000000"/>
              </w:rPr>
            </w:pPr>
            <w:r>
              <w:rPr>
                <w:rFonts w:eastAsia="宋体"/>
                <w:color w:val="FF0000"/>
                <w:kern w:val="0"/>
                <w:lang w:bidi="ar"/>
              </w:rPr>
              <w:t>**</w:t>
            </w:r>
            <w:r>
              <w:rPr>
                <w:rFonts w:eastAsia="宋体"/>
                <w:color w:val="000000"/>
                <w:kern w:val="0"/>
                <w:lang w:bidi="ar"/>
              </w:rPr>
              <w:t>铸造式固定扩弓器（1个扩弓器、4个铸造带环）</w:t>
            </w:r>
          </w:p>
        </w:tc>
        <w:tc>
          <w:tcPr>
            <w:tcW w:w="709" w:type="dxa"/>
            <w:vAlign w:val="center"/>
          </w:tcPr>
          <w:p w14:paraId="25C1CD3C">
            <w:pPr>
              <w:widowControl/>
              <w:jc w:val="center"/>
              <w:textAlignment w:val="top"/>
              <w:rPr>
                <w:rFonts w:eastAsia="宋体"/>
                <w:color w:val="000000"/>
              </w:rPr>
            </w:pPr>
            <w:r>
              <w:rPr>
                <w:rFonts w:eastAsia="宋体"/>
                <w:color w:val="000000"/>
                <w:kern w:val="0"/>
                <w:lang w:bidi="ar"/>
              </w:rPr>
              <w:t>个</w:t>
            </w:r>
          </w:p>
        </w:tc>
        <w:tc>
          <w:tcPr>
            <w:tcW w:w="1086" w:type="dxa"/>
            <w:vAlign w:val="center"/>
          </w:tcPr>
          <w:p w14:paraId="16EB4EFE">
            <w:pPr>
              <w:widowControl/>
              <w:jc w:val="center"/>
              <w:textAlignment w:val="top"/>
              <w:rPr>
                <w:rFonts w:eastAsia="宋体"/>
                <w:color w:val="000000"/>
                <w:kern w:val="0"/>
                <w:lang w:bidi="ar"/>
              </w:rPr>
            </w:pPr>
          </w:p>
        </w:tc>
        <w:tc>
          <w:tcPr>
            <w:tcW w:w="1087" w:type="dxa"/>
            <w:vAlign w:val="center"/>
          </w:tcPr>
          <w:p w14:paraId="5C4211BB">
            <w:pPr>
              <w:widowControl/>
              <w:jc w:val="center"/>
              <w:textAlignment w:val="top"/>
              <w:rPr>
                <w:rFonts w:eastAsia="宋体"/>
                <w:color w:val="000000"/>
                <w:kern w:val="0"/>
                <w:lang w:bidi="ar"/>
              </w:rPr>
            </w:pPr>
          </w:p>
        </w:tc>
        <w:tc>
          <w:tcPr>
            <w:tcW w:w="1087" w:type="dxa"/>
            <w:vAlign w:val="center"/>
          </w:tcPr>
          <w:p w14:paraId="6DAF1A42">
            <w:pPr>
              <w:widowControl/>
              <w:jc w:val="center"/>
              <w:textAlignment w:val="top"/>
              <w:rPr>
                <w:rFonts w:eastAsia="宋体"/>
                <w:color w:val="000000"/>
                <w:kern w:val="0"/>
                <w:lang w:bidi="ar"/>
              </w:rPr>
            </w:pPr>
          </w:p>
        </w:tc>
      </w:tr>
      <w:tr w14:paraId="2E0387AC">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restart"/>
            <w:vAlign w:val="center"/>
          </w:tcPr>
          <w:p w14:paraId="1FF036CE">
            <w:pPr>
              <w:widowControl/>
              <w:jc w:val="center"/>
              <w:textAlignment w:val="center"/>
              <w:rPr>
                <w:rFonts w:eastAsia="宋体"/>
                <w:color w:val="000000"/>
              </w:rPr>
            </w:pPr>
            <w:r>
              <w:rPr>
                <w:rFonts w:eastAsia="宋体"/>
                <w:color w:val="000000"/>
                <w:kern w:val="0"/>
                <w:lang w:bidi="ar"/>
              </w:rPr>
              <w:t>（二十二）</w:t>
            </w:r>
          </w:p>
        </w:tc>
        <w:tc>
          <w:tcPr>
            <w:tcW w:w="1110" w:type="dxa"/>
            <w:vMerge w:val="restart"/>
            <w:vAlign w:val="center"/>
          </w:tcPr>
          <w:p w14:paraId="5D734FC8">
            <w:pPr>
              <w:widowControl/>
              <w:jc w:val="left"/>
              <w:textAlignment w:val="center"/>
              <w:rPr>
                <w:rFonts w:eastAsia="宋体"/>
                <w:color w:val="000000"/>
              </w:rPr>
            </w:pPr>
            <w:r>
              <w:rPr>
                <w:rFonts w:eastAsia="宋体"/>
                <w:color w:val="000000"/>
                <w:kern w:val="0"/>
                <w:lang w:bidi="ar"/>
              </w:rPr>
              <w:t>普通矫治器</w:t>
            </w:r>
          </w:p>
        </w:tc>
        <w:tc>
          <w:tcPr>
            <w:tcW w:w="1197" w:type="dxa"/>
            <w:vAlign w:val="center"/>
          </w:tcPr>
          <w:p w14:paraId="2BC8886B">
            <w:pPr>
              <w:widowControl/>
              <w:jc w:val="center"/>
              <w:textAlignment w:val="center"/>
              <w:rPr>
                <w:rFonts w:eastAsia="宋体"/>
                <w:color w:val="000000"/>
              </w:rPr>
            </w:pPr>
            <w:r>
              <w:rPr>
                <w:rFonts w:eastAsia="宋体"/>
                <w:color w:val="000000"/>
                <w:kern w:val="0"/>
                <w:lang w:bidi="ar"/>
              </w:rPr>
              <w:t>210</w:t>
            </w:r>
          </w:p>
        </w:tc>
        <w:tc>
          <w:tcPr>
            <w:tcW w:w="2268" w:type="dxa"/>
            <w:vAlign w:val="center"/>
          </w:tcPr>
          <w:p w14:paraId="472645C4">
            <w:pPr>
              <w:widowControl/>
              <w:jc w:val="left"/>
              <w:textAlignment w:val="center"/>
              <w:rPr>
                <w:rFonts w:eastAsia="宋体"/>
                <w:color w:val="000000"/>
              </w:rPr>
            </w:pPr>
            <w:r>
              <w:rPr>
                <w:rFonts w:eastAsia="宋体"/>
                <w:color w:val="FF0000"/>
                <w:kern w:val="0"/>
                <w:lang w:bidi="ar"/>
              </w:rPr>
              <w:t>**</w:t>
            </w:r>
            <w:r>
              <w:rPr>
                <w:rFonts w:eastAsia="宋体"/>
                <w:color w:val="000000"/>
                <w:kern w:val="0"/>
                <w:lang w:bidi="ar"/>
              </w:rPr>
              <w:t>夜磨牙垫</w:t>
            </w:r>
          </w:p>
        </w:tc>
        <w:tc>
          <w:tcPr>
            <w:tcW w:w="709" w:type="dxa"/>
            <w:vAlign w:val="center"/>
          </w:tcPr>
          <w:p w14:paraId="224F4254">
            <w:pPr>
              <w:widowControl/>
              <w:jc w:val="center"/>
              <w:textAlignment w:val="center"/>
              <w:rPr>
                <w:rFonts w:eastAsia="宋体"/>
                <w:color w:val="000000"/>
              </w:rPr>
            </w:pPr>
            <w:r>
              <w:rPr>
                <w:rFonts w:eastAsia="宋体"/>
                <w:color w:val="000000"/>
                <w:kern w:val="0"/>
                <w:lang w:bidi="ar"/>
              </w:rPr>
              <w:t>个</w:t>
            </w:r>
          </w:p>
        </w:tc>
        <w:tc>
          <w:tcPr>
            <w:tcW w:w="1086" w:type="dxa"/>
            <w:vAlign w:val="center"/>
          </w:tcPr>
          <w:p w14:paraId="55B046FD">
            <w:pPr>
              <w:widowControl/>
              <w:jc w:val="center"/>
              <w:textAlignment w:val="center"/>
              <w:rPr>
                <w:rFonts w:eastAsia="宋体"/>
                <w:color w:val="000000"/>
                <w:kern w:val="0"/>
                <w:lang w:bidi="ar"/>
              </w:rPr>
            </w:pPr>
          </w:p>
        </w:tc>
        <w:tc>
          <w:tcPr>
            <w:tcW w:w="1087" w:type="dxa"/>
            <w:vAlign w:val="center"/>
          </w:tcPr>
          <w:p w14:paraId="66A033C5">
            <w:pPr>
              <w:widowControl/>
              <w:jc w:val="center"/>
              <w:textAlignment w:val="center"/>
              <w:rPr>
                <w:rFonts w:eastAsia="宋体"/>
                <w:color w:val="000000"/>
                <w:kern w:val="0"/>
                <w:lang w:bidi="ar"/>
              </w:rPr>
            </w:pPr>
          </w:p>
        </w:tc>
        <w:tc>
          <w:tcPr>
            <w:tcW w:w="1087" w:type="dxa"/>
            <w:vAlign w:val="center"/>
          </w:tcPr>
          <w:p w14:paraId="2AEF00EF">
            <w:pPr>
              <w:widowControl/>
              <w:jc w:val="center"/>
              <w:textAlignment w:val="center"/>
              <w:rPr>
                <w:rFonts w:eastAsia="宋体"/>
                <w:color w:val="000000"/>
                <w:kern w:val="0"/>
                <w:lang w:bidi="ar"/>
              </w:rPr>
            </w:pPr>
          </w:p>
        </w:tc>
      </w:tr>
      <w:tr w14:paraId="181597AB">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5878A9D3">
            <w:pPr>
              <w:jc w:val="center"/>
              <w:rPr>
                <w:rFonts w:eastAsia="宋体"/>
                <w:color w:val="000000"/>
              </w:rPr>
            </w:pPr>
          </w:p>
        </w:tc>
        <w:tc>
          <w:tcPr>
            <w:tcW w:w="1110" w:type="dxa"/>
            <w:vMerge w:val="continue"/>
            <w:vAlign w:val="center"/>
          </w:tcPr>
          <w:p w14:paraId="2817E36A">
            <w:pPr>
              <w:jc w:val="left"/>
              <w:rPr>
                <w:rFonts w:eastAsia="宋体"/>
                <w:color w:val="000000"/>
              </w:rPr>
            </w:pPr>
          </w:p>
        </w:tc>
        <w:tc>
          <w:tcPr>
            <w:tcW w:w="1197" w:type="dxa"/>
            <w:vAlign w:val="center"/>
          </w:tcPr>
          <w:p w14:paraId="377C123B">
            <w:pPr>
              <w:widowControl/>
              <w:jc w:val="center"/>
              <w:textAlignment w:val="center"/>
              <w:rPr>
                <w:rFonts w:eastAsia="宋体"/>
                <w:color w:val="000000"/>
              </w:rPr>
            </w:pPr>
            <w:r>
              <w:rPr>
                <w:rFonts w:eastAsia="宋体"/>
                <w:color w:val="000000"/>
                <w:kern w:val="0"/>
                <w:lang w:bidi="ar"/>
              </w:rPr>
              <w:t>211</w:t>
            </w:r>
          </w:p>
        </w:tc>
        <w:tc>
          <w:tcPr>
            <w:tcW w:w="2268" w:type="dxa"/>
            <w:vAlign w:val="center"/>
          </w:tcPr>
          <w:p w14:paraId="2DD4282B">
            <w:pPr>
              <w:widowControl/>
              <w:jc w:val="left"/>
              <w:textAlignment w:val="center"/>
              <w:rPr>
                <w:rFonts w:eastAsia="宋体"/>
                <w:color w:val="000000"/>
              </w:rPr>
            </w:pPr>
            <w:r>
              <w:rPr>
                <w:rFonts w:eastAsia="宋体"/>
                <w:color w:val="FF0000"/>
                <w:kern w:val="0"/>
                <w:lang w:bidi="ar"/>
              </w:rPr>
              <w:t>**</w:t>
            </w:r>
            <w:r>
              <w:rPr>
                <w:rFonts w:eastAsia="宋体"/>
                <w:color w:val="000000"/>
                <w:kern w:val="0"/>
                <w:lang w:bidi="ar"/>
              </w:rPr>
              <w:t>解剖/非解剖式颌垫（不含扩弓螺丝、邻间卡、舌簧、焊接）</w:t>
            </w:r>
          </w:p>
        </w:tc>
        <w:tc>
          <w:tcPr>
            <w:tcW w:w="709" w:type="dxa"/>
            <w:vAlign w:val="center"/>
          </w:tcPr>
          <w:p w14:paraId="3F15BF14">
            <w:pPr>
              <w:widowControl/>
              <w:jc w:val="center"/>
              <w:textAlignment w:val="center"/>
              <w:rPr>
                <w:rFonts w:eastAsia="宋体"/>
                <w:color w:val="000000"/>
              </w:rPr>
            </w:pPr>
            <w:r>
              <w:rPr>
                <w:rFonts w:eastAsia="宋体"/>
                <w:color w:val="000000"/>
                <w:kern w:val="0"/>
                <w:lang w:bidi="ar"/>
              </w:rPr>
              <w:t>个</w:t>
            </w:r>
          </w:p>
        </w:tc>
        <w:tc>
          <w:tcPr>
            <w:tcW w:w="1086" w:type="dxa"/>
            <w:vAlign w:val="center"/>
          </w:tcPr>
          <w:p w14:paraId="40504AB7">
            <w:pPr>
              <w:widowControl/>
              <w:jc w:val="center"/>
              <w:textAlignment w:val="center"/>
              <w:rPr>
                <w:rFonts w:eastAsia="宋体"/>
                <w:color w:val="000000"/>
                <w:kern w:val="0"/>
                <w:lang w:bidi="ar"/>
              </w:rPr>
            </w:pPr>
          </w:p>
        </w:tc>
        <w:tc>
          <w:tcPr>
            <w:tcW w:w="1087" w:type="dxa"/>
            <w:vAlign w:val="center"/>
          </w:tcPr>
          <w:p w14:paraId="634F3043">
            <w:pPr>
              <w:widowControl/>
              <w:jc w:val="center"/>
              <w:textAlignment w:val="center"/>
              <w:rPr>
                <w:rFonts w:eastAsia="宋体"/>
                <w:color w:val="000000"/>
                <w:kern w:val="0"/>
                <w:lang w:bidi="ar"/>
              </w:rPr>
            </w:pPr>
          </w:p>
        </w:tc>
        <w:tc>
          <w:tcPr>
            <w:tcW w:w="1087" w:type="dxa"/>
            <w:vAlign w:val="center"/>
          </w:tcPr>
          <w:p w14:paraId="6FFB55C0">
            <w:pPr>
              <w:widowControl/>
              <w:jc w:val="center"/>
              <w:textAlignment w:val="center"/>
              <w:rPr>
                <w:rFonts w:eastAsia="宋体"/>
                <w:color w:val="000000"/>
                <w:kern w:val="0"/>
                <w:lang w:bidi="ar"/>
              </w:rPr>
            </w:pPr>
          </w:p>
        </w:tc>
      </w:tr>
      <w:tr w14:paraId="0BD5BE94">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0F684AC6">
            <w:pPr>
              <w:jc w:val="center"/>
              <w:rPr>
                <w:rFonts w:eastAsia="宋体"/>
                <w:color w:val="000000"/>
              </w:rPr>
            </w:pPr>
          </w:p>
        </w:tc>
        <w:tc>
          <w:tcPr>
            <w:tcW w:w="1110" w:type="dxa"/>
            <w:vMerge w:val="continue"/>
            <w:vAlign w:val="center"/>
          </w:tcPr>
          <w:p w14:paraId="2F0944A1">
            <w:pPr>
              <w:jc w:val="left"/>
              <w:rPr>
                <w:rFonts w:eastAsia="宋体"/>
                <w:color w:val="000000"/>
              </w:rPr>
            </w:pPr>
          </w:p>
        </w:tc>
        <w:tc>
          <w:tcPr>
            <w:tcW w:w="1197" w:type="dxa"/>
            <w:vAlign w:val="center"/>
          </w:tcPr>
          <w:p w14:paraId="119A9EE5">
            <w:pPr>
              <w:widowControl/>
              <w:jc w:val="center"/>
              <w:textAlignment w:val="center"/>
              <w:rPr>
                <w:rFonts w:eastAsia="宋体"/>
                <w:color w:val="000000"/>
              </w:rPr>
            </w:pPr>
            <w:r>
              <w:rPr>
                <w:rFonts w:eastAsia="宋体"/>
                <w:color w:val="000000"/>
                <w:kern w:val="0"/>
                <w:lang w:bidi="ar"/>
              </w:rPr>
              <w:t>212</w:t>
            </w:r>
          </w:p>
        </w:tc>
        <w:tc>
          <w:tcPr>
            <w:tcW w:w="2268" w:type="dxa"/>
            <w:vAlign w:val="center"/>
          </w:tcPr>
          <w:p w14:paraId="73CE78D3">
            <w:pPr>
              <w:widowControl/>
              <w:jc w:val="left"/>
              <w:textAlignment w:val="center"/>
              <w:rPr>
                <w:rFonts w:eastAsia="宋体"/>
                <w:color w:val="000000"/>
              </w:rPr>
            </w:pPr>
            <w:r>
              <w:rPr>
                <w:rFonts w:eastAsia="宋体"/>
                <w:color w:val="FF0000"/>
                <w:kern w:val="0"/>
                <w:lang w:bidi="ar"/>
              </w:rPr>
              <w:t>**</w:t>
            </w:r>
            <w:r>
              <w:rPr>
                <w:rFonts w:eastAsia="宋体"/>
                <w:color w:val="000000"/>
                <w:kern w:val="0"/>
                <w:lang w:bidi="ar"/>
              </w:rPr>
              <w:t>全牙列颌垫（不含邻间卡等附件）</w:t>
            </w:r>
          </w:p>
        </w:tc>
        <w:tc>
          <w:tcPr>
            <w:tcW w:w="709" w:type="dxa"/>
            <w:vAlign w:val="center"/>
          </w:tcPr>
          <w:p w14:paraId="52FE3B59">
            <w:pPr>
              <w:widowControl/>
              <w:jc w:val="center"/>
              <w:textAlignment w:val="center"/>
              <w:rPr>
                <w:rFonts w:eastAsia="宋体"/>
                <w:color w:val="000000"/>
              </w:rPr>
            </w:pPr>
            <w:r>
              <w:rPr>
                <w:rFonts w:eastAsia="宋体"/>
                <w:color w:val="000000"/>
                <w:kern w:val="0"/>
                <w:lang w:bidi="ar"/>
              </w:rPr>
              <w:t>个</w:t>
            </w:r>
          </w:p>
        </w:tc>
        <w:tc>
          <w:tcPr>
            <w:tcW w:w="1086" w:type="dxa"/>
            <w:vAlign w:val="center"/>
          </w:tcPr>
          <w:p w14:paraId="7E37B98B">
            <w:pPr>
              <w:widowControl/>
              <w:jc w:val="center"/>
              <w:textAlignment w:val="center"/>
              <w:rPr>
                <w:rFonts w:eastAsia="宋体"/>
                <w:color w:val="000000"/>
                <w:kern w:val="0"/>
                <w:lang w:bidi="ar"/>
              </w:rPr>
            </w:pPr>
          </w:p>
        </w:tc>
        <w:tc>
          <w:tcPr>
            <w:tcW w:w="1087" w:type="dxa"/>
            <w:vAlign w:val="center"/>
          </w:tcPr>
          <w:p w14:paraId="3AD5FF22">
            <w:pPr>
              <w:widowControl/>
              <w:jc w:val="center"/>
              <w:textAlignment w:val="center"/>
              <w:rPr>
                <w:rFonts w:eastAsia="宋体"/>
                <w:color w:val="000000"/>
                <w:kern w:val="0"/>
                <w:lang w:bidi="ar"/>
              </w:rPr>
            </w:pPr>
          </w:p>
        </w:tc>
        <w:tc>
          <w:tcPr>
            <w:tcW w:w="1087" w:type="dxa"/>
            <w:vAlign w:val="center"/>
          </w:tcPr>
          <w:p w14:paraId="3EA99C16">
            <w:pPr>
              <w:widowControl/>
              <w:jc w:val="center"/>
              <w:textAlignment w:val="center"/>
              <w:rPr>
                <w:rFonts w:eastAsia="宋体"/>
                <w:color w:val="000000"/>
                <w:kern w:val="0"/>
                <w:lang w:bidi="ar"/>
              </w:rPr>
            </w:pPr>
          </w:p>
        </w:tc>
      </w:tr>
      <w:tr w14:paraId="03C13E7C">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21FCEB4A">
            <w:pPr>
              <w:jc w:val="center"/>
              <w:rPr>
                <w:rFonts w:eastAsia="宋体"/>
                <w:color w:val="000000"/>
              </w:rPr>
            </w:pPr>
          </w:p>
        </w:tc>
        <w:tc>
          <w:tcPr>
            <w:tcW w:w="1110" w:type="dxa"/>
            <w:vMerge w:val="continue"/>
            <w:vAlign w:val="center"/>
          </w:tcPr>
          <w:p w14:paraId="7EDB4035">
            <w:pPr>
              <w:jc w:val="left"/>
              <w:rPr>
                <w:rFonts w:eastAsia="宋体"/>
                <w:color w:val="000000"/>
              </w:rPr>
            </w:pPr>
          </w:p>
        </w:tc>
        <w:tc>
          <w:tcPr>
            <w:tcW w:w="1197" w:type="dxa"/>
            <w:vAlign w:val="center"/>
          </w:tcPr>
          <w:p w14:paraId="3C3B38A6">
            <w:pPr>
              <w:widowControl/>
              <w:jc w:val="center"/>
              <w:textAlignment w:val="center"/>
              <w:rPr>
                <w:rFonts w:eastAsia="宋体"/>
                <w:color w:val="000000"/>
              </w:rPr>
            </w:pPr>
            <w:r>
              <w:rPr>
                <w:rFonts w:eastAsia="宋体"/>
                <w:color w:val="000000"/>
                <w:kern w:val="0"/>
                <w:lang w:bidi="ar"/>
              </w:rPr>
              <w:t>213</w:t>
            </w:r>
          </w:p>
        </w:tc>
        <w:tc>
          <w:tcPr>
            <w:tcW w:w="2268" w:type="dxa"/>
            <w:vAlign w:val="center"/>
          </w:tcPr>
          <w:p w14:paraId="46F91AD6">
            <w:pPr>
              <w:widowControl/>
              <w:jc w:val="left"/>
              <w:textAlignment w:val="center"/>
              <w:rPr>
                <w:rFonts w:eastAsia="宋体"/>
                <w:color w:val="000000"/>
              </w:rPr>
            </w:pPr>
            <w:r>
              <w:rPr>
                <w:rFonts w:eastAsia="宋体"/>
                <w:color w:val="000000"/>
                <w:kern w:val="0"/>
                <w:lang w:bidi="ar"/>
              </w:rPr>
              <w:t>前牙夹板（不含焊接、排牙）</w:t>
            </w:r>
          </w:p>
        </w:tc>
        <w:tc>
          <w:tcPr>
            <w:tcW w:w="709" w:type="dxa"/>
            <w:vAlign w:val="center"/>
          </w:tcPr>
          <w:p w14:paraId="5D87581C">
            <w:pPr>
              <w:widowControl/>
              <w:jc w:val="center"/>
              <w:textAlignment w:val="center"/>
              <w:rPr>
                <w:rFonts w:eastAsia="宋体"/>
                <w:color w:val="000000"/>
              </w:rPr>
            </w:pPr>
            <w:r>
              <w:rPr>
                <w:rFonts w:eastAsia="宋体"/>
                <w:color w:val="000000"/>
                <w:kern w:val="0"/>
                <w:lang w:bidi="ar"/>
              </w:rPr>
              <w:t>个</w:t>
            </w:r>
          </w:p>
        </w:tc>
        <w:tc>
          <w:tcPr>
            <w:tcW w:w="1086" w:type="dxa"/>
            <w:vAlign w:val="center"/>
          </w:tcPr>
          <w:p w14:paraId="2C4C183E">
            <w:pPr>
              <w:widowControl/>
              <w:jc w:val="center"/>
              <w:textAlignment w:val="center"/>
              <w:rPr>
                <w:rFonts w:eastAsia="宋体"/>
                <w:color w:val="000000"/>
                <w:kern w:val="0"/>
                <w:lang w:bidi="ar"/>
              </w:rPr>
            </w:pPr>
          </w:p>
        </w:tc>
        <w:tc>
          <w:tcPr>
            <w:tcW w:w="1087" w:type="dxa"/>
            <w:vAlign w:val="center"/>
          </w:tcPr>
          <w:p w14:paraId="7E4AD5D7">
            <w:pPr>
              <w:widowControl/>
              <w:jc w:val="center"/>
              <w:textAlignment w:val="center"/>
              <w:rPr>
                <w:rFonts w:eastAsia="宋体"/>
                <w:color w:val="000000"/>
                <w:kern w:val="0"/>
                <w:lang w:bidi="ar"/>
              </w:rPr>
            </w:pPr>
          </w:p>
        </w:tc>
        <w:tc>
          <w:tcPr>
            <w:tcW w:w="1087" w:type="dxa"/>
            <w:vAlign w:val="center"/>
          </w:tcPr>
          <w:p w14:paraId="17FA98B6">
            <w:pPr>
              <w:widowControl/>
              <w:jc w:val="center"/>
              <w:textAlignment w:val="center"/>
              <w:rPr>
                <w:rFonts w:eastAsia="宋体"/>
                <w:color w:val="000000"/>
                <w:kern w:val="0"/>
                <w:lang w:bidi="ar"/>
              </w:rPr>
            </w:pPr>
          </w:p>
        </w:tc>
      </w:tr>
      <w:tr w14:paraId="7C1B2DA9">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2786CFA6">
            <w:pPr>
              <w:jc w:val="center"/>
              <w:rPr>
                <w:rFonts w:eastAsia="宋体"/>
                <w:color w:val="000000"/>
              </w:rPr>
            </w:pPr>
          </w:p>
        </w:tc>
        <w:tc>
          <w:tcPr>
            <w:tcW w:w="1110" w:type="dxa"/>
            <w:vMerge w:val="continue"/>
            <w:vAlign w:val="center"/>
          </w:tcPr>
          <w:p w14:paraId="79D8DA69">
            <w:pPr>
              <w:jc w:val="left"/>
              <w:rPr>
                <w:rFonts w:eastAsia="宋体"/>
                <w:color w:val="000000"/>
              </w:rPr>
            </w:pPr>
          </w:p>
        </w:tc>
        <w:tc>
          <w:tcPr>
            <w:tcW w:w="1197" w:type="dxa"/>
            <w:vAlign w:val="center"/>
          </w:tcPr>
          <w:p w14:paraId="0F3FD673">
            <w:pPr>
              <w:widowControl/>
              <w:jc w:val="center"/>
              <w:textAlignment w:val="center"/>
              <w:rPr>
                <w:rFonts w:eastAsia="宋体"/>
                <w:color w:val="000000"/>
              </w:rPr>
            </w:pPr>
            <w:r>
              <w:rPr>
                <w:rFonts w:eastAsia="宋体"/>
                <w:color w:val="000000"/>
                <w:kern w:val="0"/>
                <w:lang w:bidi="ar"/>
              </w:rPr>
              <w:t>214</w:t>
            </w:r>
          </w:p>
        </w:tc>
        <w:tc>
          <w:tcPr>
            <w:tcW w:w="2268" w:type="dxa"/>
            <w:vAlign w:val="center"/>
          </w:tcPr>
          <w:p w14:paraId="1F12A743">
            <w:pPr>
              <w:widowControl/>
              <w:jc w:val="left"/>
              <w:textAlignment w:val="center"/>
              <w:rPr>
                <w:rFonts w:eastAsia="宋体"/>
                <w:color w:val="000000"/>
              </w:rPr>
            </w:pPr>
            <w:r>
              <w:rPr>
                <w:rFonts w:eastAsia="宋体"/>
                <w:color w:val="000000"/>
                <w:kern w:val="0"/>
                <w:lang w:bidi="ar"/>
              </w:rPr>
              <w:t>正位器</w:t>
            </w:r>
          </w:p>
        </w:tc>
        <w:tc>
          <w:tcPr>
            <w:tcW w:w="709" w:type="dxa"/>
            <w:vAlign w:val="center"/>
          </w:tcPr>
          <w:p w14:paraId="29A772A2">
            <w:pPr>
              <w:widowControl/>
              <w:jc w:val="center"/>
              <w:textAlignment w:val="center"/>
              <w:rPr>
                <w:rFonts w:eastAsia="宋体"/>
                <w:color w:val="000000"/>
              </w:rPr>
            </w:pPr>
            <w:r>
              <w:rPr>
                <w:rFonts w:eastAsia="宋体"/>
                <w:color w:val="000000"/>
                <w:kern w:val="0"/>
                <w:lang w:bidi="ar"/>
              </w:rPr>
              <w:t>个</w:t>
            </w:r>
          </w:p>
        </w:tc>
        <w:tc>
          <w:tcPr>
            <w:tcW w:w="1086" w:type="dxa"/>
            <w:vAlign w:val="center"/>
          </w:tcPr>
          <w:p w14:paraId="17E57AA9">
            <w:pPr>
              <w:widowControl/>
              <w:jc w:val="center"/>
              <w:textAlignment w:val="center"/>
              <w:rPr>
                <w:rFonts w:eastAsia="宋体"/>
                <w:color w:val="000000"/>
                <w:kern w:val="0"/>
                <w:lang w:bidi="ar"/>
              </w:rPr>
            </w:pPr>
          </w:p>
        </w:tc>
        <w:tc>
          <w:tcPr>
            <w:tcW w:w="1087" w:type="dxa"/>
            <w:vAlign w:val="center"/>
          </w:tcPr>
          <w:p w14:paraId="599F55A6">
            <w:pPr>
              <w:widowControl/>
              <w:jc w:val="center"/>
              <w:textAlignment w:val="center"/>
              <w:rPr>
                <w:rFonts w:eastAsia="宋体"/>
                <w:color w:val="000000"/>
                <w:kern w:val="0"/>
                <w:lang w:bidi="ar"/>
              </w:rPr>
            </w:pPr>
          </w:p>
        </w:tc>
        <w:tc>
          <w:tcPr>
            <w:tcW w:w="1087" w:type="dxa"/>
            <w:vAlign w:val="center"/>
          </w:tcPr>
          <w:p w14:paraId="50A59A3E">
            <w:pPr>
              <w:widowControl/>
              <w:jc w:val="center"/>
              <w:textAlignment w:val="center"/>
              <w:rPr>
                <w:rFonts w:eastAsia="宋体"/>
                <w:color w:val="000000"/>
                <w:kern w:val="0"/>
                <w:lang w:bidi="ar"/>
              </w:rPr>
            </w:pPr>
          </w:p>
        </w:tc>
      </w:tr>
      <w:tr w14:paraId="16B9F6C1">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610" w:hRule="atLeast"/>
        </w:trPr>
        <w:tc>
          <w:tcPr>
            <w:tcW w:w="1110" w:type="dxa"/>
            <w:vMerge w:val="continue"/>
            <w:vAlign w:val="center"/>
          </w:tcPr>
          <w:p w14:paraId="39B3B73D">
            <w:pPr>
              <w:jc w:val="center"/>
              <w:rPr>
                <w:rFonts w:eastAsia="宋体"/>
                <w:color w:val="000000"/>
              </w:rPr>
            </w:pPr>
          </w:p>
        </w:tc>
        <w:tc>
          <w:tcPr>
            <w:tcW w:w="1110" w:type="dxa"/>
            <w:vMerge w:val="continue"/>
            <w:vAlign w:val="center"/>
          </w:tcPr>
          <w:p w14:paraId="3E8968F7">
            <w:pPr>
              <w:jc w:val="left"/>
              <w:rPr>
                <w:rFonts w:eastAsia="宋体"/>
                <w:color w:val="000000"/>
              </w:rPr>
            </w:pPr>
          </w:p>
        </w:tc>
        <w:tc>
          <w:tcPr>
            <w:tcW w:w="1197" w:type="dxa"/>
            <w:vAlign w:val="center"/>
          </w:tcPr>
          <w:p w14:paraId="388CA259">
            <w:pPr>
              <w:widowControl/>
              <w:jc w:val="center"/>
              <w:textAlignment w:val="center"/>
              <w:rPr>
                <w:rFonts w:eastAsia="宋体"/>
                <w:color w:val="000000"/>
              </w:rPr>
            </w:pPr>
            <w:r>
              <w:rPr>
                <w:rFonts w:eastAsia="宋体"/>
                <w:color w:val="000000"/>
                <w:kern w:val="0"/>
                <w:lang w:bidi="ar"/>
              </w:rPr>
              <w:t>215</w:t>
            </w:r>
          </w:p>
        </w:tc>
        <w:tc>
          <w:tcPr>
            <w:tcW w:w="2268" w:type="dxa"/>
            <w:vAlign w:val="center"/>
          </w:tcPr>
          <w:p w14:paraId="063D0947">
            <w:pPr>
              <w:widowControl/>
              <w:jc w:val="left"/>
              <w:textAlignment w:val="center"/>
              <w:rPr>
                <w:rFonts w:eastAsia="宋体"/>
                <w:color w:val="000000"/>
              </w:rPr>
            </w:pPr>
            <w:r>
              <w:rPr>
                <w:rFonts w:eastAsia="宋体"/>
                <w:color w:val="FF0000"/>
                <w:kern w:val="0"/>
                <w:lang w:bidi="ar"/>
              </w:rPr>
              <w:t>**</w:t>
            </w:r>
            <w:r>
              <w:rPr>
                <w:rFonts w:eastAsia="宋体"/>
                <w:color w:val="000000"/>
                <w:kern w:val="0"/>
                <w:lang w:bidi="ar"/>
              </w:rPr>
              <w:t>舌弓（带环式（成品带环）含2个焊点，不含铸造带环）</w:t>
            </w:r>
          </w:p>
        </w:tc>
        <w:tc>
          <w:tcPr>
            <w:tcW w:w="709" w:type="dxa"/>
            <w:vAlign w:val="center"/>
          </w:tcPr>
          <w:p w14:paraId="6E998D35">
            <w:pPr>
              <w:widowControl/>
              <w:jc w:val="center"/>
              <w:textAlignment w:val="center"/>
              <w:rPr>
                <w:rFonts w:eastAsia="宋体"/>
                <w:color w:val="000000"/>
              </w:rPr>
            </w:pPr>
            <w:r>
              <w:rPr>
                <w:rFonts w:eastAsia="宋体"/>
                <w:color w:val="000000"/>
                <w:kern w:val="0"/>
                <w:lang w:bidi="ar"/>
              </w:rPr>
              <w:t>个</w:t>
            </w:r>
          </w:p>
        </w:tc>
        <w:tc>
          <w:tcPr>
            <w:tcW w:w="1086" w:type="dxa"/>
            <w:vAlign w:val="center"/>
          </w:tcPr>
          <w:p w14:paraId="13CB0EBC">
            <w:pPr>
              <w:widowControl/>
              <w:jc w:val="center"/>
              <w:textAlignment w:val="center"/>
              <w:rPr>
                <w:rFonts w:eastAsia="宋体"/>
                <w:color w:val="000000"/>
                <w:kern w:val="0"/>
                <w:lang w:bidi="ar"/>
              </w:rPr>
            </w:pPr>
          </w:p>
        </w:tc>
        <w:tc>
          <w:tcPr>
            <w:tcW w:w="1087" w:type="dxa"/>
            <w:vAlign w:val="center"/>
          </w:tcPr>
          <w:p w14:paraId="70010C19">
            <w:pPr>
              <w:widowControl/>
              <w:jc w:val="center"/>
              <w:textAlignment w:val="center"/>
              <w:rPr>
                <w:rFonts w:eastAsia="宋体"/>
                <w:color w:val="000000"/>
                <w:kern w:val="0"/>
                <w:lang w:bidi="ar"/>
              </w:rPr>
            </w:pPr>
          </w:p>
        </w:tc>
        <w:tc>
          <w:tcPr>
            <w:tcW w:w="1087" w:type="dxa"/>
            <w:vAlign w:val="center"/>
          </w:tcPr>
          <w:p w14:paraId="733A180F">
            <w:pPr>
              <w:widowControl/>
              <w:jc w:val="center"/>
              <w:textAlignment w:val="center"/>
              <w:rPr>
                <w:rFonts w:eastAsia="宋体"/>
                <w:color w:val="000000"/>
                <w:kern w:val="0"/>
                <w:lang w:bidi="ar"/>
              </w:rPr>
            </w:pPr>
          </w:p>
        </w:tc>
      </w:tr>
      <w:tr w14:paraId="229D399F">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773C14F7">
            <w:pPr>
              <w:jc w:val="center"/>
              <w:rPr>
                <w:rFonts w:eastAsia="宋体"/>
                <w:color w:val="000000"/>
              </w:rPr>
            </w:pPr>
          </w:p>
        </w:tc>
        <w:tc>
          <w:tcPr>
            <w:tcW w:w="1110" w:type="dxa"/>
            <w:vMerge w:val="continue"/>
            <w:vAlign w:val="center"/>
          </w:tcPr>
          <w:p w14:paraId="56FD332D">
            <w:pPr>
              <w:jc w:val="left"/>
              <w:rPr>
                <w:rFonts w:eastAsia="宋体"/>
                <w:color w:val="000000"/>
              </w:rPr>
            </w:pPr>
          </w:p>
        </w:tc>
        <w:tc>
          <w:tcPr>
            <w:tcW w:w="1197" w:type="dxa"/>
            <w:vAlign w:val="center"/>
          </w:tcPr>
          <w:p w14:paraId="4AA13178">
            <w:pPr>
              <w:widowControl/>
              <w:jc w:val="center"/>
              <w:textAlignment w:val="center"/>
              <w:rPr>
                <w:rFonts w:eastAsia="宋体"/>
                <w:color w:val="000000"/>
              </w:rPr>
            </w:pPr>
            <w:r>
              <w:rPr>
                <w:rFonts w:eastAsia="宋体"/>
                <w:color w:val="000000"/>
                <w:kern w:val="0"/>
                <w:lang w:bidi="ar"/>
              </w:rPr>
              <w:t>216</w:t>
            </w:r>
          </w:p>
        </w:tc>
        <w:tc>
          <w:tcPr>
            <w:tcW w:w="2268" w:type="dxa"/>
            <w:vAlign w:val="center"/>
          </w:tcPr>
          <w:p w14:paraId="24F3A68E">
            <w:pPr>
              <w:widowControl/>
              <w:jc w:val="left"/>
              <w:textAlignment w:val="center"/>
              <w:rPr>
                <w:rFonts w:eastAsia="宋体"/>
                <w:color w:val="000000"/>
              </w:rPr>
            </w:pPr>
            <w:r>
              <w:rPr>
                <w:rFonts w:eastAsia="宋体"/>
                <w:color w:val="FF0000"/>
                <w:kern w:val="0"/>
                <w:lang w:bidi="ar"/>
              </w:rPr>
              <w:t>**</w:t>
            </w:r>
            <w:r>
              <w:rPr>
                <w:rFonts w:eastAsia="宋体"/>
                <w:color w:val="000000"/>
                <w:kern w:val="0"/>
                <w:lang w:bidi="ar"/>
              </w:rPr>
              <w:t>耐斯弓（带环式（成品带环）含2个焊点，不含铸造带环）</w:t>
            </w:r>
          </w:p>
        </w:tc>
        <w:tc>
          <w:tcPr>
            <w:tcW w:w="709" w:type="dxa"/>
            <w:vAlign w:val="center"/>
          </w:tcPr>
          <w:p w14:paraId="324966E2">
            <w:pPr>
              <w:widowControl/>
              <w:jc w:val="center"/>
              <w:textAlignment w:val="center"/>
              <w:rPr>
                <w:rFonts w:eastAsia="宋体"/>
                <w:color w:val="000000"/>
              </w:rPr>
            </w:pPr>
            <w:r>
              <w:rPr>
                <w:rFonts w:eastAsia="宋体"/>
                <w:color w:val="000000"/>
                <w:kern w:val="0"/>
                <w:lang w:bidi="ar"/>
              </w:rPr>
              <w:t>个</w:t>
            </w:r>
          </w:p>
        </w:tc>
        <w:tc>
          <w:tcPr>
            <w:tcW w:w="1086" w:type="dxa"/>
            <w:vAlign w:val="center"/>
          </w:tcPr>
          <w:p w14:paraId="44FCC903">
            <w:pPr>
              <w:widowControl/>
              <w:jc w:val="center"/>
              <w:textAlignment w:val="center"/>
              <w:rPr>
                <w:rFonts w:eastAsia="宋体"/>
                <w:color w:val="000000"/>
                <w:kern w:val="0"/>
                <w:lang w:bidi="ar"/>
              </w:rPr>
            </w:pPr>
          </w:p>
        </w:tc>
        <w:tc>
          <w:tcPr>
            <w:tcW w:w="1087" w:type="dxa"/>
            <w:vAlign w:val="center"/>
          </w:tcPr>
          <w:p w14:paraId="30B85AEC">
            <w:pPr>
              <w:widowControl/>
              <w:jc w:val="center"/>
              <w:textAlignment w:val="center"/>
              <w:rPr>
                <w:rFonts w:eastAsia="宋体"/>
                <w:color w:val="000000"/>
                <w:kern w:val="0"/>
                <w:lang w:bidi="ar"/>
              </w:rPr>
            </w:pPr>
          </w:p>
        </w:tc>
        <w:tc>
          <w:tcPr>
            <w:tcW w:w="1087" w:type="dxa"/>
            <w:vAlign w:val="center"/>
          </w:tcPr>
          <w:p w14:paraId="2B84D99E">
            <w:pPr>
              <w:widowControl/>
              <w:jc w:val="center"/>
              <w:textAlignment w:val="center"/>
              <w:rPr>
                <w:rFonts w:eastAsia="宋体"/>
                <w:color w:val="000000"/>
                <w:kern w:val="0"/>
                <w:lang w:bidi="ar"/>
              </w:rPr>
            </w:pPr>
          </w:p>
        </w:tc>
      </w:tr>
      <w:tr w14:paraId="74B2FCB6">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04B85D96">
            <w:pPr>
              <w:jc w:val="center"/>
              <w:rPr>
                <w:rFonts w:eastAsia="宋体"/>
                <w:color w:val="000000"/>
              </w:rPr>
            </w:pPr>
          </w:p>
        </w:tc>
        <w:tc>
          <w:tcPr>
            <w:tcW w:w="1110" w:type="dxa"/>
            <w:vMerge w:val="continue"/>
            <w:vAlign w:val="center"/>
          </w:tcPr>
          <w:p w14:paraId="2FEAE849">
            <w:pPr>
              <w:jc w:val="left"/>
              <w:rPr>
                <w:rFonts w:eastAsia="宋体"/>
                <w:color w:val="000000"/>
              </w:rPr>
            </w:pPr>
          </w:p>
        </w:tc>
        <w:tc>
          <w:tcPr>
            <w:tcW w:w="1197" w:type="dxa"/>
            <w:vAlign w:val="center"/>
          </w:tcPr>
          <w:p w14:paraId="61DDF31D">
            <w:pPr>
              <w:widowControl/>
              <w:jc w:val="center"/>
              <w:textAlignment w:val="center"/>
              <w:rPr>
                <w:rFonts w:eastAsia="宋体"/>
                <w:color w:val="000000"/>
              </w:rPr>
            </w:pPr>
            <w:r>
              <w:rPr>
                <w:rFonts w:eastAsia="宋体"/>
                <w:color w:val="000000"/>
                <w:kern w:val="0"/>
                <w:lang w:bidi="ar"/>
              </w:rPr>
              <w:t>217</w:t>
            </w:r>
          </w:p>
        </w:tc>
        <w:tc>
          <w:tcPr>
            <w:tcW w:w="2268" w:type="dxa"/>
            <w:vAlign w:val="center"/>
          </w:tcPr>
          <w:p w14:paraId="1AC47B06">
            <w:pPr>
              <w:widowControl/>
              <w:jc w:val="left"/>
              <w:textAlignment w:val="center"/>
              <w:rPr>
                <w:rFonts w:eastAsia="宋体"/>
                <w:color w:val="000000"/>
              </w:rPr>
            </w:pPr>
            <w:r>
              <w:rPr>
                <w:rFonts w:eastAsia="宋体"/>
                <w:color w:val="FF0000"/>
                <w:kern w:val="0"/>
                <w:lang w:bidi="ar"/>
              </w:rPr>
              <w:t>**</w:t>
            </w:r>
            <w:r>
              <w:rPr>
                <w:rFonts w:eastAsia="宋体"/>
                <w:color w:val="000000"/>
                <w:kern w:val="0"/>
                <w:lang w:bidi="ar"/>
              </w:rPr>
              <w:t>腭杆（带环式（成品带环）含2个焊点，不含铸造带环）</w:t>
            </w:r>
          </w:p>
        </w:tc>
        <w:tc>
          <w:tcPr>
            <w:tcW w:w="709" w:type="dxa"/>
            <w:vAlign w:val="center"/>
          </w:tcPr>
          <w:p w14:paraId="7EB066B3">
            <w:pPr>
              <w:widowControl/>
              <w:jc w:val="center"/>
              <w:textAlignment w:val="center"/>
              <w:rPr>
                <w:rFonts w:eastAsia="宋体"/>
                <w:color w:val="000000"/>
              </w:rPr>
            </w:pPr>
            <w:r>
              <w:rPr>
                <w:rFonts w:eastAsia="宋体"/>
                <w:color w:val="000000"/>
                <w:kern w:val="0"/>
                <w:lang w:bidi="ar"/>
              </w:rPr>
              <w:t>个</w:t>
            </w:r>
          </w:p>
        </w:tc>
        <w:tc>
          <w:tcPr>
            <w:tcW w:w="1086" w:type="dxa"/>
            <w:vAlign w:val="center"/>
          </w:tcPr>
          <w:p w14:paraId="5060D2D8">
            <w:pPr>
              <w:widowControl/>
              <w:jc w:val="center"/>
              <w:textAlignment w:val="center"/>
              <w:rPr>
                <w:rFonts w:eastAsia="宋体"/>
                <w:color w:val="000000"/>
                <w:kern w:val="0"/>
                <w:lang w:bidi="ar"/>
              </w:rPr>
            </w:pPr>
          </w:p>
        </w:tc>
        <w:tc>
          <w:tcPr>
            <w:tcW w:w="1087" w:type="dxa"/>
            <w:vAlign w:val="center"/>
          </w:tcPr>
          <w:p w14:paraId="2D857F03">
            <w:pPr>
              <w:widowControl/>
              <w:jc w:val="center"/>
              <w:textAlignment w:val="center"/>
              <w:rPr>
                <w:rFonts w:eastAsia="宋体"/>
                <w:color w:val="000000"/>
                <w:kern w:val="0"/>
                <w:lang w:bidi="ar"/>
              </w:rPr>
            </w:pPr>
          </w:p>
        </w:tc>
        <w:tc>
          <w:tcPr>
            <w:tcW w:w="1087" w:type="dxa"/>
            <w:vAlign w:val="center"/>
          </w:tcPr>
          <w:p w14:paraId="7566680F">
            <w:pPr>
              <w:widowControl/>
              <w:jc w:val="center"/>
              <w:textAlignment w:val="center"/>
              <w:rPr>
                <w:rFonts w:eastAsia="宋体"/>
                <w:color w:val="000000"/>
                <w:kern w:val="0"/>
                <w:lang w:bidi="ar"/>
              </w:rPr>
            </w:pPr>
          </w:p>
        </w:tc>
      </w:tr>
      <w:tr w14:paraId="26932E88">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1195B64D">
            <w:pPr>
              <w:jc w:val="center"/>
              <w:rPr>
                <w:rFonts w:eastAsia="宋体"/>
                <w:color w:val="000000"/>
              </w:rPr>
            </w:pPr>
          </w:p>
        </w:tc>
        <w:tc>
          <w:tcPr>
            <w:tcW w:w="1110" w:type="dxa"/>
            <w:vMerge w:val="continue"/>
            <w:vAlign w:val="center"/>
          </w:tcPr>
          <w:p w14:paraId="377F55E8">
            <w:pPr>
              <w:jc w:val="left"/>
              <w:rPr>
                <w:rFonts w:eastAsia="宋体"/>
                <w:color w:val="000000"/>
              </w:rPr>
            </w:pPr>
          </w:p>
        </w:tc>
        <w:tc>
          <w:tcPr>
            <w:tcW w:w="1197" w:type="dxa"/>
            <w:vAlign w:val="center"/>
          </w:tcPr>
          <w:p w14:paraId="2B0F6605">
            <w:pPr>
              <w:widowControl/>
              <w:jc w:val="center"/>
              <w:textAlignment w:val="center"/>
              <w:rPr>
                <w:rFonts w:eastAsia="宋体"/>
                <w:color w:val="000000"/>
              </w:rPr>
            </w:pPr>
            <w:r>
              <w:rPr>
                <w:rFonts w:eastAsia="宋体"/>
                <w:color w:val="000000"/>
                <w:kern w:val="0"/>
                <w:lang w:bidi="ar"/>
              </w:rPr>
              <w:t>218</w:t>
            </w:r>
          </w:p>
        </w:tc>
        <w:tc>
          <w:tcPr>
            <w:tcW w:w="2268" w:type="dxa"/>
            <w:vAlign w:val="center"/>
          </w:tcPr>
          <w:p w14:paraId="08C9A543">
            <w:pPr>
              <w:widowControl/>
              <w:jc w:val="left"/>
              <w:textAlignment w:val="center"/>
              <w:rPr>
                <w:rFonts w:eastAsia="宋体"/>
                <w:color w:val="000000"/>
              </w:rPr>
            </w:pPr>
            <w:r>
              <w:rPr>
                <w:rFonts w:eastAsia="宋体"/>
                <w:color w:val="000000"/>
                <w:kern w:val="0"/>
                <w:lang w:bidi="ar"/>
              </w:rPr>
              <w:t>活动舌栅/舌刺/唇挡（哈氏保持器+1个附件舌栅/舌刺）</w:t>
            </w:r>
          </w:p>
        </w:tc>
        <w:tc>
          <w:tcPr>
            <w:tcW w:w="709" w:type="dxa"/>
            <w:vAlign w:val="center"/>
          </w:tcPr>
          <w:p w14:paraId="3AD5ADD8">
            <w:pPr>
              <w:widowControl/>
              <w:jc w:val="center"/>
              <w:textAlignment w:val="center"/>
              <w:rPr>
                <w:rFonts w:eastAsia="宋体"/>
                <w:color w:val="000000"/>
              </w:rPr>
            </w:pPr>
            <w:r>
              <w:rPr>
                <w:rFonts w:eastAsia="宋体"/>
                <w:color w:val="000000"/>
                <w:kern w:val="0"/>
                <w:lang w:bidi="ar"/>
              </w:rPr>
              <w:t>个</w:t>
            </w:r>
          </w:p>
        </w:tc>
        <w:tc>
          <w:tcPr>
            <w:tcW w:w="1086" w:type="dxa"/>
            <w:vAlign w:val="center"/>
          </w:tcPr>
          <w:p w14:paraId="327AFB48">
            <w:pPr>
              <w:widowControl/>
              <w:jc w:val="center"/>
              <w:textAlignment w:val="center"/>
              <w:rPr>
                <w:rFonts w:eastAsia="宋体"/>
                <w:color w:val="000000"/>
                <w:kern w:val="0"/>
                <w:lang w:bidi="ar"/>
              </w:rPr>
            </w:pPr>
          </w:p>
        </w:tc>
        <w:tc>
          <w:tcPr>
            <w:tcW w:w="1087" w:type="dxa"/>
            <w:vAlign w:val="center"/>
          </w:tcPr>
          <w:p w14:paraId="3306BB65">
            <w:pPr>
              <w:widowControl/>
              <w:jc w:val="center"/>
              <w:textAlignment w:val="center"/>
              <w:rPr>
                <w:rFonts w:eastAsia="宋体"/>
                <w:color w:val="000000"/>
                <w:kern w:val="0"/>
                <w:lang w:bidi="ar"/>
              </w:rPr>
            </w:pPr>
          </w:p>
        </w:tc>
        <w:tc>
          <w:tcPr>
            <w:tcW w:w="1087" w:type="dxa"/>
            <w:vAlign w:val="center"/>
          </w:tcPr>
          <w:p w14:paraId="244FDB0C">
            <w:pPr>
              <w:widowControl/>
              <w:jc w:val="center"/>
              <w:textAlignment w:val="center"/>
              <w:rPr>
                <w:rFonts w:eastAsia="宋体"/>
                <w:color w:val="000000"/>
                <w:kern w:val="0"/>
                <w:lang w:bidi="ar"/>
              </w:rPr>
            </w:pPr>
          </w:p>
        </w:tc>
      </w:tr>
      <w:tr w14:paraId="7E9C8043">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776CE2B5">
            <w:pPr>
              <w:jc w:val="center"/>
              <w:rPr>
                <w:rFonts w:eastAsia="宋体"/>
                <w:color w:val="000000"/>
              </w:rPr>
            </w:pPr>
          </w:p>
        </w:tc>
        <w:tc>
          <w:tcPr>
            <w:tcW w:w="1110" w:type="dxa"/>
            <w:vMerge w:val="continue"/>
            <w:vAlign w:val="center"/>
          </w:tcPr>
          <w:p w14:paraId="274228A6">
            <w:pPr>
              <w:jc w:val="left"/>
              <w:rPr>
                <w:rFonts w:eastAsia="宋体"/>
                <w:color w:val="000000"/>
              </w:rPr>
            </w:pPr>
          </w:p>
        </w:tc>
        <w:tc>
          <w:tcPr>
            <w:tcW w:w="1197" w:type="dxa"/>
            <w:vAlign w:val="center"/>
          </w:tcPr>
          <w:p w14:paraId="301E3B8D">
            <w:pPr>
              <w:widowControl/>
              <w:jc w:val="center"/>
              <w:textAlignment w:val="center"/>
              <w:rPr>
                <w:rFonts w:eastAsia="宋体"/>
                <w:color w:val="000000"/>
              </w:rPr>
            </w:pPr>
            <w:r>
              <w:rPr>
                <w:rFonts w:eastAsia="宋体"/>
                <w:color w:val="000000"/>
                <w:kern w:val="0"/>
                <w:lang w:bidi="ar"/>
              </w:rPr>
              <w:t>219</w:t>
            </w:r>
          </w:p>
        </w:tc>
        <w:tc>
          <w:tcPr>
            <w:tcW w:w="2268" w:type="dxa"/>
            <w:vAlign w:val="center"/>
          </w:tcPr>
          <w:p w14:paraId="12DF627F">
            <w:pPr>
              <w:widowControl/>
              <w:jc w:val="left"/>
              <w:textAlignment w:val="center"/>
              <w:rPr>
                <w:rFonts w:eastAsia="宋体"/>
                <w:color w:val="000000"/>
              </w:rPr>
            </w:pPr>
            <w:r>
              <w:rPr>
                <w:rFonts w:eastAsia="宋体"/>
                <w:color w:val="000000"/>
                <w:kern w:val="0"/>
                <w:lang w:bidi="ar"/>
              </w:rPr>
              <w:t>固定舌栅/舌刺/唇挡（带环式（成品带环），不含铸造带环、舌栅/舌侧焊接）</w:t>
            </w:r>
          </w:p>
        </w:tc>
        <w:tc>
          <w:tcPr>
            <w:tcW w:w="709" w:type="dxa"/>
            <w:vAlign w:val="center"/>
          </w:tcPr>
          <w:p w14:paraId="1ED2668C">
            <w:pPr>
              <w:widowControl/>
              <w:jc w:val="center"/>
              <w:textAlignment w:val="center"/>
              <w:rPr>
                <w:rFonts w:eastAsia="宋体"/>
                <w:color w:val="000000"/>
              </w:rPr>
            </w:pPr>
            <w:r>
              <w:rPr>
                <w:rFonts w:eastAsia="宋体"/>
                <w:color w:val="000000"/>
                <w:kern w:val="0"/>
                <w:lang w:bidi="ar"/>
              </w:rPr>
              <w:t>个</w:t>
            </w:r>
          </w:p>
        </w:tc>
        <w:tc>
          <w:tcPr>
            <w:tcW w:w="1086" w:type="dxa"/>
            <w:vAlign w:val="center"/>
          </w:tcPr>
          <w:p w14:paraId="08B4DC7C">
            <w:pPr>
              <w:widowControl/>
              <w:jc w:val="center"/>
              <w:textAlignment w:val="center"/>
              <w:rPr>
                <w:rFonts w:eastAsia="宋体"/>
                <w:color w:val="000000"/>
                <w:kern w:val="0"/>
                <w:lang w:bidi="ar"/>
              </w:rPr>
            </w:pPr>
          </w:p>
        </w:tc>
        <w:tc>
          <w:tcPr>
            <w:tcW w:w="1087" w:type="dxa"/>
            <w:vAlign w:val="center"/>
          </w:tcPr>
          <w:p w14:paraId="1D7B2970">
            <w:pPr>
              <w:widowControl/>
              <w:jc w:val="center"/>
              <w:textAlignment w:val="center"/>
              <w:rPr>
                <w:rFonts w:eastAsia="宋体"/>
                <w:color w:val="000000"/>
                <w:kern w:val="0"/>
                <w:lang w:bidi="ar"/>
              </w:rPr>
            </w:pPr>
          </w:p>
        </w:tc>
        <w:tc>
          <w:tcPr>
            <w:tcW w:w="1087" w:type="dxa"/>
            <w:vAlign w:val="center"/>
          </w:tcPr>
          <w:p w14:paraId="18F15D7F">
            <w:pPr>
              <w:widowControl/>
              <w:jc w:val="center"/>
              <w:textAlignment w:val="center"/>
              <w:rPr>
                <w:rFonts w:eastAsia="宋体"/>
                <w:color w:val="000000"/>
                <w:kern w:val="0"/>
                <w:lang w:bidi="ar"/>
              </w:rPr>
            </w:pPr>
          </w:p>
        </w:tc>
      </w:tr>
      <w:tr w14:paraId="273BA11A">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54F19435">
            <w:pPr>
              <w:jc w:val="center"/>
              <w:rPr>
                <w:rFonts w:eastAsia="宋体"/>
                <w:color w:val="000000"/>
              </w:rPr>
            </w:pPr>
          </w:p>
        </w:tc>
        <w:tc>
          <w:tcPr>
            <w:tcW w:w="1110" w:type="dxa"/>
            <w:vMerge w:val="continue"/>
            <w:vAlign w:val="center"/>
          </w:tcPr>
          <w:p w14:paraId="52CF977C">
            <w:pPr>
              <w:jc w:val="left"/>
              <w:rPr>
                <w:rFonts w:eastAsia="宋体"/>
                <w:color w:val="000000"/>
              </w:rPr>
            </w:pPr>
          </w:p>
        </w:tc>
        <w:tc>
          <w:tcPr>
            <w:tcW w:w="1197" w:type="dxa"/>
            <w:vAlign w:val="center"/>
          </w:tcPr>
          <w:p w14:paraId="00F34EE9">
            <w:pPr>
              <w:widowControl/>
              <w:jc w:val="center"/>
              <w:textAlignment w:val="center"/>
              <w:rPr>
                <w:rFonts w:eastAsia="宋体"/>
                <w:color w:val="000000"/>
              </w:rPr>
            </w:pPr>
            <w:r>
              <w:rPr>
                <w:rFonts w:eastAsia="宋体"/>
                <w:color w:val="000000"/>
                <w:kern w:val="0"/>
                <w:lang w:bidi="ar"/>
              </w:rPr>
              <w:t>220</w:t>
            </w:r>
          </w:p>
        </w:tc>
        <w:tc>
          <w:tcPr>
            <w:tcW w:w="2268" w:type="dxa"/>
            <w:vAlign w:val="center"/>
          </w:tcPr>
          <w:p w14:paraId="1126F27A">
            <w:pPr>
              <w:widowControl/>
              <w:jc w:val="left"/>
              <w:textAlignment w:val="center"/>
              <w:rPr>
                <w:rFonts w:eastAsia="宋体"/>
                <w:color w:val="000000"/>
              </w:rPr>
            </w:pPr>
            <w:r>
              <w:rPr>
                <w:rFonts w:eastAsia="宋体"/>
                <w:color w:val="FF0000"/>
                <w:kern w:val="0"/>
                <w:lang w:bidi="ar"/>
              </w:rPr>
              <w:t>**</w:t>
            </w:r>
            <w:r>
              <w:rPr>
                <w:rFonts w:eastAsia="宋体"/>
                <w:color w:val="000000"/>
                <w:kern w:val="0"/>
                <w:lang w:bidi="ar"/>
              </w:rPr>
              <w:t>平面导板（哈氏保持器+1个附件平导）</w:t>
            </w:r>
          </w:p>
        </w:tc>
        <w:tc>
          <w:tcPr>
            <w:tcW w:w="709" w:type="dxa"/>
            <w:vAlign w:val="center"/>
          </w:tcPr>
          <w:p w14:paraId="1E30DDC8">
            <w:pPr>
              <w:widowControl/>
              <w:jc w:val="center"/>
              <w:textAlignment w:val="center"/>
              <w:rPr>
                <w:rFonts w:eastAsia="宋体"/>
                <w:color w:val="000000"/>
              </w:rPr>
            </w:pPr>
            <w:r>
              <w:rPr>
                <w:rFonts w:eastAsia="宋体"/>
                <w:color w:val="000000"/>
                <w:kern w:val="0"/>
                <w:lang w:bidi="ar"/>
              </w:rPr>
              <w:t>个</w:t>
            </w:r>
          </w:p>
        </w:tc>
        <w:tc>
          <w:tcPr>
            <w:tcW w:w="1086" w:type="dxa"/>
            <w:vAlign w:val="center"/>
          </w:tcPr>
          <w:p w14:paraId="53B90E1F">
            <w:pPr>
              <w:widowControl/>
              <w:jc w:val="center"/>
              <w:textAlignment w:val="center"/>
              <w:rPr>
                <w:rFonts w:eastAsia="宋体"/>
                <w:color w:val="000000"/>
                <w:kern w:val="0"/>
                <w:lang w:bidi="ar"/>
              </w:rPr>
            </w:pPr>
          </w:p>
        </w:tc>
        <w:tc>
          <w:tcPr>
            <w:tcW w:w="1087" w:type="dxa"/>
            <w:vAlign w:val="center"/>
          </w:tcPr>
          <w:p w14:paraId="7D5F8FE4">
            <w:pPr>
              <w:widowControl/>
              <w:jc w:val="center"/>
              <w:textAlignment w:val="center"/>
              <w:rPr>
                <w:rFonts w:eastAsia="宋体"/>
                <w:color w:val="000000"/>
                <w:kern w:val="0"/>
                <w:lang w:bidi="ar"/>
              </w:rPr>
            </w:pPr>
          </w:p>
        </w:tc>
        <w:tc>
          <w:tcPr>
            <w:tcW w:w="1087" w:type="dxa"/>
            <w:vAlign w:val="center"/>
          </w:tcPr>
          <w:p w14:paraId="56201111">
            <w:pPr>
              <w:widowControl/>
              <w:jc w:val="center"/>
              <w:textAlignment w:val="center"/>
              <w:rPr>
                <w:rFonts w:eastAsia="宋体"/>
                <w:color w:val="000000"/>
                <w:kern w:val="0"/>
                <w:lang w:bidi="ar"/>
              </w:rPr>
            </w:pPr>
          </w:p>
        </w:tc>
      </w:tr>
      <w:tr w14:paraId="09B67E61">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35A039D0">
            <w:pPr>
              <w:jc w:val="center"/>
              <w:rPr>
                <w:rFonts w:eastAsia="宋体"/>
                <w:color w:val="000000"/>
              </w:rPr>
            </w:pPr>
          </w:p>
        </w:tc>
        <w:tc>
          <w:tcPr>
            <w:tcW w:w="1110" w:type="dxa"/>
            <w:vMerge w:val="continue"/>
            <w:vAlign w:val="center"/>
          </w:tcPr>
          <w:p w14:paraId="5ED6B275">
            <w:pPr>
              <w:jc w:val="left"/>
              <w:rPr>
                <w:rFonts w:eastAsia="宋体"/>
                <w:color w:val="000000"/>
              </w:rPr>
            </w:pPr>
          </w:p>
        </w:tc>
        <w:tc>
          <w:tcPr>
            <w:tcW w:w="1197" w:type="dxa"/>
            <w:vAlign w:val="center"/>
          </w:tcPr>
          <w:p w14:paraId="6D8920CC">
            <w:pPr>
              <w:widowControl/>
              <w:jc w:val="center"/>
              <w:textAlignment w:val="center"/>
              <w:rPr>
                <w:rFonts w:eastAsia="宋体"/>
                <w:color w:val="000000"/>
              </w:rPr>
            </w:pPr>
            <w:r>
              <w:rPr>
                <w:rFonts w:eastAsia="宋体"/>
                <w:color w:val="000000"/>
                <w:kern w:val="0"/>
                <w:lang w:bidi="ar"/>
              </w:rPr>
              <w:t>221</w:t>
            </w:r>
          </w:p>
        </w:tc>
        <w:tc>
          <w:tcPr>
            <w:tcW w:w="2268" w:type="dxa"/>
            <w:vAlign w:val="center"/>
          </w:tcPr>
          <w:p w14:paraId="40BC1A56">
            <w:pPr>
              <w:widowControl/>
              <w:jc w:val="left"/>
              <w:textAlignment w:val="center"/>
              <w:rPr>
                <w:rFonts w:eastAsia="宋体"/>
                <w:color w:val="000000"/>
              </w:rPr>
            </w:pPr>
            <w:r>
              <w:rPr>
                <w:rFonts w:eastAsia="宋体"/>
                <w:color w:val="FF0000"/>
                <w:kern w:val="0"/>
                <w:lang w:bidi="ar"/>
              </w:rPr>
              <w:t>**</w:t>
            </w:r>
            <w:r>
              <w:rPr>
                <w:rFonts w:eastAsia="宋体"/>
                <w:color w:val="000000"/>
                <w:kern w:val="0"/>
                <w:lang w:bidi="ar"/>
              </w:rPr>
              <w:t>斜面导板（哈氏保持器+1个附件斜导）</w:t>
            </w:r>
          </w:p>
        </w:tc>
        <w:tc>
          <w:tcPr>
            <w:tcW w:w="709" w:type="dxa"/>
            <w:vAlign w:val="center"/>
          </w:tcPr>
          <w:p w14:paraId="0B4B2232">
            <w:pPr>
              <w:widowControl/>
              <w:jc w:val="center"/>
              <w:textAlignment w:val="center"/>
              <w:rPr>
                <w:rFonts w:eastAsia="宋体"/>
                <w:color w:val="000000"/>
              </w:rPr>
            </w:pPr>
            <w:r>
              <w:rPr>
                <w:rFonts w:eastAsia="宋体"/>
                <w:color w:val="000000"/>
                <w:kern w:val="0"/>
                <w:lang w:bidi="ar"/>
              </w:rPr>
              <w:t>个</w:t>
            </w:r>
          </w:p>
        </w:tc>
        <w:tc>
          <w:tcPr>
            <w:tcW w:w="1086" w:type="dxa"/>
            <w:vAlign w:val="center"/>
          </w:tcPr>
          <w:p w14:paraId="5C6BA08B">
            <w:pPr>
              <w:widowControl/>
              <w:jc w:val="center"/>
              <w:textAlignment w:val="center"/>
              <w:rPr>
                <w:rFonts w:eastAsia="宋体"/>
                <w:color w:val="000000"/>
                <w:kern w:val="0"/>
                <w:lang w:bidi="ar"/>
              </w:rPr>
            </w:pPr>
          </w:p>
        </w:tc>
        <w:tc>
          <w:tcPr>
            <w:tcW w:w="1087" w:type="dxa"/>
            <w:vAlign w:val="center"/>
          </w:tcPr>
          <w:p w14:paraId="27FAE02B">
            <w:pPr>
              <w:widowControl/>
              <w:jc w:val="center"/>
              <w:textAlignment w:val="center"/>
              <w:rPr>
                <w:rFonts w:eastAsia="宋体"/>
                <w:color w:val="000000"/>
                <w:kern w:val="0"/>
                <w:lang w:bidi="ar"/>
              </w:rPr>
            </w:pPr>
          </w:p>
        </w:tc>
        <w:tc>
          <w:tcPr>
            <w:tcW w:w="1087" w:type="dxa"/>
            <w:vAlign w:val="center"/>
          </w:tcPr>
          <w:p w14:paraId="5E76AC22">
            <w:pPr>
              <w:widowControl/>
              <w:jc w:val="center"/>
              <w:textAlignment w:val="center"/>
              <w:rPr>
                <w:rFonts w:eastAsia="宋体"/>
                <w:color w:val="000000"/>
                <w:kern w:val="0"/>
                <w:lang w:bidi="ar"/>
              </w:rPr>
            </w:pPr>
          </w:p>
        </w:tc>
      </w:tr>
      <w:tr w14:paraId="0E009519">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78" w:hRule="atLeast"/>
        </w:trPr>
        <w:tc>
          <w:tcPr>
            <w:tcW w:w="1110" w:type="dxa"/>
            <w:vMerge w:val="continue"/>
            <w:vAlign w:val="center"/>
          </w:tcPr>
          <w:p w14:paraId="391B038A">
            <w:pPr>
              <w:jc w:val="center"/>
              <w:rPr>
                <w:rFonts w:eastAsia="宋体"/>
                <w:color w:val="000000"/>
              </w:rPr>
            </w:pPr>
          </w:p>
        </w:tc>
        <w:tc>
          <w:tcPr>
            <w:tcW w:w="1110" w:type="dxa"/>
            <w:vMerge w:val="continue"/>
            <w:vAlign w:val="center"/>
          </w:tcPr>
          <w:p w14:paraId="5C6396BA">
            <w:pPr>
              <w:jc w:val="left"/>
              <w:rPr>
                <w:rFonts w:eastAsia="宋体"/>
                <w:color w:val="000000"/>
              </w:rPr>
            </w:pPr>
          </w:p>
        </w:tc>
        <w:tc>
          <w:tcPr>
            <w:tcW w:w="1197" w:type="dxa"/>
            <w:vAlign w:val="center"/>
          </w:tcPr>
          <w:p w14:paraId="739A565A">
            <w:pPr>
              <w:widowControl/>
              <w:jc w:val="center"/>
              <w:textAlignment w:val="center"/>
              <w:rPr>
                <w:rFonts w:eastAsia="宋体"/>
                <w:color w:val="000000"/>
              </w:rPr>
            </w:pPr>
            <w:r>
              <w:rPr>
                <w:rFonts w:eastAsia="宋体"/>
                <w:color w:val="000000"/>
                <w:kern w:val="0"/>
                <w:lang w:bidi="ar"/>
              </w:rPr>
              <w:t>222</w:t>
            </w:r>
          </w:p>
        </w:tc>
        <w:tc>
          <w:tcPr>
            <w:tcW w:w="2268" w:type="dxa"/>
            <w:vAlign w:val="center"/>
          </w:tcPr>
          <w:p w14:paraId="02EFB369">
            <w:pPr>
              <w:widowControl/>
              <w:jc w:val="left"/>
              <w:textAlignment w:val="center"/>
              <w:rPr>
                <w:rFonts w:eastAsia="宋体"/>
                <w:color w:val="000000"/>
              </w:rPr>
            </w:pPr>
            <w:r>
              <w:rPr>
                <w:rFonts w:eastAsia="宋体"/>
                <w:color w:val="FF0000"/>
                <w:kern w:val="0"/>
                <w:lang w:bidi="ar"/>
              </w:rPr>
              <w:t>**</w:t>
            </w:r>
            <w:r>
              <w:rPr>
                <w:rFonts w:eastAsia="宋体"/>
                <w:color w:val="000000"/>
                <w:kern w:val="0"/>
                <w:lang w:bidi="ar"/>
              </w:rPr>
              <w:t>前庭盾</w:t>
            </w:r>
          </w:p>
        </w:tc>
        <w:tc>
          <w:tcPr>
            <w:tcW w:w="709" w:type="dxa"/>
            <w:vAlign w:val="center"/>
          </w:tcPr>
          <w:p w14:paraId="40C2683C">
            <w:pPr>
              <w:widowControl/>
              <w:jc w:val="center"/>
              <w:textAlignment w:val="center"/>
              <w:rPr>
                <w:rFonts w:eastAsia="宋体"/>
                <w:color w:val="000000"/>
              </w:rPr>
            </w:pPr>
            <w:r>
              <w:rPr>
                <w:rFonts w:eastAsia="宋体"/>
                <w:color w:val="000000"/>
                <w:kern w:val="0"/>
                <w:lang w:bidi="ar"/>
              </w:rPr>
              <w:t>个</w:t>
            </w:r>
          </w:p>
        </w:tc>
        <w:tc>
          <w:tcPr>
            <w:tcW w:w="1086" w:type="dxa"/>
            <w:vAlign w:val="center"/>
          </w:tcPr>
          <w:p w14:paraId="7D259C43">
            <w:pPr>
              <w:widowControl/>
              <w:jc w:val="center"/>
              <w:textAlignment w:val="center"/>
              <w:rPr>
                <w:rFonts w:eastAsia="宋体"/>
                <w:color w:val="000000"/>
                <w:kern w:val="0"/>
                <w:lang w:bidi="ar"/>
              </w:rPr>
            </w:pPr>
          </w:p>
        </w:tc>
        <w:tc>
          <w:tcPr>
            <w:tcW w:w="1087" w:type="dxa"/>
            <w:vAlign w:val="center"/>
          </w:tcPr>
          <w:p w14:paraId="26E8BEB6">
            <w:pPr>
              <w:widowControl/>
              <w:jc w:val="center"/>
              <w:textAlignment w:val="center"/>
              <w:rPr>
                <w:rFonts w:eastAsia="宋体"/>
                <w:color w:val="000000"/>
                <w:kern w:val="0"/>
                <w:lang w:bidi="ar"/>
              </w:rPr>
            </w:pPr>
          </w:p>
        </w:tc>
        <w:tc>
          <w:tcPr>
            <w:tcW w:w="1087" w:type="dxa"/>
            <w:vAlign w:val="center"/>
          </w:tcPr>
          <w:p w14:paraId="49E91612">
            <w:pPr>
              <w:widowControl/>
              <w:jc w:val="center"/>
              <w:textAlignment w:val="center"/>
              <w:rPr>
                <w:rFonts w:eastAsia="宋体"/>
                <w:color w:val="000000"/>
                <w:kern w:val="0"/>
                <w:lang w:bidi="ar"/>
              </w:rPr>
            </w:pPr>
          </w:p>
        </w:tc>
      </w:tr>
      <w:tr w14:paraId="0144D04D">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47648A6B">
            <w:pPr>
              <w:jc w:val="center"/>
              <w:rPr>
                <w:rFonts w:eastAsia="宋体"/>
                <w:color w:val="000000"/>
              </w:rPr>
            </w:pPr>
          </w:p>
        </w:tc>
        <w:tc>
          <w:tcPr>
            <w:tcW w:w="1110" w:type="dxa"/>
            <w:vMerge w:val="continue"/>
            <w:vAlign w:val="center"/>
          </w:tcPr>
          <w:p w14:paraId="771EF665">
            <w:pPr>
              <w:jc w:val="left"/>
              <w:rPr>
                <w:rFonts w:eastAsia="宋体"/>
                <w:color w:val="000000"/>
              </w:rPr>
            </w:pPr>
          </w:p>
        </w:tc>
        <w:tc>
          <w:tcPr>
            <w:tcW w:w="1197" w:type="dxa"/>
            <w:vAlign w:val="center"/>
          </w:tcPr>
          <w:p w14:paraId="79DF847D">
            <w:pPr>
              <w:widowControl/>
              <w:jc w:val="center"/>
              <w:textAlignment w:val="center"/>
              <w:rPr>
                <w:rFonts w:eastAsia="宋体"/>
                <w:color w:val="000000"/>
              </w:rPr>
            </w:pPr>
            <w:r>
              <w:rPr>
                <w:rFonts w:eastAsia="宋体"/>
                <w:color w:val="000000"/>
                <w:kern w:val="0"/>
                <w:lang w:bidi="ar"/>
              </w:rPr>
              <w:t>223</w:t>
            </w:r>
          </w:p>
        </w:tc>
        <w:tc>
          <w:tcPr>
            <w:tcW w:w="2268" w:type="dxa"/>
            <w:vAlign w:val="center"/>
          </w:tcPr>
          <w:p w14:paraId="0EEA9CBC">
            <w:pPr>
              <w:widowControl/>
              <w:jc w:val="left"/>
              <w:textAlignment w:val="center"/>
              <w:rPr>
                <w:rFonts w:eastAsia="宋体"/>
                <w:color w:val="000000"/>
              </w:rPr>
            </w:pPr>
            <w:r>
              <w:rPr>
                <w:rFonts w:eastAsia="宋体"/>
                <w:color w:val="000000"/>
                <w:kern w:val="0"/>
                <w:lang w:bidi="ar"/>
              </w:rPr>
              <w:t>单侧正畸铸造支架（铸造冠另计）</w:t>
            </w:r>
          </w:p>
        </w:tc>
        <w:tc>
          <w:tcPr>
            <w:tcW w:w="709" w:type="dxa"/>
            <w:vAlign w:val="center"/>
          </w:tcPr>
          <w:p w14:paraId="598B8C5F">
            <w:pPr>
              <w:widowControl/>
              <w:jc w:val="center"/>
              <w:textAlignment w:val="center"/>
              <w:rPr>
                <w:rFonts w:eastAsia="宋体"/>
                <w:color w:val="000000"/>
              </w:rPr>
            </w:pPr>
            <w:r>
              <w:rPr>
                <w:rFonts w:eastAsia="宋体"/>
                <w:color w:val="000000"/>
                <w:kern w:val="0"/>
                <w:lang w:bidi="ar"/>
              </w:rPr>
              <w:t>个</w:t>
            </w:r>
          </w:p>
        </w:tc>
        <w:tc>
          <w:tcPr>
            <w:tcW w:w="1086" w:type="dxa"/>
            <w:vAlign w:val="center"/>
          </w:tcPr>
          <w:p w14:paraId="5994FB91">
            <w:pPr>
              <w:widowControl/>
              <w:jc w:val="center"/>
              <w:textAlignment w:val="center"/>
              <w:rPr>
                <w:rFonts w:eastAsia="宋体"/>
                <w:color w:val="000000"/>
                <w:kern w:val="0"/>
                <w:lang w:bidi="ar"/>
              </w:rPr>
            </w:pPr>
          </w:p>
        </w:tc>
        <w:tc>
          <w:tcPr>
            <w:tcW w:w="1087" w:type="dxa"/>
            <w:vAlign w:val="center"/>
          </w:tcPr>
          <w:p w14:paraId="4383C876">
            <w:pPr>
              <w:widowControl/>
              <w:jc w:val="center"/>
              <w:textAlignment w:val="center"/>
              <w:rPr>
                <w:rFonts w:eastAsia="宋体"/>
                <w:color w:val="000000"/>
                <w:kern w:val="0"/>
                <w:lang w:bidi="ar"/>
              </w:rPr>
            </w:pPr>
          </w:p>
        </w:tc>
        <w:tc>
          <w:tcPr>
            <w:tcW w:w="1087" w:type="dxa"/>
            <w:vAlign w:val="center"/>
          </w:tcPr>
          <w:p w14:paraId="31AE2817">
            <w:pPr>
              <w:widowControl/>
              <w:jc w:val="center"/>
              <w:textAlignment w:val="center"/>
              <w:rPr>
                <w:rFonts w:eastAsia="宋体"/>
                <w:color w:val="000000"/>
                <w:kern w:val="0"/>
                <w:lang w:bidi="ar"/>
              </w:rPr>
            </w:pPr>
          </w:p>
        </w:tc>
      </w:tr>
      <w:tr w14:paraId="571EF000">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47F7DA90">
            <w:pPr>
              <w:jc w:val="center"/>
              <w:rPr>
                <w:rFonts w:eastAsia="宋体"/>
                <w:color w:val="000000"/>
              </w:rPr>
            </w:pPr>
          </w:p>
        </w:tc>
        <w:tc>
          <w:tcPr>
            <w:tcW w:w="1110" w:type="dxa"/>
            <w:vMerge w:val="continue"/>
            <w:vAlign w:val="center"/>
          </w:tcPr>
          <w:p w14:paraId="0A888FD2">
            <w:pPr>
              <w:jc w:val="left"/>
              <w:rPr>
                <w:rFonts w:eastAsia="宋体"/>
                <w:color w:val="000000"/>
              </w:rPr>
            </w:pPr>
          </w:p>
        </w:tc>
        <w:tc>
          <w:tcPr>
            <w:tcW w:w="1197" w:type="dxa"/>
            <w:vAlign w:val="center"/>
          </w:tcPr>
          <w:p w14:paraId="3402317F">
            <w:pPr>
              <w:widowControl/>
              <w:jc w:val="center"/>
              <w:textAlignment w:val="center"/>
              <w:rPr>
                <w:rFonts w:eastAsia="宋体"/>
                <w:color w:val="000000"/>
              </w:rPr>
            </w:pPr>
            <w:r>
              <w:rPr>
                <w:rFonts w:eastAsia="宋体"/>
                <w:color w:val="000000"/>
                <w:kern w:val="0"/>
                <w:lang w:bidi="ar"/>
              </w:rPr>
              <w:t>224</w:t>
            </w:r>
          </w:p>
        </w:tc>
        <w:tc>
          <w:tcPr>
            <w:tcW w:w="2268" w:type="dxa"/>
            <w:vAlign w:val="center"/>
          </w:tcPr>
          <w:p w14:paraId="5331B68B">
            <w:pPr>
              <w:widowControl/>
              <w:jc w:val="left"/>
              <w:textAlignment w:val="center"/>
              <w:rPr>
                <w:rFonts w:eastAsia="宋体"/>
                <w:color w:val="000000"/>
              </w:rPr>
            </w:pPr>
            <w:r>
              <w:rPr>
                <w:rFonts w:eastAsia="宋体"/>
                <w:color w:val="000000"/>
                <w:kern w:val="0"/>
                <w:lang w:bidi="ar"/>
              </w:rPr>
              <w:t>双侧正畸铸造支架（铸造冠另计）</w:t>
            </w:r>
          </w:p>
        </w:tc>
        <w:tc>
          <w:tcPr>
            <w:tcW w:w="709" w:type="dxa"/>
            <w:vAlign w:val="center"/>
          </w:tcPr>
          <w:p w14:paraId="3534D16E">
            <w:pPr>
              <w:widowControl/>
              <w:jc w:val="center"/>
              <w:textAlignment w:val="center"/>
              <w:rPr>
                <w:rFonts w:eastAsia="宋体"/>
                <w:color w:val="000000"/>
              </w:rPr>
            </w:pPr>
            <w:r>
              <w:rPr>
                <w:rFonts w:eastAsia="宋体"/>
                <w:color w:val="000000"/>
                <w:kern w:val="0"/>
                <w:lang w:bidi="ar"/>
              </w:rPr>
              <w:t>个</w:t>
            </w:r>
          </w:p>
        </w:tc>
        <w:tc>
          <w:tcPr>
            <w:tcW w:w="1086" w:type="dxa"/>
            <w:vAlign w:val="center"/>
          </w:tcPr>
          <w:p w14:paraId="4653481F">
            <w:pPr>
              <w:widowControl/>
              <w:jc w:val="center"/>
              <w:textAlignment w:val="center"/>
              <w:rPr>
                <w:rFonts w:eastAsia="宋体"/>
                <w:color w:val="000000"/>
                <w:kern w:val="0"/>
                <w:lang w:bidi="ar"/>
              </w:rPr>
            </w:pPr>
          </w:p>
        </w:tc>
        <w:tc>
          <w:tcPr>
            <w:tcW w:w="1087" w:type="dxa"/>
            <w:vAlign w:val="center"/>
          </w:tcPr>
          <w:p w14:paraId="04029AF7">
            <w:pPr>
              <w:widowControl/>
              <w:jc w:val="center"/>
              <w:textAlignment w:val="center"/>
              <w:rPr>
                <w:rFonts w:eastAsia="宋体"/>
                <w:color w:val="000000"/>
                <w:kern w:val="0"/>
                <w:lang w:bidi="ar"/>
              </w:rPr>
            </w:pPr>
          </w:p>
        </w:tc>
        <w:tc>
          <w:tcPr>
            <w:tcW w:w="1087" w:type="dxa"/>
            <w:vAlign w:val="center"/>
          </w:tcPr>
          <w:p w14:paraId="72FFB711">
            <w:pPr>
              <w:widowControl/>
              <w:jc w:val="center"/>
              <w:textAlignment w:val="center"/>
              <w:rPr>
                <w:rFonts w:eastAsia="宋体"/>
                <w:color w:val="000000"/>
                <w:kern w:val="0"/>
                <w:lang w:bidi="ar"/>
              </w:rPr>
            </w:pPr>
          </w:p>
        </w:tc>
      </w:tr>
      <w:tr w14:paraId="7C0D3881">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58EA0E55">
            <w:pPr>
              <w:jc w:val="center"/>
              <w:rPr>
                <w:rFonts w:eastAsia="宋体"/>
                <w:color w:val="000000"/>
              </w:rPr>
            </w:pPr>
          </w:p>
        </w:tc>
        <w:tc>
          <w:tcPr>
            <w:tcW w:w="1110" w:type="dxa"/>
            <w:vMerge w:val="continue"/>
            <w:vAlign w:val="center"/>
          </w:tcPr>
          <w:p w14:paraId="2634C705">
            <w:pPr>
              <w:jc w:val="left"/>
              <w:rPr>
                <w:rFonts w:eastAsia="宋体"/>
                <w:color w:val="000000"/>
              </w:rPr>
            </w:pPr>
          </w:p>
        </w:tc>
        <w:tc>
          <w:tcPr>
            <w:tcW w:w="1197" w:type="dxa"/>
            <w:vAlign w:val="center"/>
          </w:tcPr>
          <w:p w14:paraId="51C3D31F">
            <w:pPr>
              <w:widowControl/>
              <w:jc w:val="center"/>
              <w:textAlignment w:val="center"/>
              <w:rPr>
                <w:rFonts w:eastAsia="宋体"/>
                <w:color w:val="000000"/>
              </w:rPr>
            </w:pPr>
            <w:r>
              <w:rPr>
                <w:rFonts w:eastAsia="宋体"/>
                <w:color w:val="000000"/>
                <w:kern w:val="0"/>
                <w:lang w:bidi="ar"/>
              </w:rPr>
              <w:t>225</w:t>
            </w:r>
          </w:p>
        </w:tc>
        <w:tc>
          <w:tcPr>
            <w:tcW w:w="2268" w:type="dxa"/>
            <w:vAlign w:val="center"/>
          </w:tcPr>
          <w:p w14:paraId="608730F7">
            <w:pPr>
              <w:widowControl/>
              <w:jc w:val="left"/>
              <w:textAlignment w:val="center"/>
              <w:rPr>
                <w:rFonts w:eastAsia="宋体"/>
                <w:color w:val="000000"/>
              </w:rPr>
            </w:pPr>
            <w:r>
              <w:rPr>
                <w:rFonts w:eastAsia="宋体"/>
                <w:color w:val="000000"/>
                <w:kern w:val="0"/>
                <w:lang w:bidi="ar"/>
              </w:rPr>
              <w:t>阻萌器（带环式（成品带环）含2个焊点，不含铸造带环）</w:t>
            </w:r>
          </w:p>
        </w:tc>
        <w:tc>
          <w:tcPr>
            <w:tcW w:w="709" w:type="dxa"/>
            <w:vAlign w:val="center"/>
          </w:tcPr>
          <w:p w14:paraId="3D6E525E">
            <w:pPr>
              <w:widowControl/>
              <w:jc w:val="center"/>
              <w:textAlignment w:val="center"/>
              <w:rPr>
                <w:rFonts w:eastAsia="宋体"/>
                <w:color w:val="000000"/>
              </w:rPr>
            </w:pPr>
            <w:r>
              <w:rPr>
                <w:rFonts w:eastAsia="宋体"/>
                <w:color w:val="000000"/>
                <w:kern w:val="0"/>
                <w:lang w:bidi="ar"/>
              </w:rPr>
              <w:t>付</w:t>
            </w:r>
          </w:p>
        </w:tc>
        <w:tc>
          <w:tcPr>
            <w:tcW w:w="1086" w:type="dxa"/>
            <w:vAlign w:val="center"/>
          </w:tcPr>
          <w:p w14:paraId="4C5AA36F">
            <w:pPr>
              <w:widowControl/>
              <w:jc w:val="center"/>
              <w:textAlignment w:val="center"/>
              <w:rPr>
                <w:rFonts w:eastAsia="宋体"/>
                <w:color w:val="000000"/>
                <w:kern w:val="0"/>
                <w:lang w:bidi="ar"/>
              </w:rPr>
            </w:pPr>
          </w:p>
        </w:tc>
        <w:tc>
          <w:tcPr>
            <w:tcW w:w="1087" w:type="dxa"/>
            <w:vAlign w:val="center"/>
          </w:tcPr>
          <w:p w14:paraId="4C3CB782">
            <w:pPr>
              <w:widowControl/>
              <w:jc w:val="center"/>
              <w:textAlignment w:val="center"/>
              <w:rPr>
                <w:rFonts w:eastAsia="宋体"/>
                <w:color w:val="000000"/>
                <w:kern w:val="0"/>
                <w:lang w:bidi="ar"/>
              </w:rPr>
            </w:pPr>
          </w:p>
        </w:tc>
        <w:tc>
          <w:tcPr>
            <w:tcW w:w="1087" w:type="dxa"/>
            <w:vAlign w:val="center"/>
          </w:tcPr>
          <w:p w14:paraId="5058DC6E">
            <w:pPr>
              <w:widowControl/>
              <w:jc w:val="center"/>
              <w:textAlignment w:val="center"/>
              <w:rPr>
                <w:rFonts w:eastAsia="宋体"/>
                <w:color w:val="000000"/>
                <w:kern w:val="0"/>
                <w:lang w:bidi="ar"/>
              </w:rPr>
            </w:pPr>
          </w:p>
        </w:tc>
      </w:tr>
      <w:tr w14:paraId="29E07CAC">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restart"/>
            <w:vAlign w:val="center"/>
          </w:tcPr>
          <w:p w14:paraId="223DB72F">
            <w:pPr>
              <w:widowControl/>
              <w:jc w:val="center"/>
              <w:textAlignment w:val="center"/>
              <w:rPr>
                <w:rFonts w:eastAsia="宋体"/>
                <w:color w:val="000000"/>
              </w:rPr>
            </w:pPr>
            <w:r>
              <w:rPr>
                <w:rFonts w:eastAsia="宋体"/>
                <w:color w:val="000000"/>
                <w:kern w:val="0"/>
                <w:lang w:bidi="ar"/>
              </w:rPr>
              <w:t>（二十三）</w:t>
            </w:r>
          </w:p>
        </w:tc>
        <w:tc>
          <w:tcPr>
            <w:tcW w:w="1110" w:type="dxa"/>
            <w:vMerge w:val="restart"/>
            <w:vAlign w:val="center"/>
          </w:tcPr>
          <w:p w14:paraId="34A9458A">
            <w:pPr>
              <w:widowControl/>
              <w:jc w:val="left"/>
              <w:textAlignment w:val="center"/>
              <w:rPr>
                <w:rFonts w:eastAsia="宋体"/>
                <w:color w:val="000000"/>
              </w:rPr>
            </w:pPr>
            <w:r>
              <w:rPr>
                <w:rFonts w:eastAsia="宋体"/>
                <w:color w:val="000000"/>
                <w:kern w:val="0"/>
                <w:lang w:bidi="ar"/>
              </w:rPr>
              <w:t>舌侧矫治器</w:t>
            </w:r>
          </w:p>
        </w:tc>
        <w:tc>
          <w:tcPr>
            <w:tcW w:w="1197" w:type="dxa"/>
            <w:vAlign w:val="center"/>
          </w:tcPr>
          <w:p w14:paraId="5CDD9333">
            <w:pPr>
              <w:widowControl/>
              <w:jc w:val="center"/>
              <w:textAlignment w:val="center"/>
              <w:rPr>
                <w:rFonts w:eastAsia="宋体"/>
                <w:color w:val="000000"/>
              </w:rPr>
            </w:pPr>
            <w:r>
              <w:rPr>
                <w:rFonts w:eastAsia="宋体"/>
                <w:color w:val="000000"/>
                <w:kern w:val="0"/>
                <w:lang w:bidi="ar"/>
              </w:rPr>
              <w:t>226</w:t>
            </w:r>
          </w:p>
        </w:tc>
        <w:tc>
          <w:tcPr>
            <w:tcW w:w="2268" w:type="dxa"/>
            <w:vAlign w:val="center"/>
          </w:tcPr>
          <w:p w14:paraId="3B650416">
            <w:pPr>
              <w:widowControl/>
              <w:jc w:val="left"/>
              <w:textAlignment w:val="center"/>
              <w:rPr>
                <w:rFonts w:eastAsia="宋体"/>
                <w:color w:val="000000"/>
              </w:rPr>
            </w:pPr>
            <w:r>
              <w:rPr>
                <w:rFonts w:eastAsia="宋体"/>
                <w:color w:val="000000"/>
                <w:kern w:val="0"/>
                <w:lang w:bidi="ar"/>
              </w:rPr>
              <w:t>舌侧矫治器（含托槽（不含CBCT排牙）</w:t>
            </w:r>
          </w:p>
        </w:tc>
        <w:tc>
          <w:tcPr>
            <w:tcW w:w="709" w:type="dxa"/>
            <w:vAlign w:val="center"/>
          </w:tcPr>
          <w:p w14:paraId="2D5AA3CC">
            <w:pPr>
              <w:widowControl/>
              <w:jc w:val="center"/>
              <w:textAlignment w:val="center"/>
              <w:rPr>
                <w:rFonts w:eastAsia="宋体"/>
                <w:color w:val="000000"/>
              </w:rPr>
            </w:pPr>
            <w:r>
              <w:rPr>
                <w:rFonts w:eastAsia="宋体"/>
                <w:color w:val="000000"/>
                <w:kern w:val="0"/>
                <w:lang w:bidi="ar"/>
              </w:rPr>
              <w:t>半口</w:t>
            </w:r>
          </w:p>
        </w:tc>
        <w:tc>
          <w:tcPr>
            <w:tcW w:w="1086" w:type="dxa"/>
            <w:vAlign w:val="center"/>
          </w:tcPr>
          <w:p w14:paraId="094AA0DB">
            <w:pPr>
              <w:widowControl/>
              <w:jc w:val="center"/>
              <w:textAlignment w:val="center"/>
              <w:rPr>
                <w:rFonts w:eastAsia="宋体"/>
                <w:color w:val="000000"/>
                <w:kern w:val="0"/>
                <w:lang w:bidi="ar"/>
              </w:rPr>
            </w:pPr>
          </w:p>
        </w:tc>
        <w:tc>
          <w:tcPr>
            <w:tcW w:w="1087" w:type="dxa"/>
            <w:vAlign w:val="center"/>
          </w:tcPr>
          <w:p w14:paraId="0F099993">
            <w:pPr>
              <w:widowControl/>
              <w:jc w:val="center"/>
              <w:textAlignment w:val="center"/>
              <w:rPr>
                <w:rFonts w:eastAsia="宋体"/>
                <w:color w:val="000000"/>
                <w:kern w:val="0"/>
                <w:lang w:bidi="ar"/>
              </w:rPr>
            </w:pPr>
          </w:p>
        </w:tc>
        <w:tc>
          <w:tcPr>
            <w:tcW w:w="1087" w:type="dxa"/>
            <w:vAlign w:val="center"/>
          </w:tcPr>
          <w:p w14:paraId="7E554FBA">
            <w:pPr>
              <w:widowControl/>
              <w:jc w:val="center"/>
              <w:textAlignment w:val="center"/>
              <w:rPr>
                <w:rFonts w:eastAsia="宋体"/>
                <w:color w:val="000000"/>
                <w:kern w:val="0"/>
                <w:lang w:bidi="ar"/>
              </w:rPr>
            </w:pPr>
          </w:p>
        </w:tc>
      </w:tr>
      <w:tr w14:paraId="1EA7CEFC">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241B8DC1">
            <w:pPr>
              <w:jc w:val="center"/>
              <w:rPr>
                <w:rFonts w:eastAsia="宋体"/>
                <w:color w:val="000000"/>
              </w:rPr>
            </w:pPr>
          </w:p>
        </w:tc>
        <w:tc>
          <w:tcPr>
            <w:tcW w:w="1110" w:type="dxa"/>
            <w:vMerge w:val="continue"/>
            <w:vAlign w:val="center"/>
          </w:tcPr>
          <w:p w14:paraId="5019F297">
            <w:pPr>
              <w:jc w:val="left"/>
              <w:rPr>
                <w:rFonts w:eastAsia="宋体"/>
                <w:color w:val="000000"/>
              </w:rPr>
            </w:pPr>
          </w:p>
        </w:tc>
        <w:tc>
          <w:tcPr>
            <w:tcW w:w="1197" w:type="dxa"/>
            <w:vAlign w:val="center"/>
          </w:tcPr>
          <w:p w14:paraId="0E7C5DA8">
            <w:pPr>
              <w:widowControl/>
              <w:jc w:val="center"/>
              <w:textAlignment w:val="center"/>
              <w:rPr>
                <w:rFonts w:eastAsia="宋体"/>
                <w:color w:val="000000"/>
              </w:rPr>
            </w:pPr>
            <w:r>
              <w:rPr>
                <w:rFonts w:eastAsia="宋体"/>
                <w:color w:val="000000"/>
                <w:kern w:val="0"/>
                <w:lang w:bidi="ar"/>
              </w:rPr>
              <w:t>227</w:t>
            </w:r>
          </w:p>
        </w:tc>
        <w:tc>
          <w:tcPr>
            <w:tcW w:w="2268" w:type="dxa"/>
            <w:vAlign w:val="center"/>
          </w:tcPr>
          <w:p w14:paraId="54219E7E">
            <w:pPr>
              <w:widowControl/>
              <w:jc w:val="left"/>
              <w:textAlignment w:val="center"/>
              <w:rPr>
                <w:rFonts w:eastAsia="宋体"/>
                <w:color w:val="000000"/>
              </w:rPr>
            </w:pPr>
            <w:r>
              <w:rPr>
                <w:rFonts w:eastAsia="宋体"/>
                <w:color w:val="000000"/>
                <w:kern w:val="0"/>
                <w:lang w:bidi="ar"/>
              </w:rPr>
              <w:t>舌侧矫治器</w:t>
            </w:r>
          </w:p>
        </w:tc>
        <w:tc>
          <w:tcPr>
            <w:tcW w:w="709" w:type="dxa"/>
            <w:vAlign w:val="center"/>
          </w:tcPr>
          <w:p w14:paraId="28CA24E9">
            <w:pPr>
              <w:widowControl/>
              <w:jc w:val="center"/>
              <w:textAlignment w:val="center"/>
              <w:rPr>
                <w:rFonts w:eastAsia="宋体"/>
                <w:color w:val="000000"/>
              </w:rPr>
            </w:pPr>
            <w:r>
              <w:rPr>
                <w:rFonts w:eastAsia="宋体"/>
                <w:color w:val="000000"/>
                <w:kern w:val="0"/>
                <w:lang w:bidi="ar"/>
              </w:rPr>
              <w:t>全口</w:t>
            </w:r>
          </w:p>
        </w:tc>
        <w:tc>
          <w:tcPr>
            <w:tcW w:w="1086" w:type="dxa"/>
            <w:vAlign w:val="center"/>
          </w:tcPr>
          <w:p w14:paraId="6DF6D004">
            <w:pPr>
              <w:widowControl/>
              <w:jc w:val="center"/>
              <w:textAlignment w:val="center"/>
              <w:rPr>
                <w:rFonts w:eastAsia="宋体"/>
                <w:color w:val="000000"/>
                <w:kern w:val="0"/>
                <w:lang w:bidi="ar"/>
              </w:rPr>
            </w:pPr>
          </w:p>
        </w:tc>
        <w:tc>
          <w:tcPr>
            <w:tcW w:w="1087" w:type="dxa"/>
            <w:vAlign w:val="center"/>
          </w:tcPr>
          <w:p w14:paraId="30970D55">
            <w:pPr>
              <w:widowControl/>
              <w:jc w:val="center"/>
              <w:textAlignment w:val="center"/>
              <w:rPr>
                <w:rFonts w:eastAsia="宋体"/>
                <w:color w:val="000000"/>
                <w:kern w:val="0"/>
                <w:lang w:bidi="ar"/>
              </w:rPr>
            </w:pPr>
          </w:p>
        </w:tc>
        <w:tc>
          <w:tcPr>
            <w:tcW w:w="1087" w:type="dxa"/>
            <w:vAlign w:val="center"/>
          </w:tcPr>
          <w:p w14:paraId="2DE754AA">
            <w:pPr>
              <w:widowControl/>
              <w:jc w:val="center"/>
              <w:textAlignment w:val="center"/>
              <w:rPr>
                <w:rFonts w:eastAsia="宋体"/>
                <w:color w:val="000000"/>
                <w:kern w:val="0"/>
                <w:lang w:bidi="ar"/>
              </w:rPr>
            </w:pPr>
          </w:p>
        </w:tc>
      </w:tr>
      <w:tr w14:paraId="39AB97B6">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restart"/>
            <w:vAlign w:val="center"/>
          </w:tcPr>
          <w:p w14:paraId="26BC4921">
            <w:pPr>
              <w:widowControl/>
              <w:jc w:val="center"/>
              <w:textAlignment w:val="center"/>
              <w:rPr>
                <w:rFonts w:eastAsia="宋体"/>
                <w:color w:val="000000"/>
              </w:rPr>
            </w:pPr>
            <w:r>
              <w:rPr>
                <w:rFonts w:eastAsia="宋体"/>
                <w:color w:val="000000"/>
                <w:kern w:val="0"/>
                <w:lang w:bidi="ar"/>
              </w:rPr>
              <w:t>（二十四）</w:t>
            </w:r>
          </w:p>
        </w:tc>
        <w:tc>
          <w:tcPr>
            <w:tcW w:w="1110" w:type="dxa"/>
            <w:vMerge w:val="restart"/>
            <w:vAlign w:val="center"/>
          </w:tcPr>
          <w:p w14:paraId="204E3794">
            <w:pPr>
              <w:widowControl/>
              <w:textAlignment w:val="center"/>
              <w:rPr>
                <w:rFonts w:eastAsia="宋体"/>
                <w:color w:val="000000"/>
              </w:rPr>
            </w:pPr>
            <w:r>
              <w:rPr>
                <w:rFonts w:eastAsia="宋体"/>
                <w:color w:val="000000"/>
                <w:kern w:val="0"/>
                <w:lang w:bidi="ar"/>
              </w:rPr>
              <w:t>IDB</w:t>
            </w:r>
          </w:p>
        </w:tc>
        <w:tc>
          <w:tcPr>
            <w:tcW w:w="1197" w:type="dxa"/>
            <w:vAlign w:val="center"/>
          </w:tcPr>
          <w:p w14:paraId="73B6F244">
            <w:pPr>
              <w:widowControl/>
              <w:jc w:val="center"/>
              <w:textAlignment w:val="center"/>
              <w:rPr>
                <w:rFonts w:eastAsia="宋体"/>
                <w:color w:val="000000"/>
              </w:rPr>
            </w:pPr>
            <w:r>
              <w:rPr>
                <w:rFonts w:eastAsia="宋体"/>
                <w:color w:val="000000"/>
                <w:kern w:val="0"/>
                <w:lang w:bidi="ar"/>
              </w:rPr>
              <w:t>228</w:t>
            </w:r>
          </w:p>
        </w:tc>
        <w:tc>
          <w:tcPr>
            <w:tcW w:w="2268" w:type="dxa"/>
            <w:vAlign w:val="center"/>
          </w:tcPr>
          <w:p w14:paraId="4C79222C">
            <w:pPr>
              <w:widowControl/>
              <w:jc w:val="left"/>
              <w:textAlignment w:val="center"/>
              <w:rPr>
                <w:rFonts w:eastAsia="宋体"/>
                <w:color w:val="000000"/>
              </w:rPr>
            </w:pPr>
            <w:r>
              <w:rPr>
                <w:rFonts w:eastAsia="宋体"/>
                <w:color w:val="000000"/>
                <w:kern w:val="0"/>
                <w:lang w:bidi="ar"/>
              </w:rPr>
              <w:t>唇侧间接粘结（（3D排牙版）含国产指定托槽）</w:t>
            </w:r>
          </w:p>
        </w:tc>
        <w:tc>
          <w:tcPr>
            <w:tcW w:w="709" w:type="dxa"/>
            <w:vAlign w:val="center"/>
          </w:tcPr>
          <w:p w14:paraId="5E20DB68">
            <w:pPr>
              <w:widowControl/>
              <w:jc w:val="center"/>
              <w:textAlignment w:val="center"/>
              <w:rPr>
                <w:rFonts w:eastAsia="宋体"/>
                <w:color w:val="000000"/>
              </w:rPr>
            </w:pPr>
            <w:r>
              <w:rPr>
                <w:rFonts w:eastAsia="宋体"/>
                <w:color w:val="000000"/>
                <w:kern w:val="0"/>
                <w:lang w:bidi="ar"/>
              </w:rPr>
              <w:t>全口</w:t>
            </w:r>
          </w:p>
        </w:tc>
        <w:tc>
          <w:tcPr>
            <w:tcW w:w="1086" w:type="dxa"/>
            <w:vAlign w:val="center"/>
          </w:tcPr>
          <w:p w14:paraId="2D8E146D">
            <w:pPr>
              <w:widowControl/>
              <w:jc w:val="center"/>
              <w:textAlignment w:val="center"/>
              <w:rPr>
                <w:rFonts w:eastAsia="宋体"/>
                <w:color w:val="000000"/>
                <w:kern w:val="0"/>
                <w:lang w:bidi="ar"/>
              </w:rPr>
            </w:pPr>
          </w:p>
        </w:tc>
        <w:tc>
          <w:tcPr>
            <w:tcW w:w="1087" w:type="dxa"/>
            <w:vAlign w:val="center"/>
          </w:tcPr>
          <w:p w14:paraId="3EB265CD">
            <w:pPr>
              <w:widowControl/>
              <w:jc w:val="center"/>
              <w:textAlignment w:val="center"/>
              <w:rPr>
                <w:rFonts w:eastAsia="宋体"/>
                <w:color w:val="000000"/>
                <w:kern w:val="0"/>
                <w:lang w:bidi="ar"/>
              </w:rPr>
            </w:pPr>
          </w:p>
        </w:tc>
        <w:tc>
          <w:tcPr>
            <w:tcW w:w="1087" w:type="dxa"/>
            <w:vAlign w:val="center"/>
          </w:tcPr>
          <w:p w14:paraId="5CF838E5">
            <w:pPr>
              <w:widowControl/>
              <w:jc w:val="center"/>
              <w:textAlignment w:val="center"/>
              <w:rPr>
                <w:rFonts w:eastAsia="宋体"/>
                <w:color w:val="000000"/>
                <w:kern w:val="0"/>
                <w:lang w:bidi="ar"/>
              </w:rPr>
            </w:pPr>
          </w:p>
        </w:tc>
      </w:tr>
      <w:tr w14:paraId="6D0FCC10">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06E7F7E3">
            <w:pPr>
              <w:jc w:val="center"/>
              <w:rPr>
                <w:rFonts w:eastAsia="宋体"/>
                <w:color w:val="000000"/>
              </w:rPr>
            </w:pPr>
          </w:p>
        </w:tc>
        <w:tc>
          <w:tcPr>
            <w:tcW w:w="1110" w:type="dxa"/>
            <w:vMerge w:val="continue"/>
            <w:vAlign w:val="center"/>
          </w:tcPr>
          <w:p w14:paraId="0C1D7FFB">
            <w:pPr>
              <w:rPr>
                <w:rFonts w:eastAsia="宋体"/>
                <w:color w:val="000000"/>
              </w:rPr>
            </w:pPr>
          </w:p>
        </w:tc>
        <w:tc>
          <w:tcPr>
            <w:tcW w:w="1197" w:type="dxa"/>
            <w:vAlign w:val="center"/>
          </w:tcPr>
          <w:p w14:paraId="62C382B8">
            <w:pPr>
              <w:widowControl/>
              <w:jc w:val="center"/>
              <w:textAlignment w:val="center"/>
              <w:rPr>
                <w:rFonts w:eastAsia="宋体"/>
                <w:color w:val="000000"/>
              </w:rPr>
            </w:pPr>
            <w:r>
              <w:rPr>
                <w:rFonts w:eastAsia="宋体"/>
                <w:color w:val="000000"/>
                <w:kern w:val="0"/>
                <w:lang w:bidi="ar"/>
              </w:rPr>
              <w:t>229</w:t>
            </w:r>
          </w:p>
        </w:tc>
        <w:tc>
          <w:tcPr>
            <w:tcW w:w="2268" w:type="dxa"/>
            <w:vAlign w:val="center"/>
          </w:tcPr>
          <w:p w14:paraId="017AB213">
            <w:pPr>
              <w:widowControl/>
              <w:jc w:val="left"/>
              <w:textAlignment w:val="center"/>
              <w:rPr>
                <w:rFonts w:eastAsia="宋体"/>
                <w:color w:val="000000"/>
              </w:rPr>
            </w:pPr>
            <w:r>
              <w:rPr>
                <w:rFonts w:eastAsia="宋体"/>
                <w:color w:val="000000"/>
                <w:kern w:val="0"/>
                <w:lang w:bidi="ar"/>
              </w:rPr>
              <w:t>唇侧间接粘结（（3D排牙版含CBCT数据）不含托槽）</w:t>
            </w:r>
          </w:p>
        </w:tc>
        <w:tc>
          <w:tcPr>
            <w:tcW w:w="709" w:type="dxa"/>
            <w:vAlign w:val="center"/>
          </w:tcPr>
          <w:p w14:paraId="5B0E4596">
            <w:pPr>
              <w:widowControl/>
              <w:jc w:val="center"/>
              <w:textAlignment w:val="center"/>
              <w:rPr>
                <w:rFonts w:eastAsia="宋体"/>
                <w:color w:val="000000"/>
              </w:rPr>
            </w:pPr>
            <w:r>
              <w:rPr>
                <w:rFonts w:eastAsia="宋体"/>
                <w:color w:val="000000"/>
                <w:kern w:val="0"/>
                <w:lang w:bidi="ar"/>
              </w:rPr>
              <w:t>全口</w:t>
            </w:r>
          </w:p>
        </w:tc>
        <w:tc>
          <w:tcPr>
            <w:tcW w:w="1086" w:type="dxa"/>
            <w:vAlign w:val="center"/>
          </w:tcPr>
          <w:p w14:paraId="4D907EA8">
            <w:pPr>
              <w:widowControl/>
              <w:jc w:val="center"/>
              <w:textAlignment w:val="center"/>
              <w:rPr>
                <w:rFonts w:eastAsia="宋体"/>
                <w:color w:val="000000"/>
                <w:kern w:val="0"/>
                <w:lang w:bidi="ar"/>
              </w:rPr>
            </w:pPr>
          </w:p>
        </w:tc>
        <w:tc>
          <w:tcPr>
            <w:tcW w:w="1087" w:type="dxa"/>
            <w:vAlign w:val="center"/>
          </w:tcPr>
          <w:p w14:paraId="3B57DF4E">
            <w:pPr>
              <w:widowControl/>
              <w:jc w:val="center"/>
              <w:textAlignment w:val="center"/>
              <w:rPr>
                <w:rFonts w:eastAsia="宋体"/>
                <w:color w:val="000000"/>
                <w:kern w:val="0"/>
                <w:lang w:bidi="ar"/>
              </w:rPr>
            </w:pPr>
          </w:p>
        </w:tc>
        <w:tc>
          <w:tcPr>
            <w:tcW w:w="1087" w:type="dxa"/>
            <w:vAlign w:val="center"/>
          </w:tcPr>
          <w:p w14:paraId="351E78DF">
            <w:pPr>
              <w:widowControl/>
              <w:jc w:val="center"/>
              <w:textAlignment w:val="center"/>
              <w:rPr>
                <w:rFonts w:eastAsia="宋体"/>
                <w:color w:val="000000"/>
                <w:kern w:val="0"/>
                <w:lang w:bidi="ar"/>
              </w:rPr>
            </w:pPr>
          </w:p>
        </w:tc>
      </w:tr>
      <w:tr w14:paraId="3AA90A8D">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restart"/>
            <w:vAlign w:val="center"/>
          </w:tcPr>
          <w:p w14:paraId="121485D7">
            <w:pPr>
              <w:widowControl/>
              <w:jc w:val="center"/>
              <w:textAlignment w:val="center"/>
              <w:rPr>
                <w:rFonts w:eastAsia="宋体"/>
                <w:color w:val="000000"/>
              </w:rPr>
            </w:pPr>
            <w:r>
              <w:rPr>
                <w:rFonts w:eastAsia="宋体"/>
                <w:color w:val="000000"/>
                <w:kern w:val="0"/>
                <w:lang w:bidi="ar"/>
              </w:rPr>
              <w:t>（二十五）</w:t>
            </w:r>
          </w:p>
        </w:tc>
        <w:tc>
          <w:tcPr>
            <w:tcW w:w="1110" w:type="dxa"/>
            <w:vMerge w:val="restart"/>
            <w:vAlign w:val="center"/>
          </w:tcPr>
          <w:p w14:paraId="385F3EAE">
            <w:pPr>
              <w:widowControl/>
              <w:jc w:val="left"/>
              <w:textAlignment w:val="center"/>
              <w:rPr>
                <w:rFonts w:eastAsia="宋体"/>
                <w:color w:val="000000"/>
              </w:rPr>
            </w:pPr>
            <w:r>
              <w:rPr>
                <w:rFonts w:eastAsia="宋体"/>
                <w:color w:val="000000"/>
                <w:kern w:val="0"/>
                <w:lang w:bidi="ar"/>
              </w:rPr>
              <w:t>平行模型</w:t>
            </w:r>
          </w:p>
        </w:tc>
        <w:tc>
          <w:tcPr>
            <w:tcW w:w="1197" w:type="dxa"/>
            <w:vAlign w:val="center"/>
          </w:tcPr>
          <w:p w14:paraId="38F46E2E">
            <w:pPr>
              <w:widowControl/>
              <w:jc w:val="center"/>
              <w:textAlignment w:val="center"/>
              <w:rPr>
                <w:rFonts w:eastAsia="宋体"/>
                <w:color w:val="000000"/>
              </w:rPr>
            </w:pPr>
            <w:r>
              <w:rPr>
                <w:rFonts w:eastAsia="宋体"/>
                <w:color w:val="000000"/>
                <w:kern w:val="0"/>
                <w:lang w:bidi="ar"/>
              </w:rPr>
              <w:t>230</w:t>
            </w:r>
          </w:p>
        </w:tc>
        <w:tc>
          <w:tcPr>
            <w:tcW w:w="2268" w:type="dxa"/>
            <w:vAlign w:val="center"/>
          </w:tcPr>
          <w:p w14:paraId="1433B3CE">
            <w:pPr>
              <w:widowControl/>
              <w:jc w:val="left"/>
              <w:textAlignment w:val="center"/>
              <w:rPr>
                <w:rFonts w:eastAsia="宋体"/>
                <w:color w:val="000000"/>
              </w:rPr>
            </w:pPr>
            <w:r>
              <w:rPr>
                <w:rFonts w:eastAsia="宋体"/>
                <w:color w:val="000000"/>
                <w:kern w:val="0"/>
                <w:lang w:bidi="ar"/>
              </w:rPr>
              <w:t>3D平行模型（标准版）</w:t>
            </w:r>
          </w:p>
        </w:tc>
        <w:tc>
          <w:tcPr>
            <w:tcW w:w="709" w:type="dxa"/>
            <w:vAlign w:val="center"/>
          </w:tcPr>
          <w:p w14:paraId="1E859831">
            <w:pPr>
              <w:widowControl/>
              <w:jc w:val="center"/>
              <w:textAlignment w:val="center"/>
              <w:rPr>
                <w:rFonts w:eastAsia="宋体"/>
                <w:color w:val="000000"/>
              </w:rPr>
            </w:pPr>
            <w:r>
              <w:rPr>
                <w:rFonts w:eastAsia="宋体"/>
                <w:color w:val="000000"/>
                <w:kern w:val="0"/>
                <w:lang w:bidi="ar"/>
              </w:rPr>
              <w:t>付</w:t>
            </w:r>
          </w:p>
        </w:tc>
        <w:tc>
          <w:tcPr>
            <w:tcW w:w="1086" w:type="dxa"/>
            <w:vAlign w:val="center"/>
          </w:tcPr>
          <w:p w14:paraId="062C45AE">
            <w:pPr>
              <w:widowControl/>
              <w:jc w:val="center"/>
              <w:textAlignment w:val="center"/>
              <w:rPr>
                <w:rFonts w:eastAsia="宋体"/>
                <w:color w:val="000000"/>
                <w:kern w:val="0"/>
                <w:lang w:bidi="ar"/>
              </w:rPr>
            </w:pPr>
          </w:p>
        </w:tc>
        <w:tc>
          <w:tcPr>
            <w:tcW w:w="1087" w:type="dxa"/>
            <w:vAlign w:val="center"/>
          </w:tcPr>
          <w:p w14:paraId="6B79C853">
            <w:pPr>
              <w:widowControl/>
              <w:jc w:val="center"/>
              <w:textAlignment w:val="center"/>
              <w:rPr>
                <w:rFonts w:eastAsia="宋体"/>
                <w:color w:val="000000"/>
                <w:kern w:val="0"/>
                <w:lang w:bidi="ar"/>
              </w:rPr>
            </w:pPr>
          </w:p>
        </w:tc>
        <w:tc>
          <w:tcPr>
            <w:tcW w:w="1087" w:type="dxa"/>
            <w:vAlign w:val="center"/>
          </w:tcPr>
          <w:p w14:paraId="3A07071F">
            <w:pPr>
              <w:widowControl/>
              <w:jc w:val="center"/>
              <w:textAlignment w:val="center"/>
              <w:rPr>
                <w:rFonts w:eastAsia="宋体"/>
                <w:color w:val="000000"/>
                <w:kern w:val="0"/>
                <w:lang w:bidi="ar"/>
              </w:rPr>
            </w:pPr>
          </w:p>
        </w:tc>
      </w:tr>
      <w:tr w14:paraId="18A17499">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02069858">
            <w:pPr>
              <w:jc w:val="center"/>
              <w:rPr>
                <w:rFonts w:eastAsia="宋体"/>
                <w:color w:val="000000"/>
              </w:rPr>
            </w:pPr>
          </w:p>
        </w:tc>
        <w:tc>
          <w:tcPr>
            <w:tcW w:w="1110" w:type="dxa"/>
            <w:vMerge w:val="continue"/>
            <w:vAlign w:val="center"/>
          </w:tcPr>
          <w:p w14:paraId="520F28A2">
            <w:pPr>
              <w:jc w:val="left"/>
              <w:rPr>
                <w:rFonts w:eastAsia="宋体"/>
                <w:color w:val="000000"/>
              </w:rPr>
            </w:pPr>
          </w:p>
        </w:tc>
        <w:tc>
          <w:tcPr>
            <w:tcW w:w="1197" w:type="dxa"/>
            <w:vAlign w:val="center"/>
          </w:tcPr>
          <w:p w14:paraId="2A969F54">
            <w:pPr>
              <w:widowControl/>
              <w:jc w:val="center"/>
              <w:textAlignment w:val="center"/>
              <w:rPr>
                <w:rFonts w:eastAsia="宋体"/>
                <w:color w:val="000000"/>
              </w:rPr>
            </w:pPr>
            <w:r>
              <w:rPr>
                <w:rFonts w:eastAsia="宋体"/>
                <w:color w:val="000000"/>
                <w:kern w:val="0"/>
                <w:lang w:bidi="ar"/>
              </w:rPr>
              <w:t>231</w:t>
            </w:r>
          </w:p>
        </w:tc>
        <w:tc>
          <w:tcPr>
            <w:tcW w:w="2268" w:type="dxa"/>
            <w:vAlign w:val="center"/>
          </w:tcPr>
          <w:p w14:paraId="6F6B2724">
            <w:pPr>
              <w:widowControl/>
              <w:jc w:val="left"/>
              <w:textAlignment w:val="center"/>
              <w:rPr>
                <w:rFonts w:eastAsia="宋体"/>
                <w:color w:val="000000"/>
              </w:rPr>
            </w:pPr>
            <w:r>
              <w:rPr>
                <w:rFonts w:eastAsia="宋体"/>
                <w:color w:val="000000"/>
                <w:kern w:val="0"/>
                <w:lang w:bidi="ar"/>
              </w:rPr>
              <w:t>3D模型打印</w:t>
            </w:r>
          </w:p>
        </w:tc>
        <w:tc>
          <w:tcPr>
            <w:tcW w:w="709" w:type="dxa"/>
            <w:vAlign w:val="center"/>
          </w:tcPr>
          <w:p w14:paraId="7CC970CF">
            <w:pPr>
              <w:widowControl/>
              <w:jc w:val="center"/>
              <w:textAlignment w:val="center"/>
              <w:rPr>
                <w:rFonts w:eastAsia="宋体"/>
                <w:color w:val="000000"/>
              </w:rPr>
            </w:pPr>
            <w:r>
              <w:rPr>
                <w:rFonts w:eastAsia="宋体"/>
                <w:color w:val="000000"/>
                <w:kern w:val="0"/>
                <w:lang w:bidi="ar"/>
              </w:rPr>
              <w:t>全口</w:t>
            </w:r>
          </w:p>
        </w:tc>
        <w:tc>
          <w:tcPr>
            <w:tcW w:w="1086" w:type="dxa"/>
            <w:vAlign w:val="center"/>
          </w:tcPr>
          <w:p w14:paraId="56F9A238">
            <w:pPr>
              <w:widowControl/>
              <w:jc w:val="center"/>
              <w:textAlignment w:val="center"/>
              <w:rPr>
                <w:rFonts w:eastAsia="宋体"/>
                <w:color w:val="000000"/>
                <w:kern w:val="0"/>
                <w:lang w:bidi="ar"/>
              </w:rPr>
            </w:pPr>
          </w:p>
        </w:tc>
        <w:tc>
          <w:tcPr>
            <w:tcW w:w="1087" w:type="dxa"/>
            <w:vAlign w:val="center"/>
          </w:tcPr>
          <w:p w14:paraId="41D12346">
            <w:pPr>
              <w:widowControl/>
              <w:jc w:val="center"/>
              <w:textAlignment w:val="center"/>
              <w:rPr>
                <w:rFonts w:eastAsia="宋体"/>
                <w:color w:val="000000"/>
                <w:kern w:val="0"/>
                <w:lang w:bidi="ar"/>
              </w:rPr>
            </w:pPr>
          </w:p>
        </w:tc>
        <w:tc>
          <w:tcPr>
            <w:tcW w:w="1087" w:type="dxa"/>
            <w:vAlign w:val="center"/>
          </w:tcPr>
          <w:p w14:paraId="0F43019C">
            <w:pPr>
              <w:widowControl/>
              <w:jc w:val="center"/>
              <w:textAlignment w:val="center"/>
              <w:rPr>
                <w:rFonts w:eastAsia="宋体"/>
                <w:color w:val="000000"/>
                <w:kern w:val="0"/>
                <w:lang w:bidi="ar"/>
              </w:rPr>
            </w:pPr>
          </w:p>
        </w:tc>
      </w:tr>
      <w:tr w14:paraId="30C7A1D8">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0502CA88">
            <w:pPr>
              <w:jc w:val="center"/>
              <w:rPr>
                <w:rFonts w:eastAsia="宋体"/>
                <w:color w:val="000000"/>
              </w:rPr>
            </w:pPr>
          </w:p>
        </w:tc>
        <w:tc>
          <w:tcPr>
            <w:tcW w:w="1110" w:type="dxa"/>
            <w:vMerge w:val="continue"/>
            <w:vAlign w:val="center"/>
          </w:tcPr>
          <w:p w14:paraId="572078AE">
            <w:pPr>
              <w:jc w:val="left"/>
              <w:rPr>
                <w:rFonts w:eastAsia="宋体"/>
                <w:color w:val="000000"/>
              </w:rPr>
            </w:pPr>
          </w:p>
        </w:tc>
        <w:tc>
          <w:tcPr>
            <w:tcW w:w="1197" w:type="dxa"/>
            <w:vAlign w:val="center"/>
          </w:tcPr>
          <w:p w14:paraId="13C28AAC">
            <w:pPr>
              <w:widowControl/>
              <w:jc w:val="center"/>
              <w:textAlignment w:val="center"/>
              <w:rPr>
                <w:rFonts w:eastAsia="宋体"/>
                <w:color w:val="000000"/>
              </w:rPr>
            </w:pPr>
            <w:r>
              <w:rPr>
                <w:rFonts w:eastAsia="宋体"/>
                <w:color w:val="000000"/>
                <w:kern w:val="0"/>
                <w:lang w:bidi="ar"/>
              </w:rPr>
              <w:t>232</w:t>
            </w:r>
          </w:p>
        </w:tc>
        <w:tc>
          <w:tcPr>
            <w:tcW w:w="2268" w:type="dxa"/>
            <w:vAlign w:val="center"/>
          </w:tcPr>
          <w:p w14:paraId="294EABB2">
            <w:pPr>
              <w:widowControl/>
              <w:jc w:val="left"/>
              <w:textAlignment w:val="center"/>
              <w:rPr>
                <w:rFonts w:eastAsia="宋体"/>
                <w:color w:val="000000"/>
              </w:rPr>
            </w:pPr>
            <w:r>
              <w:rPr>
                <w:rFonts w:eastAsia="宋体"/>
                <w:color w:val="000000"/>
                <w:kern w:val="0"/>
                <w:lang w:bidi="ar"/>
              </w:rPr>
              <w:t>3D平行模型（遗失后寻找）</w:t>
            </w:r>
          </w:p>
        </w:tc>
        <w:tc>
          <w:tcPr>
            <w:tcW w:w="709" w:type="dxa"/>
            <w:vAlign w:val="center"/>
          </w:tcPr>
          <w:p w14:paraId="4A1DA2E1">
            <w:pPr>
              <w:widowControl/>
              <w:jc w:val="center"/>
              <w:textAlignment w:val="center"/>
              <w:rPr>
                <w:rFonts w:eastAsia="宋体"/>
                <w:color w:val="000000"/>
              </w:rPr>
            </w:pPr>
            <w:r>
              <w:rPr>
                <w:rFonts w:eastAsia="宋体"/>
                <w:color w:val="000000"/>
                <w:kern w:val="0"/>
                <w:lang w:bidi="ar"/>
              </w:rPr>
              <w:t>付</w:t>
            </w:r>
          </w:p>
        </w:tc>
        <w:tc>
          <w:tcPr>
            <w:tcW w:w="1086" w:type="dxa"/>
            <w:vAlign w:val="center"/>
          </w:tcPr>
          <w:p w14:paraId="6DFE7C0F">
            <w:pPr>
              <w:widowControl/>
              <w:jc w:val="center"/>
              <w:textAlignment w:val="center"/>
              <w:rPr>
                <w:rFonts w:eastAsia="宋体"/>
                <w:color w:val="000000"/>
                <w:kern w:val="0"/>
                <w:lang w:bidi="ar"/>
              </w:rPr>
            </w:pPr>
          </w:p>
        </w:tc>
        <w:tc>
          <w:tcPr>
            <w:tcW w:w="1087" w:type="dxa"/>
            <w:vAlign w:val="center"/>
          </w:tcPr>
          <w:p w14:paraId="56EA41FC">
            <w:pPr>
              <w:widowControl/>
              <w:jc w:val="center"/>
              <w:textAlignment w:val="center"/>
              <w:rPr>
                <w:rFonts w:eastAsia="宋体"/>
                <w:color w:val="000000"/>
                <w:kern w:val="0"/>
                <w:lang w:bidi="ar"/>
              </w:rPr>
            </w:pPr>
          </w:p>
        </w:tc>
        <w:tc>
          <w:tcPr>
            <w:tcW w:w="1087" w:type="dxa"/>
            <w:vAlign w:val="center"/>
          </w:tcPr>
          <w:p w14:paraId="73F2482B">
            <w:pPr>
              <w:widowControl/>
              <w:jc w:val="center"/>
              <w:textAlignment w:val="center"/>
              <w:rPr>
                <w:rFonts w:eastAsia="宋体"/>
                <w:color w:val="000000"/>
                <w:kern w:val="0"/>
                <w:lang w:bidi="ar"/>
              </w:rPr>
            </w:pPr>
          </w:p>
        </w:tc>
      </w:tr>
      <w:tr w14:paraId="6AFB5EC9">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Align w:val="center"/>
          </w:tcPr>
          <w:p w14:paraId="759897A2">
            <w:pPr>
              <w:widowControl/>
              <w:jc w:val="center"/>
              <w:textAlignment w:val="center"/>
              <w:rPr>
                <w:rFonts w:eastAsia="宋体"/>
                <w:color w:val="000000"/>
              </w:rPr>
            </w:pPr>
            <w:r>
              <w:rPr>
                <w:rFonts w:eastAsia="宋体"/>
                <w:color w:val="000000"/>
                <w:kern w:val="0"/>
                <w:lang w:bidi="ar"/>
              </w:rPr>
              <w:t>（二十六）</w:t>
            </w:r>
          </w:p>
        </w:tc>
        <w:tc>
          <w:tcPr>
            <w:tcW w:w="1110" w:type="dxa"/>
            <w:vAlign w:val="center"/>
          </w:tcPr>
          <w:p w14:paraId="79FE1C95">
            <w:pPr>
              <w:widowControl/>
              <w:jc w:val="center"/>
              <w:textAlignment w:val="center"/>
              <w:rPr>
                <w:rFonts w:eastAsia="宋体"/>
                <w:color w:val="000000"/>
              </w:rPr>
            </w:pPr>
            <w:r>
              <w:rPr>
                <w:rFonts w:eastAsia="宋体"/>
                <w:color w:val="000000"/>
                <w:kern w:val="0"/>
                <w:lang w:bidi="ar"/>
              </w:rPr>
              <w:t>其他</w:t>
            </w:r>
          </w:p>
        </w:tc>
        <w:tc>
          <w:tcPr>
            <w:tcW w:w="1197" w:type="dxa"/>
            <w:vAlign w:val="center"/>
          </w:tcPr>
          <w:p w14:paraId="249B6E5A">
            <w:pPr>
              <w:widowControl/>
              <w:jc w:val="center"/>
              <w:textAlignment w:val="center"/>
              <w:rPr>
                <w:rFonts w:eastAsia="宋体"/>
                <w:color w:val="000000"/>
              </w:rPr>
            </w:pPr>
            <w:r>
              <w:rPr>
                <w:rFonts w:eastAsia="宋体"/>
                <w:color w:val="000000"/>
                <w:kern w:val="0"/>
                <w:lang w:bidi="ar"/>
              </w:rPr>
              <w:t>233</w:t>
            </w:r>
          </w:p>
        </w:tc>
        <w:tc>
          <w:tcPr>
            <w:tcW w:w="2268" w:type="dxa"/>
            <w:vAlign w:val="center"/>
          </w:tcPr>
          <w:p w14:paraId="79E52DA9">
            <w:pPr>
              <w:widowControl/>
              <w:jc w:val="left"/>
              <w:textAlignment w:val="center"/>
              <w:rPr>
                <w:rFonts w:eastAsia="宋体"/>
                <w:color w:val="000000"/>
              </w:rPr>
            </w:pPr>
            <w:r>
              <w:rPr>
                <w:rFonts w:eastAsia="宋体"/>
                <w:color w:val="000000"/>
                <w:kern w:val="0"/>
                <w:lang w:bidi="ar"/>
              </w:rPr>
              <w:t>正畸用个别托盘</w:t>
            </w:r>
          </w:p>
        </w:tc>
        <w:tc>
          <w:tcPr>
            <w:tcW w:w="709" w:type="dxa"/>
            <w:vAlign w:val="center"/>
          </w:tcPr>
          <w:p w14:paraId="6815AAB9">
            <w:pPr>
              <w:widowControl/>
              <w:jc w:val="center"/>
              <w:textAlignment w:val="center"/>
              <w:rPr>
                <w:rFonts w:eastAsia="宋体"/>
                <w:color w:val="000000"/>
              </w:rPr>
            </w:pPr>
            <w:r>
              <w:rPr>
                <w:rFonts w:eastAsia="宋体"/>
                <w:color w:val="000000"/>
                <w:kern w:val="0"/>
                <w:lang w:bidi="ar"/>
              </w:rPr>
              <w:t>个</w:t>
            </w:r>
          </w:p>
        </w:tc>
        <w:tc>
          <w:tcPr>
            <w:tcW w:w="1086" w:type="dxa"/>
            <w:vAlign w:val="center"/>
          </w:tcPr>
          <w:p w14:paraId="22435EA4">
            <w:pPr>
              <w:widowControl/>
              <w:jc w:val="center"/>
              <w:textAlignment w:val="center"/>
              <w:rPr>
                <w:rFonts w:eastAsia="宋体"/>
                <w:color w:val="000000"/>
                <w:kern w:val="0"/>
                <w:lang w:bidi="ar"/>
              </w:rPr>
            </w:pPr>
          </w:p>
        </w:tc>
        <w:tc>
          <w:tcPr>
            <w:tcW w:w="1087" w:type="dxa"/>
            <w:vAlign w:val="center"/>
          </w:tcPr>
          <w:p w14:paraId="0D926E7B">
            <w:pPr>
              <w:widowControl/>
              <w:jc w:val="center"/>
              <w:textAlignment w:val="center"/>
              <w:rPr>
                <w:rFonts w:eastAsia="宋体"/>
                <w:color w:val="000000"/>
                <w:kern w:val="0"/>
                <w:lang w:bidi="ar"/>
              </w:rPr>
            </w:pPr>
          </w:p>
        </w:tc>
        <w:tc>
          <w:tcPr>
            <w:tcW w:w="1087" w:type="dxa"/>
            <w:vAlign w:val="center"/>
          </w:tcPr>
          <w:p w14:paraId="45A5214D">
            <w:pPr>
              <w:widowControl/>
              <w:jc w:val="center"/>
              <w:textAlignment w:val="center"/>
              <w:rPr>
                <w:rFonts w:eastAsia="宋体"/>
                <w:color w:val="000000"/>
                <w:kern w:val="0"/>
                <w:lang w:bidi="ar"/>
              </w:rPr>
            </w:pPr>
          </w:p>
        </w:tc>
      </w:tr>
      <w:tr w14:paraId="3A6AF088">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restart"/>
            <w:vAlign w:val="center"/>
          </w:tcPr>
          <w:p w14:paraId="487040BA">
            <w:pPr>
              <w:widowControl/>
              <w:jc w:val="center"/>
              <w:textAlignment w:val="center"/>
              <w:rPr>
                <w:rFonts w:eastAsia="宋体"/>
                <w:color w:val="000000"/>
              </w:rPr>
            </w:pPr>
            <w:r>
              <w:rPr>
                <w:rFonts w:eastAsia="宋体"/>
                <w:color w:val="000000"/>
                <w:kern w:val="0"/>
                <w:lang w:bidi="ar"/>
              </w:rPr>
              <w:t>（二十七）</w:t>
            </w:r>
          </w:p>
        </w:tc>
        <w:tc>
          <w:tcPr>
            <w:tcW w:w="1110" w:type="dxa"/>
            <w:vMerge w:val="restart"/>
            <w:vAlign w:val="center"/>
          </w:tcPr>
          <w:p w14:paraId="156FF537">
            <w:pPr>
              <w:widowControl/>
              <w:textAlignment w:val="center"/>
              <w:rPr>
                <w:rFonts w:eastAsia="宋体"/>
                <w:color w:val="000000"/>
              </w:rPr>
            </w:pPr>
            <w:r>
              <w:rPr>
                <w:rFonts w:eastAsia="宋体"/>
                <w:color w:val="000000"/>
                <w:kern w:val="0"/>
                <w:lang w:bidi="ar"/>
              </w:rPr>
              <w:t>正畸间接粘结</w:t>
            </w:r>
          </w:p>
        </w:tc>
        <w:tc>
          <w:tcPr>
            <w:tcW w:w="1197" w:type="dxa"/>
            <w:vAlign w:val="center"/>
          </w:tcPr>
          <w:p w14:paraId="031F0A10">
            <w:pPr>
              <w:widowControl/>
              <w:jc w:val="center"/>
              <w:textAlignment w:val="center"/>
              <w:rPr>
                <w:rFonts w:eastAsia="宋体"/>
                <w:color w:val="000000"/>
              </w:rPr>
            </w:pPr>
            <w:r>
              <w:rPr>
                <w:rFonts w:eastAsia="宋体"/>
                <w:color w:val="000000"/>
                <w:kern w:val="0"/>
                <w:lang w:bidi="ar"/>
              </w:rPr>
              <w:t>234</w:t>
            </w:r>
          </w:p>
        </w:tc>
        <w:tc>
          <w:tcPr>
            <w:tcW w:w="2268" w:type="dxa"/>
            <w:vAlign w:val="center"/>
          </w:tcPr>
          <w:p w14:paraId="58D1BB70">
            <w:pPr>
              <w:widowControl/>
              <w:jc w:val="left"/>
              <w:textAlignment w:val="center"/>
              <w:rPr>
                <w:rFonts w:eastAsia="宋体"/>
                <w:color w:val="000000"/>
              </w:rPr>
            </w:pPr>
            <w:r>
              <w:rPr>
                <w:rFonts w:eastAsia="宋体"/>
                <w:color w:val="000000"/>
                <w:kern w:val="0"/>
                <w:lang w:bidi="ar"/>
              </w:rPr>
              <w:t>A-Ling（定制式个性化唇、舌侧矫治器、3D排牙）</w:t>
            </w:r>
          </w:p>
        </w:tc>
        <w:tc>
          <w:tcPr>
            <w:tcW w:w="709" w:type="dxa"/>
            <w:vAlign w:val="center"/>
          </w:tcPr>
          <w:p w14:paraId="0110974D">
            <w:pPr>
              <w:widowControl/>
              <w:jc w:val="center"/>
              <w:textAlignment w:val="center"/>
              <w:rPr>
                <w:rFonts w:eastAsia="宋体"/>
                <w:color w:val="000000"/>
              </w:rPr>
            </w:pPr>
            <w:r>
              <w:rPr>
                <w:rFonts w:eastAsia="宋体"/>
                <w:color w:val="000000"/>
                <w:kern w:val="0"/>
                <w:lang w:bidi="ar"/>
              </w:rPr>
              <w:t>半口</w:t>
            </w:r>
          </w:p>
        </w:tc>
        <w:tc>
          <w:tcPr>
            <w:tcW w:w="1086" w:type="dxa"/>
            <w:vAlign w:val="center"/>
          </w:tcPr>
          <w:p w14:paraId="748926C2">
            <w:pPr>
              <w:widowControl/>
              <w:jc w:val="center"/>
              <w:textAlignment w:val="center"/>
              <w:rPr>
                <w:rFonts w:eastAsia="宋体"/>
                <w:color w:val="000000"/>
                <w:kern w:val="0"/>
                <w:lang w:bidi="ar"/>
              </w:rPr>
            </w:pPr>
          </w:p>
        </w:tc>
        <w:tc>
          <w:tcPr>
            <w:tcW w:w="1087" w:type="dxa"/>
            <w:vAlign w:val="center"/>
          </w:tcPr>
          <w:p w14:paraId="4CA0CCC0">
            <w:pPr>
              <w:widowControl/>
              <w:jc w:val="center"/>
              <w:textAlignment w:val="center"/>
              <w:rPr>
                <w:rFonts w:eastAsia="宋体"/>
                <w:color w:val="000000"/>
                <w:kern w:val="0"/>
                <w:lang w:bidi="ar"/>
              </w:rPr>
            </w:pPr>
          </w:p>
        </w:tc>
        <w:tc>
          <w:tcPr>
            <w:tcW w:w="1087" w:type="dxa"/>
            <w:vAlign w:val="center"/>
          </w:tcPr>
          <w:p w14:paraId="4FDBB2E6">
            <w:pPr>
              <w:widowControl/>
              <w:jc w:val="center"/>
              <w:textAlignment w:val="center"/>
              <w:rPr>
                <w:rFonts w:eastAsia="宋体"/>
                <w:color w:val="000000"/>
                <w:kern w:val="0"/>
                <w:lang w:bidi="ar"/>
              </w:rPr>
            </w:pPr>
          </w:p>
        </w:tc>
      </w:tr>
      <w:tr w14:paraId="40373C0F">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339A561E">
            <w:pPr>
              <w:jc w:val="center"/>
              <w:rPr>
                <w:rFonts w:eastAsia="宋体"/>
                <w:color w:val="000000"/>
              </w:rPr>
            </w:pPr>
          </w:p>
        </w:tc>
        <w:tc>
          <w:tcPr>
            <w:tcW w:w="1110" w:type="dxa"/>
            <w:vMerge w:val="continue"/>
            <w:vAlign w:val="center"/>
          </w:tcPr>
          <w:p w14:paraId="42E68607">
            <w:pPr>
              <w:rPr>
                <w:rFonts w:eastAsia="宋体"/>
                <w:color w:val="000000"/>
              </w:rPr>
            </w:pPr>
          </w:p>
        </w:tc>
        <w:tc>
          <w:tcPr>
            <w:tcW w:w="1197" w:type="dxa"/>
            <w:vAlign w:val="center"/>
          </w:tcPr>
          <w:p w14:paraId="20B09F2D">
            <w:pPr>
              <w:widowControl/>
              <w:jc w:val="center"/>
              <w:textAlignment w:val="center"/>
              <w:rPr>
                <w:rFonts w:eastAsia="宋体"/>
                <w:color w:val="000000"/>
              </w:rPr>
            </w:pPr>
            <w:r>
              <w:rPr>
                <w:rFonts w:eastAsia="宋体"/>
                <w:color w:val="000000"/>
                <w:kern w:val="0"/>
                <w:lang w:bidi="ar"/>
              </w:rPr>
              <w:t>235</w:t>
            </w:r>
          </w:p>
        </w:tc>
        <w:tc>
          <w:tcPr>
            <w:tcW w:w="2268" w:type="dxa"/>
            <w:vAlign w:val="center"/>
          </w:tcPr>
          <w:p w14:paraId="32D732A7">
            <w:pPr>
              <w:widowControl/>
              <w:jc w:val="left"/>
              <w:textAlignment w:val="center"/>
              <w:rPr>
                <w:rFonts w:eastAsia="宋体"/>
                <w:color w:val="000000"/>
              </w:rPr>
            </w:pPr>
            <w:r>
              <w:rPr>
                <w:rFonts w:eastAsia="宋体"/>
                <w:color w:val="000000"/>
                <w:kern w:val="0"/>
                <w:lang w:bidi="ar"/>
              </w:rPr>
              <w:t>A-Ling（定制式个性化唇、舌侧矫治器、3D排牙）</w:t>
            </w:r>
          </w:p>
        </w:tc>
        <w:tc>
          <w:tcPr>
            <w:tcW w:w="709" w:type="dxa"/>
            <w:vAlign w:val="center"/>
          </w:tcPr>
          <w:p w14:paraId="04BEF814">
            <w:pPr>
              <w:widowControl/>
              <w:jc w:val="center"/>
              <w:textAlignment w:val="center"/>
              <w:rPr>
                <w:rFonts w:eastAsia="宋体"/>
                <w:color w:val="000000"/>
              </w:rPr>
            </w:pPr>
            <w:r>
              <w:rPr>
                <w:rFonts w:eastAsia="宋体"/>
                <w:color w:val="000000"/>
                <w:kern w:val="0"/>
                <w:lang w:bidi="ar"/>
              </w:rPr>
              <w:t>全口</w:t>
            </w:r>
          </w:p>
        </w:tc>
        <w:tc>
          <w:tcPr>
            <w:tcW w:w="1086" w:type="dxa"/>
            <w:vAlign w:val="center"/>
          </w:tcPr>
          <w:p w14:paraId="2D3FCEB7">
            <w:pPr>
              <w:widowControl/>
              <w:jc w:val="center"/>
              <w:textAlignment w:val="center"/>
              <w:rPr>
                <w:rFonts w:eastAsia="宋体"/>
                <w:color w:val="000000"/>
                <w:kern w:val="0"/>
                <w:lang w:bidi="ar"/>
              </w:rPr>
            </w:pPr>
          </w:p>
        </w:tc>
        <w:tc>
          <w:tcPr>
            <w:tcW w:w="1087" w:type="dxa"/>
            <w:vAlign w:val="center"/>
          </w:tcPr>
          <w:p w14:paraId="03EA05D8">
            <w:pPr>
              <w:widowControl/>
              <w:jc w:val="center"/>
              <w:textAlignment w:val="center"/>
              <w:rPr>
                <w:rFonts w:eastAsia="宋体"/>
                <w:color w:val="000000"/>
                <w:kern w:val="0"/>
                <w:lang w:bidi="ar"/>
              </w:rPr>
            </w:pPr>
          </w:p>
        </w:tc>
        <w:tc>
          <w:tcPr>
            <w:tcW w:w="1087" w:type="dxa"/>
            <w:vAlign w:val="center"/>
          </w:tcPr>
          <w:p w14:paraId="43EEEE42">
            <w:pPr>
              <w:widowControl/>
              <w:jc w:val="center"/>
              <w:textAlignment w:val="center"/>
              <w:rPr>
                <w:rFonts w:eastAsia="宋体"/>
                <w:color w:val="000000"/>
                <w:kern w:val="0"/>
                <w:lang w:bidi="ar"/>
              </w:rPr>
            </w:pPr>
          </w:p>
        </w:tc>
      </w:tr>
      <w:tr w14:paraId="58039605">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2207DC60">
            <w:pPr>
              <w:jc w:val="center"/>
              <w:rPr>
                <w:rFonts w:eastAsia="宋体"/>
                <w:color w:val="000000"/>
              </w:rPr>
            </w:pPr>
          </w:p>
        </w:tc>
        <w:tc>
          <w:tcPr>
            <w:tcW w:w="1110" w:type="dxa"/>
            <w:vMerge w:val="continue"/>
            <w:vAlign w:val="center"/>
          </w:tcPr>
          <w:p w14:paraId="229E08F2">
            <w:pPr>
              <w:rPr>
                <w:rFonts w:eastAsia="宋体"/>
                <w:color w:val="000000"/>
              </w:rPr>
            </w:pPr>
          </w:p>
        </w:tc>
        <w:tc>
          <w:tcPr>
            <w:tcW w:w="1197" w:type="dxa"/>
            <w:vAlign w:val="center"/>
          </w:tcPr>
          <w:p w14:paraId="23C9FCFD">
            <w:pPr>
              <w:widowControl/>
              <w:jc w:val="center"/>
              <w:textAlignment w:val="center"/>
              <w:rPr>
                <w:rFonts w:eastAsia="宋体"/>
                <w:color w:val="000000"/>
              </w:rPr>
            </w:pPr>
            <w:r>
              <w:rPr>
                <w:rFonts w:eastAsia="宋体"/>
                <w:color w:val="000000"/>
                <w:kern w:val="0"/>
                <w:lang w:bidi="ar"/>
              </w:rPr>
              <w:t>236</w:t>
            </w:r>
          </w:p>
        </w:tc>
        <w:tc>
          <w:tcPr>
            <w:tcW w:w="2268" w:type="dxa"/>
            <w:vAlign w:val="center"/>
          </w:tcPr>
          <w:p w14:paraId="16FB3DEB">
            <w:pPr>
              <w:widowControl/>
              <w:jc w:val="left"/>
              <w:textAlignment w:val="center"/>
              <w:rPr>
                <w:rFonts w:eastAsia="宋体"/>
                <w:color w:val="000000"/>
              </w:rPr>
            </w:pPr>
            <w:r>
              <w:rPr>
                <w:rFonts w:eastAsia="宋体"/>
                <w:color w:val="000000"/>
                <w:kern w:val="0"/>
                <w:lang w:bidi="ar"/>
              </w:rPr>
              <w:t>国产指定托槽（定制式个性化唇、舌侧矫治器、3D排牙）</w:t>
            </w:r>
          </w:p>
        </w:tc>
        <w:tc>
          <w:tcPr>
            <w:tcW w:w="709" w:type="dxa"/>
            <w:vAlign w:val="center"/>
          </w:tcPr>
          <w:p w14:paraId="3F832934">
            <w:pPr>
              <w:widowControl/>
              <w:jc w:val="center"/>
              <w:textAlignment w:val="center"/>
              <w:rPr>
                <w:rFonts w:eastAsia="宋体"/>
                <w:color w:val="000000"/>
              </w:rPr>
            </w:pPr>
            <w:r>
              <w:rPr>
                <w:rFonts w:eastAsia="宋体"/>
                <w:color w:val="000000"/>
                <w:kern w:val="0"/>
                <w:lang w:bidi="ar"/>
              </w:rPr>
              <w:t>半口</w:t>
            </w:r>
          </w:p>
        </w:tc>
        <w:tc>
          <w:tcPr>
            <w:tcW w:w="1086" w:type="dxa"/>
            <w:vAlign w:val="center"/>
          </w:tcPr>
          <w:p w14:paraId="25D078A6">
            <w:pPr>
              <w:widowControl/>
              <w:jc w:val="center"/>
              <w:textAlignment w:val="center"/>
              <w:rPr>
                <w:rFonts w:eastAsia="宋体"/>
                <w:color w:val="000000"/>
                <w:kern w:val="0"/>
                <w:lang w:bidi="ar"/>
              </w:rPr>
            </w:pPr>
          </w:p>
        </w:tc>
        <w:tc>
          <w:tcPr>
            <w:tcW w:w="1087" w:type="dxa"/>
            <w:vAlign w:val="center"/>
          </w:tcPr>
          <w:p w14:paraId="49B13A17">
            <w:pPr>
              <w:widowControl/>
              <w:jc w:val="center"/>
              <w:textAlignment w:val="center"/>
              <w:rPr>
                <w:rFonts w:eastAsia="宋体"/>
                <w:color w:val="000000"/>
                <w:kern w:val="0"/>
                <w:lang w:bidi="ar"/>
              </w:rPr>
            </w:pPr>
          </w:p>
        </w:tc>
        <w:tc>
          <w:tcPr>
            <w:tcW w:w="1087" w:type="dxa"/>
            <w:vAlign w:val="center"/>
          </w:tcPr>
          <w:p w14:paraId="2F0E70A1">
            <w:pPr>
              <w:widowControl/>
              <w:jc w:val="center"/>
              <w:textAlignment w:val="center"/>
              <w:rPr>
                <w:rFonts w:eastAsia="宋体"/>
                <w:color w:val="000000"/>
                <w:kern w:val="0"/>
                <w:lang w:bidi="ar"/>
              </w:rPr>
            </w:pPr>
          </w:p>
        </w:tc>
      </w:tr>
      <w:tr w14:paraId="0085BEA4">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1C9F2D3D">
            <w:pPr>
              <w:jc w:val="center"/>
              <w:rPr>
                <w:rFonts w:eastAsia="宋体"/>
                <w:color w:val="000000"/>
              </w:rPr>
            </w:pPr>
          </w:p>
        </w:tc>
        <w:tc>
          <w:tcPr>
            <w:tcW w:w="1110" w:type="dxa"/>
            <w:vMerge w:val="continue"/>
            <w:vAlign w:val="center"/>
          </w:tcPr>
          <w:p w14:paraId="21973476">
            <w:pPr>
              <w:rPr>
                <w:rFonts w:eastAsia="宋体"/>
                <w:color w:val="000000"/>
              </w:rPr>
            </w:pPr>
          </w:p>
        </w:tc>
        <w:tc>
          <w:tcPr>
            <w:tcW w:w="1197" w:type="dxa"/>
            <w:vAlign w:val="center"/>
          </w:tcPr>
          <w:p w14:paraId="40C4484B">
            <w:pPr>
              <w:widowControl/>
              <w:jc w:val="center"/>
              <w:textAlignment w:val="center"/>
              <w:rPr>
                <w:rFonts w:eastAsia="宋体"/>
                <w:color w:val="000000"/>
              </w:rPr>
            </w:pPr>
            <w:r>
              <w:rPr>
                <w:rFonts w:eastAsia="宋体"/>
                <w:color w:val="000000"/>
                <w:kern w:val="0"/>
                <w:lang w:bidi="ar"/>
              </w:rPr>
              <w:t>237</w:t>
            </w:r>
          </w:p>
        </w:tc>
        <w:tc>
          <w:tcPr>
            <w:tcW w:w="2268" w:type="dxa"/>
            <w:vAlign w:val="center"/>
          </w:tcPr>
          <w:p w14:paraId="45162C47">
            <w:pPr>
              <w:widowControl/>
              <w:jc w:val="left"/>
              <w:textAlignment w:val="center"/>
              <w:rPr>
                <w:rFonts w:eastAsia="宋体"/>
                <w:color w:val="000000"/>
              </w:rPr>
            </w:pPr>
            <w:r>
              <w:rPr>
                <w:rFonts w:eastAsia="宋体"/>
                <w:color w:val="000000"/>
                <w:kern w:val="0"/>
                <w:lang w:bidi="ar"/>
              </w:rPr>
              <w:t>国产指定托槽（定制式个性化唇、舌侧矫治器、3D排牙）</w:t>
            </w:r>
          </w:p>
        </w:tc>
        <w:tc>
          <w:tcPr>
            <w:tcW w:w="709" w:type="dxa"/>
            <w:vAlign w:val="center"/>
          </w:tcPr>
          <w:p w14:paraId="7EAD811F">
            <w:pPr>
              <w:widowControl/>
              <w:jc w:val="center"/>
              <w:textAlignment w:val="center"/>
              <w:rPr>
                <w:rFonts w:eastAsia="宋体"/>
                <w:color w:val="000000"/>
              </w:rPr>
            </w:pPr>
            <w:r>
              <w:rPr>
                <w:rFonts w:eastAsia="宋体"/>
                <w:color w:val="000000"/>
                <w:kern w:val="0"/>
                <w:lang w:bidi="ar"/>
              </w:rPr>
              <w:t>全口</w:t>
            </w:r>
          </w:p>
        </w:tc>
        <w:tc>
          <w:tcPr>
            <w:tcW w:w="1086" w:type="dxa"/>
            <w:vAlign w:val="center"/>
          </w:tcPr>
          <w:p w14:paraId="613F8097">
            <w:pPr>
              <w:widowControl/>
              <w:jc w:val="center"/>
              <w:textAlignment w:val="center"/>
              <w:rPr>
                <w:rFonts w:eastAsia="宋体"/>
                <w:color w:val="000000"/>
                <w:kern w:val="0"/>
                <w:lang w:bidi="ar"/>
              </w:rPr>
            </w:pPr>
          </w:p>
        </w:tc>
        <w:tc>
          <w:tcPr>
            <w:tcW w:w="1087" w:type="dxa"/>
            <w:vAlign w:val="center"/>
          </w:tcPr>
          <w:p w14:paraId="5C350449">
            <w:pPr>
              <w:widowControl/>
              <w:jc w:val="center"/>
              <w:textAlignment w:val="center"/>
              <w:rPr>
                <w:rFonts w:eastAsia="宋体"/>
                <w:color w:val="000000"/>
                <w:kern w:val="0"/>
                <w:lang w:bidi="ar"/>
              </w:rPr>
            </w:pPr>
          </w:p>
        </w:tc>
        <w:tc>
          <w:tcPr>
            <w:tcW w:w="1087" w:type="dxa"/>
            <w:vAlign w:val="center"/>
          </w:tcPr>
          <w:p w14:paraId="78F23FC7">
            <w:pPr>
              <w:widowControl/>
              <w:jc w:val="center"/>
              <w:textAlignment w:val="center"/>
              <w:rPr>
                <w:rFonts w:eastAsia="宋体"/>
                <w:color w:val="000000"/>
                <w:kern w:val="0"/>
                <w:lang w:bidi="ar"/>
              </w:rPr>
            </w:pPr>
          </w:p>
        </w:tc>
      </w:tr>
      <w:tr w14:paraId="26210CA6">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25EF4B1C">
            <w:pPr>
              <w:jc w:val="center"/>
              <w:rPr>
                <w:rFonts w:eastAsia="宋体"/>
                <w:color w:val="000000"/>
              </w:rPr>
            </w:pPr>
          </w:p>
        </w:tc>
        <w:tc>
          <w:tcPr>
            <w:tcW w:w="1110" w:type="dxa"/>
            <w:vMerge w:val="continue"/>
            <w:vAlign w:val="center"/>
          </w:tcPr>
          <w:p w14:paraId="6821271F">
            <w:pPr>
              <w:rPr>
                <w:rFonts w:eastAsia="宋体"/>
                <w:color w:val="000000"/>
              </w:rPr>
            </w:pPr>
          </w:p>
        </w:tc>
        <w:tc>
          <w:tcPr>
            <w:tcW w:w="1197" w:type="dxa"/>
            <w:vAlign w:val="center"/>
          </w:tcPr>
          <w:p w14:paraId="5AE6AD35">
            <w:pPr>
              <w:widowControl/>
              <w:jc w:val="center"/>
              <w:textAlignment w:val="center"/>
              <w:rPr>
                <w:rFonts w:eastAsia="宋体"/>
                <w:color w:val="000000"/>
              </w:rPr>
            </w:pPr>
            <w:r>
              <w:rPr>
                <w:rFonts w:eastAsia="宋体"/>
                <w:color w:val="000000"/>
                <w:kern w:val="0"/>
                <w:lang w:bidi="ar"/>
              </w:rPr>
              <w:t>238</w:t>
            </w:r>
          </w:p>
        </w:tc>
        <w:tc>
          <w:tcPr>
            <w:tcW w:w="2268" w:type="dxa"/>
            <w:vAlign w:val="center"/>
          </w:tcPr>
          <w:p w14:paraId="5E8FC3C9">
            <w:pPr>
              <w:widowControl/>
              <w:jc w:val="left"/>
              <w:textAlignment w:val="center"/>
              <w:rPr>
                <w:rFonts w:eastAsia="宋体"/>
                <w:color w:val="000000"/>
              </w:rPr>
            </w:pPr>
            <w:r>
              <w:rPr>
                <w:rFonts w:eastAsia="宋体"/>
                <w:color w:val="000000"/>
                <w:kern w:val="0"/>
                <w:lang w:bidi="ar"/>
              </w:rPr>
              <w:t>Damon Q（定制式个性化唇、舌侧矫治器、3D排牙）</w:t>
            </w:r>
          </w:p>
        </w:tc>
        <w:tc>
          <w:tcPr>
            <w:tcW w:w="709" w:type="dxa"/>
            <w:vAlign w:val="center"/>
          </w:tcPr>
          <w:p w14:paraId="4C56E7AF">
            <w:pPr>
              <w:widowControl/>
              <w:jc w:val="center"/>
              <w:textAlignment w:val="center"/>
              <w:rPr>
                <w:rFonts w:eastAsia="宋体"/>
                <w:color w:val="000000"/>
              </w:rPr>
            </w:pPr>
            <w:r>
              <w:rPr>
                <w:rFonts w:eastAsia="宋体"/>
                <w:color w:val="000000"/>
                <w:kern w:val="0"/>
                <w:lang w:bidi="ar"/>
              </w:rPr>
              <w:t>半口</w:t>
            </w:r>
          </w:p>
        </w:tc>
        <w:tc>
          <w:tcPr>
            <w:tcW w:w="1086" w:type="dxa"/>
            <w:vAlign w:val="center"/>
          </w:tcPr>
          <w:p w14:paraId="3D031378">
            <w:pPr>
              <w:widowControl/>
              <w:jc w:val="center"/>
              <w:textAlignment w:val="center"/>
              <w:rPr>
                <w:rFonts w:eastAsia="宋体"/>
                <w:color w:val="000000"/>
                <w:kern w:val="0"/>
                <w:lang w:bidi="ar"/>
              </w:rPr>
            </w:pPr>
          </w:p>
        </w:tc>
        <w:tc>
          <w:tcPr>
            <w:tcW w:w="1087" w:type="dxa"/>
            <w:vAlign w:val="center"/>
          </w:tcPr>
          <w:p w14:paraId="3A0EB5D7">
            <w:pPr>
              <w:widowControl/>
              <w:jc w:val="center"/>
              <w:textAlignment w:val="center"/>
              <w:rPr>
                <w:rFonts w:eastAsia="宋体"/>
                <w:color w:val="000000"/>
                <w:kern w:val="0"/>
                <w:lang w:bidi="ar"/>
              </w:rPr>
            </w:pPr>
          </w:p>
        </w:tc>
        <w:tc>
          <w:tcPr>
            <w:tcW w:w="1087" w:type="dxa"/>
            <w:vAlign w:val="center"/>
          </w:tcPr>
          <w:p w14:paraId="6162CB60">
            <w:pPr>
              <w:widowControl/>
              <w:jc w:val="center"/>
              <w:textAlignment w:val="center"/>
              <w:rPr>
                <w:rFonts w:eastAsia="宋体"/>
                <w:color w:val="000000"/>
                <w:kern w:val="0"/>
                <w:lang w:bidi="ar"/>
              </w:rPr>
            </w:pPr>
          </w:p>
        </w:tc>
      </w:tr>
      <w:tr w14:paraId="62DB2837">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65" w:hRule="atLeast"/>
        </w:trPr>
        <w:tc>
          <w:tcPr>
            <w:tcW w:w="1110" w:type="dxa"/>
            <w:vMerge w:val="continue"/>
            <w:vAlign w:val="center"/>
          </w:tcPr>
          <w:p w14:paraId="5CEF0FEC">
            <w:pPr>
              <w:jc w:val="center"/>
              <w:rPr>
                <w:rFonts w:eastAsia="宋体"/>
                <w:color w:val="000000"/>
              </w:rPr>
            </w:pPr>
          </w:p>
        </w:tc>
        <w:tc>
          <w:tcPr>
            <w:tcW w:w="1110" w:type="dxa"/>
            <w:vMerge w:val="continue"/>
            <w:vAlign w:val="center"/>
          </w:tcPr>
          <w:p w14:paraId="5A42C5D9">
            <w:pPr>
              <w:rPr>
                <w:rFonts w:eastAsia="宋体"/>
                <w:color w:val="000000"/>
              </w:rPr>
            </w:pPr>
          </w:p>
        </w:tc>
        <w:tc>
          <w:tcPr>
            <w:tcW w:w="1197" w:type="dxa"/>
            <w:vAlign w:val="center"/>
          </w:tcPr>
          <w:p w14:paraId="4EACEC00">
            <w:pPr>
              <w:widowControl/>
              <w:jc w:val="center"/>
              <w:textAlignment w:val="center"/>
              <w:rPr>
                <w:rFonts w:eastAsia="宋体"/>
                <w:color w:val="000000"/>
              </w:rPr>
            </w:pPr>
            <w:r>
              <w:rPr>
                <w:rFonts w:eastAsia="宋体"/>
                <w:color w:val="000000"/>
                <w:kern w:val="0"/>
                <w:lang w:bidi="ar"/>
              </w:rPr>
              <w:t>239</w:t>
            </w:r>
          </w:p>
        </w:tc>
        <w:tc>
          <w:tcPr>
            <w:tcW w:w="2268" w:type="dxa"/>
            <w:vAlign w:val="center"/>
          </w:tcPr>
          <w:p w14:paraId="5AE6917E">
            <w:pPr>
              <w:widowControl/>
              <w:jc w:val="left"/>
              <w:textAlignment w:val="center"/>
              <w:rPr>
                <w:rFonts w:eastAsia="宋体"/>
                <w:color w:val="000000"/>
              </w:rPr>
            </w:pPr>
            <w:r>
              <w:rPr>
                <w:rFonts w:eastAsia="宋体"/>
                <w:color w:val="000000"/>
                <w:kern w:val="0"/>
                <w:lang w:bidi="ar"/>
              </w:rPr>
              <w:t>Damon Q（定制式个性化唇、舌侧矫治器、3D排牙）</w:t>
            </w:r>
          </w:p>
        </w:tc>
        <w:tc>
          <w:tcPr>
            <w:tcW w:w="709" w:type="dxa"/>
            <w:vAlign w:val="center"/>
          </w:tcPr>
          <w:p w14:paraId="5A687247">
            <w:pPr>
              <w:widowControl/>
              <w:jc w:val="center"/>
              <w:textAlignment w:val="center"/>
              <w:rPr>
                <w:rFonts w:eastAsia="宋体"/>
                <w:color w:val="000000"/>
              </w:rPr>
            </w:pPr>
            <w:r>
              <w:rPr>
                <w:rFonts w:eastAsia="宋体"/>
                <w:color w:val="000000"/>
                <w:kern w:val="0"/>
                <w:lang w:bidi="ar"/>
              </w:rPr>
              <w:t>全口</w:t>
            </w:r>
          </w:p>
        </w:tc>
        <w:tc>
          <w:tcPr>
            <w:tcW w:w="1086" w:type="dxa"/>
            <w:vAlign w:val="center"/>
          </w:tcPr>
          <w:p w14:paraId="73F4F005">
            <w:pPr>
              <w:widowControl/>
              <w:jc w:val="center"/>
              <w:textAlignment w:val="center"/>
              <w:rPr>
                <w:rFonts w:eastAsia="宋体"/>
                <w:color w:val="000000"/>
                <w:kern w:val="0"/>
                <w:lang w:bidi="ar"/>
              </w:rPr>
            </w:pPr>
          </w:p>
        </w:tc>
        <w:tc>
          <w:tcPr>
            <w:tcW w:w="1087" w:type="dxa"/>
            <w:vAlign w:val="center"/>
          </w:tcPr>
          <w:p w14:paraId="16A8F50B">
            <w:pPr>
              <w:widowControl/>
              <w:jc w:val="center"/>
              <w:textAlignment w:val="center"/>
              <w:rPr>
                <w:rFonts w:eastAsia="宋体"/>
                <w:color w:val="000000"/>
                <w:kern w:val="0"/>
                <w:lang w:bidi="ar"/>
              </w:rPr>
            </w:pPr>
          </w:p>
        </w:tc>
        <w:tc>
          <w:tcPr>
            <w:tcW w:w="1087" w:type="dxa"/>
            <w:vAlign w:val="center"/>
          </w:tcPr>
          <w:p w14:paraId="6ACD58F9">
            <w:pPr>
              <w:widowControl/>
              <w:jc w:val="center"/>
              <w:textAlignment w:val="center"/>
              <w:rPr>
                <w:rFonts w:eastAsia="宋体"/>
                <w:color w:val="000000"/>
                <w:kern w:val="0"/>
                <w:lang w:bidi="ar"/>
              </w:rPr>
            </w:pPr>
          </w:p>
        </w:tc>
      </w:tr>
      <w:tr w14:paraId="6F4D18F0">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0CA2A538">
            <w:pPr>
              <w:jc w:val="center"/>
              <w:rPr>
                <w:rFonts w:eastAsia="宋体"/>
                <w:color w:val="000000"/>
              </w:rPr>
            </w:pPr>
          </w:p>
        </w:tc>
        <w:tc>
          <w:tcPr>
            <w:tcW w:w="1110" w:type="dxa"/>
            <w:vMerge w:val="continue"/>
            <w:vAlign w:val="center"/>
          </w:tcPr>
          <w:p w14:paraId="56A903A6">
            <w:pPr>
              <w:rPr>
                <w:rFonts w:eastAsia="宋体"/>
                <w:color w:val="000000"/>
              </w:rPr>
            </w:pPr>
          </w:p>
        </w:tc>
        <w:tc>
          <w:tcPr>
            <w:tcW w:w="1197" w:type="dxa"/>
            <w:vAlign w:val="center"/>
          </w:tcPr>
          <w:p w14:paraId="2CFDDAE3">
            <w:pPr>
              <w:widowControl/>
              <w:jc w:val="center"/>
              <w:textAlignment w:val="center"/>
              <w:rPr>
                <w:rFonts w:eastAsia="宋体"/>
                <w:color w:val="000000"/>
              </w:rPr>
            </w:pPr>
            <w:r>
              <w:rPr>
                <w:rFonts w:eastAsia="宋体"/>
                <w:color w:val="000000"/>
                <w:kern w:val="0"/>
                <w:lang w:bidi="ar"/>
              </w:rPr>
              <w:t>240</w:t>
            </w:r>
          </w:p>
        </w:tc>
        <w:tc>
          <w:tcPr>
            <w:tcW w:w="2268" w:type="dxa"/>
            <w:vAlign w:val="center"/>
          </w:tcPr>
          <w:p w14:paraId="21C2F94E">
            <w:pPr>
              <w:widowControl/>
              <w:jc w:val="left"/>
              <w:textAlignment w:val="center"/>
              <w:rPr>
                <w:rFonts w:eastAsia="宋体"/>
                <w:color w:val="000000"/>
              </w:rPr>
            </w:pPr>
            <w:r>
              <w:rPr>
                <w:rFonts w:eastAsia="宋体"/>
                <w:color w:val="000000"/>
                <w:kern w:val="0"/>
                <w:lang w:bidi="ar"/>
              </w:rPr>
              <w:t>非凡 GLAM MBT（定制式个性化唇、舌侧矫治器、3D排牙）</w:t>
            </w:r>
          </w:p>
        </w:tc>
        <w:tc>
          <w:tcPr>
            <w:tcW w:w="709" w:type="dxa"/>
            <w:vAlign w:val="center"/>
          </w:tcPr>
          <w:p w14:paraId="4FE2D9B6">
            <w:pPr>
              <w:widowControl/>
              <w:jc w:val="center"/>
              <w:textAlignment w:val="center"/>
              <w:rPr>
                <w:rFonts w:eastAsia="宋体"/>
                <w:color w:val="000000"/>
              </w:rPr>
            </w:pPr>
            <w:r>
              <w:rPr>
                <w:rFonts w:eastAsia="宋体"/>
                <w:color w:val="000000"/>
                <w:kern w:val="0"/>
                <w:lang w:bidi="ar"/>
              </w:rPr>
              <w:t>半口</w:t>
            </w:r>
          </w:p>
        </w:tc>
        <w:tc>
          <w:tcPr>
            <w:tcW w:w="1086" w:type="dxa"/>
            <w:vAlign w:val="center"/>
          </w:tcPr>
          <w:p w14:paraId="4CC6F3AF">
            <w:pPr>
              <w:widowControl/>
              <w:jc w:val="center"/>
              <w:textAlignment w:val="center"/>
              <w:rPr>
                <w:rFonts w:eastAsia="宋体"/>
                <w:color w:val="000000"/>
                <w:kern w:val="0"/>
                <w:lang w:bidi="ar"/>
              </w:rPr>
            </w:pPr>
          </w:p>
        </w:tc>
        <w:tc>
          <w:tcPr>
            <w:tcW w:w="1087" w:type="dxa"/>
            <w:vAlign w:val="center"/>
          </w:tcPr>
          <w:p w14:paraId="077F4EE1">
            <w:pPr>
              <w:widowControl/>
              <w:jc w:val="center"/>
              <w:textAlignment w:val="center"/>
              <w:rPr>
                <w:rFonts w:eastAsia="宋体"/>
                <w:color w:val="000000"/>
                <w:kern w:val="0"/>
                <w:lang w:bidi="ar"/>
              </w:rPr>
            </w:pPr>
          </w:p>
        </w:tc>
        <w:tc>
          <w:tcPr>
            <w:tcW w:w="1087" w:type="dxa"/>
            <w:vAlign w:val="center"/>
          </w:tcPr>
          <w:p w14:paraId="3A01BA19">
            <w:pPr>
              <w:widowControl/>
              <w:jc w:val="center"/>
              <w:textAlignment w:val="center"/>
              <w:rPr>
                <w:rFonts w:eastAsia="宋体"/>
                <w:color w:val="000000"/>
                <w:kern w:val="0"/>
                <w:lang w:bidi="ar"/>
              </w:rPr>
            </w:pPr>
          </w:p>
        </w:tc>
      </w:tr>
      <w:tr w14:paraId="28F714B8">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7BC29071">
            <w:pPr>
              <w:jc w:val="center"/>
              <w:rPr>
                <w:rFonts w:eastAsia="宋体"/>
                <w:color w:val="000000"/>
              </w:rPr>
            </w:pPr>
          </w:p>
        </w:tc>
        <w:tc>
          <w:tcPr>
            <w:tcW w:w="1110" w:type="dxa"/>
            <w:vMerge w:val="continue"/>
            <w:vAlign w:val="center"/>
          </w:tcPr>
          <w:p w14:paraId="722C368F">
            <w:pPr>
              <w:rPr>
                <w:rFonts w:eastAsia="宋体"/>
                <w:color w:val="000000"/>
              </w:rPr>
            </w:pPr>
          </w:p>
        </w:tc>
        <w:tc>
          <w:tcPr>
            <w:tcW w:w="1197" w:type="dxa"/>
            <w:vAlign w:val="center"/>
          </w:tcPr>
          <w:p w14:paraId="2536015D">
            <w:pPr>
              <w:widowControl/>
              <w:jc w:val="center"/>
              <w:textAlignment w:val="center"/>
              <w:rPr>
                <w:rFonts w:eastAsia="宋体"/>
                <w:color w:val="000000"/>
              </w:rPr>
            </w:pPr>
            <w:r>
              <w:rPr>
                <w:rFonts w:eastAsia="宋体"/>
                <w:color w:val="000000"/>
                <w:kern w:val="0"/>
                <w:lang w:bidi="ar"/>
              </w:rPr>
              <w:t>241</w:t>
            </w:r>
          </w:p>
        </w:tc>
        <w:tc>
          <w:tcPr>
            <w:tcW w:w="2268" w:type="dxa"/>
            <w:vAlign w:val="center"/>
          </w:tcPr>
          <w:p w14:paraId="23DF188A">
            <w:pPr>
              <w:widowControl/>
              <w:jc w:val="left"/>
              <w:textAlignment w:val="center"/>
              <w:rPr>
                <w:rFonts w:eastAsia="宋体"/>
                <w:color w:val="000000"/>
              </w:rPr>
            </w:pPr>
            <w:r>
              <w:rPr>
                <w:rFonts w:eastAsia="宋体"/>
                <w:color w:val="000000"/>
                <w:kern w:val="0"/>
                <w:lang w:bidi="ar"/>
              </w:rPr>
              <w:t>非凡 GLAM MBT（定制式个性化唇、舌侧矫治器、3D排牙）</w:t>
            </w:r>
          </w:p>
        </w:tc>
        <w:tc>
          <w:tcPr>
            <w:tcW w:w="709" w:type="dxa"/>
            <w:vAlign w:val="center"/>
          </w:tcPr>
          <w:p w14:paraId="40BD321C">
            <w:pPr>
              <w:widowControl/>
              <w:jc w:val="center"/>
              <w:textAlignment w:val="center"/>
              <w:rPr>
                <w:rFonts w:eastAsia="宋体"/>
                <w:color w:val="000000"/>
              </w:rPr>
            </w:pPr>
            <w:r>
              <w:rPr>
                <w:rFonts w:eastAsia="宋体"/>
                <w:color w:val="000000"/>
                <w:kern w:val="0"/>
                <w:lang w:bidi="ar"/>
              </w:rPr>
              <w:t>全口</w:t>
            </w:r>
          </w:p>
        </w:tc>
        <w:tc>
          <w:tcPr>
            <w:tcW w:w="1086" w:type="dxa"/>
            <w:vAlign w:val="center"/>
          </w:tcPr>
          <w:p w14:paraId="35383D0E">
            <w:pPr>
              <w:widowControl/>
              <w:jc w:val="center"/>
              <w:textAlignment w:val="center"/>
              <w:rPr>
                <w:rFonts w:eastAsia="宋体"/>
                <w:color w:val="000000"/>
                <w:kern w:val="0"/>
                <w:lang w:bidi="ar"/>
              </w:rPr>
            </w:pPr>
          </w:p>
        </w:tc>
        <w:tc>
          <w:tcPr>
            <w:tcW w:w="1087" w:type="dxa"/>
            <w:vAlign w:val="center"/>
          </w:tcPr>
          <w:p w14:paraId="498B169B">
            <w:pPr>
              <w:widowControl/>
              <w:jc w:val="center"/>
              <w:textAlignment w:val="center"/>
              <w:rPr>
                <w:rFonts w:eastAsia="宋体"/>
                <w:color w:val="000000"/>
                <w:kern w:val="0"/>
                <w:lang w:bidi="ar"/>
              </w:rPr>
            </w:pPr>
          </w:p>
        </w:tc>
        <w:tc>
          <w:tcPr>
            <w:tcW w:w="1087" w:type="dxa"/>
            <w:vAlign w:val="center"/>
          </w:tcPr>
          <w:p w14:paraId="77EF0DF3">
            <w:pPr>
              <w:widowControl/>
              <w:jc w:val="center"/>
              <w:textAlignment w:val="center"/>
              <w:rPr>
                <w:rFonts w:eastAsia="宋体"/>
                <w:color w:val="000000"/>
                <w:kern w:val="0"/>
                <w:lang w:bidi="ar"/>
              </w:rPr>
            </w:pPr>
          </w:p>
        </w:tc>
      </w:tr>
      <w:tr w14:paraId="40A6CE79">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29E2B0FC">
            <w:pPr>
              <w:jc w:val="center"/>
              <w:rPr>
                <w:rFonts w:eastAsia="宋体"/>
                <w:color w:val="000000"/>
              </w:rPr>
            </w:pPr>
          </w:p>
        </w:tc>
        <w:tc>
          <w:tcPr>
            <w:tcW w:w="1110" w:type="dxa"/>
            <w:vMerge w:val="continue"/>
            <w:vAlign w:val="center"/>
          </w:tcPr>
          <w:p w14:paraId="78AC7ABA">
            <w:pPr>
              <w:rPr>
                <w:rFonts w:eastAsia="宋体"/>
                <w:color w:val="000000"/>
              </w:rPr>
            </w:pPr>
          </w:p>
        </w:tc>
        <w:tc>
          <w:tcPr>
            <w:tcW w:w="1197" w:type="dxa"/>
            <w:vAlign w:val="center"/>
          </w:tcPr>
          <w:p w14:paraId="0BED20D8">
            <w:pPr>
              <w:widowControl/>
              <w:jc w:val="center"/>
              <w:textAlignment w:val="center"/>
              <w:rPr>
                <w:rFonts w:eastAsia="宋体"/>
                <w:color w:val="000000"/>
              </w:rPr>
            </w:pPr>
            <w:r>
              <w:rPr>
                <w:rFonts w:eastAsia="宋体"/>
                <w:color w:val="000000"/>
                <w:kern w:val="0"/>
                <w:lang w:bidi="ar"/>
              </w:rPr>
              <w:t>242</w:t>
            </w:r>
          </w:p>
        </w:tc>
        <w:tc>
          <w:tcPr>
            <w:tcW w:w="2268" w:type="dxa"/>
            <w:vAlign w:val="center"/>
          </w:tcPr>
          <w:p w14:paraId="2311A7E8">
            <w:pPr>
              <w:widowControl/>
              <w:jc w:val="left"/>
              <w:textAlignment w:val="center"/>
              <w:rPr>
                <w:rFonts w:eastAsia="宋体"/>
                <w:color w:val="000000"/>
              </w:rPr>
            </w:pPr>
            <w:r>
              <w:rPr>
                <w:rFonts w:eastAsia="宋体"/>
                <w:color w:val="000000"/>
                <w:kern w:val="0"/>
                <w:lang w:bidi="ar"/>
              </w:rPr>
              <w:t>个性化唇侧托槽（定制式个性化唇、舌侧矫治器、3D排牙）</w:t>
            </w:r>
          </w:p>
        </w:tc>
        <w:tc>
          <w:tcPr>
            <w:tcW w:w="709" w:type="dxa"/>
            <w:vAlign w:val="center"/>
          </w:tcPr>
          <w:p w14:paraId="776333EA">
            <w:pPr>
              <w:widowControl/>
              <w:jc w:val="center"/>
              <w:textAlignment w:val="center"/>
              <w:rPr>
                <w:rFonts w:eastAsia="宋体"/>
                <w:color w:val="000000"/>
              </w:rPr>
            </w:pPr>
            <w:r>
              <w:rPr>
                <w:rFonts w:eastAsia="宋体"/>
                <w:color w:val="000000"/>
                <w:kern w:val="0"/>
                <w:lang w:bidi="ar"/>
              </w:rPr>
              <w:t>半口</w:t>
            </w:r>
          </w:p>
        </w:tc>
        <w:tc>
          <w:tcPr>
            <w:tcW w:w="1086" w:type="dxa"/>
            <w:vAlign w:val="center"/>
          </w:tcPr>
          <w:p w14:paraId="33CB8089">
            <w:pPr>
              <w:widowControl/>
              <w:jc w:val="center"/>
              <w:textAlignment w:val="center"/>
              <w:rPr>
                <w:rFonts w:eastAsia="宋体"/>
                <w:color w:val="000000"/>
                <w:kern w:val="0"/>
                <w:lang w:bidi="ar"/>
              </w:rPr>
            </w:pPr>
          </w:p>
        </w:tc>
        <w:tc>
          <w:tcPr>
            <w:tcW w:w="1087" w:type="dxa"/>
            <w:vAlign w:val="center"/>
          </w:tcPr>
          <w:p w14:paraId="210ECA3C">
            <w:pPr>
              <w:widowControl/>
              <w:jc w:val="center"/>
              <w:textAlignment w:val="center"/>
              <w:rPr>
                <w:rFonts w:eastAsia="宋体"/>
                <w:color w:val="000000"/>
                <w:kern w:val="0"/>
                <w:lang w:bidi="ar"/>
              </w:rPr>
            </w:pPr>
          </w:p>
        </w:tc>
        <w:tc>
          <w:tcPr>
            <w:tcW w:w="1087" w:type="dxa"/>
            <w:vAlign w:val="center"/>
          </w:tcPr>
          <w:p w14:paraId="4F7117B1">
            <w:pPr>
              <w:widowControl/>
              <w:jc w:val="center"/>
              <w:textAlignment w:val="center"/>
              <w:rPr>
                <w:rFonts w:eastAsia="宋体"/>
                <w:color w:val="000000"/>
                <w:kern w:val="0"/>
                <w:lang w:bidi="ar"/>
              </w:rPr>
            </w:pPr>
          </w:p>
        </w:tc>
      </w:tr>
      <w:tr w14:paraId="0A262459">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5A4BC462">
            <w:pPr>
              <w:jc w:val="center"/>
              <w:rPr>
                <w:rFonts w:eastAsia="宋体"/>
                <w:color w:val="000000"/>
              </w:rPr>
            </w:pPr>
          </w:p>
        </w:tc>
        <w:tc>
          <w:tcPr>
            <w:tcW w:w="1110" w:type="dxa"/>
            <w:vMerge w:val="continue"/>
            <w:vAlign w:val="center"/>
          </w:tcPr>
          <w:p w14:paraId="27B9C7EF">
            <w:pPr>
              <w:rPr>
                <w:rFonts w:eastAsia="宋体"/>
                <w:color w:val="000000"/>
              </w:rPr>
            </w:pPr>
          </w:p>
        </w:tc>
        <w:tc>
          <w:tcPr>
            <w:tcW w:w="1197" w:type="dxa"/>
            <w:vAlign w:val="center"/>
          </w:tcPr>
          <w:p w14:paraId="1D37D79F">
            <w:pPr>
              <w:widowControl/>
              <w:jc w:val="center"/>
              <w:textAlignment w:val="center"/>
              <w:rPr>
                <w:rFonts w:eastAsia="宋体"/>
                <w:color w:val="000000"/>
              </w:rPr>
            </w:pPr>
            <w:r>
              <w:rPr>
                <w:rFonts w:eastAsia="宋体"/>
                <w:color w:val="000000"/>
                <w:kern w:val="0"/>
                <w:lang w:bidi="ar"/>
              </w:rPr>
              <w:t>243</w:t>
            </w:r>
          </w:p>
        </w:tc>
        <w:tc>
          <w:tcPr>
            <w:tcW w:w="2268" w:type="dxa"/>
            <w:vAlign w:val="center"/>
          </w:tcPr>
          <w:p w14:paraId="0257A04B">
            <w:pPr>
              <w:widowControl/>
              <w:jc w:val="left"/>
              <w:textAlignment w:val="center"/>
              <w:rPr>
                <w:rFonts w:eastAsia="宋体"/>
                <w:color w:val="000000"/>
              </w:rPr>
            </w:pPr>
            <w:r>
              <w:rPr>
                <w:rFonts w:eastAsia="宋体"/>
                <w:color w:val="000000"/>
                <w:kern w:val="0"/>
                <w:lang w:bidi="ar"/>
              </w:rPr>
              <w:t>个性化唇侧托槽（定制式个性化唇、舌侧矫治器、3D排牙）</w:t>
            </w:r>
          </w:p>
        </w:tc>
        <w:tc>
          <w:tcPr>
            <w:tcW w:w="709" w:type="dxa"/>
            <w:vAlign w:val="center"/>
          </w:tcPr>
          <w:p w14:paraId="76AD1331">
            <w:pPr>
              <w:widowControl/>
              <w:jc w:val="center"/>
              <w:textAlignment w:val="center"/>
              <w:rPr>
                <w:rFonts w:eastAsia="宋体"/>
                <w:color w:val="000000"/>
              </w:rPr>
            </w:pPr>
            <w:r>
              <w:rPr>
                <w:rFonts w:eastAsia="宋体"/>
                <w:color w:val="000000"/>
                <w:kern w:val="0"/>
                <w:lang w:bidi="ar"/>
              </w:rPr>
              <w:t>全口</w:t>
            </w:r>
          </w:p>
        </w:tc>
        <w:tc>
          <w:tcPr>
            <w:tcW w:w="1086" w:type="dxa"/>
            <w:vAlign w:val="center"/>
          </w:tcPr>
          <w:p w14:paraId="68C6369C">
            <w:pPr>
              <w:widowControl/>
              <w:jc w:val="center"/>
              <w:textAlignment w:val="center"/>
              <w:rPr>
                <w:rFonts w:eastAsia="宋体"/>
                <w:color w:val="000000"/>
                <w:kern w:val="0"/>
                <w:lang w:bidi="ar"/>
              </w:rPr>
            </w:pPr>
          </w:p>
        </w:tc>
        <w:tc>
          <w:tcPr>
            <w:tcW w:w="1087" w:type="dxa"/>
            <w:vAlign w:val="center"/>
          </w:tcPr>
          <w:p w14:paraId="172A0087">
            <w:pPr>
              <w:widowControl/>
              <w:jc w:val="center"/>
              <w:textAlignment w:val="center"/>
              <w:rPr>
                <w:rFonts w:eastAsia="宋体"/>
                <w:color w:val="000000"/>
                <w:kern w:val="0"/>
                <w:lang w:bidi="ar"/>
              </w:rPr>
            </w:pPr>
          </w:p>
        </w:tc>
        <w:tc>
          <w:tcPr>
            <w:tcW w:w="1087" w:type="dxa"/>
            <w:vAlign w:val="center"/>
          </w:tcPr>
          <w:p w14:paraId="4162E634">
            <w:pPr>
              <w:widowControl/>
              <w:jc w:val="center"/>
              <w:textAlignment w:val="center"/>
              <w:rPr>
                <w:rFonts w:eastAsia="宋体"/>
                <w:color w:val="000000"/>
                <w:kern w:val="0"/>
                <w:lang w:bidi="ar"/>
              </w:rPr>
            </w:pPr>
          </w:p>
        </w:tc>
      </w:tr>
      <w:tr w14:paraId="446886DC">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744D1A6F">
            <w:pPr>
              <w:jc w:val="center"/>
              <w:rPr>
                <w:rFonts w:eastAsia="宋体"/>
                <w:color w:val="000000"/>
              </w:rPr>
            </w:pPr>
          </w:p>
        </w:tc>
        <w:tc>
          <w:tcPr>
            <w:tcW w:w="1110" w:type="dxa"/>
            <w:vMerge w:val="continue"/>
            <w:vAlign w:val="center"/>
          </w:tcPr>
          <w:p w14:paraId="4CFC05B1">
            <w:pPr>
              <w:rPr>
                <w:rFonts w:eastAsia="宋体"/>
                <w:color w:val="000000"/>
              </w:rPr>
            </w:pPr>
          </w:p>
        </w:tc>
        <w:tc>
          <w:tcPr>
            <w:tcW w:w="1197" w:type="dxa"/>
            <w:vAlign w:val="center"/>
          </w:tcPr>
          <w:p w14:paraId="7B732A65">
            <w:pPr>
              <w:widowControl/>
              <w:jc w:val="center"/>
              <w:textAlignment w:val="center"/>
              <w:rPr>
                <w:rFonts w:eastAsia="宋体"/>
                <w:color w:val="000000"/>
              </w:rPr>
            </w:pPr>
            <w:r>
              <w:rPr>
                <w:rFonts w:eastAsia="宋体"/>
                <w:color w:val="000000"/>
                <w:kern w:val="0"/>
                <w:lang w:bidi="ar"/>
              </w:rPr>
              <w:t>244</w:t>
            </w:r>
          </w:p>
        </w:tc>
        <w:tc>
          <w:tcPr>
            <w:tcW w:w="2268" w:type="dxa"/>
            <w:vAlign w:val="center"/>
          </w:tcPr>
          <w:p w14:paraId="0C2E4F65">
            <w:pPr>
              <w:widowControl/>
              <w:jc w:val="left"/>
              <w:textAlignment w:val="center"/>
              <w:rPr>
                <w:rFonts w:eastAsia="宋体"/>
                <w:color w:val="000000"/>
              </w:rPr>
            </w:pPr>
            <w:r>
              <w:rPr>
                <w:rFonts w:eastAsia="宋体"/>
                <w:color w:val="000000"/>
                <w:kern w:val="0"/>
                <w:lang w:bidi="ar"/>
              </w:rPr>
              <w:t>A-Ling（定制式个性化唇、舌侧矫治器、含CBCT数据的3D排牙）</w:t>
            </w:r>
          </w:p>
        </w:tc>
        <w:tc>
          <w:tcPr>
            <w:tcW w:w="709" w:type="dxa"/>
            <w:vAlign w:val="center"/>
          </w:tcPr>
          <w:p w14:paraId="67A87BFA">
            <w:pPr>
              <w:widowControl/>
              <w:jc w:val="center"/>
              <w:textAlignment w:val="center"/>
              <w:rPr>
                <w:rFonts w:eastAsia="宋体"/>
                <w:color w:val="000000"/>
              </w:rPr>
            </w:pPr>
            <w:r>
              <w:rPr>
                <w:rFonts w:eastAsia="宋体"/>
                <w:color w:val="000000"/>
                <w:kern w:val="0"/>
                <w:lang w:bidi="ar"/>
              </w:rPr>
              <w:t>半口</w:t>
            </w:r>
          </w:p>
        </w:tc>
        <w:tc>
          <w:tcPr>
            <w:tcW w:w="1086" w:type="dxa"/>
            <w:vAlign w:val="center"/>
          </w:tcPr>
          <w:p w14:paraId="45A91F0E">
            <w:pPr>
              <w:widowControl/>
              <w:jc w:val="center"/>
              <w:textAlignment w:val="center"/>
              <w:rPr>
                <w:rFonts w:eastAsia="宋体"/>
                <w:color w:val="000000"/>
                <w:kern w:val="0"/>
                <w:lang w:bidi="ar"/>
              </w:rPr>
            </w:pPr>
          </w:p>
        </w:tc>
        <w:tc>
          <w:tcPr>
            <w:tcW w:w="1087" w:type="dxa"/>
            <w:vAlign w:val="center"/>
          </w:tcPr>
          <w:p w14:paraId="041931E2">
            <w:pPr>
              <w:widowControl/>
              <w:jc w:val="center"/>
              <w:textAlignment w:val="center"/>
              <w:rPr>
                <w:rFonts w:eastAsia="宋体"/>
                <w:color w:val="000000"/>
                <w:kern w:val="0"/>
                <w:lang w:bidi="ar"/>
              </w:rPr>
            </w:pPr>
          </w:p>
        </w:tc>
        <w:tc>
          <w:tcPr>
            <w:tcW w:w="1087" w:type="dxa"/>
            <w:vAlign w:val="center"/>
          </w:tcPr>
          <w:p w14:paraId="559B5DC1">
            <w:pPr>
              <w:widowControl/>
              <w:jc w:val="center"/>
              <w:textAlignment w:val="center"/>
              <w:rPr>
                <w:rFonts w:eastAsia="宋体"/>
                <w:color w:val="000000"/>
                <w:kern w:val="0"/>
                <w:lang w:bidi="ar"/>
              </w:rPr>
            </w:pPr>
          </w:p>
        </w:tc>
      </w:tr>
      <w:tr w14:paraId="257638B9">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790A8647">
            <w:pPr>
              <w:jc w:val="center"/>
              <w:rPr>
                <w:rFonts w:eastAsia="宋体"/>
                <w:color w:val="000000"/>
              </w:rPr>
            </w:pPr>
          </w:p>
        </w:tc>
        <w:tc>
          <w:tcPr>
            <w:tcW w:w="1110" w:type="dxa"/>
            <w:vMerge w:val="continue"/>
            <w:vAlign w:val="center"/>
          </w:tcPr>
          <w:p w14:paraId="23CE4243">
            <w:pPr>
              <w:rPr>
                <w:rFonts w:eastAsia="宋体"/>
                <w:color w:val="000000"/>
              </w:rPr>
            </w:pPr>
          </w:p>
        </w:tc>
        <w:tc>
          <w:tcPr>
            <w:tcW w:w="1197" w:type="dxa"/>
            <w:vAlign w:val="center"/>
          </w:tcPr>
          <w:p w14:paraId="3AD0D08B">
            <w:pPr>
              <w:widowControl/>
              <w:jc w:val="center"/>
              <w:textAlignment w:val="center"/>
              <w:rPr>
                <w:rFonts w:eastAsia="宋体"/>
                <w:color w:val="000000"/>
              </w:rPr>
            </w:pPr>
            <w:r>
              <w:rPr>
                <w:rFonts w:eastAsia="宋体"/>
                <w:color w:val="000000"/>
                <w:kern w:val="0"/>
                <w:lang w:bidi="ar"/>
              </w:rPr>
              <w:t>245</w:t>
            </w:r>
          </w:p>
        </w:tc>
        <w:tc>
          <w:tcPr>
            <w:tcW w:w="2268" w:type="dxa"/>
            <w:vAlign w:val="center"/>
          </w:tcPr>
          <w:p w14:paraId="77DD33EB">
            <w:pPr>
              <w:widowControl/>
              <w:jc w:val="left"/>
              <w:textAlignment w:val="center"/>
              <w:rPr>
                <w:rFonts w:eastAsia="宋体"/>
                <w:color w:val="000000"/>
              </w:rPr>
            </w:pPr>
            <w:r>
              <w:rPr>
                <w:rFonts w:eastAsia="宋体"/>
                <w:color w:val="000000"/>
                <w:kern w:val="0"/>
                <w:lang w:bidi="ar"/>
              </w:rPr>
              <w:t>A-Ling（定制式个性化唇、舌侧矫治器、含CBCT数据的3D排牙）</w:t>
            </w:r>
          </w:p>
        </w:tc>
        <w:tc>
          <w:tcPr>
            <w:tcW w:w="709" w:type="dxa"/>
            <w:vAlign w:val="center"/>
          </w:tcPr>
          <w:p w14:paraId="7C1DACE3">
            <w:pPr>
              <w:widowControl/>
              <w:jc w:val="center"/>
              <w:textAlignment w:val="center"/>
              <w:rPr>
                <w:rFonts w:eastAsia="宋体"/>
                <w:color w:val="000000"/>
              </w:rPr>
            </w:pPr>
            <w:r>
              <w:rPr>
                <w:rFonts w:eastAsia="宋体"/>
                <w:color w:val="000000"/>
                <w:kern w:val="0"/>
                <w:lang w:bidi="ar"/>
              </w:rPr>
              <w:t>全口</w:t>
            </w:r>
          </w:p>
        </w:tc>
        <w:tc>
          <w:tcPr>
            <w:tcW w:w="1086" w:type="dxa"/>
            <w:vAlign w:val="center"/>
          </w:tcPr>
          <w:p w14:paraId="197E7DAC">
            <w:pPr>
              <w:widowControl/>
              <w:jc w:val="center"/>
              <w:textAlignment w:val="center"/>
              <w:rPr>
                <w:rFonts w:eastAsia="宋体"/>
                <w:color w:val="000000"/>
                <w:kern w:val="0"/>
                <w:lang w:bidi="ar"/>
              </w:rPr>
            </w:pPr>
          </w:p>
        </w:tc>
        <w:tc>
          <w:tcPr>
            <w:tcW w:w="1087" w:type="dxa"/>
            <w:vAlign w:val="center"/>
          </w:tcPr>
          <w:p w14:paraId="24A7F70B">
            <w:pPr>
              <w:widowControl/>
              <w:jc w:val="center"/>
              <w:textAlignment w:val="center"/>
              <w:rPr>
                <w:rFonts w:eastAsia="宋体"/>
                <w:color w:val="000000"/>
                <w:kern w:val="0"/>
                <w:lang w:bidi="ar"/>
              </w:rPr>
            </w:pPr>
          </w:p>
        </w:tc>
        <w:tc>
          <w:tcPr>
            <w:tcW w:w="1087" w:type="dxa"/>
            <w:vAlign w:val="center"/>
          </w:tcPr>
          <w:p w14:paraId="5ABD2661">
            <w:pPr>
              <w:widowControl/>
              <w:jc w:val="center"/>
              <w:textAlignment w:val="center"/>
              <w:rPr>
                <w:rFonts w:eastAsia="宋体"/>
                <w:color w:val="000000"/>
                <w:kern w:val="0"/>
                <w:lang w:bidi="ar"/>
              </w:rPr>
            </w:pPr>
          </w:p>
        </w:tc>
      </w:tr>
      <w:tr w14:paraId="65CCCA26">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436AD0BF">
            <w:pPr>
              <w:jc w:val="center"/>
              <w:rPr>
                <w:rFonts w:eastAsia="宋体"/>
                <w:color w:val="000000"/>
              </w:rPr>
            </w:pPr>
          </w:p>
        </w:tc>
        <w:tc>
          <w:tcPr>
            <w:tcW w:w="1110" w:type="dxa"/>
            <w:vMerge w:val="continue"/>
            <w:vAlign w:val="center"/>
          </w:tcPr>
          <w:p w14:paraId="73D70A6C">
            <w:pPr>
              <w:rPr>
                <w:rFonts w:eastAsia="宋体"/>
                <w:color w:val="000000"/>
              </w:rPr>
            </w:pPr>
          </w:p>
        </w:tc>
        <w:tc>
          <w:tcPr>
            <w:tcW w:w="1197" w:type="dxa"/>
            <w:vAlign w:val="center"/>
          </w:tcPr>
          <w:p w14:paraId="1BB7C5AD">
            <w:pPr>
              <w:widowControl/>
              <w:jc w:val="center"/>
              <w:textAlignment w:val="center"/>
              <w:rPr>
                <w:rFonts w:eastAsia="宋体"/>
                <w:color w:val="000000"/>
              </w:rPr>
            </w:pPr>
            <w:r>
              <w:rPr>
                <w:rFonts w:eastAsia="宋体"/>
                <w:color w:val="000000"/>
                <w:kern w:val="0"/>
                <w:lang w:bidi="ar"/>
              </w:rPr>
              <w:t>246</w:t>
            </w:r>
          </w:p>
        </w:tc>
        <w:tc>
          <w:tcPr>
            <w:tcW w:w="2268" w:type="dxa"/>
            <w:vAlign w:val="center"/>
          </w:tcPr>
          <w:p w14:paraId="74273BCF">
            <w:pPr>
              <w:widowControl/>
              <w:jc w:val="left"/>
              <w:textAlignment w:val="center"/>
              <w:rPr>
                <w:rFonts w:eastAsia="宋体"/>
                <w:color w:val="000000"/>
              </w:rPr>
            </w:pPr>
            <w:r>
              <w:rPr>
                <w:rFonts w:eastAsia="宋体"/>
                <w:color w:val="000000"/>
                <w:kern w:val="0"/>
                <w:lang w:bidi="ar"/>
              </w:rPr>
              <w:t>国产指定托槽（定制式个性化唇、舌侧矫治器、含CBCT数据的3D排牙）</w:t>
            </w:r>
          </w:p>
        </w:tc>
        <w:tc>
          <w:tcPr>
            <w:tcW w:w="709" w:type="dxa"/>
            <w:vAlign w:val="center"/>
          </w:tcPr>
          <w:p w14:paraId="202E7CB9">
            <w:pPr>
              <w:widowControl/>
              <w:jc w:val="center"/>
              <w:textAlignment w:val="center"/>
              <w:rPr>
                <w:rFonts w:eastAsia="宋体"/>
                <w:color w:val="000000"/>
              </w:rPr>
            </w:pPr>
            <w:r>
              <w:rPr>
                <w:rFonts w:eastAsia="宋体"/>
                <w:color w:val="000000"/>
                <w:kern w:val="0"/>
                <w:lang w:bidi="ar"/>
              </w:rPr>
              <w:t>半口</w:t>
            </w:r>
          </w:p>
        </w:tc>
        <w:tc>
          <w:tcPr>
            <w:tcW w:w="1086" w:type="dxa"/>
            <w:vAlign w:val="center"/>
          </w:tcPr>
          <w:p w14:paraId="327376E3">
            <w:pPr>
              <w:widowControl/>
              <w:jc w:val="center"/>
              <w:textAlignment w:val="center"/>
              <w:rPr>
                <w:rFonts w:eastAsia="宋体"/>
                <w:color w:val="000000"/>
                <w:kern w:val="0"/>
                <w:lang w:bidi="ar"/>
              </w:rPr>
            </w:pPr>
          </w:p>
        </w:tc>
        <w:tc>
          <w:tcPr>
            <w:tcW w:w="1087" w:type="dxa"/>
            <w:vAlign w:val="center"/>
          </w:tcPr>
          <w:p w14:paraId="12A4A65A">
            <w:pPr>
              <w:widowControl/>
              <w:jc w:val="center"/>
              <w:textAlignment w:val="center"/>
              <w:rPr>
                <w:rFonts w:eastAsia="宋体"/>
                <w:color w:val="000000"/>
                <w:kern w:val="0"/>
                <w:lang w:bidi="ar"/>
              </w:rPr>
            </w:pPr>
          </w:p>
        </w:tc>
        <w:tc>
          <w:tcPr>
            <w:tcW w:w="1087" w:type="dxa"/>
            <w:vAlign w:val="center"/>
          </w:tcPr>
          <w:p w14:paraId="518E93E6">
            <w:pPr>
              <w:widowControl/>
              <w:jc w:val="center"/>
              <w:textAlignment w:val="center"/>
              <w:rPr>
                <w:rFonts w:eastAsia="宋体"/>
                <w:color w:val="000000"/>
                <w:kern w:val="0"/>
                <w:lang w:bidi="ar"/>
              </w:rPr>
            </w:pPr>
          </w:p>
        </w:tc>
      </w:tr>
      <w:tr w14:paraId="5199732D">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7C740DB6">
            <w:pPr>
              <w:jc w:val="center"/>
              <w:rPr>
                <w:rFonts w:eastAsia="宋体"/>
                <w:color w:val="000000"/>
              </w:rPr>
            </w:pPr>
          </w:p>
        </w:tc>
        <w:tc>
          <w:tcPr>
            <w:tcW w:w="1110" w:type="dxa"/>
            <w:vMerge w:val="continue"/>
            <w:vAlign w:val="center"/>
          </w:tcPr>
          <w:p w14:paraId="0B3EED44">
            <w:pPr>
              <w:rPr>
                <w:rFonts w:eastAsia="宋体"/>
                <w:color w:val="000000"/>
              </w:rPr>
            </w:pPr>
          </w:p>
        </w:tc>
        <w:tc>
          <w:tcPr>
            <w:tcW w:w="1197" w:type="dxa"/>
            <w:vAlign w:val="center"/>
          </w:tcPr>
          <w:p w14:paraId="0820FDC8">
            <w:pPr>
              <w:widowControl/>
              <w:jc w:val="center"/>
              <w:textAlignment w:val="center"/>
              <w:rPr>
                <w:rFonts w:eastAsia="宋体"/>
                <w:color w:val="000000"/>
              </w:rPr>
            </w:pPr>
            <w:r>
              <w:rPr>
                <w:rFonts w:eastAsia="宋体"/>
                <w:color w:val="000000"/>
                <w:kern w:val="0"/>
                <w:lang w:bidi="ar"/>
              </w:rPr>
              <w:t>247</w:t>
            </w:r>
          </w:p>
        </w:tc>
        <w:tc>
          <w:tcPr>
            <w:tcW w:w="2268" w:type="dxa"/>
            <w:vAlign w:val="center"/>
          </w:tcPr>
          <w:p w14:paraId="74B49E58">
            <w:pPr>
              <w:widowControl/>
              <w:jc w:val="left"/>
              <w:textAlignment w:val="center"/>
              <w:rPr>
                <w:rFonts w:eastAsia="宋体"/>
                <w:color w:val="000000"/>
              </w:rPr>
            </w:pPr>
            <w:r>
              <w:rPr>
                <w:rFonts w:eastAsia="宋体"/>
                <w:color w:val="000000"/>
                <w:kern w:val="0"/>
                <w:lang w:bidi="ar"/>
              </w:rPr>
              <w:t>国产指定托槽（定制式个性化唇、舌侧矫治器、含CBCT数据的3D排牙）</w:t>
            </w:r>
          </w:p>
        </w:tc>
        <w:tc>
          <w:tcPr>
            <w:tcW w:w="709" w:type="dxa"/>
            <w:vAlign w:val="center"/>
          </w:tcPr>
          <w:p w14:paraId="502B9B1E">
            <w:pPr>
              <w:widowControl/>
              <w:jc w:val="center"/>
              <w:textAlignment w:val="center"/>
              <w:rPr>
                <w:rFonts w:eastAsia="宋体"/>
                <w:color w:val="000000"/>
              </w:rPr>
            </w:pPr>
            <w:r>
              <w:rPr>
                <w:rFonts w:eastAsia="宋体"/>
                <w:color w:val="000000"/>
                <w:kern w:val="0"/>
                <w:lang w:bidi="ar"/>
              </w:rPr>
              <w:t>全口</w:t>
            </w:r>
          </w:p>
        </w:tc>
        <w:tc>
          <w:tcPr>
            <w:tcW w:w="1086" w:type="dxa"/>
            <w:vAlign w:val="center"/>
          </w:tcPr>
          <w:p w14:paraId="33EA9F32">
            <w:pPr>
              <w:widowControl/>
              <w:jc w:val="center"/>
              <w:textAlignment w:val="center"/>
              <w:rPr>
                <w:rFonts w:eastAsia="宋体"/>
                <w:color w:val="000000"/>
                <w:kern w:val="0"/>
                <w:lang w:bidi="ar"/>
              </w:rPr>
            </w:pPr>
          </w:p>
        </w:tc>
        <w:tc>
          <w:tcPr>
            <w:tcW w:w="1087" w:type="dxa"/>
            <w:vAlign w:val="center"/>
          </w:tcPr>
          <w:p w14:paraId="4AEA1E13">
            <w:pPr>
              <w:widowControl/>
              <w:jc w:val="center"/>
              <w:textAlignment w:val="center"/>
              <w:rPr>
                <w:rFonts w:eastAsia="宋体"/>
                <w:color w:val="000000"/>
                <w:kern w:val="0"/>
                <w:lang w:bidi="ar"/>
              </w:rPr>
            </w:pPr>
          </w:p>
        </w:tc>
        <w:tc>
          <w:tcPr>
            <w:tcW w:w="1087" w:type="dxa"/>
            <w:vAlign w:val="center"/>
          </w:tcPr>
          <w:p w14:paraId="1290A1BC">
            <w:pPr>
              <w:widowControl/>
              <w:jc w:val="center"/>
              <w:textAlignment w:val="center"/>
              <w:rPr>
                <w:rFonts w:eastAsia="宋体"/>
                <w:color w:val="000000"/>
                <w:kern w:val="0"/>
                <w:lang w:bidi="ar"/>
              </w:rPr>
            </w:pPr>
          </w:p>
        </w:tc>
      </w:tr>
      <w:tr w14:paraId="7EFB938B">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06E462F0">
            <w:pPr>
              <w:jc w:val="center"/>
              <w:rPr>
                <w:rFonts w:eastAsia="宋体"/>
                <w:color w:val="000000"/>
              </w:rPr>
            </w:pPr>
          </w:p>
        </w:tc>
        <w:tc>
          <w:tcPr>
            <w:tcW w:w="1110" w:type="dxa"/>
            <w:vMerge w:val="continue"/>
            <w:vAlign w:val="center"/>
          </w:tcPr>
          <w:p w14:paraId="02B43FA6">
            <w:pPr>
              <w:rPr>
                <w:rFonts w:eastAsia="宋体"/>
                <w:color w:val="000000"/>
              </w:rPr>
            </w:pPr>
          </w:p>
        </w:tc>
        <w:tc>
          <w:tcPr>
            <w:tcW w:w="1197" w:type="dxa"/>
            <w:vAlign w:val="center"/>
          </w:tcPr>
          <w:p w14:paraId="57FA6818">
            <w:pPr>
              <w:widowControl/>
              <w:jc w:val="center"/>
              <w:textAlignment w:val="center"/>
              <w:rPr>
                <w:rFonts w:eastAsia="宋体"/>
                <w:color w:val="000000"/>
              </w:rPr>
            </w:pPr>
            <w:r>
              <w:rPr>
                <w:rFonts w:eastAsia="宋体"/>
                <w:color w:val="000000"/>
                <w:kern w:val="0"/>
                <w:lang w:bidi="ar"/>
              </w:rPr>
              <w:t>248</w:t>
            </w:r>
          </w:p>
        </w:tc>
        <w:tc>
          <w:tcPr>
            <w:tcW w:w="2268" w:type="dxa"/>
            <w:vAlign w:val="center"/>
          </w:tcPr>
          <w:p w14:paraId="3C7841AE">
            <w:pPr>
              <w:widowControl/>
              <w:jc w:val="left"/>
              <w:textAlignment w:val="center"/>
              <w:rPr>
                <w:rFonts w:eastAsia="宋体"/>
                <w:color w:val="000000"/>
              </w:rPr>
            </w:pPr>
            <w:r>
              <w:rPr>
                <w:rFonts w:eastAsia="宋体"/>
                <w:color w:val="000000"/>
                <w:kern w:val="0"/>
                <w:lang w:bidi="ar"/>
              </w:rPr>
              <w:t>Damon Q（定制式个性化唇、舌侧矫治器、含CBCT数据的3D排牙）</w:t>
            </w:r>
          </w:p>
        </w:tc>
        <w:tc>
          <w:tcPr>
            <w:tcW w:w="709" w:type="dxa"/>
            <w:vAlign w:val="center"/>
          </w:tcPr>
          <w:p w14:paraId="6C7C7C56">
            <w:pPr>
              <w:widowControl/>
              <w:jc w:val="center"/>
              <w:textAlignment w:val="center"/>
              <w:rPr>
                <w:rFonts w:eastAsia="宋体"/>
                <w:color w:val="000000"/>
              </w:rPr>
            </w:pPr>
            <w:r>
              <w:rPr>
                <w:rFonts w:eastAsia="宋体"/>
                <w:color w:val="000000"/>
                <w:kern w:val="0"/>
                <w:lang w:bidi="ar"/>
              </w:rPr>
              <w:t>半口</w:t>
            </w:r>
          </w:p>
        </w:tc>
        <w:tc>
          <w:tcPr>
            <w:tcW w:w="1086" w:type="dxa"/>
            <w:vAlign w:val="center"/>
          </w:tcPr>
          <w:p w14:paraId="7EBADE0F">
            <w:pPr>
              <w:widowControl/>
              <w:jc w:val="center"/>
              <w:textAlignment w:val="center"/>
              <w:rPr>
                <w:rFonts w:eastAsia="宋体"/>
                <w:color w:val="000000"/>
                <w:kern w:val="0"/>
                <w:lang w:bidi="ar"/>
              </w:rPr>
            </w:pPr>
          </w:p>
        </w:tc>
        <w:tc>
          <w:tcPr>
            <w:tcW w:w="1087" w:type="dxa"/>
            <w:vAlign w:val="center"/>
          </w:tcPr>
          <w:p w14:paraId="61E5D82A">
            <w:pPr>
              <w:widowControl/>
              <w:jc w:val="center"/>
              <w:textAlignment w:val="center"/>
              <w:rPr>
                <w:rFonts w:eastAsia="宋体"/>
                <w:color w:val="000000"/>
                <w:kern w:val="0"/>
                <w:lang w:bidi="ar"/>
              </w:rPr>
            </w:pPr>
          </w:p>
        </w:tc>
        <w:tc>
          <w:tcPr>
            <w:tcW w:w="1087" w:type="dxa"/>
            <w:vAlign w:val="center"/>
          </w:tcPr>
          <w:p w14:paraId="49A2A0B1">
            <w:pPr>
              <w:widowControl/>
              <w:jc w:val="center"/>
              <w:textAlignment w:val="center"/>
              <w:rPr>
                <w:rFonts w:eastAsia="宋体"/>
                <w:color w:val="000000"/>
                <w:kern w:val="0"/>
                <w:lang w:bidi="ar"/>
              </w:rPr>
            </w:pPr>
          </w:p>
        </w:tc>
      </w:tr>
      <w:tr w14:paraId="3C9DA9AE">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14583542">
            <w:pPr>
              <w:jc w:val="center"/>
              <w:rPr>
                <w:rFonts w:eastAsia="宋体"/>
                <w:color w:val="000000"/>
              </w:rPr>
            </w:pPr>
          </w:p>
        </w:tc>
        <w:tc>
          <w:tcPr>
            <w:tcW w:w="1110" w:type="dxa"/>
            <w:vMerge w:val="continue"/>
            <w:vAlign w:val="center"/>
          </w:tcPr>
          <w:p w14:paraId="16FFDEE6">
            <w:pPr>
              <w:rPr>
                <w:rFonts w:eastAsia="宋体"/>
                <w:color w:val="000000"/>
              </w:rPr>
            </w:pPr>
          </w:p>
        </w:tc>
        <w:tc>
          <w:tcPr>
            <w:tcW w:w="1197" w:type="dxa"/>
            <w:vAlign w:val="center"/>
          </w:tcPr>
          <w:p w14:paraId="7116E0B0">
            <w:pPr>
              <w:widowControl/>
              <w:jc w:val="center"/>
              <w:textAlignment w:val="center"/>
              <w:rPr>
                <w:rFonts w:eastAsia="宋体"/>
                <w:color w:val="000000"/>
              </w:rPr>
            </w:pPr>
            <w:r>
              <w:rPr>
                <w:rFonts w:eastAsia="宋体"/>
                <w:color w:val="000000"/>
                <w:kern w:val="0"/>
                <w:lang w:bidi="ar"/>
              </w:rPr>
              <w:t>249</w:t>
            </w:r>
          </w:p>
        </w:tc>
        <w:tc>
          <w:tcPr>
            <w:tcW w:w="2268" w:type="dxa"/>
            <w:vAlign w:val="center"/>
          </w:tcPr>
          <w:p w14:paraId="15B6B68D">
            <w:pPr>
              <w:widowControl/>
              <w:jc w:val="left"/>
              <w:textAlignment w:val="center"/>
              <w:rPr>
                <w:rFonts w:eastAsia="宋体"/>
                <w:color w:val="000000"/>
              </w:rPr>
            </w:pPr>
            <w:r>
              <w:rPr>
                <w:rFonts w:eastAsia="宋体"/>
                <w:color w:val="000000"/>
                <w:kern w:val="0"/>
                <w:lang w:bidi="ar"/>
              </w:rPr>
              <w:t>Damon Q（定制式个性化唇、舌侧矫治器、含CBCT数据的3D排牙）</w:t>
            </w:r>
          </w:p>
        </w:tc>
        <w:tc>
          <w:tcPr>
            <w:tcW w:w="709" w:type="dxa"/>
            <w:vAlign w:val="center"/>
          </w:tcPr>
          <w:p w14:paraId="1D860762">
            <w:pPr>
              <w:widowControl/>
              <w:jc w:val="center"/>
              <w:textAlignment w:val="center"/>
              <w:rPr>
                <w:rFonts w:eastAsia="宋体"/>
                <w:color w:val="000000"/>
              </w:rPr>
            </w:pPr>
            <w:r>
              <w:rPr>
                <w:rFonts w:eastAsia="宋体"/>
                <w:color w:val="000000"/>
                <w:kern w:val="0"/>
                <w:lang w:bidi="ar"/>
              </w:rPr>
              <w:t>全口</w:t>
            </w:r>
          </w:p>
        </w:tc>
        <w:tc>
          <w:tcPr>
            <w:tcW w:w="1086" w:type="dxa"/>
            <w:vAlign w:val="center"/>
          </w:tcPr>
          <w:p w14:paraId="39D5EB02">
            <w:pPr>
              <w:widowControl/>
              <w:jc w:val="center"/>
              <w:textAlignment w:val="center"/>
              <w:rPr>
                <w:rFonts w:eastAsia="宋体"/>
                <w:color w:val="000000"/>
                <w:kern w:val="0"/>
                <w:lang w:bidi="ar"/>
              </w:rPr>
            </w:pPr>
          </w:p>
        </w:tc>
        <w:tc>
          <w:tcPr>
            <w:tcW w:w="1087" w:type="dxa"/>
            <w:vAlign w:val="center"/>
          </w:tcPr>
          <w:p w14:paraId="5EA56C3D">
            <w:pPr>
              <w:widowControl/>
              <w:jc w:val="center"/>
              <w:textAlignment w:val="center"/>
              <w:rPr>
                <w:rFonts w:eastAsia="宋体"/>
                <w:color w:val="000000"/>
                <w:kern w:val="0"/>
                <w:lang w:bidi="ar"/>
              </w:rPr>
            </w:pPr>
          </w:p>
        </w:tc>
        <w:tc>
          <w:tcPr>
            <w:tcW w:w="1087" w:type="dxa"/>
            <w:vAlign w:val="center"/>
          </w:tcPr>
          <w:p w14:paraId="0B364910">
            <w:pPr>
              <w:widowControl/>
              <w:jc w:val="center"/>
              <w:textAlignment w:val="center"/>
              <w:rPr>
                <w:rFonts w:eastAsia="宋体"/>
                <w:color w:val="000000"/>
                <w:kern w:val="0"/>
                <w:lang w:bidi="ar"/>
              </w:rPr>
            </w:pPr>
          </w:p>
        </w:tc>
      </w:tr>
      <w:tr w14:paraId="263FF713">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07833AE7">
            <w:pPr>
              <w:jc w:val="center"/>
              <w:rPr>
                <w:rFonts w:eastAsia="宋体"/>
                <w:color w:val="000000"/>
              </w:rPr>
            </w:pPr>
          </w:p>
        </w:tc>
        <w:tc>
          <w:tcPr>
            <w:tcW w:w="1110" w:type="dxa"/>
            <w:vMerge w:val="continue"/>
            <w:vAlign w:val="center"/>
          </w:tcPr>
          <w:p w14:paraId="5077565B">
            <w:pPr>
              <w:rPr>
                <w:rFonts w:eastAsia="宋体"/>
                <w:color w:val="000000"/>
              </w:rPr>
            </w:pPr>
          </w:p>
        </w:tc>
        <w:tc>
          <w:tcPr>
            <w:tcW w:w="1197" w:type="dxa"/>
            <w:vAlign w:val="center"/>
          </w:tcPr>
          <w:p w14:paraId="0D38C1DF">
            <w:pPr>
              <w:widowControl/>
              <w:jc w:val="center"/>
              <w:textAlignment w:val="center"/>
              <w:rPr>
                <w:rFonts w:eastAsia="宋体"/>
                <w:color w:val="000000"/>
              </w:rPr>
            </w:pPr>
            <w:r>
              <w:rPr>
                <w:rFonts w:eastAsia="宋体"/>
                <w:color w:val="000000"/>
                <w:kern w:val="0"/>
                <w:lang w:bidi="ar"/>
              </w:rPr>
              <w:t>250</w:t>
            </w:r>
          </w:p>
        </w:tc>
        <w:tc>
          <w:tcPr>
            <w:tcW w:w="2268" w:type="dxa"/>
            <w:vAlign w:val="center"/>
          </w:tcPr>
          <w:p w14:paraId="55722F33">
            <w:pPr>
              <w:widowControl/>
              <w:jc w:val="left"/>
              <w:textAlignment w:val="center"/>
              <w:rPr>
                <w:rFonts w:eastAsia="宋体"/>
                <w:color w:val="000000"/>
              </w:rPr>
            </w:pPr>
            <w:r>
              <w:rPr>
                <w:rFonts w:eastAsia="宋体"/>
                <w:color w:val="000000"/>
                <w:kern w:val="0"/>
                <w:lang w:bidi="ar"/>
              </w:rPr>
              <w:t>非凡 GLAM MBT（定制式个性化唇、舌侧矫治器、含CBCT数据的3D排牙）</w:t>
            </w:r>
          </w:p>
        </w:tc>
        <w:tc>
          <w:tcPr>
            <w:tcW w:w="709" w:type="dxa"/>
            <w:vAlign w:val="center"/>
          </w:tcPr>
          <w:p w14:paraId="1889914B">
            <w:pPr>
              <w:widowControl/>
              <w:jc w:val="center"/>
              <w:textAlignment w:val="center"/>
              <w:rPr>
                <w:rFonts w:eastAsia="宋体"/>
                <w:color w:val="000000"/>
              </w:rPr>
            </w:pPr>
            <w:r>
              <w:rPr>
                <w:rFonts w:eastAsia="宋体"/>
                <w:color w:val="000000"/>
                <w:kern w:val="0"/>
                <w:lang w:bidi="ar"/>
              </w:rPr>
              <w:t>半口</w:t>
            </w:r>
          </w:p>
        </w:tc>
        <w:tc>
          <w:tcPr>
            <w:tcW w:w="1086" w:type="dxa"/>
            <w:vAlign w:val="center"/>
          </w:tcPr>
          <w:p w14:paraId="7097B4F2">
            <w:pPr>
              <w:widowControl/>
              <w:jc w:val="center"/>
              <w:textAlignment w:val="center"/>
              <w:rPr>
                <w:rFonts w:eastAsia="宋体"/>
                <w:color w:val="000000"/>
                <w:kern w:val="0"/>
                <w:lang w:bidi="ar"/>
              </w:rPr>
            </w:pPr>
          </w:p>
        </w:tc>
        <w:tc>
          <w:tcPr>
            <w:tcW w:w="1087" w:type="dxa"/>
            <w:vAlign w:val="center"/>
          </w:tcPr>
          <w:p w14:paraId="0705ABCB">
            <w:pPr>
              <w:widowControl/>
              <w:jc w:val="center"/>
              <w:textAlignment w:val="center"/>
              <w:rPr>
                <w:rFonts w:eastAsia="宋体"/>
                <w:color w:val="000000"/>
                <w:kern w:val="0"/>
                <w:lang w:bidi="ar"/>
              </w:rPr>
            </w:pPr>
          </w:p>
        </w:tc>
        <w:tc>
          <w:tcPr>
            <w:tcW w:w="1087" w:type="dxa"/>
            <w:vAlign w:val="center"/>
          </w:tcPr>
          <w:p w14:paraId="7F9C323B">
            <w:pPr>
              <w:widowControl/>
              <w:jc w:val="center"/>
              <w:textAlignment w:val="center"/>
              <w:rPr>
                <w:rFonts w:eastAsia="宋体"/>
                <w:color w:val="000000"/>
                <w:kern w:val="0"/>
                <w:lang w:bidi="ar"/>
              </w:rPr>
            </w:pPr>
          </w:p>
        </w:tc>
      </w:tr>
      <w:tr w14:paraId="5A6F7602">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7EF64E45">
            <w:pPr>
              <w:jc w:val="center"/>
              <w:rPr>
                <w:rFonts w:eastAsia="宋体"/>
                <w:color w:val="000000"/>
              </w:rPr>
            </w:pPr>
          </w:p>
        </w:tc>
        <w:tc>
          <w:tcPr>
            <w:tcW w:w="1110" w:type="dxa"/>
            <w:vMerge w:val="continue"/>
            <w:vAlign w:val="center"/>
          </w:tcPr>
          <w:p w14:paraId="4A259A03">
            <w:pPr>
              <w:rPr>
                <w:rFonts w:eastAsia="宋体"/>
                <w:color w:val="000000"/>
              </w:rPr>
            </w:pPr>
          </w:p>
        </w:tc>
        <w:tc>
          <w:tcPr>
            <w:tcW w:w="1197" w:type="dxa"/>
            <w:vAlign w:val="center"/>
          </w:tcPr>
          <w:p w14:paraId="1F924321">
            <w:pPr>
              <w:widowControl/>
              <w:jc w:val="center"/>
              <w:textAlignment w:val="center"/>
              <w:rPr>
                <w:rFonts w:eastAsia="宋体"/>
                <w:color w:val="000000"/>
              </w:rPr>
            </w:pPr>
            <w:r>
              <w:rPr>
                <w:rFonts w:eastAsia="宋体"/>
                <w:color w:val="000000"/>
                <w:kern w:val="0"/>
                <w:lang w:bidi="ar"/>
              </w:rPr>
              <w:t>251</w:t>
            </w:r>
          </w:p>
        </w:tc>
        <w:tc>
          <w:tcPr>
            <w:tcW w:w="2268" w:type="dxa"/>
            <w:vAlign w:val="center"/>
          </w:tcPr>
          <w:p w14:paraId="4925FAE4">
            <w:pPr>
              <w:widowControl/>
              <w:jc w:val="left"/>
              <w:textAlignment w:val="center"/>
              <w:rPr>
                <w:rFonts w:eastAsia="宋体"/>
                <w:color w:val="000000"/>
              </w:rPr>
            </w:pPr>
            <w:r>
              <w:rPr>
                <w:rFonts w:eastAsia="宋体"/>
                <w:color w:val="000000"/>
                <w:kern w:val="0"/>
                <w:lang w:bidi="ar"/>
              </w:rPr>
              <w:t>非凡 GLAM MBT（定制式个性化唇、舌侧矫治器、含CBCT数据的3D排牙）</w:t>
            </w:r>
          </w:p>
        </w:tc>
        <w:tc>
          <w:tcPr>
            <w:tcW w:w="709" w:type="dxa"/>
            <w:vAlign w:val="center"/>
          </w:tcPr>
          <w:p w14:paraId="5116D59E">
            <w:pPr>
              <w:widowControl/>
              <w:jc w:val="center"/>
              <w:textAlignment w:val="center"/>
              <w:rPr>
                <w:rFonts w:eastAsia="宋体"/>
                <w:color w:val="000000"/>
              </w:rPr>
            </w:pPr>
            <w:r>
              <w:rPr>
                <w:rFonts w:eastAsia="宋体"/>
                <w:color w:val="000000"/>
                <w:kern w:val="0"/>
                <w:lang w:bidi="ar"/>
              </w:rPr>
              <w:t>全口</w:t>
            </w:r>
          </w:p>
        </w:tc>
        <w:tc>
          <w:tcPr>
            <w:tcW w:w="1086" w:type="dxa"/>
            <w:vAlign w:val="center"/>
          </w:tcPr>
          <w:p w14:paraId="740DF19A">
            <w:pPr>
              <w:widowControl/>
              <w:jc w:val="center"/>
              <w:textAlignment w:val="center"/>
              <w:rPr>
                <w:rFonts w:eastAsia="宋体"/>
                <w:color w:val="000000"/>
                <w:kern w:val="0"/>
                <w:lang w:bidi="ar"/>
              </w:rPr>
            </w:pPr>
          </w:p>
        </w:tc>
        <w:tc>
          <w:tcPr>
            <w:tcW w:w="1087" w:type="dxa"/>
            <w:vAlign w:val="center"/>
          </w:tcPr>
          <w:p w14:paraId="55FA8DAA">
            <w:pPr>
              <w:widowControl/>
              <w:jc w:val="center"/>
              <w:textAlignment w:val="center"/>
              <w:rPr>
                <w:rFonts w:eastAsia="宋体"/>
                <w:color w:val="000000"/>
                <w:kern w:val="0"/>
                <w:lang w:bidi="ar"/>
              </w:rPr>
            </w:pPr>
          </w:p>
        </w:tc>
        <w:tc>
          <w:tcPr>
            <w:tcW w:w="1087" w:type="dxa"/>
            <w:vAlign w:val="center"/>
          </w:tcPr>
          <w:p w14:paraId="0819A22E">
            <w:pPr>
              <w:widowControl/>
              <w:jc w:val="center"/>
              <w:textAlignment w:val="center"/>
              <w:rPr>
                <w:rFonts w:eastAsia="宋体"/>
                <w:color w:val="000000"/>
                <w:kern w:val="0"/>
                <w:lang w:bidi="ar"/>
              </w:rPr>
            </w:pPr>
          </w:p>
        </w:tc>
      </w:tr>
      <w:tr w14:paraId="2EE5EF74">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010F0685">
            <w:pPr>
              <w:jc w:val="center"/>
              <w:rPr>
                <w:rFonts w:eastAsia="宋体"/>
                <w:color w:val="000000"/>
              </w:rPr>
            </w:pPr>
          </w:p>
        </w:tc>
        <w:tc>
          <w:tcPr>
            <w:tcW w:w="1110" w:type="dxa"/>
            <w:vMerge w:val="continue"/>
            <w:vAlign w:val="center"/>
          </w:tcPr>
          <w:p w14:paraId="3879BCFC">
            <w:pPr>
              <w:rPr>
                <w:rFonts w:eastAsia="宋体"/>
                <w:color w:val="000000"/>
              </w:rPr>
            </w:pPr>
          </w:p>
        </w:tc>
        <w:tc>
          <w:tcPr>
            <w:tcW w:w="1197" w:type="dxa"/>
            <w:vAlign w:val="center"/>
          </w:tcPr>
          <w:p w14:paraId="3153F0E2">
            <w:pPr>
              <w:widowControl/>
              <w:jc w:val="center"/>
              <w:textAlignment w:val="center"/>
              <w:rPr>
                <w:rFonts w:eastAsia="宋体"/>
                <w:color w:val="000000"/>
              </w:rPr>
            </w:pPr>
            <w:r>
              <w:rPr>
                <w:rFonts w:eastAsia="宋体"/>
                <w:color w:val="000000"/>
                <w:kern w:val="0"/>
                <w:lang w:bidi="ar"/>
              </w:rPr>
              <w:t>252</w:t>
            </w:r>
          </w:p>
        </w:tc>
        <w:tc>
          <w:tcPr>
            <w:tcW w:w="2268" w:type="dxa"/>
            <w:vAlign w:val="center"/>
          </w:tcPr>
          <w:p w14:paraId="7C4CCB2A">
            <w:pPr>
              <w:widowControl/>
              <w:jc w:val="left"/>
              <w:textAlignment w:val="center"/>
              <w:rPr>
                <w:rFonts w:eastAsia="宋体"/>
                <w:color w:val="000000"/>
              </w:rPr>
            </w:pPr>
            <w:r>
              <w:rPr>
                <w:rFonts w:eastAsia="宋体"/>
                <w:color w:val="000000"/>
                <w:kern w:val="0"/>
                <w:lang w:bidi="ar"/>
              </w:rPr>
              <w:t>个性化唇侧托槽（定制式个性化唇、舌侧矫治器、含CBCT数据的3D排牙）</w:t>
            </w:r>
          </w:p>
        </w:tc>
        <w:tc>
          <w:tcPr>
            <w:tcW w:w="709" w:type="dxa"/>
            <w:vAlign w:val="center"/>
          </w:tcPr>
          <w:p w14:paraId="291B0BE3">
            <w:pPr>
              <w:widowControl/>
              <w:jc w:val="center"/>
              <w:textAlignment w:val="center"/>
              <w:rPr>
                <w:rFonts w:eastAsia="宋体"/>
                <w:color w:val="000000"/>
              </w:rPr>
            </w:pPr>
            <w:r>
              <w:rPr>
                <w:rFonts w:eastAsia="宋体"/>
                <w:color w:val="000000"/>
                <w:kern w:val="0"/>
                <w:lang w:bidi="ar"/>
              </w:rPr>
              <w:t>半口</w:t>
            </w:r>
          </w:p>
        </w:tc>
        <w:tc>
          <w:tcPr>
            <w:tcW w:w="1086" w:type="dxa"/>
            <w:vAlign w:val="center"/>
          </w:tcPr>
          <w:p w14:paraId="0DA3C03C">
            <w:pPr>
              <w:widowControl/>
              <w:jc w:val="center"/>
              <w:textAlignment w:val="center"/>
              <w:rPr>
                <w:rFonts w:eastAsia="宋体"/>
                <w:color w:val="000000"/>
                <w:kern w:val="0"/>
                <w:lang w:bidi="ar"/>
              </w:rPr>
            </w:pPr>
          </w:p>
        </w:tc>
        <w:tc>
          <w:tcPr>
            <w:tcW w:w="1087" w:type="dxa"/>
            <w:vAlign w:val="center"/>
          </w:tcPr>
          <w:p w14:paraId="5E127D2F">
            <w:pPr>
              <w:widowControl/>
              <w:jc w:val="center"/>
              <w:textAlignment w:val="center"/>
              <w:rPr>
                <w:rFonts w:eastAsia="宋体"/>
                <w:color w:val="000000"/>
                <w:kern w:val="0"/>
                <w:lang w:bidi="ar"/>
              </w:rPr>
            </w:pPr>
          </w:p>
        </w:tc>
        <w:tc>
          <w:tcPr>
            <w:tcW w:w="1087" w:type="dxa"/>
            <w:vAlign w:val="center"/>
          </w:tcPr>
          <w:p w14:paraId="0659678B">
            <w:pPr>
              <w:widowControl/>
              <w:jc w:val="center"/>
              <w:textAlignment w:val="center"/>
              <w:rPr>
                <w:rFonts w:eastAsia="宋体"/>
                <w:color w:val="000000"/>
                <w:kern w:val="0"/>
                <w:lang w:bidi="ar"/>
              </w:rPr>
            </w:pPr>
          </w:p>
        </w:tc>
      </w:tr>
      <w:tr w14:paraId="270E961E">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461FF235">
            <w:pPr>
              <w:jc w:val="center"/>
              <w:rPr>
                <w:rFonts w:eastAsia="宋体"/>
                <w:color w:val="000000"/>
              </w:rPr>
            </w:pPr>
          </w:p>
        </w:tc>
        <w:tc>
          <w:tcPr>
            <w:tcW w:w="1110" w:type="dxa"/>
            <w:vMerge w:val="continue"/>
            <w:vAlign w:val="center"/>
          </w:tcPr>
          <w:p w14:paraId="529BB684">
            <w:pPr>
              <w:rPr>
                <w:rFonts w:eastAsia="宋体"/>
                <w:color w:val="000000"/>
              </w:rPr>
            </w:pPr>
          </w:p>
        </w:tc>
        <w:tc>
          <w:tcPr>
            <w:tcW w:w="1197" w:type="dxa"/>
            <w:vAlign w:val="center"/>
          </w:tcPr>
          <w:p w14:paraId="3AB5C8EF">
            <w:pPr>
              <w:widowControl/>
              <w:jc w:val="center"/>
              <w:textAlignment w:val="center"/>
              <w:rPr>
                <w:rFonts w:eastAsia="宋体"/>
                <w:color w:val="000000"/>
              </w:rPr>
            </w:pPr>
            <w:r>
              <w:rPr>
                <w:rFonts w:eastAsia="宋体"/>
                <w:color w:val="000000"/>
                <w:kern w:val="0"/>
                <w:lang w:bidi="ar"/>
              </w:rPr>
              <w:t>253</w:t>
            </w:r>
          </w:p>
        </w:tc>
        <w:tc>
          <w:tcPr>
            <w:tcW w:w="2268" w:type="dxa"/>
            <w:vAlign w:val="center"/>
          </w:tcPr>
          <w:p w14:paraId="6AEA50A3">
            <w:pPr>
              <w:widowControl/>
              <w:jc w:val="left"/>
              <w:textAlignment w:val="center"/>
              <w:rPr>
                <w:rFonts w:eastAsia="宋体"/>
                <w:color w:val="000000"/>
              </w:rPr>
            </w:pPr>
            <w:r>
              <w:rPr>
                <w:rFonts w:eastAsia="宋体"/>
                <w:color w:val="000000"/>
                <w:kern w:val="0"/>
                <w:lang w:bidi="ar"/>
              </w:rPr>
              <w:t>个性化唇侧托槽（定制式个性化唇、舌侧矫治器、含CBCT数据的3D排牙）</w:t>
            </w:r>
          </w:p>
        </w:tc>
        <w:tc>
          <w:tcPr>
            <w:tcW w:w="709" w:type="dxa"/>
            <w:vAlign w:val="center"/>
          </w:tcPr>
          <w:p w14:paraId="3A2478EC">
            <w:pPr>
              <w:widowControl/>
              <w:jc w:val="center"/>
              <w:textAlignment w:val="center"/>
              <w:rPr>
                <w:rFonts w:eastAsia="宋体"/>
                <w:color w:val="000000"/>
              </w:rPr>
            </w:pPr>
            <w:r>
              <w:rPr>
                <w:rFonts w:eastAsia="宋体"/>
                <w:color w:val="000000"/>
                <w:kern w:val="0"/>
                <w:lang w:bidi="ar"/>
              </w:rPr>
              <w:t>全口</w:t>
            </w:r>
          </w:p>
        </w:tc>
        <w:tc>
          <w:tcPr>
            <w:tcW w:w="1086" w:type="dxa"/>
            <w:vAlign w:val="center"/>
          </w:tcPr>
          <w:p w14:paraId="243FCB61">
            <w:pPr>
              <w:widowControl/>
              <w:jc w:val="center"/>
              <w:textAlignment w:val="center"/>
              <w:rPr>
                <w:rFonts w:eastAsia="宋体"/>
                <w:color w:val="000000"/>
                <w:kern w:val="0"/>
                <w:lang w:bidi="ar"/>
              </w:rPr>
            </w:pPr>
          </w:p>
        </w:tc>
        <w:tc>
          <w:tcPr>
            <w:tcW w:w="1087" w:type="dxa"/>
            <w:vAlign w:val="center"/>
          </w:tcPr>
          <w:p w14:paraId="3E6A1351">
            <w:pPr>
              <w:widowControl/>
              <w:jc w:val="center"/>
              <w:textAlignment w:val="center"/>
              <w:rPr>
                <w:rFonts w:eastAsia="宋体"/>
                <w:color w:val="000000"/>
                <w:kern w:val="0"/>
                <w:lang w:bidi="ar"/>
              </w:rPr>
            </w:pPr>
          </w:p>
        </w:tc>
        <w:tc>
          <w:tcPr>
            <w:tcW w:w="1087" w:type="dxa"/>
            <w:vAlign w:val="center"/>
          </w:tcPr>
          <w:p w14:paraId="0673E46B">
            <w:pPr>
              <w:widowControl/>
              <w:jc w:val="center"/>
              <w:textAlignment w:val="center"/>
              <w:rPr>
                <w:rFonts w:eastAsia="宋体"/>
                <w:color w:val="000000"/>
                <w:kern w:val="0"/>
                <w:lang w:bidi="ar"/>
              </w:rPr>
            </w:pPr>
          </w:p>
        </w:tc>
      </w:tr>
      <w:tr w14:paraId="7014F940">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75A1CE0B">
            <w:pPr>
              <w:jc w:val="center"/>
              <w:rPr>
                <w:rFonts w:eastAsia="宋体"/>
                <w:color w:val="000000"/>
              </w:rPr>
            </w:pPr>
          </w:p>
        </w:tc>
        <w:tc>
          <w:tcPr>
            <w:tcW w:w="1110" w:type="dxa"/>
            <w:vMerge w:val="continue"/>
            <w:vAlign w:val="center"/>
          </w:tcPr>
          <w:p w14:paraId="5B6A7155">
            <w:pPr>
              <w:rPr>
                <w:rFonts w:eastAsia="宋体"/>
                <w:color w:val="000000"/>
              </w:rPr>
            </w:pPr>
          </w:p>
        </w:tc>
        <w:tc>
          <w:tcPr>
            <w:tcW w:w="1197" w:type="dxa"/>
            <w:vAlign w:val="center"/>
          </w:tcPr>
          <w:p w14:paraId="1D8AB51B">
            <w:pPr>
              <w:widowControl/>
              <w:jc w:val="center"/>
              <w:textAlignment w:val="center"/>
              <w:rPr>
                <w:rFonts w:eastAsia="宋体"/>
                <w:color w:val="000000"/>
              </w:rPr>
            </w:pPr>
            <w:r>
              <w:rPr>
                <w:rFonts w:eastAsia="宋体"/>
                <w:color w:val="000000"/>
                <w:kern w:val="0"/>
                <w:lang w:bidi="ar"/>
              </w:rPr>
              <w:t>254</w:t>
            </w:r>
          </w:p>
        </w:tc>
        <w:tc>
          <w:tcPr>
            <w:tcW w:w="2268" w:type="dxa"/>
            <w:vAlign w:val="center"/>
          </w:tcPr>
          <w:p w14:paraId="6D527D82">
            <w:pPr>
              <w:widowControl/>
              <w:jc w:val="left"/>
              <w:textAlignment w:val="center"/>
              <w:rPr>
                <w:rFonts w:eastAsia="宋体"/>
                <w:color w:val="000000"/>
              </w:rPr>
            </w:pPr>
            <w:r>
              <w:rPr>
                <w:rFonts w:eastAsia="宋体"/>
                <w:color w:val="000000"/>
                <w:kern w:val="0"/>
                <w:lang w:bidi="ar"/>
              </w:rPr>
              <w:t>A-Ling（唇侧间接粘结、含CBCT数据的3D排牙）</w:t>
            </w:r>
          </w:p>
        </w:tc>
        <w:tc>
          <w:tcPr>
            <w:tcW w:w="709" w:type="dxa"/>
            <w:vAlign w:val="center"/>
          </w:tcPr>
          <w:p w14:paraId="10A5E6FB">
            <w:pPr>
              <w:widowControl/>
              <w:jc w:val="center"/>
              <w:textAlignment w:val="center"/>
              <w:rPr>
                <w:rFonts w:eastAsia="宋体"/>
                <w:color w:val="000000"/>
              </w:rPr>
            </w:pPr>
            <w:r>
              <w:rPr>
                <w:rFonts w:eastAsia="宋体"/>
                <w:color w:val="000000"/>
                <w:kern w:val="0"/>
                <w:lang w:bidi="ar"/>
              </w:rPr>
              <w:t>半口</w:t>
            </w:r>
          </w:p>
        </w:tc>
        <w:tc>
          <w:tcPr>
            <w:tcW w:w="1086" w:type="dxa"/>
            <w:vAlign w:val="center"/>
          </w:tcPr>
          <w:p w14:paraId="479ADD4F">
            <w:pPr>
              <w:widowControl/>
              <w:jc w:val="center"/>
              <w:textAlignment w:val="center"/>
              <w:rPr>
                <w:rFonts w:eastAsia="宋体"/>
                <w:color w:val="000000"/>
                <w:kern w:val="0"/>
                <w:lang w:bidi="ar"/>
              </w:rPr>
            </w:pPr>
          </w:p>
        </w:tc>
        <w:tc>
          <w:tcPr>
            <w:tcW w:w="1087" w:type="dxa"/>
            <w:vAlign w:val="center"/>
          </w:tcPr>
          <w:p w14:paraId="1B290D66">
            <w:pPr>
              <w:widowControl/>
              <w:jc w:val="center"/>
              <w:textAlignment w:val="center"/>
              <w:rPr>
                <w:rFonts w:eastAsia="宋体"/>
                <w:color w:val="000000"/>
                <w:kern w:val="0"/>
                <w:lang w:bidi="ar"/>
              </w:rPr>
            </w:pPr>
          </w:p>
        </w:tc>
        <w:tc>
          <w:tcPr>
            <w:tcW w:w="1087" w:type="dxa"/>
            <w:vAlign w:val="center"/>
          </w:tcPr>
          <w:p w14:paraId="10F3B289">
            <w:pPr>
              <w:widowControl/>
              <w:jc w:val="center"/>
              <w:textAlignment w:val="center"/>
              <w:rPr>
                <w:rFonts w:eastAsia="宋体"/>
                <w:color w:val="000000"/>
                <w:kern w:val="0"/>
                <w:lang w:bidi="ar"/>
              </w:rPr>
            </w:pPr>
          </w:p>
        </w:tc>
      </w:tr>
      <w:tr w14:paraId="4CC75C73">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624" w:hRule="atLeast"/>
        </w:trPr>
        <w:tc>
          <w:tcPr>
            <w:tcW w:w="1110" w:type="dxa"/>
            <w:vMerge w:val="continue"/>
            <w:vAlign w:val="center"/>
          </w:tcPr>
          <w:p w14:paraId="6FAAF107">
            <w:pPr>
              <w:jc w:val="center"/>
              <w:rPr>
                <w:rFonts w:eastAsia="宋体"/>
                <w:color w:val="000000"/>
              </w:rPr>
            </w:pPr>
          </w:p>
        </w:tc>
        <w:tc>
          <w:tcPr>
            <w:tcW w:w="1110" w:type="dxa"/>
            <w:vMerge w:val="continue"/>
            <w:vAlign w:val="center"/>
          </w:tcPr>
          <w:p w14:paraId="0BED7F39">
            <w:pPr>
              <w:rPr>
                <w:rFonts w:eastAsia="宋体"/>
                <w:color w:val="000000"/>
              </w:rPr>
            </w:pPr>
          </w:p>
        </w:tc>
        <w:tc>
          <w:tcPr>
            <w:tcW w:w="1197" w:type="dxa"/>
            <w:vAlign w:val="center"/>
          </w:tcPr>
          <w:p w14:paraId="313673EB">
            <w:pPr>
              <w:widowControl/>
              <w:jc w:val="center"/>
              <w:textAlignment w:val="center"/>
              <w:rPr>
                <w:rFonts w:eastAsia="宋体"/>
                <w:color w:val="000000"/>
              </w:rPr>
            </w:pPr>
            <w:r>
              <w:rPr>
                <w:rFonts w:eastAsia="宋体"/>
                <w:color w:val="000000"/>
                <w:kern w:val="0"/>
                <w:lang w:bidi="ar"/>
              </w:rPr>
              <w:t>255</w:t>
            </w:r>
          </w:p>
        </w:tc>
        <w:tc>
          <w:tcPr>
            <w:tcW w:w="2268" w:type="dxa"/>
            <w:vAlign w:val="center"/>
          </w:tcPr>
          <w:p w14:paraId="1109B96B">
            <w:pPr>
              <w:widowControl/>
              <w:jc w:val="left"/>
              <w:textAlignment w:val="center"/>
              <w:rPr>
                <w:rFonts w:eastAsia="宋体"/>
                <w:color w:val="000000"/>
              </w:rPr>
            </w:pPr>
            <w:r>
              <w:rPr>
                <w:rFonts w:eastAsia="宋体"/>
                <w:color w:val="000000"/>
                <w:kern w:val="0"/>
                <w:lang w:bidi="ar"/>
              </w:rPr>
              <w:t>A-Ling（唇侧间接粘结、含CBCT数据的3D排牙）</w:t>
            </w:r>
          </w:p>
        </w:tc>
        <w:tc>
          <w:tcPr>
            <w:tcW w:w="709" w:type="dxa"/>
            <w:vAlign w:val="center"/>
          </w:tcPr>
          <w:p w14:paraId="3D1AF671">
            <w:pPr>
              <w:widowControl/>
              <w:jc w:val="center"/>
              <w:textAlignment w:val="center"/>
              <w:rPr>
                <w:rFonts w:eastAsia="宋体"/>
                <w:color w:val="000000"/>
              </w:rPr>
            </w:pPr>
            <w:r>
              <w:rPr>
                <w:rFonts w:eastAsia="宋体"/>
                <w:color w:val="000000"/>
                <w:kern w:val="0"/>
                <w:lang w:bidi="ar"/>
              </w:rPr>
              <w:t>全口</w:t>
            </w:r>
          </w:p>
        </w:tc>
        <w:tc>
          <w:tcPr>
            <w:tcW w:w="1086" w:type="dxa"/>
            <w:vAlign w:val="center"/>
          </w:tcPr>
          <w:p w14:paraId="4E6D2C36">
            <w:pPr>
              <w:widowControl/>
              <w:jc w:val="center"/>
              <w:textAlignment w:val="center"/>
              <w:rPr>
                <w:rFonts w:eastAsia="宋体"/>
                <w:color w:val="000000"/>
                <w:kern w:val="0"/>
                <w:lang w:bidi="ar"/>
              </w:rPr>
            </w:pPr>
          </w:p>
        </w:tc>
        <w:tc>
          <w:tcPr>
            <w:tcW w:w="1087" w:type="dxa"/>
            <w:vAlign w:val="center"/>
          </w:tcPr>
          <w:p w14:paraId="4D45E151">
            <w:pPr>
              <w:widowControl/>
              <w:jc w:val="center"/>
              <w:textAlignment w:val="center"/>
              <w:rPr>
                <w:rFonts w:eastAsia="宋体"/>
                <w:color w:val="000000"/>
                <w:kern w:val="0"/>
                <w:lang w:bidi="ar"/>
              </w:rPr>
            </w:pPr>
          </w:p>
        </w:tc>
        <w:tc>
          <w:tcPr>
            <w:tcW w:w="1087" w:type="dxa"/>
            <w:vAlign w:val="center"/>
          </w:tcPr>
          <w:p w14:paraId="0CE1C821">
            <w:pPr>
              <w:widowControl/>
              <w:jc w:val="center"/>
              <w:textAlignment w:val="center"/>
              <w:rPr>
                <w:rFonts w:eastAsia="宋体"/>
                <w:color w:val="000000"/>
                <w:kern w:val="0"/>
                <w:lang w:bidi="ar"/>
              </w:rPr>
            </w:pPr>
          </w:p>
        </w:tc>
      </w:tr>
      <w:tr w14:paraId="71828EDC">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1732860A">
            <w:pPr>
              <w:jc w:val="center"/>
              <w:rPr>
                <w:rFonts w:eastAsia="宋体"/>
                <w:color w:val="000000"/>
              </w:rPr>
            </w:pPr>
          </w:p>
        </w:tc>
        <w:tc>
          <w:tcPr>
            <w:tcW w:w="1110" w:type="dxa"/>
            <w:vMerge w:val="continue"/>
            <w:vAlign w:val="center"/>
          </w:tcPr>
          <w:p w14:paraId="084CF472">
            <w:pPr>
              <w:rPr>
                <w:rFonts w:eastAsia="宋体"/>
                <w:color w:val="000000"/>
              </w:rPr>
            </w:pPr>
          </w:p>
        </w:tc>
        <w:tc>
          <w:tcPr>
            <w:tcW w:w="1197" w:type="dxa"/>
            <w:vAlign w:val="center"/>
          </w:tcPr>
          <w:p w14:paraId="0B4A5F7B">
            <w:pPr>
              <w:widowControl/>
              <w:jc w:val="center"/>
              <w:textAlignment w:val="center"/>
              <w:rPr>
                <w:rFonts w:eastAsia="宋体"/>
                <w:color w:val="000000"/>
              </w:rPr>
            </w:pPr>
            <w:r>
              <w:rPr>
                <w:rFonts w:eastAsia="宋体"/>
                <w:color w:val="000000"/>
                <w:kern w:val="0"/>
                <w:lang w:bidi="ar"/>
              </w:rPr>
              <w:t>256</w:t>
            </w:r>
          </w:p>
        </w:tc>
        <w:tc>
          <w:tcPr>
            <w:tcW w:w="2268" w:type="dxa"/>
            <w:vAlign w:val="center"/>
          </w:tcPr>
          <w:p w14:paraId="3F3DAFA6">
            <w:pPr>
              <w:widowControl/>
              <w:jc w:val="left"/>
              <w:textAlignment w:val="center"/>
              <w:rPr>
                <w:rFonts w:eastAsia="宋体"/>
                <w:color w:val="000000"/>
              </w:rPr>
            </w:pPr>
            <w:r>
              <w:rPr>
                <w:rFonts w:eastAsia="宋体"/>
                <w:color w:val="000000"/>
                <w:kern w:val="0"/>
                <w:lang w:bidi="ar"/>
              </w:rPr>
              <w:t>国产指定托槽（唇侧间接粘结、含CBCT数据的3D排牙）</w:t>
            </w:r>
          </w:p>
        </w:tc>
        <w:tc>
          <w:tcPr>
            <w:tcW w:w="709" w:type="dxa"/>
            <w:vAlign w:val="center"/>
          </w:tcPr>
          <w:p w14:paraId="3C885576">
            <w:pPr>
              <w:widowControl/>
              <w:jc w:val="center"/>
              <w:textAlignment w:val="center"/>
              <w:rPr>
                <w:rFonts w:eastAsia="宋体"/>
                <w:color w:val="000000"/>
              </w:rPr>
            </w:pPr>
            <w:r>
              <w:rPr>
                <w:rFonts w:eastAsia="宋体"/>
                <w:color w:val="000000"/>
                <w:kern w:val="0"/>
                <w:lang w:bidi="ar"/>
              </w:rPr>
              <w:t>半口</w:t>
            </w:r>
          </w:p>
        </w:tc>
        <w:tc>
          <w:tcPr>
            <w:tcW w:w="1086" w:type="dxa"/>
            <w:vAlign w:val="center"/>
          </w:tcPr>
          <w:p w14:paraId="554367C2">
            <w:pPr>
              <w:widowControl/>
              <w:jc w:val="center"/>
              <w:textAlignment w:val="center"/>
              <w:rPr>
                <w:rFonts w:eastAsia="宋体"/>
                <w:color w:val="000000"/>
                <w:kern w:val="0"/>
                <w:lang w:bidi="ar"/>
              </w:rPr>
            </w:pPr>
          </w:p>
        </w:tc>
        <w:tc>
          <w:tcPr>
            <w:tcW w:w="1087" w:type="dxa"/>
            <w:vAlign w:val="center"/>
          </w:tcPr>
          <w:p w14:paraId="15F059CB">
            <w:pPr>
              <w:widowControl/>
              <w:jc w:val="center"/>
              <w:textAlignment w:val="center"/>
              <w:rPr>
                <w:rFonts w:eastAsia="宋体"/>
                <w:color w:val="000000"/>
                <w:kern w:val="0"/>
                <w:lang w:bidi="ar"/>
              </w:rPr>
            </w:pPr>
          </w:p>
        </w:tc>
        <w:tc>
          <w:tcPr>
            <w:tcW w:w="1087" w:type="dxa"/>
            <w:vAlign w:val="center"/>
          </w:tcPr>
          <w:p w14:paraId="40B16BD5">
            <w:pPr>
              <w:widowControl/>
              <w:jc w:val="center"/>
              <w:textAlignment w:val="center"/>
              <w:rPr>
                <w:rFonts w:eastAsia="宋体"/>
                <w:color w:val="000000"/>
                <w:kern w:val="0"/>
                <w:lang w:bidi="ar"/>
              </w:rPr>
            </w:pPr>
          </w:p>
        </w:tc>
      </w:tr>
      <w:tr w14:paraId="42CFA4D2">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862" w:hRule="atLeast"/>
        </w:trPr>
        <w:tc>
          <w:tcPr>
            <w:tcW w:w="1110" w:type="dxa"/>
            <w:vMerge w:val="continue"/>
            <w:vAlign w:val="center"/>
          </w:tcPr>
          <w:p w14:paraId="38AF8EE0">
            <w:pPr>
              <w:jc w:val="center"/>
              <w:rPr>
                <w:rFonts w:eastAsia="宋体"/>
                <w:color w:val="000000"/>
              </w:rPr>
            </w:pPr>
          </w:p>
        </w:tc>
        <w:tc>
          <w:tcPr>
            <w:tcW w:w="1110" w:type="dxa"/>
            <w:vMerge w:val="continue"/>
            <w:vAlign w:val="center"/>
          </w:tcPr>
          <w:p w14:paraId="4208F214">
            <w:pPr>
              <w:rPr>
                <w:rFonts w:eastAsia="宋体"/>
                <w:color w:val="000000"/>
              </w:rPr>
            </w:pPr>
          </w:p>
        </w:tc>
        <w:tc>
          <w:tcPr>
            <w:tcW w:w="1197" w:type="dxa"/>
            <w:vAlign w:val="center"/>
          </w:tcPr>
          <w:p w14:paraId="6C3BC6C6">
            <w:pPr>
              <w:widowControl/>
              <w:jc w:val="center"/>
              <w:textAlignment w:val="center"/>
              <w:rPr>
                <w:rFonts w:eastAsia="宋体"/>
                <w:color w:val="000000"/>
              </w:rPr>
            </w:pPr>
            <w:r>
              <w:rPr>
                <w:rFonts w:eastAsia="宋体"/>
                <w:color w:val="000000"/>
                <w:kern w:val="0"/>
                <w:lang w:bidi="ar"/>
              </w:rPr>
              <w:t>257</w:t>
            </w:r>
          </w:p>
        </w:tc>
        <w:tc>
          <w:tcPr>
            <w:tcW w:w="2268" w:type="dxa"/>
            <w:vAlign w:val="center"/>
          </w:tcPr>
          <w:p w14:paraId="4C458E25">
            <w:pPr>
              <w:widowControl/>
              <w:jc w:val="left"/>
              <w:textAlignment w:val="center"/>
              <w:rPr>
                <w:rFonts w:eastAsia="宋体"/>
                <w:color w:val="000000"/>
              </w:rPr>
            </w:pPr>
            <w:r>
              <w:rPr>
                <w:rFonts w:eastAsia="宋体"/>
                <w:color w:val="000000"/>
                <w:kern w:val="0"/>
                <w:lang w:bidi="ar"/>
              </w:rPr>
              <w:t>国产指定托槽（唇侧间接粘结、含CBCT数据的3D排牙）</w:t>
            </w:r>
          </w:p>
        </w:tc>
        <w:tc>
          <w:tcPr>
            <w:tcW w:w="709" w:type="dxa"/>
            <w:vAlign w:val="center"/>
          </w:tcPr>
          <w:p w14:paraId="236AF0CB">
            <w:pPr>
              <w:widowControl/>
              <w:jc w:val="center"/>
              <w:textAlignment w:val="center"/>
              <w:rPr>
                <w:rFonts w:eastAsia="宋体"/>
                <w:color w:val="000000"/>
              </w:rPr>
            </w:pPr>
            <w:r>
              <w:rPr>
                <w:rFonts w:eastAsia="宋体"/>
                <w:color w:val="000000"/>
                <w:kern w:val="0"/>
                <w:lang w:bidi="ar"/>
              </w:rPr>
              <w:t>全口</w:t>
            </w:r>
          </w:p>
        </w:tc>
        <w:tc>
          <w:tcPr>
            <w:tcW w:w="1086" w:type="dxa"/>
            <w:vAlign w:val="center"/>
          </w:tcPr>
          <w:p w14:paraId="58A45CEF">
            <w:pPr>
              <w:widowControl/>
              <w:jc w:val="center"/>
              <w:textAlignment w:val="center"/>
              <w:rPr>
                <w:rFonts w:eastAsia="宋体"/>
                <w:color w:val="000000"/>
                <w:kern w:val="0"/>
                <w:lang w:bidi="ar"/>
              </w:rPr>
            </w:pPr>
          </w:p>
        </w:tc>
        <w:tc>
          <w:tcPr>
            <w:tcW w:w="1087" w:type="dxa"/>
            <w:vAlign w:val="center"/>
          </w:tcPr>
          <w:p w14:paraId="348E17B7">
            <w:pPr>
              <w:widowControl/>
              <w:jc w:val="center"/>
              <w:textAlignment w:val="center"/>
              <w:rPr>
                <w:rFonts w:eastAsia="宋体"/>
                <w:color w:val="000000"/>
                <w:kern w:val="0"/>
                <w:lang w:bidi="ar"/>
              </w:rPr>
            </w:pPr>
          </w:p>
        </w:tc>
        <w:tc>
          <w:tcPr>
            <w:tcW w:w="1087" w:type="dxa"/>
            <w:vAlign w:val="center"/>
          </w:tcPr>
          <w:p w14:paraId="4A30879E">
            <w:pPr>
              <w:widowControl/>
              <w:jc w:val="center"/>
              <w:textAlignment w:val="center"/>
              <w:rPr>
                <w:rFonts w:eastAsia="宋体"/>
                <w:color w:val="000000"/>
                <w:kern w:val="0"/>
                <w:lang w:bidi="ar"/>
              </w:rPr>
            </w:pPr>
          </w:p>
        </w:tc>
      </w:tr>
      <w:tr w14:paraId="549A0A70">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32F2DFC3">
            <w:pPr>
              <w:jc w:val="center"/>
              <w:rPr>
                <w:rFonts w:eastAsia="宋体"/>
                <w:color w:val="000000"/>
              </w:rPr>
            </w:pPr>
          </w:p>
        </w:tc>
        <w:tc>
          <w:tcPr>
            <w:tcW w:w="1110" w:type="dxa"/>
            <w:vMerge w:val="continue"/>
            <w:vAlign w:val="center"/>
          </w:tcPr>
          <w:p w14:paraId="2A7EFCA8">
            <w:pPr>
              <w:rPr>
                <w:rFonts w:eastAsia="宋体"/>
                <w:color w:val="000000"/>
              </w:rPr>
            </w:pPr>
          </w:p>
        </w:tc>
        <w:tc>
          <w:tcPr>
            <w:tcW w:w="1197" w:type="dxa"/>
            <w:vAlign w:val="center"/>
          </w:tcPr>
          <w:p w14:paraId="64AF7113">
            <w:pPr>
              <w:widowControl/>
              <w:jc w:val="center"/>
              <w:textAlignment w:val="center"/>
              <w:rPr>
                <w:rFonts w:eastAsia="宋体"/>
                <w:color w:val="000000"/>
              </w:rPr>
            </w:pPr>
            <w:r>
              <w:rPr>
                <w:rFonts w:eastAsia="宋体"/>
                <w:color w:val="000000"/>
                <w:kern w:val="0"/>
                <w:lang w:bidi="ar"/>
              </w:rPr>
              <w:t>258</w:t>
            </w:r>
          </w:p>
        </w:tc>
        <w:tc>
          <w:tcPr>
            <w:tcW w:w="2268" w:type="dxa"/>
            <w:vAlign w:val="center"/>
          </w:tcPr>
          <w:p w14:paraId="3991E103">
            <w:pPr>
              <w:widowControl/>
              <w:jc w:val="left"/>
              <w:textAlignment w:val="center"/>
              <w:rPr>
                <w:rFonts w:eastAsia="宋体"/>
                <w:color w:val="000000"/>
              </w:rPr>
            </w:pPr>
            <w:r>
              <w:rPr>
                <w:rFonts w:eastAsia="宋体"/>
                <w:color w:val="000000"/>
                <w:kern w:val="0"/>
                <w:lang w:bidi="ar"/>
              </w:rPr>
              <w:t>Damon Q（唇侧间接粘结、含CBCT数据的3D排牙）</w:t>
            </w:r>
          </w:p>
        </w:tc>
        <w:tc>
          <w:tcPr>
            <w:tcW w:w="709" w:type="dxa"/>
            <w:vAlign w:val="center"/>
          </w:tcPr>
          <w:p w14:paraId="2C71F447">
            <w:pPr>
              <w:widowControl/>
              <w:jc w:val="center"/>
              <w:textAlignment w:val="center"/>
              <w:rPr>
                <w:rFonts w:eastAsia="宋体"/>
                <w:color w:val="000000"/>
              </w:rPr>
            </w:pPr>
            <w:r>
              <w:rPr>
                <w:rFonts w:eastAsia="宋体"/>
                <w:color w:val="000000"/>
                <w:kern w:val="0"/>
                <w:lang w:bidi="ar"/>
              </w:rPr>
              <w:t>半口</w:t>
            </w:r>
          </w:p>
        </w:tc>
        <w:tc>
          <w:tcPr>
            <w:tcW w:w="1086" w:type="dxa"/>
            <w:vAlign w:val="center"/>
          </w:tcPr>
          <w:p w14:paraId="2AB50682">
            <w:pPr>
              <w:widowControl/>
              <w:jc w:val="center"/>
              <w:textAlignment w:val="center"/>
              <w:rPr>
                <w:rFonts w:eastAsia="宋体"/>
                <w:color w:val="000000"/>
                <w:kern w:val="0"/>
                <w:lang w:bidi="ar"/>
              </w:rPr>
            </w:pPr>
          </w:p>
        </w:tc>
        <w:tc>
          <w:tcPr>
            <w:tcW w:w="1087" w:type="dxa"/>
            <w:vAlign w:val="center"/>
          </w:tcPr>
          <w:p w14:paraId="7DC78456">
            <w:pPr>
              <w:widowControl/>
              <w:jc w:val="center"/>
              <w:textAlignment w:val="center"/>
              <w:rPr>
                <w:rFonts w:eastAsia="宋体"/>
                <w:color w:val="000000"/>
                <w:kern w:val="0"/>
                <w:lang w:bidi="ar"/>
              </w:rPr>
            </w:pPr>
          </w:p>
        </w:tc>
        <w:tc>
          <w:tcPr>
            <w:tcW w:w="1087" w:type="dxa"/>
            <w:vAlign w:val="center"/>
          </w:tcPr>
          <w:p w14:paraId="6A2CD2A6">
            <w:pPr>
              <w:widowControl/>
              <w:jc w:val="center"/>
              <w:textAlignment w:val="center"/>
              <w:rPr>
                <w:rFonts w:eastAsia="宋体"/>
                <w:color w:val="000000"/>
                <w:kern w:val="0"/>
                <w:lang w:bidi="ar"/>
              </w:rPr>
            </w:pPr>
          </w:p>
        </w:tc>
      </w:tr>
      <w:tr w14:paraId="3A3E6AC1">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628" w:hRule="atLeast"/>
        </w:trPr>
        <w:tc>
          <w:tcPr>
            <w:tcW w:w="1110" w:type="dxa"/>
            <w:vMerge w:val="continue"/>
            <w:vAlign w:val="center"/>
          </w:tcPr>
          <w:p w14:paraId="348F4640">
            <w:pPr>
              <w:jc w:val="center"/>
              <w:rPr>
                <w:rFonts w:eastAsia="宋体"/>
                <w:color w:val="000000"/>
              </w:rPr>
            </w:pPr>
          </w:p>
        </w:tc>
        <w:tc>
          <w:tcPr>
            <w:tcW w:w="1110" w:type="dxa"/>
            <w:vMerge w:val="continue"/>
            <w:vAlign w:val="center"/>
          </w:tcPr>
          <w:p w14:paraId="7786DDBD">
            <w:pPr>
              <w:rPr>
                <w:rFonts w:eastAsia="宋体"/>
                <w:color w:val="000000"/>
              </w:rPr>
            </w:pPr>
          </w:p>
        </w:tc>
        <w:tc>
          <w:tcPr>
            <w:tcW w:w="1197" w:type="dxa"/>
            <w:vAlign w:val="center"/>
          </w:tcPr>
          <w:p w14:paraId="0BF5895C">
            <w:pPr>
              <w:widowControl/>
              <w:jc w:val="center"/>
              <w:textAlignment w:val="center"/>
              <w:rPr>
                <w:rFonts w:eastAsia="宋体"/>
                <w:color w:val="000000"/>
              </w:rPr>
            </w:pPr>
            <w:r>
              <w:rPr>
                <w:rFonts w:eastAsia="宋体"/>
                <w:color w:val="000000"/>
                <w:kern w:val="0"/>
                <w:lang w:bidi="ar"/>
              </w:rPr>
              <w:t>259</w:t>
            </w:r>
          </w:p>
        </w:tc>
        <w:tc>
          <w:tcPr>
            <w:tcW w:w="2268" w:type="dxa"/>
            <w:vAlign w:val="center"/>
          </w:tcPr>
          <w:p w14:paraId="65A33EE6">
            <w:pPr>
              <w:widowControl/>
              <w:jc w:val="left"/>
              <w:textAlignment w:val="center"/>
              <w:rPr>
                <w:rFonts w:eastAsia="宋体"/>
                <w:color w:val="000000"/>
              </w:rPr>
            </w:pPr>
            <w:r>
              <w:rPr>
                <w:rFonts w:eastAsia="宋体"/>
                <w:color w:val="000000"/>
                <w:kern w:val="0"/>
                <w:lang w:bidi="ar"/>
              </w:rPr>
              <w:t>Damon Q（唇侧间接粘结、含CBCT数据的3D排牙）</w:t>
            </w:r>
          </w:p>
        </w:tc>
        <w:tc>
          <w:tcPr>
            <w:tcW w:w="709" w:type="dxa"/>
            <w:vAlign w:val="center"/>
          </w:tcPr>
          <w:p w14:paraId="42B0EB66">
            <w:pPr>
              <w:widowControl/>
              <w:jc w:val="center"/>
              <w:textAlignment w:val="center"/>
              <w:rPr>
                <w:rFonts w:eastAsia="宋体"/>
                <w:color w:val="000000"/>
              </w:rPr>
            </w:pPr>
            <w:r>
              <w:rPr>
                <w:rFonts w:eastAsia="宋体"/>
                <w:color w:val="000000"/>
                <w:kern w:val="0"/>
                <w:lang w:bidi="ar"/>
              </w:rPr>
              <w:t>全口</w:t>
            </w:r>
          </w:p>
        </w:tc>
        <w:tc>
          <w:tcPr>
            <w:tcW w:w="1086" w:type="dxa"/>
            <w:vAlign w:val="center"/>
          </w:tcPr>
          <w:p w14:paraId="18438CD6">
            <w:pPr>
              <w:widowControl/>
              <w:jc w:val="center"/>
              <w:textAlignment w:val="center"/>
              <w:rPr>
                <w:rFonts w:eastAsia="宋体"/>
                <w:color w:val="000000"/>
                <w:kern w:val="0"/>
                <w:lang w:bidi="ar"/>
              </w:rPr>
            </w:pPr>
          </w:p>
        </w:tc>
        <w:tc>
          <w:tcPr>
            <w:tcW w:w="1087" w:type="dxa"/>
            <w:vAlign w:val="center"/>
          </w:tcPr>
          <w:p w14:paraId="727EACFB">
            <w:pPr>
              <w:widowControl/>
              <w:jc w:val="center"/>
              <w:textAlignment w:val="center"/>
              <w:rPr>
                <w:rFonts w:eastAsia="宋体"/>
                <w:color w:val="000000"/>
                <w:kern w:val="0"/>
                <w:lang w:bidi="ar"/>
              </w:rPr>
            </w:pPr>
          </w:p>
        </w:tc>
        <w:tc>
          <w:tcPr>
            <w:tcW w:w="1087" w:type="dxa"/>
            <w:vAlign w:val="center"/>
          </w:tcPr>
          <w:p w14:paraId="00BEFEB7">
            <w:pPr>
              <w:widowControl/>
              <w:jc w:val="center"/>
              <w:textAlignment w:val="center"/>
              <w:rPr>
                <w:rFonts w:eastAsia="宋体"/>
                <w:color w:val="000000"/>
                <w:kern w:val="0"/>
                <w:lang w:bidi="ar"/>
              </w:rPr>
            </w:pPr>
          </w:p>
        </w:tc>
      </w:tr>
      <w:tr w14:paraId="64BAECD6">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07923167">
            <w:pPr>
              <w:jc w:val="center"/>
              <w:rPr>
                <w:rFonts w:eastAsia="宋体"/>
                <w:color w:val="000000"/>
              </w:rPr>
            </w:pPr>
          </w:p>
        </w:tc>
        <w:tc>
          <w:tcPr>
            <w:tcW w:w="1110" w:type="dxa"/>
            <w:vMerge w:val="continue"/>
            <w:vAlign w:val="center"/>
          </w:tcPr>
          <w:p w14:paraId="0E7DFFB5">
            <w:pPr>
              <w:rPr>
                <w:rFonts w:eastAsia="宋体"/>
                <w:color w:val="000000"/>
              </w:rPr>
            </w:pPr>
          </w:p>
        </w:tc>
        <w:tc>
          <w:tcPr>
            <w:tcW w:w="1197" w:type="dxa"/>
            <w:vAlign w:val="center"/>
          </w:tcPr>
          <w:p w14:paraId="12C77A94">
            <w:pPr>
              <w:widowControl/>
              <w:jc w:val="center"/>
              <w:textAlignment w:val="center"/>
              <w:rPr>
                <w:rFonts w:eastAsia="宋体"/>
                <w:color w:val="000000"/>
              </w:rPr>
            </w:pPr>
            <w:r>
              <w:rPr>
                <w:rFonts w:eastAsia="宋体"/>
                <w:color w:val="000000"/>
                <w:kern w:val="0"/>
                <w:lang w:bidi="ar"/>
              </w:rPr>
              <w:t>260</w:t>
            </w:r>
          </w:p>
        </w:tc>
        <w:tc>
          <w:tcPr>
            <w:tcW w:w="2268" w:type="dxa"/>
            <w:vAlign w:val="center"/>
          </w:tcPr>
          <w:p w14:paraId="09B63F9C">
            <w:pPr>
              <w:widowControl/>
              <w:jc w:val="left"/>
              <w:textAlignment w:val="center"/>
              <w:rPr>
                <w:rFonts w:eastAsia="宋体"/>
                <w:color w:val="000000"/>
              </w:rPr>
            </w:pPr>
            <w:r>
              <w:rPr>
                <w:rFonts w:eastAsia="宋体"/>
                <w:color w:val="000000"/>
                <w:kern w:val="0"/>
                <w:lang w:bidi="ar"/>
              </w:rPr>
              <w:t>非凡 GLAM MBT（唇侧间接粘结、含CBCT数据的3D排牙）</w:t>
            </w:r>
          </w:p>
        </w:tc>
        <w:tc>
          <w:tcPr>
            <w:tcW w:w="709" w:type="dxa"/>
            <w:vAlign w:val="center"/>
          </w:tcPr>
          <w:p w14:paraId="2FB2EDDC">
            <w:pPr>
              <w:widowControl/>
              <w:jc w:val="center"/>
              <w:textAlignment w:val="center"/>
              <w:rPr>
                <w:rFonts w:eastAsia="宋体"/>
                <w:color w:val="000000"/>
              </w:rPr>
            </w:pPr>
            <w:r>
              <w:rPr>
                <w:rFonts w:eastAsia="宋体"/>
                <w:color w:val="000000"/>
                <w:kern w:val="0"/>
                <w:lang w:bidi="ar"/>
              </w:rPr>
              <w:t>半口</w:t>
            </w:r>
          </w:p>
        </w:tc>
        <w:tc>
          <w:tcPr>
            <w:tcW w:w="1086" w:type="dxa"/>
            <w:vAlign w:val="center"/>
          </w:tcPr>
          <w:p w14:paraId="7E5BCE82">
            <w:pPr>
              <w:widowControl/>
              <w:jc w:val="center"/>
              <w:textAlignment w:val="center"/>
              <w:rPr>
                <w:rFonts w:eastAsia="宋体"/>
                <w:color w:val="000000"/>
                <w:kern w:val="0"/>
                <w:lang w:bidi="ar"/>
              </w:rPr>
            </w:pPr>
          </w:p>
        </w:tc>
        <w:tc>
          <w:tcPr>
            <w:tcW w:w="1087" w:type="dxa"/>
            <w:vAlign w:val="center"/>
          </w:tcPr>
          <w:p w14:paraId="230E5D45">
            <w:pPr>
              <w:widowControl/>
              <w:jc w:val="center"/>
              <w:textAlignment w:val="center"/>
              <w:rPr>
                <w:rFonts w:eastAsia="宋体"/>
                <w:color w:val="000000"/>
                <w:kern w:val="0"/>
                <w:lang w:bidi="ar"/>
              </w:rPr>
            </w:pPr>
          </w:p>
        </w:tc>
        <w:tc>
          <w:tcPr>
            <w:tcW w:w="1087" w:type="dxa"/>
            <w:vAlign w:val="center"/>
          </w:tcPr>
          <w:p w14:paraId="791CE645">
            <w:pPr>
              <w:widowControl/>
              <w:jc w:val="center"/>
              <w:textAlignment w:val="center"/>
              <w:rPr>
                <w:rFonts w:eastAsia="宋体"/>
                <w:color w:val="000000"/>
                <w:kern w:val="0"/>
                <w:lang w:bidi="ar"/>
              </w:rPr>
            </w:pPr>
          </w:p>
        </w:tc>
      </w:tr>
      <w:tr w14:paraId="1F65BBE6">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721CACAC">
            <w:pPr>
              <w:jc w:val="center"/>
              <w:rPr>
                <w:rFonts w:eastAsia="宋体"/>
                <w:color w:val="000000"/>
              </w:rPr>
            </w:pPr>
          </w:p>
        </w:tc>
        <w:tc>
          <w:tcPr>
            <w:tcW w:w="1110" w:type="dxa"/>
            <w:vMerge w:val="continue"/>
            <w:vAlign w:val="center"/>
          </w:tcPr>
          <w:p w14:paraId="51194802">
            <w:pPr>
              <w:rPr>
                <w:rFonts w:eastAsia="宋体"/>
                <w:color w:val="000000"/>
              </w:rPr>
            </w:pPr>
          </w:p>
        </w:tc>
        <w:tc>
          <w:tcPr>
            <w:tcW w:w="1197" w:type="dxa"/>
            <w:vAlign w:val="center"/>
          </w:tcPr>
          <w:p w14:paraId="51EC4294">
            <w:pPr>
              <w:widowControl/>
              <w:jc w:val="center"/>
              <w:textAlignment w:val="center"/>
              <w:rPr>
                <w:rFonts w:eastAsia="宋体"/>
                <w:color w:val="000000"/>
              </w:rPr>
            </w:pPr>
            <w:r>
              <w:rPr>
                <w:rFonts w:eastAsia="宋体"/>
                <w:color w:val="000000"/>
                <w:kern w:val="0"/>
                <w:lang w:bidi="ar"/>
              </w:rPr>
              <w:t>261</w:t>
            </w:r>
          </w:p>
        </w:tc>
        <w:tc>
          <w:tcPr>
            <w:tcW w:w="2268" w:type="dxa"/>
            <w:vAlign w:val="center"/>
          </w:tcPr>
          <w:p w14:paraId="6FC2F70A">
            <w:pPr>
              <w:widowControl/>
              <w:jc w:val="left"/>
              <w:textAlignment w:val="center"/>
              <w:rPr>
                <w:rFonts w:eastAsia="宋体"/>
                <w:color w:val="000000"/>
              </w:rPr>
            </w:pPr>
            <w:r>
              <w:rPr>
                <w:rFonts w:eastAsia="宋体"/>
                <w:color w:val="000000"/>
                <w:kern w:val="0"/>
                <w:lang w:bidi="ar"/>
              </w:rPr>
              <w:t>非凡 GLAM MBT（唇侧间接粘结、含CBCT数据的3D排牙）</w:t>
            </w:r>
          </w:p>
        </w:tc>
        <w:tc>
          <w:tcPr>
            <w:tcW w:w="709" w:type="dxa"/>
            <w:vAlign w:val="center"/>
          </w:tcPr>
          <w:p w14:paraId="258C1B38">
            <w:pPr>
              <w:widowControl/>
              <w:jc w:val="center"/>
              <w:textAlignment w:val="center"/>
              <w:rPr>
                <w:rFonts w:eastAsia="宋体"/>
                <w:color w:val="000000"/>
              </w:rPr>
            </w:pPr>
            <w:r>
              <w:rPr>
                <w:rFonts w:eastAsia="宋体"/>
                <w:color w:val="000000"/>
                <w:kern w:val="0"/>
                <w:lang w:bidi="ar"/>
              </w:rPr>
              <w:t>全口</w:t>
            </w:r>
          </w:p>
        </w:tc>
        <w:tc>
          <w:tcPr>
            <w:tcW w:w="1086" w:type="dxa"/>
            <w:vAlign w:val="center"/>
          </w:tcPr>
          <w:p w14:paraId="0AFCEC11">
            <w:pPr>
              <w:widowControl/>
              <w:jc w:val="center"/>
              <w:textAlignment w:val="center"/>
              <w:rPr>
                <w:rFonts w:eastAsia="宋体"/>
                <w:color w:val="000000"/>
                <w:kern w:val="0"/>
                <w:lang w:bidi="ar"/>
              </w:rPr>
            </w:pPr>
          </w:p>
        </w:tc>
        <w:tc>
          <w:tcPr>
            <w:tcW w:w="1087" w:type="dxa"/>
            <w:vAlign w:val="center"/>
          </w:tcPr>
          <w:p w14:paraId="23F90EE9">
            <w:pPr>
              <w:widowControl/>
              <w:jc w:val="center"/>
              <w:textAlignment w:val="center"/>
              <w:rPr>
                <w:rFonts w:eastAsia="宋体"/>
                <w:color w:val="000000"/>
                <w:kern w:val="0"/>
                <w:lang w:bidi="ar"/>
              </w:rPr>
            </w:pPr>
          </w:p>
        </w:tc>
        <w:tc>
          <w:tcPr>
            <w:tcW w:w="1087" w:type="dxa"/>
            <w:vAlign w:val="center"/>
          </w:tcPr>
          <w:p w14:paraId="24BDC61B">
            <w:pPr>
              <w:widowControl/>
              <w:jc w:val="center"/>
              <w:textAlignment w:val="center"/>
              <w:rPr>
                <w:rFonts w:eastAsia="宋体"/>
                <w:color w:val="000000"/>
                <w:kern w:val="0"/>
                <w:lang w:bidi="ar"/>
              </w:rPr>
            </w:pPr>
          </w:p>
        </w:tc>
      </w:tr>
      <w:tr w14:paraId="5BF70A06">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1CE621FA">
            <w:pPr>
              <w:jc w:val="center"/>
              <w:rPr>
                <w:rFonts w:eastAsia="宋体"/>
                <w:color w:val="000000"/>
              </w:rPr>
            </w:pPr>
          </w:p>
        </w:tc>
        <w:tc>
          <w:tcPr>
            <w:tcW w:w="1110" w:type="dxa"/>
            <w:vMerge w:val="continue"/>
            <w:vAlign w:val="center"/>
          </w:tcPr>
          <w:p w14:paraId="43B228DF">
            <w:pPr>
              <w:rPr>
                <w:rFonts w:eastAsia="宋体"/>
                <w:color w:val="000000"/>
              </w:rPr>
            </w:pPr>
          </w:p>
        </w:tc>
        <w:tc>
          <w:tcPr>
            <w:tcW w:w="1197" w:type="dxa"/>
            <w:vAlign w:val="center"/>
          </w:tcPr>
          <w:p w14:paraId="24D6BD91">
            <w:pPr>
              <w:widowControl/>
              <w:jc w:val="center"/>
              <w:textAlignment w:val="center"/>
              <w:rPr>
                <w:rFonts w:eastAsia="宋体"/>
                <w:color w:val="000000"/>
              </w:rPr>
            </w:pPr>
            <w:r>
              <w:rPr>
                <w:rFonts w:eastAsia="宋体"/>
                <w:color w:val="000000"/>
                <w:kern w:val="0"/>
                <w:lang w:bidi="ar"/>
              </w:rPr>
              <w:t>262</w:t>
            </w:r>
          </w:p>
        </w:tc>
        <w:tc>
          <w:tcPr>
            <w:tcW w:w="2268" w:type="dxa"/>
            <w:vAlign w:val="center"/>
          </w:tcPr>
          <w:p w14:paraId="5D333340">
            <w:pPr>
              <w:widowControl/>
              <w:jc w:val="left"/>
              <w:textAlignment w:val="center"/>
              <w:rPr>
                <w:rFonts w:eastAsia="宋体"/>
                <w:color w:val="000000"/>
              </w:rPr>
            </w:pPr>
            <w:r>
              <w:rPr>
                <w:rFonts w:eastAsia="宋体"/>
                <w:color w:val="000000"/>
                <w:kern w:val="0"/>
                <w:lang w:bidi="ar"/>
              </w:rPr>
              <w:t>个性化唇侧托槽（唇侧间接粘结、含CBCT数据的3D排牙）</w:t>
            </w:r>
          </w:p>
        </w:tc>
        <w:tc>
          <w:tcPr>
            <w:tcW w:w="709" w:type="dxa"/>
            <w:vAlign w:val="center"/>
          </w:tcPr>
          <w:p w14:paraId="1041F459">
            <w:pPr>
              <w:widowControl/>
              <w:jc w:val="center"/>
              <w:textAlignment w:val="center"/>
              <w:rPr>
                <w:rFonts w:eastAsia="宋体"/>
                <w:color w:val="000000"/>
              </w:rPr>
            </w:pPr>
            <w:r>
              <w:rPr>
                <w:rFonts w:eastAsia="宋体"/>
                <w:color w:val="000000"/>
                <w:kern w:val="0"/>
                <w:lang w:bidi="ar"/>
              </w:rPr>
              <w:t>半口</w:t>
            </w:r>
          </w:p>
        </w:tc>
        <w:tc>
          <w:tcPr>
            <w:tcW w:w="1086" w:type="dxa"/>
            <w:vAlign w:val="center"/>
          </w:tcPr>
          <w:p w14:paraId="4D47A27E">
            <w:pPr>
              <w:widowControl/>
              <w:jc w:val="center"/>
              <w:textAlignment w:val="center"/>
              <w:rPr>
                <w:rFonts w:eastAsia="宋体"/>
                <w:color w:val="000000"/>
                <w:kern w:val="0"/>
                <w:lang w:bidi="ar"/>
              </w:rPr>
            </w:pPr>
          </w:p>
        </w:tc>
        <w:tc>
          <w:tcPr>
            <w:tcW w:w="1087" w:type="dxa"/>
            <w:vAlign w:val="center"/>
          </w:tcPr>
          <w:p w14:paraId="5031A366">
            <w:pPr>
              <w:widowControl/>
              <w:jc w:val="center"/>
              <w:textAlignment w:val="center"/>
              <w:rPr>
                <w:rFonts w:eastAsia="宋体"/>
                <w:color w:val="000000"/>
                <w:kern w:val="0"/>
                <w:lang w:bidi="ar"/>
              </w:rPr>
            </w:pPr>
          </w:p>
        </w:tc>
        <w:tc>
          <w:tcPr>
            <w:tcW w:w="1087" w:type="dxa"/>
            <w:vAlign w:val="center"/>
          </w:tcPr>
          <w:p w14:paraId="1B5661EA">
            <w:pPr>
              <w:widowControl/>
              <w:jc w:val="center"/>
              <w:textAlignment w:val="center"/>
              <w:rPr>
                <w:rFonts w:eastAsia="宋体"/>
                <w:color w:val="000000"/>
                <w:kern w:val="0"/>
                <w:lang w:bidi="ar"/>
              </w:rPr>
            </w:pPr>
          </w:p>
        </w:tc>
      </w:tr>
      <w:tr w14:paraId="7FD0BC6A">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784" w:hRule="atLeast"/>
        </w:trPr>
        <w:tc>
          <w:tcPr>
            <w:tcW w:w="1110" w:type="dxa"/>
            <w:vMerge w:val="continue"/>
            <w:vAlign w:val="center"/>
          </w:tcPr>
          <w:p w14:paraId="2F4874FA">
            <w:pPr>
              <w:jc w:val="center"/>
              <w:rPr>
                <w:rFonts w:eastAsia="宋体"/>
                <w:color w:val="000000"/>
              </w:rPr>
            </w:pPr>
          </w:p>
        </w:tc>
        <w:tc>
          <w:tcPr>
            <w:tcW w:w="1110" w:type="dxa"/>
            <w:vMerge w:val="continue"/>
            <w:vAlign w:val="center"/>
          </w:tcPr>
          <w:p w14:paraId="09BC6AC6">
            <w:pPr>
              <w:rPr>
                <w:rFonts w:eastAsia="宋体"/>
                <w:color w:val="000000"/>
              </w:rPr>
            </w:pPr>
          </w:p>
        </w:tc>
        <w:tc>
          <w:tcPr>
            <w:tcW w:w="1197" w:type="dxa"/>
            <w:vAlign w:val="center"/>
          </w:tcPr>
          <w:p w14:paraId="1C58DA24">
            <w:pPr>
              <w:widowControl/>
              <w:jc w:val="center"/>
              <w:textAlignment w:val="center"/>
              <w:rPr>
                <w:rFonts w:eastAsia="宋体"/>
                <w:color w:val="000000"/>
              </w:rPr>
            </w:pPr>
            <w:r>
              <w:rPr>
                <w:rFonts w:eastAsia="宋体"/>
                <w:color w:val="000000"/>
                <w:kern w:val="0"/>
                <w:lang w:bidi="ar"/>
              </w:rPr>
              <w:t>263</w:t>
            </w:r>
          </w:p>
        </w:tc>
        <w:tc>
          <w:tcPr>
            <w:tcW w:w="2268" w:type="dxa"/>
            <w:vAlign w:val="center"/>
          </w:tcPr>
          <w:p w14:paraId="17B55100">
            <w:pPr>
              <w:widowControl/>
              <w:jc w:val="left"/>
              <w:textAlignment w:val="center"/>
              <w:rPr>
                <w:rFonts w:eastAsia="宋体"/>
                <w:color w:val="000000"/>
              </w:rPr>
            </w:pPr>
            <w:r>
              <w:rPr>
                <w:rFonts w:eastAsia="宋体"/>
                <w:color w:val="000000"/>
                <w:kern w:val="0"/>
                <w:lang w:bidi="ar"/>
              </w:rPr>
              <w:t>个性化唇侧托槽（唇侧间接粘结、含CBCT数据的3D排牙）</w:t>
            </w:r>
          </w:p>
        </w:tc>
        <w:tc>
          <w:tcPr>
            <w:tcW w:w="709" w:type="dxa"/>
            <w:vAlign w:val="center"/>
          </w:tcPr>
          <w:p w14:paraId="21F13023">
            <w:pPr>
              <w:widowControl/>
              <w:jc w:val="center"/>
              <w:textAlignment w:val="center"/>
              <w:rPr>
                <w:rFonts w:eastAsia="宋体"/>
                <w:color w:val="000000"/>
              </w:rPr>
            </w:pPr>
            <w:r>
              <w:rPr>
                <w:rFonts w:eastAsia="宋体"/>
                <w:color w:val="000000"/>
                <w:kern w:val="0"/>
                <w:lang w:bidi="ar"/>
              </w:rPr>
              <w:t>全口</w:t>
            </w:r>
          </w:p>
        </w:tc>
        <w:tc>
          <w:tcPr>
            <w:tcW w:w="1086" w:type="dxa"/>
            <w:vAlign w:val="center"/>
          </w:tcPr>
          <w:p w14:paraId="3CD07EF7">
            <w:pPr>
              <w:widowControl/>
              <w:jc w:val="center"/>
              <w:textAlignment w:val="center"/>
              <w:rPr>
                <w:rFonts w:eastAsia="宋体"/>
                <w:color w:val="000000"/>
                <w:kern w:val="0"/>
                <w:lang w:bidi="ar"/>
              </w:rPr>
            </w:pPr>
          </w:p>
        </w:tc>
        <w:tc>
          <w:tcPr>
            <w:tcW w:w="1087" w:type="dxa"/>
            <w:vAlign w:val="center"/>
          </w:tcPr>
          <w:p w14:paraId="25A391D0">
            <w:pPr>
              <w:widowControl/>
              <w:jc w:val="center"/>
              <w:textAlignment w:val="center"/>
              <w:rPr>
                <w:rFonts w:eastAsia="宋体"/>
                <w:color w:val="000000"/>
                <w:kern w:val="0"/>
                <w:lang w:bidi="ar"/>
              </w:rPr>
            </w:pPr>
          </w:p>
        </w:tc>
        <w:tc>
          <w:tcPr>
            <w:tcW w:w="1087" w:type="dxa"/>
            <w:vAlign w:val="center"/>
          </w:tcPr>
          <w:p w14:paraId="0F1DA85D">
            <w:pPr>
              <w:widowControl/>
              <w:jc w:val="center"/>
              <w:textAlignment w:val="center"/>
              <w:rPr>
                <w:rFonts w:eastAsia="宋体"/>
                <w:color w:val="000000"/>
                <w:kern w:val="0"/>
                <w:lang w:bidi="ar"/>
              </w:rPr>
            </w:pPr>
          </w:p>
        </w:tc>
      </w:tr>
      <w:tr w14:paraId="254CD7FF">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05D93D66">
            <w:pPr>
              <w:jc w:val="center"/>
              <w:rPr>
                <w:rFonts w:eastAsia="宋体"/>
                <w:color w:val="000000"/>
              </w:rPr>
            </w:pPr>
          </w:p>
        </w:tc>
        <w:tc>
          <w:tcPr>
            <w:tcW w:w="1110" w:type="dxa"/>
            <w:vMerge w:val="continue"/>
            <w:vAlign w:val="center"/>
          </w:tcPr>
          <w:p w14:paraId="7A153483">
            <w:pPr>
              <w:rPr>
                <w:rFonts w:eastAsia="宋体"/>
                <w:color w:val="000000"/>
              </w:rPr>
            </w:pPr>
          </w:p>
        </w:tc>
        <w:tc>
          <w:tcPr>
            <w:tcW w:w="1197" w:type="dxa"/>
            <w:vAlign w:val="center"/>
          </w:tcPr>
          <w:p w14:paraId="1A8C8A37">
            <w:pPr>
              <w:widowControl/>
              <w:jc w:val="center"/>
              <w:textAlignment w:val="center"/>
              <w:rPr>
                <w:rFonts w:eastAsia="宋体"/>
                <w:color w:val="000000"/>
              </w:rPr>
            </w:pPr>
            <w:r>
              <w:rPr>
                <w:rFonts w:eastAsia="宋体"/>
                <w:color w:val="000000"/>
                <w:kern w:val="0"/>
                <w:lang w:bidi="ar"/>
              </w:rPr>
              <w:t>264</w:t>
            </w:r>
          </w:p>
        </w:tc>
        <w:tc>
          <w:tcPr>
            <w:tcW w:w="2268" w:type="dxa"/>
            <w:vAlign w:val="center"/>
          </w:tcPr>
          <w:p w14:paraId="1C9F26F1">
            <w:pPr>
              <w:widowControl/>
              <w:jc w:val="left"/>
              <w:textAlignment w:val="center"/>
              <w:rPr>
                <w:rFonts w:eastAsia="宋体"/>
                <w:color w:val="000000"/>
              </w:rPr>
            </w:pPr>
            <w:r>
              <w:rPr>
                <w:rFonts w:eastAsia="宋体"/>
                <w:color w:val="000000"/>
                <w:kern w:val="0"/>
                <w:lang w:bidi="ar"/>
              </w:rPr>
              <w:t>A-Ling（唇侧间接粘结、3D排牙）</w:t>
            </w:r>
          </w:p>
        </w:tc>
        <w:tc>
          <w:tcPr>
            <w:tcW w:w="709" w:type="dxa"/>
            <w:vAlign w:val="center"/>
          </w:tcPr>
          <w:p w14:paraId="20A59F8E">
            <w:pPr>
              <w:widowControl/>
              <w:jc w:val="center"/>
              <w:textAlignment w:val="center"/>
              <w:rPr>
                <w:rFonts w:eastAsia="宋体"/>
                <w:color w:val="000000"/>
              </w:rPr>
            </w:pPr>
            <w:r>
              <w:rPr>
                <w:rFonts w:eastAsia="宋体"/>
                <w:color w:val="000000"/>
                <w:kern w:val="0"/>
                <w:lang w:bidi="ar"/>
              </w:rPr>
              <w:t>半口</w:t>
            </w:r>
          </w:p>
        </w:tc>
        <w:tc>
          <w:tcPr>
            <w:tcW w:w="1086" w:type="dxa"/>
            <w:vAlign w:val="center"/>
          </w:tcPr>
          <w:p w14:paraId="0CE6C050">
            <w:pPr>
              <w:widowControl/>
              <w:jc w:val="center"/>
              <w:textAlignment w:val="center"/>
              <w:rPr>
                <w:rFonts w:eastAsia="宋体"/>
                <w:color w:val="000000"/>
                <w:kern w:val="0"/>
                <w:lang w:bidi="ar"/>
              </w:rPr>
            </w:pPr>
          </w:p>
        </w:tc>
        <w:tc>
          <w:tcPr>
            <w:tcW w:w="1087" w:type="dxa"/>
            <w:vAlign w:val="center"/>
          </w:tcPr>
          <w:p w14:paraId="0B6C799C">
            <w:pPr>
              <w:widowControl/>
              <w:jc w:val="center"/>
              <w:textAlignment w:val="center"/>
              <w:rPr>
                <w:rFonts w:eastAsia="宋体"/>
                <w:color w:val="000000"/>
                <w:kern w:val="0"/>
                <w:lang w:bidi="ar"/>
              </w:rPr>
            </w:pPr>
          </w:p>
        </w:tc>
        <w:tc>
          <w:tcPr>
            <w:tcW w:w="1087" w:type="dxa"/>
            <w:vAlign w:val="center"/>
          </w:tcPr>
          <w:p w14:paraId="5B820028">
            <w:pPr>
              <w:widowControl/>
              <w:jc w:val="center"/>
              <w:textAlignment w:val="center"/>
              <w:rPr>
                <w:rFonts w:eastAsia="宋体"/>
                <w:color w:val="000000"/>
                <w:kern w:val="0"/>
                <w:lang w:bidi="ar"/>
              </w:rPr>
            </w:pPr>
          </w:p>
        </w:tc>
      </w:tr>
      <w:tr w14:paraId="73C3B5DF">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100726D5">
            <w:pPr>
              <w:jc w:val="center"/>
              <w:rPr>
                <w:rFonts w:eastAsia="宋体"/>
                <w:color w:val="000000"/>
              </w:rPr>
            </w:pPr>
          </w:p>
        </w:tc>
        <w:tc>
          <w:tcPr>
            <w:tcW w:w="1110" w:type="dxa"/>
            <w:vMerge w:val="continue"/>
            <w:vAlign w:val="center"/>
          </w:tcPr>
          <w:p w14:paraId="7D698102">
            <w:pPr>
              <w:rPr>
                <w:rFonts w:eastAsia="宋体"/>
                <w:color w:val="000000"/>
              </w:rPr>
            </w:pPr>
          </w:p>
        </w:tc>
        <w:tc>
          <w:tcPr>
            <w:tcW w:w="1197" w:type="dxa"/>
            <w:vAlign w:val="center"/>
          </w:tcPr>
          <w:p w14:paraId="53871C71">
            <w:pPr>
              <w:widowControl/>
              <w:jc w:val="center"/>
              <w:textAlignment w:val="center"/>
              <w:rPr>
                <w:rFonts w:eastAsia="宋体"/>
                <w:color w:val="000000"/>
              </w:rPr>
            </w:pPr>
            <w:r>
              <w:rPr>
                <w:rFonts w:eastAsia="宋体"/>
                <w:color w:val="000000"/>
                <w:kern w:val="0"/>
                <w:lang w:bidi="ar"/>
              </w:rPr>
              <w:t>265</w:t>
            </w:r>
          </w:p>
        </w:tc>
        <w:tc>
          <w:tcPr>
            <w:tcW w:w="2268" w:type="dxa"/>
            <w:vAlign w:val="center"/>
          </w:tcPr>
          <w:p w14:paraId="015AF87E">
            <w:pPr>
              <w:widowControl/>
              <w:jc w:val="left"/>
              <w:textAlignment w:val="center"/>
              <w:rPr>
                <w:rFonts w:eastAsia="宋体"/>
                <w:color w:val="000000"/>
              </w:rPr>
            </w:pPr>
            <w:r>
              <w:rPr>
                <w:rFonts w:eastAsia="宋体"/>
                <w:color w:val="000000"/>
                <w:kern w:val="0"/>
                <w:lang w:bidi="ar"/>
              </w:rPr>
              <w:t>A-Ling（唇侧间接粘结、3D排牙）</w:t>
            </w:r>
          </w:p>
        </w:tc>
        <w:tc>
          <w:tcPr>
            <w:tcW w:w="709" w:type="dxa"/>
            <w:vAlign w:val="center"/>
          </w:tcPr>
          <w:p w14:paraId="19FB9A4C">
            <w:pPr>
              <w:widowControl/>
              <w:jc w:val="center"/>
              <w:textAlignment w:val="center"/>
              <w:rPr>
                <w:rFonts w:eastAsia="宋体"/>
                <w:color w:val="000000"/>
              </w:rPr>
            </w:pPr>
            <w:r>
              <w:rPr>
                <w:rFonts w:eastAsia="宋体"/>
                <w:color w:val="000000"/>
                <w:kern w:val="0"/>
                <w:lang w:bidi="ar"/>
              </w:rPr>
              <w:t>全口</w:t>
            </w:r>
          </w:p>
        </w:tc>
        <w:tc>
          <w:tcPr>
            <w:tcW w:w="1086" w:type="dxa"/>
            <w:vAlign w:val="center"/>
          </w:tcPr>
          <w:p w14:paraId="645B02A4">
            <w:pPr>
              <w:widowControl/>
              <w:jc w:val="center"/>
              <w:textAlignment w:val="center"/>
              <w:rPr>
                <w:rFonts w:eastAsia="宋体"/>
                <w:color w:val="000000"/>
                <w:kern w:val="0"/>
                <w:lang w:bidi="ar"/>
              </w:rPr>
            </w:pPr>
          </w:p>
        </w:tc>
        <w:tc>
          <w:tcPr>
            <w:tcW w:w="1087" w:type="dxa"/>
            <w:vAlign w:val="center"/>
          </w:tcPr>
          <w:p w14:paraId="1281394A">
            <w:pPr>
              <w:widowControl/>
              <w:jc w:val="center"/>
              <w:textAlignment w:val="center"/>
              <w:rPr>
                <w:rFonts w:eastAsia="宋体"/>
                <w:color w:val="000000"/>
                <w:kern w:val="0"/>
                <w:lang w:bidi="ar"/>
              </w:rPr>
            </w:pPr>
          </w:p>
        </w:tc>
        <w:tc>
          <w:tcPr>
            <w:tcW w:w="1087" w:type="dxa"/>
            <w:vAlign w:val="center"/>
          </w:tcPr>
          <w:p w14:paraId="027F96AA">
            <w:pPr>
              <w:widowControl/>
              <w:jc w:val="center"/>
              <w:textAlignment w:val="center"/>
              <w:rPr>
                <w:rFonts w:eastAsia="宋体"/>
                <w:color w:val="000000"/>
                <w:kern w:val="0"/>
                <w:lang w:bidi="ar"/>
              </w:rPr>
            </w:pPr>
          </w:p>
        </w:tc>
      </w:tr>
      <w:tr w14:paraId="27F9528F">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36251C1C">
            <w:pPr>
              <w:jc w:val="center"/>
              <w:rPr>
                <w:rFonts w:eastAsia="宋体"/>
                <w:color w:val="000000"/>
              </w:rPr>
            </w:pPr>
          </w:p>
        </w:tc>
        <w:tc>
          <w:tcPr>
            <w:tcW w:w="1110" w:type="dxa"/>
            <w:vMerge w:val="continue"/>
            <w:vAlign w:val="center"/>
          </w:tcPr>
          <w:p w14:paraId="48B41E89">
            <w:pPr>
              <w:rPr>
                <w:rFonts w:eastAsia="宋体"/>
                <w:color w:val="000000"/>
              </w:rPr>
            </w:pPr>
          </w:p>
        </w:tc>
        <w:tc>
          <w:tcPr>
            <w:tcW w:w="1197" w:type="dxa"/>
            <w:vAlign w:val="center"/>
          </w:tcPr>
          <w:p w14:paraId="410448BC">
            <w:pPr>
              <w:widowControl/>
              <w:jc w:val="center"/>
              <w:textAlignment w:val="center"/>
              <w:rPr>
                <w:rFonts w:eastAsia="宋体"/>
                <w:color w:val="000000"/>
              </w:rPr>
            </w:pPr>
            <w:r>
              <w:rPr>
                <w:rFonts w:eastAsia="宋体"/>
                <w:color w:val="000000"/>
                <w:kern w:val="0"/>
                <w:lang w:bidi="ar"/>
              </w:rPr>
              <w:t>266</w:t>
            </w:r>
          </w:p>
        </w:tc>
        <w:tc>
          <w:tcPr>
            <w:tcW w:w="2268" w:type="dxa"/>
            <w:vAlign w:val="center"/>
          </w:tcPr>
          <w:p w14:paraId="5C671B67">
            <w:pPr>
              <w:widowControl/>
              <w:jc w:val="left"/>
              <w:textAlignment w:val="center"/>
              <w:rPr>
                <w:rFonts w:eastAsia="宋体"/>
                <w:color w:val="000000"/>
              </w:rPr>
            </w:pPr>
            <w:r>
              <w:rPr>
                <w:rFonts w:eastAsia="宋体"/>
                <w:color w:val="000000"/>
                <w:kern w:val="0"/>
                <w:lang w:bidi="ar"/>
              </w:rPr>
              <w:t>国产指定托槽（唇侧间接粘结、3D排牙）</w:t>
            </w:r>
          </w:p>
        </w:tc>
        <w:tc>
          <w:tcPr>
            <w:tcW w:w="709" w:type="dxa"/>
            <w:vAlign w:val="center"/>
          </w:tcPr>
          <w:p w14:paraId="7A9326B7">
            <w:pPr>
              <w:widowControl/>
              <w:jc w:val="center"/>
              <w:textAlignment w:val="center"/>
              <w:rPr>
                <w:rFonts w:eastAsia="宋体"/>
                <w:color w:val="000000"/>
              </w:rPr>
            </w:pPr>
            <w:r>
              <w:rPr>
                <w:rFonts w:eastAsia="宋体"/>
                <w:color w:val="000000"/>
                <w:kern w:val="0"/>
                <w:lang w:bidi="ar"/>
              </w:rPr>
              <w:t>半口</w:t>
            </w:r>
          </w:p>
        </w:tc>
        <w:tc>
          <w:tcPr>
            <w:tcW w:w="1086" w:type="dxa"/>
            <w:vAlign w:val="center"/>
          </w:tcPr>
          <w:p w14:paraId="7A4134AF">
            <w:pPr>
              <w:widowControl/>
              <w:jc w:val="center"/>
              <w:textAlignment w:val="center"/>
              <w:rPr>
                <w:rFonts w:eastAsia="宋体"/>
                <w:color w:val="000000"/>
                <w:kern w:val="0"/>
                <w:lang w:bidi="ar"/>
              </w:rPr>
            </w:pPr>
          </w:p>
        </w:tc>
        <w:tc>
          <w:tcPr>
            <w:tcW w:w="1087" w:type="dxa"/>
            <w:vAlign w:val="center"/>
          </w:tcPr>
          <w:p w14:paraId="328F27AB">
            <w:pPr>
              <w:widowControl/>
              <w:jc w:val="center"/>
              <w:textAlignment w:val="center"/>
              <w:rPr>
                <w:rFonts w:eastAsia="宋体"/>
                <w:color w:val="000000"/>
                <w:kern w:val="0"/>
                <w:lang w:bidi="ar"/>
              </w:rPr>
            </w:pPr>
          </w:p>
        </w:tc>
        <w:tc>
          <w:tcPr>
            <w:tcW w:w="1087" w:type="dxa"/>
            <w:vAlign w:val="center"/>
          </w:tcPr>
          <w:p w14:paraId="38F19BF8">
            <w:pPr>
              <w:widowControl/>
              <w:jc w:val="center"/>
              <w:textAlignment w:val="center"/>
              <w:rPr>
                <w:rFonts w:eastAsia="宋体"/>
                <w:color w:val="000000"/>
                <w:kern w:val="0"/>
                <w:lang w:bidi="ar"/>
              </w:rPr>
            </w:pPr>
          </w:p>
        </w:tc>
      </w:tr>
      <w:tr w14:paraId="0353BD01">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22E10D25">
            <w:pPr>
              <w:jc w:val="center"/>
              <w:rPr>
                <w:rFonts w:eastAsia="宋体"/>
                <w:color w:val="000000"/>
              </w:rPr>
            </w:pPr>
          </w:p>
        </w:tc>
        <w:tc>
          <w:tcPr>
            <w:tcW w:w="1110" w:type="dxa"/>
            <w:vMerge w:val="continue"/>
            <w:vAlign w:val="center"/>
          </w:tcPr>
          <w:p w14:paraId="2EC20C13">
            <w:pPr>
              <w:rPr>
                <w:rFonts w:eastAsia="宋体"/>
                <w:color w:val="000000"/>
              </w:rPr>
            </w:pPr>
          </w:p>
        </w:tc>
        <w:tc>
          <w:tcPr>
            <w:tcW w:w="1197" w:type="dxa"/>
            <w:vAlign w:val="center"/>
          </w:tcPr>
          <w:p w14:paraId="65560141">
            <w:pPr>
              <w:widowControl/>
              <w:jc w:val="center"/>
              <w:textAlignment w:val="center"/>
              <w:rPr>
                <w:rFonts w:eastAsia="宋体"/>
                <w:color w:val="000000"/>
              </w:rPr>
            </w:pPr>
            <w:r>
              <w:rPr>
                <w:rFonts w:eastAsia="宋体"/>
                <w:color w:val="000000"/>
                <w:kern w:val="0"/>
                <w:lang w:bidi="ar"/>
              </w:rPr>
              <w:t>267</w:t>
            </w:r>
          </w:p>
        </w:tc>
        <w:tc>
          <w:tcPr>
            <w:tcW w:w="2268" w:type="dxa"/>
            <w:vAlign w:val="center"/>
          </w:tcPr>
          <w:p w14:paraId="2F7AF7FA">
            <w:pPr>
              <w:widowControl/>
              <w:jc w:val="left"/>
              <w:textAlignment w:val="center"/>
              <w:rPr>
                <w:rFonts w:eastAsia="宋体"/>
                <w:color w:val="000000"/>
              </w:rPr>
            </w:pPr>
            <w:r>
              <w:rPr>
                <w:rFonts w:eastAsia="宋体"/>
                <w:color w:val="000000"/>
                <w:kern w:val="0"/>
                <w:lang w:bidi="ar"/>
              </w:rPr>
              <w:t>国产指定托槽（唇侧间接粘结、3D排牙）</w:t>
            </w:r>
          </w:p>
        </w:tc>
        <w:tc>
          <w:tcPr>
            <w:tcW w:w="709" w:type="dxa"/>
            <w:vAlign w:val="center"/>
          </w:tcPr>
          <w:p w14:paraId="1B87F1BD">
            <w:pPr>
              <w:widowControl/>
              <w:jc w:val="center"/>
              <w:textAlignment w:val="center"/>
              <w:rPr>
                <w:rFonts w:eastAsia="宋体"/>
                <w:color w:val="000000"/>
              </w:rPr>
            </w:pPr>
            <w:r>
              <w:rPr>
                <w:rFonts w:eastAsia="宋体"/>
                <w:color w:val="000000"/>
                <w:kern w:val="0"/>
                <w:lang w:bidi="ar"/>
              </w:rPr>
              <w:t>全口</w:t>
            </w:r>
          </w:p>
        </w:tc>
        <w:tc>
          <w:tcPr>
            <w:tcW w:w="1086" w:type="dxa"/>
            <w:vAlign w:val="center"/>
          </w:tcPr>
          <w:p w14:paraId="495190D0">
            <w:pPr>
              <w:widowControl/>
              <w:jc w:val="center"/>
              <w:textAlignment w:val="center"/>
              <w:rPr>
                <w:rFonts w:eastAsia="宋体"/>
                <w:color w:val="000000"/>
                <w:kern w:val="0"/>
                <w:lang w:bidi="ar"/>
              </w:rPr>
            </w:pPr>
          </w:p>
        </w:tc>
        <w:tc>
          <w:tcPr>
            <w:tcW w:w="1087" w:type="dxa"/>
            <w:vAlign w:val="center"/>
          </w:tcPr>
          <w:p w14:paraId="592D5B65">
            <w:pPr>
              <w:widowControl/>
              <w:jc w:val="center"/>
              <w:textAlignment w:val="center"/>
              <w:rPr>
                <w:rFonts w:eastAsia="宋体"/>
                <w:color w:val="000000"/>
                <w:kern w:val="0"/>
                <w:lang w:bidi="ar"/>
              </w:rPr>
            </w:pPr>
          </w:p>
        </w:tc>
        <w:tc>
          <w:tcPr>
            <w:tcW w:w="1087" w:type="dxa"/>
            <w:vAlign w:val="center"/>
          </w:tcPr>
          <w:p w14:paraId="3C1817BF">
            <w:pPr>
              <w:widowControl/>
              <w:jc w:val="center"/>
              <w:textAlignment w:val="center"/>
              <w:rPr>
                <w:rFonts w:eastAsia="宋体"/>
                <w:color w:val="000000"/>
                <w:kern w:val="0"/>
                <w:lang w:bidi="ar"/>
              </w:rPr>
            </w:pPr>
          </w:p>
        </w:tc>
      </w:tr>
      <w:tr w14:paraId="75C918FB">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3E866ED5">
            <w:pPr>
              <w:jc w:val="center"/>
              <w:rPr>
                <w:rFonts w:eastAsia="宋体"/>
                <w:color w:val="000000"/>
              </w:rPr>
            </w:pPr>
          </w:p>
        </w:tc>
        <w:tc>
          <w:tcPr>
            <w:tcW w:w="1110" w:type="dxa"/>
            <w:vMerge w:val="continue"/>
            <w:vAlign w:val="center"/>
          </w:tcPr>
          <w:p w14:paraId="4656C64F">
            <w:pPr>
              <w:rPr>
                <w:rFonts w:eastAsia="宋体"/>
                <w:color w:val="000000"/>
              </w:rPr>
            </w:pPr>
          </w:p>
        </w:tc>
        <w:tc>
          <w:tcPr>
            <w:tcW w:w="1197" w:type="dxa"/>
            <w:vAlign w:val="center"/>
          </w:tcPr>
          <w:p w14:paraId="0A02A8E2">
            <w:pPr>
              <w:widowControl/>
              <w:jc w:val="center"/>
              <w:textAlignment w:val="center"/>
              <w:rPr>
                <w:rFonts w:eastAsia="宋体"/>
                <w:color w:val="000000"/>
              </w:rPr>
            </w:pPr>
            <w:r>
              <w:rPr>
                <w:rFonts w:eastAsia="宋体"/>
                <w:color w:val="000000"/>
                <w:kern w:val="0"/>
                <w:lang w:bidi="ar"/>
              </w:rPr>
              <w:t>268</w:t>
            </w:r>
          </w:p>
        </w:tc>
        <w:tc>
          <w:tcPr>
            <w:tcW w:w="2268" w:type="dxa"/>
            <w:vAlign w:val="center"/>
          </w:tcPr>
          <w:p w14:paraId="231593F6">
            <w:pPr>
              <w:widowControl/>
              <w:jc w:val="left"/>
              <w:textAlignment w:val="center"/>
              <w:rPr>
                <w:rFonts w:eastAsia="宋体"/>
                <w:color w:val="000000"/>
              </w:rPr>
            </w:pPr>
            <w:r>
              <w:rPr>
                <w:rFonts w:eastAsia="宋体"/>
                <w:color w:val="000000"/>
                <w:kern w:val="0"/>
                <w:lang w:bidi="ar"/>
              </w:rPr>
              <w:t>Damon Q（唇侧间接粘结、3D排牙）</w:t>
            </w:r>
          </w:p>
        </w:tc>
        <w:tc>
          <w:tcPr>
            <w:tcW w:w="709" w:type="dxa"/>
            <w:vAlign w:val="center"/>
          </w:tcPr>
          <w:p w14:paraId="0DD9FE24">
            <w:pPr>
              <w:widowControl/>
              <w:jc w:val="center"/>
              <w:textAlignment w:val="center"/>
              <w:rPr>
                <w:rFonts w:eastAsia="宋体"/>
                <w:color w:val="000000"/>
              </w:rPr>
            </w:pPr>
            <w:r>
              <w:rPr>
                <w:rFonts w:eastAsia="宋体"/>
                <w:color w:val="000000"/>
                <w:kern w:val="0"/>
                <w:lang w:bidi="ar"/>
              </w:rPr>
              <w:t>半口</w:t>
            </w:r>
          </w:p>
        </w:tc>
        <w:tc>
          <w:tcPr>
            <w:tcW w:w="1086" w:type="dxa"/>
            <w:vAlign w:val="center"/>
          </w:tcPr>
          <w:p w14:paraId="7EF76046">
            <w:pPr>
              <w:widowControl/>
              <w:jc w:val="center"/>
              <w:textAlignment w:val="center"/>
              <w:rPr>
                <w:rFonts w:eastAsia="宋体"/>
                <w:color w:val="000000"/>
                <w:kern w:val="0"/>
                <w:lang w:bidi="ar"/>
              </w:rPr>
            </w:pPr>
          </w:p>
        </w:tc>
        <w:tc>
          <w:tcPr>
            <w:tcW w:w="1087" w:type="dxa"/>
            <w:vAlign w:val="center"/>
          </w:tcPr>
          <w:p w14:paraId="73355C48">
            <w:pPr>
              <w:widowControl/>
              <w:jc w:val="center"/>
              <w:textAlignment w:val="center"/>
              <w:rPr>
                <w:rFonts w:eastAsia="宋体"/>
                <w:color w:val="000000"/>
                <w:kern w:val="0"/>
                <w:lang w:bidi="ar"/>
              </w:rPr>
            </w:pPr>
          </w:p>
        </w:tc>
        <w:tc>
          <w:tcPr>
            <w:tcW w:w="1087" w:type="dxa"/>
            <w:vAlign w:val="center"/>
          </w:tcPr>
          <w:p w14:paraId="612223ED">
            <w:pPr>
              <w:widowControl/>
              <w:jc w:val="center"/>
              <w:textAlignment w:val="center"/>
              <w:rPr>
                <w:rFonts w:eastAsia="宋体"/>
                <w:color w:val="000000"/>
                <w:kern w:val="0"/>
                <w:lang w:bidi="ar"/>
              </w:rPr>
            </w:pPr>
          </w:p>
        </w:tc>
      </w:tr>
      <w:tr w14:paraId="370A06E8">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3ED045E0">
            <w:pPr>
              <w:jc w:val="center"/>
              <w:rPr>
                <w:rFonts w:eastAsia="宋体"/>
                <w:color w:val="000000"/>
              </w:rPr>
            </w:pPr>
          </w:p>
        </w:tc>
        <w:tc>
          <w:tcPr>
            <w:tcW w:w="1110" w:type="dxa"/>
            <w:vMerge w:val="continue"/>
            <w:vAlign w:val="center"/>
          </w:tcPr>
          <w:p w14:paraId="57158368">
            <w:pPr>
              <w:rPr>
                <w:rFonts w:eastAsia="宋体"/>
                <w:color w:val="000000"/>
              </w:rPr>
            </w:pPr>
          </w:p>
        </w:tc>
        <w:tc>
          <w:tcPr>
            <w:tcW w:w="1197" w:type="dxa"/>
            <w:vAlign w:val="center"/>
          </w:tcPr>
          <w:p w14:paraId="6F5F0F3C">
            <w:pPr>
              <w:widowControl/>
              <w:jc w:val="center"/>
              <w:textAlignment w:val="center"/>
              <w:rPr>
                <w:rFonts w:eastAsia="宋体"/>
                <w:color w:val="000000"/>
              </w:rPr>
            </w:pPr>
            <w:r>
              <w:rPr>
                <w:rFonts w:eastAsia="宋体"/>
                <w:color w:val="000000"/>
                <w:kern w:val="0"/>
                <w:lang w:bidi="ar"/>
              </w:rPr>
              <w:t>269</w:t>
            </w:r>
          </w:p>
        </w:tc>
        <w:tc>
          <w:tcPr>
            <w:tcW w:w="2268" w:type="dxa"/>
            <w:vAlign w:val="center"/>
          </w:tcPr>
          <w:p w14:paraId="2CD86490">
            <w:pPr>
              <w:widowControl/>
              <w:jc w:val="left"/>
              <w:textAlignment w:val="center"/>
              <w:rPr>
                <w:rFonts w:eastAsia="宋体"/>
                <w:color w:val="000000"/>
              </w:rPr>
            </w:pPr>
            <w:r>
              <w:rPr>
                <w:rFonts w:eastAsia="宋体"/>
                <w:color w:val="000000"/>
                <w:kern w:val="0"/>
                <w:lang w:bidi="ar"/>
              </w:rPr>
              <w:t>Damon Q（唇侧间接粘结、3D排牙）</w:t>
            </w:r>
          </w:p>
        </w:tc>
        <w:tc>
          <w:tcPr>
            <w:tcW w:w="709" w:type="dxa"/>
            <w:vAlign w:val="center"/>
          </w:tcPr>
          <w:p w14:paraId="0496B438">
            <w:pPr>
              <w:widowControl/>
              <w:jc w:val="center"/>
              <w:textAlignment w:val="center"/>
              <w:rPr>
                <w:rFonts w:eastAsia="宋体"/>
                <w:color w:val="000000"/>
              </w:rPr>
            </w:pPr>
            <w:r>
              <w:rPr>
                <w:rFonts w:eastAsia="宋体"/>
                <w:color w:val="000000"/>
                <w:kern w:val="0"/>
                <w:lang w:bidi="ar"/>
              </w:rPr>
              <w:t>全口</w:t>
            </w:r>
          </w:p>
        </w:tc>
        <w:tc>
          <w:tcPr>
            <w:tcW w:w="1086" w:type="dxa"/>
            <w:vAlign w:val="center"/>
          </w:tcPr>
          <w:p w14:paraId="248C7BE5">
            <w:pPr>
              <w:widowControl/>
              <w:jc w:val="center"/>
              <w:textAlignment w:val="center"/>
              <w:rPr>
                <w:rFonts w:eastAsia="宋体"/>
                <w:color w:val="000000"/>
                <w:kern w:val="0"/>
                <w:lang w:bidi="ar"/>
              </w:rPr>
            </w:pPr>
          </w:p>
        </w:tc>
        <w:tc>
          <w:tcPr>
            <w:tcW w:w="1087" w:type="dxa"/>
            <w:vAlign w:val="center"/>
          </w:tcPr>
          <w:p w14:paraId="3C79D8D5">
            <w:pPr>
              <w:widowControl/>
              <w:jc w:val="center"/>
              <w:textAlignment w:val="center"/>
              <w:rPr>
                <w:rFonts w:eastAsia="宋体"/>
                <w:color w:val="000000"/>
                <w:kern w:val="0"/>
                <w:lang w:bidi="ar"/>
              </w:rPr>
            </w:pPr>
          </w:p>
        </w:tc>
        <w:tc>
          <w:tcPr>
            <w:tcW w:w="1087" w:type="dxa"/>
            <w:vAlign w:val="center"/>
          </w:tcPr>
          <w:p w14:paraId="298038A6">
            <w:pPr>
              <w:widowControl/>
              <w:jc w:val="center"/>
              <w:textAlignment w:val="center"/>
              <w:rPr>
                <w:rFonts w:eastAsia="宋体"/>
                <w:color w:val="000000"/>
                <w:kern w:val="0"/>
                <w:lang w:bidi="ar"/>
              </w:rPr>
            </w:pPr>
          </w:p>
        </w:tc>
      </w:tr>
      <w:tr w14:paraId="265C5982">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16B7BA84">
            <w:pPr>
              <w:jc w:val="center"/>
              <w:rPr>
                <w:rFonts w:eastAsia="宋体"/>
                <w:color w:val="000000"/>
              </w:rPr>
            </w:pPr>
          </w:p>
        </w:tc>
        <w:tc>
          <w:tcPr>
            <w:tcW w:w="1110" w:type="dxa"/>
            <w:vMerge w:val="continue"/>
            <w:vAlign w:val="center"/>
          </w:tcPr>
          <w:p w14:paraId="217B1154">
            <w:pPr>
              <w:rPr>
                <w:rFonts w:eastAsia="宋体"/>
                <w:color w:val="000000"/>
              </w:rPr>
            </w:pPr>
          </w:p>
        </w:tc>
        <w:tc>
          <w:tcPr>
            <w:tcW w:w="1197" w:type="dxa"/>
            <w:vAlign w:val="center"/>
          </w:tcPr>
          <w:p w14:paraId="09547FE9">
            <w:pPr>
              <w:widowControl/>
              <w:jc w:val="center"/>
              <w:textAlignment w:val="center"/>
              <w:rPr>
                <w:rFonts w:eastAsia="宋体"/>
                <w:color w:val="000000"/>
              </w:rPr>
            </w:pPr>
            <w:r>
              <w:rPr>
                <w:rFonts w:eastAsia="宋体"/>
                <w:color w:val="000000"/>
                <w:kern w:val="0"/>
                <w:lang w:bidi="ar"/>
              </w:rPr>
              <w:t>270</w:t>
            </w:r>
          </w:p>
        </w:tc>
        <w:tc>
          <w:tcPr>
            <w:tcW w:w="2268" w:type="dxa"/>
            <w:vAlign w:val="center"/>
          </w:tcPr>
          <w:p w14:paraId="09BBD08F">
            <w:pPr>
              <w:widowControl/>
              <w:jc w:val="left"/>
              <w:textAlignment w:val="center"/>
              <w:rPr>
                <w:rFonts w:eastAsia="宋体"/>
                <w:color w:val="000000"/>
              </w:rPr>
            </w:pPr>
            <w:r>
              <w:rPr>
                <w:rFonts w:eastAsia="宋体"/>
                <w:color w:val="000000"/>
                <w:kern w:val="0"/>
                <w:lang w:bidi="ar"/>
              </w:rPr>
              <w:t>非凡 GLAM MBT（唇侧间接粘结、3D排牙）</w:t>
            </w:r>
          </w:p>
        </w:tc>
        <w:tc>
          <w:tcPr>
            <w:tcW w:w="709" w:type="dxa"/>
            <w:vAlign w:val="center"/>
          </w:tcPr>
          <w:p w14:paraId="053CB94C">
            <w:pPr>
              <w:widowControl/>
              <w:jc w:val="center"/>
              <w:textAlignment w:val="center"/>
              <w:rPr>
                <w:rFonts w:eastAsia="宋体"/>
                <w:color w:val="000000"/>
              </w:rPr>
            </w:pPr>
            <w:r>
              <w:rPr>
                <w:rFonts w:eastAsia="宋体"/>
                <w:color w:val="000000"/>
                <w:kern w:val="0"/>
                <w:lang w:bidi="ar"/>
              </w:rPr>
              <w:t>半口</w:t>
            </w:r>
          </w:p>
        </w:tc>
        <w:tc>
          <w:tcPr>
            <w:tcW w:w="1086" w:type="dxa"/>
            <w:vAlign w:val="center"/>
          </w:tcPr>
          <w:p w14:paraId="059D46B2">
            <w:pPr>
              <w:widowControl/>
              <w:jc w:val="center"/>
              <w:textAlignment w:val="center"/>
              <w:rPr>
                <w:rFonts w:eastAsia="宋体"/>
                <w:color w:val="000000"/>
                <w:kern w:val="0"/>
                <w:lang w:bidi="ar"/>
              </w:rPr>
            </w:pPr>
          </w:p>
        </w:tc>
        <w:tc>
          <w:tcPr>
            <w:tcW w:w="1087" w:type="dxa"/>
            <w:vAlign w:val="center"/>
          </w:tcPr>
          <w:p w14:paraId="7DADC2F9">
            <w:pPr>
              <w:widowControl/>
              <w:jc w:val="center"/>
              <w:textAlignment w:val="center"/>
              <w:rPr>
                <w:rFonts w:eastAsia="宋体"/>
                <w:color w:val="000000"/>
                <w:kern w:val="0"/>
                <w:lang w:bidi="ar"/>
              </w:rPr>
            </w:pPr>
          </w:p>
        </w:tc>
        <w:tc>
          <w:tcPr>
            <w:tcW w:w="1087" w:type="dxa"/>
            <w:vAlign w:val="center"/>
          </w:tcPr>
          <w:p w14:paraId="0E1DC006">
            <w:pPr>
              <w:widowControl/>
              <w:jc w:val="center"/>
              <w:textAlignment w:val="center"/>
              <w:rPr>
                <w:rFonts w:eastAsia="宋体"/>
                <w:color w:val="000000"/>
                <w:kern w:val="0"/>
                <w:lang w:bidi="ar"/>
              </w:rPr>
            </w:pPr>
          </w:p>
        </w:tc>
      </w:tr>
      <w:tr w14:paraId="0E5F9FF1">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3FE293F6">
            <w:pPr>
              <w:jc w:val="center"/>
              <w:rPr>
                <w:rFonts w:eastAsia="宋体"/>
                <w:color w:val="000000"/>
              </w:rPr>
            </w:pPr>
          </w:p>
        </w:tc>
        <w:tc>
          <w:tcPr>
            <w:tcW w:w="1110" w:type="dxa"/>
            <w:vMerge w:val="continue"/>
            <w:vAlign w:val="center"/>
          </w:tcPr>
          <w:p w14:paraId="725325FF">
            <w:pPr>
              <w:rPr>
                <w:rFonts w:eastAsia="宋体"/>
                <w:color w:val="000000"/>
              </w:rPr>
            </w:pPr>
          </w:p>
        </w:tc>
        <w:tc>
          <w:tcPr>
            <w:tcW w:w="1197" w:type="dxa"/>
            <w:vAlign w:val="center"/>
          </w:tcPr>
          <w:p w14:paraId="7AE59B79">
            <w:pPr>
              <w:widowControl/>
              <w:jc w:val="center"/>
              <w:textAlignment w:val="center"/>
              <w:rPr>
                <w:rFonts w:eastAsia="宋体"/>
                <w:color w:val="000000"/>
              </w:rPr>
            </w:pPr>
            <w:r>
              <w:rPr>
                <w:rFonts w:eastAsia="宋体"/>
                <w:color w:val="000000"/>
                <w:kern w:val="0"/>
                <w:lang w:bidi="ar"/>
              </w:rPr>
              <w:t>271</w:t>
            </w:r>
          </w:p>
        </w:tc>
        <w:tc>
          <w:tcPr>
            <w:tcW w:w="2268" w:type="dxa"/>
            <w:vAlign w:val="center"/>
          </w:tcPr>
          <w:p w14:paraId="558A6A44">
            <w:pPr>
              <w:widowControl/>
              <w:jc w:val="left"/>
              <w:textAlignment w:val="center"/>
              <w:rPr>
                <w:rFonts w:eastAsia="宋体"/>
                <w:color w:val="000000"/>
              </w:rPr>
            </w:pPr>
            <w:r>
              <w:rPr>
                <w:rFonts w:eastAsia="宋体"/>
                <w:color w:val="000000"/>
                <w:kern w:val="0"/>
                <w:lang w:bidi="ar"/>
              </w:rPr>
              <w:t>非凡 GLAM MBT（唇侧间接粘结、3D排牙）</w:t>
            </w:r>
          </w:p>
        </w:tc>
        <w:tc>
          <w:tcPr>
            <w:tcW w:w="709" w:type="dxa"/>
            <w:vAlign w:val="center"/>
          </w:tcPr>
          <w:p w14:paraId="3A1B8F8A">
            <w:pPr>
              <w:widowControl/>
              <w:jc w:val="center"/>
              <w:textAlignment w:val="center"/>
              <w:rPr>
                <w:rFonts w:eastAsia="宋体"/>
                <w:color w:val="000000"/>
              </w:rPr>
            </w:pPr>
            <w:r>
              <w:rPr>
                <w:rFonts w:eastAsia="宋体"/>
                <w:color w:val="000000"/>
                <w:kern w:val="0"/>
                <w:lang w:bidi="ar"/>
              </w:rPr>
              <w:t>全口</w:t>
            </w:r>
          </w:p>
        </w:tc>
        <w:tc>
          <w:tcPr>
            <w:tcW w:w="1086" w:type="dxa"/>
            <w:vAlign w:val="center"/>
          </w:tcPr>
          <w:p w14:paraId="4E5E7CFF">
            <w:pPr>
              <w:widowControl/>
              <w:jc w:val="center"/>
              <w:textAlignment w:val="center"/>
              <w:rPr>
                <w:rFonts w:eastAsia="宋体"/>
                <w:color w:val="000000"/>
                <w:kern w:val="0"/>
                <w:lang w:bidi="ar"/>
              </w:rPr>
            </w:pPr>
          </w:p>
        </w:tc>
        <w:tc>
          <w:tcPr>
            <w:tcW w:w="1087" w:type="dxa"/>
            <w:vAlign w:val="center"/>
          </w:tcPr>
          <w:p w14:paraId="19EE10A4">
            <w:pPr>
              <w:widowControl/>
              <w:jc w:val="center"/>
              <w:textAlignment w:val="center"/>
              <w:rPr>
                <w:rFonts w:eastAsia="宋体"/>
                <w:color w:val="000000"/>
                <w:kern w:val="0"/>
                <w:lang w:bidi="ar"/>
              </w:rPr>
            </w:pPr>
          </w:p>
        </w:tc>
        <w:tc>
          <w:tcPr>
            <w:tcW w:w="1087" w:type="dxa"/>
            <w:vAlign w:val="center"/>
          </w:tcPr>
          <w:p w14:paraId="5D011A6D">
            <w:pPr>
              <w:widowControl/>
              <w:jc w:val="center"/>
              <w:textAlignment w:val="center"/>
              <w:rPr>
                <w:rFonts w:eastAsia="宋体"/>
                <w:color w:val="000000"/>
                <w:kern w:val="0"/>
                <w:lang w:bidi="ar"/>
              </w:rPr>
            </w:pPr>
          </w:p>
        </w:tc>
      </w:tr>
      <w:tr w14:paraId="214EAEDB">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058799F3">
            <w:pPr>
              <w:jc w:val="center"/>
              <w:rPr>
                <w:rFonts w:eastAsia="宋体"/>
                <w:color w:val="000000"/>
              </w:rPr>
            </w:pPr>
          </w:p>
        </w:tc>
        <w:tc>
          <w:tcPr>
            <w:tcW w:w="1110" w:type="dxa"/>
            <w:vMerge w:val="continue"/>
            <w:vAlign w:val="center"/>
          </w:tcPr>
          <w:p w14:paraId="3E29B800">
            <w:pPr>
              <w:rPr>
                <w:rFonts w:eastAsia="宋体"/>
                <w:color w:val="000000"/>
              </w:rPr>
            </w:pPr>
          </w:p>
        </w:tc>
        <w:tc>
          <w:tcPr>
            <w:tcW w:w="1197" w:type="dxa"/>
            <w:vAlign w:val="center"/>
          </w:tcPr>
          <w:p w14:paraId="61849EBB">
            <w:pPr>
              <w:widowControl/>
              <w:jc w:val="center"/>
              <w:textAlignment w:val="center"/>
              <w:rPr>
                <w:rFonts w:eastAsia="宋体"/>
                <w:color w:val="000000"/>
              </w:rPr>
            </w:pPr>
            <w:r>
              <w:rPr>
                <w:rFonts w:eastAsia="宋体"/>
                <w:color w:val="000000"/>
                <w:kern w:val="0"/>
                <w:lang w:bidi="ar"/>
              </w:rPr>
              <w:t>272</w:t>
            </w:r>
          </w:p>
        </w:tc>
        <w:tc>
          <w:tcPr>
            <w:tcW w:w="2268" w:type="dxa"/>
            <w:vAlign w:val="center"/>
          </w:tcPr>
          <w:p w14:paraId="37CA57C2">
            <w:pPr>
              <w:widowControl/>
              <w:jc w:val="left"/>
              <w:textAlignment w:val="center"/>
              <w:rPr>
                <w:rFonts w:eastAsia="宋体"/>
                <w:color w:val="000000"/>
              </w:rPr>
            </w:pPr>
            <w:r>
              <w:rPr>
                <w:rFonts w:eastAsia="宋体"/>
                <w:color w:val="000000"/>
                <w:kern w:val="0"/>
                <w:lang w:bidi="ar"/>
              </w:rPr>
              <w:t>个性化唇侧托槽（唇侧间接粘结、3D排牙）</w:t>
            </w:r>
          </w:p>
        </w:tc>
        <w:tc>
          <w:tcPr>
            <w:tcW w:w="709" w:type="dxa"/>
            <w:vAlign w:val="center"/>
          </w:tcPr>
          <w:p w14:paraId="68956F90">
            <w:pPr>
              <w:widowControl/>
              <w:jc w:val="center"/>
              <w:textAlignment w:val="center"/>
              <w:rPr>
                <w:rFonts w:eastAsia="宋体"/>
                <w:color w:val="000000"/>
              </w:rPr>
            </w:pPr>
            <w:r>
              <w:rPr>
                <w:rFonts w:eastAsia="宋体"/>
                <w:color w:val="000000"/>
                <w:kern w:val="0"/>
                <w:lang w:bidi="ar"/>
              </w:rPr>
              <w:t>半口</w:t>
            </w:r>
          </w:p>
        </w:tc>
        <w:tc>
          <w:tcPr>
            <w:tcW w:w="1086" w:type="dxa"/>
            <w:vAlign w:val="center"/>
          </w:tcPr>
          <w:p w14:paraId="47E5C918">
            <w:pPr>
              <w:widowControl/>
              <w:jc w:val="center"/>
              <w:textAlignment w:val="center"/>
              <w:rPr>
                <w:rFonts w:eastAsia="宋体"/>
                <w:color w:val="000000"/>
                <w:kern w:val="0"/>
                <w:lang w:bidi="ar"/>
              </w:rPr>
            </w:pPr>
          </w:p>
        </w:tc>
        <w:tc>
          <w:tcPr>
            <w:tcW w:w="1087" w:type="dxa"/>
            <w:vAlign w:val="center"/>
          </w:tcPr>
          <w:p w14:paraId="55607921">
            <w:pPr>
              <w:widowControl/>
              <w:jc w:val="center"/>
              <w:textAlignment w:val="center"/>
              <w:rPr>
                <w:rFonts w:eastAsia="宋体"/>
                <w:color w:val="000000"/>
                <w:kern w:val="0"/>
                <w:lang w:bidi="ar"/>
              </w:rPr>
            </w:pPr>
          </w:p>
        </w:tc>
        <w:tc>
          <w:tcPr>
            <w:tcW w:w="1087" w:type="dxa"/>
            <w:vAlign w:val="center"/>
          </w:tcPr>
          <w:p w14:paraId="7113D7E7">
            <w:pPr>
              <w:widowControl/>
              <w:jc w:val="center"/>
              <w:textAlignment w:val="center"/>
              <w:rPr>
                <w:rFonts w:eastAsia="宋体"/>
                <w:color w:val="000000"/>
                <w:kern w:val="0"/>
                <w:lang w:bidi="ar"/>
              </w:rPr>
            </w:pPr>
          </w:p>
        </w:tc>
      </w:tr>
      <w:tr w14:paraId="622A5F25">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6296DDCD">
            <w:pPr>
              <w:jc w:val="center"/>
              <w:rPr>
                <w:rFonts w:eastAsia="宋体"/>
                <w:color w:val="000000"/>
              </w:rPr>
            </w:pPr>
          </w:p>
        </w:tc>
        <w:tc>
          <w:tcPr>
            <w:tcW w:w="1110" w:type="dxa"/>
            <w:vMerge w:val="continue"/>
            <w:vAlign w:val="center"/>
          </w:tcPr>
          <w:p w14:paraId="50C7DDEF">
            <w:pPr>
              <w:rPr>
                <w:rFonts w:eastAsia="宋体"/>
                <w:color w:val="000000"/>
              </w:rPr>
            </w:pPr>
          </w:p>
        </w:tc>
        <w:tc>
          <w:tcPr>
            <w:tcW w:w="1197" w:type="dxa"/>
            <w:vAlign w:val="center"/>
          </w:tcPr>
          <w:p w14:paraId="1E99F936">
            <w:pPr>
              <w:widowControl/>
              <w:jc w:val="center"/>
              <w:textAlignment w:val="center"/>
              <w:rPr>
                <w:rFonts w:eastAsia="宋体"/>
                <w:color w:val="000000"/>
              </w:rPr>
            </w:pPr>
            <w:r>
              <w:rPr>
                <w:rFonts w:eastAsia="宋体"/>
                <w:color w:val="000000"/>
                <w:kern w:val="0"/>
                <w:lang w:bidi="ar"/>
              </w:rPr>
              <w:t>273</w:t>
            </w:r>
          </w:p>
        </w:tc>
        <w:tc>
          <w:tcPr>
            <w:tcW w:w="2268" w:type="dxa"/>
            <w:vAlign w:val="center"/>
          </w:tcPr>
          <w:p w14:paraId="13FA48DD">
            <w:pPr>
              <w:widowControl/>
              <w:jc w:val="left"/>
              <w:textAlignment w:val="center"/>
              <w:rPr>
                <w:rFonts w:eastAsia="宋体"/>
                <w:color w:val="000000"/>
              </w:rPr>
            </w:pPr>
            <w:r>
              <w:rPr>
                <w:rFonts w:eastAsia="宋体"/>
                <w:color w:val="000000"/>
                <w:kern w:val="0"/>
                <w:lang w:bidi="ar"/>
              </w:rPr>
              <w:t>个性化唇侧托槽（唇侧间接粘结、3D排牙）</w:t>
            </w:r>
          </w:p>
        </w:tc>
        <w:tc>
          <w:tcPr>
            <w:tcW w:w="709" w:type="dxa"/>
            <w:vAlign w:val="center"/>
          </w:tcPr>
          <w:p w14:paraId="03C9FB43">
            <w:pPr>
              <w:widowControl/>
              <w:jc w:val="center"/>
              <w:textAlignment w:val="center"/>
              <w:rPr>
                <w:rFonts w:eastAsia="宋体"/>
                <w:color w:val="000000"/>
              </w:rPr>
            </w:pPr>
            <w:r>
              <w:rPr>
                <w:rFonts w:eastAsia="宋体"/>
                <w:color w:val="000000"/>
                <w:kern w:val="0"/>
                <w:lang w:bidi="ar"/>
              </w:rPr>
              <w:t>全口</w:t>
            </w:r>
          </w:p>
        </w:tc>
        <w:tc>
          <w:tcPr>
            <w:tcW w:w="1086" w:type="dxa"/>
            <w:vAlign w:val="center"/>
          </w:tcPr>
          <w:p w14:paraId="76B8FCEC">
            <w:pPr>
              <w:widowControl/>
              <w:jc w:val="center"/>
              <w:textAlignment w:val="center"/>
              <w:rPr>
                <w:rFonts w:eastAsia="宋体"/>
                <w:color w:val="000000"/>
                <w:kern w:val="0"/>
                <w:lang w:bidi="ar"/>
              </w:rPr>
            </w:pPr>
          </w:p>
        </w:tc>
        <w:tc>
          <w:tcPr>
            <w:tcW w:w="1087" w:type="dxa"/>
            <w:vAlign w:val="center"/>
          </w:tcPr>
          <w:p w14:paraId="31CBE3CB">
            <w:pPr>
              <w:widowControl/>
              <w:jc w:val="center"/>
              <w:textAlignment w:val="center"/>
              <w:rPr>
                <w:rFonts w:eastAsia="宋体"/>
                <w:color w:val="000000"/>
                <w:kern w:val="0"/>
                <w:lang w:bidi="ar"/>
              </w:rPr>
            </w:pPr>
          </w:p>
        </w:tc>
        <w:tc>
          <w:tcPr>
            <w:tcW w:w="1087" w:type="dxa"/>
            <w:vAlign w:val="center"/>
          </w:tcPr>
          <w:p w14:paraId="75EEB889">
            <w:pPr>
              <w:widowControl/>
              <w:jc w:val="center"/>
              <w:textAlignment w:val="center"/>
              <w:rPr>
                <w:rFonts w:eastAsia="宋体"/>
                <w:color w:val="000000"/>
                <w:kern w:val="0"/>
                <w:lang w:bidi="ar"/>
              </w:rPr>
            </w:pPr>
          </w:p>
        </w:tc>
      </w:tr>
      <w:tr w14:paraId="15D35A4F">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restart"/>
            <w:vAlign w:val="center"/>
          </w:tcPr>
          <w:p w14:paraId="0E91068E">
            <w:pPr>
              <w:widowControl/>
              <w:spacing w:line="420" w:lineRule="exact"/>
              <w:jc w:val="center"/>
              <w:textAlignment w:val="center"/>
              <w:rPr>
                <w:rFonts w:eastAsia="宋体"/>
                <w:color w:val="000000"/>
              </w:rPr>
            </w:pPr>
            <w:r>
              <w:rPr>
                <w:rFonts w:eastAsia="宋体"/>
                <w:color w:val="000000"/>
                <w:kern w:val="0"/>
                <w:lang w:bidi="ar"/>
              </w:rPr>
              <w:t>（二十八）</w:t>
            </w:r>
          </w:p>
        </w:tc>
        <w:tc>
          <w:tcPr>
            <w:tcW w:w="1110" w:type="dxa"/>
            <w:vMerge w:val="restart"/>
            <w:vAlign w:val="center"/>
          </w:tcPr>
          <w:p w14:paraId="6CB52F94">
            <w:pPr>
              <w:widowControl/>
              <w:spacing w:line="420" w:lineRule="exact"/>
              <w:textAlignment w:val="center"/>
              <w:rPr>
                <w:rFonts w:eastAsia="宋体"/>
                <w:color w:val="000000"/>
              </w:rPr>
            </w:pPr>
            <w:r>
              <w:rPr>
                <w:rFonts w:eastAsia="宋体"/>
                <w:color w:val="000000"/>
                <w:kern w:val="0"/>
                <w:lang w:bidi="ar"/>
              </w:rPr>
              <w:t>3D数字模型文档制作</w:t>
            </w:r>
          </w:p>
        </w:tc>
        <w:tc>
          <w:tcPr>
            <w:tcW w:w="1197" w:type="dxa"/>
            <w:vAlign w:val="center"/>
          </w:tcPr>
          <w:p w14:paraId="7DEF313B">
            <w:pPr>
              <w:widowControl/>
              <w:spacing w:line="420" w:lineRule="exact"/>
              <w:jc w:val="center"/>
              <w:textAlignment w:val="center"/>
              <w:rPr>
                <w:rFonts w:eastAsia="宋体"/>
                <w:color w:val="000000"/>
              </w:rPr>
            </w:pPr>
            <w:r>
              <w:rPr>
                <w:rFonts w:eastAsia="宋体"/>
                <w:color w:val="000000"/>
                <w:kern w:val="0"/>
                <w:lang w:bidi="ar"/>
              </w:rPr>
              <w:t>274</w:t>
            </w:r>
          </w:p>
        </w:tc>
        <w:tc>
          <w:tcPr>
            <w:tcW w:w="2268" w:type="dxa"/>
            <w:vAlign w:val="center"/>
          </w:tcPr>
          <w:p w14:paraId="5C4096FF">
            <w:pPr>
              <w:widowControl/>
              <w:spacing w:line="420" w:lineRule="exact"/>
              <w:textAlignment w:val="center"/>
              <w:rPr>
                <w:rFonts w:eastAsia="宋体"/>
                <w:color w:val="000000"/>
              </w:rPr>
            </w:pPr>
            <w:r>
              <w:rPr>
                <w:rFonts w:eastAsia="宋体"/>
                <w:color w:val="000000"/>
                <w:kern w:val="0"/>
                <w:lang w:bidi="ar"/>
              </w:rPr>
              <w:t>基础版</w:t>
            </w:r>
          </w:p>
        </w:tc>
        <w:tc>
          <w:tcPr>
            <w:tcW w:w="709" w:type="dxa"/>
            <w:vMerge w:val="restart"/>
            <w:vAlign w:val="center"/>
          </w:tcPr>
          <w:p w14:paraId="34EDAA80">
            <w:pPr>
              <w:widowControl/>
              <w:spacing w:line="420" w:lineRule="exact"/>
              <w:jc w:val="center"/>
              <w:textAlignment w:val="center"/>
              <w:rPr>
                <w:rFonts w:eastAsia="宋体"/>
                <w:color w:val="000000"/>
              </w:rPr>
            </w:pPr>
            <w:r>
              <w:rPr>
                <w:rFonts w:eastAsia="宋体"/>
                <w:color w:val="000000"/>
                <w:kern w:val="0"/>
                <w:lang w:bidi="ar"/>
              </w:rPr>
              <w:t>项</w:t>
            </w:r>
          </w:p>
        </w:tc>
        <w:tc>
          <w:tcPr>
            <w:tcW w:w="1086" w:type="dxa"/>
            <w:vAlign w:val="center"/>
          </w:tcPr>
          <w:p w14:paraId="1CB2BFA0">
            <w:pPr>
              <w:widowControl/>
              <w:spacing w:line="420" w:lineRule="exact"/>
              <w:jc w:val="center"/>
              <w:textAlignment w:val="center"/>
              <w:rPr>
                <w:rFonts w:eastAsia="宋体"/>
                <w:color w:val="000000"/>
                <w:kern w:val="0"/>
                <w:lang w:bidi="ar"/>
              </w:rPr>
            </w:pPr>
          </w:p>
        </w:tc>
        <w:tc>
          <w:tcPr>
            <w:tcW w:w="1087" w:type="dxa"/>
            <w:vAlign w:val="center"/>
          </w:tcPr>
          <w:p w14:paraId="106E2FC6">
            <w:pPr>
              <w:widowControl/>
              <w:spacing w:line="420" w:lineRule="exact"/>
              <w:jc w:val="center"/>
              <w:textAlignment w:val="center"/>
              <w:rPr>
                <w:rFonts w:eastAsia="宋体"/>
                <w:color w:val="000000"/>
                <w:kern w:val="0"/>
                <w:lang w:bidi="ar"/>
              </w:rPr>
            </w:pPr>
          </w:p>
        </w:tc>
        <w:tc>
          <w:tcPr>
            <w:tcW w:w="1087" w:type="dxa"/>
            <w:vAlign w:val="center"/>
          </w:tcPr>
          <w:p w14:paraId="6E2B7FD1">
            <w:pPr>
              <w:widowControl/>
              <w:spacing w:line="420" w:lineRule="exact"/>
              <w:jc w:val="center"/>
              <w:textAlignment w:val="center"/>
              <w:rPr>
                <w:rFonts w:eastAsia="宋体"/>
                <w:color w:val="000000"/>
                <w:kern w:val="0"/>
                <w:lang w:bidi="ar"/>
              </w:rPr>
            </w:pPr>
          </w:p>
        </w:tc>
      </w:tr>
      <w:tr w14:paraId="1114F144">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683C3308">
            <w:pPr>
              <w:spacing w:line="420" w:lineRule="exact"/>
              <w:jc w:val="center"/>
              <w:rPr>
                <w:rFonts w:eastAsia="宋体"/>
                <w:color w:val="000000"/>
              </w:rPr>
            </w:pPr>
          </w:p>
        </w:tc>
        <w:tc>
          <w:tcPr>
            <w:tcW w:w="1110" w:type="dxa"/>
            <w:vMerge w:val="continue"/>
            <w:vAlign w:val="center"/>
          </w:tcPr>
          <w:p w14:paraId="687EABCC">
            <w:pPr>
              <w:spacing w:line="420" w:lineRule="exact"/>
              <w:rPr>
                <w:rFonts w:eastAsia="宋体"/>
                <w:color w:val="000000"/>
              </w:rPr>
            </w:pPr>
          </w:p>
        </w:tc>
        <w:tc>
          <w:tcPr>
            <w:tcW w:w="1197" w:type="dxa"/>
            <w:vAlign w:val="center"/>
          </w:tcPr>
          <w:p w14:paraId="5E918E8B">
            <w:pPr>
              <w:widowControl/>
              <w:spacing w:line="420" w:lineRule="exact"/>
              <w:jc w:val="center"/>
              <w:textAlignment w:val="center"/>
              <w:rPr>
                <w:rFonts w:eastAsia="宋体"/>
                <w:color w:val="000000"/>
              </w:rPr>
            </w:pPr>
            <w:r>
              <w:rPr>
                <w:rFonts w:eastAsia="宋体"/>
                <w:color w:val="000000"/>
                <w:kern w:val="0"/>
                <w:lang w:bidi="ar"/>
              </w:rPr>
              <w:t>275</w:t>
            </w:r>
          </w:p>
        </w:tc>
        <w:tc>
          <w:tcPr>
            <w:tcW w:w="2268" w:type="dxa"/>
            <w:vAlign w:val="center"/>
          </w:tcPr>
          <w:p w14:paraId="111657BF">
            <w:pPr>
              <w:widowControl/>
              <w:spacing w:line="420" w:lineRule="exact"/>
              <w:textAlignment w:val="center"/>
              <w:rPr>
                <w:rFonts w:eastAsia="宋体"/>
                <w:color w:val="000000"/>
              </w:rPr>
            </w:pPr>
            <w:r>
              <w:rPr>
                <w:rFonts w:eastAsia="宋体"/>
                <w:color w:val="000000"/>
                <w:kern w:val="0"/>
                <w:lang w:bidi="ar"/>
              </w:rPr>
              <w:t>3D记存模型（</w:t>
            </w:r>
            <w:r>
              <w:rPr>
                <w:rFonts w:hint="eastAsia" w:ascii="宋体" w:hAnsi="宋体" w:eastAsia="宋体" w:cs="宋体"/>
                <w:color w:val="000000"/>
                <w:kern w:val="0"/>
                <w:lang w:bidi="ar"/>
              </w:rPr>
              <w:t>①</w:t>
            </w:r>
            <w:r>
              <w:rPr>
                <w:rFonts w:eastAsia="宋体"/>
                <w:color w:val="000000"/>
                <w:kern w:val="0"/>
                <w:lang w:bidi="ar"/>
              </w:rPr>
              <w:t>3D STL模型数据；</w:t>
            </w:r>
            <w:r>
              <w:rPr>
                <w:rFonts w:hint="eastAsia" w:ascii="宋体" w:hAnsi="宋体" w:eastAsia="宋体" w:cs="宋体"/>
                <w:color w:val="000000"/>
                <w:kern w:val="0"/>
                <w:lang w:bidi="ar"/>
              </w:rPr>
              <w:t>②</w:t>
            </w:r>
            <w:r>
              <w:rPr>
                <w:rFonts w:eastAsia="宋体"/>
                <w:color w:val="000000"/>
                <w:kern w:val="0"/>
                <w:lang w:bidi="ar"/>
              </w:rPr>
              <w:t>3D PDF文档， 模型照片、3D模型浏览。备注：医生需提供石膏模型或硅橡胶印模、咬合关系记录、技工指示单）</w:t>
            </w:r>
          </w:p>
        </w:tc>
        <w:tc>
          <w:tcPr>
            <w:tcW w:w="709" w:type="dxa"/>
            <w:vMerge w:val="continue"/>
            <w:vAlign w:val="center"/>
          </w:tcPr>
          <w:p w14:paraId="2130E76C">
            <w:pPr>
              <w:spacing w:line="420" w:lineRule="exact"/>
              <w:jc w:val="center"/>
              <w:rPr>
                <w:rFonts w:eastAsia="宋体"/>
                <w:color w:val="000000"/>
              </w:rPr>
            </w:pPr>
          </w:p>
        </w:tc>
        <w:tc>
          <w:tcPr>
            <w:tcW w:w="1086" w:type="dxa"/>
            <w:vAlign w:val="center"/>
          </w:tcPr>
          <w:p w14:paraId="6C2AD414">
            <w:pPr>
              <w:spacing w:line="420" w:lineRule="exact"/>
              <w:jc w:val="center"/>
              <w:rPr>
                <w:rFonts w:eastAsia="宋体"/>
                <w:color w:val="000000"/>
              </w:rPr>
            </w:pPr>
          </w:p>
        </w:tc>
        <w:tc>
          <w:tcPr>
            <w:tcW w:w="1087" w:type="dxa"/>
            <w:vAlign w:val="center"/>
          </w:tcPr>
          <w:p w14:paraId="4216E5CC">
            <w:pPr>
              <w:spacing w:line="420" w:lineRule="exact"/>
              <w:jc w:val="center"/>
              <w:rPr>
                <w:rFonts w:eastAsia="宋体"/>
                <w:color w:val="000000"/>
              </w:rPr>
            </w:pPr>
          </w:p>
        </w:tc>
        <w:tc>
          <w:tcPr>
            <w:tcW w:w="1087" w:type="dxa"/>
            <w:vAlign w:val="center"/>
          </w:tcPr>
          <w:p w14:paraId="037A978F">
            <w:pPr>
              <w:spacing w:line="420" w:lineRule="exact"/>
              <w:jc w:val="center"/>
              <w:rPr>
                <w:rFonts w:eastAsia="宋体"/>
                <w:color w:val="000000"/>
              </w:rPr>
            </w:pPr>
          </w:p>
        </w:tc>
      </w:tr>
      <w:tr w14:paraId="0BBF4B11">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6B786689">
            <w:pPr>
              <w:spacing w:line="420" w:lineRule="exact"/>
              <w:jc w:val="center"/>
              <w:rPr>
                <w:rFonts w:eastAsia="宋体"/>
                <w:color w:val="000000"/>
              </w:rPr>
            </w:pPr>
          </w:p>
        </w:tc>
        <w:tc>
          <w:tcPr>
            <w:tcW w:w="1110" w:type="dxa"/>
            <w:vMerge w:val="continue"/>
            <w:vAlign w:val="center"/>
          </w:tcPr>
          <w:p w14:paraId="050295C0">
            <w:pPr>
              <w:spacing w:line="420" w:lineRule="exact"/>
              <w:rPr>
                <w:rFonts w:eastAsia="宋体"/>
                <w:color w:val="000000"/>
              </w:rPr>
            </w:pPr>
          </w:p>
        </w:tc>
        <w:tc>
          <w:tcPr>
            <w:tcW w:w="1197" w:type="dxa"/>
            <w:vAlign w:val="center"/>
          </w:tcPr>
          <w:p w14:paraId="4F37A384">
            <w:pPr>
              <w:widowControl/>
              <w:spacing w:line="420" w:lineRule="exact"/>
              <w:jc w:val="center"/>
              <w:textAlignment w:val="center"/>
              <w:rPr>
                <w:rFonts w:eastAsia="宋体"/>
                <w:color w:val="000000"/>
              </w:rPr>
            </w:pPr>
            <w:r>
              <w:rPr>
                <w:rFonts w:eastAsia="宋体"/>
                <w:color w:val="000000"/>
                <w:kern w:val="0"/>
                <w:lang w:bidi="ar"/>
              </w:rPr>
              <w:t>276</w:t>
            </w:r>
          </w:p>
        </w:tc>
        <w:tc>
          <w:tcPr>
            <w:tcW w:w="2268" w:type="dxa"/>
            <w:vAlign w:val="center"/>
          </w:tcPr>
          <w:p w14:paraId="2488E4B5">
            <w:pPr>
              <w:widowControl/>
              <w:spacing w:line="420" w:lineRule="exact"/>
              <w:textAlignment w:val="center"/>
              <w:rPr>
                <w:rFonts w:eastAsia="宋体"/>
                <w:color w:val="000000"/>
              </w:rPr>
            </w:pPr>
            <w:r>
              <w:rPr>
                <w:rFonts w:eastAsia="宋体"/>
                <w:color w:val="000000"/>
                <w:kern w:val="0"/>
                <w:lang w:bidi="ar"/>
              </w:rPr>
              <w:t>标准版</w:t>
            </w:r>
          </w:p>
        </w:tc>
        <w:tc>
          <w:tcPr>
            <w:tcW w:w="709" w:type="dxa"/>
            <w:vMerge w:val="restart"/>
            <w:vAlign w:val="center"/>
          </w:tcPr>
          <w:p w14:paraId="32BAC0DB">
            <w:pPr>
              <w:widowControl/>
              <w:spacing w:line="420" w:lineRule="exact"/>
              <w:jc w:val="center"/>
              <w:textAlignment w:val="center"/>
              <w:rPr>
                <w:rFonts w:eastAsia="宋体"/>
                <w:color w:val="000000"/>
              </w:rPr>
            </w:pPr>
            <w:r>
              <w:rPr>
                <w:rFonts w:eastAsia="宋体"/>
                <w:color w:val="000000"/>
                <w:kern w:val="0"/>
                <w:lang w:bidi="ar"/>
              </w:rPr>
              <w:t>项</w:t>
            </w:r>
          </w:p>
        </w:tc>
        <w:tc>
          <w:tcPr>
            <w:tcW w:w="1086" w:type="dxa"/>
            <w:vAlign w:val="center"/>
          </w:tcPr>
          <w:p w14:paraId="418567E0">
            <w:pPr>
              <w:widowControl/>
              <w:spacing w:line="420" w:lineRule="exact"/>
              <w:jc w:val="center"/>
              <w:textAlignment w:val="center"/>
              <w:rPr>
                <w:rFonts w:eastAsia="宋体"/>
                <w:color w:val="000000"/>
                <w:kern w:val="0"/>
                <w:lang w:bidi="ar"/>
              </w:rPr>
            </w:pPr>
          </w:p>
        </w:tc>
        <w:tc>
          <w:tcPr>
            <w:tcW w:w="1087" w:type="dxa"/>
            <w:vAlign w:val="center"/>
          </w:tcPr>
          <w:p w14:paraId="35EEDFCE">
            <w:pPr>
              <w:widowControl/>
              <w:spacing w:line="420" w:lineRule="exact"/>
              <w:jc w:val="center"/>
              <w:textAlignment w:val="center"/>
              <w:rPr>
                <w:rFonts w:eastAsia="宋体"/>
                <w:color w:val="000000"/>
                <w:kern w:val="0"/>
                <w:lang w:bidi="ar"/>
              </w:rPr>
            </w:pPr>
          </w:p>
        </w:tc>
        <w:tc>
          <w:tcPr>
            <w:tcW w:w="1087" w:type="dxa"/>
            <w:vAlign w:val="center"/>
          </w:tcPr>
          <w:p w14:paraId="280CBD1A">
            <w:pPr>
              <w:widowControl/>
              <w:spacing w:line="420" w:lineRule="exact"/>
              <w:jc w:val="center"/>
              <w:textAlignment w:val="center"/>
              <w:rPr>
                <w:rFonts w:eastAsia="宋体"/>
                <w:color w:val="000000"/>
                <w:kern w:val="0"/>
                <w:lang w:bidi="ar"/>
              </w:rPr>
            </w:pPr>
          </w:p>
        </w:tc>
      </w:tr>
      <w:tr w14:paraId="6929EE47">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44AF7CA1">
            <w:pPr>
              <w:spacing w:line="420" w:lineRule="exact"/>
              <w:jc w:val="center"/>
              <w:rPr>
                <w:rFonts w:eastAsia="宋体"/>
                <w:color w:val="000000"/>
              </w:rPr>
            </w:pPr>
          </w:p>
        </w:tc>
        <w:tc>
          <w:tcPr>
            <w:tcW w:w="1110" w:type="dxa"/>
            <w:vMerge w:val="continue"/>
            <w:vAlign w:val="center"/>
          </w:tcPr>
          <w:p w14:paraId="1B4D01D6">
            <w:pPr>
              <w:spacing w:line="420" w:lineRule="exact"/>
              <w:rPr>
                <w:rFonts w:eastAsia="宋体"/>
                <w:color w:val="000000"/>
              </w:rPr>
            </w:pPr>
          </w:p>
        </w:tc>
        <w:tc>
          <w:tcPr>
            <w:tcW w:w="1197" w:type="dxa"/>
            <w:vAlign w:val="center"/>
          </w:tcPr>
          <w:p w14:paraId="744C1DF2">
            <w:pPr>
              <w:widowControl/>
              <w:spacing w:line="420" w:lineRule="exact"/>
              <w:jc w:val="center"/>
              <w:textAlignment w:val="center"/>
              <w:rPr>
                <w:rFonts w:eastAsia="宋体"/>
                <w:color w:val="000000"/>
              </w:rPr>
            </w:pPr>
            <w:r>
              <w:rPr>
                <w:rFonts w:eastAsia="宋体"/>
                <w:color w:val="000000"/>
                <w:kern w:val="0"/>
                <w:lang w:bidi="ar"/>
              </w:rPr>
              <w:t>277</w:t>
            </w:r>
          </w:p>
        </w:tc>
        <w:tc>
          <w:tcPr>
            <w:tcW w:w="2268" w:type="dxa"/>
            <w:vAlign w:val="center"/>
          </w:tcPr>
          <w:p w14:paraId="2725B764">
            <w:pPr>
              <w:widowControl/>
              <w:spacing w:line="420" w:lineRule="exact"/>
              <w:textAlignment w:val="center"/>
              <w:rPr>
                <w:rFonts w:eastAsia="宋体"/>
                <w:color w:val="000000"/>
              </w:rPr>
            </w:pPr>
            <w:r>
              <w:rPr>
                <w:rFonts w:eastAsia="宋体"/>
                <w:color w:val="000000"/>
                <w:kern w:val="0"/>
                <w:lang w:bidi="ar"/>
              </w:rPr>
              <w:t>3D记存模型“+”病例报告（</w:t>
            </w:r>
            <w:r>
              <w:rPr>
                <w:rFonts w:hint="eastAsia" w:ascii="宋体" w:hAnsi="宋体" w:eastAsia="宋体" w:cs="宋体"/>
                <w:color w:val="000000"/>
                <w:kern w:val="0"/>
                <w:lang w:bidi="ar"/>
              </w:rPr>
              <w:t>①</w:t>
            </w:r>
            <w:r>
              <w:rPr>
                <w:rFonts w:eastAsia="宋体"/>
                <w:color w:val="000000"/>
                <w:kern w:val="0"/>
                <w:lang w:bidi="ar"/>
              </w:rPr>
              <w:t>3D STL模型数据；</w:t>
            </w:r>
            <w:r>
              <w:rPr>
                <w:rFonts w:hint="eastAsia" w:ascii="宋体" w:hAnsi="宋体" w:eastAsia="宋体" w:cs="宋体"/>
                <w:color w:val="000000"/>
                <w:kern w:val="0"/>
                <w:lang w:bidi="ar"/>
              </w:rPr>
              <w:t>②</w:t>
            </w:r>
            <w:r>
              <w:rPr>
                <w:rFonts w:eastAsia="宋体"/>
                <w:color w:val="000000"/>
                <w:kern w:val="0"/>
                <w:lang w:bidi="ar"/>
              </w:rPr>
              <w:t>3D PDF报告， 3D模型浏览、病例照片、X光片修整排版、诊断报告模板。备注：</w:t>
            </w:r>
            <w:r>
              <w:rPr>
                <w:rFonts w:hint="eastAsia" w:ascii="宋体" w:hAnsi="宋体" w:eastAsia="宋体" w:cs="宋体"/>
                <w:color w:val="000000"/>
                <w:kern w:val="0"/>
                <w:lang w:bidi="ar"/>
              </w:rPr>
              <w:t>①</w:t>
            </w:r>
            <w:r>
              <w:rPr>
                <w:rFonts w:eastAsia="宋体"/>
                <w:color w:val="000000"/>
                <w:kern w:val="0"/>
                <w:lang w:bidi="ar"/>
              </w:rPr>
              <w:t xml:space="preserve">医生需提供石膏模型或硅橡胶印模、咬合关系记录、技工指示单； </w:t>
            </w:r>
            <w:r>
              <w:rPr>
                <w:rFonts w:hint="eastAsia" w:ascii="宋体" w:hAnsi="宋体" w:eastAsia="宋体" w:cs="宋体"/>
                <w:color w:val="000000"/>
                <w:kern w:val="0"/>
                <w:lang w:bidi="ar"/>
              </w:rPr>
              <w:t>②</w:t>
            </w:r>
            <w:r>
              <w:rPr>
                <w:rFonts w:eastAsia="宋体"/>
                <w:color w:val="000000"/>
                <w:kern w:val="0"/>
                <w:lang w:bidi="ar"/>
              </w:rPr>
              <w:t>患者面部照片、口内照片、X光片（侧位片、全景片））</w:t>
            </w:r>
          </w:p>
        </w:tc>
        <w:tc>
          <w:tcPr>
            <w:tcW w:w="709" w:type="dxa"/>
            <w:vMerge w:val="continue"/>
            <w:vAlign w:val="center"/>
          </w:tcPr>
          <w:p w14:paraId="6CF92F26">
            <w:pPr>
              <w:spacing w:line="420" w:lineRule="exact"/>
              <w:jc w:val="center"/>
              <w:rPr>
                <w:rFonts w:eastAsia="宋体"/>
                <w:color w:val="000000"/>
              </w:rPr>
            </w:pPr>
          </w:p>
        </w:tc>
        <w:tc>
          <w:tcPr>
            <w:tcW w:w="1086" w:type="dxa"/>
            <w:vAlign w:val="center"/>
          </w:tcPr>
          <w:p w14:paraId="2E92AB02">
            <w:pPr>
              <w:spacing w:line="420" w:lineRule="exact"/>
              <w:jc w:val="center"/>
              <w:rPr>
                <w:rFonts w:eastAsia="宋体"/>
                <w:color w:val="000000"/>
              </w:rPr>
            </w:pPr>
          </w:p>
        </w:tc>
        <w:tc>
          <w:tcPr>
            <w:tcW w:w="1087" w:type="dxa"/>
            <w:vAlign w:val="center"/>
          </w:tcPr>
          <w:p w14:paraId="4BB73C46">
            <w:pPr>
              <w:spacing w:line="420" w:lineRule="exact"/>
              <w:jc w:val="center"/>
              <w:rPr>
                <w:rFonts w:eastAsia="宋体"/>
                <w:color w:val="000000"/>
              </w:rPr>
            </w:pPr>
          </w:p>
        </w:tc>
        <w:tc>
          <w:tcPr>
            <w:tcW w:w="1087" w:type="dxa"/>
            <w:vAlign w:val="center"/>
          </w:tcPr>
          <w:p w14:paraId="4F902D62">
            <w:pPr>
              <w:spacing w:line="420" w:lineRule="exact"/>
              <w:jc w:val="center"/>
              <w:rPr>
                <w:rFonts w:eastAsia="宋体"/>
                <w:color w:val="000000"/>
              </w:rPr>
            </w:pPr>
          </w:p>
        </w:tc>
      </w:tr>
      <w:tr w14:paraId="404830F7">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08A7064B">
            <w:pPr>
              <w:spacing w:line="420" w:lineRule="exact"/>
              <w:jc w:val="center"/>
              <w:rPr>
                <w:rFonts w:eastAsia="宋体"/>
                <w:color w:val="000000"/>
              </w:rPr>
            </w:pPr>
          </w:p>
        </w:tc>
        <w:tc>
          <w:tcPr>
            <w:tcW w:w="1110" w:type="dxa"/>
            <w:vMerge w:val="continue"/>
            <w:vAlign w:val="center"/>
          </w:tcPr>
          <w:p w14:paraId="0AA91F53">
            <w:pPr>
              <w:spacing w:line="420" w:lineRule="exact"/>
              <w:rPr>
                <w:rFonts w:eastAsia="宋体"/>
                <w:color w:val="000000"/>
              </w:rPr>
            </w:pPr>
          </w:p>
        </w:tc>
        <w:tc>
          <w:tcPr>
            <w:tcW w:w="1197" w:type="dxa"/>
            <w:vAlign w:val="center"/>
          </w:tcPr>
          <w:p w14:paraId="15236FD9">
            <w:pPr>
              <w:widowControl/>
              <w:spacing w:line="420" w:lineRule="exact"/>
              <w:jc w:val="center"/>
              <w:textAlignment w:val="center"/>
              <w:rPr>
                <w:rFonts w:eastAsia="宋体"/>
                <w:color w:val="000000"/>
              </w:rPr>
            </w:pPr>
            <w:r>
              <w:rPr>
                <w:rFonts w:eastAsia="宋体"/>
                <w:color w:val="000000"/>
                <w:kern w:val="0"/>
                <w:lang w:bidi="ar"/>
              </w:rPr>
              <w:t>278</w:t>
            </w:r>
          </w:p>
        </w:tc>
        <w:tc>
          <w:tcPr>
            <w:tcW w:w="2268" w:type="dxa"/>
            <w:vAlign w:val="center"/>
          </w:tcPr>
          <w:p w14:paraId="0B869042">
            <w:pPr>
              <w:widowControl/>
              <w:spacing w:line="420" w:lineRule="exact"/>
              <w:textAlignment w:val="center"/>
              <w:rPr>
                <w:rFonts w:eastAsia="宋体"/>
                <w:color w:val="000000"/>
              </w:rPr>
            </w:pPr>
            <w:r>
              <w:rPr>
                <w:rFonts w:eastAsia="宋体"/>
                <w:color w:val="000000"/>
                <w:kern w:val="0"/>
                <w:lang w:bidi="ar"/>
              </w:rPr>
              <w:t>豪华版</w:t>
            </w:r>
          </w:p>
        </w:tc>
        <w:tc>
          <w:tcPr>
            <w:tcW w:w="709" w:type="dxa"/>
            <w:vMerge w:val="restart"/>
            <w:vAlign w:val="center"/>
          </w:tcPr>
          <w:p w14:paraId="4458DED6">
            <w:pPr>
              <w:widowControl/>
              <w:spacing w:line="420" w:lineRule="exact"/>
              <w:jc w:val="center"/>
              <w:textAlignment w:val="center"/>
              <w:rPr>
                <w:rFonts w:eastAsia="宋体"/>
                <w:color w:val="000000"/>
              </w:rPr>
            </w:pPr>
            <w:r>
              <w:rPr>
                <w:rFonts w:eastAsia="宋体"/>
                <w:color w:val="000000"/>
                <w:kern w:val="0"/>
                <w:lang w:bidi="ar"/>
              </w:rPr>
              <w:t>项</w:t>
            </w:r>
          </w:p>
        </w:tc>
        <w:tc>
          <w:tcPr>
            <w:tcW w:w="1086" w:type="dxa"/>
            <w:vAlign w:val="center"/>
          </w:tcPr>
          <w:p w14:paraId="20698DB0">
            <w:pPr>
              <w:widowControl/>
              <w:spacing w:line="420" w:lineRule="exact"/>
              <w:jc w:val="center"/>
              <w:textAlignment w:val="center"/>
              <w:rPr>
                <w:rFonts w:eastAsia="宋体"/>
                <w:color w:val="000000"/>
                <w:kern w:val="0"/>
                <w:lang w:bidi="ar"/>
              </w:rPr>
            </w:pPr>
          </w:p>
        </w:tc>
        <w:tc>
          <w:tcPr>
            <w:tcW w:w="1087" w:type="dxa"/>
            <w:vAlign w:val="center"/>
          </w:tcPr>
          <w:p w14:paraId="0C6D5987">
            <w:pPr>
              <w:widowControl/>
              <w:spacing w:line="420" w:lineRule="exact"/>
              <w:jc w:val="center"/>
              <w:textAlignment w:val="center"/>
              <w:rPr>
                <w:rFonts w:eastAsia="宋体"/>
                <w:color w:val="000000"/>
                <w:kern w:val="0"/>
                <w:lang w:bidi="ar"/>
              </w:rPr>
            </w:pPr>
          </w:p>
        </w:tc>
        <w:tc>
          <w:tcPr>
            <w:tcW w:w="1087" w:type="dxa"/>
            <w:vAlign w:val="center"/>
          </w:tcPr>
          <w:p w14:paraId="5A10598C">
            <w:pPr>
              <w:widowControl/>
              <w:spacing w:line="420" w:lineRule="exact"/>
              <w:jc w:val="center"/>
              <w:textAlignment w:val="center"/>
              <w:rPr>
                <w:rFonts w:eastAsia="宋体"/>
                <w:color w:val="000000"/>
                <w:kern w:val="0"/>
                <w:lang w:bidi="ar"/>
              </w:rPr>
            </w:pPr>
          </w:p>
        </w:tc>
      </w:tr>
      <w:tr w14:paraId="3EA9DDAC">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3032" w:hRule="atLeast"/>
        </w:trPr>
        <w:tc>
          <w:tcPr>
            <w:tcW w:w="1110" w:type="dxa"/>
            <w:vMerge w:val="continue"/>
            <w:vAlign w:val="center"/>
          </w:tcPr>
          <w:p w14:paraId="2C8B5D28">
            <w:pPr>
              <w:spacing w:line="420" w:lineRule="exact"/>
              <w:jc w:val="center"/>
              <w:rPr>
                <w:rFonts w:eastAsia="宋体"/>
                <w:color w:val="000000"/>
              </w:rPr>
            </w:pPr>
          </w:p>
        </w:tc>
        <w:tc>
          <w:tcPr>
            <w:tcW w:w="1110" w:type="dxa"/>
            <w:vMerge w:val="continue"/>
            <w:vAlign w:val="center"/>
          </w:tcPr>
          <w:p w14:paraId="798190CF">
            <w:pPr>
              <w:spacing w:line="420" w:lineRule="exact"/>
              <w:rPr>
                <w:rFonts w:eastAsia="宋体"/>
                <w:color w:val="000000"/>
              </w:rPr>
            </w:pPr>
          </w:p>
        </w:tc>
        <w:tc>
          <w:tcPr>
            <w:tcW w:w="1197" w:type="dxa"/>
            <w:vAlign w:val="center"/>
          </w:tcPr>
          <w:p w14:paraId="7A9D47C3">
            <w:pPr>
              <w:widowControl/>
              <w:spacing w:line="420" w:lineRule="exact"/>
              <w:jc w:val="center"/>
              <w:textAlignment w:val="center"/>
              <w:rPr>
                <w:rFonts w:eastAsia="宋体"/>
                <w:color w:val="000000"/>
              </w:rPr>
            </w:pPr>
            <w:r>
              <w:rPr>
                <w:rFonts w:eastAsia="宋体"/>
                <w:color w:val="000000"/>
                <w:kern w:val="0"/>
                <w:lang w:bidi="ar"/>
              </w:rPr>
              <w:t>279</w:t>
            </w:r>
          </w:p>
        </w:tc>
        <w:tc>
          <w:tcPr>
            <w:tcW w:w="2268" w:type="dxa"/>
            <w:vAlign w:val="center"/>
          </w:tcPr>
          <w:p w14:paraId="7ED6F9B3">
            <w:pPr>
              <w:widowControl/>
              <w:spacing w:line="420" w:lineRule="exact"/>
              <w:textAlignment w:val="center"/>
              <w:rPr>
                <w:rFonts w:eastAsia="宋体"/>
                <w:color w:val="000000"/>
              </w:rPr>
            </w:pPr>
            <w:r>
              <w:rPr>
                <w:rFonts w:eastAsia="宋体"/>
                <w:color w:val="000000"/>
                <w:kern w:val="0"/>
                <w:lang w:bidi="ar"/>
              </w:rPr>
              <w:t>3D记存模型“+”病例报告“+”诊断性排牙模拟（</w:t>
            </w:r>
            <w:r>
              <w:rPr>
                <w:rFonts w:hint="eastAsia" w:ascii="宋体" w:hAnsi="宋体" w:eastAsia="宋体" w:cs="宋体"/>
                <w:color w:val="000000"/>
                <w:kern w:val="0"/>
                <w:lang w:bidi="ar"/>
              </w:rPr>
              <w:t>①</w:t>
            </w:r>
            <w:r>
              <w:rPr>
                <w:rFonts w:eastAsia="宋体"/>
                <w:color w:val="000000"/>
                <w:kern w:val="0"/>
                <w:lang w:bidi="ar"/>
              </w:rPr>
              <w:t>3D STL模型数据；</w:t>
            </w:r>
            <w:r>
              <w:rPr>
                <w:rFonts w:hint="eastAsia" w:ascii="宋体" w:hAnsi="宋体" w:eastAsia="宋体" w:cs="宋体"/>
                <w:color w:val="000000"/>
                <w:kern w:val="0"/>
                <w:lang w:bidi="ar"/>
              </w:rPr>
              <w:t>②</w:t>
            </w:r>
            <w:r>
              <w:rPr>
                <w:rFonts w:eastAsia="宋体"/>
                <w:color w:val="000000"/>
                <w:kern w:val="0"/>
                <w:lang w:bidi="ar"/>
              </w:rPr>
              <w:t>3D PDF报告，3D模型浏览、病例照片、X光片修整排版、诊断报告模板；</w:t>
            </w:r>
            <w:r>
              <w:rPr>
                <w:rFonts w:hint="eastAsia" w:ascii="宋体" w:hAnsi="宋体" w:eastAsia="宋体" w:cs="宋体"/>
                <w:color w:val="000000"/>
                <w:kern w:val="0"/>
                <w:lang w:bidi="ar"/>
              </w:rPr>
              <w:t>③</w:t>
            </w:r>
            <w:r>
              <w:rPr>
                <w:rFonts w:eastAsia="宋体"/>
                <w:color w:val="000000"/>
                <w:kern w:val="0"/>
                <w:lang w:bidi="ar"/>
              </w:rPr>
              <w:t>诊断性模拟排牙。备注：</w:t>
            </w:r>
            <w:r>
              <w:rPr>
                <w:rFonts w:hint="eastAsia" w:ascii="宋体" w:hAnsi="宋体" w:eastAsia="宋体" w:cs="宋体"/>
                <w:color w:val="000000"/>
                <w:kern w:val="0"/>
                <w:lang w:bidi="ar"/>
              </w:rPr>
              <w:t>①</w:t>
            </w:r>
            <w:r>
              <w:rPr>
                <w:rFonts w:eastAsia="宋体"/>
                <w:color w:val="000000"/>
                <w:kern w:val="0"/>
                <w:lang w:bidi="ar"/>
              </w:rPr>
              <w:t xml:space="preserve">医生需提供石膏模型或硅橡胶印模、咬合关系记录、技工指示单； </w:t>
            </w:r>
            <w:r>
              <w:rPr>
                <w:rFonts w:hint="eastAsia" w:ascii="宋体" w:hAnsi="宋体" w:eastAsia="宋体" w:cs="宋体"/>
                <w:color w:val="000000"/>
                <w:kern w:val="0"/>
                <w:lang w:bidi="ar"/>
              </w:rPr>
              <w:t>②</w:t>
            </w:r>
            <w:r>
              <w:rPr>
                <w:rFonts w:eastAsia="宋体"/>
                <w:color w:val="000000"/>
                <w:kern w:val="0"/>
                <w:lang w:bidi="ar"/>
              </w:rPr>
              <w:t xml:space="preserve">患者面部照片、口内照片、X光片（侧位片、全景片）；  </w:t>
            </w:r>
            <w:r>
              <w:rPr>
                <w:rFonts w:hint="eastAsia" w:ascii="宋体" w:hAnsi="宋体" w:eastAsia="宋体" w:cs="宋体"/>
                <w:color w:val="000000"/>
                <w:kern w:val="0"/>
                <w:lang w:bidi="ar"/>
              </w:rPr>
              <w:t>③</w:t>
            </w:r>
            <w:r>
              <w:rPr>
                <w:rFonts w:eastAsia="宋体"/>
                <w:color w:val="000000"/>
                <w:kern w:val="0"/>
                <w:lang w:bidi="ar"/>
              </w:rPr>
              <w:t>每增加一个模拟排牙额外增加）</w:t>
            </w:r>
          </w:p>
        </w:tc>
        <w:tc>
          <w:tcPr>
            <w:tcW w:w="709" w:type="dxa"/>
            <w:vMerge w:val="continue"/>
            <w:vAlign w:val="center"/>
          </w:tcPr>
          <w:p w14:paraId="18363D98">
            <w:pPr>
              <w:spacing w:line="420" w:lineRule="exact"/>
              <w:jc w:val="center"/>
              <w:rPr>
                <w:rFonts w:eastAsia="宋体"/>
                <w:color w:val="000000"/>
              </w:rPr>
            </w:pPr>
          </w:p>
        </w:tc>
        <w:tc>
          <w:tcPr>
            <w:tcW w:w="1086" w:type="dxa"/>
            <w:vAlign w:val="center"/>
          </w:tcPr>
          <w:p w14:paraId="73E5A38B">
            <w:pPr>
              <w:spacing w:line="420" w:lineRule="exact"/>
              <w:jc w:val="center"/>
              <w:rPr>
                <w:rFonts w:eastAsia="宋体"/>
                <w:color w:val="000000"/>
              </w:rPr>
            </w:pPr>
          </w:p>
        </w:tc>
        <w:tc>
          <w:tcPr>
            <w:tcW w:w="1087" w:type="dxa"/>
            <w:vAlign w:val="center"/>
          </w:tcPr>
          <w:p w14:paraId="4BBFF598">
            <w:pPr>
              <w:spacing w:line="420" w:lineRule="exact"/>
              <w:jc w:val="center"/>
              <w:rPr>
                <w:rFonts w:eastAsia="宋体"/>
                <w:color w:val="000000"/>
              </w:rPr>
            </w:pPr>
          </w:p>
        </w:tc>
        <w:tc>
          <w:tcPr>
            <w:tcW w:w="1087" w:type="dxa"/>
            <w:vAlign w:val="center"/>
          </w:tcPr>
          <w:p w14:paraId="1E3DA9DA">
            <w:pPr>
              <w:spacing w:line="420" w:lineRule="exact"/>
              <w:jc w:val="center"/>
              <w:rPr>
                <w:rFonts w:eastAsia="宋体"/>
                <w:color w:val="000000"/>
              </w:rPr>
            </w:pPr>
          </w:p>
        </w:tc>
      </w:tr>
      <w:tr w14:paraId="34112792">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15A9E248">
            <w:pPr>
              <w:spacing w:line="420" w:lineRule="exact"/>
              <w:jc w:val="center"/>
              <w:rPr>
                <w:rFonts w:eastAsia="宋体"/>
                <w:color w:val="000000"/>
              </w:rPr>
            </w:pPr>
          </w:p>
        </w:tc>
        <w:tc>
          <w:tcPr>
            <w:tcW w:w="1110" w:type="dxa"/>
            <w:vMerge w:val="continue"/>
            <w:vAlign w:val="center"/>
          </w:tcPr>
          <w:p w14:paraId="315AB2FB">
            <w:pPr>
              <w:spacing w:line="420" w:lineRule="exact"/>
              <w:rPr>
                <w:rFonts w:eastAsia="宋体"/>
                <w:color w:val="000000"/>
              </w:rPr>
            </w:pPr>
          </w:p>
        </w:tc>
        <w:tc>
          <w:tcPr>
            <w:tcW w:w="1197" w:type="dxa"/>
            <w:vAlign w:val="center"/>
          </w:tcPr>
          <w:p w14:paraId="7F912451">
            <w:pPr>
              <w:widowControl/>
              <w:spacing w:line="420" w:lineRule="exact"/>
              <w:jc w:val="center"/>
              <w:textAlignment w:val="center"/>
              <w:rPr>
                <w:rFonts w:eastAsia="宋体"/>
                <w:color w:val="000000"/>
              </w:rPr>
            </w:pPr>
            <w:r>
              <w:rPr>
                <w:rFonts w:eastAsia="宋体"/>
                <w:color w:val="000000"/>
                <w:kern w:val="0"/>
                <w:lang w:bidi="ar"/>
              </w:rPr>
              <w:t>280</w:t>
            </w:r>
          </w:p>
        </w:tc>
        <w:tc>
          <w:tcPr>
            <w:tcW w:w="2268" w:type="dxa"/>
            <w:vAlign w:val="center"/>
          </w:tcPr>
          <w:p w14:paraId="7E2B2F28">
            <w:pPr>
              <w:widowControl/>
              <w:spacing w:line="420" w:lineRule="exact"/>
              <w:textAlignment w:val="center"/>
              <w:rPr>
                <w:rFonts w:eastAsia="宋体"/>
                <w:color w:val="000000"/>
              </w:rPr>
            </w:pPr>
            <w:r>
              <w:rPr>
                <w:rFonts w:eastAsia="宋体"/>
                <w:color w:val="000000"/>
                <w:kern w:val="0"/>
                <w:lang w:bidi="ar"/>
              </w:rPr>
              <w:t>3D诊断性排牙模拟</w:t>
            </w:r>
          </w:p>
        </w:tc>
        <w:tc>
          <w:tcPr>
            <w:tcW w:w="709" w:type="dxa"/>
            <w:vAlign w:val="center"/>
          </w:tcPr>
          <w:p w14:paraId="59BD1BEC">
            <w:pPr>
              <w:widowControl/>
              <w:spacing w:line="420" w:lineRule="exact"/>
              <w:jc w:val="center"/>
              <w:textAlignment w:val="center"/>
              <w:rPr>
                <w:rFonts w:eastAsia="宋体"/>
                <w:color w:val="000000"/>
              </w:rPr>
            </w:pPr>
            <w:r>
              <w:rPr>
                <w:rFonts w:eastAsia="宋体"/>
                <w:color w:val="000000"/>
                <w:kern w:val="0"/>
                <w:lang w:bidi="ar"/>
              </w:rPr>
              <w:t>项</w:t>
            </w:r>
          </w:p>
        </w:tc>
        <w:tc>
          <w:tcPr>
            <w:tcW w:w="1086" w:type="dxa"/>
            <w:vAlign w:val="center"/>
          </w:tcPr>
          <w:p w14:paraId="46E51975">
            <w:pPr>
              <w:widowControl/>
              <w:spacing w:line="420" w:lineRule="exact"/>
              <w:jc w:val="center"/>
              <w:textAlignment w:val="center"/>
              <w:rPr>
                <w:rFonts w:eastAsia="宋体"/>
                <w:color w:val="000000"/>
                <w:kern w:val="0"/>
                <w:lang w:bidi="ar"/>
              </w:rPr>
            </w:pPr>
          </w:p>
        </w:tc>
        <w:tc>
          <w:tcPr>
            <w:tcW w:w="1087" w:type="dxa"/>
            <w:vAlign w:val="center"/>
          </w:tcPr>
          <w:p w14:paraId="5E0E667C">
            <w:pPr>
              <w:widowControl/>
              <w:spacing w:line="420" w:lineRule="exact"/>
              <w:jc w:val="center"/>
              <w:textAlignment w:val="center"/>
              <w:rPr>
                <w:rFonts w:eastAsia="宋体"/>
                <w:color w:val="000000"/>
                <w:kern w:val="0"/>
                <w:lang w:bidi="ar"/>
              </w:rPr>
            </w:pPr>
          </w:p>
        </w:tc>
        <w:tc>
          <w:tcPr>
            <w:tcW w:w="1087" w:type="dxa"/>
            <w:vAlign w:val="center"/>
          </w:tcPr>
          <w:p w14:paraId="697E79BD">
            <w:pPr>
              <w:widowControl/>
              <w:spacing w:line="420" w:lineRule="exact"/>
              <w:jc w:val="center"/>
              <w:textAlignment w:val="center"/>
              <w:rPr>
                <w:rFonts w:eastAsia="宋体"/>
                <w:color w:val="000000"/>
                <w:kern w:val="0"/>
                <w:lang w:bidi="ar"/>
              </w:rPr>
            </w:pPr>
          </w:p>
        </w:tc>
      </w:tr>
      <w:tr w14:paraId="2F6B62AF">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1127D2B3">
            <w:pPr>
              <w:spacing w:line="420" w:lineRule="exact"/>
              <w:jc w:val="center"/>
              <w:rPr>
                <w:rFonts w:eastAsia="宋体"/>
                <w:color w:val="000000"/>
              </w:rPr>
            </w:pPr>
          </w:p>
        </w:tc>
        <w:tc>
          <w:tcPr>
            <w:tcW w:w="1110" w:type="dxa"/>
            <w:vMerge w:val="continue"/>
            <w:vAlign w:val="center"/>
          </w:tcPr>
          <w:p w14:paraId="3FCADB85">
            <w:pPr>
              <w:spacing w:line="420" w:lineRule="exact"/>
              <w:rPr>
                <w:rFonts w:eastAsia="宋体"/>
                <w:color w:val="000000"/>
              </w:rPr>
            </w:pPr>
          </w:p>
        </w:tc>
        <w:tc>
          <w:tcPr>
            <w:tcW w:w="1197" w:type="dxa"/>
            <w:vAlign w:val="center"/>
          </w:tcPr>
          <w:p w14:paraId="64544386">
            <w:pPr>
              <w:widowControl/>
              <w:spacing w:line="420" w:lineRule="exact"/>
              <w:jc w:val="center"/>
              <w:textAlignment w:val="center"/>
              <w:rPr>
                <w:rFonts w:eastAsia="宋体"/>
                <w:color w:val="000000"/>
              </w:rPr>
            </w:pPr>
            <w:r>
              <w:rPr>
                <w:rFonts w:eastAsia="宋体"/>
                <w:color w:val="000000"/>
                <w:kern w:val="0"/>
                <w:lang w:bidi="ar"/>
              </w:rPr>
              <w:t>281</w:t>
            </w:r>
          </w:p>
        </w:tc>
        <w:tc>
          <w:tcPr>
            <w:tcW w:w="2268" w:type="dxa"/>
            <w:vAlign w:val="center"/>
          </w:tcPr>
          <w:p w14:paraId="0FAF4D17">
            <w:pPr>
              <w:widowControl/>
              <w:spacing w:line="420" w:lineRule="exact"/>
              <w:textAlignment w:val="center"/>
              <w:rPr>
                <w:rFonts w:eastAsia="宋体"/>
                <w:color w:val="000000"/>
              </w:rPr>
            </w:pPr>
            <w:r>
              <w:rPr>
                <w:rFonts w:eastAsia="宋体"/>
                <w:color w:val="000000"/>
                <w:kern w:val="0"/>
                <w:lang w:bidi="ar"/>
              </w:rPr>
              <w:t>3D模型分割修整</w:t>
            </w:r>
          </w:p>
        </w:tc>
        <w:tc>
          <w:tcPr>
            <w:tcW w:w="709" w:type="dxa"/>
            <w:vAlign w:val="center"/>
          </w:tcPr>
          <w:p w14:paraId="532D23ED">
            <w:pPr>
              <w:widowControl/>
              <w:spacing w:line="420" w:lineRule="exact"/>
              <w:jc w:val="center"/>
              <w:textAlignment w:val="center"/>
              <w:rPr>
                <w:rFonts w:eastAsia="宋体"/>
                <w:color w:val="000000"/>
              </w:rPr>
            </w:pPr>
            <w:r>
              <w:rPr>
                <w:rFonts w:eastAsia="宋体"/>
                <w:color w:val="000000"/>
                <w:kern w:val="0"/>
                <w:lang w:bidi="ar"/>
              </w:rPr>
              <w:t>项</w:t>
            </w:r>
          </w:p>
        </w:tc>
        <w:tc>
          <w:tcPr>
            <w:tcW w:w="1086" w:type="dxa"/>
            <w:vAlign w:val="center"/>
          </w:tcPr>
          <w:p w14:paraId="05C81A43">
            <w:pPr>
              <w:widowControl/>
              <w:spacing w:line="420" w:lineRule="exact"/>
              <w:jc w:val="center"/>
              <w:textAlignment w:val="center"/>
              <w:rPr>
                <w:rFonts w:eastAsia="宋体"/>
                <w:color w:val="000000"/>
                <w:kern w:val="0"/>
                <w:lang w:bidi="ar"/>
              </w:rPr>
            </w:pPr>
          </w:p>
        </w:tc>
        <w:tc>
          <w:tcPr>
            <w:tcW w:w="1087" w:type="dxa"/>
            <w:vAlign w:val="center"/>
          </w:tcPr>
          <w:p w14:paraId="68A423AD">
            <w:pPr>
              <w:widowControl/>
              <w:spacing w:line="420" w:lineRule="exact"/>
              <w:jc w:val="center"/>
              <w:textAlignment w:val="center"/>
              <w:rPr>
                <w:rFonts w:eastAsia="宋体"/>
                <w:color w:val="000000"/>
                <w:kern w:val="0"/>
                <w:lang w:bidi="ar"/>
              </w:rPr>
            </w:pPr>
          </w:p>
        </w:tc>
        <w:tc>
          <w:tcPr>
            <w:tcW w:w="1087" w:type="dxa"/>
            <w:vAlign w:val="center"/>
          </w:tcPr>
          <w:p w14:paraId="7BF98B8C">
            <w:pPr>
              <w:widowControl/>
              <w:spacing w:line="420" w:lineRule="exact"/>
              <w:jc w:val="center"/>
              <w:textAlignment w:val="center"/>
              <w:rPr>
                <w:rFonts w:eastAsia="宋体"/>
                <w:color w:val="000000"/>
                <w:kern w:val="0"/>
                <w:lang w:bidi="ar"/>
              </w:rPr>
            </w:pPr>
          </w:p>
        </w:tc>
      </w:tr>
      <w:tr w14:paraId="68B09841">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restart"/>
            <w:vAlign w:val="center"/>
          </w:tcPr>
          <w:p w14:paraId="45B5B1E9">
            <w:pPr>
              <w:widowControl/>
              <w:spacing w:line="420" w:lineRule="exact"/>
              <w:jc w:val="center"/>
              <w:textAlignment w:val="center"/>
              <w:rPr>
                <w:rFonts w:eastAsia="宋体"/>
                <w:color w:val="000000"/>
              </w:rPr>
            </w:pPr>
            <w:r>
              <w:rPr>
                <w:rFonts w:eastAsia="宋体"/>
                <w:color w:val="000000"/>
                <w:kern w:val="0"/>
                <w:lang w:bidi="ar"/>
              </w:rPr>
              <w:t>（二十九）</w:t>
            </w:r>
          </w:p>
        </w:tc>
        <w:tc>
          <w:tcPr>
            <w:tcW w:w="1110" w:type="dxa"/>
            <w:vMerge w:val="restart"/>
            <w:vAlign w:val="center"/>
          </w:tcPr>
          <w:p w14:paraId="6677056B">
            <w:pPr>
              <w:widowControl/>
              <w:spacing w:line="420" w:lineRule="exact"/>
              <w:jc w:val="left"/>
              <w:textAlignment w:val="center"/>
              <w:rPr>
                <w:rFonts w:eastAsia="宋体"/>
                <w:color w:val="000000"/>
              </w:rPr>
            </w:pPr>
            <w:r>
              <w:rPr>
                <w:rFonts w:eastAsia="宋体"/>
                <w:color w:val="000000"/>
                <w:kern w:val="0"/>
                <w:lang w:bidi="ar"/>
              </w:rPr>
              <w:t>正畸件附属品</w:t>
            </w:r>
          </w:p>
        </w:tc>
        <w:tc>
          <w:tcPr>
            <w:tcW w:w="1197" w:type="dxa"/>
            <w:vAlign w:val="center"/>
          </w:tcPr>
          <w:p w14:paraId="7F17C889">
            <w:pPr>
              <w:widowControl/>
              <w:spacing w:line="420" w:lineRule="exact"/>
              <w:jc w:val="center"/>
              <w:textAlignment w:val="center"/>
              <w:rPr>
                <w:rFonts w:eastAsia="宋体"/>
                <w:color w:val="000000"/>
              </w:rPr>
            </w:pPr>
            <w:r>
              <w:rPr>
                <w:rFonts w:eastAsia="宋体"/>
                <w:color w:val="000000"/>
                <w:kern w:val="0"/>
                <w:lang w:bidi="ar"/>
              </w:rPr>
              <w:t>282</w:t>
            </w:r>
          </w:p>
        </w:tc>
        <w:tc>
          <w:tcPr>
            <w:tcW w:w="2268" w:type="dxa"/>
            <w:vAlign w:val="center"/>
          </w:tcPr>
          <w:p w14:paraId="4E753AD6">
            <w:pPr>
              <w:widowControl/>
              <w:spacing w:line="420" w:lineRule="exact"/>
              <w:jc w:val="left"/>
              <w:textAlignment w:val="center"/>
              <w:rPr>
                <w:rFonts w:eastAsia="宋体"/>
                <w:color w:val="000000"/>
              </w:rPr>
            </w:pPr>
            <w:r>
              <w:rPr>
                <w:rFonts w:eastAsia="宋体"/>
                <w:color w:val="FF0000"/>
                <w:kern w:val="0"/>
                <w:lang w:bidi="ar"/>
              </w:rPr>
              <w:t>**</w:t>
            </w:r>
            <w:r>
              <w:rPr>
                <w:rFonts w:eastAsia="宋体"/>
                <w:color w:val="000000"/>
                <w:kern w:val="0"/>
                <w:lang w:bidi="ar"/>
              </w:rPr>
              <w:t>基托外简单焊接</w:t>
            </w:r>
          </w:p>
        </w:tc>
        <w:tc>
          <w:tcPr>
            <w:tcW w:w="709" w:type="dxa"/>
            <w:vAlign w:val="center"/>
          </w:tcPr>
          <w:p w14:paraId="025F0261">
            <w:pPr>
              <w:widowControl/>
              <w:spacing w:line="420" w:lineRule="exact"/>
              <w:jc w:val="center"/>
              <w:textAlignment w:val="center"/>
              <w:rPr>
                <w:rFonts w:eastAsia="宋体"/>
                <w:color w:val="000000"/>
              </w:rPr>
            </w:pPr>
            <w:r>
              <w:rPr>
                <w:rFonts w:eastAsia="宋体"/>
                <w:color w:val="000000"/>
                <w:kern w:val="0"/>
                <w:lang w:bidi="ar"/>
              </w:rPr>
              <w:t>点</w:t>
            </w:r>
          </w:p>
        </w:tc>
        <w:tc>
          <w:tcPr>
            <w:tcW w:w="1086" w:type="dxa"/>
            <w:vAlign w:val="center"/>
          </w:tcPr>
          <w:p w14:paraId="11EB0687">
            <w:pPr>
              <w:widowControl/>
              <w:spacing w:line="420" w:lineRule="exact"/>
              <w:jc w:val="center"/>
              <w:textAlignment w:val="center"/>
              <w:rPr>
                <w:rFonts w:eastAsia="宋体"/>
                <w:color w:val="000000"/>
                <w:kern w:val="0"/>
                <w:lang w:bidi="ar"/>
              </w:rPr>
            </w:pPr>
          </w:p>
        </w:tc>
        <w:tc>
          <w:tcPr>
            <w:tcW w:w="1087" w:type="dxa"/>
            <w:vAlign w:val="center"/>
          </w:tcPr>
          <w:p w14:paraId="006620DF">
            <w:pPr>
              <w:widowControl/>
              <w:spacing w:line="420" w:lineRule="exact"/>
              <w:jc w:val="center"/>
              <w:textAlignment w:val="center"/>
              <w:rPr>
                <w:rFonts w:eastAsia="宋体"/>
                <w:color w:val="000000"/>
                <w:kern w:val="0"/>
                <w:lang w:bidi="ar"/>
              </w:rPr>
            </w:pPr>
          </w:p>
        </w:tc>
        <w:tc>
          <w:tcPr>
            <w:tcW w:w="1087" w:type="dxa"/>
            <w:vAlign w:val="center"/>
          </w:tcPr>
          <w:p w14:paraId="6907BB7D">
            <w:pPr>
              <w:widowControl/>
              <w:spacing w:line="420" w:lineRule="exact"/>
              <w:jc w:val="center"/>
              <w:textAlignment w:val="center"/>
              <w:rPr>
                <w:rFonts w:eastAsia="宋体"/>
                <w:color w:val="000000"/>
                <w:kern w:val="0"/>
                <w:lang w:bidi="ar"/>
              </w:rPr>
            </w:pPr>
          </w:p>
        </w:tc>
      </w:tr>
      <w:tr w14:paraId="72C132C7">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59CDE8C7">
            <w:pPr>
              <w:spacing w:line="420" w:lineRule="exact"/>
              <w:jc w:val="center"/>
              <w:rPr>
                <w:rFonts w:eastAsia="宋体"/>
                <w:color w:val="000000"/>
              </w:rPr>
            </w:pPr>
          </w:p>
        </w:tc>
        <w:tc>
          <w:tcPr>
            <w:tcW w:w="1110" w:type="dxa"/>
            <w:vMerge w:val="continue"/>
            <w:vAlign w:val="center"/>
          </w:tcPr>
          <w:p w14:paraId="4B67FB1A">
            <w:pPr>
              <w:spacing w:line="420" w:lineRule="exact"/>
              <w:jc w:val="left"/>
              <w:rPr>
                <w:rFonts w:eastAsia="宋体"/>
                <w:color w:val="000000"/>
              </w:rPr>
            </w:pPr>
          </w:p>
        </w:tc>
        <w:tc>
          <w:tcPr>
            <w:tcW w:w="1197" w:type="dxa"/>
            <w:vAlign w:val="center"/>
          </w:tcPr>
          <w:p w14:paraId="6F18E1FE">
            <w:pPr>
              <w:widowControl/>
              <w:spacing w:line="420" w:lineRule="exact"/>
              <w:jc w:val="center"/>
              <w:textAlignment w:val="center"/>
              <w:rPr>
                <w:rFonts w:eastAsia="宋体"/>
                <w:color w:val="000000"/>
              </w:rPr>
            </w:pPr>
            <w:r>
              <w:rPr>
                <w:rFonts w:eastAsia="宋体"/>
                <w:color w:val="000000"/>
                <w:kern w:val="0"/>
                <w:lang w:bidi="ar"/>
              </w:rPr>
              <w:t>283</w:t>
            </w:r>
          </w:p>
        </w:tc>
        <w:tc>
          <w:tcPr>
            <w:tcW w:w="2268" w:type="dxa"/>
            <w:vAlign w:val="center"/>
          </w:tcPr>
          <w:p w14:paraId="28A2CD67">
            <w:pPr>
              <w:widowControl/>
              <w:spacing w:line="420" w:lineRule="exact"/>
              <w:jc w:val="left"/>
              <w:textAlignment w:val="center"/>
              <w:rPr>
                <w:rFonts w:eastAsia="宋体"/>
                <w:color w:val="000000"/>
              </w:rPr>
            </w:pPr>
            <w:r>
              <w:rPr>
                <w:rFonts w:eastAsia="宋体"/>
                <w:color w:val="FF0000"/>
                <w:kern w:val="0"/>
                <w:lang w:bidi="ar"/>
              </w:rPr>
              <w:t>**</w:t>
            </w:r>
            <w:r>
              <w:rPr>
                <w:rFonts w:eastAsia="宋体"/>
                <w:color w:val="000000"/>
                <w:kern w:val="0"/>
                <w:lang w:bidi="ar"/>
              </w:rPr>
              <w:t>基托外复杂焊接</w:t>
            </w:r>
          </w:p>
        </w:tc>
        <w:tc>
          <w:tcPr>
            <w:tcW w:w="709" w:type="dxa"/>
            <w:vAlign w:val="center"/>
          </w:tcPr>
          <w:p w14:paraId="08AEB346">
            <w:pPr>
              <w:widowControl/>
              <w:spacing w:line="420" w:lineRule="exact"/>
              <w:jc w:val="center"/>
              <w:textAlignment w:val="center"/>
              <w:rPr>
                <w:rFonts w:eastAsia="宋体"/>
                <w:color w:val="000000"/>
              </w:rPr>
            </w:pPr>
            <w:r>
              <w:rPr>
                <w:rFonts w:eastAsia="宋体"/>
                <w:color w:val="000000"/>
                <w:kern w:val="0"/>
                <w:lang w:bidi="ar"/>
              </w:rPr>
              <w:t>点</w:t>
            </w:r>
          </w:p>
        </w:tc>
        <w:tc>
          <w:tcPr>
            <w:tcW w:w="1086" w:type="dxa"/>
            <w:vAlign w:val="center"/>
          </w:tcPr>
          <w:p w14:paraId="31204984">
            <w:pPr>
              <w:widowControl/>
              <w:spacing w:line="420" w:lineRule="exact"/>
              <w:jc w:val="center"/>
              <w:textAlignment w:val="center"/>
              <w:rPr>
                <w:rFonts w:eastAsia="宋体"/>
                <w:color w:val="000000"/>
                <w:kern w:val="0"/>
                <w:lang w:bidi="ar"/>
              </w:rPr>
            </w:pPr>
          </w:p>
        </w:tc>
        <w:tc>
          <w:tcPr>
            <w:tcW w:w="1087" w:type="dxa"/>
            <w:vAlign w:val="center"/>
          </w:tcPr>
          <w:p w14:paraId="3EB11290">
            <w:pPr>
              <w:widowControl/>
              <w:spacing w:line="420" w:lineRule="exact"/>
              <w:jc w:val="center"/>
              <w:textAlignment w:val="center"/>
              <w:rPr>
                <w:rFonts w:eastAsia="宋体"/>
                <w:color w:val="000000"/>
                <w:kern w:val="0"/>
                <w:lang w:bidi="ar"/>
              </w:rPr>
            </w:pPr>
          </w:p>
        </w:tc>
        <w:tc>
          <w:tcPr>
            <w:tcW w:w="1087" w:type="dxa"/>
            <w:vAlign w:val="center"/>
          </w:tcPr>
          <w:p w14:paraId="2A21EE56">
            <w:pPr>
              <w:widowControl/>
              <w:spacing w:line="420" w:lineRule="exact"/>
              <w:jc w:val="center"/>
              <w:textAlignment w:val="center"/>
              <w:rPr>
                <w:rFonts w:eastAsia="宋体"/>
                <w:color w:val="000000"/>
                <w:kern w:val="0"/>
                <w:lang w:bidi="ar"/>
              </w:rPr>
            </w:pPr>
          </w:p>
        </w:tc>
      </w:tr>
      <w:tr w14:paraId="1D34A608">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78C5FED1">
            <w:pPr>
              <w:spacing w:line="420" w:lineRule="exact"/>
              <w:jc w:val="center"/>
              <w:rPr>
                <w:rFonts w:eastAsia="宋体"/>
                <w:color w:val="000000"/>
              </w:rPr>
            </w:pPr>
          </w:p>
        </w:tc>
        <w:tc>
          <w:tcPr>
            <w:tcW w:w="1110" w:type="dxa"/>
            <w:vMerge w:val="continue"/>
            <w:vAlign w:val="center"/>
          </w:tcPr>
          <w:p w14:paraId="5ECD81F3">
            <w:pPr>
              <w:spacing w:line="420" w:lineRule="exact"/>
              <w:jc w:val="left"/>
              <w:rPr>
                <w:rFonts w:eastAsia="宋体"/>
                <w:color w:val="000000"/>
              </w:rPr>
            </w:pPr>
          </w:p>
        </w:tc>
        <w:tc>
          <w:tcPr>
            <w:tcW w:w="1197" w:type="dxa"/>
            <w:vAlign w:val="center"/>
          </w:tcPr>
          <w:p w14:paraId="0CFF2205">
            <w:pPr>
              <w:widowControl/>
              <w:spacing w:line="420" w:lineRule="exact"/>
              <w:jc w:val="center"/>
              <w:textAlignment w:val="center"/>
              <w:rPr>
                <w:rFonts w:eastAsia="宋体"/>
                <w:color w:val="000000"/>
              </w:rPr>
            </w:pPr>
            <w:r>
              <w:rPr>
                <w:rFonts w:eastAsia="宋体"/>
                <w:color w:val="000000"/>
                <w:kern w:val="0"/>
                <w:lang w:bidi="ar"/>
              </w:rPr>
              <w:t>284</w:t>
            </w:r>
          </w:p>
        </w:tc>
        <w:tc>
          <w:tcPr>
            <w:tcW w:w="2268" w:type="dxa"/>
            <w:vAlign w:val="center"/>
          </w:tcPr>
          <w:p w14:paraId="32C8CC05">
            <w:pPr>
              <w:widowControl/>
              <w:spacing w:line="420" w:lineRule="exact"/>
              <w:jc w:val="left"/>
              <w:textAlignment w:val="center"/>
              <w:rPr>
                <w:rFonts w:eastAsia="宋体"/>
                <w:color w:val="000000"/>
              </w:rPr>
            </w:pPr>
            <w:r>
              <w:rPr>
                <w:rFonts w:eastAsia="宋体"/>
                <w:color w:val="FF0000"/>
                <w:kern w:val="0"/>
                <w:lang w:bidi="ar"/>
              </w:rPr>
              <w:t>**</w:t>
            </w:r>
            <w:r>
              <w:rPr>
                <w:rFonts w:eastAsia="宋体"/>
                <w:color w:val="000000"/>
                <w:kern w:val="0"/>
                <w:lang w:bidi="ar"/>
              </w:rPr>
              <w:t>舌簧</w:t>
            </w:r>
          </w:p>
        </w:tc>
        <w:tc>
          <w:tcPr>
            <w:tcW w:w="709" w:type="dxa"/>
            <w:vAlign w:val="center"/>
          </w:tcPr>
          <w:p w14:paraId="5C47AA1D">
            <w:pPr>
              <w:widowControl/>
              <w:spacing w:line="420" w:lineRule="exact"/>
              <w:jc w:val="center"/>
              <w:textAlignment w:val="center"/>
              <w:rPr>
                <w:rFonts w:eastAsia="宋体"/>
                <w:color w:val="000000"/>
              </w:rPr>
            </w:pPr>
            <w:r>
              <w:rPr>
                <w:rFonts w:eastAsia="宋体"/>
                <w:color w:val="000000"/>
                <w:kern w:val="0"/>
                <w:lang w:bidi="ar"/>
              </w:rPr>
              <w:t>个</w:t>
            </w:r>
          </w:p>
        </w:tc>
        <w:tc>
          <w:tcPr>
            <w:tcW w:w="1086" w:type="dxa"/>
            <w:vAlign w:val="center"/>
          </w:tcPr>
          <w:p w14:paraId="4456139F">
            <w:pPr>
              <w:widowControl/>
              <w:spacing w:line="420" w:lineRule="exact"/>
              <w:jc w:val="center"/>
              <w:textAlignment w:val="center"/>
              <w:rPr>
                <w:rFonts w:eastAsia="宋体"/>
                <w:color w:val="000000"/>
                <w:kern w:val="0"/>
                <w:lang w:bidi="ar"/>
              </w:rPr>
            </w:pPr>
          </w:p>
        </w:tc>
        <w:tc>
          <w:tcPr>
            <w:tcW w:w="1087" w:type="dxa"/>
            <w:vAlign w:val="center"/>
          </w:tcPr>
          <w:p w14:paraId="353B829E">
            <w:pPr>
              <w:widowControl/>
              <w:spacing w:line="420" w:lineRule="exact"/>
              <w:jc w:val="center"/>
              <w:textAlignment w:val="center"/>
              <w:rPr>
                <w:rFonts w:eastAsia="宋体"/>
                <w:color w:val="000000"/>
                <w:kern w:val="0"/>
                <w:lang w:bidi="ar"/>
              </w:rPr>
            </w:pPr>
          </w:p>
        </w:tc>
        <w:tc>
          <w:tcPr>
            <w:tcW w:w="1087" w:type="dxa"/>
            <w:vAlign w:val="center"/>
          </w:tcPr>
          <w:p w14:paraId="470EC8A8">
            <w:pPr>
              <w:widowControl/>
              <w:spacing w:line="420" w:lineRule="exact"/>
              <w:jc w:val="center"/>
              <w:textAlignment w:val="center"/>
              <w:rPr>
                <w:rFonts w:eastAsia="宋体"/>
                <w:color w:val="000000"/>
                <w:kern w:val="0"/>
                <w:lang w:bidi="ar"/>
              </w:rPr>
            </w:pPr>
          </w:p>
        </w:tc>
      </w:tr>
      <w:tr w14:paraId="0330DF78">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07D241F3">
            <w:pPr>
              <w:spacing w:line="420" w:lineRule="exact"/>
              <w:jc w:val="center"/>
              <w:rPr>
                <w:rFonts w:eastAsia="宋体"/>
                <w:color w:val="000000"/>
              </w:rPr>
            </w:pPr>
          </w:p>
        </w:tc>
        <w:tc>
          <w:tcPr>
            <w:tcW w:w="1110" w:type="dxa"/>
            <w:vMerge w:val="continue"/>
            <w:vAlign w:val="center"/>
          </w:tcPr>
          <w:p w14:paraId="2838ADDE">
            <w:pPr>
              <w:spacing w:line="420" w:lineRule="exact"/>
              <w:jc w:val="left"/>
              <w:rPr>
                <w:rFonts w:eastAsia="宋体"/>
                <w:color w:val="000000"/>
              </w:rPr>
            </w:pPr>
          </w:p>
        </w:tc>
        <w:tc>
          <w:tcPr>
            <w:tcW w:w="1197" w:type="dxa"/>
            <w:vAlign w:val="center"/>
          </w:tcPr>
          <w:p w14:paraId="2172E608">
            <w:pPr>
              <w:widowControl/>
              <w:spacing w:line="420" w:lineRule="exact"/>
              <w:jc w:val="center"/>
              <w:textAlignment w:val="center"/>
              <w:rPr>
                <w:rFonts w:eastAsia="宋体"/>
                <w:color w:val="000000"/>
              </w:rPr>
            </w:pPr>
            <w:r>
              <w:rPr>
                <w:rFonts w:eastAsia="宋体"/>
                <w:color w:val="000000"/>
                <w:kern w:val="0"/>
                <w:lang w:bidi="ar"/>
              </w:rPr>
              <w:t>285</w:t>
            </w:r>
          </w:p>
        </w:tc>
        <w:tc>
          <w:tcPr>
            <w:tcW w:w="2268" w:type="dxa"/>
            <w:vAlign w:val="center"/>
          </w:tcPr>
          <w:p w14:paraId="4FEF8637">
            <w:pPr>
              <w:widowControl/>
              <w:spacing w:line="420" w:lineRule="exact"/>
              <w:jc w:val="left"/>
              <w:textAlignment w:val="center"/>
              <w:rPr>
                <w:rFonts w:eastAsia="宋体"/>
                <w:color w:val="000000"/>
              </w:rPr>
            </w:pPr>
            <w:r>
              <w:rPr>
                <w:rFonts w:eastAsia="宋体"/>
                <w:color w:val="FF0000"/>
                <w:kern w:val="0"/>
                <w:lang w:bidi="ar"/>
              </w:rPr>
              <w:t>**</w:t>
            </w:r>
            <w:r>
              <w:rPr>
                <w:rFonts w:eastAsia="宋体"/>
                <w:color w:val="000000"/>
                <w:kern w:val="0"/>
                <w:lang w:bidi="ar"/>
              </w:rPr>
              <w:t>舌栅/舌刺</w:t>
            </w:r>
          </w:p>
        </w:tc>
        <w:tc>
          <w:tcPr>
            <w:tcW w:w="709" w:type="dxa"/>
            <w:vAlign w:val="center"/>
          </w:tcPr>
          <w:p w14:paraId="32FCC67F">
            <w:pPr>
              <w:widowControl/>
              <w:spacing w:line="420" w:lineRule="exact"/>
              <w:jc w:val="center"/>
              <w:textAlignment w:val="center"/>
              <w:rPr>
                <w:rFonts w:eastAsia="宋体"/>
                <w:color w:val="000000"/>
              </w:rPr>
            </w:pPr>
            <w:r>
              <w:rPr>
                <w:rFonts w:eastAsia="宋体"/>
                <w:color w:val="000000"/>
                <w:kern w:val="0"/>
                <w:lang w:bidi="ar"/>
              </w:rPr>
              <w:t>个</w:t>
            </w:r>
          </w:p>
        </w:tc>
        <w:tc>
          <w:tcPr>
            <w:tcW w:w="1086" w:type="dxa"/>
            <w:vAlign w:val="center"/>
          </w:tcPr>
          <w:p w14:paraId="2657B9CD">
            <w:pPr>
              <w:widowControl/>
              <w:spacing w:line="420" w:lineRule="exact"/>
              <w:jc w:val="center"/>
              <w:textAlignment w:val="center"/>
              <w:rPr>
                <w:rFonts w:eastAsia="宋体"/>
                <w:color w:val="000000"/>
                <w:kern w:val="0"/>
                <w:lang w:bidi="ar"/>
              </w:rPr>
            </w:pPr>
          </w:p>
        </w:tc>
        <w:tc>
          <w:tcPr>
            <w:tcW w:w="1087" w:type="dxa"/>
            <w:vAlign w:val="center"/>
          </w:tcPr>
          <w:p w14:paraId="0E7FA1C7">
            <w:pPr>
              <w:widowControl/>
              <w:spacing w:line="420" w:lineRule="exact"/>
              <w:jc w:val="center"/>
              <w:textAlignment w:val="center"/>
              <w:rPr>
                <w:rFonts w:eastAsia="宋体"/>
                <w:color w:val="000000"/>
                <w:kern w:val="0"/>
                <w:lang w:bidi="ar"/>
              </w:rPr>
            </w:pPr>
          </w:p>
        </w:tc>
        <w:tc>
          <w:tcPr>
            <w:tcW w:w="1087" w:type="dxa"/>
            <w:vAlign w:val="center"/>
          </w:tcPr>
          <w:p w14:paraId="516DFA87">
            <w:pPr>
              <w:widowControl/>
              <w:spacing w:line="420" w:lineRule="exact"/>
              <w:jc w:val="center"/>
              <w:textAlignment w:val="center"/>
              <w:rPr>
                <w:rFonts w:eastAsia="宋体"/>
                <w:color w:val="000000"/>
                <w:kern w:val="0"/>
                <w:lang w:bidi="ar"/>
              </w:rPr>
            </w:pPr>
          </w:p>
        </w:tc>
      </w:tr>
      <w:tr w14:paraId="2F713DB3">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04F9AA95">
            <w:pPr>
              <w:spacing w:line="420" w:lineRule="exact"/>
              <w:jc w:val="center"/>
              <w:rPr>
                <w:rFonts w:eastAsia="宋体"/>
                <w:color w:val="000000"/>
              </w:rPr>
            </w:pPr>
          </w:p>
        </w:tc>
        <w:tc>
          <w:tcPr>
            <w:tcW w:w="1110" w:type="dxa"/>
            <w:vMerge w:val="continue"/>
            <w:vAlign w:val="center"/>
          </w:tcPr>
          <w:p w14:paraId="7911BB25">
            <w:pPr>
              <w:spacing w:line="420" w:lineRule="exact"/>
              <w:jc w:val="left"/>
              <w:rPr>
                <w:rFonts w:eastAsia="宋体"/>
                <w:color w:val="000000"/>
              </w:rPr>
            </w:pPr>
          </w:p>
        </w:tc>
        <w:tc>
          <w:tcPr>
            <w:tcW w:w="1197" w:type="dxa"/>
            <w:vAlign w:val="center"/>
          </w:tcPr>
          <w:p w14:paraId="384560EF">
            <w:pPr>
              <w:widowControl/>
              <w:spacing w:line="420" w:lineRule="exact"/>
              <w:jc w:val="center"/>
              <w:textAlignment w:val="center"/>
              <w:rPr>
                <w:rFonts w:eastAsia="宋体"/>
                <w:color w:val="000000"/>
              </w:rPr>
            </w:pPr>
            <w:r>
              <w:rPr>
                <w:rFonts w:eastAsia="宋体"/>
                <w:color w:val="000000"/>
                <w:kern w:val="0"/>
                <w:lang w:bidi="ar"/>
              </w:rPr>
              <w:t>286</w:t>
            </w:r>
          </w:p>
        </w:tc>
        <w:tc>
          <w:tcPr>
            <w:tcW w:w="2268" w:type="dxa"/>
            <w:vAlign w:val="center"/>
          </w:tcPr>
          <w:p w14:paraId="58A48E1C">
            <w:pPr>
              <w:widowControl/>
              <w:spacing w:line="420" w:lineRule="exact"/>
              <w:jc w:val="left"/>
              <w:textAlignment w:val="center"/>
              <w:rPr>
                <w:rFonts w:eastAsia="宋体"/>
                <w:color w:val="000000"/>
              </w:rPr>
            </w:pPr>
            <w:r>
              <w:rPr>
                <w:rFonts w:eastAsia="宋体"/>
                <w:color w:val="FF0000"/>
                <w:kern w:val="0"/>
                <w:lang w:bidi="ar"/>
              </w:rPr>
              <w:t>**</w:t>
            </w:r>
            <w:r>
              <w:rPr>
                <w:rFonts w:eastAsia="宋体"/>
                <w:color w:val="000000"/>
                <w:kern w:val="0"/>
                <w:lang w:bidi="ar"/>
              </w:rPr>
              <w:t>唇档</w:t>
            </w:r>
          </w:p>
        </w:tc>
        <w:tc>
          <w:tcPr>
            <w:tcW w:w="709" w:type="dxa"/>
            <w:vAlign w:val="center"/>
          </w:tcPr>
          <w:p w14:paraId="3BECA77B">
            <w:pPr>
              <w:widowControl/>
              <w:spacing w:line="420" w:lineRule="exact"/>
              <w:jc w:val="center"/>
              <w:textAlignment w:val="center"/>
              <w:rPr>
                <w:rFonts w:eastAsia="宋体"/>
                <w:color w:val="000000"/>
              </w:rPr>
            </w:pPr>
            <w:r>
              <w:rPr>
                <w:rFonts w:eastAsia="宋体"/>
                <w:color w:val="000000"/>
                <w:kern w:val="0"/>
                <w:lang w:bidi="ar"/>
              </w:rPr>
              <w:t>个</w:t>
            </w:r>
          </w:p>
        </w:tc>
        <w:tc>
          <w:tcPr>
            <w:tcW w:w="1086" w:type="dxa"/>
            <w:vAlign w:val="center"/>
          </w:tcPr>
          <w:p w14:paraId="00E1F553">
            <w:pPr>
              <w:widowControl/>
              <w:spacing w:line="420" w:lineRule="exact"/>
              <w:jc w:val="center"/>
              <w:textAlignment w:val="center"/>
              <w:rPr>
                <w:rFonts w:eastAsia="宋体"/>
                <w:color w:val="000000"/>
                <w:kern w:val="0"/>
                <w:lang w:bidi="ar"/>
              </w:rPr>
            </w:pPr>
          </w:p>
        </w:tc>
        <w:tc>
          <w:tcPr>
            <w:tcW w:w="1087" w:type="dxa"/>
            <w:vAlign w:val="center"/>
          </w:tcPr>
          <w:p w14:paraId="778D2A3F">
            <w:pPr>
              <w:widowControl/>
              <w:spacing w:line="420" w:lineRule="exact"/>
              <w:jc w:val="center"/>
              <w:textAlignment w:val="center"/>
              <w:rPr>
                <w:rFonts w:eastAsia="宋体"/>
                <w:color w:val="000000"/>
                <w:kern w:val="0"/>
                <w:lang w:bidi="ar"/>
              </w:rPr>
            </w:pPr>
          </w:p>
        </w:tc>
        <w:tc>
          <w:tcPr>
            <w:tcW w:w="1087" w:type="dxa"/>
            <w:vAlign w:val="center"/>
          </w:tcPr>
          <w:p w14:paraId="7D9A9C75">
            <w:pPr>
              <w:widowControl/>
              <w:spacing w:line="420" w:lineRule="exact"/>
              <w:jc w:val="center"/>
              <w:textAlignment w:val="center"/>
              <w:rPr>
                <w:rFonts w:eastAsia="宋体"/>
                <w:color w:val="000000"/>
                <w:kern w:val="0"/>
                <w:lang w:bidi="ar"/>
              </w:rPr>
            </w:pPr>
          </w:p>
        </w:tc>
      </w:tr>
      <w:tr w14:paraId="12E8981C">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2658C5FC">
            <w:pPr>
              <w:spacing w:line="420" w:lineRule="exact"/>
              <w:jc w:val="center"/>
              <w:rPr>
                <w:rFonts w:eastAsia="宋体"/>
                <w:color w:val="000000"/>
              </w:rPr>
            </w:pPr>
          </w:p>
        </w:tc>
        <w:tc>
          <w:tcPr>
            <w:tcW w:w="1110" w:type="dxa"/>
            <w:vMerge w:val="continue"/>
            <w:vAlign w:val="center"/>
          </w:tcPr>
          <w:p w14:paraId="36B012BD">
            <w:pPr>
              <w:spacing w:line="420" w:lineRule="exact"/>
              <w:jc w:val="left"/>
              <w:rPr>
                <w:rFonts w:eastAsia="宋体"/>
                <w:color w:val="000000"/>
              </w:rPr>
            </w:pPr>
          </w:p>
        </w:tc>
        <w:tc>
          <w:tcPr>
            <w:tcW w:w="1197" w:type="dxa"/>
            <w:vAlign w:val="center"/>
          </w:tcPr>
          <w:p w14:paraId="1BCBAD5C">
            <w:pPr>
              <w:widowControl/>
              <w:spacing w:line="420" w:lineRule="exact"/>
              <w:jc w:val="center"/>
              <w:textAlignment w:val="center"/>
              <w:rPr>
                <w:rFonts w:eastAsia="宋体"/>
                <w:color w:val="000000"/>
              </w:rPr>
            </w:pPr>
            <w:r>
              <w:rPr>
                <w:rFonts w:eastAsia="宋体"/>
                <w:color w:val="000000"/>
                <w:kern w:val="0"/>
                <w:lang w:bidi="ar"/>
              </w:rPr>
              <w:t>287</w:t>
            </w:r>
          </w:p>
        </w:tc>
        <w:tc>
          <w:tcPr>
            <w:tcW w:w="2268" w:type="dxa"/>
            <w:vAlign w:val="center"/>
          </w:tcPr>
          <w:p w14:paraId="6FC66DF2">
            <w:pPr>
              <w:widowControl/>
              <w:spacing w:line="420" w:lineRule="exact"/>
              <w:jc w:val="left"/>
              <w:textAlignment w:val="center"/>
              <w:rPr>
                <w:rFonts w:eastAsia="宋体"/>
                <w:color w:val="000000"/>
              </w:rPr>
            </w:pPr>
            <w:r>
              <w:rPr>
                <w:rFonts w:eastAsia="宋体"/>
                <w:color w:val="FF0000"/>
                <w:kern w:val="0"/>
                <w:lang w:bidi="ar"/>
              </w:rPr>
              <w:t>**</w:t>
            </w:r>
            <w:r>
              <w:rPr>
                <w:rFonts w:eastAsia="宋体"/>
                <w:color w:val="000000"/>
                <w:kern w:val="0"/>
                <w:lang w:bidi="ar"/>
              </w:rPr>
              <w:t>邻间卡</w:t>
            </w:r>
          </w:p>
        </w:tc>
        <w:tc>
          <w:tcPr>
            <w:tcW w:w="709" w:type="dxa"/>
            <w:vAlign w:val="center"/>
          </w:tcPr>
          <w:p w14:paraId="2A74E0B7">
            <w:pPr>
              <w:widowControl/>
              <w:spacing w:line="420" w:lineRule="exact"/>
              <w:jc w:val="center"/>
              <w:textAlignment w:val="center"/>
              <w:rPr>
                <w:rFonts w:eastAsia="宋体"/>
                <w:color w:val="000000"/>
              </w:rPr>
            </w:pPr>
            <w:r>
              <w:rPr>
                <w:rFonts w:eastAsia="宋体"/>
                <w:color w:val="000000"/>
                <w:kern w:val="0"/>
                <w:lang w:bidi="ar"/>
              </w:rPr>
              <w:t>个</w:t>
            </w:r>
          </w:p>
        </w:tc>
        <w:tc>
          <w:tcPr>
            <w:tcW w:w="1086" w:type="dxa"/>
            <w:vAlign w:val="center"/>
          </w:tcPr>
          <w:p w14:paraId="60DD9370">
            <w:pPr>
              <w:widowControl/>
              <w:spacing w:line="420" w:lineRule="exact"/>
              <w:jc w:val="center"/>
              <w:textAlignment w:val="center"/>
              <w:rPr>
                <w:rFonts w:eastAsia="宋体"/>
                <w:color w:val="000000"/>
                <w:kern w:val="0"/>
                <w:lang w:bidi="ar"/>
              </w:rPr>
            </w:pPr>
          </w:p>
        </w:tc>
        <w:tc>
          <w:tcPr>
            <w:tcW w:w="1087" w:type="dxa"/>
            <w:vAlign w:val="center"/>
          </w:tcPr>
          <w:p w14:paraId="2F6E0A0D">
            <w:pPr>
              <w:widowControl/>
              <w:spacing w:line="420" w:lineRule="exact"/>
              <w:jc w:val="center"/>
              <w:textAlignment w:val="center"/>
              <w:rPr>
                <w:rFonts w:eastAsia="宋体"/>
                <w:color w:val="000000"/>
                <w:kern w:val="0"/>
                <w:lang w:bidi="ar"/>
              </w:rPr>
            </w:pPr>
          </w:p>
        </w:tc>
        <w:tc>
          <w:tcPr>
            <w:tcW w:w="1087" w:type="dxa"/>
            <w:vAlign w:val="center"/>
          </w:tcPr>
          <w:p w14:paraId="2B8470D0">
            <w:pPr>
              <w:widowControl/>
              <w:spacing w:line="420" w:lineRule="exact"/>
              <w:jc w:val="center"/>
              <w:textAlignment w:val="center"/>
              <w:rPr>
                <w:rFonts w:eastAsia="宋体"/>
                <w:color w:val="000000"/>
                <w:kern w:val="0"/>
                <w:lang w:bidi="ar"/>
              </w:rPr>
            </w:pPr>
          </w:p>
        </w:tc>
      </w:tr>
      <w:tr w14:paraId="651DF01E">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002014A9">
            <w:pPr>
              <w:spacing w:line="420" w:lineRule="exact"/>
              <w:jc w:val="center"/>
              <w:rPr>
                <w:rFonts w:eastAsia="宋体"/>
                <w:color w:val="000000"/>
              </w:rPr>
            </w:pPr>
          </w:p>
        </w:tc>
        <w:tc>
          <w:tcPr>
            <w:tcW w:w="1110" w:type="dxa"/>
            <w:vMerge w:val="continue"/>
            <w:vAlign w:val="center"/>
          </w:tcPr>
          <w:p w14:paraId="69C54A7E">
            <w:pPr>
              <w:spacing w:line="420" w:lineRule="exact"/>
              <w:jc w:val="left"/>
              <w:rPr>
                <w:rFonts w:eastAsia="宋体"/>
                <w:color w:val="000000"/>
              </w:rPr>
            </w:pPr>
          </w:p>
        </w:tc>
        <w:tc>
          <w:tcPr>
            <w:tcW w:w="1197" w:type="dxa"/>
            <w:vAlign w:val="center"/>
          </w:tcPr>
          <w:p w14:paraId="50C7BF55">
            <w:pPr>
              <w:widowControl/>
              <w:spacing w:line="420" w:lineRule="exact"/>
              <w:jc w:val="center"/>
              <w:textAlignment w:val="center"/>
              <w:rPr>
                <w:rFonts w:eastAsia="宋体"/>
                <w:color w:val="000000"/>
              </w:rPr>
            </w:pPr>
            <w:r>
              <w:rPr>
                <w:rFonts w:eastAsia="宋体"/>
                <w:color w:val="000000"/>
                <w:kern w:val="0"/>
                <w:lang w:bidi="ar"/>
              </w:rPr>
              <w:t>288</w:t>
            </w:r>
          </w:p>
        </w:tc>
        <w:tc>
          <w:tcPr>
            <w:tcW w:w="2268" w:type="dxa"/>
            <w:vAlign w:val="center"/>
          </w:tcPr>
          <w:p w14:paraId="1A03F5E6">
            <w:pPr>
              <w:widowControl/>
              <w:spacing w:line="420" w:lineRule="exact"/>
              <w:jc w:val="left"/>
              <w:textAlignment w:val="center"/>
              <w:rPr>
                <w:rFonts w:eastAsia="宋体"/>
                <w:color w:val="000000"/>
              </w:rPr>
            </w:pPr>
            <w:r>
              <w:rPr>
                <w:rFonts w:eastAsia="宋体"/>
                <w:color w:val="FF0000"/>
                <w:kern w:val="0"/>
                <w:lang w:bidi="ar"/>
              </w:rPr>
              <w:t>**</w:t>
            </w:r>
            <w:r>
              <w:rPr>
                <w:rFonts w:eastAsia="宋体"/>
                <w:color w:val="000000"/>
                <w:kern w:val="0"/>
                <w:lang w:bidi="ar"/>
              </w:rPr>
              <w:t>单向扩弓螺丝</w:t>
            </w:r>
          </w:p>
        </w:tc>
        <w:tc>
          <w:tcPr>
            <w:tcW w:w="709" w:type="dxa"/>
            <w:vAlign w:val="center"/>
          </w:tcPr>
          <w:p w14:paraId="24FD401D">
            <w:pPr>
              <w:widowControl/>
              <w:spacing w:line="420" w:lineRule="exact"/>
              <w:jc w:val="center"/>
              <w:textAlignment w:val="center"/>
              <w:rPr>
                <w:rFonts w:eastAsia="宋体"/>
                <w:color w:val="000000"/>
              </w:rPr>
            </w:pPr>
            <w:r>
              <w:rPr>
                <w:rFonts w:eastAsia="宋体"/>
                <w:color w:val="000000"/>
                <w:kern w:val="0"/>
                <w:lang w:bidi="ar"/>
              </w:rPr>
              <w:t>个</w:t>
            </w:r>
          </w:p>
        </w:tc>
        <w:tc>
          <w:tcPr>
            <w:tcW w:w="1086" w:type="dxa"/>
            <w:vAlign w:val="center"/>
          </w:tcPr>
          <w:p w14:paraId="22915DEC">
            <w:pPr>
              <w:widowControl/>
              <w:spacing w:line="420" w:lineRule="exact"/>
              <w:jc w:val="center"/>
              <w:textAlignment w:val="center"/>
              <w:rPr>
                <w:rFonts w:eastAsia="宋体"/>
                <w:color w:val="000000"/>
                <w:kern w:val="0"/>
                <w:lang w:bidi="ar"/>
              </w:rPr>
            </w:pPr>
          </w:p>
        </w:tc>
        <w:tc>
          <w:tcPr>
            <w:tcW w:w="1087" w:type="dxa"/>
            <w:vAlign w:val="center"/>
          </w:tcPr>
          <w:p w14:paraId="3DCCE1DA">
            <w:pPr>
              <w:widowControl/>
              <w:spacing w:line="420" w:lineRule="exact"/>
              <w:jc w:val="center"/>
              <w:textAlignment w:val="center"/>
              <w:rPr>
                <w:rFonts w:eastAsia="宋体"/>
                <w:color w:val="000000"/>
                <w:kern w:val="0"/>
                <w:lang w:bidi="ar"/>
              </w:rPr>
            </w:pPr>
          </w:p>
        </w:tc>
        <w:tc>
          <w:tcPr>
            <w:tcW w:w="1087" w:type="dxa"/>
            <w:vAlign w:val="center"/>
          </w:tcPr>
          <w:p w14:paraId="78014E18">
            <w:pPr>
              <w:widowControl/>
              <w:spacing w:line="420" w:lineRule="exact"/>
              <w:jc w:val="center"/>
              <w:textAlignment w:val="center"/>
              <w:rPr>
                <w:rFonts w:eastAsia="宋体"/>
                <w:color w:val="000000"/>
                <w:kern w:val="0"/>
                <w:lang w:bidi="ar"/>
              </w:rPr>
            </w:pPr>
          </w:p>
        </w:tc>
      </w:tr>
      <w:tr w14:paraId="2AD5CB51">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4891A369">
            <w:pPr>
              <w:spacing w:line="420" w:lineRule="exact"/>
              <w:jc w:val="center"/>
              <w:rPr>
                <w:rFonts w:eastAsia="宋体"/>
                <w:color w:val="000000"/>
              </w:rPr>
            </w:pPr>
          </w:p>
        </w:tc>
        <w:tc>
          <w:tcPr>
            <w:tcW w:w="1110" w:type="dxa"/>
            <w:vMerge w:val="continue"/>
            <w:vAlign w:val="center"/>
          </w:tcPr>
          <w:p w14:paraId="1636DE4B">
            <w:pPr>
              <w:spacing w:line="420" w:lineRule="exact"/>
              <w:jc w:val="left"/>
              <w:rPr>
                <w:rFonts w:eastAsia="宋体"/>
                <w:color w:val="000000"/>
              </w:rPr>
            </w:pPr>
          </w:p>
        </w:tc>
        <w:tc>
          <w:tcPr>
            <w:tcW w:w="1197" w:type="dxa"/>
            <w:vAlign w:val="center"/>
          </w:tcPr>
          <w:p w14:paraId="51FAB358">
            <w:pPr>
              <w:widowControl/>
              <w:spacing w:line="420" w:lineRule="exact"/>
              <w:jc w:val="center"/>
              <w:textAlignment w:val="center"/>
              <w:rPr>
                <w:rFonts w:eastAsia="宋体"/>
                <w:color w:val="000000"/>
              </w:rPr>
            </w:pPr>
            <w:r>
              <w:rPr>
                <w:rFonts w:eastAsia="宋体"/>
                <w:color w:val="000000"/>
                <w:kern w:val="0"/>
                <w:lang w:bidi="ar"/>
              </w:rPr>
              <w:t>289</w:t>
            </w:r>
          </w:p>
        </w:tc>
        <w:tc>
          <w:tcPr>
            <w:tcW w:w="2268" w:type="dxa"/>
            <w:vAlign w:val="center"/>
          </w:tcPr>
          <w:p w14:paraId="19BF177B">
            <w:pPr>
              <w:widowControl/>
              <w:spacing w:line="420" w:lineRule="exact"/>
              <w:jc w:val="left"/>
              <w:textAlignment w:val="center"/>
              <w:rPr>
                <w:rFonts w:eastAsia="宋体"/>
                <w:color w:val="000000"/>
              </w:rPr>
            </w:pPr>
            <w:r>
              <w:rPr>
                <w:rFonts w:eastAsia="宋体"/>
                <w:color w:val="000000"/>
                <w:kern w:val="0"/>
                <w:lang w:bidi="ar"/>
              </w:rPr>
              <w:t>双向扩弓螺丝</w:t>
            </w:r>
          </w:p>
        </w:tc>
        <w:tc>
          <w:tcPr>
            <w:tcW w:w="709" w:type="dxa"/>
            <w:vAlign w:val="center"/>
          </w:tcPr>
          <w:p w14:paraId="52F47B5C">
            <w:pPr>
              <w:widowControl/>
              <w:spacing w:line="420" w:lineRule="exact"/>
              <w:jc w:val="center"/>
              <w:textAlignment w:val="center"/>
              <w:rPr>
                <w:rFonts w:eastAsia="宋体"/>
                <w:color w:val="000000"/>
              </w:rPr>
            </w:pPr>
            <w:r>
              <w:rPr>
                <w:rFonts w:eastAsia="宋体"/>
                <w:color w:val="000000"/>
                <w:kern w:val="0"/>
                <w:lang w:bidi="ar"/>
              </w:rPr>
              <w:t>个</w:t>
            </w:r>
          </w:p>
        </w:tc>
        <w:tc>
          <w:tcPr>
            <w:tcW w:w="1086" w:type="dxa"/>
            <w:vAlign w:val="center"/>
          </w:tcPr>
          <w:p w14:paraId="082D62AD">
            <w:pPr>
              <w:widowControl/>
              <w:spacing w:line="420" w:lineRule="exact"/>
              <w:jc w:val="center"/>
              <w:textAlignment w:val="center"/>
              <w:rPr>
                <w:rFonts w:eastAsia="宋体"/>
                <w:color w:val="000000"/>
                <w:kern w:val="0"/>
                <w:lang w:bidi="ar"/>
              </w:rPr>
            </w:pPr>
          </w:p>
        </w:tc>
        <w:tc>
          <w:tcPr>
            <w:tcW w:w="1087" w:type="dxa"/>
            <w:vAlign w:val="center"/>
          </w:tcPr>
          <w:p w14:paraId="502F29B0">
            <w:pPr>
              <w:widowControl/>
              <w:spacing w:line="420" w:lineRule="exact"/>
              <w:jc w:val="center"/>
              <w:textAlignment w:val="center"/>
              <w:rPr>
                <w:rFonts w:eastAsia="宋体"/>
                <w:color w:val="000000"/>
                <w:kern w:val="0"/>
                <w:lang w:bidi="ar"/>
              </w:rPr>
            </w:pPr>
          </w:p>
        </w:tc>
        <w:tc>
          <w:tcPr>
            <w:tcW w:w="1087" w:type="dxa"/>
            <w:vAlign w:val="center"/>
          </w:tcPr>
          <w:p w14:paraId="3C5F3089">
            <w:pPr>
              <w:widowControl/>
              <w:spacing w:line="420" w:lineRule="exact"/>
              <w:jc w:val="center"/>
              <w:textAlignment w:val="center"/>
              <w:rPr>
                <w:rFonts w:eastAsia="宋体"/>
                <w:color w:val="000000"/>
                <w:kern w:val="0"/>
                <w:lang w:bidi="ar"/>
              </w:rPr>
            </w:pPr>
          </w:p>
        </w:tc>
      </w:tr>
      <w:tr w14:paraId="3B8F35EB">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66E5AA34">
            <w:pPr>
              <w:spacing w:line="420" w:lineRule="exact"/>
              <w:jc w:val="center"/>
              <w:rPr>
                <w:rFonts w:eastAsia="宋体"/>
                <w:color w:val="000000"/>
              </w:rPr>
            </w:pPr>
          </w:p>
        </w:tc>
        <w:tc>
          <w:tcPr>
            <w:tcW w:w="1110" w:type="dxa"/>
            <w:vMerge w:val="continue"/>
            <w:vAlign w:val="center"/>
          </w:tcPr>
          <w:p w14:paraId="13BF8D8C">
            <w:pPr>
              <w:spacing w:line="420" w:lineRule="exact"/>
              <w:jc w:val="left"/>
              <w:rPr>
                <w:rFonts w:eastAsia="宋体"/>
                <w:color w:val="000000"/>
              </w:rPr>
            </w:pPr>
          </w:p>
        </w:tc>
        <w:tc>
          <w:tcPr>
            <w:tcW w:w="1197" w:type="dxa"/>
            <w:vAlign w:val="center"/>
          </w:tcPr>
          <w:p w14:paraId="36A5E29E">
            <w:pPr>
              <w:widowControl/>
              <w:spacing w:line="420" w:lineRule="exact"/>
              <w:jc w:val="center"/>
              <w:textAlignment w:val="center"/>
              <w:rPr>
                <w:rFonts w:eastAsia="宋体"/>
                <w:color w:val="000000"/>
              </w:rPr>
            </w:pPr>
            <w:r>
              <w:rPr>
                <w:rFonts w:eastAsia="宋体"/>
                <w:color w:val="000000"/>
                <w:kern w:val="0"/>
                <w:lang w:bidi="ar"/>
              </w:rPr>
              <w:t>290</w:t>
            </w:r>
          </w:p>
        </w:tc>
        <w:tc>
          <w:tcPr>
            <w:tcW w:w="2268" w:type="dxa"/>
            <w:vAlign w:val="center"/>
          </w:tcPr>
          <w:p w14:paraId="14F38811">
            <w:pPr>
              <w:widowControl/>
              <w:spacing w:line="420" w:lineRule="exact"/>
              <w:jc w:val="left"/>
              <w:textAlignment w:val="center"/>
              <w:rPr>
                <w:rFonts w:eastAsia="宋体"/>
                <w:color w:val="000000"/>
              </w:rPr>
            </w:pPr>
            <w:r>
              <w:rPr>
                <w:rFonts w:eastAsia="宋体"/>
                <w:color w:val="000000"/>
                <w:kern w:val="0"/>
                <w:lang w:bidi="ar"/>
              </w:rPr>
              <w:t>口外弓（医生自备）</w:t>
            </w:r>
          </w:p>
        </w:tc>
        <w:tc>
          <w:tcPr>
            <w:tcW w:w="709" w:type="dxa"/>
            <w:vAlign w:val="center"/>
          </w:tcPr>
          <w:p w14:paraId="5DB79E49">
            <w:pPr>
              <w:widowControl/>
              <w:spacing w:line="420" w:lineRule="exact"/>
              <w:jc w:val="center"/>
              <w:textAlignment w:val="center"/>
              <w:rPr>
                <w:rFonts w:eastAsia="宋体"/>
                <w:color w:val="000000"/>
              </w:rPr>
            </w:pPr>
            <w:r>
              <w:rPr>
                <w:rFonts w:eastAsia="宋体"/>
                <w:color w:val="000000"/>
                <w:kern w:val="0"/>
                <w:lang w:bidi="ar"/>
              </w:rPr>
              <w:t>个</w:t>
            </w:r>
          </w:p>
        </w:tc>
        <w:tc>
          <w:tcPr>
            <w:tcW w:w="1086" w:type="dxa"/>
            <w:vAlign w:val="center"/>
          </w:tcPr>
          <w:p w14:paraId="68403381">
            <w:pPr>
              <w:widowControl/>
              <w:spacing w:line="420" w:lineRule="exact"/>
              <w:jc w:val="center"/>
              <w:textAlignment w:val="center"/>
              <w:rPr>
                <w:rFonts w:eastAsia="宋体"/>
                <w:color w:val="000000"/>
                <w:kern w:val="0"/>
                <w:lang w:bidi="ar"/>
              </w:rPr>
            </w:pPr>
          </w:p>
        </w:tc>
        <w:tc>
          <w:tcPr>
            <w:tcW w:w="1087" w:type="dxa"/>
            <w:vAlign w:val="center"/>
          </w:tcPr>
          <w:p w14:paraId="0204C5AB">
            <w:pPr>
              <w:widowControl/>
              <w:spacing w:line="420" w:lineRule="exact"/>
              <w:jc w:val="center"/>
              <w:textAlignment w:val="center"/>
              <w:rPr>
                <w:rFonts w:eastAsia="宋体"/>
                <w:color w:val="000000"/>
                <w:kern w:val="0"/>
                <w:lang w:bidi="ar"/>
              </w:rPr>
            </w:pPr>
          </w:p>
        </w:tc>
        <w:tc>
          <w:tcPr>
            <w:tcW w:w="1087" w:type="dxa"/>
            <w:vAlign w:val="center"/>
          </w:tcPr>
          <w:p w14:paraId="0C1FD085">
            <w:pPr>
              <w:widowControl/>
              <w:spacing w:line="420" w:lineRule="exact"/>
              <w:jc w:val="center"/>
              <w:textAlignment w:val="center"/>
              <w:rPr>
                <w:rFonts w:eastAsia="宋体"/>
                <w:color w:val="000000"/>
                <w:kern w:val="0"/>
                <w:lang w:bidi="ar"/>
              </w:rPr>
            </w:pPr>
          </w:p>
        </w:tc>
      </w:tr>
      <w:tr w14:paraId="534E62AF">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00143A4E">
            <w:pPr>
              <w:spacing w:line="420" w:lineRule="exact"/>
              <w:jc w:val="center"/>
              <w:rPr>
                <w:rFonts w:eastAsia="宋体"/>
                <w:color w:val="000000"/>
              </w:rPr>
            </w:pPr>
          </w:p>
        </w:tc>
        <w:tc>
          <w:tcPr>
            <w:tcW w:w="1110" w:type="dxa"/>
            <w:vMerge w:val="continue"/>
            <w:vAlign w:val="center"/>
          </w:tcPr>
          <w:p w14:paraId="230D6089">
            <w:pPr>
              <w:spacing w:line="420" w:lineRule="exact"/>
              <w:jc w:val="left"/>
              <w:rPr>
                <w:rFonts w:eastAsia="宋体"/>
                <w:color w:val="000000"/>
              </w:rPr>
            </w:pPr>
          </w:p>
        </w:tc>
        <w:tc>
          <w:tcPr>
            <w:tcW w:w="1197" w:type="dxa"/>
            <w:vAlign w:val="center"/>
          </w:tcPr>
          <w:p w14:paraId="533D22F7">
            <w:pPr>
              <w:widowControl/>
              <w:spacing w:line="420" w:lineRule="exact"/>
              <w:jc w:val="center"/>
              <w:textAlignment w:val="center"/>
              <w:rPr>
                <w:rFonts w:eastAsia="宋体"/>
                <w:color w:val="000000"/>
              </w:rPr>
            </w:pPr>
            <w:r>
              <w:rPr>
                <w:rFonts w:eastAsia="宋体"/>
                <w:color w:val="000000"/>
                <w:kern w:val="0"/>
                <w:lang w:bidi="ar"/>
              </w:rPr>
              <w:t>291</w:t>
            </w:r>
          </w:p>
        </w:tc>
        <w:tc>
          <w:tcPr>
            <w:tcW w:w="2268" w:type="dxa"/>
            <w:vAlign w:val="center"/>
          </w:tcPr>
          <w:p w14:paraId="6B7331DF">
            <w:pPr>
              <w:widowControl/>
              <w:spacing w:line="420" w:lineRule="exact"/>
              <w:jc w:val="left"/>
              <w:textAlignment w:val="center"/>
              <w:rPr>
                <w:rFonts w:eastAsia="宋体"/>
                <w:color w:val="000000"/>
              </w:rPr>
            </w:pPr>
            <w:r>
              <w:rPr>
                <w:rFonts w:eastAsia="宋体"/>
                <w:color w:val="000000"/>
                <w:kern w:val="0"/>
                <w:lang w:bidi="ar"/>
              </w:rPr>
              <w:t>口外弓</w:t>
            </w:r>
          </w:p>
        </w:tc>
        <w:tc>
          <w:tcPr>
            <w:tcW w:w="709" w:type="dxa"/>
            <w:vAlign w:val="center"/>
          </w:tcPr>
          <w:p w14:paraId="3D4D378A">
            <w:pPr>
              <w:widowControl/>
              <w:spacing w:line="420" w:lineRule="exact"/>
              <w:jc w:val="center"/>
              <w:textAlignment w:val="center"/>
              <w:rPr>
                <w:rFonts w:eastAsia="宋体"/>
                <w:color w:val="000000"/>
              </w:rPr>
            </w:pPr>
            <w:r>
              <w:rPr>
                <w:rFonts w:eastAsia="宋体"/>
                <w:color w:val="000000"/>
                <w:kern w:val="0"/>
                <w:lang w:bidi="ar"/>
              </w:rPr>
              <w:t>个</w:t>
            </w:r>
          </w:p>
        </w:tc>
        <w:tc>
          <w:tcPr>
            <w:tcW w:w="1086" w:type="dxa"/>
            <w:vAlign w:val="center"/>
          </w:tcPr>
          <w:p w14:paraId="565888F7">
            <w:pPr>
              <w:widowControl/>
              <w:spacing w:line="420" w:lineRule="exact"/>
              <w:jc w:val="center"/>
              <w:textAlignment w:val="center"/>
              <w:rPr>
                <w:rFonts w:eastAsia="宋体"/>
                <w:color w:val="000000"/>
                <w:kern w:val="0"/>
                <w:lang w:bidi="ar"/>
              </w:rPr>
            </w:pPr>
          </w:p>
        </w:tc>
        <w:tc>
          <w:tcPr>
            <w:tcW w:w="1087" w:type="dxa"/>
            <w:vAlign w:val="center"/>
          </w:tcPr>
          <w:p w14:paraId="1D8B51C9">
            <w:pPr>
              <w:widowControl/>
              <w:spacing w:line="420" w:lineRule="exact"/>
              <w:jc w:val="center"/>
              <w:textAlignment w:val="center"/>
              <w:rPr>
                <w:rFonts w:eastAsia="宋体"/>
                <w:color w:val="000000"/>
                <w:kern w:val="0"/>
                <w:lang w:bidi="ar"/>
              </w:rPr>
            </w:pPr>
          </w:p>
        </w:tc>
        <w:tc>
          <w:tcPr>
            <w:tcW w:w="1087" w:type="dxa"/>
            <w:vAlign w:val="center"/>
          </w:tcPr>
          <w:p w14:paraId="04CD4EA2">
            <w:pPr>
              <w:widowControl/>
              <w:spacing w:line="420" w:lineRule="exact"/>
              <w:jc w:val="center"/>
              <w:textAlignment w:val="center"/>
              <w:rPr>
                <w:rFonts w:eastAsia="宋体"/>
                <w:color w:val="000000"/>
                <w:kern w:val="0"/>
                <w:lang w:bidi="ar"/>
              </w:rPr>
            </w:pPr>
          </w:p>
        </w:tc>
      </w:tr>
      <w:tr w14:paraId="7FA5A7FD">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012CB882">
            <w:pPr>
              <w:spacing w:line="420" w:lineRule="exact"/>
              <w:jc w:val="center"/>
              <w:rPr>
                <w:rFonts w:eastAsia="宋体"/>
                <w:color w:val="000000"/>
              </w:rPr>
            </w:pPr>
          </w:p>
        </w:tc>
        <w:tc>
          <w:tcPr>
            <w:tcW w:w="1110" w:type="dxa"/>
            <w:vMerge w:val="continue"/>
            <w:vAlign w:val="center"/>
          </w:tcPr>
          <w:p w14:paraId="2BAEFA0A">
            <w:pPr>
              <w:spacing w:line="420" w:lineRule="exact"/>
              <w:jc w:val="left"/>
              <w:rPr>
                <w:rFonts w:eastAsia="宋体"/>
                <w:color w:val="000000"/>
              </w:rPr>
            </w:pPr>
          </w:p>
        </w:tc>
        <w:tc>
          <w:tcPr>
            <w:tcW w:w="1197" w:type="dxa"/>
            <w:vAlign w:val="center"/>
          </w:tcPr>
          <w:p w14:paraId="72BB2EEB">
            <w:pPr>
              <w:widowControl/>
              <w:spacing w:line="420" w:lineRule="exact"/>
              <w:jc w:val="center"/>
              <w:textAlignment w:val="center"/>
              <w:rPr>
                <w:rFonts w:eastAsia="宋体"/>
                <w:color w:val="000000"/>
              </w:rPr>
            </w:pPr>
            <w:r>
              <w:rPr>
                <w:rFonts w:eastAsia="宋体"/>
                <w:color w:val="000000"/>
                <w:kern w:val="0"/>
                <w:lang w:bidi="ar"/>
              </w:rPr>
              <w:t>292</w:t>
            </w:r>
          </w:p>
        </w:tc>
        <w:tc>
          <w:tcPr>
            <w:tcW w:w="2268" w:type="dxa"/>
            <w:vAlign w:val="center"/>
          </w:tcPr>
          <w:p w14:paraId="1203D82F">
            <w:pPr>
              <w:widowControl/>
              <w:spacing w:line="420" w:lineRule="exact"/>
              <w:jc w:val="left"/>
              <w:textAlignment w:val="center"/>
              <w:rPr>
                <w:rFonts w:eastAsia="宋体"/>
                <w:color w:val="000000"/>
              </w:rPr>
            </w:pPr>
            <w:r>
              <w:rPr>
                <w:rFonts w:eastAsia="宋体"/>
                <w:color w:val="000000"/>
                <w:kern w:val="0"/>
                <w:lang w:bidi="ar"/>
              </w:rPr>
              <w:t>保持器加牙</w:t>
            </w:r>
          </w:p>
        </w:tc>
        <w:tc>
          <w:tcPr>
            <w:tcW w:w="709" w:type="dxa"/>
            <w:vAlign w:val="center"/>
          </w:tcPr>
          <w:p w14:paraId="38894709">
            <w:pPr>
              <w:widowControl/>
              <w:spacing w:line="420" w:lineRule="exact"/>
              <w:jc w:val="center"/>
              <w:textAlignment w:val="center"/>
              <w:rPr>
                <w:rFonts w:eastAsia="宋体"/>
                <w:color w:val="000000"/>
              </w:rPr>
            </w:pPr>
            <w:r>
              <w:rPr>
                <w:rFonts w:eastAsia="宋体"/>
                <w:color w:val="000000"/>
                <w:kern w:val="0"/>
                <w:lang w:bidi="ar"/>
              </w:rPr>
              <w:t>颗</w:t>
            </w:r>
          </w:p>
        </w:tc>
        <w:tc>
          <w:tcPr>
            <w:tcW w:w="1086" w:type="dxa"/>
            <w:vAlign w:val="center"/>
          </w:tcPr>
          <w:p w14:paraId="0576F472">
            <w:pPr>
              <w:widowControl/>
              <w:spacing w:line="420" w:lineRule="exact"/>
              <w:jc w:val="center"/>
              <w:textAlignment w:val="center"/>
              <w:rPr>
                <w:rFonts w:eastAsia="宋体"/>
                <w:color w:val="000000"/>
                <w:kern w:val="0"/>
                <w:lang w:bidi="ar"/>
              </w:rPr>
            </w:pPr>
          </w:p>
        </w:tc>
        <w:tc>
          <w:tcPr>
            <w:tcW w:w="1087" w:type="dxa"/>
            <w:vAlign w:val="center"/>
          </w:tcPr>
          <w:p w14:paraId="3F8C7A87">
            <w:pPr>
              <w:widowControl/>
              <w:spacing w:line="420" w:lineRule="exact"/>
              <w:jc w:val="center"/>
              <w:textAlignment w:val="center"/>
              <w:rPr>
                <w:rFonts w:eastAsia="宋体"/>
                <w:color w:val="000000"/>
                <w:kern w:val="0"/>
                <w:lang w:bidi="ar"/>
              </w:rPr>
            </w:pPr>
          </w:p>
        </w:tc>
        <w:tc>
          <w:tcPr>
            <w:tcW w:w="1087" w:type="dxa"/>
            <w:vAlign w:val="center"/>
          </w:tcPr>
          <w:p w14:paraId="0B4560F7">
            <w:pPr>
              <w:widowControl/>
              <w:spacing w:line="420" w:lineRule="exact"/>
              <w:jc w:val="center"/>
              <w:textAlignment w:val="center"/>
              <w:rPr>
                <w:rFonts w:eastAsia="宋体"/>
                <w:color w:val="000000"/>
                <w:kern w:val="0"/>
                <w:lang w:bidi="ar"/>
              </w:rPr>
            </w:pPr>
          </w:p>
        </w:tc>
      </w:tr>
      <w:tr w14:paraId="7E39E5E4">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112A80F6">
            <w:pPr>
              <w:spacing w:line="420" w:lineRule="exact"/>
              <w:jc w:val="center"/>
              <w:rPr>
                <w:rFonts w:eastAsia="宋体"/>
                <w:color w:val="000000"/>
              </w:rPr>
            </w:pPr>
          </w:p>
        </w:tc>
        <w:tc>
          <w:tcPr>
            <w:tcW w:w="1110" w:type="dxa"/>
            <w:vMerge w:val="continue"/>
            <w:vAlign w:val="center"/>
          </w:tcPr>
          <w:p w14:paraId="26A20E26">
            <w:pPr>
              <w:spacing w:line="420" w:lineRule="exact"/>
              <w:jc w:val="left"/>
              <w:rPr>
                <w:rFonts w:eastAsia="宋体"/>
                <w:color w:val="000000"/>
              </w:rPr>
            </w:pPr>
          </w:p>
        </w:tc>
        <w:tc>
          <w:tcPr>
            <w:tcW w:w="1197" w:type="dxa"/>
            <w:vAlign w:val="center"/>
          </w:tcPr>
          <w:p w14:paraId="320584CC">
            <w:pPr>
              <w:widowControl/>
              <w:spacing w:line="420" w:lineRule="exact"/>
              <w:jc w:val="center"/>
              <w:textAlignment w:val="center"/>
              <w:rPr>
                <w:rFonts w:eastAsia="宋体"/>
                <w:color w:val="000000"/>
              </w:rPr>
            </w:pPr>
            <w:r>
              <w:rPr>
                <w:rFonts w:eastAsia="宋体"/>
                <w:color w:val="000000"/>
                <w:kern w:val="0"/>
                <w:lang w:bidi="ar"/>
              </w:rPr>
              <w:t>293</w:t>
            </w:r>
          </w:p>
        </w:tc>
        <w:tc>
          <w:tcPr>
            <w:tcW w:w="2268" w:type="dxa"/>
            <w:vAlign w:val="center"/>
          </w:tcPr>
          <w:p w14:paraId="18C45A68">
            <w:pPr>
              <w:widowControl/>
              <w:spacing w:line="420" w:lineRule="exact"/>
              <w:jc w:val="left"/>
              <w:textAlignment w:val="center"/>
              <w:rPr>
                <w:rFonts w:eastAsia="宋体"/>
                <w:color w:val="000000"/>
              </w:rPr>
            </w:pPr>
            <w:r>
              <w:rPr>
                <w:rFonts w:eastAsia="宋体"/>
                <w:color w:val="000000"/>
                <w:kern w:val="0"/>
                <w:lang w:bidi="ar"/>
              </w:rPr>
              <w:t>牵引钩</w:t>
            </w:r>
          </w:p>
        </w:tc>
        <w:tc>
          <w:tcPr>
            <w:tcW w:w="709" w:type="dxa"/>
            <w:vAlign w:val="center"/>
          </w:tcPr>
          <w:p w14:paraId="3FCD0885">
            <w:pPr>
              <w:widowControl/>
              <w:spacing w:line="420" w:lineRule="exact"/>
              <w:jc w:val="center"/>
              <w:textAlignment w:val="center"/>
              <w:rPr>
                <w:rFonts w:eastAsia="宋体"/>
                <w:color w:val="000000"/>
              </w:rPr>
            </w:pPr>
            <w:r>
              <w:rPr>
                <w:rFonts w:eastAsia="宋体"/>
                <w:color w:val="000000"/>
                <w:kern w:val="0"/>
                <w:lang w:bidi="ar"/>
              </w:rPr>
              <w:t>个</w:t>
            </w:r>
          </w:p>
        </w:tc>
        <w:tc>
          <w:tcPr>
            <w:tcW w:w="1086" w:type="dxa"/>
            <w:vAlign w:val="center"/>
          </w:tcPr>
          <w:p w14:paraId="37CCADC2">
            <w:pPr>
              <w:widowControl/>
              <w:spacing w:line="420" w:lineRule="exact"/>
              <w:jc w:val="center"/>
              <w:textAlignment w:val="center"/>
              <w:rPr>
                <w:rFonts w:eastAsia="宋体"/>
                <w:color w:val="000000"/>
                <w:kern w:val="0"/>
                <w:lang w:bidi="ar"/>
              </w:rPr>
            </w:pPr>
          </w:p>
        </w:tc>
        <w:tc>
          <w:tcPr>
            <w:tcW w:w="1087" w:type="dxa"/>
            <w:vAlign w:val="center"/>
          </w:tcPr>
          <w:p w14:paraId="4232C457">
            <w:pPr>
              <w:widowControl/>
              <w:spacing w:line="420" w:lineRule="exact"/>
              <w:jc w:val="center"/>
              <w:textAlignment w:val="center"/>
              <w:rPr>
                <w:rFonts w:eastAsia="宋体"/>
                <w:color w:val="000000"/>
                <w:kern w:val="0"/>
                <w:lang w:bidi="ar"/>
              </w:rPr>
            </w:pPr>
          </w:p>
        </w:tc>
        <w:tc>
          <w:tcPr>
            <w:tcW w:w="1087" w:type="dxa"/>
            <w:vAlign w:val="center"/>
          </w:tcPr>
          <w:p w14:paraId="30A327C8">
            <w:pPr>
              <w:widowControl/>
              <w:spacing w:line="420" w:lineRule="exact"/>
              <w:jc w:val="center"/>
              <w:textAlignment w:val="center"/>
              <w:rPr>
                <w:rFonts w:eastAsia="宋体"/>
                <w:color w:val="000000"/>
                <w:kern w:val="0"/>
                <w:lang w:bidi="ar"/>
              </w:rPr>
            </w:pPr>
          </w:p>
        </w:tc>
      </w:tr>
      <w:tr w14:paraId="3BE36E3A">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0E354B8D">
            <w:pPr>
              <w:spacing w:line="420" w:lineRule="exact"/>
              <w:jc w:val="center"/>
              <w:rPr>
                <w:rFonts w:eastAsia="宋体"/>
                <w:color w:val="000000"/>
              </w:rPr>
            </w:pPr>
          </w:p>
        </w:tc>
        <w:tc>
          <w:tcPr>
            <w:tcW w:w="1110" w:type="dxa"/>
            <w:vMerge w:val="continue"/>
            <w:vAlign w:val="center"/>
          </w:tcPr>
          <w:p w14:paraId="2DA00D1B">
            <w:pPr>
              <w:spacing w:line="420" w:lineRule="exact"/>
              <w:jc w:val="left"/>
              <w:rPr>
                <w:rFonts w:eastAsia="宋体"/>
                <w:color w:val="000000"/>
              </w:rPr>
            </w:pPr>
          </w:p>
        </w:tc>
        <w:tc>
          <w:tcPr>
            <w:tcW w:w="1197" w:type="dxa"/>
            <w:vAlign w:val="center"/>
          </w:tcPr>
          <w:p w14:paraId="70239714">
            <w:pPr>
              <w:widowControl/>
              <w:spacing w:line="420" w:lineRule="exact"/>
              <w:jc w:val="center"/>
              <w:textAlignment w:val="center"/>
              <w:rPr>
                <w:rFonts w:eastAsia="宋体"/>
                <w:color w:val="000000"/>
              </w:rPr>
            </w:pPr>
            <w:r>
              <w:rPr>
                <w:rFonts w:eastAsia="宋体"/>
                <w:color w:val="000000"/>
                <w:kern w:val="0"/>
                <w:lang w:bidi="ar"/>
              </w:rPr>
              <w:t>294</w:t>
            </w:r>
          </w:p>
        </w:tc>
        <w:tc>
          <w:tcPr>
            <w:tcW w:w="2268" w:type="dxa"/>
            <w:vAlign w:val="center"/>
          </w:tcPr>
          <w:p w14:paraId="2067C50A">
            <w:pPr>
              <w:widowControl/>
              <w:spacing w:line="420" w:lineRule="exact"/>
              <w:jc w:val="left"/>
              <w:textAlignment w:val="center"/>
              <w:rPr>
                <w:rFonts w:eastAsia="宋体"/>
                <w:color w:val="000000"/>
              </w:rPr>
            </w:pPr>
            <w:r>
              <w:rPr>
                <w:rFonts w:eastAsia="宋体"/>
                <w:color w:val="000000"/>
                <w:kern w:val="0"/>
                <w:lang w:bidi="ar"/>
              </w:rPr>
              <w:t>3-3保护臂（唇弓加塑料）</w:t>
            </w:r>
          </w:p>
        </w:tc>
        <w:tc>
          <w:tcPr>
            <w:tcW w:w="709" w:type="dxa"/>
            <w:vAlign w:val="center"/>
          </w:tcPr>
          <w:p w14:paraId="47FEE454">
            <w:pPr>
              <w:widowControl/>
              <w:spacing w:line="420" w:lineRule="exact"/>
              <w:jc w:val="center"/>
              <w:textAlignment w:val="center"/>
              <w:rPr>
                <w:rFonts w:eastAsia="宋体"/>
                <w:color w:val="000000"/>
              </w:rPr>
            </w:pPr>
            <w:r>
              <w:rPr>
                <w:rFonts w:eastAsia="宋体"/>
                <w:color w:val="000000"/>
                <w:kern w:val="0"/>
                <w:lang w:bidi="ar"/>
              </w:rPr>
              <w:t>单颌</w:t>
            </w:r>
          </w:p>
        </w:tc>
        <w:tc>
          <w:tcPr>
            <w:tcW w:w="1086" w:type="dxa"/>
            <w:vAlign w:val="center"/>
          </w:tcPr>
          <w:p w14:paraId="188A403C">
            <w:pPr>
              <w:widowControl/>
              <w:spacing w:line="420" w:lineRule="exact"/>
              <w:jc w:val="center"/>
              <w:textAlignment w:val="center"/>
              <w:rPr>
                <w:rFonts w:eastAsia="宋体"/>
                <w:color w:val="000000"/>
                <w:kern w:val="0"/>
                <w:lang w:bidi="ar"/>
              </w:rPr>
            </w:pPr>
          </w:p>
        </w:tc>
        <w:tc>
          <w:tcPr>
            <w:tcW w:w="1087" w:type="dxa"/>
            <w:vAlign w:val="center"/>
          </w:tcPr>
          <w:p w14:paraId="0ACF0FD9">
            <w:pPr>
              <w:widowControl/>
              <w:spacing w:line="420" w:lineRule="exact"/>
              <w:jc w:val="center"/>
              <w:textAlignment w:val="center"/>
              <w:rPr>
                <w:rFonts w:eastAsia="宋体"/>
                <w:color w:val="000000"/>
                <w:kern w:val="0"/>
                <w:lang w:bidi="ar"/>
              </w:rPr>
            </w:pPr>
          </w:p>
        </w:tc>
        <w:tc>
          <w:tcPr>
            <w:tcW w:w="1087" w:type="dxa"/>
            <w:vAlign w:val="center"/>
          </w:tcPr>
          <w:p w14:paraId="449FA756">
            <w:pPr>
              <w:widowControl/>
              <w:spacing w:line="420" w:lineRule="exact"/>
              <w:jc w:val="center"/>
              <w:textAlignment w:val="center"/>
              <w:rPr>
                <w:rFonts w:eastAsia="宋体"/>
                <w:color w:val="000000"/>
                <w:kern w:val="0"/>
                <w:lang w:bidi="ar"/>
              </w:rPr>
            </w:pPr>
          </w:p>
        </w:tc>
      </w:tr>
      <w:tr w14:paraId="2AA3F549">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1F0874B3">
            <w:pPr>
              <w:spacing w:line="420" w:lineRule="exact"/>
              <w:jc w:val="center"/>
              <w:rPr>
                <w:rFonts w:eastAsia="宋体"/>
                <w:color w:val="000000"/>
              </w:rPr>
            </w:pPr>
          </w:p>
        </w:tc>
        <w:tc>
          <w:tcPr>
            <w:tcW w:w="1110" w:type="dxa"/>
            <w:vMerge w:val="continue"/>
            <w:vAlign w:val="center"/>
          </w:tcPr>
          <w:p w14:paraId="2271B166">
            <w:pPr>
              <w:spacing w:line="420" w:lineRule="exact"/>
              <w:jc w:val="left"/>
              <w:rPr>
                <w:rFonts w:eastAsia="宋体"/>
                <w:color w:val="000000"/>
              </w:rPr>
            </w:pPr>
          </w:p>
        </w:tc>
        <w:tc>
          <w:tcPr>
            <w:tcW w:w="1197" w:type="dxa"/>
            <w:vAlign w:val="center"/>
          </w:tcPr>
          <w:p w14:paraId="7EAF5CA2">
            <w:pPr>
              <w:widowControl/>
              <w:spacing w:line="420" w:lineRule="exact"/>
              <w:jc w:val="center"/>
              <w:textAlignment w:val="center"/>
              <w:rPr>
                <w:rFonts w:eastAsia="宋体"/>
                <w:color w:val="000000"/>
              </w:rPr>
            </w:pPr>
            <w:r>
              <w:rPr>
                <w:rFonts w:eastAsia="宋体"/>
                <w:color w:val="000000"/>
                <w:kern w:val="0"/>
                <w:lang w:bidi="ar"/>
              </w:rPr>
              <w:t>295</w:t>
            </w:r>
          </w:p>
        </w:tc>
        <w:tc>
          <w:tcPr>
            <w:tcW w:w="2268" w:type="dxa"/>
            <w:vAlign w:val="center"/>
          </w:tcPr>
          <w:p w14:paraId="2881B71A">
            <w:pPr>
              <w:widowControl/>
              <w:spacing w:line="420" w:lineRule="exact"/>
              <w:jc w:val="left"/>
              <w:textAlignment w:val="center"/>
              <w:rPr>
                <w:rFonts w:eastAsia="宋体"/>
                <w:color w:val="000000"/>
              </w:rPr>
            </w:pPr>
            <w:r>
              <w:rPr>
                <w:rFonts w:eastAsia="宋体"/>
                <w:color w:val="000000"/>
                <w:kern w:val="0"/>
                <w:lang w:bidi="ar"/>
              </w:rPr>
              <w:t>4-7保护臂（唇弓加塑料）</w:t>
            </w:r>
          </w:p>
        </w:tc>
        <w:tc>
          <w:tcPr>
            <w:tcW w:w="709" w:type="dxa"/>
            <w:vAlign w:val="center"/>
          </w:tcPr>
          <w:p w14:paraId="135A2ADA">
            <w:pPr>
              <w:widowControl/>
              <w:spacing w:line="420" w:lineRule="exact"/>
              <w:jc w:val="center"/>
              <w:textAlignment w:val="center"/>
              <w:rPr>
                <w:rFonts w:eastAsia="宋体"/>
                <w:color w:val="000000"/>
              </w:rPr>
            </w:pPr>
            <w:r>
              <w:rPr>
                <w:rFonts w:eastAsia="宋体"/>
                <w:color w:val="000000"/>
                <w:kern w:val="0"/>
                <w:lang w:bidi="ar"/>
              </w:rPr>
              <w:t>单侧</w:t>
            </w:r>
          </w:p>
        </w:tc>
        <w:tc>
          <w:tcPr>
            <w:tcW w:w="1086" w:type="dxa"/>
            <w:vAlign w:val="center"/>
          </w:tcPr>
          <w:p w14:paraId="052AAED6">
            <w:pPr>
              <w:widowControl/>
              <w:spacing w:line="420" w:lineRule="exact"/>
              <w:jc w:val="center"/>
              <w:textAlignment w:val="center"/>
              <w:rPr>
                <w:rFonts w:eastAsia="宋体"/>
                <w:color w:val="000000"/>
                <w:kern w:val="0"/>
                <w:lang w:bidi="ar"/>
              </w:rPr>
            </w:pPr>
          </w:p>
        </w:tc>
        <w:tc>
          <w:tcPr>
            <w:tcW w:w="1087" w:type="dxa"/>
            <w:vAlign w:val="center"/>
          </w:tcPr>
          <w:p w14:paraId="5181FFB6">
            <w:pPr>
              <w:widowControl/>
              <w:spacing w:line="420" w:lineRule="exact"/>
              <w:jc w:val="center"/>
              <w:textAlignment w:val="center"/>
              <w:rPr>
                <w:rFonts w:eastAsia="宋体"/>
                <w:color w:val="000000"/>
                <w:kern w:val="0"/>
                <w:lang w:bidi="ar"/>
              </w:rPr>
            </w:pPr>
          </w:p>
        </w:tc>
        <w:tc>
          <w:tcPr>
            <w:tcW w:w="1087" w:type="dxa"/>
            <w:vAlign w:val="center"/>
          </w:tcPr>
          <w:p w14:paraId="033BDD43">
            <w:pPr>
              <w:widowControl/>
              <w:spacing w:line="420" w:lineRule="exact"/>
              <w:jc w:val="center"/>
              <w:textAlignment w:val="center"/>
              <w:rPr>
                <w:rFonts w:eastAsia="宋体"/>
                <w:color w:val="000000"/>
                <w:kern w:val="0"/>
                <w:lang w:bidi="ar"/>
              </w:rPr>
            </w:pPr>
          </w:p>
        </w:tc>
      </w:tr>
      <w:tr w14:paraId="0B560963">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6F05AFDC">
            <w:pPr>
              <w:spacing w:line="420" w:lineRule="exact"/>
              <w:jc w:val="center"/>
              <w:rPr>
                <w:rFonts w:eastAsia="宋体"/>
                <w:color w:val="000000"/>
              </w:rPr>
            </w:pPr>
          </w:p>
        </w:tc>
        <w:tc>
          <w:tcPr>
            <w:tcW w:w="1110" w:type="dxa"/>
            <w:vMerge w:val="continue"/>
            <w:vAlign w:val="center"/>
          </w:tcPr>
          <w:p w14:paraId="4838808F">
            <w:pPr>
              <w:spacing w:line="420" w:lineRule="exact"/>
              <w:jc w:val="left"/>
              <w:rPr>
                <w:rFonts w:eastAsia="宋体"/>
                <w:color w:val="000000"/>
              </w:rPr>
            </w:pPr>
          </w:p>
        </w:tc>
        <w:tc>
          <w:tcPr>
            <w:tcW w:w="1197" w:type="dxa"/>
            <w:vAlign w:val="center"/>
          </w:tcPr>
          <w:p w14:paraId="3AA8CEAF">
            <w:pPr>
              <w:widowControl/>
              <w:spacing w:line="420" w:lineRule="exact"/>
              <w:jc w:val="center"/>
              <w:textAlignment w:val="center"/>
              <w:rPr>
                <w:rFonts w:eastAsia="宋体"/>
                <w:color w:val="000000"/>
              </w:rPr>
            </w:pPr>
            <w:r>
              <w:rPr>
                <w:rFonts w:eastAsia="宋体"/>
                <w:color w:val="000000"/>
                <w:kern w:val="0"/>
                <w:lang w:bidi="ar"/>
              </w:rPr>
              <w:t>296</w:t>
            </w:r>
          </w:p>
        </w:tc>
        <w:tc>
          <w:tcPr>
            <w:tcW w:w="2268" w:type="dxa"/>
            <w:vAlign w:val="center"/>
          </w:tcPr>
          <w:p w14:paraId="790DD627">
            <w:pPr>
              <w:widowControl/>
              <w:spacing w:line="420" w:lineRule="exact"/>
              <w:jc w:val="left"/>
              <w:textAlignment w:val="center"/>
              <w:rPr>
                <w:rFonts w:eastAsia="宋体"/>
                <w:color w:val="000000"/>
              </w:rPr>
            </w:pPr>
            <w:r>
              <w:rPr>
                <w:rFonts w:eastAsia="宋体"/>
                <w:color w:val="000000"/>
                <w:kern w:val="0"/>
                <w:lang w:bidi="ar"/>
              </w:rPr>
              <w:t>吊丝</w:t>
            </w:r>
          </w:p>
        </w:tc>
        <w:tc>
          <w:tcPr>
            <w:tcW w:w="709" w:type="dxa"/>
            <w:vAlign w:val="center"/>
          </w:tcPr>
          <w:p w14:paraId="22DD9A6B">
            <w:pPr>
              <w:widowControl/>
              <w:spacing w:line="420" w:lineRule="exact"/>
              <w:jc w:val="center"/>
              <w:textAlignment w:val="center"/>
              <w:rPr>
                <w:rFonts w:eastAsia="宋体"/>
                <w:color w:val="000000"/>
              </w:rPr>
            </w:pPr>
            <w:r>
              <w:rPr>
                <w:rFonts w:eastAsia="宋体"/>
                <w:color w:val="000000"/>
                <w:kern w:val="0"/>
                <w:lang w:bidi="ar"/>
              </w:rPr>
              <w:t>个</w:t>
            </w:r>
          </w:p>
        </w:tc>
        <w:tc>
          <w:tcPr>
            <w:tcW w:w="1086" w:type="dxa"/>
            <w:vAlign w:val="center"/>
          </w:tcPr>
          <w:p w14:paraId="2A79C547">
            <w:pPr>
              <w:widowControl/>
              <w:spacing w:line="420" w:lineRule="exact"/>
              <w:jc w:val="center"/>
              <w:textAlignment w:val="center"/>
              <w:rPr>
                <w:rFonts w:eastAsia="宋体"/>
                <w:color w:val="000000"/>
                <w:kern w:val="0"/>
                <w:lang w:bidi="ar"/>
              </w:rPr>
            </w:pPr>
          </w:p>
        </w:tc>
        <w:tc>
          <w:tcPr>
            <w:tcW w:w="1087" w:type="dxa"/>
            <w:vAlign w:val="center"/>
          </w:tcPr>
          <w:p w14:paraId="1C91F66F">
            <w:pPr>
              <w:widowControl/>
              <w:spacing w:line="420" w:lineRule="exact"/>
              <w:jc w:val="center"/>
              <w:textAlignment w:val="center"/>
              <w:rPr>
                <w:rFonts w:eastAsia="宋体"/>
                <w:color w:val="000000"/>
                <w:kern w:val="0"/>
                <w:lang w:bidi="ar"/>
              </w:rPr>
            </w:pPr>
          </w:p>
        </w:tc>
        <w:tc>
          <w:tcPr>
            <w:tcW w:w="1087" w:type="dxa"/>
            <w:vAlign w:val="center"/>
          </w:tcPr>
          <w:p w14:paraId="26A7B84C">
            <w:pPr>
              <w:widowControl/>
              <w:spacing w:line="420" w:lineRule="exact"/>
              <w:jc w:val="center"/>
              <w:textAlignment w:val="center"/>
              <w:rPr>
                <w:rFonts w:eastAsia="宋体"/>
                <w:color w:val="000000"/>
                <w:kern w:val="0"/>
                <w:lang w:bidi="ar"/>
              </w:rPr>
            </w:pPr>
          </w:p>
        </w:tc>
      </w:tr>
      <w:tr w14:paraId="63D87D49">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7EB2E344">
            <w:pPr>
              <w:spacing w:line="420" w:lineRule="exact"/>
              <w:jc w:val="center"/>
              <w:rPr>
                <w:rFonts w:eastAsia="宋体"/>
                <w:color w:val="000000"/>
              </w:rPr>
            </w:pPr>
          </w:p>
        </w:tc>
        <w:tc>
          <w:tcPr>
            <w:tcW w:w="1110" w:type="dxa"/>
            <w:vMerge w:val="continue"/>
            <w:vAlign w:val="center"/>
          </w:tcPr>
          <w:p w14:paraId="2FC5B2C5">
            <w:pPr>
              <w:spacing w:line="420" w:lineRule="exact"/>
              <w:jc w:val="left"/>
              <w:rPr>
                <w:rFonts w:eastAsia="宋体"/>
                <w:color w:val="000000"/>
              </w:rPr>
            </w:pPr>
          </w:p>
        </w:tc>
        <w:tc>
          <w:tcPr>
            <w:tcW w:w="1197" w:type="dxa"/>
            <w:vAlign w:val="center"/>
          </w:tcPr>
          <w:p w14:paraId="4E680E33">
            <w:pPr>
              <w:widowControl/>
              <w:spacing w:line="420" w:lineRule="exact"/>
              <w:jc w:val="center"/>
              <w:textAlignment w:val="center"/>
              <w:rPr>
                <w:rFonts w:eastAsia="宋体"/>
                <w:color w:val="000000"/>
              </w:rPr>
            </w:pPr>
            <w:r>
              <w:rPr>
                <w:rFonts w:eastAsia="宋体"/>
                <w:color w:val="000000"/>
                <w:kern w:val="0"/>
                <w:lang w:bidi="ar"/>
              </w:rPr>
              <w:t>297</w:t>
            </w:r>
          </w:p>
        </w:tc>
        <w:tc>
          <w:tcPr>
            <w:tcW w:w="2268" w:type="dxa"/>
            <w:vAlign w:val="center"/>
          </w:tcPr>
          <w:p w14:paraId="08F5A42E">
            <w:pPr>
              <w:widowControl/>
              <w:spacing w:line="420" w:lineRule="exact"/>
              <w:jc w:val="left"/>
              <w:textAlignment w:val="center"/>
              <w:rPr>
                <w:rFonts w:eastAsia="宋体"/>
                <w:color w:val="000000"/>
              </w:rPr>
            </w:pPr>
            <w:r>
              <w:rPr>
                <w:rFonts w:eastAsia="宋体"/>
                <w:color w:val="000000"/>
                <w:kern w:val="0"/>
                <w:lang w:bidi="ar"/>
              </w:rPr>
              <w:t>铸造带环/冠</w:t>
            </w:r>
          </w:p>
        </w:tc>
        <w:tc>
          <w:tcPr>
            <w:tcW w:w="709" w:type="dxa"/>
            <w:vAlign w:val="center"/>
          </w:tcPr>
          <w:p w14:paraId="52A83088">
            <w:pPr>
              <w:widowControl/>
              <w:spacing w:line="420" w:lineRule="exact"/>
              <w:jc w:val="center"/>
              <w:textAlignment w:val="center"/>
              <w:rPr>
                <w:rFonts w:eastAsia="宋体"/>
                <w:color w:val="000000"/>
              </w:rPr>
            </w:pPr>
            <w:r>
              <w:rPr>
                <w:rFonts w:eastAsia="宋体"/>
                <w:color w:val="000000"/>
                <w:kern w:val="0"/>
                <w:lang w:bidi="ar"/>
              </w:rPr>
              <w:t>个</w:t>
            </w:r>
          </w:p>
        </w:tc>
        <w:tc>
          <w:tcPr>
            <w:tcW w:w="1086" w:type="dxa"/>
            <w:vAlign w:val="center"/>
          </w:tcPr>
          <w:p w14:paraId="195AB79C">
            <w:pPr>
              <w:widowControl/>
              <w:spacing w:line="420" w:lineRule="exact"/>
              <w:jc w:val="center"/>
              <w:textAlignment w:val="center"/>
              <w:rPr>
                <w:rFonts w:eastAsia="宋体"/>
                <w:color w:val="000000"/>
                <w:kern w:val="0"/>
                <w:lang w:bidi="ar"/>
              </w:rPr>
            </w:pPr>
          </w:p>
        </w:tc>
        <w:tc>
          <w:tcPr>
            <w:tcW w:w="1087" w:type="dxa"/>
            <w:vAlign w:val="center"/>
          </w:tcPr>
          <w:p w14:paraId="4842AC38">
            <w:pPr>
              <w:widowControl/>
              <w:spacing w:line="420" w:lineRule="exact"/>
              <w:jc w:val="center"/>
              <w:textAlignment w:val="center"/>
              <w:rPr>
                <w:rFonts w:eastAsia="宋体"/>
                <w:color w:val="000000"/>
                <w:kern w:val="0"/>
                <w:lang w:bidi="ar"/>
              </w:rPr>
            </w:pPr>
          </w:p>
        </w:tc>
        <w:tc>
          <w:tcPr>
            <w:tcW w:w="1087" w:type="dxa"/>
            <w:vAlign w:val="center"/>
          </w:tcPr>
          <w:p w14:paraId="40D5C44C">
            <w:pPr>
              <w:widowControl/>
              <w:spacing w:line="420" w:lineRule="exact"/>
              <w:jc w:val="center"/>
              <w:textAlignment w:val="center"/>
              <w:rPr>
                <w:rFonts w:eastAsia="宋体"/>
                <w:color w:val="000000"/>
                <w:kern w:val="0"/>
                <w:lang w:bidi="ar"/>
              </w:rPr>
            </w:pPr>
          </w:p>
        </w:tc>
      </w:tr>
      <w:tr w14:paraId="28210BC9">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034B4605">
            <w:pPr>
              <w:spacing w:line="420" w:lineRule="exact"/>
              <w:jc w:val="center"/>
              <w:rPr>
                <w:rFonts w:eastAsia="宋体"/>
                <w:color w:val="000000"/>
              </w:rPr>
            </w:pPr>
          </w:p>
        </w:tc>
        <w:tc>
          <w:tcPr>
            <w:tcW w:w="1110" w:type="dxa"/>
            <w:vMerge w:val="continue"/>
            <w:vAlign w:val="center"/>
          </w:tcPr>
          <w:p w14:paraId="79C9E1E3">
            <w:pPr>
              <w:spacing w:line="420" w:lineRule="exact"/>
              <w:jc w:val="left"/>
              <w:rPr>
                <w:rFonts w:eastAsia="宋体"/>
                <w:color w:val="000000"/>
              </w:rPr>
            </w:pPr>
          </w:p>
        </w:tc>
        <w:tc>
          <w:tcPr>
            <w:tcW w:w="1197" w:type="dxa"/>
            <w:vAlign w:val="center"/>
          </w:tcPr>
          <w:p w14:paraId="50EBCAE3">
            <w:pPr>
              <w:widowControl/>
              <w:spacing w:line="420" w:lineRule="exact"/>
              <w:jc w:val="center"/>
              <w:textAlignment w:val="center"/>
              <w:rPr>
                <w:rFonts w:eastAsia="宋体"/>
                <w:color w:val="000000"/>
              </w:rPr>
            </w:pPr>
            <w:r>
              <w:rPr>
                <w:rFonts w:eastAsia="宋体"/>
                <w:color w:val="000000"/>
                <w:kern w:val="0"/>
                <w:lang w:bidi="ar"/>
              </w:rPr>
              <w:t>298</w:t>
            </w:r>
          </w:p>
        </w:tc>
        <w:tc>
          <w:tcPr>
            <w:tcW w:w="2268" w:type="dxa"/>
            <w:vAlign w:val="center"/>
          </w:tcPr>
          <w:p w14:paraId="00D335F8">
            <w:pPr>
              <w:widowControl/>
              <w:spacing w:line="420" w:lineRule="exact"/>
              <w:jc w:val="left"/>
              <w:textAlignment w:val="center"/>
              <w:rPr>
                <w:rFonts w:eastAsia="宋体"/>
                <w:color w:val="000000"/>
              </w:rPr>
            </w:pPr>
            <w:r>
              <w:rPr>
                <w:rFonts w:eastAsia="宋体"/>
                <w:color w:val="FF0000"/>
                <w:kern w:val="0"/>
                <w:lang w:bidi="ar"/>
              </w:rPr>
              <w:t>**</w:t>
            </w:r>
            <w:r>
              <w:rPr>
                <w:rFonts w:eastAsia="宋体"/>
                <w:color w:val="000000"/>
                <w:kern w:val="0"/>
                <w:lang w:bidi="ar"/>
              </w:rPr>
              <w:t>平导/斜导</w:t>
            </w:r>
          </w:p>
        </w:tc>
        <w:tc>
          <w:tcPr>
            <w:tcW w:w="709" w:type="dxa"/>
            <w:vAlign w:val="center"/>
          </w:tcPr>
          <w:p w14:paraId="41CA13DB">
            <w:pPr>
              <w:widowControl/>
              <w:spacing w:line="420" w:lineRule="exact"/>
              <w:jc w:val="center"/>
              <w:textAlignment w:val="center"/>
              <w:rPr>
                <w:rFonts w:eastAsia="宋体"/>
                <w:color w:val="000000"/>
              </w:rPr>
            </w:pPr>
            <w:r>
              <w:rPr>
                <w:rFonts w:eastAsia="宋体"/>
                <w:color w:val="000000"/>
                <w:kern w:val="0"/>
                <w:lang w:bidi="ar"/>
              </w:rPr>
              <w:t>个</w:t>
            </w:r>
          </w:p>
        </w:tc>
        <w:tc>
          <w:tcPr>
            <w:tcW w:w="1086" w:type="dxa"/>
            <w:vAlign w:val="center"/>
          </w:tcPr>
          <w:p w14:paraId="00688B36">
            <w:pPr>
              <w:widowControl/>
              <w:spacing w:line="420" w:lineRule="exact"/>
              <w:jc w:val="center"/>
              <w:textAlignment w:val="center"/>
              <w:rPr>
                <w:rFonts w:eastAsia="宋体"/>
                <w:color w:val="000000"/>
                <w:kern w:val="0"/>
                <w:lang w:bidi="ar"/>
              </w:rPr>
            </w:pPr>
          </w:p>
        </w:tc>
        <w:tc>
          <w:tcPr>
            <w:tcW w:w="1087" w:type="dxa"/>
            <w:vAlign w:val="center"/>
          </w:tcPr>
          <w:p w14:paraId="45B13C9B">
            <w:pPr>
              <w:widowControl/>
              <w:spacing w:line="420" w:lineRule="exact"/>
              <w:jc w:val="center"/>
              <w:textAlignment w:val="center"/>
              <w:rPr>
                <w:rFonts w:eastAsia="宋体"/>
                <w:color w:val="000000"/>
                <w:kern w:val="0"/>
                <w:lang w:bidi="ar"/>
              </w:rPr>
            </w:pPr>
          </w:p>
        </w:tc>
        <w:tc>
          <w:tcPr>
            <w:tcW w:w="1087" w:type="dxa"/>
            <w:vAlign w:val="center"/>
          </w:tcPr>
          <w:p w14:paraId="3B6EE3AC">
            <w:pPr>
              <w:widowControl/>
              <w:spacing w:line="420" w:lineRule="exact"/>
              <w:jc w:val="center"/>
              <w:textAlignment w:val="center"/>
              <w:rPr>
                <w:rFonts w:eastAsia="宋体"/>
                <w:color w:val="000000"/>
                <w:kern w:val="0"/>
                <w:lang w:bidi="ar"/>
              </w:rPr>
            </w:pPr>
          </w:p>
        </w:tc>
      </w:tr>
      <w:tr w14:paraId="648484CD">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16CDF0BE">
            <w:pPr>
              <w:spacing w:line="420" w:lineRule="exact"/>
              <w:jc w:val="center"/>
              <w:rPr>
                <w:rFonts w:eastAsia="宋体"/>
                <w:color w:val="000000"/>
              </w:rPr>
            </w:pPr>
          </w:p>
        </w:tc>
        <w:tc>
          <w:tcPr>
            <w:tcW w:w="1110" w:type="dxa"/>
            <w:vMerge w:val="continue"/>
            <w:vAlign w:val="center"/>
          </w:tcPr>
          <w:p w14:paraId="759970E0">
            <w:pPr>
              <w:spacing w:line="420" w:lineRule="exact"/>
              <w:jc w:val="left"/>
              <w:rPr>
                <w:rFonts w:eastAsia="宋体"/>
                <w:color w:val="000000"/>
              </w:rPr>
            </w:pPr>
          </w:p>
        </w:tc>
        <w:tc>
          <w:tcPr>
            <w:tcW w:w="1197" w:type="dxa"/>
            <w:vAlign w:val="center"/>
          </w:tcPr>
          <w:p w14:paraId="1A8C48FF">
            <w:pPr>
              <w:widowControl/>
              <w:spacing w:line="420" w:lineRule="exact"/>
              <w:jc w:val="center"/>
              <w:textAlignment w:val="center"/>
              <w:rPr>
                <w:rFonts w:eastAsia="宋体"/>
                <w:color w:val="000000"/>
              </w:rPr>
            </w:pPr>
            <w:r>
              <w:rPr>
                <w:rFonts w:eastAsia="宋体"/>
                <w:color w:val="000000"/>
                <w:kern w:val="0"/>
                <w:lang w:bidi="ar"/>
              </w:rPr>
              <w:t>299</w:t>
            </w:r>
          </w:p>
        </w:tc>
        <w:tc>
          <w:tcPr>
            <w:tcW w:w="2268" w:type="dxa"/>
            <w:vAlign w:val="center"/>
          </w:tcPr>
          <w:p w14:paraId="12D92FCA">
            <w:pPr>
              <w:widowControl/>
              <w:spacing w:line="420" w:lineRule="exact"/>
              <w:jc w:val="left"/>
              <w:textAlignment w:val="center"/>
              <w:rPr>
                <w:rFonts w:eastAsia="宋体"/>
                <w:color w:val="000000"/>
              </w:rPr>
            </w:pPr>
            <w:r>
              <w:rPr>
                <w:rFonts w:eastAsia="宋体"/>
                <w:color w:val="FF0000"/>
                <w:kern w:val="0"/>
                <w:lang w:bidi="ar"/>
              </w:rPr>
              <w:t>**</w:t>
            </w:r>
            <w:r>
              <w:rPr>
                <w:rFonts w:eastAsia="宋体"/>
                <w:color w:val="000000"/>
                <w:kern w:val="0"/>
                <w:lang w:bidi="ar"/>
              </w:rPr>
              <w:t>颌垫</w:t>
            </w:r>
          </w:p>
        </w:tc>
        <w:tc>
          <w:tcPr>
            <w:tcW w:w="709" w:type="dxa"/>
            <w:vAlign w:val="center"/>
          </w:tcPr>
          <w:p w14:paraId="310B00FF">
            <w:pPr>
              <w:widowControl/>
              <w:spacing w:line="420" w:lineRule="exact"/>
              <w:jc w:val="center"/>
              <w:textAlignment w:val="center"/>
              <w:rPr>
                <w:rFonts w:eastAsia="宋体"/>
                <w:color w:val="000000"/>
              </w:rPr>
            </w:pPr>
            <w:r>
              <w:rPr>
                <w:rFonts w:eastAsia="宋体"/>
                <w:color w:val="000000"/>
                <w:kern w:val="0"/>
                <w:lang w:bidi="ar"/>
              </w:rPr>
              <w:t>个</w:t>
            </w:r>
          </w:p>
        </w:tc>
        <w:tc>
          <w:tcPr>
            <w:tcW w:w="1086" w:type="dxa"/>
            <w:vAlign w:val="center"/>
          </w:tcPr>
          <w:p w14:paraId="0E31FB59">
            <w:pPr>
              <w:widowControl/>
              <w:spacing w:line="420" w:lineRule="exact"/>
              <w:jc w:val="center"/>
              <w:textAlignment w:val="center"/>
              <w:rPr>
                <w:rFonts w:eastAsia="宋体"/>
                <w:color w:val="000000"/>
                <w:kern w:val="0"/>
                <w:lang w:bidi="ar"/>
              </w:rPr>
            </w:pPr>
          </w:p>
        </w:tc>
        <w:tc>
          <w:tcPr>
            <w:tcW w:w="1087" w:type="dxa"/>
            <w:vAlign w:val="center"/>
          </w:tcPr>
          <w:p w14:paraId="2E844E77">
            <w:pPr>
              <w:widowControl/>
              <w:spacing w:line="420" w:lineRule="exact"/>
              <w:jc w:val="center"/>
              <w:textAlignment w:val="center"/>
              <w:rPr>
                <w:rFonts w:eastAsia="宋体"/>
                <w:color w:val="000000"/>
                <w:kern w:val="0"/>
                <w:lang w:bidi="ar"/>
              </w:rPr>
            </w:pPr>
          </w:p>
        </w:tc>
        <w:tc>
          <w:tcPr>
            <w:tcW w:w="1087" w:type="dxa"/>
            <w:vAlign w:val="center"/>
          </w:tcPr>
          <w:p w14:paraId="24C2E97F">
            <w:pPr>
              <w:widowControl/>
              <w:spacing w:line="420" w:lineRule="exact"/>
              <w:jc w:val="center"/>
              <w:textAlignment w:val="center"/>
              <w:rPr>
                <w:rFonts w:eastAsia="宋体"/>
                <w:color w:val="000000"/>
                <w:kern w:val="0"/>
                <w:lang w:bidi="ar"/>
              </w:rPr>
            </w:pPr>
          </w:p>
        </w:tc>
      </w:tr>
      <w:tr w14:paraId="229231B3">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4AE79A3E">
            <w:pPr>
              <w:spacing w:line="420" w:lineRule="exact"/>
              <w:jc w:val="center"/>
              <w:rPr>
                <w:rFonts w:eastAsia="宋体"/>
                <w:color w:val="000000"/>
              </w:rPr>
            </w:pPr>
          </w:p>
        </w:tc>
        <w:tc>
          <w:tcPr>
            <w:tcW w:w="1110" w:type="dxa"/>
            <w:vMerge w:val="continue"/>
            <w:vAlign w:val="center"/>
          </w:tcPr>
          <w:p w14:paraId="32151A56">
            <w:pPr>
              <w:spacing w:line="420" w:lineRule="exact"/>
              <w:jc w:val="left"/>
              <w:rPr>
                <w:rFonts w:eastAsia="宋体"/>
                <w:color w:val="000000"/>
              </w:rPr>
            </w:pPr>
          </w:p>
        </w:tc>
        <w:tc>
          <w:tcPr>
            <w:tcW w:w="1197" w:type="dxa"/>
            <w:vAlign w:val="center"/>
          </w:tcPr>
          <w:p w14:paraId="6EA0189A">
            <w:pPr>
              <w:widowControl/>
              <w:spacing w:line="420" w:lineRule="exact"/>
              <w:jc w:val="center"/>
              <w:textAlignment w:val="center"/>
              <w:rPr>
                <w:rFonts w:eastAsia="宋体"/>
                <w:color w:val="000000"/>
              </w:rPr>
            </w:pPr>
            <w:r>
              <w:rPr>
                <w:rFonts w:eastAsia="宋体"/>
                <w:color w:val="000000"/>
                <w:kern w:val="0"/>
                <w:lang w:bidi="ar"/>
              </w:rPr>
              <w:t>300</w:t>
            </w:r>
          </w:p>
        </w:tc>
        <w:tc>
          <w:tcPr>
            <w:tcW w:w="2268" w:type="dxa"/>
            <w:vAlign w:val="center"/>
          </w:tcPr>
          <w:p w14:paraId="0EDCB11A">
            <w:pPr>
              <w:widowControl/>
              <w:spacing w:line="420" w:lineRule="exact"/>
              <w:jc w:val="left"/>
              <w:textAlignment w:val="center"/>
              <w:rPr>
                <w:rFonts w:eastAsia="宋体"/>
                <w:color w:val="000000"/>
              </w:rPr>
            </w:pPr>
            <w:r>
              <w:rPr>
                <w:rFonts w:eastAsia="宋体"/>
                <w:color w:val="000000"/>
                <w:kern w:val="0"/>
                <w:lang w:bidi="ar"/>
              </w:rPr>
              <w:t>硅橡胶复模</w:t>
            </w:r>
          </w:p>
        </w:tc>
        <w:tc>
          <w:tcPr>
            <w:tcW w:w="709" w:type="dxa"/>
            <w:vAlign w:val="center"/>
          </w:tcPr>
          <w:p w14:paraId="4382EE50">
            <w:pPr>
              <w:widowControl/>
              <w:spacing w:line="420" w:lineRule="exact"/>
              <w:jc w:val="center"/>
              <w:textAlignment w:val="center"/>
              <w:rPr>
                <w:rFonts w:eastAsia="宋体"/>
                <w:color w:val="000000"/>
              </w:rPr>
            </w:pPr>
            <w:r>
              <w:rPr>
                <w:rFonts w:eastAsia="宋体"/>
                <w:color w:val="000000"/>
                <w:kern w:val="0"/>
                <w:lang w:bidi="ar"/>
              </w:rPr>
              <w:t>单颌</w:t>
            </w:r>
          </w:p>
        </w:tc>
        <w:tc>
          <w:tcPr>
            <w:tcW w:w="1086" w:type="dxa"/>
            <w:vAlign w:val="center"/>
          </w:tcPr>
          <w:p w14:paraId="10FD51ED">
            <w:pPr>
              <w:widowControl/>
              <w:spacing w:line="420" w:lineRule="exact"/>
              <w:jc w:val="center"/>
              <w:textAlignment w:val="center"/>
              <w:rPr>
                <w:rFonts w:eastAsia="宋体"/>
                <w:color w:val="000000"/>
                <w:kern w:val="0"/>
                <w:lang w:bidi="ar"/>
              </w:rPr>
            </w:pPr>
          </w:p>
        </w:tc>
        <w:tc>
          <w:tcPr>
            <w:tcW w:w="1087" w:type="dxa"/>
            <w:vAlign w:val="center"/>
          </w:tcPr>
          <w:p w14:paraId="613CA2EC">
            <w:pPr>
              <w:widowControl/>
              <w:spacing w:line="420" w:lineRule="exact"/>
              <w:jc w:val="center"/>
              <w:textAlignment w:val="center"/>
              <w:rPr>
                <w:rFonts w:eastAsia="宋体"/>
                <w:color w:val="000000"/>
                <w:kern w:val="0"/>
                <w:lang w:bidi="ar"/>
              </w:rPr>
            </w:pPr>
          </w:p>
        </w:tc>
        <w:tc>
          <w:tcPr>
            <w:tcW w:w="1087" w:type="dxa"/>
            <w:vAlign w:val="center"/>
          </w:tcPr>
          <w:p w14:paraId="6E432FEB">
            <w:pPr>
              <w:widowControl/>
              <w:spacing w:line="420" w:lineRule="exact"/>
              <w:jc w:val="center"/>
              <w:textAlignment w:val="center"/>
              <w:rPr>
                <w:rFonts w:eastAsia="宋体"/>
                <w:color w:val="000000"/>
                <w:kern w:val="0"/>
                <w:lang w:bidi="ar"/>
              </w:rPr>
            </w:pPr>
          </w:p>
        </w:tc>
      </w:tr>
      <w:tr w14:paraId="17616B37">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5D896615">
            <w:pPr>
              <w:spacing w:line="420" w:lineRule="exact"/>
              <w:jc w:val="center"/>
              <w:rPr>
                <w:rFonts w:eastAsia="宋体"/>
                <w:color w:val="000000"/>
              </w:rPr>
            </w:pPr>
          </w:p>
        </w:tc>
        <w:tc>
          <w:tcPr>
            <w:tcW w:w="1110" w:type="dxa"/>
            <w:vMerge w:val="continue"/>
            <w:vAlign w:val="center"/>
          </w:tcPr>
          <w:p w14:paraId="7B1E2D76">
            <w:pPr>
              <w:spacing w:line="420" w:lineRule="exact"/>
              <w:jc w:val="left"/>
              <w:rPr>
                <w:rFonts w:eastAsia="宋体"/>
                <w:color w:val="000000"/>
              </w:rPr>
            </w:pPr>
          </w:p>
        </w:tc>
        <w:tc>
          <w:tcPr>
            <w:tcW w:w="1197" w:type="dxa"/>
            <w:vAlign w:val="center"/>
          </w:tcPr>
          <w:p w14:paraId="4FC2EF0B">
            <w:pPr>
              <w:widowControl/>
              <w:spacing w:line="420" w:lineRule="exact"/>
              <w:jc w:val="center"/>
              <w:textAlignment w:val="center"/>
              <w:rPr>
                <w:rFonts w:eastAsia="宋体"/>
                <w:color w:val="000000"/>
              </w:rPr>
            </w:pPr>
            <w:r>
              <w:rPr>
                <w:rFonts w:eastAsia="宋体"/>
                <w:color w:val="000000"/>
                <w:kern w:val="0"/>
                <w:lang w:bidi="ar"/>
              </w:rPr>
              <w:t>301</w:t>
            </w:r>
          </w:p>
        </w:tc>
        <w:tc>
          <w:tcPr>
            <w:tcW w:w="2268" w:type="dxa"/>
            <w:vAlign w:val="center"/>
          </w:tcPr>
          <w:p w14:paraId="0459577C">
            <w:pPr>
              <w:widowControl/>
              <w:spacing w:line="420" w:lineRule="exact"/>
              <w:textAlignment w:val="center"/>
              <w:rPr>
                <w:rFonts w:eastAsia="宋体"/>
                <w:color w:val="000000"/>
              </w:rPr>
            </w:pPr>
            <w:r>
              <w:rPr>
                <w:rFonts w:eastAsia="宋体"/>
                <w:color w:val="000000"/>
                <w:kern w:val="0"/>
                <w:lang w:bidi="ar"/>
              </w:rPr>
              <w:t>Spring Retainer排石膏牙（硅胶托盘）</w:t>
            </w:r>
          </w:p>
        </w:tc>
        <w:tc>
          <w:tcPr>
            <w:tcW w:w="709" w:type="dxa"/>
            <w:vAlign w:val="center"/>
          </w:tcPr>
          <w:p w14:paraId="727DE565">
            <w:pPr>
              <w:widowControl/>
              <w:spacing w:line="420" w:lineRule="exact"/>
              <w:jc w:val="center"/>
              <w:textAlignment w:val="center"/>
              <w:rPr>
                <w:rFonts w:eastAsia="宋体"/>
                <w:color w:val="000000"/>
              </w:rPr>
            </w:pPr>
            <w:r>
              <w:rPr>
                <w:rFonts w:eastAsia="宋体"/>
                <w:color w:val="000000"/>
                <w:kern w:val="0"/>
                <w:lang w:bidi="ar"/>
              </w:rPr>
              <w:t>颗</w:t>
            </w:r>
          </w:p>
        </w:tc>
        <w:tc>
          <w:tcPr>
            <w:tcW w:w="1086" w:type="dxa"/>
            <w:vAlign w:val="center"/>
          </w:tcPr>
          <w:p w14:paraId="62D63A1E">
            <w:pPr>
              <w:widowControl/>
              <w:spacing w:line="420" w:lineRule="exact"/>
              <w:jc w:val="center"/>
              <w:textAlignment w:val="center"/>
              <w:rPr>
                <w:rFonts w:eastAsia="宋体"/>
                <w:color w:val="000000"/>
                <w:kern w:val="0"/>
                <w:lang w:bidi="ar"/>
              </w:rPr>
            </w:pPr>
          </w:p>
        </w:tc>
        <w:tc>
          <w:tcPr>
            <w:tcW w:w="1087" w:type="dxa"/>
            <w:vAlign w:val="center"/>
          </w:tcPr>
          <w:p w14:paraId="4F80766D">
            <w:pPr>
              <w:widowControl/>
              <w:spacing w:line="420" w:lineRule="exact"/>
              <w:jc w:val="center"/>
              <w:textAlignment w:val="center"/>
              <w:rPr>
                <w:rFonts w:eastAsia="宋体"/>
                <w:color w:val="000000"/>
                <w:kern w:val="0"/>
                <w:lang w:bidi="ar"/>
              </w:rPr>
            </w:pPr>
          </w:p>
        </w:tc>
        <w:tc>
          <w:tcPr>
            <w:tcW w:w="1087" w:type="dxa"/>
            <w:vAlign w:val="center"/>
          </w:tcPr>
          <w:p w14:paraId="0E4C1229">
            <w:pPr>
              <w:widowControl/>
              <w:spacing w:line="420" w:lineRule="exact"/>
              <w:jc w:val="center"/>
              <w:textAlignment w:val="center"/>
              <w:rPr>
                <w:rFonts w:eastAsia="宋体"/>
                <w:color w:val="000000"/>
                <w:kern w:val="0"/>
                <w:lang w:bidi="ar"/>
              </w:rPr>
            </w:pPr>
          </w:p>
        </w:tc>
      </w:tr>
      <w:tr w14:paraId="2159DC88">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0F5AD8ED">
            <w:pPr>
              <w:spacing w:line="420" w:lineRule="exact"/>
              <w:jc w:val="center"/>
              <w:rPr>
                <w:rFonts w:eastAsia="宋体"/>
                <w:color w:val="000000"/>
              </w:rPr>
            </w:pPr>
          </w:p>
        </w:tc>
        <w:tc>
          <w:tcPr>
            <w:tcW w:w="1110" w:type="dxa"/>
            <w:vMerge w:val="continue"/>
            <w:vAlign w:val="center"/>
          </w:tcPr>
          <w:p w14:paraId="2B40BB90">
            <w:pPr>
              <w:spacing w:line="420" w:lineRule="exact"/>
              <w:jc w:val="left"/>
              <w:rPr>
                <w:rFonts w:eastAsia="宋体"/>
                <w:color w:val="000000"/>
              </w:rPr>
            </w:pPr>
          </w:p>
        </w:tc>
        <w:tc>
          <w:tcPr>
            <w:tcW w:w="1197" w:type="dxa"/>
            <w:vAlign w:val="center"/>
          </w:tcPr>
          <w:p w14:paraId="6D685761">
            <w:pPr>
              <w:widowControl/>
              <w:spacing w:line="420" w:lineRule="exact"/>
              <w:jc w:val="center"/>
              <w:textAlignment w:val="center"/>
              <w:rPr>
                <w:rFonts w:eastAsia="宋体"/>
                <w:color w:val="000000"/>
              </w:rPr>
            </w:pPr>
            <w:r>
              <w:rPr>
                <w:rFonts w:eastAsia="宋体"/>
                <w:color w:val="000000"/>
                <w:kern w:val="0"/>
                <w:lang w:bidi="ar"/>
              </w:rPr>
              <w:t>302</w:t>
            </w:r>
          </w:p>
        </w:tc>
        <w:tc>
          <w:tcPr>
            <w:tcW w:w="2268" w:type="dxa"/>
            <w:vAlign w:val="center"/>
          </w:tcPr>
          <w:p w14:paraId="56ED1CCC">
            <w:pPr>
              <w:widowControl/>
              <w:spacing w:line="420" w:lineRule="exact"/>
              <w:textAlignment w:val="center"/>
              <w:rPr>
                <w:rFonts w:eastAsia="宋体"/>
                <w:color w:val="000000"/>
              </w:rPr>
            </w:pPr>
            <w:r>
              <w:rPr>
                <w:rFonts w:eastAsia="宋体"/>
                <w:color w:val="000000"/>
                <w:kern w:val="0"/>
                <w:lang w:bidi="ar"/>
              </w:rPr>
              <w:t>Spring Retainer排石膏牙（石膏模型）</w:t>
            </w:r>
          </w:p>
        </w:tc>
        <w:tc>
          <w:tcPr>
            <w:tcW w:w="709" w:type="dxa"/>
            <w:vAlign w:val="center"/>
          </w:tcPr>
          <w:p w14:paraId="6176A1FD">
            <w:pPr>
              <w:widowControl/>
              <w:spacing w:line="420" w:lineRule="exact"/>
              <w:jc w:val="center"/>
              <w:textAlignment w:val="center"/>
              <w:rPr>
                <w:rFonts w:eastAsia="宋体"/>
                <w:color w:val="000000"/>
              </w:rPr>
            </w:pPr>
            <w:r>
              <w:rPr>
                <w:rFonts w:eastAsia="宋体"/>
                <w:color w:val="000000"/>
                <w:kern w:val="0"/>
                <w:lang w:bidi="ar"/>
              </w:rPr>
              <w:t>颗</w:t>
            </w:r>
          </w:p>
        </w:tc>
        <w:tc>
          <w:tcPr>
            <w:tcW w:w="1086" w:type="dxa"/>
            <w:vAlign w:val="center"/>
          </w:tcPr>
          <w:p w14:paraId="1F31459F">
            <w:pPr>
              <w:widowControl/>
              <w:spacing w:line="420" w:lineRule="exact"/>
              <w:jc w:val="center"/>
              <w:textAlignment w:val="center"/>
              <w:rPr>
                <w:rFonts w:eastAsia="宋体"/>
                <w:color w:val="000000"/>
                <w:kern w:val="0"/>
                <w:lang w:bidi="ar"/>
              </w:rPr>
            </w:pPr>
          </w:p>
        </w:tc>
        <w:tc>
          <w:tcPr>
            <w:tcW w:w="1087" w:type="dxa"/>
            <w:vAlign w:val="center"/>
          </w:tcPr>
          <w:p w14:paraId="4048AF04">
            <w:pPr>
              <w:widowControl/>
              <w:spacing w:line="420" w:lineRule="exact"/>
              <w:jc w:val="center"/>
              <w:textAlignment w:val="center"/>
              <w:rPr>
                <w:rFonts w:eastAsia="宋体"/>
                <w:color w:val="000000"/>
                <w:kern w:val="0"/>
                <w:lang w:bidi="ar"/>
              </w:rPr>
            </w:pPr>
          </w:p>
        </w:tc>
        <w:tc>
          <w:tcPr>
            <w:tcW w:w="1087" w:type="dxa"/>
            <w:vAlign w:val="center"/>
          </w:tcPr>
          <w:p w14:paraId="3F6F0684">
            <w:pPr>
              <w:widowControl/>
              <w:spacing w:line="420" w:lineRule="exact"/>
              <w:jc w:val="center"/>
              <w:textAlignment w:val="center"/>
              <w:rPr>
                <w:rFonts w:eastAsia="宋体"/>
                <w:color w:val="000000"/>
                <w:kern w:val="0"/>
                <w:lang w:bidi="ar"/>
              </w:rPr>
            </w:pPr>
          </w:p>
        </w:tc>
      </w:tr>
      <w:tr w14:paraId="13481B9F">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56" w:hRule="atLeast"/>
        </w:trPr>
        <w:tc>
          <w:tcPr>
            <w:tcW w:w="1110" w:type="dxa"/>
            <w:vMerge w:val="continue"/>
            <w:vAlign w:val="center"/>
          </w:tcPr>
          <w:p w14:paraId="0F6E1A70">
            <w:pPr>
              <w:spacing w:line="420" w:lineRule="exact"/>
              <w:jc w:val="center"/>
              <w:rPr>
                <w:rFonts w:eastAsia="宋体"/>
                <w:color w:val="000000"/>
              </w:rPr>
            </w:pPr>
          </w:p>
        </w:tc>
        <w:tc>
          <w:tcPr>
            <w:tcW w:w="1110" w:type="dxa"/>
            <w:vMerge w:val="continue"/>
            <w:vAlign w:val="center"/>
          </w:tcPr>
          <w:p w14:paraId="0DF8E3AD">
            <w:pPr>
              <w:spacing w:line="420" w:lineRule="exact"/>
              <w:jc w:val="left"/>
              <w:rPr>
                <w:rFonts w:eastAsia="宋体"/>
                <w:color w:val="000000"/>
              </w:rPr>
            </w:pPr>
          </w:p>
        </w:tc>
        <w:tc>
          <w:tcPr>
            <w:tcW w:w="1197" w:type="dxa"/>
            <w:vAlign w:val="center"/>
          </w:tcPr>
          <w:p w14:paraId="2043250A">
            <w:pPr>
              <w:widowControl/>
              <w:spacing w:line="420" w:lineRule="exact"/>
              <w:jc w:val="center"/>
              <w:textAlignment w:val="center"/>
              <w:rPr>
                <w:rFonts w:eastAsia="宋体"/>
                <w:color w:val="000000"/>
              </w:rPr>
            </w:pPr>
            <w:r>
              <w:rPr>
                <w:rFonts w:eastAsia="宋体"/>
                <w:color w:val="000000"/>
                <w:kern w:val="0"/>
                <w:lang w:bidi="ar"/>
              </w:rPr>
              <w:t>303</w:t>
            </w:r>
          </w:p>
        </w:tc>
        <w:tc>
          <w:tcPr>
            <w:tcW w:w="2268" w:type="dxa"/>
            <w:vAlign w:val="center"/>
          </w:tcPr>
          <w:p w14:paraId="4AF0A528">
            <w:pPr>
              <w:widowControl/>
              <w:spacing w:line="420" w:lineRule="exact"/>
              <w:textAlignment w:val="center"/>
              <w:rPr>
                <w:rFonts w:eastAsia="宋体"/>
                <w:color w:val="000000"/>
              </w:rPr>
            </w:pPr>
            <w:r>
              <w:rPr>
                <w:rFonts w:eastAsia="宋体"/>
                <w:color w:val="000000"/>
                <w:kern w:val="0"/>
                <w:lang w:bidi="ar"/>
              </w:rPr>
              <w:t>简易修理（更换零部件的费用另计）</w:t>
            </w:r>
          </w:p>
        </w:tc>
        <w:tc>
          <w:tcPr>
            <w:tcW w:w="709" w:type="dxa"/>
            <w:vAlign w:val="center"/>
          </w:tcPr>
          <w:p w14:paraId="0CFCD609">
            <w:pPr>
              <w:widowControl/>
              <w:spacing w:line="420" w:lineRule="exact"/>
              <w:jc w:val="center"/>
              <w:textAlignment w:val="center"/>
              <w:rPr>
                <w:rFonts w:eastAsia="宋体"/>
                <w:color w:val="000000"/>
              </w:rPr>
            </w:pPr>
            <w:r>
              <w:rPr>
                <w:rFonts w:eastAsia="宋体"/>
                <w:color w:val="000000"/>
                <w:kern w:val="0"/>
                <w:lang w:bidi="ar"/>
              </w:rPr>
              <w:t>处</w:t>
            </w:r>
          </w:p>
        </w:tc>
        <w:tc>
          <w:tcPr>
            <w:tcW w:w="1086" w:type="dxa"/>
            <w:vAlign w:val="center"/>
          </w:tcPr>
          <w:p w14:paraId="5AABDD54">
            <w:pPr>
              <w:widowControl/>
              <w:spacing w:line="420" w:lineRule="exact"/>
              <w:jc w:val="center"/>
              <w:textAlignment w:val="center"/>
              <w:rPr>
                <w:rFonts w:eastAsia="宋体"/>
                <w:color w:val="000000"/>
                <w:kern w:val="0"/>
                <w:lang w:bidi="ar"/>
              </w:rPr>
            </w:pPr>
          </w:p>
        </w:tc>
        <w:tc>
          <w:tcPr>
            <w:tcW w:w="1087" w:type="dxa"/>
            <w:vAlign w:val="center"/>
          </w:tcPr>
          <w:p w14:paraId="0E56B2FD">
            <w:pPr>
              <w:widowControl/>
              <w:spacing w:line="420" w:lineRule="exact"/>
              <w:jc w:val="center"/>
              <w:textAlignment w:val="center"/>
              <w:rPr>
                <w:rFonts w:eastAsia="宋体"/>
                <w:color w:val="000000"/>
                <w:kern w:val="0"/>
                <w:lang w:bidi="ar"/>
              </w:rPr>
            </w:pPr>
          </w:p>
        </w:tc>
        <w:tc>
          <w:tcPr>
            <w:tcW w:w="1087" w:type="dxa"/>
            <w:vAlign w:val="center"/>
          </w:tcPr>
          <w:p w14:paraId="2F1D54B9">
            <w:pPr>
              <w:widowControl/>
              <w:spacing w:line="420" w:lineRule="exact"/>
              <w:jc w:val="center"/>
              <w:textAlignment w:val="center"/>
              <w:rPr>
                <w:rFonts w:eastAsia="宋体"/>
                <w:color w:val="000000"/>
                <w:kern w:val="0"/>
                <w:lang w:bidi="ar"/>
              </w:rPr>
            </w:pPr>
          </w:p>
        </w:tc>
      </w:tr>
      <w:tr w14:paraId="67367E7B">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50585124">
            <w:pPr>
              <w:spacing w:line="420" w:lineRule="exact"/>
              <w:jc w:val="center"/>
              <w:rPr>
                <w:rFonts w:eastAsia="宋体"/>
                <w:color w:val="000000"/>
              </w:rPr>
            </w:pPr>
          </w:p>
        </w:tc>
        <w:tc>
          <w:tcPr>
            <w:tcW w:w="1110" w:type="dxa"/>
            <w:vMerge w:val="continue"/>
            <w:vAlign w:val="center"/>
          </w:tcPr>
          <w:p w14:paraId="672DBCA0">
            <w:pPr>
              <w:spacing w:line="420" w:lineRule="exact"/>
              <w:jc w:val="left"/>
              <w:rPr>
                <w:rFonts w:eastAsia="宋体"/>
                <w:color w:val="000000"/>
              </w:rPr>
            </w:pPr>
          </w:p>
        </w:tc>
        <w:tc>
          <w:tcPr>
            <w:tcW w:w="1197" w:type="dxa"/>
            <w:vAlign w:val="center"/>
          </w:tcPr>
          <w:p w14:paraId="60AA2B34">
            <w:pPr>
              <w:widowControl/>
              <w:spacing w:line="420" w:lineRule="exact"/>
              <w:jc w:val="center"/>
              <w:textAlignment w:val="center"/>
              <w:rPr>
                <w:rFonts w:eastAsia="宋体"/>
                <w:color w:val="000000"/>
              </w:rPr>
            </w:pPr>
            <w:r>
              <w:rPr>
                <w:rFonts w:eastAsia="宋体"/>
                <w:color w:val="000000"/>
                <w:kern w:val="0"/>
                <w:lang w:bidi="ar"/>
              </w:rPr>
              <w:t>304</w:t>
            </w:r>
          </w:p>
        </w:tc>
        <w:tc>
          <w:tcPr>
            <w:tcW w:w="2268" w:type="dxa"/>
            <w:vAlign w:val="center"/>
          </w:tcPr>
          <w:p w14:paraId="7B484500">
            <w:pPr>
              <w:widowControl/>
              <w:spacing w:line="420" w:lineRule="exact"/>
              <w:textAlignment w:val="center"/>
              <w:rPr>
                <w:rFonts w:eastAsia="宋体"/>
                <w:color w:val="000000"/>
              </w:rPr>
            </w:pPr>
            <w:r>
              <w:rPr>
                <w:rFonts w:eastAsia="宋体"/>
                <w:color w:val="000000"/>
                <w:kern w:val="0"/>
                <w:lang w:bidi="ar"/>
              </w:rPr>
              <w:t>普通修理（更换零部件的费用另计）</w:t>
            </w:r>
          </w:p>
        </w:tc>
        <w:tc>
          <w:tcPr>
            <w:tcW w:w="709" w:type="dxa"/>
            <w:vAlign w:val="center"/>
          </w:tcPr>
          <w:p w14:paraId="1E8C0C69">
            <w:pPr>
              <w:widowControl/>
              <w:spacing w:line="420" w:lineRule="exact"/>
              <w:jc w:val="center"/>
              <w:textAlignment w:val="center"/>
              <w:rPr>
                <w:rFonts w:eastAsia="宋体"/>
                <w:color w:val="000000"/>
              </w:rPr>
            </w:pPr>
            <w:r>
              <w:rPr>
                <w:rFonts w:eastAsia="宋体"/>
                <w:color w:val="000000"/>
                <w:kern w:val="0"/>
                <w:lang w:bidi="ar"/>
              </w:rPr>
              <w:t>处</w:t>
            </w:r>
          </w:p>
        </w:tc>
        <w:tc>
          <w:tcPr>
            <w:tcW w:w="1086" w:type="dxa"/>
            <w:vAlign w:val="center"/>
          </w:tcPr>
          <w:p w14:paraId="7DC4D1E9">
            <w:pPr>
              <w:widowControl/>
              <w:spacing w:line="420" w:lineRule="exact"/>
              <w:jc w:val="center"/>
              <w:textAlignment w:val="center"/>
              <w:rPr>
                <w:rFonts w:eastAsia="宋体"/>
                <w:color w:val="000000"/>
                <w:kern w:val="0"/>
                <w:lang w:bidi="ar"/>
              </w:rPr>
            </w:pPr>
          </w:p>
        </w:tc>
        <w:tc>
          <w:tcPr>
            <w:tcW w:w="1087" w:type="dxa"/>
            <w:vAlign w:val="center"/>
          </w:tcPr>
          <w:p w14:paraId="02B5D993">
            <w:pPr>
              <w:widowControl/>
              <w:spacing w:line="420" w:lineRule="exact"/>
              <w:jc w:val="center"/>
              <w:textAlignment w:val="center"/>
              <w:rPr>
                <w:rFonts w:eastAsia="宋体"/>
                <w:color w:val="000000"/>
                <w:kern w:val="0"/>
                <w:lang w:bidi="ar"/>
              </w:rPr>
            </w:pPr>
          </w:p>
        </w:tc>
        <w:tc>
          <w:tcPr>
            <w:tcW w:w="1087" w:type="dxa"/>
            <w:vAlign w:val="center"/>
          </w:tcPr>
          <w:p w14:paraId="15688EAF">
            <w:pPr>
              <w:widowControl/>
              <w:spacing w:line="420" w:lineRule="exact"/>
              <w:jc w:val="center"/>
              <w:textAlignment w:val="center"/>
              <w:rPr>
                <w:rFonts w:eastAsia="宋体"/>
                <w:color w:val="000000"/>
                <w:kern w:val="0"/>
                <w:lang w:bidi="ar"/>
              </w:rPr>
            </w:pPr>
          </w:p>
        </w:tc>
      </w:tr>
      <w:tr w14:paraId="6DE8A4C5">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86" w:hRule="atLeast"/>
        </w:trPr>
        <w:tc>
          <w:tcPr>
            <w:tcW w:w="1110" w:type="dxa"/>
            <w:vMerge w:val="continue"/>
            <w:vAlign w:val="center"/>
          </w:tcPr>
          <w:p w14:paraId="309F1A4A">
            <w:pPr>
              <w:spacing w:line="420" w:lineRule="exact"/>
              <w:jc w:val="center"/>
              <w:rPr>
                <w:rFonts w:eastAsia="宋体"/>
                <w:color w:val="000000"/>
              </w:rPr>
            </w:pPr>
          </w:p>
        </w:tc>
        <w:tc>
          <w:tcPr>
            <w:tcW w:w="1110" w:type="dxa"/>
            <w:vMerge w:val="continue"/>
            <w:vAlign w:val="center"/>
          </w:tcPr>
          <w:p w14:paraId="62C0480C">
            <w:pPr>
              <w:spacing w:line="420" w:lineRule="exact"/>
              <w:jc w:val="left"/>
              <w:rPr>
                <w:rFonts w:eastAsia="宋体"/>
                <w:color w:val="000000"/>
              </w:rPr>
            </w:pPr>
          </w:p>
        </w:tc>
        <w:tc>
          <w:tcPr>
            <w:tcW w:w="1197" w:type="dxa"/>
            <w:vAlign w:val="center"/>
          </w:tcPr>
          <w:p w14:paraId="0598D2EC">
            <w:pPr>
              <w:widowControl/>
              <w:spacing w:line="420" w:lineRule="exact"/>
              <w:jc w:val="center"/>
              <w:textAlignment w:val="center"/>
              <w:rPr>
                <w:rFonts w:eastAsia="宋体"/>
                <w:color w:val="000000"/>
              </w:rPr>
            </w:pPr>
            <w:r>
              <w:rPr>
                <w:rFonts w:eastAsia="宋体"/>
                <w:color w:val="000000"/>
                <w:kern w:val="0"/>
                <w:lang w:bidi="ar"/>
              </w:rPr>
              <w:t>305</w:t>
            </w:r>
          </w:p>
        </w:tc>
        <w:tc>
          <w:tcPr>
            <w:tcW w:w="2268" w:type="dxa"/>
            <w:vAlign w:val="center"/>
          </w:tcPr>
          <w:p w14:paraId="52E0640D">
            <w:pPr>
              <w:widowControl/>
              <w:spacing w:line="420" w:lineRule="exact"/>
              <w:textAlignment w:val="center"/>
              <w:rPr>
                <w:rFonts w:eastAsia="宋体"/>
                <w:color w:val="000000"/>
              </w:rPr>
            </w:pPr>
            <w:r>
              <w:rPr>
                <w:rFonts w:eastAsia="宋体"/>
                <w:color w:val="000000"/>
                <w:kern w:val="0"/>
                <w:lang w:bidi="ar"/>
              </w:rPr>
              <w:t>复杂修理（更换零部件的费用另计）</w:t>
            </w:r>
          </w:p>
        </w:tc>
        <w:tc>
          <w:tcPr>
            <w:tcW w:w="709" w:type="dxa"/>
            <w:vAlign w:val="center"/>
          </w:tcPr>
          <w:p w14:paraId="056B2908">
            <w:pPr>
              <w:widowControl/>
              <w:spacing w:line="420" w:lineRule="exact"/>
              <w:jc w:val="center"/>
              <w:textAlignment w:val="center"/>
              <w:rPr>
                <w:rFonts w:eastAsia="宋体"/>
                <w:color w:val="000000"/>
              </w:rPr>
            </w:pPr>
            <w:r>
              <w:rPr>
                <w:rFonts w:eastAsia="宋体"/>
                <w:color w:val="000000"/>
                <w:kern w:val="0"/>
                <w:lang w:bidi="ar"/>
              </w:rPr>
              <w:t>处</w:t>
            </w:r>
          </w:p>
        </w:tc>
        <w:tc>
          <w:tcPr>
            <w:tcW w:w="1086" w:type="dxa"/>
            <w:vAlign w:val="center"/>
          </w:tcPr>
          <w:p w14:paraId="7B11D75E">
            <w:pPr>
              <w:widowControl/>
              <w:spacing w:line="420" w:lineRule="exact"/>
              <w:jc w:val="center"/>
              <w:textAlignment w:val="center"/>
              <w:rPr>
                <w:rFonts w:eastAsia="宋体"/>
                <w:color w:val="000000"/>
                <w:kern w:val="0"/>
                <w:lang w:bidi="ar"/>
              </w:rPr>
            </w:pPr>
          </w:p>
        </w:tc>
        <w:tc>
          <w:tcPr>
            <w:tcW w:w="1087" w:type="dxa"/>
            <w:vAlign w:val="center"/>
          </w:tcPr>
          <w:p w14:paraId="76802B94">
            <w:pPr>
              <w:widowControl/>
              <w:spacing w:line="420" w:lineRule="exact"/>
              <w:jc w:val="center"/>
              <w:textAlignment w:val="center"/>
              <w:rPr>
                <w:rFonts w:eastAsia="宋体"/>
                <w:color w:val="000000"/>
                <w:kern w:val="0"/>
                <w:lang w:bidi="ar"/>
              </w:rPr>
            </w:pPr>
          </w:p>
        </w:tc>
        <w:tc>
          <w:tcPr>
            <w:tcW w:w="1087" w:type="dxa"/>
            <w:vAlign w:val="center"/>
          </w:tcPr>
          <w:p w14:paraId="2E14C57A">
            <w:pPr>
              <w:widowControl/>
              <w:spacing w:line="420" w:lineRule="exact"/>
              <w:jc w:val="center"/>
              <w:textAlignment w:val="center"/>
              <w:rPr>
                <w:rFonts w:eastAsia="宋体"/>
                <w:color w:val="000000"/>
                <w:kern w:val="0"/>
                <w:lang w:bidi="ar"/>
              </w:rPr>
            </w:pPr>
          </w:p>
        </w:tc>
      </w:tr>
      <w:tr w14:paraId="66ECE601">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restart"/>
            <w:vAlign w:val="center"/>
          </w:tcPr>
          <w:p w14:paraId="11061666">
            <w:pPr>
              <w:widowControl/>
              <w:spacing w:line="420" w:lineRule="exact"/>
              <w:jc w:val="center"/>
              <w:textAlignment w:val="center"/>
              <w:rPr>
                <w:rFonts w:eastAsia="宋体"/>
                <w:color w:val="000000"/>
              </w:rPr>
            </w:pPr>
            <w:r>
              <w:rPr>
                <w:rFonts w:eastAsia="宋体"/>
                <w:color w:val="000000"/>
                <w:kern w:val="0"/>
                <w:lang w:bidi="ar"/>
              </w:rPr>
              <w:t>（三十）</w:t>
            </w:r>
          </w:p>
        </w:tc>
        <w:tc>
          <w:tcPr>
            <w:tcW w:w="1110" w:type="dxa"/>
            <w:vMerge w:val="restart"/>
            <w:vAlign w:val="center"/>
          </w:tcPr>
          <w:p w14:paraId="31961235">
            <w:pPr>
              <w:widowControl/>
              <w:spacing w:line="420" w:lineRule="exact"/>
              <w:jc w:val="left"/>
              <w:textAlignment w:val="center"/>
              <w:rPr>
                <w:rFonts w:eastAsia="宋体"/>
                <w:color w:val="000000"/>
              </w:rPr>
            </w:pPr>
            <w:r>
              <w:rPr>
                <w:rFonts w:eastAsia="宋体"/>
                <w:color w:val="000000"/>
                <w:kern w:val="0"/>
                <w:lang w:bidi="ar"/>
              </w:rPr>
              <w:t>其他</w:t>
            </w:r>
          </w:p>
        </w:tc>
        <w:tc>
          <w:tcPr>
            <w:tcW w:w="1197" w:type="dxa"/>
            <w:vAlign w:val="center"/>
          </w:tcPr>
          <w:p w14:paraId="65455C36">
            <w:pPr>
              <w:widowControl/>
              <w:spacing w:line="420" w:lineRule="exact"/>
              <w:jc w:val="center"/>
              <w:textAlignment w:val="center"/>
              <w:rPr>
                <w:rFonts w:eastAsia="宋体"/>
                <w:color w:val="000000"/>
              </w:rPr>
            </w:pPr>
            <w:r>
              <w:rPr>
                <w:rFonts w:eastAsia="宋体"/>
                <w:color w:val="000000"/>
                <w:kern w:val="0"/>
                <w:lang w:bidi="ar"/>
              </w:rPr>
              <w:t>306</w:t>
            </w:r>
          </w:p>
        </w:tc>
        <w:tc>
          <w:tcPr>
            <w:tcW w:w="2268" w:type="dxa"/>
            <w:vAlign w:val="center"/>
          </w:tcPr>
          <w:p w14:paraId="30EF5F1B">
            <w:pPr>
              <w:widowControl/>
              <w:spacing w:line="420" w:lineRule="exact"/>
              <w:jc w:val="left"/>
              <w:textAlignment w:val="center"/>
              <w:rPr>
                <w:rFonts w:eastAsia="宋体"/>
                <w:color w:val="000000"/>
              </w:rPr>
            </w:pPr>
            <w:r>
              <w:rPr>
                <w:rFonts w:eastAsia="宋体"/>
                <w:color w:val="FF0000"/>
                <w:kern w:val="0"/>
                <w:lang w:bidi="ar"/>
              </w:rPr>
              <w:t>**</w:t>
            </w:r>
            <w:r>
              <w:rPr>
                <w:rFonts w:eastAsia="宋体"/>
                <w:color w:val="000000"/>
                <w:kern w:val="0"/>
                <w:lang w:bidi="ar"/>
              </w:rPr>
              <w:t>硬颌垫</w:t>
            </w:r>
          </w:p>
        </w:tc>
        <w:tc>
          <w:tcPr>
            <w:tcW w:w="709" w:type="dxa"/>
            <w:vAlign w:val="center"/>
          </w:tcPr>
          <w:p w14:paraId="6A206054">
            <w:pPr>
              <w:widowControl/>
              <w:spacing w:line="420" w:lineRule="exact"/>
              <w:jc w:val="center"/>
              <w:textAlignment w:val="center"/>
              <w:rPr>
                <w:rFonts w:eastAsia="宋体"/>
                <w:color w:val="000000"/>
              </w:rPr>
            </w:pPr>
            <w:r>
              <w:rPr>
                <w:rFonts w:eastAsia="宋体"/>
                <w:color w:val="000000"/>
                <w:kern w:val="0"/>
                <w:lang w:bidi="ar"/>
              </w:rPr>
              <w:t>件</w:t>
            </w:r>
          </w:p>
        </w:tc>
        <w:tc>
          <w:tcPr>
            <w:tcW w:w="1086" w:type="dxa"/>
            <w:vAlign w:val="center"/>
          </w:tcPr>
          <w:p w14:paraId="771C6854">
            <w:pPr>
              <w:widowControl/>
              <w:spacing w:line="420" w:lineRule="exact"/>
              <w:jc w:val="center"/>
              <w:textAlignment w:val="center"/>
              <w:rPr>
                <w:rFonts w:eastAsia="宋体"/>
                <w:color w:val="000000"/>
                <w:kern w:val="0"/>
                <w:lang w:bidi="ar"/>
              </w:rPr>
            </w:pPr>
          </w:p>
        </w:tc>
        <w:tc>
          <w:tcPr>
            <w:tcW w:w="1087" w:type="dxa"/>
            <w:vAlign w:val="center"/>
          </w:tcPr>
          <w:p w14:paraId="17DB5B59">
            <w:pPr>
              <w:widowControl/>
              <w:spacing w:line="420" w:lineRule="exact"/>
              <w:jc w:val="center"/>
              <w:textAlignment w:val="center"/>
              <w:rPr>
                <w:rFonts w:eastAsia="宋体"/>
                <w:color w:val="000000"/>
                <w:kern w:val="0"/>
                <w:lang w:bidi="ar"/>
              </w:rPr>
            </w:pPr>
          </w:p>
        </w:tc>
        <w:tc>
          <w:tcPr>
            <w:tcW w:w="1087" w:type="dxa"/>
            <w:vAlign w:val="center"/>
          </w:tcPr>
          <w:p w14:paraId="554C307C">
            <w:pPr>
              <w:widowControl/>
              <w:spacing w:line="420" w:lineRule="exact"/>
              <w:jc w:val="center"/>
              <w:textAlignment w:val="center"/>
              <w:rPr>
                <w:rFonts w:eastAsia="宋体"/>
                <w:color w:val="000000"/>
                <w:kern w:val="0"/>
                <w:lang w:bidi="ar"/>
              </w:rPr>
            </w:pPr>
          </w:p>
        </w:tc>
      </w:tr>
      <w:tr w14:paraId="5829FF99">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55" w:hRule="atLeast"/>
        </w:trPr>
        <w:tc>
          <w:tcPr>
            <w:tcW w:w="1110" w:type="dxa"/>
            <w:vMerge w:val="continue"/>
            <w:vAlign w:val="center"/>
          </w:tcPr>
          <w:p w14:paraId="29408FDA">
            <w:pPr>
              <w:spacing w:line="420" w:lineRule="exact"/>
              <w:jc w:val="center"/>
              <w:rPr>
                <w:rFonts w:eastAsia="宋体"/>
                <w:color w:val="000000"/>
              </w:rPr>
            </w:pPr>
          </w:p>
        </w:tc>
        <w:tc>
          <w:tcPr>
            <w:tcW w:w="1110" w:type="dxa"/>
            <w:vMerge w:val="continue"/>
            <w:vAlign w:val="center"/>
          </w:tcPr>
          <w:p w14:paraId="2CDB6FB8">
            <w:pPr>
              <w:spacing w:line="420" w:lineRule="exact"/>
              <w:jc w:val="left"/>
              <w:rPr>
                <w:rFonts w:eastAsia="宋体"/>
                <w:color w:val="000000"/>
              </w:rPr>
            </w:pPr>
          </w:p>
        </w:tc>
        <w:tc>
          <w:tcPr>
            <w:tcW w:w="1197" w:type="dxa"/>
            <w:vAlign w:val="center"/>
          </w:tcPr>
          <w:p w14:paraId="7959B14B">
            <w:pPr>
              <w:widowControl/>
              <w:spacing w:line="420" w:lineRule="exact"/>
              <w:jc w:val="center"/>
              <w:textAlignment w:val="center"/>
              <w:rPr>
                <w:rFonts w:eastAsia="宋体"/>
                <w:color w:val="000000"/>
              </w:rPr>
            </w:pPr>
            <w:r>
              <w:rPr>
                <w:rFonts w:eastAsia="宋体"/>
                <w:color w:val="000000"/>
                <w:kern w:val="0"/>
                <w:lang w:bidi="ar"/>
              </w:rPr>
              <w:t>307</w:t>
            </w:r>
          </w:p>
        </w:tc>
        <w:tc>
          <w:tcPr>
            <w:tcW w:w="2268" w:type="dxa"/>
            <w:vAlign w:val="center"/>
          </w:tcPr>
          <w:p w14:paraId="00F38715">
            <w:pPr>
              <w:widowControl/>
              <w:spacing w:line="420" w:lineRule="exact"/>
              <w:jc w:val="left"/>
              <w:textAlignment w:val="center"/>
              <w:rPr>
                <w:rFonts w:eastAsia="宋体"/>
                <w:color w:val="000000"/>
              </w:rPr>
            </w:pPr>
            <w:r>
              <w:rPr>
                <w:rFonts w:eastAsia="宋体"/>
                <w:color w:val="FF0000"/>
                <w:kern w:val="0"/>
                <w:lang w:bidi="ar"/>
              </w:rPr>
              <w:t>**</w:t>
            </w:r>
            <w:r>
              <w:rPr>
                <w:rFonts w:eastAsia="宋体"/>
                <w:color w:val="000000"/>
                <w:kern w:val="0"/>
                <w:lang w:bidi="ar"/>
              </w:rPr>
              <w:t>软颌垫</w:t>
            </w:r>
          </w:p>
        </w:tc>
        <w:tc>
          <w:tcPr>
            <w:tcW w:w="709" w:type="dxa"/>
            <w:vAlign w:val="center"/>
          </w:tcPr>
          <w:p w14:paraId="1991D56C">
            <w:pPr>
              <w:widowControl/>
              <w:spacing w:line="420" w:lineRule="exact"/>
              <w:jc w:val="center"/>
              <w:textAlignment w:val="center"/>
              <w:rPr>
                <w:rFonts w:eastAsia="宋体"/>
                <w:color w:val="000000"/>
              </w:rPr>
            </w:pPr>
            <w:r>
              <w:rPr>
                <w:rFonts w:eastAsia="宋体"/>
                <w:color w:val="000000"/>
                <w:kern w:val="0"/>
                <w:lang w:bidi="ar"/>
              </w:rPr>
              <w:t>件</w:t>
            </w:r>
          </w:p>
        </w:tc>
        <w:tc>
          <w:tcPr>
            <w:tcW w:w="1086" w:type="dxa"/>
            <w:vAlign w:val="center"/>
          </w:tcPr>
          <w:p w14:paraId="0AB54AD5">
            <w:pPr>
              <w:widowControl/>
              <w:spacing w:line="420" w:lineRule="exact"/>
              <w:jc w:val="center"/>
              <w:textAlignment w:val="center"/>
              <w:rPr>
                <w:rFonts w:eastAsia="宋体"/>
                <w:color w:val="000000"/>
                <w:kern w:val="0"/>
                <w:lang w:bidi="ar"/>
              </w:rPr>
            </w:pPr>
          </w:p>
        </w:tc>
        <w:tc>
          <w:tcPr>
            <w:tcW w:w="1087" w:type="dxa"/>
            <w:vAlign w:val="center"/>
          </w:tcPr>
          <w:p w14:paraId="68048E01">
            <w:pPr>
              <w:widowControl/>
              <w:spacing w:line="420" w:lineRule="exact"/>
              <w:jc w:val="center"/>
              <w:textAlignment w:val="center"/>
              <w:rPr>
                <w:rFonts w:eastAsia="宋体"/>
                <w:color w:val="000000"/>
                <w:kern w:val="0"/>
                <w:lang w:bidi="ar"/>
              </w:rPr>
            </w:pPr>
          </w:p>
        </w:tc>
        <w:tc>
          <w:tcPr>
            <w:tcW w:w="1087" w:type="dxa"/>
            <w:vAlign w:val="center"/>
          </w:tcPr>
          <w:p w14:paraId="11C89C89">
            <w:pPr>
              <w:widowControl/>
              <w:spacing w:line="420" w:lineRule="exact"/>
              <w:jc w:val="center"/>
              <w:textAlignment w:val="center"/>
              <w:rPr>
                <w:rFonts w:eastAsia="宋体"/>
                <w:color w:val="000000"/>
                <w:kern w:val="0"/>
                <w:lang w:bidi="ar"/>
              </w:rPr>
            </w:pPr>
          </w:p>
        </w:tc>
      </w:tr>
      <w:tr w14:paraId="07E41CD2">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5E3F6387">
            <w:pPr>
              <w:spacing w:line="420" w:lineRule="exact"/>
              <w:jc w:val="center"/>
              <w:rPr>
                <w:rFonts w:eastAsia="宋体"/>
                <w:color w:val="000000"/>
              </w:rPr>
            </w:pPr>
          </w:p>
        </w:tc>
        <w:tc>
          <w:tcPr>
            <w:tcW w:w="1110" w:type="dxa"/>
            <w:vMerge w:val="continue"/>
            <w:vAlign w:val="center"/>
          </w:tcPr>
          <w:p w14:paraId="40DA0ECE">
            <w:pPr>
              <w:spacing w:line="420" w:lineRule="exact"/>
              <w:jc w:val="left"/>
              <w:rPr>
                <w:rFonts w:eastAsia="宋体"/>
                <w:color w:val="000000"/>
              </w:rPr>
            </w:pPr>
          </w:p>
        </w:tc>
        <w:tc>
          <w:tcPr>
            <w:tcW w:w="1197" w:type="dxa"/>
            <w:vAlign w:val="center"/>
          </w:tcPr>
          <w:p w14:paraId="0876C9BC">
            <w:pPr>
              <w:widowControl/>
              <w:spacing w:line="420" w:lineRule="exact"/>
              <w:jc w:val="center"/>
              <w:textAlignment w:val="center"/>
              <w:rPr>
                <w:rFonts w:eastAsia="宋体"/>
                <w:color w:val="000000"/>
              </w:rPr>
            </w:pPr>
            <w:r>
              <w:rPr>
                <w:rFonts w:eastAsia="宋体"/>
                <w:color w:val="000000"/>
                <w:kern w:val="0"/>
                <w:lang w:bidi="ar"/>
              </w:rPr>
              <w:t>308</w:t>
            </w:r>
          </w:p>
        </w:tc>
        <w:tc>
          <w:tcPr>
            <w:tcW w:w="2268" w:type="dxa"/>
            <w:vAlign w:val="center"/>
          </w:tcPr>
          <w:p w14:paraId="5025DD0E">
            <w:pPr>
              <w:widowControl/>
              <w:spacing w:line="420" w:lineRule="exact"/>
              <w:jc w:val="left"/>
              <w:textAlignment w:val="center"/>
              <w:rPr>
                <w:rFonts w:eastAsia="宋体"/>
                <w:color w:val="000000"/>
              </w:rPr>
            </w:pPr>
            <w:r>
              <w:rPr>
                <w:rFonts w:eastAsia="宋体"/>
                <w:color w:val="FF0000"/>
                <w:kern w:val="0"/>
                <w:lang w:bidi="ar"/>
              </w:rPr>
              <w:t>**</w:t>
            </w:r>
            <w:r>
              <w:rPr>
                <w:rFonts w:eastAsia="宋体"/>
                <w:color w:val="000000"/>
                <w:kern w:val="0"/>
                <w:lang w:bidi="ar"/>
              </w:rPr>
              <w:t>阻鼾器（软）</w:t>
            </w:r>
          </w:p>
        </w:tc>
        <w:tc>
          <w:tcPr>
            <w:tcW w:w="709" w:type="dxa"/>
            <w:vAlign w:val="center"/>
          </w:tcPr>
          <w:p w14:paraId="579E3EEC">
            <w:pPr>
              <w:widowControl/>
              <w:spacing w:line="420" w:lineRule="exact"/>
              <w:jc w:val="center"/>
              <w:textAlignment w:val="center"/>
              <w:rPr>
                <w:rFonts w:eastAsia="宋体"/>
                <w:color w:val="000000"/>
              </w:rPr>
            </w:pPr>
            <w:r>
              <w:rPr>
                <w:rFonts w:eastAsia="宋体"/>
                <w:color w:val="000000"/>
                <w:kern w:val="0"/>
                <w:lang w:bidi="ar"/>
              </w:rPr>
              <w:t>件</w:t>
            </w:r>
          </w:p>
        </w:tc>
        <w:tc>
          <w:tcPr>
            <w:tcW w:w="1086" w:type="dxa"/>
            <w:vAlign w:val="center"/>
          </w:tcPr>
          <w:p w14:paraId="6CE0BF98">
            <w:pPr>
              <w:widowControl/>
              <w:spacing w:line="420" w:lineRule="exact"/>
              <w:jc w:val="center"/>
              <w:textAlignment w:val="center"/>
              <w:rPr>
                <w:rFonts w:eastAsia="宋体"/>
                <w:color w:val="000000"/>
                <w:kern w:val="0"/>
                <w:lang w:bidi="ar"/>
              </w:rPr>
            </w:pPr>
          </w:p>
        </w:tc>
        <w:tc>
          <w:tcPr>
            <w:tcW w:w="1087" w:type="dxa"/>
            <w:vAlign w:val="center"/>
          </w:tcPr>
          <w:p w14:paraId="05231E96">
            <w:pPr>
              <w:widowControl/>
              <w:spacing w:line="420" w:lineRule="exact"/>
              <w:jc w:val="center"/>
              <w:textAlignment w:val="center"/>
              <w:rPr>
                <w:rFonts w:eastAsia="宋体"/>
                <w:color w:val="000000"/>
                <w:kern w:val="0"/>
                <w:lang w:bidi="ar"/>
              </w:rPr>
            </w:pPr>
          </w:p>
        </w:tc>
        <w:tc>
          <w:tcPr>
            <w:tcW w:w="1087" w:type="dxa"/>
            <w:vAlign w:val="center"/>
          </w:tcPr>
          <w:p w14:paraId="2F59176A">
            <w:pPr>
              <w:widowControl/>
              <w:spacing w:line="420" w:lineRule="exact"/>
              <w:jc w:val="center"/>
              <w:textAlignment w:val="center"/>
              <w:rPr>
                <w:rFonts w:eastAsia="宋体"/>
                <w:color w:val="000000"/>
                <w:kern w:val="0"/>
                <w:lang w:bidi="ar"/>
              </w:rPr>
            </w:pPr>
          </w:p>
        </w:tc>
      </w:tr>
      <w:tr w14:paraId="049AE1D7">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55325990">
            <w:pPr>
              <w:spacing w:line="420" w:lineRule="exact"/>
              <w:jc w:val="center"/>
              <w:rPr>
                <w:rFonts w:eastAsia="宋体"/>
                <w:color w:val="000000"/>
              </w:rPr>
            </w:pPr>
          </w:p>
        </w:tc>
        <w:tc>
          <w:tcPr>
            <w:tcW w:w="1110" w:type="dxa"/>
            <w:vMerge w:val="continue"/>
            <w:vAlign w:val="center"/>
          </w:tcPr>
          <w:p w14:paraId="07A2C8C6">
            <w:pPr>
              <w:spacing w:line="420" w:lineRule="exact"/>
              <w:jc w:val="left"/>
              <w:rPr>
                <w:rFonts w:eastAsia="宋体"/>
                <w:color w:val="000000"/>
              </w:rPr>
            </w:pPr>
          </w:p>
        </w:tc>
        <w:tc>
          <w:tcPr>
            <w:tcW w:w="1197" w:type="dxa"/>
            <w:vAlign w:val="center"/>
          </w:tcPr>
          <w:p w14:paraId="0AFD1725">
            <w:pPr>
              <w:widowControl/>
              <w:spacing w:line="420" w:lineRule="exact"/>
              <w:jc w:val="center"/>
              <w:textAlignment w:val="center"/>
              <w:rPr>
                <w:rFonts w:eastAsia="宋体"/>
                <w:color w:val="000000"/>
              </w:rPr>
            </w:pPr>
            <w:r>
              <w:rPr>
                <w:rFonts w:eastAsia="宋体"/>
                <w:color w:val="000000"/>
                <w:kern w:val="0"/>
                <w:lang w:bidi="ar"/>
              </w:rPr>
              <w:t>309</w:t>
            </w:r>
          </w:p>
        </w:tc>
        <w:tc>
          <w:tcPr>
            <w:tcW w:w="2268" w:type="dxa"/>
            <w:vAlign w:val="center"/>
          </w:tcPr>
          <w:p w14:paraId="2A6D974C">
            <w:pPr>
              <w:widowControl/>
              <w:spacing w:line="420" w:lineRule="exact"/>
              <w:jc w:val="left"/>
              <w:textAlignment w:val="center"/>
              <w:rPr>
                <w:rFonts w:eastAsia="宋体"/>
                <w:color w:val="000000"/>
              </w:rPr>
            </w:pPr>
            <w:r>
              <w:rPr>
                <w:rFonts w:eastAsia="宋体"/>
                <w:color w:val="FF0000"/>
                <w:kern w:val="0"/>
                <w:lang w:bidi="ar"/>
              </w:rPr>
              <w:t>**</w:t>
            </w:r>
            <w:r>
              <w:rPr>
                <w:rFonts w:eastAsia="宋体"/>
                <w:kern w:val="0"/>
                <w:lang w:bidi="ar"/>
              </w:rPr>
              <w:t>阻</w:t>
            </w:r>
            <w:r>
              <w:rPr>
                <w:rFonts w:eastAsia="宋体"/>
                <w:color w:val="000000"/>
                <w:kern w:val="0"/>
                <w:lang w:bidi="ar"/>
              </w:rPr>
              <w:t>鼾器（硬）</w:t>
            </w:r>
          </w:p>
        </w:tc>
        <w:tc>
          <w:tcPr>
            <w:tcW w:w="709" w:type="dxa"/>
            <w:vAlign w:val="center"/>
          </w:tcPr>
          <w:p w14:paraId="49520292">
            <w:pPr>
              <w:widowControl/>
              <w:spacing w:line="420" w:lineRule="exact"/>
              <w:jc w:val="center"/>
              <w:textAlignment w:val="center"/>
              <w:rPr>
                <w:rFonts w:eastAsia="宋体"/>
                <w:color w:val="000000"/>
              </w:rPr>
            </w:pPr>
            <w:r>
              <w:rPr>
                <w:rFonts w:eastAsia="宋体"/>
                <w:color w:val="000000"/>
                <w:kern w:val="0"/>
                <w:lang w:bidi="ar"/>
              </w:rPr>
              <w:t>件</w:t>
            </w:r>
          </w:p>
        </w:tc>
        <w:tc>
          <w:tcPr>
            <w:tcW w:w="1086" w:type="dxa"/>
            <w:vAlign w:val="center"/>
          </w:tcPr>
          <w:p w14:paraId="6A396B36">
            <w:pPr>
              <w:widowControl/>
              <w:spacing w:line="420" w:lineRule="exact"/>
              <w:jc w:val="center"/>
              <w:textAlignment w:val="center"/>
              <w:rPr>
                <w:rFonts w:eastAsia="宋体"/>
                <w:color w:val="000000"/>
                <w:kern w:val="0"/>
                <w:lang w:bidi="ar"/>
              </w:rPr>
            </w:pPr>
          </w:p>
        </w:tc>
        <w:tc>
          <w:tcPr>
            <w:tcW w:w="1087" w:type="dxa"/>
            <w:vAlign w:val="center"/>
          </w:tcPr>
          <w:p w14:paraId="37D2DE18">
            <w:pPr>
              <w:widowControl/>
              <w:spacing w:line="420" w:lineRule="exact"/>
              <w:jc w:val="center"/>
              <w:textAlignment w:val="center"/>
              <w:rPr>
                <w:rFonts w:eastAsia="宋体"/>
                <w:color w:val="000000"/>
                <w:kern w:val="0"/>
                <w:lang w:bidi="ar"/>
              </w:rPr>
            </w:pPr>
          </w:p>
        </w:tc>
        <w:tc>
          <w:tcPr>
            <w:tcW w:w="1087" w:type="dxa"/>
            <w:vAlign w:val="center"/>
          </w:tcPr>
          <w:p w14:paraId="2F9F12A4">
            <w:pPr>
              <w:widowControl/>
              <w:spacing w:line="420" w:lineRule="exact"/>
              <w:jc w:val="center"/>
              <w:textAlignment w:val="center"/>
              <w:rPr>
                <w:rFonts w:eastAsia="宋体"/>
                <w:color w:val="000000"/>
                <w:kern w:val="0"/>
                <w:lang w:bidi="ar"/>
              </w:rPr>
            </w:pPr>
          </w:p>
        </w:tc>
      </w:tr>
      <w:tr w14:paraId="24DC437C">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44D6BACA">
            <w:pPr>
              <w:spacing w:line="420" w:lineRule="exact"/>
              <w:jc w:val="center"/>
              <w:rPr>
                <w:rFonts w:eastAsia="宋体"/>
                <w:color w:val="000000"/>
              </w:rPr>
            </w:pPr>
          </w:p>
        </w:tc>
        <w:tc>
          <w:tcPr>
            <w:tcW w:w="1110" w:type="dxa"/>
            <w:vMerge w:val="continue"/>
            <w:vAlign w:val="center"/>
          </w:tcPr>
          <w:p w14:paraId="7CC8AE5F">
            <w:pPr>
              <w:spacing w:line="420" w:lineRule="exact"/>
              <w:jc w:val="left"/>
              <w:rPr>
                <w:rFonts w:eastAsia="宋体"/>
                <w:color w:val="000000"/>
              </w:rPr>
            </w:pPr>
          </w:p>
        </w:tc>
        <w:tc>
          <w:tcPr>
            <w:tcW w:w="1197" w:type="dxa"/>
            <w:vAlign w:val="center"/>
          </w:tcPr>
          <w:p w14:paraId="39D66E4B">
            <w:pPr>
              <w:widowControl/>
              <w:spacing w:line="420" w:lineRule="exact"/>
              <w:jc w:val="center"/>
              <w:textAlignment w:val="center"/>
              <w:rPr>
                <w:rFonts w:eastAsia="宋体"/>
                <w:color w:val="000000"/>
              </w:rPr>
            </w:pPr>
            <w:r>
              <w:rPr>
                <w:rFonts w:eastAsia="宋体"/>
                <w:color w:val="000000"/>
                <w:kern w:val="0"/>
                <w:lang w:bidi="ar"/>
              </w:rPr>
              <w:t>310</w:t>
            </w:r>
          </w:p>
        </w:tc>
        <w:tc>
          <w:tcPr>
            <w:tcW w:w="2268" w:type="dxa"/>
            <w:vAlign w:val="center"/>
          </w:tcPr>
          <w:p w14:paraId="72520FC8">
            <w:pPr>
              <w:widowControl/>
              <w:spacing w:line="420" w:lineRule="exact"/>
              <w:jc w:val="left"/>
              <w:textAlignment w:val="center"/>
              <w:rPr>
                <w:rFonts w:eastAsia="宋体"/>
                <w:color w:val="000000"/>
              </w:rPr>
            </w:pPr>
            <w:r>
              <w:rPr>
                <w:rFonts w:eastAsia="宋体"/>
                <w:color w:val="FF0000"/>
                <w:kern w:val="0"/>
                <w:lang w:bidi="ar"/>
              </w:rPr>
              <w:t>**</w:t>
            </w:r>
            <w:r>
              <w:rPr>
                <w:rFonts w:eastAsia="宋体"/>
                <w:color w:val="000000"/>
                <w:kern w:val="0"/>
                <w:lang w:bidi="ar"/>
              </w:rPr>
              <w:t>阻鼾器（硬）（进口材料）</w:t>
            </w:r>
          </w:p>
        </w:tc>
        <w:tc>
          <w:tcPr>
            <w:tcW w:w="709" w:type="dxa"/>
            <w:vAlign w:val="center"/>
          </w:tcPr>
          <w:p w14:paraId="51345202">
            <w:pPr>
              <w:widowControl/>
              <w:spacing w:line="420" w:lineRule="exact"/>
              <w:jc w:val="center"/>
              <w:textAlignment w:val="center"/>
              <w:rPr>
                <w:rFonts w:eastAsia="宋体"/>
                <w:color w:val="000000"/>
              </w:rPr>
            </w:pPr>
            <w:r>
              <w:rPr>
                <w:rFonts w:eastAsia="宋体"/>
                <w:color w:val="000000"/>
                <w:kern w:val="0"/>
                <w:lang w:bidi="ar"/>
              </w:rPr>
              <w:t>件</w:t>
            </w:r>
          </w:p>
        </w:tc>
        <w:tc>
          <w:tcPr>
            <w:tcW w:w="1086" w:type="dxa"/>
            <w:vAlign w:val="center"/>
          </w:tcPr>
          <w:p w14:paraId="5F3AF55C">
            <w:pPr>
              <w:widowControl/>
              <w:spacing w:line="420" w:lineRule="exact"/>
              <w:jc w:val="center"/>
              <w:textAlignment w:val="center"/>
              <w:rPr>
                <w:rFonts w:eastAsia="宋体"/>
                <w:color w:val="000000"/>
                <w:kern w:val="0"/>
                <w:lang w:bidi="ar"/>
              </w:rPr>
            </w:pPr>
          </w:p>
        </w:tc>
        <w:tc>
          <w:tcPr>
            <w:tcW w:w="1087" w:type="dxa"/>
            <w:vAlign w:val="center"/>
          </w:tcPr>
          <w:p w14:paraId="73E3B411">
            <w:pPr>
              <w:widowControl/>
              <w:spacing w:line="420" w:lineRule="exact"/>
              <w:jc w:val="center"/>
              <w:textAlignment w:val="center"/>
              <w:rPr>
                <w:rFonts w:eastAsia="宋体"/>
                <w:color w:val="000000"/>
                <w:kern w:val="0"/>
                <w:lang w:bidi="ar"/>
              </w:rPr>
            </w:pPr>
          </w:p>
        </w:tc>
        <w:tc>
          <w:tcPr>
            <w:tcW w:w="1087" w:type="dxa"/>
            <w:vAlign w:val="center"/>
          </w:tcPr>
          <w:p w14:paraId="017FF4BA">
            <w:pPr>
              <w:widowControl/>
              <w:spacing w:line="420" w:lineRule="exact"/>
              <w:jc w:val="center"/>
              <w:textAlignment w:val="center"/>
              <w:rPr>
                <w:rFonts w:eastAsia="宋体"/>
                <w:color w:val="000000"/>
                <w:kern w:val="0"/>
                <w:lang w:bidi="ar"/>
              </w:rPr>
            </w:pPr>
          </w:p>
        </w:tc>
      </w:tr>
      <w:tr w14:paraId="019EF40D">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615" w:hRule="atLeast"/>
        </w:trPr>
        <w:tc>
          <w:tcPr>
            <w:tcW w:w="1110" w:type="dxa"/>
            <w:vMerge w:val="continue"/>
            <w:vAlign w:val="center"/>
          </w:tcPr>
          <w:p w14:paraId="3115C391">
            <w:pPr>
              <w:spacing w:line="420" w:lineRule="exact"/>
              <w:jc w:val="center"/>
              <w:rPr>
                <w:rFonts w:eastAsia="宋体"/>
                <w:color w:val="000000"/>
              </w:rPr>
            </w:pPr>
          </w:p>
        </w:tc>
        <w:tc>
          <w:tcPr>
            <w:tcW w:w="1110" w:type="dxa"/>
            <w:vMerge w:val="continue"/>
            <w:vAlign w:val="center"/>
          </w:tcPr>
          <w:p w14:paraId="2AFC56A6">
            <w:pPr>
              <w:spacing w:line="420" w:lineRule="exact"/>
              <w:jc w:val="left"/>
              <w:rPr>
                <w:rFonts w:eastAsia="宋体"/>
                <w:color w:val="000000"/>
              </w:rPr>
            </w:pPr>
          </w:p>
        </w:tc>
        <w:tc>
          <w:tcPr>
            <w:tcW w:w="1197" w:type="dxa"/>
            <w:vAlign w:val="center"/>
          </w:tcPr>
          <w:p w14:paraId="2D94ECA5">
            <w:pPr>
              <w:widowControl/>
              <w:spacing w:line="420" w:lineRule="exact"/>
              <w:jc w:val="center"/>
              <w:textAlignment w:val="center"/>
              <w:rPr>
                <w:rFonts w:eastAsia="宋体"/>
                <w:color w:val="000000"/>
              </w:rPr>
            </w:pPr>
            <w:r>
              <w:rPr>
                <w:rFonts w:eastAsia="宋体"/>
                <w:color w:val="000000"/>
                <w:kern w:val="0"/>
                <w:lang w:bidi="ar"/>
              </w:rPr>
              <w:t>311</w:t>
            </w:r>
          </w:p>
        </w:tc>
        <w:tc>
          <w:tcPr>
            <w:tcW w:w="2268" w:type="dxa"/>
            <w:vAlign w:val="center"/>
          </w:tcPr>
          <w:p w14:paraId="454738F7">
            <w:pPr>
              <w:widowControl/>
              <w:spacing w:line="420" w:lineRule="exact"/>
              <w:jc w:val="left"/>
              <w:textAlignment w:val="center"/>
              <w:rPr>
                <w:rFonts w:eastAsia="宋体"/>
                <w:color w:val="000000"/>
              </w:rPr>
            </w:pPr>
            <w:r>
              <w:rPr>
                <w:rFonts w:eastAsia="宋体"/>
                <w:color w:val="000000"/>
                <w:kern w:val="0"/>
                <w:lang w:bidi="ar"/>
              </w:rPr>
              <w:t>死舌弓</w:t>
            </w:r>
          </w:p>
        </w:tc>
        <w:tc>
          <w:tcPr>
            <w:tcW w:w="709" w:type="dxa"/>
            <w:vAlign w:val="center"/>
          </w:tcPr>
          <w:p w14:paraId="586134B5">
            <w:pPr>
              <w:widowControl/>
              <w:spacing w:line="420" w:lineRule="exact"/>
              <w:jc w:val="center"/>
              <w:textAlignment w:val="center"/>
              <w:rPr>
                <w:rFonts w:eastAsia="宋体"/>
                <w:color w:val="000000"/>
              </w:rPr>
            </w:pPr>
            <w:r>
              <w:rPr>
                <w:rFonts w:eastAsia="宋体"/>
                <w:color w:val="000000"/>
                <w:kern w:val="0"/>
                <w:lang w:bidi="ar"/>
              </w:rPr>
              <w:t>件</w:t>
            </w:r>
          </w:p>
        </w:tc>
        <w:tc>
          <w:tcPr>
            <w:tcW w:w="1086" w:type="dxa"/>
            <w:vAlign w:val="center"/>
          </w:tcPr>
          <w:p w14:paraId="242FE52A">
            <w:pPr>
              <w:widowControl/>
              <w:spacing w:line="420" w:lineRule="exact"/>
              <w:jc w:val="center"/>
              <w:textAlignment w:val="center"/>
              <w:rPr>
                <w:rFonts w:eastAsia="宋体"/>
                <w:color w:val="000000"/>
                <w:kern w:val="0"/>
                <w:lang w:bidi="ar"/>
              </w:rPr>
            </w:pPr>
          </w:p>
        </w:tc>
        <w:tc>
          <w:tcPr>
            <w:tcW w:w="1087" w:type="dxa"/>
            <w:vAlign w:val="center"/>
          </w:tcPr>
          <w:p w14:paraId="5C7734D4">
            <w:pPr>
              <w:widowControl/>
              <w:spacing w:line="420" w:lineRule="exact"/>
              <w:jc w:val="center"/>
              <w:textAlignment w:val="center"/>
              <w:rPr>
                <w:rFonts w:eastAsia="宋体"/>
                <w:color w:val="000000"/>
                <w:kern w:val="0"/>
                <w:lang w:bidi="ar"/>
              </w:rPr>
            </w:pPr>
          </w:p>
        </w:tc>
        <w:tc>
          <w:tcPr>
            <w:tcW w:w="1087" w:type="dxa"/>
            <w:vAlign w:val="center"/>
          </w:tcPr>
          <w:p w14:paraId="6432882C">
            <w:pPr>
              <w:widowControl/>
              <w:spacing w:line="420" w:lineRule="exact"/>
              <w:jc w:val="center"/>
              <w:textAlignment w:val="center"/>
              <w:rPr>
                <w:rFonts w:eastAsia="宋体"/>
                <w:color w:val="000000"/>
                <w:kern w:val="0"/>
                <w:lang w:bidi="ar"/>
              </w:rPr>
            </w:pPr>
          </w:p>
        </w:tc>
      </w:tr>
      <w:tr w14:paraId="15403E9A">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4A05580F">
            <w:pPr>
              <w:spacing w:line="420" w:lineRule="exact"/>
              <w:jc w:val="center"/>
              <w:rPr>
                <w:rFonts w:eastAsia="宋体"/>
                <w:color w:val="000000"/>
              </w:rPr>
            </w:pPr>
          </w:p>
        </w:tc>
        <w:tc>
          <w:tcPr>
            <w:tcW w:w="1110" w:type="dxa"/>
            <w:vMerge w:val="continue"/>
            <w:vAlign w:val="center"/>
          </w:tcPr>
          <w:p w14:paraId="4A102046">
            <w:pPr>
              <w:spacing w:line="420" w:lineRule="exact"/>
              <w:jc w:val="left"/>
              <w:rPr>
                <w:rFonts w:eastAsia="宋体"/>
                <w:color w:val="000000"/>
              </w:rPr>
            </w:pPr>
          </w:p>
        </w:tc>
        <w:tc>
          <w:tcPr>
            <w:tcW w:w="1197" w:type="dxa"/>
            <w:vAlign w:val="center"/>
          </w:tcPr>
          <w:p w14:paraId="67B30727">
            <w:pPr>
              <w:widowControl/>
              <w:spacing w:line="420" w:lineRule="exact"/>
              <w:jc w:val="center"/>
              <w:textAlignment w:val="center"/>
              <w:rPr>
                <w:rFonts w:eastAsia="宋体"/>
                <w:color w:val="000000"/>
              </w:rPr>
            </w:pPr>
            <w:r>
              <w:rPr>
                <w:rFonts w:eastAsia="宋体"/>
                <w:color w:val="000000"/>
                <w:kern w:val="0"/>
                <w:lang w:bidi="ar"/>
              </w:rPr>
              <w:t>312</w:t>
            </w:r>
          </w:p>
        </w:tc>
        <w:tc>
          <w:tcPr>
            <w:tcW w:w="2268" w:type="dxa"/>
            <w:vAlign w:val="center"/>
          </w:tcPr>
          <w:p w14:paraId="5A264852">
            <w:pPr>
              <w:widowControl/>
              <w:spacing w:line="420" w:lineRule="exact"/>
              <w:jc w:val="left"/>
              <w:textAlignment w:val="center"/>
              <w:rPr>
                <w:rFonts w:eastAsia="宋体"/>
                <w:color w:val="000000"/>
              </w:rPr>
            </w:pPr>
            <w:r>
              <w:rPr>
                <w:rFonts w:eastAsia="宋体"/>
                <w:color w:val="FF0000"/>
                <w:kern w:val="0"/>
                <w:lang w:bidi="ar"/>
              </w:rPr>
              <w:t>**</w:t>
            </w:r>
            <w:r>
              <w:rPr>
                <w:rFonts w:eastAsia="宋体"/>
                <w:color w:val="000000"/>
                <w:kern w:val="0"/>
                <w:lang w:bidi="ar"/>
              </w:rPr>
              <w:t>运动保护套</w:t>
            </w:r>
          </w:p>
        </w:tc>
        <w:tc>
          <w:tcPr>
            <w:tcW w:w="709" w:type="dxa"/>
            <w:vAlign w:val="center"/>
          </w:tcPr>
          <w:p w14:paraId="09B153E0">
            <w:pPr>
              <w:widowControl/>
              <w:spacing w:line="420" w:lineRule="exact"/>
              <w:jc w:val="center"/>
              <w:textAlignment w:val="center"/>
              <w:rPr>
                <w:rFonts w:eastAsia="宋体"/>
                <w:color w:val="000000"/>
              </w:rPr>
            </w:pPr>
            <w:r>
              <w:rPr>
                <w:rFonts w:eastAsia="宋体"/>
                <w:color w:val="000000"/>
                <w:kern w:val="0"/>
                <w:lang w:bidi="ar"/>
              </w:rPr>
              <w:t>件</w:t>
            </w:r>
          </w:p>
        </w:tc>
        <w:tc>
          <w:tcPr>
            <w:tcW w:w="1086" w:type="dxa"/>
            <w:vAlign w:val="center"/>
          </w:tcPr>
          <w:p w14:paraId="72EB62EE">
            <w:pPr>
              <w:widowControl/>
              <w:spacing w:line="420" w:lineRule="exact"/>
              <w:jc w:val="center"/>
              <w:textAlignment w:val="center"/>
              <w:rPr>
                <w:rFonts w:eastAsia="宋体"/>
                <w:color w:val="000000"/>
                <w:kern w:val="0"/>
                <w:lang w:bidi="ar"/>
              </w:rPr>
            </w:pPr>
          </w:p>
        </w:tc>
        <w:tc>
          <w:tcPr>
            <w:tcW w:w="1087" w:type="dxa"/>
            <w:vAlign w:val="center"/>
          </w:tcPr>
          <w:p w14:paraId="4B3F4B42">
            <w:pPr>
              <w:widowControl/>
              <w:spacing w:line="420" w:lineRule="exact"/>
              <w:jc w:val="center"/>
              <w:textAlignment w:val="center"/>
              <w:rPr>
                <w:rFonts w:eastAsia="宋体"/>
                <w:color w:val="000000"/>
                <w:kern w:val="0"/>
                <w:lang w:bidi="ar"/>
              </w:rPr>
            </w:pPr>
          </w:p>
        </w:tc>
        <w:tc>
          <w:tcPr>
            <w:tcW w:w="1087" w:type="dxa"/>
            <w:vAlign w:val="center"/>
          </w:tcPr>
          <w:p w14:paraId="5636F41F">
            <w:pPr>
              <w:widowControl/>
              <w:spacing w:line="420" w:lineRule="exact"/>
              <w:jc w:val="center"/>
              <w:textAlignment w:val="center"/>
              <w:rPr>
                <w:rFonts w:eastAsia="宋体"/>
                <w:color w:val="000000"/>
                <w:kern w:val="0"/>
                <w:lang w:bidi="ar"/>
              </w:rPr>
            </w:pPr>
          </w:p>
        </w:tc>
      </w:tr>
      <w:tr w14:paraId="2AFF0AD9">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5CAE5EA7">
            <w:pPr>
              <w:spacing w:line="420" w:lineRule="exact"/>
              <w:jc w:val="center"/>
              <w:rPr>
                <w:rFonts w:eastAsia="宋体"/>
                <w:color w:val="000000"/>
              </w:rPr>
            </w:pPr>
          </w:p>
        </w:tc>
        <w:tc>
          <w:tcPr>
            <w:tcW w:w="1110" w:type="dxa"/>
            <w:vMerge w:val="continue"/>
            <w:vAlign w:val="center"/>
          </w:tcPr>
          <w:p w14:paraId="28721C2A">
            <w:pPr>
              <w:spacing w:line="420" w:lineRule="exact"/>
              <w:jc w:val="left"/>
              <w:rPr>
                <w:rFonts w:eastAsia="宋体"/>
                <w:color w:val="000000"/>
              </w:rPr>
            </w:pPr>
          </w:p>
        </w:tc>
        <w:tc>
          <w:tcPr>
            <w:tcW w:w="1197" w:type="dxa"/>
            <w:vAlign w:val="center"/>
          </w:tcPr>
          <w:p w14:paraId="3CAF3586">
            <w:pPr>
              <w:widowControl/>
              <w:spacing w:line="420" w:lineRule="exact"/>
              <w:jc w:val="center"/>
              <w:textAlignment w:val="center"/>
              <w:rPr>
                <w:rFonts w:eastAsia="宋体"/>
                <w:color w:val="000000"/>
              </w:rPr>
            </w:pPr>
            <w:r>
              <w:rPr>
                <w:rFonts w:eastAsia="宋体"/>
                <w:color w:val="000000"/>
                <w:kern w:val="0"/>
                <w:lang w:bidi="ar"/>
              </w:rPr>
              <w:t>313</w:t>
            </w:r>
          </w:p>
        </w:tc>
        <w:tc>
          <w:tcPr>
            <w:tcW w:w="2268" w:type="dxa"/>
            <w:vAlign w:val="center"/>
          </w:tcPr>
          <w:p w14:paraId="28A52D59">
            <w:pPr>
              <w:widowControl/>
              <w:spacing w:line="420" w:lineRule="exact"/>
              <w:jc w:val="left"/>
              <w:textAlignment w:val="center"/>
              <w:rPr>
                <w:rFonts w:eastAsia="宋体"/>
                <w:color w:val="000000"/>
              </w:rPr>
            </w:pPr>
            <w:r>
              <w:rPr>
                <w:rFonts w:eastAsia="宋体"/>
                <w:color w:val="FF0000"/>
                <w:kern w:val="0"/>
                <w:lang w:bidi="ar"/>
              </w:rPr>
              <w:t>**</w:t>
            </w:r>
            <w:r>
              <w:rPr>
                <w:rFonts w:eastAsia="宋体"/>
                <w:color w:val="000000"/>
                <w:kern w:val="0"/>
                <w:lang w:bidi="ar"/>
              </w:rPr>
              <w:t>夜磨牙垫</w:t>
            </w:r>
          </w:p>
        </w:tc>
        <w:tc>
          <w:tcPr>
            <w:tcW w:w="709" w:type="dxa"/>
            <w:vAlign w:val="center"/>
          </w:tcPr>
          <w:p w14:paraId="63C976BD">
            <w:pPr>
              <w:widowControl/>
              <w:spacing w:line="420" w:lineRule="exact"/>
              <w:jc w:val="center"/>
              <w:textAlignment w:val="center"/>
              <w:rPr>
                <w:rFonts w:eastAsia="宋体"/>
                <w:color w:val="000000"/>
              </w:rPr>
            </w:pPr>
            <w:r>
              <w:rPr>
                <w:rFonts w:eastAsia="宋体"/>
                <w:color w:val="000000"/>
                <w:kern w:val="0"/>
                <w:lang w:bidi="ar"/>
              </w:rPr>
              <w:t>件</w:t>
            </w:r>
          </w:p>
        </w:tc>
        <w:tc>
          <w:tcPr>
            <w:tcW w:w="1086" w:type="dxa"/>
            <w:vAlign w:val="center"/>
          </w:tcPr>
          <w:p w14:paraId="42DD0E78">
            <w:pPr>
              <w:widowControl/>
              <w:spacing w:line="420" w:lineRule="exact"/>
              <w:jc w:val="center"/>
              <w:textAlignment w:val="center"/>
              <w:rPr>
                <w:rFonts w:eastAsia="宋体"/>
                <w:color w:val="000000"/>
                <w:kern w:val="0"/>
                <w:lang w:bidi="ar"/>
              </w:rPr>
            </w:pPr>
          </w:p>
        </w:tc>
        <w:tc>
          <w:tcPr>
            <w:tcW w:w="1087" w:type="dxa"/>
            <w:vAlign w:val="center"/>
          </w:tcPr>
          <w:p w14:paraId="3580FB52">
            <w:pPr>
              <w:widowControl/>
              <w:spacing w:line="420" w:lineRule="exact"/>
              <w:jc w:val="center"/>
              <w:textAlignment w:val="center"/>
              <w:rPr>
                <w:rFonts w:eastAsia="宋体"/>
                <w:color w:val="000000"/>
                <w:kern w:val="0"/>
                <w:lang w:bidi="ar"/>
              </w:rPr>
            </w:pPr>
          </w:p>
        </w:tc>
        <w:tc>
          <w:tcPr>
            <w:tcW w:w="1087" w:type="dxa"/>
            <w:vAlign w:val="center"/>
          </w:tcPr>
          <w:p w14:paraId="30363795">
            <w:pPr>
              <w:widowControl/>
              <w:spacing w:line="420" w:lineRule="exact"/>
              <w:jc w:val="center"/>
              <w:textAlignment w:val="center"/>
              <w:rPr>
                <w:rFonts w:eastAsia="宋体"/>
                <w:color w:val="000000"/>
                <w:kern w:val="0"/>
                <w:lang w:bidi="ar"/>
              </w:rPr>
            </w:pPr>
          </w:p>
        </w:tc>
      </w:tr>
      <w:tr w14:paraId="12897EBC">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154FF7C2">
            <w:pPr>
              <w:spacing w:line="420" w:lineRule="exact"/>
              <w:jc w:val="center"/>
              <w:rPr>
                <w:rFonts w:eastAsia="宋体"/>
                <w:color w:val="000000"/>
              </w:rPr>
            </w:pPr>
          </w:p>
        </w:tc>
        <w:tc>
          <w:tcPr>
            <w:tcW w:w="1110" w:type="dxa"/>
            <w:vMerge w:val="continue"/>
            <w:vAlign w:val="center"/>
          </w:tcPr>
          <w:p w14:paraId="37E0878C">
            <w:pPr>
              <w:spacing w:line="420" w:lineRule="exact"/>
              <w:jc w:val="left"/>
              <w:rPr>
                <w:rFonts w:eastAsia="宋体"/>
                <w:color w:val="000000"/>
              </w:rPr>
            </w:pPr>
          </w:p>
        </w:tc>
        <w:tc>
          <w:tcPr>
            <w:tcW w:w="1197" w:type="dxa"/>
            <w:vAlign w:val="center"/>
          </w:tcPr>
          <w:p w14:paraId="3BBCD6EF">
            <w:pPr>
              <w:widowControl/>
              <w:spacing w:line="420" w:lineRule="exact"/>
              <w:jc w:val="center"/>
              <w:textAlignment w:val="center"/>
              <w:rPr>
                <w:rFonts w:eastAsia="宋体"/>
                <w:color w:val="000000"/>
              </w:rPr>
            </w:pPr>
            <w:r>
              <w:rPr>
                <w:rFonts w:eastAsia="宋体"/>
                <w:color w:val="000000"/>
                <w:kern w:val="0"/>
                <w:lang w:bidi="ar"/>
              </w:rPr>
              <w:t>314</w:t>
            </w:r>
          </w:p>
        </w:tc>
        <w:tc>
          <w:tcPr>
            <w:tcW w:w="2268" w:type="dxa"/>
            <w:vAlign w:val="center"/>
          </w:tcPr>
          <w:p w14:paraId="568E56D4">
            <w:pPr>
              <w:widowControl/>
              <w:spacing w:line="420" w:lineRule="exact"/>
              <w:jc w:val="left"/>
              <w:textAlignment w:val="center"/>
              <w:rPr>
                <w:rFonts w:eastAsia="宋体"/>
                <w:color w:val="000000"/>
              </w:rPr>
            </w:pPr>
            <w:r>
              <w:rPr>
                <w:rFonts w:eastAsia="宋体"/>
                <w:color w:val="000000"/>
                <w:kern w:val="0"/>
                <w:lang w:bidi="ar"/>
              </w:rPr>
              <w:t>TDA</w:t>
            </w:r>
          </w:p>
        </w:tc>
        <w:tc>
          <w:tcPr>
            <w:tcW w:w="709" w:type="dxa"/>
            <w:vAlign w:val="center"/>
          </w:tcPr>
          <w:p w14:paraId="2DA5F236">
            <w:pPr>
              <w:widowControl/>
              <w:spacing w:line="420" w:lineRule="exact"/>
              <w:jc w:val="center"/>
              <w:textAlignment w:val="center"/>
              <w:rPr>
                <w:rFonts w:eastAsia="宋体"/>
                <w:color w:val="000000"/>
              </w:rPr>
            </w:pPr>
            <w:r>
              <w:rPr>
                <w:rFonts w:eastAsia="宋体"/>
                <w:color w:val="000000"/>
                <w:kern w:val="0"/>
                <w:lang w:bidi="ar"/>
              </w:rPr>
              <w:t>件</w:t>
            </w:r>
          </w:p>
        </w:tc>
        <w:tc>
          <w:tcPr>
            <w:tcW w:w="1086" w:type="dxa"/>
            <w:vAlign w:val="center"/>
          </w:tcPr>
          <w:p w14:paraId="5249CA5F">
            <w:pPr>
              <w:widowControl/>
              <w:spacing w:line="420" w:lineRule="exact"/>
              <w:jc w:val="center"/>
              <w:textAlignment w:val="center"/>
              <w:rPr>
                <w:rFonts w:eastAsia="宋体"/>
                <w:color w:val="000000"/>
                <w:kern w:val="0"/>
                <w:lang w:bidi="ar"/>
              </w:rPr>
            </w:pPr>
          </w:p>
        </w:tc>
        <w:tc>
          <w:tcPr>
            <w:tcW w:w="1087" w:type="dxa"/>
            <w:vAlign w:val="center"/>
          </w:tcPr>
          <w:p w14:paraId="73E586A9">
            <w:pPr>
              <w:widowControl/>
              <w:spacing w:line="420" w:lineRule="exact"/>
              <w:jc w:val="center"/>
              <w:textAlignment w:val="center"/>
              <w:rPr>
                <w:rFonts w:eastAsia="宋体"/>
                <w:color w:val="000000"/>
                <w:kern w:val="0"/>
                <w:lang w:bidi="ar"/>
              </w:rPr>
            </w:pPr>
          </w:p>
        </w:tc>
        <w:tc>
          <w:tcPr>
            <w:tcW w:w="1087" w:type="dxa"/>
            <w:vAlign w:val="center"/>
          </w:tcPr>
          <w:p w14:paraId="476BEDAA">
            <w:pPr>
              <w:widowControl/>
              <w:spacing w:line="420" w:lineRule="exact"/>
              <w:jc w:val="center"/>
              <w:textAlignment w:val="center"/>
              <w:rPr>
                <w:rFonts w:eastAsia="宋体"/>
                <w:color w:val="000000"/>
                <w:kern w:val="0"/>
                <w:lang w:bidi="ar"/>
              </w:rPr>
            </w:pPr>
          </w:p>
        </w:tc>
      </w:tr>
      <w:tr w14:paraId="67CD7E6E">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1110" w:type="dxa"/>
            <w:vMerge w:val="continue"/>
            <w:vAlign w:val="center"/>
          </w:tcPr>
          <w:p w14:paraId="3FCF9BF5">
            <w:pPr>
              <w:spacing w:line="420" w:lineRule="exact"/>
              <w:jc w:val="center"/>
              <w:rPr>
                <w:rFonts w:eastAsia="宋体"/>
                <w:color w:val="000000"/>
              </w:rPr>
            </w:pPr>
          </w:p>
        </w:tc>
        <w:tc>
          <w:tcPr>
            <w:tcW w:w="1110" w:type="dxa"/>
            <w:vMerge w:val="continue"/>
            <w:vAlign w:val="center"/>
          </w:tcPr>
          <w:p w14:paraId="1A9EDF8C">
            <w:pPr>
              <w:spacing w:line="420" w:lineRule="exact"/>
              <w:jc w:val="left"/>
              <w:rPr>
                <w:rFonts w:eastAsia="宋体"/>
                <w:color w:val="000000"/>
              </w:rPr>
            </w:pPr>
          </w:p>
        </w:tc>
        <w:tc>
          <w:tcPr>
            <w:tcW w:w="1197" w:type="dxa"/>
            <w:vAlign w:val="center"/>
          </w:tcPr>
          <w:p w14:paraId="5BF2B3A8">
            <w:pPr>
              <w:widowControl/>
              <w:spacing w:line="420" w:lineRule="exact"/>
              <w:jc w:val="center"/>
              <w:textAlignment w:val="center"/>
              <w:rPr>
                <w:rFonts w:eastAsia="宋体"/>
                <w:color w:val="000000"/>
              </w:rPr>
            </w:pPr>
            <w:r>
              <w:rPr>
                <w:rFonts w:eastAsia="宋体"/>
                <w:color w:val="000000"/>
                <w:kern w:val="0"/>
                <w:lang w:bidi="ar"/>
              </w:rPr>
              <w:t>315</w:t>
            </w:r>
          </w:p>
        </w:tc>
        <w:tc>
          <w:tcPr>
            <w:tcW w:w="2268" w:type="dxa"/>
            <w:vAlign w:val="center"/>
          </w:tcPr>
          <w:p w14:paraId="08E31DE9">
            <w:pPr>
              <w:widowControl/>
              <w:spacing w:line="420" w:lineRule="exact"/>
              <w:jc w:val="left"/>
              <w:textAlignment w:val="center"/>
              <w:rPr>
                <w:rFonts w:eastAsia="宋体"/>
                <w:color w:val="000000"/>
              </w:rPr>
            </w:pPr>
            <w:r>
              <w:rPr>
                <w:rFonts w:eastAsia="宋体"/>
                <w:color w:val="FF0000"/>
                <w:kern w:val="0"/>
                <w:lang w:bidi="ar"/>
              </w:rPr>
              <w:t>**</w:t>
            </w:r>
            <w:r>
              <w:rPr>
                <w:rFonts w:eastAsia="宋体"/>
                <w:color w:val="000000"/>
                <w:kern w:val="0"/>
                <w:lang w:bidi="ar"/>
              </w:rPr>
              <w:t>SGTB</w:t>
            </w:r>
          </w:p>
        </w:tc>
        <w:tc>
          <w:tcPr>
            <w:tcW w:w="709" w:type="dxa"/>
            <w:vAlign w:val="center"/>
          </w:tcPr>
          <w:p w14:paraId="0BFF1A03">
            <w:pPr>
              <w:widowControl/>
              <w:spacing w:line="420" w:lineRule="exact"/>
              <w:jc w:val="center"/>
              <w:textAlignment w:val="center"/>
              <w:rPr>
                <w:rFonts w:eastAsia="宋体"/>
                <w:color w:val="000000"/>
              </w:rPr>
            </w:pPr>
            <w:r>
              <w:rPr>
                <w:rFonts w:eastAsia="宋体"/>
                <w:color w:val="000000"/>
                <w:kern w:val="0"/>
                <w:lang w:bidi="ar"/>
              </w:rPr>
              <w:t>件</w:t>
            </w:r>
          </w:p>
        </w:tc>
        <w:tc>
          <w:tcPr>
            <w:tcW w:w="1086" w:type="dxa"/>
            <w:vAlign w:val="center"/>
          </w:tcPr>
          <w:p w14:paraId="54959891">
            <w:pPr>
              <w:widowControl/>
              <w:spacing w:line="420" w:lineRule="exact"/>
              <w:jc w:val="center"/>
              <w:textAlignment w:val="center"/>
              <w:rPr>
                <w:rFonts w:eastAsia="宋体"/>
                <w:color w:val="000000"/>
                <w:kern w:val="0"/>
                <w:lang w:bidi="ar"/>
              </w:rPr>
            </w:pPr>
          </w:p>
        </w:tc>
        <w:tc>
          <w:tcPr>
            <w:tcW w:w="1087" w:type="dxa"/>
            <w:vAlign w:val="center"/>
          </w:tcPr>
          <w:p w14:paraId="0A0AC45A">
            <w:pPr>
              <w:widowControl/>
              <w:spacing w:line="420" w:lineRule="exact"/>
              <w:jc w:val="center"/>
              <w:textAlignment w:val="center"/>
              <w:rPr>
                <w:rFonts w:eastAsia="宋体"/>
                <w:color w:val="000000"/>
                <w:kern w:val="0"/>
                <w:lang w:bidi="ar"/>
              </w:rPr>
            </w:pPr>
          </w:p>
        </w:tc>
        <w:tc>
          <w:tcPr>
            <w:tcW w:w="1087" w:type="dxa"/>
            <w:vAlign w:val="center"/>
          </w:tcPr>
          <w:p w14:paraId="5A1B63B8">
            <w:pPr>
              <w:widowControl/>
              <w:spacing w:line="420" w:lineRule="exact"/>
              <w:jc w:val="center"/>
              <w:textAlignment w:val="center"/>
              <w:rPr>
                <w:rFonts w:eastAsia="宋体"/>
                <w:color w:val="000000"/>
                <w:kern w:val="0"/>
                <w:lang w:bidi="ar"/>
              </w:rPr>
            </w:pPr>
          </w:p>
        </w:tc>
      </w:tr>
      <w:tr w14:paraId="72430F9D">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6394" w:type="dxa"/>
            <w:gridSpan w:val="5"/>
            <w:vAlign w:val="center"/>
          </w:tcPr>
          <w:p w14:paraId="51783413">
            <w:pPr>
              <w:widowControl/>
              <w:spacing w:line="420" w:lineRule="exact"/>
              <w:jc w:val="right"/>
              <w:textAlignment w:val="center"/>
              <w:rPr>
                <w:rFonts w:eastAsia="宋体"/>
                <w:b/>
                <w:bCs/>
                <w:color w:val="000000"/>
                <w:kern w:val="0"/>
                <w:lang w:bidi="ar"/>
              </w:rPr>
            </w:pPr>
            <w:r>
              <w:rPr>
                <w:rFonts w:hint="eastAsia" w:eastAsia="宋体"/>
                <w:b/>
                <w:bCs/>
                <w:color w:val="000000"/>
                <w:kern w:val="0"/>
                <w:lang w:bidi="ar"/>
              </w:rPr>
              <w:t>单价累计后的总价</w:t>
            </w:r>
          </w:p>
        </w:tc>
        <w:tc>
          <w:tcPr>
            <w:tcW w:w="1086" w:type="dxa"/>
            <w:vAlign w:val="center"/>
          </w:tcPr>
          <w:p w14:paraId="0B72AF3F">
            <w:pPr>
              <w:widowControl/>
              <w:spacing w:line="420" w:lineRule="exact"/>
              <w:jc w:val="left"/>
              <w:textAlignment w:val="center"/>
              <w:rPr>
                <w:rFonts w:eastAsia="宋体"/>
                <w:b/>
                <w:bCs/>
                <w:color w:val="000000"/>
                <w:kern w:val="0"/>
                <w:lang w:bidi="ar"/>
              </w:rPr>
            </w:pPr>
            <w:r>
              <w:rPr>
                <w:rFonts w:hint="cs" w:eastAsia="宋体"/>
                <w:b/>
                <w:bCs/>
                <w:color w:val="000000"/>
                <w:kern w:val="0"/>
                <w:lang w:bidi="ar"/>
              </w:rPr>
              <w:t>¥</w:t>
            </w:r>
            <w:r>
              <w:rPr>
                <w:rFonts w:hint="eastAsia" w:eastAsia="宋体"/>
                <w:b/>
                <w:bCs/>
                <w:color w:val="000000"/>
                <w:kern w:val="0"/>
                <w:lang w:bidi="ar"/>
              </w:rPr>
              <w:t>：</w:t>
            </w:r>
          </w:p>
        </w:tc>
        <w:tc>
          <w:tcPr>
            <w:tcW w:w="1087" w:type="dxa"/>
            <w:vAlign w:val="center"/>
          </w:tcPr>
          <w:p w14:paraId="49B9BE68">
            <w:pPr>
              <w:widowControl/>
              <w:spacing w:line="420" w:lineRule="exact"/>
              <w:jc w:val="left"/>
              <w:textAlignment w:val="center"/>
              <w:rPr>
                <w:rFonts w:eastAsia="宋体"/>
                <w:b/>
                <w:bCs/>
                <w:color w:val="000000"/>
                <w:kern w:val="0"/>
                <w:lang w:bidi="ar"/>
              </w:rPr>
            </w:pPr>
            <w:r>
              <w:rPr>
                <w:rFonts w:hint="cs" w:eastAsia="宋体"/>
                <w:b/>
                <w:bCs/>
                <w:color w:val="000000"/>
                <w:kern w:val="0"/>
                <w:lang w:bidi="ar"/>
              </w:rPr>
              <w:t>¥</w:t>
            </w:r>
            <w:r>
              <w:rPr>
                <w:rFonts w:hint="eastAsia" w:eastAsia="宋体"/>
                <w:b/>
                <w:bCs/>
                <w:color w:val="000000"/>
                <w:kern w:val="0"/>
                <w:lang w:bidi="ar"/>
              </w:rPr>
              <w:t>：</w:t>
            </w:r>
          </w:p>
        </w:tc>
        <w:tc>
          <w:tcPr>
            <w:tcW w:w="1087" w:type="dxa"/>
            <w:vAlign w:val="center"/>
          </w:tcPr>
          <w:p w14:paraId="75CA704C">
            <w:pPr>
              <w:widowControl/>
              <w:spacing w:line="420" w:lineRule="exact"/>
              <w:jc w:val="left"/>
              <w:textAlignment w:val="center"/>
              <w:rPr>
                <w:rFonts w:eastAsia="宋体"/>
                <w:b/>
                <w:bCs/>
                <w:color w:val="000000"/>
                <w:kern w:val="0"/>
                <w:lang w:bidi="ar"/>
              </w:rPr>
            </w:pPr>
            <w:r>
              <w:rPr>
                <w:rFonts w:hint="cs" w:eastAsia="宋体"/>
                <w:b/>
                <w:bCs/>
                <w:color w:val="000000"/>
                <w:kern w:val="0"/>
                <w:lang w:bidi="ar"/>
              </w:rPr>
              <w:t>¥</w:t>
            </w:r>
            <w:r>
              <w:rPr>
                <w:rFonts w:hint="eastAsia" w:eastAsia="宋体"/>
                <w:b/>
                <w:bCs/>
                <w:color w:val="000000"/>
                <w:kern w:val="0"/>
                <w:lang w:bidi="ar"/>
              </w:rPr>
              <w:t>：</w:t>
            </w:r>
          </w:p>
        </w:tc>
      </w:tr>
      <w:tr w14:paraId="42FEDD12">
        <w:tblPrEx>
          <w:tblBorders>
            <w:top w:val="single" w:color="000000" w:sz="4" w:space="0"/>
            <w:left w:val="single" w:color="000000" w:sz="4" w:space="0"/>
            <w:bottom w:val="single" w:color="000000" w:sz="8" w:space="0"/>
            <w:right w:val="single" w:color="000000" w:sz="4" w:space="0"/>
            <w:insideH w:val="single" w:color="000000" w:sz="4" w:space="0"/>
            <w:insideV w:val="single" w:color="000000" w:sz="8" w:space="0"/>
          </w:tblBorders>
          <w:tblCellMar>
            <w:top w:w="0" w:type="dxa"/>
            <w:left w:w="108" w:type="dxa"/>
            <w:bottom w:w="0" w:type="dxa"/>
            <w:right w:w="108" w:type="dxa"/>
          </w:tblCellMar>
        </w:tblPrEx>
        <w:trPr>
          <w:trHeight w:val="540" w:hRule="atLeast"/>
        </w:trPr>
        <w:tc>
          <w:tcPr>
            <w:tcW w:w="6394" w:type="dxa"/>
            <w:gridSpan w:val="5"/>
            <w:vAlign w:val="center"/>
          </w:tcPr>
          <w:p w14:paraId="11BAEB8E">
            <w:pPr>
              <w:widowControl/>
              <w:spacing w:line="420" w:lineRule="exact"/>
              <w:jc w:val="right"/>
              <w:textAlignment w:val="center"/>
              <w:rPr>
                <w:rFonts w:eastAsia="宋体"/>
                <w:b/>
                <w:bCs/>
                <w:color w:val="000000"/>
                <w:kern w:val="0"/>
                <w:lang w:bidi="ar"/>
              </w:rPr>
            </w:pPr>
            <w:r>
              <w:rPr>
                <w:rFonts w:hint="eastAsia" w:eastAsia="宋体"/>
                <w:b/>
                <w:bCs/>
                <w:color w:val="000000"/>
                <w:kern w:val="0"/>
                <w:lang w:bidi="ar"/>
              </w:rPr>
              <w:t>单价累计后的总价合计</w:t>
            </w:r>
          </w:p>
        </w:tc>
        <w:tc>
          <w:tcPr>
            <w:tcW w:w="3260" w:type="dxa"/>
            <w:gridSpan w:val="3"/>
            <w:vAlign w:val="center"/>
          </w:tcPr>
          <w:p w14:paraId="4AEB6141">
            <w:pPr>
              <w:widowControl/>
              <w:spacing w:line="420" w:lineRule="exact"/>
              <w:jc w:val="left"/>
              <w:textAlignment w:val="center"/>
              <w:rPr>
                <w:rFonts w:eastAsia="宋体"/>
                <w:b/>
                <w:bCs/>
                <w:color w:val="000000"/>
                <w:kern w:val="0"/>
                <w:lang w:bidi="ar"/>
              </w:rPr>
            </w:pPr>
            <w:r>
              <w:rPr>
                <w:rFonts w:hint="cs" w:eastAsia="宋体"/>
                <w:b/>
                <w:bCs/>
                <w:color w:val="000000"/>
                <w:kern w:val="0"/>
                <w:lang w:bidi="ar"/>
              </w:rPr>
              <w:t>¥</w:t>
            </w:r>
            <w:r>
              <w:rPr>
                <w:rFonts w:hint="eastAsia" w:eastAsia="宋体"/>
                <w:b/>
                <w:bCs/>
                <w:color w:val="000000"/>
                <w:kern w:val="0"/>
                <w:lang w:bidi="ar"/>
              </w:rPr>
              <w:t>：</w:t>
            </w:r>
          </w:p>
        </w:tc>
      </w:tr>
    </w:tbl>
    <w:p w14:paraId="4673C8F1">
      <w:pPr>
        <w:kinsoku w:val="0"/>
        <w:topLinePunct/>
        <w:snapToGrid w:val="0"/>
        <w:spacing w:line="420" w:lineRule="exact"/>
        <w:rPr>
          <w:rFonts w:eastAsia="宋体" w:cs="宋体"/>
        </w:rPr>
      </w:pPr>
      <w:r>
        <w:rPr>
          <w:rFonts w:hint="eastAsia" w:eastAsia="宋体" w:cs="宋体"/>
        </w:rPr>
        <w:t>备注：上述产品如已纳入招采平台管理，请填写对应平台价。</w:t>
      </w:r>
    </w:p>
    <w:p w14:paraId="62F09160">
      <w:pPr>
        <w:kinsoku w:val="0"/>
        <w:topLinePunct/>
        <w:snapToGrid w:val="0"/>
        <w:spacing w:line="420" w:lineRule="exact"/>
        <w:rPr>
          <w:rFonts w:eastAsia="宋体" w:cs="宋体"/>
        </w:rPr>
      </w:pPr>
    </w:p>
    <w:p w14:paraId="4206092F">
      <w:pPr>
        <w:kinsoku w:val="0"/>
        <w:topLinePunct/>
        <w:snapToGrid w:val="0"/>
        <w:spacing w:line="420" w:lineRule="exact"/>
        <w:rPr>
          <w:rFonts w:eastAsia="宋体" w:cs="宋体"/>
        </w:rPr>
      </w:pPr>
      <w:r>
        <w:rPr>
          <w:rFonts w:hint="eastAsia" w:eastAsia="宋体" w:cs="宋体"/>
        </w:rPr>
        <w:t>法定代表人或被委托受权人（签字或盖章）：</w:t>
      </w:r>
    </w:p>
    <w:p w14:paraId="7C9B2CD5">
      <w:pPr>
        <w:kinsoku w:val="0"/>
        <w:topLinePunct/>
        <w:snapToGrid w:val="0"/>
        <w:spacing w:line="420" w:lineRule="exact"/>
        <w:rPr>
          <w:rFonts w:eastAsia="宋体"/>
        </w:rPr>
      </w:pPr>
      <w:r>
        <w:rPr>
          <w:rFonts w:hint="eastAsia" w:eastAsia="宋体" w:cs="宋体"/>
        </w:rPr>
        <w:t>供应商（须加盖公章）：</w:t>
      </w:r>
    </w:p>
    <w:p w14:paraId="6813E2A2">
      <w:pPr>
        <w:kinsoku w:val="0"/>
        <w:topLinePunct/>
        <w:snapToGrid w:val="0"/>
        <w:spacing w:line="420" w:lineRule="exact"/>
        <w:rPr>
          <w:rFonts w:eastAsia="宋体" w:cs="宋体"/>
        </w:rPr>
      </w:pPr>
      <w:r>
        <w:rPr>
          <w:rFonts w:hint="eastAsia" w:eastAsia="宋体" w:cs="宋体"/>
        </w:rPr>
        <w:t>日期：</w:t>
      </w:r>
    </w:p>
    <w:p w14:paraId="5DEA5969">
      <w:pPr>
        <w:adjustRightInd w:val="0"/>
        <w:snapToGrid w:val="0"/>
        <w:spacing w:line="420" w:lineRule="exact"/>
        <w:ind w:firstLine="484" w:firstLineChars="202"/>
        <w:jc w:val="left"/>
        <w:rPr>
          <w:rFonts w:eastAsia="宋体" w:cs="宋体"/>
        </w:rPr>
      </w:pPr>
    </w:p>
    <w:p w14:paraId="0274F4F4">
      <w:pPr>
        <w:adjustRightInd w:val="0"/>
        <w:snapToGrid w:val="0"/>
        <w:spacing w:line="420" w:lineRule="exact"/>
        <w:ind w:firstLine="484" w:firstLineChars="202"/>
        <w:jc w:val="left"/>
        <w:rPr>
          <w:rFonts w:eastAsia="宋体" w:cs="宋体"/>
        </w:rPr>
      </w:pPr>
      <w:r>
        <w:rPr>
          <w:rFonts w:hint="eastAsia" w:eastAsia="宋体" w:cs="宋体"/>
        </w:rPr>
        <w:t>注：</w:t>
      </w:r>
    </w:p>
    <w:p w14:paraId="5BE5E604">
      <w:pPr>
        <w:adjustRightInd w:val="0"/>
        <w:snapToGrid w:val="0"/>
        <w:spacing w:line="420" w:lineRule="exact"/>
        <w:ind w:firstLine="484" w:firstLineChars="202"/>
        <w:jc w:val="left"/>
        <w:rPr>
          <w:rFonts w:eastAsia="宋体" w:cs="宋体"/>
        </w:rPr>
      </w:pPr>
      <w:r>
        <w:rPr>
          <w:rFonts w:hint="eastAsia" w:eastAsia="宋体" w:cs="宋体"/>
        </w:rPr>
        <w:t>（1）响应供应商须详细报出响应报价总表内各材料品牌累计单价后的总价的组成部分，且本表各分项报价的合计价应当与总表内的各需求产品类的材料品牌单价累计报价相等。</w:t>
      </w:r>
    </w:p>
    <w:p w14:paraId="1DB61C32">
      <w:pPr>
        <w:adjustRightInd w:val="0"/>
        <w:snapToGrid w:val="0"/>
        <w:spacing w:line="420" w:lineRule="exact"/>
        <w:ind w:firstLine="484" w:firstLineChars="202"/>
        <w:jc w:val="left"/>
        <w:rPr>
          <w:rFonts w:eastAsia="宋体" w:cs="宋体"/>
        </w:rPr>
      </w:pPr>
      <w:r>
        <w:rPr>
          <w:rFonts w:hint="eastAsia" w:eastAsia="宋体" w:cs="宋体"/>
        </w:rPr>
        <w:t>（2）如果不提供详细分项报价将视为未实质性响应竞争性磋商文件要求。</w:t>
      </w:r>
    </w:p>
    <w:p w14:paraId="6E64747E">
      <w:pPr>
        <w:adjustRightInd w:val="0"/>
        <w:snapToGrid w:val="0"/>
        <w:spacing w:line="420" w:lineRule="exact"/>
        <w:ind w:firstLine="484" w:firstLineChars="202"/>
        <w:jc w:val="left"/>
        <w:rPr>
          <w:rFonts w:eastAsia="宋体" w:cs="宋体"/>
        </w:rPr>
      </w:pPr>
      <w:r>
        <w:rPr>
          <w:rFonts w:hint="eastAsia" w:eastAsia="宋体" w:cs="宋体"/>
        </w:rPr>
        <w:t>（3）如果按单价计算的结果与总价不一致，以单价为准，修正总价。</w:t>
      </w:r>
    </w:p>
    <w:p w14:paraId="1ED5E6CF">
      <w:pPr>
        <w:adjustRightInd w:val="0"/>
        <w:snapToGrid w:val="0"/>
        <w:spacing w:line="420" w:lineRule="exact"/>
        <w:ind w:firstLine="484" w:firstLineChars="202"/>
        <w:jc w:val="left"/>
        <w:rPr>
          <w:rFonts w:eastAsia="宋体" w:cs="宋体"/>
        </w:rPr>
      </w:pPr>
    </w:p>
    <w:p w14:paraId="0F044F5F">
      <w:pPr>
        <w:adjustRightInd w:val="0"/>
        <w:snapToGrid w:val="0"/>
        <w:spacing w:line="420" w:lineRule="exact"/>
        <w:ind w:firstLine="484" w:firstLineChars="202"/>
        <w:jc w:val="left"/>
        <w:rPr>
          <w:rFonts w:eastAsia="宋体" w:cs="宋体"/>
        </w:rPr>
      </w:pPr>
    </w:p>
    <w:p w14:paraId="33659D85">
      <w:pPr>
        <w:adjustRightInd w:val="0"/>
        <w:snapToGrid w:val="0"/>
        <w:spacing w:line="420" w:lineRule="exact"/>
        <w:ind w:firstLine="484" w:firstLineChars="202"/>
        <w:jc w:val="left"/>
        <w:rPr>
          <w:rFonts w:eastAsia="宋体" w:cs="宋体"/>
        </w:rPr>
      </w:pPr>
    </w:p>
    <w:p w14:paraId="5C58BF05">
      <w:pPr>
        <w:overflowPunct w:val="0"/>
        <w:spacing w:line="420" w:lineRule="exact"/>
        <w:jc w:val="center"/>
        <w:textAlignment w:val="baseline"/>
        <w:rPr>
          <w:rFonts w:eastAsia="宋体"/>
          <w:b/>
          <w:bCs/>
        </w:rPr>
      </w:pPr>
      <w:r>
        <w:rPr>
          <w:rFonts w:eastAsia="宋体"/>
          <w:b/>
          <w:bCs/>
        </w:rPr>
        <w:t>……</w:t>
      </w:r>
      <w:r>
        <w:rPr>
          <w:rFonts w:hint="eastAsia" w:eastAsia="宋体" w:cs="宋体"/>
          <w:b/>
          <w:bCs/>
        </w:rPr>
        <w:t>全文结束</w:t>
      </w:r>
      <w:r>
        <w:rPr>
          <w:rFonts w:eastAsia="宋体"/>
          <w:b/>
          <w:bCs/>
        </w:rPr>
        <w:t>……</w:t>
      </w:r>
    </w:p>
    <w:sectPr>
      <w:pgSz w:w="11906" w:h="16838"/>
      <w:pgMar w:top="851" w:right="851" w:bottom="851" w:left="1134" w:header="851" w:footer="471"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方正仿宋简体">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创艺简仿宋">
    <w:altName w:val="黑体"/>
    <w:panose1 w:val="00000000000000000000"/>
    <w:charset w:val="00"/>
    <w:family w:val="auto"/>
    <w:pitch w:val="default"/>
    <w:sig w:usb0="00000000" w:usb1="00000000" w:usb2="00000000" w:usb3="00000000" w:csb0="00000000" w:csb1="00000000"/>
  </w:font>
  <w:font w:name="Menlo">
    <w:altName w:val="微软雅黑"/>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000247B" w:usb2="00000009" w:usb3="00000000" w:csb0="200001FF" w:csb1="00000000"/>
  </w:font>
  <w:font w:name="长城仿宋">
    <w:altName w:val="黑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CE6713">
    <w:pPr>
      <w:pStyle w:val="30"/>
      <w:jc w:val="center"/>
    </w:pPr>
    <w:r>
      <w:rPr>
        <w:b/>
        <w:bCs/>
      </w:rPr>
      <w:fldChar w:fldCharType="begin"/>
    </w:r>
    <w:r>
      <w:rPr>
        <w:b/>
        <w:bCs/>
      </w:rPr>
      <w:instrText xml:space="preserve">PAGE</w:instrText>
    </w:r>
    <w:r>
      <w:rPr>
        <w:b/>
        <w:bCs/>
      </w:rPr>
      <w:fldChar w:fldCharType="separate"/>
    </w:r>
    <w:r>
      <w:rPr>
        <w:b/>
        <w:bCs/>
      </w:rPr>
      <w:t>46</w:t>
    </w:r>
    <w:r>
      <w:rPr>
        <w:b/>
        <w:bCs/>
      </w:rPr>
      <w:fldChar w:fldCharType="end"/>
    </w:r>
    <w:r>
      <w:rPr>
        <w:lang w:val="zh-CN"/>
      </w:rPr>
      <w:t xml:space="preserve"> / </w:t>
    </w:r>
    <w:r>
      <w:rPr>
        <w:b/>
        <w:bCs/>
      </w:rPr>
      <w:fldChar w:fldCharType="begin"/>
    </w:r>
    <w:r>
      <w:rPr>
        <w:b/>
        <w:bCs/>
      </w:rPr>
      <w:instrText xml:space="preserve">NUMPAGES</w:instrText>
    </w:r>
    <w:r>
      <w:rPr>
        <w:b/>
        <w:bCs/>
      </w:rPr>
      <w:fldChar w:fldCharType="separate"/>
    </w:r>
    <w:r>
      <w:rPr>
        <w:b/>
        <w:bCs/>
      </w:rPr>
      <w:t>72</w:t>
    </w:r>
    <w:r>
      <w:rPr>
        <w:b/>
        <w:bCs/>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A3633E2"/>
    <w:multiLevelType w:val="multilevel"/>
    <w:tmpl w:val="7A3633E2"/>
    <w:lvl w:ilvl="0" w:tentative="0">
      <w:start w:val="1"/>
      <w:numFmt w:val="decimal"/>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4D5"/>
    <w:rsid w:val="000004EC"/>
    <w:rsid w:val="00002524"/>
    <w:rsid w:val="00004687"/>
    <w:rsid w:val="00014739"/>
    <w:rsid w:val="00020306"/>
    <w:rsid w:val="00021F0C"/>
    <w:rsid w:val="0002671F"/>
    <w:rsid w:val="000271FC"/>
    <w:rsid w:val="00027638"/>
    <w:rsid w:val="000305C7"/>
    <w:rsid w:val="00030885"/>
    <w:rsid w:val="00032E7C"/>
    <w:rsid w:val="00040A96"/>
    <w:rsid w:val="00042766"/>
    <w:rsid w:val="000466AC"/>
    <w:rsid w:val="0004711A"/>
    <w:rsid w:val="000514DA"/>
    <w:rsid w:val="000568CA"/>
    <w:rsid w:val="00061CBC"/>
    <w:rsid w:val="000620E0"/>
    <w:rsid w:val="000643A7"/>
    <w:rsid w:val="00067198"/>
    <w:rsid w:val="00067CD6"/>
    <w:rsid w:val="0007029A"/>
    <w:rsid w:val="000703F2"/>
    <w:rsid w:val="0007194F"/>
    <w:rsid w:val="0007571F"/>
    <w:rsid w:val="00091C02"/>
    <w:rsid w:val="00095BDD"/>
    <w:rsid w:val="000A0F66"/>
    <w:rsid w:val="000A3FDA"/>
    <w:rsid w:val="000B0415"/>
    <w:rsid w:val="000B0A14"/>
    <w:rsid w:val="000B453C"/>
    <w:rsid w:val="000B698A"/>
    <w:rsid w:val="000C54C9"/>
    <w:rsid w:val="000D25BB"/>
    <w:rsid w:val="000D47F7"/>
    <w:rsid w:val="000D5F53"/>
    <w:rsid w:val="000E0837"/>
    <w:rsid w:val="000E187E"/>
    <w:rsid w:val="000E1A79"/>
    <w:rsid w:val="000E4F7A"/>
    <w:rsid w:val="000E5BDA"/>
    <w:rsid w:val="000E6641"/>
    <w:rsid w:val="000F14FD"/>
    <w:rsid w:val="000F1C4B"/>
    <w:rsid w:val="000F4EFD"/>
    <w:rsid w:val="000F6115"/>
    <w:rsid w:val="000F6A4B"/>
    <w:rsid w:val="001000E2"/>
    <w:rsid w:val="00105A41"/>
    <w:rsid w:val="00114A9F"/>
    <w:rsid w:val="00115EB4"/>
    <w:rsid w:val="001207A5"/>
    <w:rsid w:val="0012396A"/>
    <w:rsid w:val="00124109"/>
    <w:rsid w:val="0013484D"/>
    <w:rsid w:val="00137808"/>
    <w:rsid w:val="00140D96"/>
    <w:rsid w:val="001451EB"/>
    <w:rsid w:val="0014729A"/>
    <w:rsid w:val="001503AE"/>
    <w:rsid w:val="001513E1"/>
    <w:rsid w:val="0015181C"/>
    <w:rsid w:val="0015197E"/>
    <w:rsid w:val="00160282"/>
    <w:rsid w:val="0016117B"/>
    <w:rsid w:val="001669E9"/>
    <w:rsid w:val="00167DC7"/>
    <w:rsid w:val="00175FEC"/>
    <w:rsid w:val="0017643F"/>
    <w:rsid w:val="00181AB7"/>
    <w:rsid w:val="001823B2"/>
    <w:rsid w:val="00182B35"/>
    <w:rsid w:val="001A0CC4"/>
    <w:rsid w:val="001A3434"/>
    <w:rsid w:val="001A74DB"/>
    <w:rsid w:val="001B450C"/>
    <w:rsid w:val="001B5CF0"/>
    <w:rsid w:val="001B6E05"/>
    <w:rsid w:val="001B710F"/>
    <w:rsid w:val="001C1A6B"/>
    <w:rsid w:val="001C1D1F"/>
    <w:rsid w:val="001C1D64"/>
    <w:rsid w:val="001C242D"/>
    <w:rsid w:val="001C62A6"/>
    <w:rsid w:val="001D318D"/>
    <w:rsid w:val="001D39D9"/>
    <w:rsid w:val="001D40A6"/>
    <w:rsid w:val="001D5CA0"/>
    <w:rsid w:val="001D6EF7"/>
    <w:rsid w:val="001D71AC"/>
    <w:rsid w:val="001E0559"/>
    <w:rsid w:val="001E3597"/>
    <w:rsid w:val="001E5613"/>
    <w:rsid w:val="001E6476"/>
    <w:rsid w:val="001F0686"/>
    <w:rsid w:val="001F35C2"/>
    <w:rsid w:val="001F42A6"/>
    <w:rsid w:val="002007FE"/>
    <w:rsid w:val="0020230B"/>
    <w:rsid w:val="0020760F"/>
    <w:rsid w:val="00224BE7"/>
    <w:rsid w:val="00230F82"/>
    <w:rsid w:val="002333B3"/>
    <w:rsid w:val="00235F54"/>
    <w:rsid w:val="00235F64"/>
    <w:rsid w:val="0023790F"/>
    <w:rsid w:val="002407B2"/>
    <w:rsid w:val="002418E9"/>
    <w:rsid w:val="00243AFC"/>
    <w:rsid w:val="00245B04"/>
    <w:rsid w:val="0025115C"/>
    <w:rsid w:val="00252133"/>
    <w:rsid w:val="00257E5F"/>
    <w:rsid w:val="00261E28"/>
    <w:rsid w:val="0026505E"/>
    <w:rsid w:val="002653E6"/>
    <w:rsid w:val="00265B53"/>
    <w:rsid w:val="00273BCB"/>
    <w:rsid w:val="0027547F"/>
    <w:rsid w:val="002768FD"/>
    <w:rsid w:val="0027781C"/>
    <w:rsid w:val="00277ED2"/>
    <w:rsid w:val="00281E7B"/>
    <w:rsid w:val="00283581"/>
    <w:rsid w:val="00283DC4"/>
    <w:rsid w:val="00284697"/>
    <w:rsid w:val="0028481C"/>
    <w:rsid w:val="002849D3"/>
    <w:rsid w:val="002879C4"/>
    <w:rsid w:val="00292987"/>
    <w:rsid w:val="00295DFC"/>
    <w:rsid w:val="002A2F14"/>
    <w:rsid w:val="002A39D4"/>
    <w:rsid w:val="002A4B4B"/>
    <w:rsid w:val="002B64C8"/>
    <w:rsid w:val="002C0D6E"/>
    <w:rsid w:val="002C1922"/>
    <w:rsid w:val="002C3F8F"/>
    <w:rsid w:val="002D4B71"/>
    <w:rsid w:val="002D4C06"/>
    <w:rsid w:val="002D6568"/>
    <w:rsid w:val="002E04EB"/>
    <w:rsid w:val="002E1EFD"/>
    <w:rsid w:val="002E39AA"/>
    <w:rsid w:val="002E7222"/>
    <w:rsid w:val="002F04CC"/>
    <w:rsid w:val="002F0D0A"/>
    <w:rsid w:val="002F1246"/>
    <w:rsid w:val="002F14AD"/>
    <w:rsid w:val="002F1DE4"/>
    <w:rsid w:val="002F1EDA"/>
    <w:rsid w:val="002F4E74"/>
    <w:rsid w:val="002F6A46"/>
    <w:rsid w:val="002F7806"/>
    <w:rsid w:val="00300714"/>
    <w:rsid w:val="00301375"/>
    <w:rsid w:val="003059C4"/>
    <w:rsid w:val="00307CDB"/>
    <w:rsid w:val="00311516"/>
    <w:rsid w:val="003150C2"/>
    <w:rsid w:val="00316B18"/>
    <w:rsid w:val="003206AD"/>
    <w:rsid w:val="003251D4"/>
    <w:rsid w:val="0032793B"/>
    <w:rsid w:val="0032794E"/>
    <w:rsid w:val="00331208"/>
    <w:rsid w:val="003341A9"/>
    <w:rsid w:val="0033717A"/>
    <w:rsid w:val="00337AA6"/>
    <w:rsid w:val="00342517"/>
    <w:rsid w:val="003452FB"/>
    <w:rsid w:val="00345C3A"/>
    <w:rsid w:val="00345FC5"/>
    <w:rsid w:val="0034774A"/>
    <w:rsid w:val="003502BB"/>
    <w:rsid w:val="00352097"/>
    <w:rsid w:val="003573FA"/>
    <w:rsid w:val="00360C50"/>
    <w:rsid w:val="0036340A"/>
    <w:rsid w:val="0036369A"/>
    <w:rsid w:val="00372718"/>
    <w:rsid w:val="0037706E"/>
    <w:rsid w:val="00380264"/>
    <w:rsid w:val="00382B45"/>
    <w:rsid w:val="00385146"/>
    <w:rsid w:val="0038574F"/>
    <w:rsid w:val="00393901"/>
    <w:rsid w:val="00396AC3"/>
    <w:rsid w:val="003A2B62"/>
    <w:rsid w:val="003A6B28"/>
    <w:rsid w:val="003B2002"/>
    <w:rsid w:val="003B2B91"/>
    <w:rsid w:val="003B4884"/>
    <w:rsid w:val="003B5A5C"/>
    <w:rsid w:val="003D2982"/>
    <w:rsid w:val="003D3551"/>
    <w:rsid w:val="003D5752"/>
    <w:rsid w:val="003E0686"/>
    <w:rsid w:val="003E10DD"/>
    <w:rsid w:val="003E1B6E"/>
    <w:rsid w:val="003E432B"/>
    <w:rsid w:val="003E64C1"/>
    <w:rsid w:val="003F2556"/>
    <w:rsid w:val="00401C0B"/>
    <w:rsid w:val="00401F0D"/>
    <w:rsid w:val="0040682B"/>
    <w:rsid w:val="00410DB3"/>
    <w:rsid w:val="004127BF"/>
    <w:rsid w:val="0041448E"/>
    <w:rsid w:val="004167FA"/>
    <w:rsid w:val="004173B2"/>
    <w:rsid w:val="00417FBF"/>
    <w:rsid w:val="00421DE3"/>
    <w:rsid w:val="004237EA"/>
    <w:rsid w:val="00424BAA"/>
    <w:rsid w:val="00424F08"/>
    <w:rsid w:val="0042593B"/>
    <w:rsid w:val="00425BCA"/>
    <w:rsid w:val="00431F50"/>
    <w:rsid w:val="0043201B"/>
    <w:rsid w:val="0043479F"/>
    <w:rsid w:val="004349AC"/>
    <w:rsid w:val="00435D1A"/>
    <w:rsid w:val="004414D5"/>
    <w:rsid w:val="00443C6C"/>
    <w:rsid w:val="0046006F"/>
    <w:rsid w:val="004600CD"/>
    <w:rsid w:val="00463D72"/>
    <w:rsid w:val="0046541D"/>
    <w:rsid w:val="00465B88"/>
    <w:rsid w:val="004760A6"/>
    <w:rsid w:val="00481C83"/>
    <w:rsid w:val="00484DEA"/>
    <w:rsid w:val="0048577C"/>
    <w:rsid w:val="004877AD"/>
    <w:rsid w:val="00490973"/>
    <w:rsid w:val="004A01A7"/>
    <w:rsid w:val="004A1A86"/>
    <w:rsid w:val="004A59BC"/>
    <w:rsid w:val="004B02AE"/>
    <w:rsid w:val="004B0E94"/>
    <w:rsid w:val="004B0F63"/>
    <w:rsid w:val="004C7345"/>
    <w:rsid w:val="004D6E96"/>
    <w:rsid w:val="004D6F16"/>
    <w:rsid w:val="004D6FA5"/>
    <w:rsid w:val="004D76C0"/>
    <w:rsid w:val="004E5829"/>
    <w:rsid w:val="004E61CA"/>
    <w:rsid w:val="004F0AC8"/>
    <w:rsid w:val="00501793"/>
    <w:rsid w:val="00504F2F"/>
    <w:rsid w:val="00505CBA"/>
    <w:rsid w:val="00507870"/>
    <w:rsid w:val="00525F3C"/>
    <w:rsid w:val="00530D2D"/>
    <w:rsid w:val="0053195F"/>
    <w:rsid w:val="00535A9D"/>
    <w:rsid w:val="0054291B"/>
    <w:rsid w:val="00544071"/>
    <w:rsid w:val="00544BA4"/>
    <w:rsid w:val="00546886"/>
    <w:rsid w:val="0055406D"/>
    <w:rsid w:val="005546C1"/>
    <w:rsid w:val="00555F05"/>
    <w:rsid w:val="00556472"/>
    <w:rsid w:val="00556DD8"/>
    <w:rsid w:val="005619EA"/>
    <w:rsid w:val="0057035D"/>
    <w:rsid w:val="0057133B"/>
    <w:rsid w:val="005744EC"/>
    <w:rsid w:val="00576944"/>
    <w:rsid w:val="0058375A"/>
    <w:rsid w:val="005860AD"/>
    <w:rsid w:val="00586C4B"/>
    <w:rsid w:val="005917C8"/>
    <w:rsid w:val="005917EB"/>
    <w:rsid w:val="00595EC9"/>
    <w:rsid w:val="00596478"/>
    <w:rsid w:val="005A3F63"/>
    <w:rsid w:val="005A54C4"/>
    <w:rsid w:val="005B0975"/>
    <w:rsid w:val="005B0A4D"/>
    <w:rsid w:val="005B23B8"/>
    <w:rsid w:val="005B5AD7"/>
    <w:rsid w:val="005B782F"/>
    <w:rsid w:val="005C20F1"/>
    <w:rsid w:val="005C5AC1"/>
    <w:rsid w:val="005D0AB7"/>
    <w:rsid w:val="005D2FEB"/>
    <w:rsid w:val="005D3F87"/>
    <w:rsid w:val="005D62EC"/>
    <w:rsid w:val="005D6AB1"/>
    <w:rsid w:val="005D7D14"/>
    <w:rsid w:val="005E49D9"/>
    <w:rsid w:val="005E566A"/>
    <w:rsid w:val="005E5E09"/>
    <w:rsid w:val="005E77E6"/>
    <w:rsid w:val="005F3E72"/>
    <w:rsid w:val="005F5AF6"/>
    <w:rsid w:val="0060581E"/>
    <w:rsid w:val="00607F66"/>
    <w:rsid w:val="006120D3"/>
    <w:rsid w:val="00615C41"/>
    <w:rsid w:val="00616A9E"/>
    <w:rsid w:val="00633F5E"/>
    <w:rsid w:val="00634B38"/>
    <w:rsid w:val="006372E3"/>
    <w:rsid w:val="00642031"/>
    <w:rsid w:val="0064245A"/>
    <w:rsid w:val="006426A8"/>
    <w:rsid w:val="0064363E"/>
    <w:rsid w:val="006446A0"/>
    <w:rsid w:val="00645780"/>
    <w:rsid w:val="0065149B"/>
    <w:rsid w:val="0065258C"/>
    <w:rsid w:val="006602FB"/>
    <w:rsid w:val="00660AE6"/>
    <w:rsid w:val="006628FF"/>
    <w:rsid w:val="0066439E"/>
    <w:rsid w:val="00664E40"/>
    <w:rsid w:val="006701DE"/>
    <w:rsid w:val="00672AC8"/>
    <w:rsid w:val="0067380B"/>
    <w:rsid w:val="00674AF2"/>
    <w:rsid w:val="006755DD"/>
    <w:rsid w:val="00677520"/>
    <w:rsid w:val="006847F7"/>
    <w:rsid w:val="00684BD7"/>
    <w:rsid w:val="00693FC2"/>
    <w:rsid w:val="006942C2"/>
    <w:rsid w:val="0069478E"/>
    <w:rsid w:val="006A31D6"/>
    <w:rsid w:val="006A45EB"/>
    <w:rsid w:val="006B1CDB"/>
    <w:rsid w:val="006B2313"/>
    <w:rsid w:val="006B2D60"/>
    <w:rsid w:val="006B54AD"/>
    <w:rsid w:val="006C057F"/>
    <w:rsid w:val="006C2B8E"/>
    <w:rsid w:val="006D066A"/>
    <w:rsid w:val="006D08E5"/>
    <w:rsid w:val="006D1D02"/>
    <w:rsid w:val="006D1FD8"/>
    <w:rsid w:val="006D2305"/>
    <w:rsid w:val="006D5EFA"/>
    <w:rsid w:val="006E058A"/>
    <w:rsid w:val="006E0B88"/>
    <w:rsid w:val="006E0F6F"/>
    <w:rsid w:val="006E4B47"/>
    <w:rsid w:val="006E5624"/>
    <w:rsid w:val="006E61C2"/>
    <w:rsid w:val="006E76F8"/>
    <w:rsid w:val="006E7F22"/>
    <w:rsid w:val="006F3BDB"/>
    <w:rsid w:val="00702E12"/>
    <w:rsid w:val="007074AE"/>
    <w:rsid w:val="00710C49"/>
    <w:rsid w:val="00712994"/>
    <w:rsid w:val="00722F8C"/>
    <w:rsid w:val="00724E33"/>
    <w:rsid w:val="00725142"/>
    <w:rsid w:val="00725C3C"/>
    <w:rsid w:val="00734669"/>
    <w:rsid w:val="00735A41"/>
    <w:rsid w:val="007371E5"/>
    <w:rsid w:val="007410BD"/>
    <w:rsid w:val="0074317A"/>
    <w:rsid w:val="00744E21"/>
    <w:rsid w:val="00754C3C"/>
    <w:rsid w:val="00756636"/>
    <w:rsid w:val="00760BDA"/>
    <w:rsid w:val="00760C10"/>
    <w:rsid w:val="00761A32"/>
    <w:rsid w:val="0076575E"/>
    <w:rsid w:val="007732B1"/>
    <w:rsid w:val="00776405"/>
    <w:rsid w:val="0078051B"/>
    <w:rsid w:val="00780F4A"/>
    <w:rsid w:val="007817A4"/>
    <w:rsid w:val="007832EA"/>
    <w:rsid w:val="00783A5D"/>
    <w:rsid w:val="007841B4"/>
    <w:rsid w:val="00786C2A"/>
    <w:rsid w:val="00792D72"/>
    <w:rsid w:val="00794D0F"/>
    <w:rsid w:val="007A1FFF"/>
    <w:rsid w:val="007A221D"/>
    <w:rsid w:val="007A2C46"/>
    <w:rsid w:val="007A305D"/>
    <w:rsid w:val="007A3429"/>
    <w:rsid w:val="007A495D"/>
    <w:rsid w:val="007A7DB8"/>
    <w:rsid w:val="007B1545"/>
    <w:rsid w:val="007B16E1"/>
    <w:rsid w:val="007B3EC6"/>
    <w:rsid w:val="007B5ABF"/>
    <w:rsid w:val="007C260D"/>
    <w:rsid w:val="007C48AE"/>
    <w:rsid w:val="007C717B"/>
    <w:rsid w:val="007C7FDC"/>
    <w:rsid w:val="007D06F5"/>
    <w:rsid w:val="007D4631"/>
    <w:rsid w:val="007E4DF8"/>
    <w:rsid w:val="007E61F7"/>
    <w:rsid w:val="0080193A"/>
    <w:rsid w:val="00803BFB"/>
    <w:rsid w:val="008049B5"/>
    <w:rsid w:val="00807B09"/>
    <w:rsid w:val="00810B7C"/>
    <w:rsid w:val="00811C40"/>
    <w:rsid w:val="00812BA8"/>
    <w:rsid w:val="00813731"/>
    <w:rsid w:val="008163CE"/>
    <w:rsid w:val="00817DBA"/>
    <w:rsid w:val="00820B29"/>
    <w:rsid w:val="00823556"/>
    <w:rsid w:val="008250FD"/>
    <w:rsid w:val="008302AE"/>
    <w:rsid w:val="00830529"/>
    <w:rsid w:val="00830DC2"/>
    <w:rsid w:val="008360B6"/>
    <w:rsid w:val="008407FD"/>
    <w:rsid w:val="0084234C"/>
    <w:rsid w:val="00846480"/>
    <w:rsid w:val="0084798A"/>
    <w:rsid w:val="00852C95"/>
    <w:rsid w:val="0085347E"/>
    <w:rsid w:val="008546A5"/>
    <w:rsid w:val="00866A17"/>
    <w:rsid w:val="00870058"/>
    <w:rsid w:val="008733CF"/>
    <w:rsid w:val="008737C2"/>
    <w:rsid w:val="0087382D"/>
    <w:rsid w:val="0087478F"/>
    <w:rsid w:val="00876044"/>
    <w:rsid w:val="00876B8A"/>
    <w:rsid w:val="00880A57"/>
    <w:rsid w:val="00886C93"/>
    <w:rsid w:val="00892218"/>
    <w:rsid w:val="008927C6"/>
    <w:rsid w:val="00897F40"/>
    <w:rsid w:val="008A12F2"/>
    <w:rsid w:val="008A1C7D"/>
    <w:rsid w:val="008A34FB"/>
    <w:rsid w:val="008A5B87"/>
    <w:rsid w:val="008A7FFD"/>
    <w:rsid w:val="008B093F"/>
    <w:rsid w:val="008B51B2"/>
    <w:rsid w:val="008B79A1"/>
    <w:rsid w:val="008C1187"/>
    <w:rsid w:val="008C21E6"/>
    <w:rsid w:val="008C26B3"/>
    <w:rsid w:val="008C378C"/>
    <w:rsid w:val="008C7D82"/>
    <w:rsid w:val="008D09B9"/>
    <w:rsid w:val="008E0AD6"/>
    <w:rsid w:val="008E3F40"/>
    <w:rsid w:val="008E4139"/>
    <w:rsid w:val="008E46FD"/>
    <w:rsid w:val="008E4EB9"/>
    <w:rsid w:val="008E508E"/>
    <w:rsid w:val="008F19C4"/>
    <w:rsid w:val="008F28AC"/>
    <w:rsid w:val="008F610C"/>
    <w:rsid w:val="008F7CED"/>
    <w:rsid w:val="009014B5"/>
    <w:rsid w:val="00902CAE"/>
    <w:rsid w:val="00912A3A"/>
    <w:rsid w:val="009134AA"/>
    <w:rsid w:val="0091479B"/>
    <w:rsid w:val="00916FCD"/>
    <w:rsid w:val="00917C5E"/>
    <w:rsid w:val="00920CEF"/>
    <w:rsid w:val="009210DA"/>
    <w:rsid w:val="009211F3"/>
    <w:rsid w:val="00922974"/>
    <w:rsid w:val="0092770A"/>
    <w:rsid w:val="00944434"/>
    <w:rsid w:val="00944F1B"/>
    <w:rsid w:val="009511AD"/>
    <w:rsid w:val="00951FB3"/>
    <w:rsid w:val="00954A53"/>
    <w:rsid w:val="00955737"/>
    <w:rsid w:val="009618CB"/>
    <w:rsid w:val="00965A6B"/>
    <w:rsid w:val="009677BF"/>
    <w:rsid w:val="009700E0"/>
    <w:rsid w:val="009708AE"/>
    <w:rsid w:val="009721D0"/>
    <w:rsid w:val="0098039C"/>
    <w:rsid w:val="0098085A"/>
    <w:rsid w:val="0098412B"/>
    <w:rsid w:val="00984A70"/>
    <w:rsid w:val="00987DBA"/>
    <w:rsid w:val="00992EDF"/>
    <w:rsid w:val="00993B52"/>
    <w:rsid w:val="009A2F9F"/>
    <w:rsid w:val="009A3AF8"/>
    <w:rsid w:val="009B12F8"/>
    <w:rsid w:val="009B5027"/>
    <w:rsid w:val="009C0D8C"/>
    <w:rsid w:val="009C118D"/>
    <w:rsid w:val="009C4506"/>
    <w:rsid w:val="009C566E"/>
    <w:rsid w:val="009C5AD4"/>
    <w:rsid w:val="009C7660"/>
    <w:rsid w:val="009D0A5D"/>
    <w:rsid w:val="009D3C1B"/>
    <w:rsid w:val="009D44D5"/>
    <w:rsid w:val="009E0D52"/>
    <w:rsid w:val="009E3D51"/>
    <w:rsid w:val="009E4B7C"/>
    <w:rsid w:val="009E7D6F"/>
    <w:rsid w:val="009E7FAC"/>
    <w:rsid w:val="009F30BA"/>
    <w:rsid w:val="00A022D3"/>
    <w:rsid w:val="00A03099"/>
    <w:rsid w:val="00A043A0"/>
    <w:rsid w:val="00A15B9F"/>
    <w:rsid w:val="00A21F18"/>
    <w:rsid w:val="00A257C9"/>
    <w:rsid w:val="00A25A68"/>
    <w:rsid w:val="00A25ECC"/>
    <w:rsid w:val="00A31277"/>
    <w:rsid w:val="00A36A90"/>
    <w:rsid w:val="00A418A2"/>
    <w:rsid w:val="00A424B9"/>
    <w:rsid w:val="00A439C1"/>
    <w:rsid w:val="00A43AA8"/>
    <w:rsid w:val="00A442B3"/>
    <w:rsid w:val="00A50681"/>
    <w:rsid w:val="00A50717"/>
    <w:rsid w:val="00A51BA2"/>
    <w:rsid w:val="00A52D68"/>
    <w:rsid w:val="00A55CEF"/>
    <w:rsid w:val="00A60BEF"/>
    <w:rsid w:val="00A6685B"/>
    <w:rsid w:val="00A818EE"/>
    <w:rsid w:val="00A83BDB"/>
    <w:rsid w:val="00A871AB"/>
    <w:rsid w:val="00A8751E"/>
    <w:rsid w:val="00A90761"/>
    <w:rsid w:val="00A910FC"/>
    <w:rsid w:val="00A919BE"/>
    <w:rsid w:val="00A96B90"/>
    <w:rsid w:val="00AA0764"/>
    <w:rsid w:val="00AA115F"/>
    <w:rsid w:val="00AA1F7A"/>
    <w:rsid w:val="00AA7605"/>
    <w:rsid w:val="00AA7665"/>
    <w:rsid w:val="00AB0557"/>
    <w:rsid w:val="00AB092D"/>
    <w:rsid w:val="00AB1198"/>
    <w:rsid w:val="00AB1BAF"/>
    <w:rsid w:val="00AB608A"/>
    <w:rsid w:val="00AB6646"/>
    <w:rsid w:val="00AC0B30"/>
    <w:rsid w:val="00AC4AF8"/>
    <w:rsid w:val="00AC6E0B"/>
    <w:rsid w:val="00AC72DC"/>
    <w:rsid w:val="00AD16FC"/>
    <w:rsid w:val="00AD5676"/>
    <w:rsid w:val="00AD5C35"/>
    <w:rsid w:val="00AE5293"/>
    <w:rsid w:val="00AE5E93"/>
    <w:rsid w:val="00AE79C6"/>
    <w:rsid w:val="00AF2E47"/>
    <w:rsid w:val="00AF7687"/>
    <w:rsid w:val="00AF777E"/>
    <w:rsid w:val="00B01A2B"/>
    <w:rsid w:val="00B03172"/>
    <w:rsid w:val="00B07102"/>
    <w:rsid w:val="00B07D56"/>
    <w:rsid w:val="00B11E99"/>
    <w:rsid w:val="00B14541"/>
    <w:rsid w:val="00B209EF"/>
    <w:rsid w:val="00B21401"/>
    <w:rsid w:val="00B3016E"/>
    <w:rsid w:val="00B30BCC"/>
    <w:rsid w:val="00B317C5"/>
    <w:rsid w:val="00B3620F"/>
    <w:rsid w:val="00B367EB"/>
    <w:rsid w:val="00B36F44"/>
    <w:rsid w:val="00B4010A"/>
    <w:rsid w:val="00B46531"/>
    <w:rsid w:val="00B523D5"/>
    <w:rsid w:val="00B56788"/>
    <w:rsid w:val="00B56D18"/>
    <w:rsid w:val="00B6141B"/>
    <w:rsid w:val="00B64AE3"/>
    <w:rsid w:val="00B702D6"/>
    <w:rsid w:val="00B70524"/>
    <w:rsid w:val="00B72506"/>
    <w:rsid w:val="00B7511B"/>
    <w:rsid w:val="00B92DD8"/>
    <w:rsid w:val="00BA11D5"/>
    <w:rsid w:val="00BA3A29"/>
    <w:rsid w:val="00BA3D12"/>
    <w:rsid w:val="00BA6408"/>
    <w:rsid w:val="00BB0894"/>
    <w:rsid w:val="00BB1F94"/>
    <w:rsid w:val="00BB6D57"/>
    <w:rsid w:val="00BC01D5"/>
    <w:rsid w:val="00BC0A2B"/>
    <w:rsid w:val="00BC13FE"/>
    <w:rsid w:val="00BC44AB"/>
    <w:rsid w:val="00BC5404"/>
    <w:rsid w:val="00BD25A5"/>
    <w:rsid w:val="00BD2CAC"/>
    <w:rsid w:val="00BD3429"/>
    <w:rsid w:val="00BD650A"/>
    <w:rsid w:val="00BE1194"/>
    <w:rsid w:val="00BE1543"/>
    <w:rsid w:val="00BF0186"/>
    <w:rsid w:val="00BF5AF4"/>
    <w:rsid w:val="00BF69B6"/>
    <w:rsid w:val="00C02175"/>
    <w:rsid w:val="00C03374"/>
    <w:rsid w:val="00C0615D"/>
    <w:rsid w:val="00C06FB6"/>
    <w:rsid w:val="00C103D2"/>
    <w:rsid w:val="00C1380C"/>
    <w:rsid w:val="00C1586E"/>
    <w:rsid w:val="00C16D31"/>
    <w:rsid w:val="00C2152D"/>
    <w:rsid w:val="00C23B37"/>
    <w:rsid w:val="00C24F8E"/>
    <w:rsid w:val="00C2506F"/>
    <w:rsid w:val="00C318AA"/>
    <w:rsid w:val="00C342CB"/>
    <w:rsid w:val="00C4350A"/>
    <w:rsid w:val="00C531E6"/>
    <w:rsid w:val="00C5458F"/>
    <w:rsid w:val="00C549C5"/>
    <w:rsid w:val="00C56980"/>
    <w:rsid w:val="00C60262"/>
    <w:rsid w:val="00C65E1C"/>
    <w:rsid w:val="00C70A8E"/>
    <w:rsid w:val="00C77B4C"/>
    <w:rsid w:val="00C77F63"/>
    <w:rsid w:val="00C848E2"/>
    <w:rsid w:val="00CA3CBD"/>
    <w:rsid w:val="00CB012D"/>
    <w:rsid w:val="00CB6FEB"/>
    <w:rsid w:val="00CC2B9D"/>
    <w:rsid w:val="00CC3BF5"/>
    <w:rsid w:val="00CC50EA"/>
    <w:rsid w:val="00CC51B4"/>
    <w:rsid w:val="00CC564B"/>
    <w:rsid w:val="00CC653E"/>
    <w:rsid w:val="00CD14F3"/>
    <w:rsid w:val="00CD2DD4"/>
    <w:rsid w:val="00CD3907"/>
    <w:rsid w:val="00CD4953"/>
    <w:rsid w:val="00CE14E3"/>
    <w:rsid w:val="00CE4FF2"/>
    <w:rsid w:val="00CE71CB"/>
    <w:rsid w:val="00CE7469"/>
    <w:rsid w:val="00CF42C9"/>
    <w:rsid w:val="00D02A2A"/>
    <w:rsid w:val="00D032C7"/>
    <w:rsid w:val="00D154B3"/>
    <w:rsid w:val="00D155FA"/>
    <w:rsid w:val="00D15C34"/>
    <w:rsid w:val="00D1620B"/>
    <w:rsid w:val="00D24F9E"/>
    <w:rsid w:val="00D25DD8"/>
    <w:rsid w:val="00D27EEE"/>
    <w:rsid w:val="00D30FDE"/>
    <w:rsid w:val="00D33D4F"/>
    <w:rsid w:val="00D351C5"/>
    <w:rsid w:val="00D358D7"/>
    <w:rsid w:val="00D4057F"/>
    <w:rsid w:val="00D41979"/>
    <w:rsid w:val="00D50D66"/>
    <w:rsid w:val="00D53EF4"/>
    <w:rsid w:val="00D54D9B"/>
    <w:rsid w:val="00D55281"/>
    <w:rsid w:val="00D554AE"/>
    <w:rsid w:val="00D6185E"/>
    <w:rsid w:val="00D61AD9"/>
    <w:rsid w:val="00D6289D"/>
    <w:rsid w:val="00D62E2F"/>
    <w:rsid w:val="00D64F39"/>
    <w:rsid w:val="00D66B2D"/>
    <w:rsid w:val="00D70F2B"/>
    <w:rsid w:val="00D76E8E"/>
    <w:rsid w:val="00D77EB9"/>
    <w:rsid w:val="00D8185A"/>
    <w:rsid w:val="00D86BC6"/>
    <w:rsid w:val="00D87556"/>
    <w:rsid w:val="00D92AE6"/>
    <w:rsid w:val="00D9385D"/>
    <w:rsid w:val="00DA2D9F"/>
    <w:rsid w:val="00DB0F9A"/>
    <w:rsid w:val="00DB4740"/>
    <w:rsid w:val="00DC21D3"/>
    <w:rsid w:val="00DC6B6C"/>
    <w:rsid w:val="00DC6F44"/>
    <w:rsid w:val="00DD0C8D"/>
    <w:rsid w:val="00DE0014"/>
    <w:rsid w:val="00DE1B28"/>
    <w:rsid w:val="00DE60AA"/>
    <w:rsid w:val="00DF21D0"/>
    <w:rsid w:val="00DF6709"/>
    <w:rsid w:val="00DF67CA"/>
    <w:rsid w:val="00E01AAE"/>
    <w:rsid w:val="00E0522F"/>
    <w:rsid w:val="00E070CD"/>
    <w:rsid w:val="00E20065"/>
    <w:rsid w:val="00E21FA3"/>
    <w:rsid w:val="00E2431B"/>
    <w:rsid w:val="00E25896"/>
    <w:rsid w:val="00E27280"/>
    <w:rsid w:val="00E343C2"/>
    <w:rsid w:val="00E37CA1"/>
    <w:rsid w:val="00E4261E"/>
    <w:rsid w:val="00E45A47"/>
    <w:rsid w:val="00E50ABD"/>
    <w:rsid w:val="00E5110F"/>
    <w:rsid w:val="00E52D68"/>
    <w:rsid w:val="00E57D0A"/>
    <w:rsid w:val="00E61550"/>
    <w:rsid w:val="00E65187"/>
    <w:rsid w:val="00E65CB6"/>
    <w:rsid w:val="00E66023"/>
    <w:rsid w:val="00E66E33"/>
    <w:rsid w:val="00E71A89"/>
    <w:rsid w:val="00E838B2"/>
    <w:rsid w:val="00E87437"/>
    <w:rsid w:val="00E90E32"/>
    <w:rsid w:val="00E93EA8"/>
    <w:rsid w:val="00E957FA"/>
    <w:rsid w:val="00E977CF"/>
    <w:rsid w:val="00EA6298"/>
    <w:rsid w:val="00EB01DF"/>
    <w:rsid w:val="00EB1662"/>
    <w:rsid w:val="00EB5757"/>
    <w:rsid w:val="00EC7C46"/>
    <w:rsid w:val="00ED06F6"/>
    <w:rsid w:val="00ED0B1F"/>
    <w:rsid w:val="00ED5407"/>
    <w:rsid w:val="00ED65A9"/>
    <w:rsid w:val="00ED665A"/>
    <w:rsid w:val="00ED7474"/>
    <w:rsid w:val="00EE0A37"/>
    <w:rsid w:val="00EE1CEA"/>
    <w:rsid w:val="00EE249F"/>
    <w:rsid w:val="00EE2A3F"/>
    <w:rsid w:val="00EE2BA5"/>
    <w:rsid w:val="00EF26B0"/>
    <w:rsid w:val="00EF403B"/>
    <w:rsid w:val="00EF48BD"/>
    <w:rsid w:val="00EF50E7"/>
    <w:rsid w:val="00EF6EFD"/>
    <w:rsid w:val="00EF7F66"/>
    <w:rsid w:val="00F017A2"/>
    <w:rsid w:val="00F0274F"/>
    <w:rsid w:val="00F044E4"/>
    <w:rsid w:val="00F054D6"/>
    <w:rsid w:val="00F07D75"/>
    <w:rsid w:val="00F1196A"/>
    <w:rsid w:val="00F128DB"/>
    <w:rsid w:val="00F1436F"/>
    <w:rsid w:val="00F15148"/>
    <w:rsid w:val="00F237C5"/>
    <w:rsid w:val="00F26BE3"/>
    <w:rsid w:val="00F30B23"/>
    <w:rsid w:val="00F34451"/>
    <w:rsid w:val="00F41825"/>
    <w:rsid w:val="00F51D8F"/>
    <w:rsid w:val="00F52E3F"/>
    <w:rsid w:val="00F54C1E"/>
    <w:rsid w:val="00F54DB2"/>
    <w:rsid w:val="00F55020"/>
    <w:rsid w:val="00F57720"/>
    <w:rsid w:val="00F6210D"/>
    <w:rsid w:val="00F64A96"/>
    <w:rsid w:val="00F701A8"/>
    <w:rsid w:val="00F74C1A"/>
    <w:rsid w:val="00F75D56"/>
    <w:rsid w:val="00F7785A"/>
    <w:rsid w:val="00F85C90"/>
    <w:rsid w:val="00F86775"/>
    <w:rsid w:val="00F935DE"/>
    <w:rsid w:val="00F93C07"/>
    <w:rsid w:val="00FA26B1"/>
    <w:rsid w:val="00FA7E88"/>
    <w:rsid w:val="00FB01AD"/>
    <w:rsid w:val="00FB1724"/>
    <w:rsid w:val="00FB462C"/>
    <w:rsid w:val="00FC0508"/>
    <w:rsid w:val="00FC2B80"/>
    <w:rsid w:val="00FC3C16"/>
    <w:rsid w:val="00FC3CA2"/>
    <w:rsid w:val="00FC5FC3"/>
    <w:rsid w:val="00FC6EA1"/>
    <w:rsid w:val="00FE3C57"/>
    <w:rsid w:val="00FE3C62"/>
    <w:rsid w:val="00FE40A2"/>
    <w:rsid w:val="00FE6C7A"/>
    <w:rsid w:val="00FE6EC4"/>
    <w:rsid w:val="00FF50B1"/>
    <w:rsid w:val="00FF5606"/>
    <w:rsid w:val="03B14202"/>
    <w:rsid w:val="05FE20CE"/>
    <w:rsid w:val="0A0F3E20"/>
    <w:rsid w:val="0B275D15"/>
    <w:rsid w:val="0EC0490F"/>
    <w:rsid w:val="0F557C4C"/>
    <w:rsid w:val="1639417E"/>
    <w:rsid w:val="19AE781E"/>
    <w:rsid w:val="19DE0D21"/>
    <w:rsid w:val="1F447FA0"/>
    <w:rsid w:val="1FA15EBE"/>
    <w:rsid w:val="20B22ABC"/>
    <w:rsid w:val="26C6444F"/>
    <w:rsid w:val="27C85FA9"/>
    <w:rsid w:val="2A5D2EAE"/>
    <w:rsid w:val="2D323703"/>
    <w:rsid w:val="2E53148E"/>
    <w:rsid w:val="302B1826"/>
    <w:rsid w:val="305B4D0F"/>
    <w:rsid w:val="31A06DE7"/>
    <w:rsid w:val="333E5ADD"/>
    <w:rsid w:val="337D597D"/>
    <w:rsid w:val="33AC1439"/>
    <w:rsid w:val="35780E65"/>
    <w:rsid w:val="36076005"/>
    <w:rsid w:val="449A00E0"/>
    <w:rsid w:val="47DB3EA0"/>
    <w:rsid w:val="491C12E0"/>
    <w:rsid w:val="4F8A3851"/>
    <w:rsid w:val="52A3653F"/>
    <w:rsid w:val="5BFB5EE6"/>
    <w:rsid w:val="5C8D4654"/>
    <w:rsid w:val="62DB77BF"/>
    <w:rsid w:val="63C8561D"/>
    <w:rsid w:val="64F423B7"/>
    <w:rsid w:val="66C82907"/>
    <w:rsid w:val="688472F1"/>
    <w:rsid w:val="6A4327A4"/>
    <w:rsid w:val="6AE64505"/>
    <w:rsid w:val="6DAA31E4"/>
    <w:rsid w:val="755D5013"/>
    <w:rsid w:val="7608211F"/>
    <w:rsid w:val="770E6B49"/>
    <w:rsid w:val="79F70218"/>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qFormat="1" w:unhideWhenUsed="0" w:uiPriority="0" w:name="index 3"/>
    <w:lsdException w:qFormat="1" w:unhideWhenUsed="0" w:uiPriority="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qFormat="1" w:unhideWhenUsed="0" w:uiPriority="39" w:semiHidden="0" w:name="toc 1"/>
    <w:lsdException w:qFormat="1" w:unhideWhenUsed="0" w:uiPriority="0" w:name="toc 2"/>
    <w:lsdException w:qFormat="1" w:unhideWhenUsed="0" w:uiPriority="0"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99" w:semiHidden="0" w:name="footer"/>
    <w:lsdException w:qFormat="1" w:unhideWhenUsed="0" w:uiPriority="0" w:name="index heading"/>
    <w:lsdException w:qFormat="1" w:uiPriority="0" w:name="caption"/>
    <w:lsdException w:qFormat="1" w:unhideWhenUsed="0" w:uiPriority="0" w:name="table of figures"/>
    <w:lsdException w:uiPriority="99" w:name="envelope address" w:locked="1"/>
    <w:lsdException w:uiPriority="99" w:name="envelope return" w:locked="1"/>
    <w:lsdException w:qFormat="1" w:unhideWhenUsed="0" w:uiPriority="0" w:name="footnote reference"/>
    <w:lsdException w:qFormat="1" w:unhideWhenUsed="0" w:uiPriority="0" w:name="annotation reference"/>
    <w:lsdException w:qFormat="1" w:unhideWhenUsed="0" w:uiPriority="0" w:semiHidden="0" w:name="line number"/>
    <w:lsdException w:qFormat="1" w:unhideWhenUsed="0" w:uiPriority="0" w:semiHidden="0" w:name="page number"/>
    <w:lsdException w:uiPriority="99" w:name="endnote reference" w:locked="1"/>
    <w:lsdException w:uiPriority="99" w:name="endnote text" w:locked="1"/>
    <w:lsdException w:uiPriority="99" w:name="table of authorities" w:locked="1"/>
    <w:lsdException w:uiPriority="99" w:name="macro" w:locked="1"/>
    <w:lsdException w:qFormat="1" w:unhideWhenUsed="0" w:uiPriority="0"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0" w:semiHidden="0" w:name="Date"/>
    <w:lsdException w:uiPriority="99" w:name="Body Text First Indent" w:locked="1"/>
    <w:lsdException w:qFormat="1" w:uiPriority="99" w:name="Body Text First Indent 2" w:locked="1"/>
    <w:lsdException w:uiPriority="99" w:name="Note Heading" w:locked="1"/>
    <w:lsdException w:uiPriority="99" w:name="Body Text 2" w:locked="1"/>
    <w:lsdException w:uiPriority="99" w:name="Body Text 3" w:locked="1"/>
    <w:lsdException w:qFormat="1" w:unhideWhenUsed="0" w:uiPriority="0" w:semiHidden="0" w:name="Body Text Indent 2"/>
    <w:lsdException w:qFormat="1" w:unhideWhenUsed="0" w:uiPriority="0" w:semiHidden="0" w:name="Body Text Indent 3"/>
    <w:lsdException w:uiPriority="99" w:name="Block Text" w:locked="1"/>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ocked="1"/>
    <w:lsdException w:qFormat="1" w:unhideWhenUsed="0" w:uiPriority="0" w:semiHidden="0" w:name="Normal (Web)"/>
    <w:lsdException w:uiPriority="99" w:name="HTML Acronym" w:locked="1"/>
    <w:lsdException w:uiPriority="99" w:name="HTML Address" w:locked="1"/>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ocked="1"/>
    <w:lsdException w:uiPriority="99" w:name="HTML Variable" w:locked="1"/>
    <w:lsdException w:qFormat="1" w:uiPriority="99" w:name="Normal Table"/>
    <w:lsdException w:qFormat="1" w:unhideWhenUsed="0" w:uiPriority="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0"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24"/>
      <w:szCs w:val="24"/>
      <w:lang w:val="en-US" w:eastAsia="zh-CN" w:bidi="ar-SA"/>
    </w:rPr>
  </w:style>
  <w:style w:type="paragraph" w:styleId="2">
    <w:name w:val="heading 1"/>
    <w:basedOn w:val="1"/>
    <w:next w:val="1"/>
    <w:link w:val="66"/>
    <w:qFormat/>
    <w:uiPriority w:val="0"/>
    <w:pPr>
      <w:keepNext/>
      <w:keepLines/>
      <w:spacing w:before="340" w:after="330" w:line="578" w:lineRule="auto"/>
      <w:outlineLvl w:val="0"/>
    </w:pPr>
    <w:rPr>
      <w:rFonts w:eastAsia="楷体_GB2312"/>
      <w:b/>
      <w:bCs/>
      <w:kern w:val="44"/>
      <w:sz w:val="20"/>
      <w:szCs w:val="20"/>
    </w:rPr>
  </w:style>
  <w:style w:type="paragraph" w:styleId="3">
    <w:name w:val="heading 2"/>
    <w:basedOn w:val="1"/>
    <w:next w:val="1"/>
    <w:link w:val="67"/>
    <w:qFormat/>
    <w:uiPriority w:val="0"/>
    <w:pPr>
      <w:keepNext/>
      <w:keepLines/>
      <w:overflowPunct w:val="0"/>
      <w:adjustRightInd w:val="0"/>
      <w:jc w:val="left"/>
      <w:textAlignment w:val="baseline"/>
      <w:outlineLvl w:val="1"/>
    </w:pPr>
    <w:rPr>
      <w:rFonts w:ascii="宋体" w:hAnsi="宋体" w:eastAsia="楷体_GB2312" w:cs="宋体"/>
      <w:b/>
      <w:bCs/>
      <w:kern w:val="0"/>
      <w:sz w:val="20"/>
      <w:szCs w:val="20"/>
    </w:rPr>
  </w:style>
  <w:style w:type="paragraph" w:styleId="4">
    <w:name w:val="heading 3"/>
    <w:basedOn w:val="1"/>
    <w:next w:val="1"/>
    <w:link w:val="68"/>
    <w:qFormat/>
    <w:uiPriority w:val="0"/>
    <w:pPr>
      <w:keepNext/>
      <w:keepLines/>
      <w:adjustRightInd w:val="0"/>
      <w:jc w:val="left"/>
      <w:textAlignment w:val="baseline"/>
      <w:outlineLvl w:val="2"/>
    </w:pPr>
    <w:rPr>
      <w:rFonts w:eastAsia="楷体_GB2312"/>
      <w:b/>
      <w:bCs/>
      <w:kern w:val="0"/>
      <w:sz w:val="20"/>
      <w:szCs w:val="20"/>
    </w:rPr>
  </w:style>
  <w:style w:type="paragraph" w:styleId="5">
    <w:name w:val="heading 4"/>
    <w:basedOn w:val="1"/>
    <w:next w:val="1"/>
    <w:link w:val="69"/>
    <w:qFormat/>
    <w:uiPriority w:val="9"/>
    <w:pPr>
      <w:keepNext/>
      <w:keepLines/>
      <w:spacing w:before="280" w:after="290" w:line="376" w:lineRule="auto"/>
      <w:outlineLvl w:val="3"/>
    </w:pPr>
    <w:rPr>
      <w:rFonts w:ascii="Cambria" w:hAnsi="Cambria" w:eastAsia="宋体" w:cs="Cambria"/>
      <w:b/>
      <w:bCs/>
      <w:kern w:val="0"/>
      <w:sz w:val="28"/>
      <w:szCs w:val="28"/>
    </w:rPr>
  </w:style>
  <w:style w:type="paragraph" w:styleId="6">
    <w:name w:val="heading 5"/>
    <w:basedOn w:val="1"/>
    <w:next w:val="7"/>
    <w:link w:val="70"/>
    <w:qFormat/>
    <w:uiPriority w:val="0"/>
    <w:pPr>
      <w:keepNext/>
      <w:keepLines/>
      <w:numPr>
        <w:ilvl w:val="4"/>
        <w:numId w:val="1"/>
      </w:numPr>
      <w:spacing w:before="280" w:after="290" w:line="376" w:lineRule="auto"/>
      <w:outlineLvl w:val="4"/>
    </w:pPr>
    <w:rPr>
      <w:rFonts w:ascii="宋体" w:eastAsia="宋体" w:cs="宋体"/>
      <w:b/>
      <w:bCs/>
      <w:spacing w:val="-2"/>
      <w:kern w:val="0"/>
      <w:position w:val="-6"/>
      <w:sz w:val="20"/>
      <w:szCs w:val="20"/>
    </w:rPr>
  </w:style>
  <w:style w:type="paragraph" w:styleId="8">
    <w:name w:val="heading 6"/>
    <w:basedOn w:val="1"/>
    <w:next w:val="7"/>
    <w:link w:val="71"/>
    <w:qFormat/>
    <w:uiPriority w:val="0"/>
    <w:pPr>
      <w:keepNext/>
      <w:keepLines/>
      <w:numPr>
        <w:ilvl w:val="5"/>
        <w:numId w:val="1"/>
      </w:numPr>
      <w:spacing w:before="240" w:after="64" w:line="320" w:lineRule="auto"/>
      <w:outlineLvl w:val="5"/>
    </w:pPr>
    <w:rPr>
      <w:rFonts w:ascii="Arial" w:hAnsi="Arial" w:eastAsia="黑体" w:cs="Arial"/>
      <w:b/>
      <w:bCs/>
      <w:spacing w:val="-2"/>
      <w:kern w:val="0"/>
      <w:position w:val="-6"/>
      <w:sz w:val="20"/>
      <w:szCs w:val="20"/>
    </w:rPr>
  </w:style>
  <w:style w:type="paragraph" w:styleId="9">
    <w:name w:val="heading 7"/>
    <w:basedOn w:val="1"/>
    <w:next w:val="7"/>
    <w:link w:val="72"/>
    <w:qFormat/>
    <w:uiPriority w:val="0"/>
    <w:pPr>
      <w:keepNext/>
      <w:keepLines/>
      <w:numPr>
        <w:ilvl w:val="6"/>
        <w:numId w:val="1"/>
      </w:numPr>
      <w:spacing w:before="240" w:after="64" w:line="320" w:lineRule="auto"/>
      <w:outlineLvl w:val="6"/>
    </w:pPr>
    <w:rPr>
      <w:rFonts w:ascii="宋体" w:eastAsia="宋体" w:cs="宋体"/>
      <w:b/>
      <w:bCs/>
      <w:spacing w:val="-2"/>
      <w:kern w:val="0"/>
      <w:position w:val="-6"/>
      <w:sz w:val="20"/>
      <w:szCs w:val="20"/>
    </w:rPr>
  </w:style>
  <w:style w:type="paragraph" w:styleId="10">
    <w:name w:val="heading 8"/>
    <w:basedOn w:val="1"/>
    <w:next w:val="7"/>
    <w:link w:val="73"/>
    <w:qFormat/>
    <w:uiPriority w:val="0"/>
    <w:pPr>
      <w:keepNext/>
      <w:keepLines/>
      <w:numPr>
        <w:ilvl w:val="7"/>
        <w:numId w:val="1"/>
      </w:numPr>
      <w:spacing w:before="240" w:after="64" w:line="320" w:lineRule="auto"/>
      <w:outlineLvl w:val="7"/>
    </w:pPr>
    <w:rPr>
      <w:rFonts w:ascii="Arial" w:hAnsi="Arial" w:eastAsia="黑体" w:cs="Arial"/>
      <w:spacing w:val="-2"/>
      <w:kern w:val="0"/>
      <w:position w:val="-6"/>
      <w:sz w:val="20"/>
      <w:szCs w:val="20"/>
    </w:rPr>
  </w:style>
  <w:style w:type="paragraph" w:styleId="11">
    <w:name w:val="heading 9"/>
    <w:basedOn w:val="1"/>
    <w:next w:val="7"/>
    <w:link w:val="74"/>
    <w:qFormat/>
    <w:uiPriority w:val="0"/>
    <w:pPr>
      <w:keepNext/>
      <w:keepLines/>
      <w:numPr>
        <w:ilvl w:val="8"/>
        <w:numId w:val="1"/>
      </w:numPr>
      <w:spacing w:before="240" w:after="64" w:line="320" w:lineRule="auto"/>
      <w:outlineLvl w:val="8"/>
    </w:pPr>
    <w:rPr>
      <w:rFonts w:ascii="Arial" w:hAnsi="Arial" w:eastAsia="黑体" w:cs="Arial"/>
      <w:spacing w:val="-2"/>
      <w:kern w:val="0"/>
      <w:position w:val="-6"/>
      <w:sz w:val="20"/>
      <w:szCs w:val="20"/>
    </w:rPr>
  </w:style>
  <w:style w:type="character" w:default="1" w:styleId="51">
    <w:name w:val="Default Paragraph Font"/>
    <w:semiHidden/>
    <w:unhideWhenUsed/>
    <w:qFormat/>
    <w:uiPriority w:val="1"/>
  </w:style>
  <w:style w:type="table" w:default="1" w:styleId="49">
    <w:name w:val="Normal Table"/>
    <w:semiHidden/>
    <w:unhideWhenUsed/>
    <w:qFormat/>
    <w:uiPriority w:val="99"/>
    <w:tblPr>
      <w:tblCellMar>
        <w:top w:w="0" w:type="dxa"/>
        <w:left w:w="108" w:type="dxa"/>
        <w:bottom w:w="0" w:type="dxa"/>
        <w:right w:w="108" w:type="dxa"/>
      </w:tblCellMar>
    </w:tblPr>
  </w:style>
  <w:style w:type="paragraph" w:styleId="7">
    <w:name w:val="Normal Indent"/>
    <w:basedOn w:val="1"/>
    <w:link w:val="80"/>
    <w:qFormat/>
    <w:uiPriority w:val="0"/>
    <w:pPr>
      <w:adjustRightInd w:val="0"/>
      <w:ind w:firstLine="420"/>
      <w:jc w:val="left"/>
      <w:textAlignment w:val="baseline"/>
    </w:pPr>
    <w:rPr>
      <w:rFonts w:eastAsia="楷体_GB2312"/>
      <w:kern w:val="0"/>
      <w:sz w:val="20"/>
      <w:szCs w:val="20"/>
    </w:rPr>
  </w:style>
  <w:style w:type="paragraph" w:styleId="12">
    <w:name w:val="toc 7"/>
    <w:basedOn w:val="1"/>
    <w:next w:val="1"/>
    <w:semiHidden/>
    <w:qFormat/>
    <w:uiPriority w:val="0"/>
    <w:pPr>
      <w:ind w:left="2520"/>
    </w:pPr>
    <w:rPr>
      <w:rFonts w:eastAsia="楷体_GB2312"/>
      <w:sz w:val="26"/>
      <w:szCs w:val="26"/>
    </w:rPr>
  </w:style>
  <w:style w:type="paragraph" w:styleId="13">
    <w:name w:val="index 8"/>
    <w:basedOn w:val="1"/>
    <w:next w:val="1"/>
    <w:semiHidden/>
    <w:qFormat/>
    <w:uiPriority w:val="0"/>
    <w:pPr>
      <w:ind w:left="2940"/>
    </w:pPr>
    <w:rPr>
      <w:rFonts w:eastAsia="楷体_GB2312"/>
      <w:sz w:val="26"/>
      <w:szCs w:val="26"/>
    </w:rPr>
  </w:style>
  <w:style w:type="paragraph" w:styleId="14">
    <w:name w:val="index 5"/>
    <w:basedOn w:val="1"/>
    <w:next w:val="1"/>
    <w:semiHidden/>
    <w:qFormat/>
    <w:uiPriority w:val="0"/>
    <w:pPr>
      <w:ind w:left="1680"/>
    </w:pPr>
    <w:rPr>
      <w:rFonts w:eastAsia="楷体_GB2312"/>
      <w:sz w:val="26"/>
      <w:szCs w:val="26"/>
    </w:rPr>
  </w:style>
  <w:style w:type="paragraph" w:styleId="15">
    <w:name w:val="Document Map"/>
    <w:basedOn w:val="1"/>
    <w:link w:val="115"/>
    <w:semiHidden/>
    <w:qFormat/>
    <w:uiPriority w:val="0"/>
    <w:pPr>
      <w:shd w:val="clear" w:color="auto" w:fill="000080"/>
    </w:pPr>
    <w:rPr>
      <w:rFonts w:eastAsia="楷体_GB2312"/>
      <w:kern w:val="0"/>
      <w:sz w:val="20"/>
      <w:szCs w:val="20"/>
    </w:rPr>
  </w:style>
  <w:style w:type="paragraph" w:styleId="16">
    <w:name w:val="toa heading"/>
    <w:basedOn w:val="1"/>
    <w:next w:val="1"/>
    <w:semiHidden/>
    <w:qFormat/>
    <w:locked/>
    <w:uiPriority w:val="0"/>
    <w:pPr>
      <w:adjustRightInd w:val="0"/>
      <w:spacing w:before="120" w:line="312" w:lineRule="atLeast"/>
      <w:textAlignment w:val="baseline"/>
    </w:pPr>
    <w:rPr>
      <w:rFonts w:ascii="Arial" w:hAnsi="Arial" w:eastAsia="宋体"/>
      <w:b/>
      <w:kern w:val="0"/>
    </w:rPr>
  </w:style>
  <w:style w:type="paragraph" w:styleId="17">
    <w:name w:val="annotation text"/>
    <w:basedOn w:val="1"/>
    <w:link w:val="110"/>
    <w:semiHidden/>
    <w:qFormat/>
    <w:uiPriority w:val="0"/>
    <w:pPr>
      <w:jc w:val="left"/>
    </w:pPr>
  </w:style>
  <w:style w:type="paragraph" w:styleId="18">
    <w:name w:val="index 6"/>
    <w:basedOn w:val="1"/>
    <w:next w:val="1"/>
    <w:semiHidden/>
    <w:qFormat/>
    <w:uiPriority w:val="0"/>
    <w:pPr>
      <w:ind w:left="2100"/>
    </w:pPr>
    <w:rPr>
      <w:rFonts w:eastAsia="楷体_GB2312"/>
      <w:sz w:val="26"/>
      <w:szCs w:val="26"/>
    </w:rPr>
  </w:style>
  <w:style w:type="paragraph" w:styleId="19">
    <w:name w:val="Body Text"/>
    <w:basedOn w:val="1"/>
    <w:link w:val="113"/>
    <w:qFormat/>
    <w:uiPriority w:val="1"/>
    <w:pPr>
      <w:spacing w:line="400" w:lineRule="exact"/>
    </w:pPr>
    <w:rPr>
      <w:rFonts w:ascii="楷体_GB2312" w:eastAsia="楷体_GB2312" w:cs="楷体_GB2312"/>
      <w:kern w:val="0"/>
      <w:sz w:val="20"/>
      <w:szCs w:val="20"/>
    </w:rPr>
  </w:style>
  <w:style w:type="paragraph" w:styleId="20">
    <w:name w:val="Body Text Indent"/>
    <w:basedOn w:val="1"/>
    <w:link w:val="123"/>
    <w:qFormat/>
    <w:uiPriority w:val="0"/>
    <w:pPr>
      <w:spacing w:line="520" w:lineRule="exact"/>
      <w:ind w:left="570"/>
    </w:pPr>
    <w:rPr>
      <w:rFonts w:ascii="方正仿宋简体" w:hAnsi="创艺简仿宋" w:eastAsia="方正仿宋简体" w:cs="方正仿宋简体"/>
      <w:kern w:val="0"/>
      <w:sz w:val="20"/>
      <w:szCs w:val="20"/>
    </w:rPr>
  </w:style>
  <w:style w:type="paragraph" w:styleId="21">
    <w:name w:val="index 4"/>
    <w:basedOn w:val="1"/>
    <w:next w:val="1"/>
    <w:semiHidden/>
    <w:qFormat/>
    <w:uiPriority w:val="0"/>
    <w:pPr>
      <w:ind w:left="1260"/>
    </w:pPr>
    <w:rPr>
      <w:rFonts w:eastAsia="楷体_GB2312"/>
      <w:sz w:val="26"/>
      <w:szCs w:val="26"/>
    </w:rPr>
  </w:style>
  <w:style w:type="paragraph" w:styleId="22">
    <w:name w:val="toc 5"/>
    <w:basedOn w:val="1"/>
    <w:next w:val="1"/>
    <w:semiHidden/>
    <w:qFormat/>
    <w:uiPriority w:val="0"/>
    <w:pPr>
      <w:ind w:left="1680"/>
    </w:pPr>
    <w:rPr>
      <w:rFonts w:eastAsia="楷体_GB2312"/>
      <w:sz w:val="26"/>
      <w:szCs w:val="26"/>
    </w:rPr>
  </w:style>
  <w:style w:type="paragraph" w:styleId="23">
    <w:name w:val="toc 3"/>
    <w:basedOn w:val="1"/>
    <w:next w:val="1"/>
    <w:qFormat/>
    <w:uiPriority w:val="0"/>
    <w:pPr>
      <w:ind w:left="840"/>
    </w:pPr>
    <w:rPr>
      <w:rFonts w:eastAsia="楷体_GB2312"/>
      <w:sz w:val="26"/>
      <w:szCs w:val="26"/>
    </w:rPr>
  </w:style>
  <w:style w:type="paragraph" w:styleId="24">
    <w:name w:val="Plain Text"/>
    <w:basedOn w:val="1"/>
    <w:link w:val="117"/>
    <w:qFormat/>
    <w:uiPriority w:val="0"/>
    <w:rPr>
      <w:rFonts w:ascii="宋体" w:hAnsi="Courier New" w:eastAsia="楷体_GB2312" w:cs="宋体"/>
      <w:kern w:val="0"/>
      <w:sz w:val="26"/>
      <w:szCs w:val="26"/>
    </w:rPr>
  </w:style>
  <w:style w:type="paragraph" w:styleId="25">
    <w:name w:val="toc 8"/>
    <w:basedOn w:val="1"/>
    <w:next w:val="1"/>
    <w:semiHidden/>
    <w:qFormat/>
    <w:uiPriority w:val="0"/>
    <w:pPr>
      <w:ind w:left="2940"/>
    </w:pPr>
    <w:rPr>
      <w:rFonts w:eastAsia="楷体_GB2312"/>
      <w:sz w:val="26"/>
      <w:szCs w:val="26"/>
    </w:rPr>
  </w:style>
  <w:style w:type="paragraph" w:styleId="26">
    <w:name w:val="index 3"/>
    <w:basedOn w:val="1"/>
    <w:next w:val="1"/>
    <w:semiHidden/>
    <w:qFormat/>
    <w:uiPriority w:val="0"/>
    <w:pPr>
      <w:ind w:left="840"/>
    </w:pPr>
    <w:rPr>
      <w:rFonts w:eastAsia="楷体_GB2312"/>
      <w:sz w:val="26"/>
      <w:szCs w:val="26"/>
    </w:rPr>
  </w:style>
  <w:style w:type="paragraph" w:styleId="27">
    <w:name w:val="Date"/>
    <w:basedOn w:val="1"/>
    <w:next w:val="1"/>
    <w:link w:val="114"/>
    <w:qFormat/>
    <w:uiPriority w:val="0"/>
    <w:rPr>
      <w:rFonts w:ascii="宋体" w:hAnsi="宋体" w:eastAsia="楷体_GB2312" w:cs="宋体"/>
      <w:kern w:val="0"/>
      <w:sz w:val="20"/>
      <w:szCs w:val="20"/>
    </w:rPr>
  </w:style>
  <w:style w:type="paragraph" w:styleId="28">
    <w:name w:val="Body Text Indent 2"/>
    <w:basedOn w:val="1"/>
    <w:link w:val="121"/>
    <w:qFormat/>
    <w:uiPriority w:val="0"/>
    <w:pPr>
      <w:tabs>
        <w:tab w:val="left" w:pos="0"/>
      </w:tabs>
      <w:spacing w:line="360" w:lineRule="auto"/>
      <w:ind w:firstLine="502" w:firstLineChars="209"/>
    </w:pPr>
    <w:rPr>
      <w:rFonts w:ascii="宋体" w:eastAsia="宋体" w:cs="宋体"/>
      <w:b/>
      <w:bCs/>
      <w:kern w:val="0"/>
      <w:sz w:val="20"/>
      <w:szCs w:val="20"/>
    </w:rPr>
  </w:style>
  <w:style w:type="paragraph" w:styleId="29">
    <w:name w:val="Balloon Text"/>
    <w:basedOn w:val="1"/>
    <w:link w:val="109"/>
    <w:semiHidden/>
    <w:qFormat/>
    <w:uiPriority w:val="0"/>
    <w:rPr>
      <w:rFonts w:eastAsia="楷体_GB2312"/>
      <w:kern w:val="0"/>
      <w:sz w:val="18"/>
      <w:szCs w:val="18"/>
    </w:rPr>
  </w:style>
  <w:style w:type="paragraph" w:styleId="30">
    <w:name w:val="footer"/>
    <w:basedOn w:val="1"/>
    <w:link w:val="100"/>
    <w:qFormat/>
    <w:uiPriority w:val="99"/>
    <w:pPr>
      <w:tabs>
        <w:tab w:val="center" w:pos="4153"/>
        <w:tab w:val="right" w:pos="8306"/>
      </w:tabs>
      <w:snapToGrid w:val="0"/>
      <w:jc w:val="left"/>
    </w:pPr>
    <w:rPr>
      <w:rFonts w:eastAsia="楷体_GB2312"/>
      <w:kern w:val="0"/>
      <w:sz w:val="18"/>
      <w:szCs w:val="18"/>
    </w:rPr>
  </w:style>
  <w:style w:type="paragraph" w:styleId="31">
    <w:name w:val="header"/>
    <w:basedOn w:val="1"/>
    <w:link w:val="103"/>
    <w:qFormat/>
    <w:uiPriority w:val="0"/>
    <w:pPr>
      <w:pBdr>
        <w:bottom w:val="single" w:color="auto" w:sz="6" w:space="1"/>
      </w:pBdr>
      <w:tabs>
        <w:tab w:val="center" w:pos="4153"/>
        <w:tab w:val="right" w:pos="8306"/>
      </w:tabs>
      <w:snapToGrid w:val="0"/>
      <w:jc w:val="center"/>
    </w:pPr>
    <w:rPr>
      <w:rFonts w:eastAsia="楷体_GB2312"/>
      <w:kern w:val="0"/>
      <w:sz w:val="18"/>
      <w:szCs w:val="18"/>
    </w:rPr>
  </w:style>
  <w:style w:type="paragraph" w:styleId="32">
    <w:name w:val="toc 1"/>
    <w:basedOn w:val="1"/>
    <w:next w:val="1"/>
    <w:qFormat/>
    <w:uiPriority w:val="39"/>
    <w:pPr>
      <w:adjustRightInd w:val="0"/>
      <w:jc w:val="left"/>
      <w:textAlignment w:val="baseline"/>
    </w:pPr>
    <w:rPr>
      <w:rFonts w:eastAsia="楷体_GB2312"/>
    </w:rPr>
  </w:style>
  <w:style w:type="paragraph" w:styleId="33">
    <w:name w:val="toc 4"/>
    <w:basedOn w:val="1"/>
    <w:next w:val="1"/>
    <w:semiHidden/>
    <w:qFormat/>
    <w:uiPriority w:val="0"/>
    <w:pPr>
      <w:ind w:left="1260"/>
    </w:pPr>
    <w:rPr>
      <w:rFonts w:eastAsia="楷体_GB2312"/>
      <w:sz w:val="26"/>
      <w:szCs w:val="26"/>
    </w:rPr>
  </w:style>
  <w:style w:type="paragraph" w:styleId="34">
    <w:name w:val="index heading"/>
    <w:basedOn w:val="1"/>
    <w:next w:val="35"/>
    <w:semiHidden/>
    <w:qFormat/>
    <w:uiPriority w:val="0"/>
    <w:rPr>
      <w:rFonts w:eastAsia="楷体_GB2312"/>
      <w:sz w:val="26"/>
      <w:szCs w:val="26"/>
    </w:rPr>
  </w:style>
  <w:style w:type="paragraph" w:styleId="35">
    <w:name w:val="index 1"/>
    <w:basedOn w:val="1"/>
    <w:next w:val="1"/>
    <w:semiHidden/>
    <w:qFormat/>
    <w:uiPriority w:val="0"/>
    <w:rPr>
      <w:rFonts w:eastAsia="楷体_GB2312"/>
      <w:sz w:val="26"/>
      <w:szCs w:val="26"/>
    </w:rPr>
  </w:style>
  <w:style w:type="paragraph" w:styleId="36">
    <w:name w:val="footnote text"/>
    <w:basedOn w:val="1"/>
    <w:link w:val="120"/>
    <w:semiHidden/>
    <w:qFormat/>
    <w:uiPriority w:val="0"/>
    <w:pPr>
      <w:snapToGrid w:val="0"/>
      <w:jc w:val="left"/>
    </w:pPr>
    <w:rPr>
      <w:rFonts w:eastAsia="楷体_GB2312"/>
      <w:kern w:val="0"/>
      <w:sz w:val="20"/>
      <w:szCs w:val="20"/>
    </w:rPr>
  </w:style>
  <w:style w:type="paragraph" w:styleId="37">
    <w:name w:val="toc 6"/>
    <w:basedOn w:val="1"/>
    <w:next w:val="1"/>
    <w:semiHidden/>
    <w:qFormat/>
    <w:uiPriority w:val="0"/>
    <w:pPr>
      <w:ind w:left="2100"/>
    </w:pPr>
    <w:rPr>
      <w:rFonts w:eastAsia="楷体_GB2312"/>
      <w:sz w:val="26"/>
      <w:szCs w:val="26"/>
    </w:rPr>
  </w:style>
  <w:style w:type="paragraph" w:styleId="38">
    <w:name w:val="Body Text Indent 3"/>
    <w:basedOn w:val="1"/>
    <w:link w:val="107"/>
    <w:qFormat/>
    <w:uiPriority w:val="0"/>
    <w:pPr>
      <w:spacing w:line="360" w:lineRule="auto"/>
      <w:ind w:firstLine="617" w:firstLineChars="257"/>
    </w:pPr>
    <w:rPr>
      <w:rFonts w:eastAsia="宋体"/>
      <w:kern w:val="0"/>
      <w:sz w:val="20"/>
      <w:szCs w:val="20"/>
    </w:rPr>
  </w:style>
  <w:style w:type="paragraph" w:styleId="39">
    <w:name w:val="index 7"/>
    <w:basedOn w:val="1"/>
    <w:next w:val="1"/>
    <w:semiHidden/>
    <w:qFormat/>
    <w:uiPriority w:val="0"/>
    <w:pPr>
      <w:ind w:left="2520"/>
    </w:pPr>
    <w:rPr>
      <w:rFonts w:eastAsia="楷体_GB2312"/>
      <w:sz w:val="26"/>
      <w:szCs w:val="26"/>
    </w:rPr>
  </w:style>
  <w:style w:type="paragraph" w:styleId="40">
    <w:name w:val="index 9"/>
    <w:basedOn w:val="1"/>
    <w:next w:val="1"/>
    <w:semiHidden/>
    <w:qFormat/>
    <w:uiPriority w:val="0"/>
    <w:pPr>
      <w:ind w:left="3360"/>
    </w:pPr>
    <w:rPr>
      <w:rFonts w:eastAsia="楷体_GB2312"/>
      <w:sz w:val="26"/>
      <w:szCs w:val="26"/>
    </w:rPr>
  </w:style>
  <w:style w:type="paragraph" w:styleId="41">
    <w:name w:val="table of figures"/>
    <w:basedOn w:val="1"/>
    <w:next w:val="1"/>
    <w:semiHidden/>
    <w:qFormat/>
    <w:uiPriority w:val="0"/>
    <w:pPr>
      <w:adjustRightInd w:val="0"/>
      <w:ind w:left="420" w:hanging="420"/>
      <w:jc w:val="left"/>
      <w:textAlignment w:val="baseline"/>
    </w:pPr>
    <w:rPr>
      <w:rFonts w:eastAsia="楷体_GB2312"/>
      <w:smallCaps/>
    </w:rPr>
  </w:style>
  <w:style w:type="paragraph" w:styleId="42">
    <w:name w:val="toc 2"/>
    <w:basedOn w:val="1"/>
    <w:next w:val="1"/>
    <w:semiHidden/>
    <w:qFormat/>
    <w:uiPriority w:val="0"/>
    <w:pPr>
      <w:ind w:left="420"/>
    </w:pPr>
    <w:rPr>
      <w:rFonts w:eastAsia="楷体_GB2312"/>
      <w:sz w:val="26"/>
      <w:szCs w:val="26"/>
    </w:rPr>
  </w:style>
  <w:style w:type="paragraph" w:styleId="43">
    <w:name w:val="toc 9"/>
    <w:basedOn w:val="1"/>
    <w:next w:val="1"/>
    <w:semiHidden/>
    <w:qFormat/>
    <w:uiPriority w:val="0"/>
    <w:pPr>
      <w:ind w:left="3360"/>
    </w:pPr>
    <w:rPr>
      <w:rFonts w:eastAsia="楷体_GB2312"/>
      <w:sz w:val="26"/>
      <w:szCs w:val="26"/>
    </w:rPr>
  </w:style>
  <w:style w:type="paragraph" w:styleId="44">
    <w:name w:val="HTML Preformatted"/>
    <w:basedOn w:val="1"/>
    <w:link w:val="11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黑体"/>
      <w:kern w:val="0"/>
      <w:sz w:val="20"/>
      <w:szCs w:val="20"/>
    </w:rPr>
  </w:style>
  <w:style w:type="paragraph" w:styleId="45">
    <w:name w:val="Normal (Web)"/>
    <w:basedOn w:val="1"/>
    <w:qFormat/>
    <w:uiPriority w:val="0"/>
    <w:pPr>
      <w:spacing w:before="100" w:beforeAutospacing="1" w:after="100" w:afterAutospacing="1"/>
      <w:jc w:val="left"/>
    </w:pPr>
    <w:rPr>
      <w:rFonts w:ascii="Calibri" w:hAnsi="Calibri" w:eastAsia="宋体" w:cs="Calibri"/>
      <w:kern w:val="0"/>
    </w:rPr>
  </w:style>
  <w:style w:type="paragraph" w:styleId="46">
    <w:name w:val="index 2"/>
    <w:basedOn w:val="1"/>
    <w:next w:val="1"/>
    <w:semiHidden/>
    <w:qFormat/>
    <w:uiPriority w:val="0"/>
    <w:pPr>
      <w:ind w:left="420"/>
    </w:pPr>
    <w:rPr>
      <w:rFonts w:eastAsia="楷体_GB2312"/>
      <w:sz w:val="26"/>
      <w:szCs w:val="26"/>
    </w:rPr>
  </w:style>
  <w:style w:type="paragraph" w:styleId="47">
    <w:name w:val="annotation subject"/>
    <w:basedOn w:val="17"/>
    <w:next w:val="17"/>
    <w:link w:val="111"/>
    <w:semiHidden/>
    <w:qFormat/>
    <w:uiPriority w:val="0"/>
    <w:rPr>
      <w:rFonts w:eastAsia="楷体_GB2312"/>
      <w:b/>
      <w:bCs/>
      <w:kern w:val="0"/>
      <w:sz w:val="20"/>
      <w:szCs w:val="20"/>
    </w:rPr>
  </w:style>
  <w:style w:type="paragraph" w:styleId="48">
    <w:name w:val="Body Text First Indent 2"/>
    <w:basedOn w:val="20"/>
    <w:link w:val="285"/>
    <w:semiHidden/>
    <w:unhideWhenUsed/>
    <w:qFormat/>
    <w:locked/>
    <w:uiPriority w:val="99"/>
    <w:pPr>
      <w:spacing w:after="120" w:line="240" w:lineRule="auto"/>
      <w:ind w:left="420" w:leftChars="200" w:firstLine="420" w:firstLineChars="200"/>
    </w:pPr>
    <w:rPr>
      <w:rFonts w:ascii="Times New Roman" w:hAnsi="Times New Roman" w:eastAsia="仿宋_GB2312" w:cs="Times New Roman"/>
      <w:kern w:val="2"/>
      <w:sz w:val="24"/>
      <w:szCs w:val="24"/>
    </w:rPr>
  </w:style>
  <w:style w:type="table" w:styleId="50">
    <w:name w:val="Table Grid"/>
    <w:basedOn w:val="49"/>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2">
    <w:name w:val="Strong"/>
    <w:qFormat/>
    <w:uiPriority w:val="0"/>
    <w:rPr>
      <w:b/>
      <w:bCs/>
    </w:rPr>
  </w:style>
  <w:style w:type="character" w:styleId="53">
    <w:name w:val="page number"/>
    <w:basedOn w:val="51"/>
    <w:qFormat/>
    <w:uiPriority w:val="0"/>
  </w:style>
  <w:style w:type="character" w:styleId="54">
    <w:name w:val="FollowedHyperlink"/>
    <w:qFormat/>
    <w:uiPriority w:val="0"/>
    <w:rPr>
      <w:color w:val="auto"/>
      <w:u w:val="single"/>
    </w:rPr>
  </w:style>
  <w:style w:type="character" w:styleId="55">
    <w:name w:val="Emphasis"/>
    <w:qFormat/>
    <w:uiPriority w:val="20"/>
    <w:rPr>
      <w:i/>
      <w:iCs/>
    </w:rPr>
  </w:style>
  <w:style w:type="character" w:styleId="56">
    <w:name w:val="line number"/>
    <w:basedOn w:val="51"/>
    <w:qFormat/>
    <w:uiPriority w:val="0"/>
  </w:style>
  <w:style w:type="character" w:styleId="57">
    <w:name w:val="HTML Definition"/>
    <w:qFormat/>
    <w:uiPriority w:val="0"/>
    <w:rPr>
      <w:i/>
      <w:iCs/>
    </w:rPr>
  </w:style>
  <w:style w:type="character" w:styleId="58">
    <w:name w:val="HTML Typewriter"/>
    <w:qFormat/>
    <w:locked/>
    <w:uiPriority w:val="0"/>
    <w:rPr>
      <w:b/>
      <w:color w:val="666666"/>
    </w:rPr>
  </w:style>
  <w:style w:type="character" w:styleId="59">
    <w:name w:val="Hyperlink"/>
    <w:qFormat/>
    <w:uiPriority w:val="0"/>
    <w:rPr>
      <w:color w:val="0000FF"/>
      <w:u w:val="single"/>
    </w:rPr>
  </w:style>
  <w:style w:type="character" w:styleId="60">
    <w:name w:val="HTML Code"/>
    <w:qFormat/>
    <w:uiPriority w:val="0"/>
    <w:rPr>
      <w:rFonts w:ascii="Menlo" w:hAnsi="Menlo" w:cs="Menlo"/>
      <w:color w:val="auto"/>
      <w:sz w:val="21"/>
      <w:szCs w:val="21"/>
      <w:shd w:val="clear" w:color="auto" w:fill="auto"/>
    </w:rPr>
  </w:style>
  <w:style w:type="character" w:styleId="61">
    <w:name w:val="annotation reference"/>
    <w:semiHidden/>
    <w:qFormat/>
    <w:uiPriority w:val="0"/>
    <w:rPr>
      <w:sz w:val="21"/>
      <w:szCs w:val="21"/>
    </w:rPr>
  </w:style>
  <w:style w:type="character" w:styleId="62">
    <w:name w:val="HTML Cite"/>
    <w:basedOn w:val="51"/>
    <w:qFormat/>
    <w:uiPriority w:val="0"/>
  </w:style>
  <w:style w:type="character" w:styleId="63">
    <w:name w:val="footnote reference"/>
    <w:semiHidden/>
    <w:qFormat/>
    <w:uiPriority w:val="0"/>
    <w:rPr>
      <w:vertAlign w:val="superscript"/>
    </w:rPr>
  </w:style>
  <w:style w:type="character" w:styleId="64">
    <w:name w:val="HTML Keyboard"/>
    <w:qFormat/>
    <w:uiPriority w:val="0"/>
    <w:rPr>
      <w:rFonts w:ascii="Menlo" w:hAnsi="Menlo" w:cs="Menlo"/>
      <w:sz w:val="21"/>
      <w:szCs w:val="21"/>
    </w:rPr>
  </w:style>
  <w:style w:type="character" w:styleId="65">
    <w:name w:val="HTML Sample"/>
    <w:qFormat/>
    <w:uiPriority w:val="0"/>
    <w:rPr>
      <w:rFonts w:ascii="Menlo" w:hAnsi="Menlo" w:cs="Menlo"/>
      <w:sz w:val="21"/>
      <w:szCs w:val="21"/>
    </w:rPr>
  </w:style>
  <w:style w:type="character" w:customStyle="1" w:styleId="66">
    <w:name w:val="标题 1 字符"/>
    <w:link w:val="2"/>
    <w:qFormat/>
    <w:locked/>
    <w:uiPriority w:val="0"/>
    <w:rPr>
      <w:rFonts w:eastAsia="楷体_GB2312"/>
      <w:b/>
      <w:bCs/>
      <w:kern w:val="44"/>
      <w:sz w:val="20"/>
      <w:szCs w:val="20"/>
    </w:rPr>
  </w:style>
  <w:style w:type="character" w:customStyle="1" w:styleId="67">
    <w:name w:val="标题 2 字符"/>
    <w:link w:val="3"/>
    <w:qFormat/>
    <w:locked/>
    <w:uiPriority w:val="0"/>
    <w:rPr>
      <w:rFonts w:ascii="宋体" w:hAnsi="宋体" w:eastAsia="楷体_GB2312" w:cs="宋体"/>
      <w:b/>
      <w:bCs/>
      <w:sz w:val="20"/>
      <w:szCs w:val="20"/>
    </w:rPr>
  </w:style>
  <w:style w:type="character" w:customStyle="1" w:styleId="68">
    <w:name w:val="标题 3 字符"/>
    <w:link w:val="4"/>
    <w:qFormat/>
    <w:locked/>
    <w:uiPriority w:val="0"/>
    <w:rPr>
      <w:rFonts w:eastAsia="楷体_GB2312"/>
      <w:b/>
      <w:bCs/>
      <w:sz w:val="20"/>
      <w:szCs w:val="20"/>
    </w:rPr>
  </w:style>
  <w:style w:type="character" w:customStyle="1" w:styleId="69">
    <w:name w:val="标题 4 字符"/>
    <w:link w:val="5"/>
    <w:qFormat/>
    <w:locked/>
    <w:uiPriority w:val="9"/>
    <w:rPr>
      <w:rFonts w:ascii="Cambria" w:hAnsi="Cambria" w:eastAsia="宋体" w:cs="Cambria"/>
      <w:b/>
      <w:bCs/>
      <w:sz w:val="28"/>
      <w:szCs w:val="28"/>
    </w:rPr>
  </w:style>
  <w:style w:type="character" w:customStyle="1" w:styleId="70">
    <w:name w:val="标题 5 字符"/>
    <w:link w:val="6"/>
    <w:qFormat/>
    <w:locked/>
    <w:uiPriority w:val="0"/>
    <w:rPr>
      <w:rFonts w:ascii="宋体" w:eastAsia="宋体" w:cs="宋体"/>
      <w:b/>
      <w:bCs/>
      <w:spacing w:val="-2"/>
      <w:position w:val="-6"/>
      <w:sz w:val="20"/>
      <w:szCs w:val="20"/>
    </w:rPr>
  </w:style>
  <w:style w:type="character" w:customStyle="1" w:styleId="71">
    <w:name w:val="标题 6 字符"/>
    <w:link w:val="8"/>
    <w:qFormat/>
    <w:locked/>
    <w:uiPriority w:val="0"/>
    <w:rPr>
      <w:rFonts w:ascii="Arial" w:hAnsi="Arial" w:eastAsia="黑体" w:cs="Arial"/>
      <w:b/>
      <w:bCs/>
      <w:spacing w:val="-2"/>
      <w:position w:val="-6"/>
      <w:sz w:val="20"/>
      <w:szCs w:val="20"/>
    </w:rPr>
  </w:style>
  <w:style w:type="character" w:customStyle="1" w:styleId="72">
    <w:name w:val="标题 7 字符"/>
    <w:link w:val="9"/>
    <w:qFormat/>
    <w:locked/>
    <w:uiPriority w:val="0"/>
    <w:rPr>
      <w:rFonts w:ascii="宋体" w:eastAsia="宋体" w:cs="宋体"/>
      <w:b/>
      <w:bCs/>
      <w:spacing w:val="-2"/>
      <w:position w:val="-6"/>
      <w:sz w:val="20"/>
      <w:szCs w:val="20"/>
    </w:rPr>
  </w:style>
  <w:style w:type="character" w:customStyle="1" w:styleId="73">
    <w:name w:val="标题 8 字符"/>
    <w:link w:val="10"/>
    <w:qFormat/>
    <w:locked/>
    <w:uiPriority w:val="0"/>
    <w:rPr>
      <w:rFonts w:ascii="Arial" w:hAnsi="Arial" w:eastAsia="黑体" w:cs="Arial"/>
      <w:spacing w:val="-2"/>
      <w:position w:val="-6"/>
      <w:sz w:val="20"/>
      <w:szCs w:val="20"/>
    </w:rPr>
  </w:style>
  <w:style w:type="character" w:customStyle="1" w:styleId="74">
    <w:name w:val="标题 9 字符"/>
    <w:link w:val="11"/>
    <w:qFormat/>
    <w:locked/>
    <w:uiPriority w:val="0"/>
    <w:rPr>
      <w:rFonts w:ascii="Arial" w:hAnsi="Arial" w:eastAsia="黑体" w:cs="Arial"/>
      <w:spacing w:val="-2"/>
      <w:position w:val="-6"/>
      <w:sz w:val="20"/>
      <w:szCs w:val="20"/>
    </w:rPr>
  </w:style>
  <w:style w:type="character" w:customStyle="1" w:styleId="75">
    <w:name w:val="grid"/>
    <w:basedOn w:val="51"/>
    <w:qFormat/>
    <w:uiPriority w:val="0"/>
  </w:style>
  <w:style w:type="character" w:customStyle="1" w:styleId="76">
    <w:name w:val="Body Text Indent Char"/>
    <w:qFormat/>
    <w:locked/>
    <w:uiPriority w:val="99"/>
    <w:rPr>
      <w:rFonts w:ascii="方正仿宋简体" w:hAnsi="创艺简仿宋" w:eastAsia="方正仿宋简体" w:cs="方正仿宋简体"/>
    </w:rPr>
  </w:style>
  <w:style w:type="character" w:customStyle="1" w:styleId="77">
    <w:name w:val="hilite"/>
    <w:qFormat/>
    <w:uiPriority w:val="0"/>
    <w:rPr>
      <w:color w:val="FFFFFF"/>
      <w:shd w:val="clear" w:color="auto" w:fill="auto"/>
    </w:rPr>
  </w:style>
  <w:style w:type="character" w:customStyle="1" w:styleId="78">
    <w:name w:val="bds_nopic"/>
    <w:basedOn w:val="51"/>
    <w:qFormat/>
    <w:uiPriority w:val="0"/>
  </w:style>
  <w:style w:type="character" w:customStyle="1" w:styleId="79">
    <w:name w:val="Header Char"/>
    <w:qFormat/>
    <w:locked/>
    <w:uiPriority w:val="99"/>
    <w:rPr>
      <w:rFonts w:eastAsia="楷体_GB2312"/>
      <w:sz w:val="18"/>
      <w:szCs w:val="18"/>
    </w:rPr>
  </w:style>
  <w:style w:type="character" w:customStyle="1" w:styleId="80">
    <w:name w:val="正文缩进 字符"/>
    <w:link w:val="7"/>
    <w:qFormat/>
    <w:locked/>
    <w:uiPriority w:val="0"/>
    <w:rPr>
      <w:rFonts w:eastAsia="楷体_GB2312"/>
    </w:rPr>
  </w:style>
  <w:style w:type="character" w:customStyle="1" w:styleId="81">
    <w:name w:val="Plain Text Char"/>
    <w:qFormat/>
    <w:locked/>
    <w:uiPriority w:val="99"/>
    <w:rPr>
      <w:rFonts w:ascii="宋体" w:hAnsi="Courier New" w:eastAsia="楷体_GB2312" w:cs="宋体"/>
      <w:sz w:val="26"/>
      <w:szCs w:val="26"/>
    </w:rPr>
  </w:style>
  <w:style w:type="character" w:customStyle="1" w:styleId="82">
    <w:name w:val="bds_more4"/>
    <w:qFormat/>
    <w:uiPriority w:val="0"/>
    <w:rPr>
      <w:rFonts w:ascii="宋体" w:hAnsi="宋体" w:eastAsia="宋体" w:cs="宋体"/>
    </w:rPr>
  </w:style>
  <w:style w:type="character" w:customStyle="1" w:styleId="83">
    <w:name w:val="批注文字 字符"/>
    <w:semiHidden/>
    <w:qFormat/>
    <w:uiPriority w:val="0"/>
    <w:rPr>
      <w:rFonts w:eastAsia="楷体_GB2312"/>
      <w:kern w:val="2"/>
      <w:sz w:val="26"/>
      <w:szCs w:val="26"/>
    </w:rPr>
  </w:style>
  <w:style w:type="character" w:customStyle="1" w:styleId="84">
    <w:name w:val="Footer Char"/>
    <w:qFormat/>
    <w:locked/>
    <w:uiPriority w:val="99"/>
    <w:rPr>
      <w:rFonts w:eastAsia="楷体_GB2312"/>
      <w:sz w:val="18"/>
      <w:szCs w:val="18"/>
    </w:rPr>
  </w:style>
  <w:style w:type="character" w:customStyle="1" w:styleId="85">
    <w:name w:val="active"/>
    <w:qFormat/>
    <w:uiPriority w:val="0"/>
    <w:rPr>
      <w:color w:val="00FF00"/>
      <w:shd w:val="clear" w:color="auto" w:fill="000000"/>
    </w:rPr>
  </w:style>
  <w:style w:type="character" w:customStyle="1" w:styleId="86">
    <w:name w:val="other"/>
    <w:basedOn w:val="51"/>
    <w:qFormat/>
    <w:uiPriority w:val="0"/>
  </w:style>
  <w:style w:type="character" w:customStyle="1" w:styleId="87">
    <w:name w:val="grid2"/>
    <w:basedOn w:val="51"/>
    <w:qFormat/>
    <w:uiPriority w:val="0"/>
  </w:style>
  <w:style w:type="character" w:customStyle="1" w:styleId="88">
    <w:name w:val="active8"/>
    <w:qFormat/>
    <w:uiPriority w:val="0"/>
    <w:rPr>
      <w:color w:val="00FF00"/>
      <w:shd w:val="clear" w:color="auto" w:fill="000000"/>
    </w:rPr>
  </w:style>
  <w:style w:type="character" w:customStyle="1" w:styleId="89">
    <w:name w:val="hilite6"/>
    <w:qFormat/>
    <w:uiPriority w:val="0"/>
    <w:rPr>
      <w:color w:val="FFFFFF"/>
      <w:shd w:val="clear" w:color="auto" w:fill="auto"/>
    </w:rPr>
  </w:style>
  <w:style w:type="character" w:customStyle="1" w:styleId="90">
    <w:name w:val="bds_more6"/>
    <w:basedOn w:val="51"/>
    <w:qFormat/>
    <w:uiPriority w:val="0"/>
  </w:style>
  <w:style w:type="character" w:customStyle="1" w:styleId="91">
    <w:name w:val="bds_more8"/>
    <w:qFormat/>
    <w:uiPriority w:val="0"/>
    <w:rPr>
      <w:rFonts w:ascii="宋体" w:hAnsi="宋体" w:eastAsia="宋体" w:cs="宋体"/>
    </w:rPr>
  </w:style>
  <w:style w:type="character" w:customStyle="1" w:styleId="92">
    <w:name w:val="noused"/>
    <w:qFormat/>
    <w:uiPriority w:val="0"/>
    <w:rPr>
      <w:b/>
      <w:bCs/>
      <w:color w:val="FFFFFF"/>
      <w:sz w:val="21"/>
      <w:szCs w:val="21"/>
    </w:rPr>
  </w:style>
  <w:style w:type="character" w:customStyle="1" w:styleId="93">
    <w:name w:val="bds_nopic1"/>
    <w:basedOn w:val="51"/>
    <w:qFormat/>
    <w:uiPriority w:val="0"/>
  </w:style>
  <w:style w:type="character" w:customStyle="1" w:styleId="94">
    <w:name w:val="bds_more7"/>
    <w:basedOn w:val="51"/>
    <w:qFormat/>
    <w:uiPriority w:val="0"/>
  </w:style>
  <w:style w:type="character" w:customStyle="1" w:styleId="95">
    <w:name w:val="bds_more5"/>
    <w:basedOn w:val="51"/>
    <w:qFormat/>
    <w:uiPriority w:val="0"/>
  </w:style>
  <w:style w:type="character" w:customStyle="1" w:styleId="96">
    <w:name w:val="bds_nopic2"/>
    <w:basedOn w:val="51"/>
    <w:qFormat/>
    <w:uiPriority w:val="0"/>
  </w:style>
  <w:style w:type="character" w:customStyle="1" w:styleId="97">
    <w:name w:val="Char Char2"/>
    <w:qFormat/>
    <w:uiPriority w:val="0"/>
    <w:rPr>
      <w:rFonts w:ascii="宋体" w:hAnsi="宋体" w:eastAsia="楷体_GB2312" w:cs="宋体"/>
      <w:b/>
      <w:bCs/>
      <w:kern w:val="2"/>
      <w:sz w:val="26"/>
      <w:szCs w:val="26"/>
      <w:lang w:val="en-US" w:eastAsia="zh-CN"/>
    </w:rPr>
  </w:style>
  <w:style w:type="character" w:customStyle="1" w:styleId="98">
    <w:name w:val="hover61"/>
    <w:qFormat/>
    <w:uiPriority w:val="0"/>
    <w:rPr>
      <w:shd w:val="clear" w:color="auto" w:fill="FF0000"/>
    </w:rPr>
  </w:style>
  <w:style w:type="character" w:customStyle="1" w:styleId="99">
    <w:name w:val="state"/>
    <w:qFormat/>
    <w:uiPriority w:val="0"/>
    <w:rPr>
      <w:b/>
      <w:bCs/>
      <w:color w:val="FFFFFF"/>
      <w:sz w:val="19"/>
      <w:szCs w:val="19"/>
    </w:rPr>
  </w:style>
  <w:style w:type="character" w:customStyle="1" w:styleId="100">
    <w:name w:val="页脚 字符"/>
    <w:link w:val="30"/>
    <w:qFormat/>
    <w:locked/>
    <w:uiPriority w:val="99"/>
    <w:rPr>
      <w:sz w:val="18"/>
      <w:szCs w:val="18"/>
    </w:rPr>
  </w:style>
  <w:style w:type="character" w:customStyle="1" w:styleId="101">
    <w:name w:val="页脚 字符1"/>
    <w:semiHidden/>
    <w:qFormat/>
    <w:uiPriority w:val="99"/>
    <w:rPr>
      <w:sz w:val="18"/>
      <w:szCs w:val="18"/>
    </w:rPr>
  </w:style>
  <w:style w:type="paragraph" w:customStyle="1" w:styleId="102">
    <w:name w:val="Char"/>
    <w:basedOn w:val="1"/>
    <w:qFormat/>
    <w:uiPriority w:val="0"/>
    <w:rPr>
      <w:rFonts w:ascii="Tahoma" w:hAnsi="Tahoma" w:eastAsia="宋体" w:cs="Tahoma"/>
    </w:rPr>
  </w:style>
  <w:style w:type="character" w:customStyle="1" w:styleId="103">
    <w:name w:val="页眉 字符"/>
    <w:link w:val="31"/>
    <w:qFormat/>
    <w:locked/>
    <w:uiPriority w:val="0"/>
    <w:rPr>
      <w:sz w:val="18"/>
      <w:szCs w:val="18"/>
    </w:rPr>
  </w:style>
  <w:style w:type="character" w:customStyle="1" w:styleId="104">
    <w:name w:val="页眉 字符1"/>
    <w:semiHidden/>
    <w:qFormat/>
    <w:uiPriority w:val="99"/>
    <w:rPr>
      <w:sz w:val="18"/>
      <w:szCs w:val="18"/>
    </w:rPr>
  </w:style>
  <w:style w:type="paragraph" w:customStyle="1" w:styleId="105">
    <w:name w:val="Char Char1 Char Char Char Char"/>
    <w:basedOn w:val="15"/>
    <w:qFormat/>
    <w:uiPriority w:val="0"/>
    <w:pPr>
      <w:adjustRightInd w:val="0"/>
      <w:snapToGrid w:val="0"/>
      <w:spacing w:line="360" w:lineRule="auto"/>
    </w:pPr>
    <w:rPr>
      <w:rFonts w:ascii="Tahoma" w:hAnsi="Tahoma" w:eastAsia="宋体" w:cs="Tahoma"/>
      <w:sz w:val="24"/>
      <w:szCs w:val="24"/>
    </w:rPr>
  </w:style>
  <w:style w:type="paragraph" w:customStyle="1" w:styleId="106">
    <w:name w:val="图"/>
    <w:basedOn w:val="1"/>
    <w:qFormat/>
    <w:uiPriority w:val="0"/>
    <w:pPr>
      <w:keepNext/>
      <w:adjustRightInd w:val="0"/>
      <w:spacing w:before="60" w:after="60" w:line="300" w:lineRule="auto"/>
      <w:jc w:val="center"/>
      <w:textAlignment w:val="center"/>
    </w:pPr>
    <w:rPr>
      <w:rFonts w:eastAsia="宋体"/>
      <w:spacing w:val="20"/>
      <w:kern w:val="0"/>
    </w:rPr>
  </w:style>
  <w:style w:type="character" w:customStyle="1" w:styleId="107">
    <w:name w:val="正文文本缩进 3 字符"/>
    <w:link w:val="38"/>
    <w:qFormat/>
    <w:locked/>
    <w:uiPriority w:val="0"/>
    <w:rPr>
      <w:rFonts w:eastAsia="宋体"/>
    </w:rPr>
  </w:style>
  <w:style w:type="paragraph" w:customStyle="1" w:styleId="108">
    <w:name w:val="p15"/>
    <w:basedOn w:val="1"/>
    <w:qFormat/>
    <w:uiPriority w:val="0"/>
    <w:pPr>
      <w:widowControl/>
      <w:spacing w:before="100" w:beforeAutospacing="1" w:after="100" w:afterAutospacing="1"/>
      <w:jc w:val="left"/>
    </w:pPr>
    <w:rPr>
      <w:rFonts w:ascii="宋体" w:hAnsi="宋体" w:eastAsia="楷体_GB2312" w:cs="宋体"/>
      <w:kern w:val="0"/>
    </w:rPr>
  </w:style>
  <w:style w:type="character" w:customStyle="1" w:styleId="109">
    <w:name w:val="批注框文本 字符"/>
    <w:link w:val="29"/>
    <w:semiHidden/>
    <w:qFormat/>
    <w:locked/>
    <w:uiPriority w:val="0"/>
    <w:rPr>
      <w:rFonts w:eastAsia="楷体_GB2312"/>
      <w:sz w:val="18"/>
      <w:szCs w:val="18"/>
    </w:rPr>
  </w:style>
  <w:style w:type="character" w:customStyle="1" w:styleId="110">
    <w:name w:val="批注文字 字符1"/>
    <w:basedOn w:val="51"/>
    <w:link w:val="17"/>
    <w:semiHidden/>
    <w:qFormat/>
    <w:locked/>
    <w:uiPriority w:val="99"/>
  </w:style>
  <w:style w:type="character" w:customStyle="1" w:styleId="111">
    <w:name w:val="批注主题 字符"/>
    <w:link w:val="47"/>
    <w:semiHidden/>
    <w:qFormat/>
    <w:locked/>
    <w:uiPriority w:val="0"/>
    <w:rPr>
      <w:rFonts w:eastAsia="楷体_GB2312"/>
      <w:b/>
      <w:bCs/>
      <w:sz w:val="20"/>
      <w:szCs w:val="20"/>
    </w:rPr>
  </w:style>
  <w:style w:type="character" w:customStyle="1" w:styleId="112">
    <w:name w:val="HTML 预设格式 字符"/>
    <w:link w:val="44"/>
    <w:locked/>
    <w:uiPriority w:val="0"/>
    <w:rPr>
      <w:rFonts w:ascii="黑体" w:hAnsi="Courier New" w:eastAsia="黑体" w:cs="黑体"/>
      <w:kern w:val="0"/>
      <w:sz w:val="20"/>
      <w:szCs w:val="20"/>
    </w:rPr>
  </w:style>
  <w:style w:type="character" w:customStyle="1" w:styleId="113">
    <w:name w:val="正文文本 字符"/>
    <w:link w:val="19"/>
    <w:qFormat/>
    <w:locked/>
    <w:uiPriority w:val="99"/>
    <w:rPr>
      <w:rFonts w:ascii="楷体_GB2312" w:eastAsia="楷体_GB2312" w:cs="楷体_GB2312"/>
      <w:sz w:val="20"/>
      <w:szCs w:val="20"/>
    </w:rPr>
  </w:style>
  <w:style w:type="character" w:customStyle="1" w:styleId="114">
    <w:name w:val="日期 字符"/>
    <w:link w:val="27"/>
    <w:locked/>
    <w:uiPriority w:val="0"/>
    <w:rPr>
      <w:rFonts w:ascii="宋体" w:hAnsi="宋体" w:eastAsia="楷体_GB2312" w:cs="宋体"/>
      <w:sz w:val="20"/>
      <w:szCs w:val="20"/>
    </w:rPr>
  </w:style>
  <w:style w:type="character" w:customStyle="1" w:styleId="115">
    <w:name w:val="文档结构图 字符"/>
    <w:link w:val="15"/>
    <w:semiHidden/>
    <w:locked/>
    <w:uiPriority w:val="0"/>
    <w:rPr>
      <w:rFonts w:eastAsia="楷体_GB2312"/>
      <w:sz w:val="20"/>
      <w:szCs w:val="20"/>
      <w:shd w:val="clear" w:color="auto" w:fill="000080"/>
    </w:rPr>
  </w:style>
  <w:style w:type="paragraph" w:customStyle="1" w:styleId="116">
    <w:name w:val="Char1"/>
    <w:basedOn w:val="1"/>
    <w:qFormat/>
    <w:uiPriority w:val="0"/>
    <w:pPr>
      <w:widowControl/>
      <w:spacing w:after="160" w:line="240" w:lineRule="exact"/>
      <w:jc w:val="left"/>
    </w:pPr>
    <w:rPr>
      <w:rFonts w:ascii="Verdana" w:hAnsi="Verdana" w:eastAsia="宋体" w:cs="Verdana"/>
      <w:kern w:val="0"/>
      <w:sz w:val="21"/>
      <w:szCs w:val="21"/>
      <w:lang w:eastAsia="en-US"/>
    </w:rPr>
  </w:style>
  <w:style w:type="character" w:customStyle="1" w:styleId="117">
    <w:name w:val="纯文本 字符"/>
    <w:link w:val="24"/>
    <w:qFormat/>
    <w:locked/>
    <w:uiPriority w:val="0"/>
    <w:rPr>
      <w:rFonts w:ascii="宋体" w:hAnsi="Courier New" w:eastAsia="宋体" w:cs="宋体"/>
      <w:sz w:val="21"/>
      <w:szCs w:val="21"/>
    </w:rPr>
  </w:style>
  <w:style w:type="character" w:customStyle="1" w:styleId="118">
    <w:name w:val="纯文本 字符1"/>
    <w:semiHidden/>
    <w:qFormat/>
    <w:uiPriority w:val="99"/>
    <w:rPr>
      <w:rFonts w:ascii="等线" w:hAnsi="Courier New" w:eastAsia="等线" w:cs="等线"/>
    </w:rPr>
  </w:style>
  <w:style w:type="paragraph" w:styleId="119">
    <w:name w:val="List Paragraph"/>
    <w:basedOn w:val="1"/>
    <w:qFormat/>
    <w:uiPriority w:val="0"/>
    <w:pPr>
      <w:ind w:firstLine="420" w:firstLineChars="200"/>
    </w:pPr>
    <w:rPr>
      <w:rFonts w:eastAsia="宋体"/>
      <w:sz w:val="21"/>
      <w:szCs w:val="21"/>
    </w:rPr>
  </w:style>
  <w:style w:type="character" w:customStyle="1" w:styleId="120">
    <w:name w:val="脚注文本 字符"/>
    <w:link w:val="36"/>
    <w:semiHidden/>
    <w:qFormat/>
    <w:locked/>
    <w:uiPriority w:val="0"/>
    <w:rPr>
      <w:rFonts w:eastAsia="楷体_GB2312"/>
      <w:sz w:val="20"/>
      <w:szCs w:val="20"/>
    </w:rPr>
  </w:style>
  <w:style w:type="character" w:customStyle="1" w:styleId="121">
    <w:name w:val="正文文本缩进 2 字符"/>
    <w:link w:val="28"/>
    <w:qFormat/>
    <w:locked/>
    <w:uiPriority w:val="0"/>
    <w:rPr>
      <w:rFonts w:ascii="宋体" w:eastAsia="宋体" w:cs="宋体"/>
      <w:b/>
      <w:bCs/>
      <w:sz w:val="20"/>
      <w:szCs w:val="20"/>
    </w:rPr>
  </w:style>
  <w:style w:type="paragraph" w:customStyle="1" w:styleId="122">
    <w:name w:val="纯文本1"/>
    <w:basedOn w:val="1"/>
    <w:qFormat/>
    <w:uiPriority w:val="0"/>
    <w:pPr>
      <w:adjustRightInd w:val="0"/>
      <w:textAlignment w:val="baseline"/>
    </w:pPr>
    <w:rPr>
      <w:rFonts w:ascii="宋体" w:hAnsi="Courier New" w:eastAsia="楷体_GB2312" w:cs="宋体"/>
      <w:sz w:val="26"/>
      <w:szCs w:val="26"/>
    </w:rPr>
  </w:style>
  <w:style w:type="character" w:customStyle="1" w:styleId="123">
    <w:name w:val="正文文本缩进 字符"/>
    <w:link w:val="20"/>
    <w:qFormat/>
    <w:locked/>
    <w:uiPriority w:val="0"/>
    <w:rPr>
      <w:sz w:val="24"/>
      <w:szCs w:val="24"/>
    </w:rPr>
  </w:style>
  <w:style w:type="character" w:customStyle="1" w:styleId="124">
    <w:name w:val="正文文本缩进 字符1"/>
    <w:basedOn w:val="51"/>
    <w:semiHidden/>
    <w:qFormat/>
    <w:uiPriority w:val="99"/>
  </w:style>
  <w:style w:type="paragraph" w:customStyle="1" w:styleId="125">
    <w:name w:val="纯文本11"/>
    <w:basedOn w:val="1"/>
    <w:qFormat/>
    <w:uiPriority w:val="99"/>
    <w:pPr>
      <w:adjustRightInd w:val="0"/>
      <w:textAlignment w:val="baseline"/>
    </w:pPr>
    <w:rPr>
      <w:rFonts w:ascii="宋体" w:hAnsi="Courier New" w:eastAsia="楷体_GB2312" w:cs="宋体"/>
      <w:sz w:val="28"/>
      <w:szCs w:val="28"/>
    </w:rPr>
  </w:style>
  <w:style w:type="table" w:customStyle="1" w:styleId="126">
    <w:name w:val="网格型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7">
    <w:name w:val="font01"/>
    <w:qFormat/>
    <w:uiPriority w:val="0"/>
    <w:rPr>
      <w:rFonts w:ascii="宋体" w:hAnsi="宋体" w:eastAsia="宋体" w:cs="宋体"/>
      <w:b/>
      <w:bCs/>
      <w:color w:val="000000"/>
      <w:sz w:val="18"/>
      <w:szCs w:val="18"/>
      <w:u w:val="none"/>
      <w:vertAlign w:val="superscript"/>
    </w:rPr>
  </w:style>
  <w:style w:type="paragraph" w:customStyle="1" w:styleId="128">
    <w:name w:val="图例"/>
    <w:basedOn w:val="1"/>
    <w:qFormat/>
    <w:uiPriority w:val="0"/>
    <w:pPr>
      <w:spacing w:before="120" w:after="120" w:line="360" w:lineRule="auto"/>
      <w:jc w:val="center"/>
    </w:pPr>
    <w:rPr>
      <w:rFonts w:ascii="Calibri" w:hAnsi="Calibri" w:cs="Calibri"/>
      <w:b/>
      <w:bCs/>
      <w:sz w:val="21"/>
      <w:szCs w:val="21"/>
    </w:rPr>
  </w:style>
  <w:style w:type="paragraph" w:customStyle="1" w:styleId="129">
    <w:name w:val="Table Paragraph"/>
    <w:basedOn w:val="1"/>
    <w:qFormat/>
    <w:uiPriority w:val="1"/>
    <w:rPr>
      <w:rFonts w:ascii="微软雅黑" w:hAnsi="微软雅黑" w:eastAsia="微软雅黑" w:cs="微软雅黑"/>
      <w:sz w:val="21"/>
      <w:szCs w:val="21"/>
      <w:lang w:val="zh-CN"/>
    </w:rPr>
  </w:style>
  <w:style w:type="table" w:customStyle="1" w:styleId="130">
    <w:name w:val="网格型2"/>
    <w:qFormat/>
    <w:uiPriority w:val="99"/>
    <w:pPr>
      <w:widowControl w:val="0"/>
      <w:jc w:val="both"/>
    </w:pPr>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31">
    <w:name w:val="Char Char21"/>
    <w:qFormat/>
    <w:uiPriority w:val="0"/>
    <w:rPr>
      <w:rFonts w:ascii="宋体" w:hAnsi="宋体" w:eastAsia="楷体_GB2312"/>
      <w:b/>
      <w:kern w:val="2"/>
      <w:sz w:val="26"/>
      <w:lang w:val="en-US" w:eastAsia="zh-CN" w:bidi="ar-SA"/>
    </w:rPr>
  </w:style>
  <w:style w:type="paragraph" w:customStyle="1" w:styleId="132">
    <w:name w:val="Char Char1 Char Char Char Char1"/>
    <w:basedOn w:val="15"/>
    <w:qFormat/>
    <w:uiPriority w:val="0"/>
    <w:pPr>
      <w:adjustRightInd w:val="0"/>
      <w:snapToGrid w:val="0"/>
      <w:spacing w:line="360" w:lineRule="auto"/>
    </w:pPr>
    <w:rPr>
      <w:rFonts w:ascii="Tahoma" w:hAnsi="Tahoma" w:eastAsia="宋体"/>
      <w:kern w:val="2"/>
      <w:sz w:val="24"/>
      <w:szCs w:val="24"/>
    </w:rPr>
  </w:style>
  <w:style w:type="paragraph" w:customStyle="1" w:styleId="133">
    <w:name w:val="Char2"/>
    <w:basedOn w:val="1"/>
    <w:qFormat/>
    <w:uiPriority w:val="0"/>
    <w:pPr>
      <w:widowControl/>
      <w:spacing w:after="160" w:line="240" w:lineRule="exact"/>
      <w:jc w:val="left"/>
    </w:pPr>
    <w:rPr>
      <w:rFonts w:ascii="Verdana" w:hAnsi="Verdana" w:eastAsia="宋体"/>
      <w:kern w:val="0"/>
      <w:sz w:val="21"/>
      <w:szCs w:val="20"/>
      <w:lang w:eastAsia="en-US"/>
    </w:rPr>
  </w:style>
  <w:style w:type="paragraph" w:customStyle="1" w:styleId="134">
    <w:name w:val="纯文本2"/>
    <w:basedOn w:val="1"/>
    <w:qFormat/>
    <w:uiPriority w:val="0"/>
    <w:pPr>
      <w:adjustRightInd w:val="0"/>
      <w:textAlignment w:val="baseline"/>
    </w:pPr>
    <w:rPr>
      <w:rFonts w:ascii="宋体" w:hAnsi="Courier New" w:eastAsia="楷体_GB2312"/>
      <w:sz w:val="26"/>
      <w:szCs w:val="20"/>
    </w:rPr>
  </w:style>
  <w:style w:type="table" w:customStyle="1" w:styleId="135">
    <w:name w:val="网格型21"/>
    <w:basedOn w:val="49"/>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6">
    <w:name w:val="标题 1 Char"/>
    <w:locked/>
    <w:uiPriority w:val="0"/>
    <w:rPr>
      <w:rFonts w:hint="eastAsia" w:ascii="宋体" w:hAnsi="宋体" w:eastAsia="宋体"/>
      <w:b/>
      <w:bCs/>
      <w:kern w:val="44"/>
      <w:sz w:val="44"/>
      <w:szCs w:val="44"/>
    </w:rPr>
  </w:style>
  <w:style w:type="character" w:customStyle="1" w:styleId="137">
    <w:name w:val="标题 2 Char"/>
    <w:qFormat/>
    <w:locked/>
    <w:uiPriority w:val="0"/>
    <w:rPr>
      <w:rFonts w:hint="default" w:ascii="Calibri Light" w:hAnsi="Calibri Light" w:eastAsia="宋体" w:cs="Times New Roman"/>
      <w:b/>
      <w:bCs/>
      <w:kern w:val="2"/>
      <w:sz w:val="32"/>
      <w:szCs w:val="32"/>
    </w:rPr>
  </w:style>
  <w:style w:type="character" w:customStyle="1" w:styleId="138">
    <w:name w:val="标题 3 Char"/>
    <w:qFormat/>
    <w:locked/>
    <w:uiPriority w:val="0"/>
    <w:rPr>
      <w:rFonts w:hint="eastAsia" w:ascii="宋体" w:hAnsi="宋体" w:eastAsia="宋体"/>
      <w:b/>
      <w:bCs/>
      <w:kern w:val="2"/>
      <w:sz w:val="32"/>
      <w:szCs w:val="32"/>
    </w:rPr>
  </w:style>
  <w:style w:type="character" w:customStyle="1" w:styleId="139">
    <w:name w:val="标题 4 Char"/>
    <w:qFormat/>
    <w:locked/>
    <w:uiPriority w:val="9"/>
    <w:rPr>
      <w:rFonts w:hint="default" w:ascii="Calibri Light" w:hAnsi="Calibri Light" w:eastAsia="宋体" w:cs="Times New Roman"/>
      <w:b/>
      <w:bCs/>
      <w:kern w:val="2"/>
      <w:sz w:val="28"/>
      <w:szCs w:val="28"/>
    </w:rPr>
  </w:style>
  <w:style w:type="character" w:customStyle="1" w:styleId="140">
    <w:name w:val="标题 5 Char"/>
    <w:qFormat/>
    <w:locked/>
    <w:uiPriority w:val="9"/>
    <w:rPr>
      <w:rFonts w:hint="eastAsia" w:ascii="宋体" w:hAnsi="宋体" w:eastAsia="宋体"/>
      <w:b/>
      <w:bCs/>
      <w:kern w:val="2"/>
      <w:sz w:val="28"/>
      <w:szCs w:val="28"/>
    </w:rPr>
  </w:style>
  <w:style w:type="character" w:customStyle="1" w:styleId="141">
    <w:name w:val="标题 6 Char"/>
    <w:qFormat/>
    <w:locked/>
    <w:uiPriority w:val="9"/>
    <w:rPr>
      <w:rFonts w:hint="default" w:ascii="Calibri Light" w:hAnsi="Calibri Light" w:eastAsia="宋体" w:cs="Times New Roman"/>
      <w:b/>
      <w:bCs/>
      <w:kern w:val="2"/>
      <w:sz w:val="24"/>
      <w:szCs w:val="24"/>
    </w:rPr>
  </w:style>
  <w:style w:type="character" w:customStyle="1" w:styleId="142">
    <w:name w:val="HTML 预设格式 Char"/>
    <w:semiHidden/>
    <w:locked/>
    <w:uiPriority w:val="99"/>
    <w:rPr>
      <w:rFonts w:hint="default" w:ascii="Courier New" w:hAnsi="Courier New" w:eastAsia="宋体" w:cs="Courier New"/>
      <w:kern w:val="2"/>
    </w:rPr>
  </w:style>
  <w:style w:type="paragraph" w:customStyle="1" w:styleId="143">
    <w:name w:val="_Style 139"/>
    <w:basedOn w:val="1"/>
    <w:next w:val="119"/>
    <w:qFormat/>
    <w:uiPriority w:val="99"/>
    <w:pPr>
      <w:ind w:firstLine="420" w:firstLineChars="200"/>
    </w:pPr>
    <w:rPr>
      <w:rFonts w:eastAsia="宋体"/>
      <w:sz w:val="21"/>
      <w:szCs w:val="21"/>
    </w:rPr>
  </w:style>
  <w:style w:type="character" w:customStyle="1" w:styleId="144">
    <w:name w:val="批注文字 Char"/>
    <w:semiHidden/>
    <w:qFormat/>
    <w:locked/>
    <w:uiPriority w:val="99"/>
    <w:rPr>
      <w:rFonts w:hint="eastAsia" w:ascii="宋体" w:hAnsi="宋体" w:eastAsia="宋体"/>
      <w:kern w:val="2"/>
      <w:sz w:val="21"/>
      <w:szCs w:val="21"/>
    </w:rPr>
  </w:style>
  <w:style w:type="character" w:customStyle="1" w:styleId="145">
    <w:name w:val="页眉 Char"/>
    <w:semiHidden/>
    <w:locked/>
    <w:uiPriority w:val="99"/>
    <w:rPr>
      <w:rFonts w:hint="eastAsia" w:ascii="宋体" w:hAnsi="宋体" w:eastAsia="宋体"/>
      <w:kern w:val="2"/>
      <w:sz w:val="18"/>
      <w:szCs w:val="18"/>
    </w:rPr>
  </w:style>
  <w:style w:type="character" w:customStyle="1" w:styleId="146">
    <w:name w:val="页脚 Char"/>
    <w:semiHidden/>
    <w:qFormat/>
    <w:locked/>
    <w:uiPriority w:val="99"/>
    <w:rPr>
      <w:rFonts w:hint="eastAsia" w:ascii="宋体" w:hAnsi="宋体" w:eastAsia="宋体"/>
      <w:kern w:val="2"/>
      <w:sz w:val="18"/>
      <w:szCs w:val="18"/>
    </w:rPr>
  </w:style>
  <w:style w:type="character" w:customStyle="1" w:styleId="147">
    <w:name w:val="文档结构图 Char"/>
    <w:semiHidden/>
    <w:qFormat/>
    <w:locked/>
    <w:uiPriority w:val="99"/>
    <w:rPr>
      <w:rFonts w:hint="eastAsia" w:ascii="宋体" w:hAnsi="宋体" w:eastAsia="宋体"/>
      <w:kern w:val="2"/>
      <w:sz w:val="18"/>
      <w:szCs w:val="18"/>
    </w:rPr>
  </w:style>
  <w:style w:type="character" w:customStyle="1" w:styleId="148">
    <w:name w:val="纯文本 Char"/>
    <w:semiHidden/>
    <w:qFormat/>
    <w:locked/>
    <w:uiPriority w:val="99"/>
    <w:rPr>
      <w:rFonts w:hint="eastAsia" w:ascii="宋体" w:hAnsi="Courier New" w:eastAsia="宋体" w:cs="Courier New"/>
      <w:kern w:val="2"/>
      <w:sz w:val="21"/>
      <w:szCs w:val="21"/>
    </w:rPr>
  </w:style>
  <w:style w:type="character" w:customStyle="1" w:styleId="149">
    <w:name w:val="批注框文本 Char"/>
    <w:semiHidden/>
    <w:qFormat/>
    <w:locked/>
    <w:uiPriority w:val="99"/>
    <w:rPr>
      <w:rFonts w:hint="eastAsia" w:ascii="宋体" w:hAnsi="宋体" w:eastAsia="宋体"/>
      <w:kern w:val="2"/>
      <w:sz w:val="18"/>
      <w:szCs w:val="18"/>
    </w:rPr>
  </w:style>
  <w:style w:type="paragraph" w:customStyle="1" w:styleId="150">
    <w:name w:val="列出段落1"/>
    <w:basedOn w:val="1"/>
    <w:uiPriority w:val="99"/>
    <w:pPr>
      <w:widowControl/>
      <w:ind w:left="720"/>
      <w:contextualSpacing/>
      <w:jc w:val="left"/>
    </w:pPr>
    <w:rPr>
      <w:rFonts w:ascii="Calibri" w:hAnsi="Calibri" w:eastAsia="宋体" w:cs="宋体"/>
      <w:kern w:val="0"/>
    </w:rPr>
  </w:style>
  <w:style w:type="paragraph" w:customStyle="1" w:styleId="151">
    <w:name w:val="普通正文"/>
    <w:basedOn w:val="1"/>
    <w:qFormat/>
    <w:uiPriority w:val="99"/>
    <w:pPr>
      <w:adjustRightInd w:val="0"/>
      <w:spacing w:before="120" w:after="120" w:line="360" w:lineRule="auto"/>
      <w:ind w:firstLine="480"/>
      <w:jc w:val="left"/>
    </w:pPr>
    <w:rPr>
      <w:rFonts w:ascii="Arial" w:hAnsi="Arial" w:eastAsia="宋体" w:cs="Arial"/>
      <w:kern w:val="0"/>
    </w:rPr>
  </w:style>
  <w:style w:type="paragraph" w:customStyle="1" w:styleId="152">
    <w:name w:val="正文缩进2格"/>
    <w:basedOn w:val="1"/>
    <w:qFormat/>
    <w:uiPriority w:val="99"/>
    <w:pPr>
      <w:spacing w:line="600" w:lineRule="exact"/>
      <w:ind w:firstLine="639" w:firstLineChars="206"/>
    </w:pPr>
    <w:rPr>
      <w:rFonts w:ascii="仿宋_GB2312" w:hAnsi="宋体" w:cs="宋体"/>
      <w:sz w:val="31"/>
      <w:szCs w:val="31"/>
    </w:rPr>
  </w:style>
  <w:style w:type="character" w:customStyle="1" w:styleId="153">
    <w:name w:val="10"/>
    <w:qFormat/>
    <w:uiPriority w:val="0"/>
    <w:rPr>
      <w:rFonts w:hint="default" w:ascii="Times New Roman" w:hAnsi="Times New Roman" w:cs="Times New Roman"/>
    </w:rPr>
  </w:style>
  <w:style w:type="character" w:customStyle="1" w:styleId="154">
    <w:name w:val="15"/>
    <w:qFormat/>
    <w:uiPriority w:val="0"/>
    <w:rPr>
      <w:rFonts w:hint="default" w:ascii="Times New Roman" w:hAnsi="Times New Roman" w:cs="Times New Roman"/>
      <w:color w:val="0000FF"/>
    </w:rPr>
  </w:style>
  <w:style w:type="character" w:customStyle="1" w:styleId="155">
    <w:name w:val="16"/>
    <w:qFormat/>
    <w:uiPriority w:val="0"/>
    <w:rPr>
      <w:rFonts w:hint="default" w:ascii="Times New Roman" w:hAnsi="Times New Roman" w:cs="Times New Roman"/>
    </w:rPr>
  </w:style>
  <w:style w:type="character" w:customStyle="1" w:styleId="156">
    <w:name w:val="17"/>
    <w:qFormat/>
    <w:uiPriority w:val="0"/>
    <w:rPr>
      <w:rFonts w:hint="default" w:ascii="Times New Roman" w:hAnsi="Times New Roman" w:cs="Times New Roman"/>
    </w:rPr>
  </w:style>
  <w:style w:type="character" w:customStyle="1" w:styleId="157">
    <w:name w:val="18"/>
    <w:qFormat/>
    <w:uiPriority w:val="0"/>
    <w:rPr>
      <w:rFonts w:hint="eastAsia" w:ascii="宋体" w:hAnsi="宋体" w:eastAsia="宋体"/>
      <w:kern w:val="2"/>
      <w:sz w:val="18"/>
      <w:szCs w:val="18"/>
    </w:rPr>
  </w:style>
  <w:style w:type="character" w:customStyle="1" w:styleId="158">
    <w:name w:val="19"/>
    <w:uiPriority w:val="0"/>
    <w:rPr>
      <w:rFonts w:hint="default" w:ascii="Times New Roman" w:hAnsi="Times New Roman" w:cs="Times New Roman"/>
      <w:b/>
      <w:bCs/>
      <w:vanish/>
    </w:rPr>
  </w:style>
  <w:style w:type="character" w:customStyle="1" w:styleId="159">
    <w:name w:val="20"/>
    <w:uiPriority w:val="0"/>
    <w:rPr>
      <w:rFonts w:hint="default" w:ascii="Times New Roman" w:hAnsi="Times New Roman" w:cs="Times New Roman"/>
    </w:rPr>
  </w:style>
  <w:style w:type="character" w:customStyle="1" w:styleId="160">
    <w:name w:val="21"/>
    <w:qFormat/>
    <w:uiPriority w:val="0"/>
    <w:rPr>
      <w:rFonts w:hint="default" w:ascii="Times New Roman" w:hAnsi="Times New Roman" w:cs="Times New Roman"/>
      <w:kern w:val="2"/>
      <w:sz w:val="18"/>
      <w:szCs w:val="18"/>
    </w:rPr>
  </w:style>
  <w:style w:type="character" w:customStyle="1" w:styleId="161">
    <w:name w:val="22"/>
    <w:qFormat/>
    <w:uiPriority w:val="0"/>
    <w:rPr>
      <w:rFonts w:hint="default" w:ascii="Times New Roman" w:hAnsi="Times New Roman" w:cs="Times New Roman"/>
    </w:rPr>
  </w:style>
  <w:style w:type="character" w:customStyle="1" w:styleId="162">
    <w:name w:val="23"/>
    <w:uiPriority w:val="0"/>
    <w:rPr>
      <w:rFonts w:hint="default" w:ascii="Courier New" w:hAnsi="Courier New" w:cs="Courier New"/>
      <w:sz w:val="20"/>
      <w:szCs w:val="20"/>
    </w:rPr>
  </w:style>
  <w:style w:type="character" w:customStyle="1" w:styleId="163">
    <w:name w:val="24"/>
    <w:uiPriority w:val="0"/>
    <w:rPr>
      <w:rFonts w:hint="default" w:ascii="Courier New" w:hAnsi="Courier New" w:cs="Courier New"/>
    </w:rPr>
  </w:style>
  <w:style w:type="character" w:customStyle="1" w:styleId="164">
    <w:name w:val="25"/>
    <w:uiPriority w:val="0"/>
    <w:rPr>
      <w:rFonts w:hint="default" w:ascii="Times New Roman" w:hAnsi="Times New Roman" w:cs="Times New Roman"/>
      <w:b/>
      <w:bCs/>
    </w:rPr>
  </w:style>
  <w:style w:type="character" w:customStyle="1" w:styleId="165">
    <w:name w:val="26"/>
    <w:qFormat/>
    <w:uiPriority w:val="0"/>
    <w:rPr>
      <w:rFonts w:hint="default" w:ascii="Times New Roman" w:hAnsi="Times New Roman" w:cs="Times New Roman"/>
      <w:color w:val="800080"/>
    </w:rPr>
  </w:style>
  <w:style w:type="character" w:customStyle="1" w:styleId="166">
    <w:name w:val="27"/>
    <w:uiPriority w:val="0"/>
    <w:rPr>
      <w:rFonts w:hint="default" w:ascii="Cambria" w:hAnsi="Cambria" w:eastAsia="宋体" w:cs="Times New Roman"/>
      <w:b/>
      <w:bCs/>
      <w:kern w:val="2"/>
      <w:sz w:val="28"/>
      <w:szCs w:val="28"/>
    </w:rPr>
  </w:style>
  <w:style w:type="character" w:customStyle="1" w:styleId="167">
    <w:name w:val="28"/>
    <w:uiPriority w:val="0"/>
    <w:rPr>
      <w:rFonts w:hint="default" w:ascii="Courier New" w:hAnsi="Courier New" w:cs="Courier New"/>
      <w:sz w:val="20"/>
      <w:szCs w:val="20"/>
    </w:rPr>
  </w:style>
  <w:style w:type="character" w:customStyle="1" w:styleId="168">
    <w:name w:val="29"/>
    <w:qFormat/>
    <w:uiPriority w:val="0"/>
    <w:rPr>
      <w:rFonts w:hint="default" w:ascii="Times New Roman" w:hAnsi="Times New Roman" w:cs="Times New Roman"/>
      <w:kern w:val="2"/>
      <w:sz w:val="18"/>
      <w:szCs w:val="18"/>
    </w:rPr>
  </w:style>
  <w:style w:type="character" w:customStyle="1" w:styleId="169">
    <w:name w:val="30"/>
    <w:qFormat/>
    <w:uiPriority w:val="0"/>
    <w:rPr>
      <w:rFonts w:hint="default" w:ascii="Times New Roman" w:hAnsi="Times New Roman" w:cs="Times New Roman"/>
    </w:rPr>
  </w:style>
  <w:style w:type="character" w:customStyle="1" w:styleId="170">
    <w:name w:val="31"/>
    <w:qFormat/>
    <w:uiPriority w:val="0"/>
    <w:rPr>
      <w:rFonts w:hint="default" w:ascii="Courier New" w:hAnsi="Courier New" w:cs="Courier New"/>
      <w:sz w:val="20"/>
      <w:szCs w:val="20"/>
    </w:rPr>
  </w:style>
  <w:style w:type="character" w:customStyle="1" w:styleId="171">
    <w:name w:val="32"/>
    <w:uiPriority w:val="0"/>
    <w:rPr>
      <w:rFonts w:hint="default" w:ascii="Times New Roman" w:hAnsi="Times New Roman" w:cs="Times New Roman"/>
    </w:rPr>
  </w:style>
  <w:style w:type="character" w:customStyle="1" w:styleId="172">
    <w:name w:val="33"/>
    <w:uiPriority w:val="0"/>
    <w:rPr>
      <w:rFonts w:hint="default" w:ascii="Times New Roman" w:hAnsi="Times New Roman" w:cs="Times New Roman"/>
      <w:shd w:val="clear" w:color="auto" w:fill="FFFFFF"/>
    </w:rPr>
  </w:style>
  <w:style w:type="paragraph" w:customStyle="1" w:styleId="173">
    <w:name w:val="正文1"/>
    <w:qFormat/>
    <w:uiPriority w:val="0"/>
    <w:rPr>
      <w:rFonts w:ascii="Times New Roman" w:hAnsi="Times New Roman" w:eastAsia="Times New Roman" w:cs="Times New Roman"/>
      <w:sz w:val="24"/>
      <w:szCs w:val="24"/>
      <w:lang w:val="en-US" w:eastAsia="zh-CN" w:bidi="ar-SA"/>
    </w:rPr>
  </w:style>
  <w:style w:type="paragraph" w:customStyle="1" w:styleId="174">
    <w:name w:val="font5"/>
    <w:basedOn w:val="1"/>
    <w:uiPriority w:val="0"/>
    <w:pPr>
      <w:widowControl/>
      <w:spacing w:before="100" w:beforeAutospacing="1" w:after="100" w:afterAutospacing="1"/>
      <w:jc w:val="left"/>
    </w:pPr>
    <w:rPr>
      <w:rFonts w:eastAsia="宋体"/>
      <w:color w:val="000000"/>
      <w:kern w:val="0"/>
      <w:sz w:val="20"/>
      <w:szCs w:val="20"/>
    </w:rPr>
  </w:style>
  <w:style w:type="paragraph" w:customStyle="1" w:styleId="175">
    <w:name w:val="font6"/>
    <w:basedOn w:val="1"/>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76">
    <w:name w:val="font7"/>
    <w:basedOn w:val="1"/>
    <w:uiPriority w:val="0"/>
    <w:pPr>
      <w:widowControl/>
      <w:spacing w:before="100" w:beforeAutospacing="1" w:after="100" w:afterAutospacing="1"/>
      <w:jc w:val="left"/>
    </w:pPr>
    <w:rPr>
      <w:rFonts w:eastAsia="宋体"/>
      <w:b/>
      <w:bCs/>
      <w:color w:val="000000"/>
      <w:kern w:val="0"/>
      <w:sz w:val="20"/>
      <w:szCs w:val="20"/>
    </w:rPr>
  </w:style>
  <w:style w:type="paragraph" w:customStyle="1" w:styleId="177">
    <w:name w:val="font8"/>
    <w:basedOn w:val="1"/>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78">
    <w:name w:val="font9"/>
    <w:basedOn w:val="1"/>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179">
    <w:name w:val="font10"/>
    <w:basedOn w:val="1"/>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80">
    <w:name w:val="font11"/>
    <w:basedOn w:val="1"/>
    <w:uiPriority w:val="0"/>
    <w:pPr>
      <w:widowControl/>
      <w:spacing w:before="100" w:beforeAutospacing="1" w:after="100" w:afterAutospacing="1"/>
      <w:jc w:val="left"/>
    </w:pPr>
    <w:rPr>
      <w:rFonts w:eastAsia="宋体"/>
      <w:kern w:val="0"/>
      <w:sz w:val="20"/>
      <w:szCs w:val="20"/>
    </w:rPr>
  </w:style>
  <w:style w:type="paragraph" w:customStyle="1" w:styleId="181">
    <w:name w:val="font12"/>
    <w:basedOn w:val="1"/>
    <w:qFormat/>
    <w:uiPriority w:val="0"/>
    <w:pPr>
      <w:widowControl/>
      <w:spacing w:before="100" w:beforeAutospacing="1" w:after="100" w:afterAutospacing="1"/>
      <w:jc w:val="left"/>
    </w:pPr>
    <w:rPr>
      <w:rFonts w:ascii="宋体" w:hAnsi="宋体" w:eastAsia="宋体" w:cs="宋体"/>
      <w:kern w:val="0"/>
    </w:rPr>
  </w:style>
  <w:style w:type="paragraph" w:customStyle="1" w:styleId="182">
    <w:name w:val="font13"/>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83">
    <w:name w:val="font14"/>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84">
    <w:name w:val="font15"/>
    <w:basedOn w:val="1"/>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185">
    <w:name w:val="font16"/>
    <w:basedOn w:val="1"/>
    <w:qFormat/>
    <w:uiPriority w:val="0"/>
    <w:pPr>
      <w:widowControl/>
      <w:spacing w:before="100" w:beforeAutospacing="1" w:after="100" w:afterAutospacing="1"/>
      <w:jc w:val="left"/>
    </w:pPr>
    <w:rPr>
      <w:rFonts w:eastAsia="宋体"/>
      <w:color w:val="000000"/>
      <w:kern w:val="0"/>
      <w:sz w:val="20"/>
      <w:szCs w:val="20"/>
    </w:rPr>
  </w:style>
  <w:style w:type="paragraph" w:customStyle="1" w:styleId="186">
    <w:name w:val="font17"/>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87">
    <w:name w:val="font18"/>
    <w:basedOn w:val="1"/>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188">
    <w:name w:val="font19"/>
    <w:basedOn w:val="1"/>
    <w:uiPriority w:val="0"/>
    <w:pPr>
      <w:widowControl/>
      <w:spacing w:before="100" w:beforeAutospacing="1" w:after="100" w:afterAutospacing="1"/>
      <w:jc w:val="left"/>
    </w:pPr>
    <w:rPr>
      <w:rFonts w:eastAsia="宋体"/>
      <w:color w:val="000000"/>
      <w:kern w:val="0"/>
      <w:sz w:val="20"/>
      <w:szCs w:val="20"/>
    </w:rPr>
  </w:style>
  <w:style w:type="paragraph" w:customStyle="1" w:styleId="189">
    <w:name w:val="font20"/>
    <w:basedOn w:val="1"/>
    <w:qFormat/>
    <w:uiPriority w:val="0"/>
    <w:pPr>
      <w:widowControl/>
      <w:spacing w:before="100" w:beforeAutospacing="1" w:after="100" w:afterAutospacing="1"/>
      <w:jc w:val="left"/>
    </w:pPr>
    <w:rPr>
      <w:rFonts w:ascii="仿宋_GB2312" w:hAnsi="宋体" w:cs="宋体"/>
      <w:color w:val="000000"/>
      <w:kern w:val="0"/>
      <w:sz w:val="20"/>
      <w:szCs w:val="20"/>
    </w:rPr>
  </w:style>
  <w:style w:type="paragraph" w:customStyle="1" w:styleId="190">
    <w:name w:val="xl79"/>
    <w:basedOn w:val="1"/>
    <w:uiPriority w:val="0"/>
    <w:pPr>
      <w:widowControl/>
      <w:spacing w:before="100" w:beforeAutospacing="1" w:after="100" w:afterAutospacing="1"/>
      <w:jc w:val="center"/>
      <w:textAlignment w:val="center"/>
    </w:pPr>
    <w:rPr>
      <w:rFonts w:eastAsia="宋体"/>
      <w:kern w:val="0"/>
      <w:sz w:val="20"/>
      <w:szCs w:val="20"/>
    </w:rPr>
  </w:style>
  <w:style w:type="paragraph" w:customStyle="1" w:styleId="191">
    <w:name w:val="xl8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eastAsia="宋体"/>
      <w:kern w:val="0"/>
      <w:sz w:val="20"/>
      <w:szCs w:val="20"/>
    </w:rPr>
  </w:style>
  <w:style w:type="paragraph" w:customStyle="1" w:styleId="192">
    <w:name w:val="xl81"/>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eastAsia="宋体"/>
      <w:kern w:val="0"/>
      <w:sz w:val="20"/>
      <w:szCs w:val="20"/>
    </w:rPr>
  </w:style>
  <w:style w:type="paragraph" w:customStyle="1" w:styleId="193">
    <w:name w:val="xl8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eastAsia="宋体"/>
      <w:kern w:val="0"/>
      <w:sz w:val="20"/>
      <w:szCs w:val="20"/>
    </w:rPr>
  </w:style>
  <w:style w:type="paragraph" w:customStyle="1" w:styleId="194">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宋体"/>
      <w:kern w:val="0"/>
      <w:sz w:val="20"/>
      <w:szCs w:val="20"/>
    </w:rPr>
  </w:style>
  <w:style w:type="paragraph" w:customStyle="1" w:styleId="195">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宋体"/>
      <w:kern w:val="0"/>
      <w:sz w:val="20"/>
      <w:szCs w:val="20"/>
    </w:rPr>
  </w:style>
  <w:style w:type="paragraph" w:customStyle="1" w:styleId="196">
    <w:name w:val="xl85"/>
    <w:basedOn w:val="1"/>
    <w:uiPriority w:val="0"/>
    <w:pPr>
      <w:widowControl/>
      <w:pBdr>
        <w:top w:val="single" w:color="auto" w:sz="4" w:space="0"/>
        <w:bottom w:val="single" w:color="auto" w:sz="4" w:space="0"/>
        <w:right w:val="single" w:color="auto" w:sz="4" w:space="0"/>
      </w:pBdr>
      <w:spacing w:before="100" w:beforeAutospacing="1" w:after="100" w:afterAutospacing="1"/>
      <w:jc w:val="right"/>
      <w:textAlignment w:val="center"/>
    </w:pPr>
    <w:rPr>
      <w:rFonts w:eastAsia="宋体"/>
      <w:kern w:val="0"/>
      <w:sz w:val="20"/>
      <w:szCs w:val="20"/>
    </w:rPr>
  </w:style>
  <w:style w:type="paragraph" w:customStyle="1" w:styleId="197">
    <w:name w:val="xl8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eastAsia="宋体"/>
      <w:kern w:val="0"/>
      <w:sz w:val="20"/>
      <w:szCs w:val="20"/>
    </w:rPr>
  </w:style>
  <w:style w:type="paragraph" w:customStyle="1" w:styleId="198">
    <w:name w:val="xl87"/>
    <w:basedOn w:val="1"/>
    <w:uiPriority w:val="0"/>
    <w:pPr>
      <w:widowControl/>
      <w:spacing w:before="100" w:beforeAutospacing="1" w:after="100" w:afterAutospacing="1"/>
      <w:jc w:val="center"/>
      <w:textAlignment w:val="center"/>
    </w:pPr>
    <w:rPr>
      <w:rFonts w:eastAsia="宋体"/>
      <w:kern w:val="0"/>
      <w:sz w:val="20"/>
      <w:szCs w:val="20"/>
    </w:rPr>
  </w:style>
  <w:style w:type="paragraph" w:customStyle="1" w:styleId="199">
    <w:name w:val="xl88"/>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eastAsia="宋体"/>
      <w:kern w:val="0"/>
      <w:sz w:val="20"/>
      <w:szCs w:val="20"/>
    </w:rPr>
  </w:style>
  <w:style w:type="paragraph" w:customStyle="1" w:styleId="200">
    <w:name w:val="xl8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eastAsia="宋体"/>
      <w:kern w:val="0"/>
      <w:sz w:val="20"/>
      <w:szCs w:val="20"/>
    </w:rPr>
  </w:style>
  <w:style w:type="paragraph" w:customStyle="1" w:styleId="201">
    <w:name w:val="xl90"/>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eastAsia="宋体"/>
      <w:kern w:val="0"/>
      <w:sz w:val="20"/>
      <w:szCs w:val="20"/>
    </w:rPr>
  </w:style>
  <w:style w:type="paragraph" w:customStyle="1" w:styleId="202">
    <w:name w:val="xl91"/>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eastAsia="宋体"/>
      <w:kern w:val="0"/>
      <w:sz w:val="20"/>
      <w:szCs w:val="20"/>
    </w:rPr>
  </w:style>
  <w:style w:type="paragraph" w:customStyle="1" w:styleId="203">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宋体"/>
      <w:kern w:val="0"/>
      <w:sz w:val="20"/>
      <w:szCs w:val="20"/>
    </w:rPr>
  </w:style>
  <w:style w:type="paragraph" w:customStyle="1" w:styleId="204">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eastAsia="宋体"/>
      <w:color w:val="000000"/>
      <w:kern w:val="0"/>
      <w:sz w:val="20"/>
      <w:szCs w:val="20"/>
    </w:rPr>
  </w:style>
  <w:style w:type="paragraph" w:customStyle="1" w:styleId="205">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宋体"/>
      <w:color w:val="000000"/>
      <w:kern w:val="0"/>
      <w:sz w:val="20"/>
      <w:szCs w:val="20"/>
    </w:rPr>
  </w:style>
  <w:style w:type="paragraph" w:customStyle="1" w:styleId="206">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宋体"/>
      <w:kern w:val="0"/>
      <w:sz w:val="20"/>
      <w:szCs w:val="20"/>
    </w:rPr>
  </w:style>
  <w:style w:type="paragraph" w:customStyle="1" w:styleId="207">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宋体"/>
      <w:kern w:val="0"/>
      <w:sz w:val="20"/>
      <w:szCs w:val="20"/>
    </w:rPr>
  </w:style>
  <w:style w:type="paragraph" w:customStyle="1" w:styleId="208">
    <w:name w:val="xl9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eastAsia="宋体"/>
      <w:kern w:val="0"/>
      <w:sz w:val="20"/>
      <w:szCs w:val="20"/>
    </w:rPr>
  </w:style>
  <w:style w:type="paragraph" w:customStyle="1" w:styleId="209">
    <w:name w:val="xl98"/>
    <w:basedOn w:val="1"/>
    <w:uiPriority w:val="0"/>
    <w:pPr>
      <w:widowControl/>
      <w:spacing w:before="100" w:beforeAutospacing="1" w:after="100" w:afterAutospacing="1"/>
      <w:jc w:val="left"/>
      <w:textAlignment w:val="center"/>
    </w:pPr>
    <w:rPr>
      <w:rFonts w:eastAsia="宋体"/>
      <w:kern w:val="0"/>
      <w:sz w:val="20"/>
      <w:szCs w:val="20"/>
    </w:rPr>
  </w:style>
  <w:style w:type="paragraph" w:customStyle="1" w:styleId="210">
    <w:name w:val="xl99"/>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eastAsia="宋体"/>
      <w:kern w:val="0"/>
      <w:sz w:val="20"/>
      <w:szCs w:val="20"/>
    </w:rPr>
  </w:style>
  <w:style w:type="paragraph" w:customStyle="1" w:styleId="211">
    <w:name w:val="xl100"/>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eastAsia="宋体"/>
      <w:color w:val="000000"/>
      <w:kern w:val="0"/>
      <w:sz w:val="20"/>
      <w:szCs w:val="20"/>
    </w:rPr>
  </w:style>
  <w:style w:type="paragraph" w:customStyle="1" w:styleId="212">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宋体"/>
      <w:color w:val="000000"/>
      <w:kern w:val="0"/>
      <w:sz w:val="20"/>
      <w:szCs w:val="20"/>
    </w:rPr>
  </w:style>
  <w:style w:type="paragraph" w:customStyle="1" w:styleId="213">
    <w:name w:val="xl102"/>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eastAsia="宋体"/>
      <w:kern w:val="0"/>
      <w:sz w:val="20"/>
      <w:szCs w:val="20"/>
    </w:rPr>
  </w:style>
  <w:style w:type="paragraph" w:customStyle="1" w:styleId="214">
    <w:name w:val="xl10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eastAsia="宋体"/>
      <w:kern w:val="0"/>
      <w:sz w:val="20"/>
      <w:szCs w:val="20"/>
    </w:rPr>
  </w:style>
  <w:style w:type="paragraph" w:customStyle="1" w:styleId="215">
    <w:name w:val="xl10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宋体"/>
      <w:color w:val="000000"/>
      <w:kern w:val="0"/>
      <w:sz w:val="20"/>
      <w:szCs w:val="20"/>
    </w:rPr>
  </w:style>
  <w:style w:type="paragraph" w:customStyle="1" w:styleId="216">
    <w:name w:val="xl10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eastAsia="宋体"/>
      <w:color w:val="000000"/>
      <w:kern w:val="0"/>
      <w:sz w:val="20"/>
      <w:szCs w:val="20"/>
    </w:rPr>
  </w:style>
  <w:style w:type="paragraph" w:customStyle="1" w:styleId="217">
    <w:name w:val="xl10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宋体"/>
      <w:kern w:val="0"/>
      <w:sz w:val="20"/>
      <w:szCs w:val="20"/>
    </w:rPr>
  </w:style>
  <w:style w:type="paragraph" w:customStyle="1" w:styleId="218">
    <w:name w:val="xl107"/>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eastAsia="宋体"/>
      <w:kern w:val="0"/>
      <w:sz w:val="20"/>
      <w:szCs w:val="20"/>
    </w:rPr>
  </w:style>
  <w:style w:type="paragraph" w:customStyle="1" w:styleId="219">
    <w:name w:val="xl108"/>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eastAsia="宋体"/>
      <w:kern w:val="0"/>
      <w:sz w:val="20"/>
      <w:szCs w:val="20"/>
    </w:rPr>
  </w:style>
  <w:style w:type="paragraph" w:customStyle="1" w:styleId="220">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eastAsia="宋体"/>
      <w:kern w:val="0"/>
      <w:sz w:val="20"/>
      <w:szCs w:val="20"/>
    </w:rPr>
  </w:style>
  <w:style w:type="paragraph" w:customStyle="1" w:styleId="221">
    <w:name w:val="xl11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宋体"/>
      <w:color w:val="000000"/>
      <w:kern w:val="0"/>
      <w:sz w:val="20"/>
      <w:szCs w:val="20"/>
    </w:rPr>
  </w:style>
  <w:style w:type="paragraph" w:customStyle="1" w:styleId="222">
    <w:name w:val="xl11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eastAsia="宋体"/>
      <w:color w:val="000000"/>
      <w:kern w:val="0"/>
      <w:sz w:val="20"/>
      <w:szCs w:val="20"/>
    </w:rPr>
  </w:style>
  <w:style w:type="paragraph" w:customStyle="1" w:styleId="223">
    <w:name w:val="xl11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宋体"/>
      <w:kern w:val="0"/>
      <w:sz w:val="20"/>
      <w:szCs w:val="20"/>
    </w:rPr>
  </w:style>
  <w:style w:type="paragraph" w:customStyle="1" w:styleId="224">
    <w:name w:val="xl11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宋体"/>
      <w:kern w:val="0"/>
      <w:sz w:val="20"/>
      <w:szCs w:val="20"/>
    </w:rPr>
  </w:style>
  <w:style w:type="paragraph" w:customStyle="1" w:styleId="225">
    <w:name w:val="xl11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宋体"/>
      <w:kern w:val="0"/>
      <w:sz w:val="20"/>
      <w:szCs w:val="20"/>
    </w:rPr>
  </w:style>
  <w:style w:type="paragraph" w:customStyle="1" w:styleId="226">
    <w:name w:val="xl11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eastAsia="宋体"/>
      <w:kern w:val="0"/>
      <w:sz w:val="20"/>
      <w:szCs w:val="20"/>
    </w:rPr>
  </w:style>
  <w:style w:type="paragraph" w:customStyle="1" w:styleId="227">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宋体"/>
      <w:kern w:val="0"/>
      <w:sz w:val="20"/>
      <w:szCs w:val="20"/>
    </w:rPr>
  </w:style>
  <w:style w:type="paragraph" w:customStyle="1" w:styleId="228">
    <w:name w:val="xl1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eastAsia="宋体"/>
      <w:kern w:val="0"/>
      <w:sz w:val="20"/>
      <w:szCs w:val="20"/>
    </w:rPr>
  </w:style>
  <w:style w:type="paragraph" w:customStyle="1" w:styleId="229">
    <w:name w:val="xl1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eastAsia="宋体"/>
      <w:kern w:val="0"/>
      <w:sz w:val="20"/>
      <w:szCs w:val="20"/>
    </w:rPr>
  </w:style>
  <w:style w:type="paragraph" w:customStyle="1" w:styleId="230">
    <w:name w:val="xl11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宋体"/>
      <w:color w:val="000000"/>
      <w:kern w:val="0"/>
      <w:sz w:val="20"/>
      <w:szCs w:val="20"/>
    </w:rPr>
  </w:style>
  <w:style w:type="paragraph" w:customStyle="1" w:styleId="231">
    <w:name w:val="xl12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宋体"/>
      <w:b/>
      <w:bCs/>
      <w:color w:val="000000"/>
      <w:kern w:val="0"/>
      <w:sz w:val="20"/>
      <w:szCs w:val="20"/>
    </w:rPr>
  </w:style>
  <w:style w:type="paragraph" w:customStyle="1" w:styleId="232">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宋体"/>
      <w:b/>
      <w:bCs/>
      <w:color w:val="000000"/>
      <w:kern w:val="0"/>
      <w:sz w:val="20"/>
      <w:szCs w:val="20"/>
    </w:rPr>
  </w:style>
  <w:style w:type="paragraph" w:customStyle="1" w:styleId="233">
    <w:name w:val="xl1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eastAsia="宋体"/>
      <w:kern w:val="0"/>
      <w:sz w:val="20"/>
      <w:szCs w:val="20"/>
    </w:rPr>
  </w:style>
  <w:style w:type="paragraph" w:customStyle="1" w:styleId="234">
    <w:name w:val="xl1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宋体"/>
      <w:kern w:val="0"/>
      <w:sz w:val="20"/>
      <w:szCs w:val="20"/>
    </w:rPr>
  </w:style>
  <w:style w:type="paragraph" w:customStyle="1" w:styleId="235">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eastAsia="宋体"/>
      <w:kern w:val="0"/>
      <w:sz w:val="20"/>
      <w:szCs w:val="20"/>
    </w:rPr>
  </w:style>
  <w:style w:type="paragraph" w:customStyle="1" w:styleId="236">
    <w:name w:val="xl1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宋体"/>
      <w:kern w:val="0"/>
      <w:sz w:val="20"/>
      <w:szCs w:val="20"/>
    </w:rPr>
  </w:style>
  <w:style w:type="paragraph" w:customStyle="1" w:styleId="237">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eastAsia="宋体"/>
      <w:kern w:val="0"/>
      <w:sz w:val="20"/>
      <w:szCs w:val="20"/>
    </w:rPr>
  </w:style>
  <w:style w:type="paragraph" w:customStyle="1" w:styleId="238">
    <w:name w:val="xl12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eastAsia="宋体"/>
      <w:kern w:val="0"/>
      <w:sz w:val="20"/>
      <w:szCs w:val="20"/>
    </w:rPr>
  </w:style>
  <w:style w:type="paragraph" w:customStyle="1" w:styleId="239">
    <w:name w:val="xl128"/>
    <w:basedOn w:val="1"/>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eastAsia="宋体"/>
      <w:kern w:val="0"/>
      <w:sz w:val="20"/>
      <w:szCs w:val="20"/>
    </w:rPr>
  </w:style>
  <w:style w:type="paragraph" w:customStyle="1" w:styleId="240">
    <w:name w:val="xl129"/>
    <w:basedOn w:val="1"/>
    <w:qFormat/>
    <w:uiPriority w:val="0"/>
    <w:pPr>
      <w:widowControl/>
      <w:spacing w:before="100" w:beforeAutospacing="1" w:after="100" w:afterAutospacing="1"/>
      <w:jc w:val="left"/>
      <w:textAlignment w:val="center"/>
    </w:pPr>
    <w:rPr>
      <w:rFonts w:eastAsia="宋体"/>
      <w:kern w:val="0"/>
      <w:sz w:val="20"/>
      <w:szCs w:val="20"/>
    </w:rPr>
  </w:style>
  <w:style w:type="paragraph" w:customStyle="1" w:styleId="241">
    <w:name w:val="xl130"/>
    <w:basedOn w:val="1"/>
    <w:qFormat/>
    <w:uiPriority w:val="0"/>
    <w:pPr>
      <w:widowControl/>
      <w:spacing w:before="100" w:beforeAutospacing="1" w:after="100" w:afterAutospacing="1"/>
      <w:jc w:val="right"/>
      <w:textAlignment w:val="center"/>
    </w:pPr>
    <w:rPr>
      <w:rFonts w:eastAsia="宋体"/>
      <w:kern w:val="0"/>
      <w:sz w:val="20"/>
      <w:szCs w:val="20"/>
    </w:rPr>
  </w:style>
  <w:style w:type="paragraph" w:customStyle="1" w:styleId="242">
    <w:name w:val="xl131"/>
    <w:basedOn w:val="1"/>
    <w:uiPriority w:val="0"/>
    <w:pPr>
      <w:widowControl/>
      <w:pBdr>
        <w:top w:val="single" w:color="auto" w:sz="4" w:space="0"/>
        <w:bottom w:val="single" w:color="auto" w:sz="4" w:space="0"/>
        <w:right w:val="single" w:color="auto" w:sz="4" w:space="0"/>
      </w:pBdr>
      <w:spacing w:before="100" w:beforeAutospacing="1" w:after="100" w:afterAutospacing="1"/>
      <w:jc w:val="right"/>
      <w:textAlignment w:val="center"/>
    </w:pPr>
    <w:rPr>
      <w:rFonts w:eastAsia="宋体"/>
      <w:kern w:val="0"/>
      <w:sz w:val="20"/>
      <w:szCs w:val="20"/>
    </w:rPr>
  </w:style>
  <w:style w:type="paragraph" w:customStyle="1" w:styleId="243">
    <w:name w:val="xl13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eastAsia="宋体"/>
      <w:kern w:val="0"/>
      <w:sz w:val="20"/>
      <w:szCs w:val="20"/>
    </w:rPr>
  </w:style>
  <w:style w:type="paragraph" w:customStyle="1" w:styleId="244">
    <w:name w:val="xl13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宋体"/>
      <w:kern w:val="0"/>
      <w:sz w:val="20"/>
      <w:szCs w:val="20"/>
    </w:rPr>
  </w:style>
  <w:style w:type="paragraph" w:customStyle="1" w:styleId="245">
    <w:name w:val="xl1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eastAsia="宋体"/>
      <w:kern w:val="0"/>
      <w:sz w:val="20"/>
      <w:szCs w:val="20"/>
    </w:rPr>
  </w:style>
  <w:style w:type="paragraph" w:customStyle="1" w:styleId="246">
    <w:name w:val="xl135"/>
    <w:basedOn w:val="1"/>
    <w:uiPriority w:val="0"/>
    <w:pPr>
      <w:widowControl/>
      <w:spacing w:before="100" w:beforeAutospacing="1" w:after="100" w:afterAutospacing="1"/>
      <w:jc w:val="left"/>
      <w:textAlignment w:val="center"/>
    </w:pPr>
    <w:rPr>
      <w:rFonts w:eastAsia="宋体"/>
      <w:kern w:val="0"/>
      <w:sz w:val="20"/>
      <w:szCs w:val="20"/>
    </w:rPr>
  </w:style>
  <w:style w:type="paragraph" w:customStyle="1" w:styleId="247">
    <w:name w:val="xl1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宋体"/>
      <w:kern w:val="0"/>
      <w:sz w:val="20"/>
      <w:szCs w:val="20"/>
    </w:rPr>
  </w:style>
  <w:style w:type="paragraph" w:customStyle="1" w:styleId="248">
    <w:name w:val="xl13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宋体"/>
      <w:kern w:val="0"/>
      <w:sz w:val="20"/>
      <w:szCs w:val="20"/>
    </w:rPr>
  </w:style>
  <w:style w:type="paragraph" w:customStyle="1" w:styleId="249">
    <w:name w:val="xl1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宋体"/>
      <w:kern w:val="0"/>
      <w:sz w:val="20"/>
      <w:szCs w:val="20"/>
    </w:rPr>
  </w:style>
  <w:style w:type="paragraph" w:customStyle="1" w:styleId="250">
    <w:name w:val="xl13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宋体"/>
      <w:kern w:val="0"/>
      <w:sz w:val="20"/>
      <w:szCs w:val="20"/>
    </w:rPr>
  </w:style>
  <w:style w:type="paragraph" w:customStyle="1" w:styleId="251">
    <w:name w:val="xl1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宋体"/>
      <w:kern w:val="0"/>
      <w:sz w:val="20"/>
      <w:szCs w:val="20"/>
    </w:rPr>
  </w:style>
  <w:style w:type="paragraph" w:customStyle="1" w:styleId="252">
    <w:name w:val="xl14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宋体"/>
      <w:kern w:val="0"/>
      <w:sz w:val="20"/>
      <w:szCs w:val="20"/>
    </w:rPr>
  </w:style>
  <w:style w:type="paragraph" w:customStyle="1" w:styleId="253">
    <w:name w:val="xl14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eastAsia="宋体"/>
      <w:color w:val="000000"/>
      <w:kern w:val="0"/>
      <w:sz w:val="20"/>
      <w:szCs w:val="20"/>
    </w:rPr>
  </w:style>
  <w:style w:type="paragraph" w:customStyle="1" w:styleId="254">
    <w:name w:val="xl14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宋体"/>
      <w:kern w:val="0"/>
      <w:sz w:val="20"/>
      <w:szCs w:val="20"/>
    </w:rPr>
  </w:style>
  <w:style w:type="paragraph" w:customStyle="1" w:styleId="255">
    <w:name w:val="xl1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宋体"/>
      <w:kern w:val="0"/>
      <w:sz w:val="20"/>
      <w:szCs w:val="20"/>
    </w:rPr>
  </w:style>
  <w:style w:type="paragraph" w:customStyle="1" w:styleId="256">
    <w:name w:val="xl1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宋体"/>
      <w:kern w:val="0"/>
      <w:sz w:val="20"/>
      <w:szCs w:val="20"/>
    </w:rPr>
  </w:style>
  <w:style w:type="paragraph" w:customStyle="1" w:styleId="257">
    <w:name w:val="xl14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eastAsia="宋体"/>
      <w:kern w:val="0"/>
      <w:sz w:val="20"/>
      <w:szCs w:val="20"/>
    </w:rPr>
  </w:style>
  <w:style w:type="paragraph" w:customStyle="1" w:styleId="258">
    <w:name w:val="xl14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宋体"/>
      <w:kern w:val="0"/>
      <w:sz w:val="20"/>
      <w:szCs w:val="20"/>
    </w:rPr>
  </w:style>
  <w:style w:type="paragraph" w:customStyle="1" w:styleId="259">
    <w:name w:val="xl14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eastAsia="宋体"/>
      <w:kern w:val="0"/>
      <w:sz w:val="20"/>
      <w:szCs w:val="20"/>
    </w:rPr>
  </w:style>
  <w:style w:type="paragraph" w:customStyle="1" w:styleId="260">
    <w:name w:val="xl14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eastAsia="宋体"/>
      <w:kern w:val="0"/>
      <w:sz w:val="20"/>
      <w:szCs w:val="20"/>
    </w:rPr>
  </w:style>
  <w:style w:type="paragraph" w:customStyle="1" w:styleId="261">
    <w:name w:val="xl15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宋体"/>
      <w:kern w:val="0"/>
      <w:sz w:val="20"/>
      <w:szCs w:val="20"/>
    </w:rPr>
  </w:style>
  <w:style w:type="paragraph" w:customStyle="1" w:styleId="262">
    <w:name w:val="xl15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宋体"/>
      <w:color w:val="000000"/>
      <w:kern w:val="0"/>
      <w:sz w:val="20"/>
      <w:szCs w:val="20"/>
    </w:rPr>
  </w:style>
  <w:style w:type="paragraph" w:customStyle="1" w:styleId="263">
    <w:name w:val="xl1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eastAsia="宋体"/>
      <w:kern w:val="0"/>
      <w:sz w:val="20"/>
      <w:szCs w:val="20"/>
    </w:rPr>
  </w:style>
  <w:style w:type="paragraph" w:customStyle="1" w:styleId="264">
    <w:name w:val="xl1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eastAsia="宋体"/>
      <w:kern w:val="0"/>
      <w:sz w:val="20"/>
      <w:szCs w:val="20"/>
    </w:rPr>
  </w:style>
  <w:style w:type="paragraph" w:customStyle="1" w:styleId="265">
    <w:name w:val="xl154"/>
    <w:basedOn w:val="1"/>
    <w:qFormat/>
    <w:uiPriority w:val="0"/>
    <w:pPr>
      <w:widowControl/>
      <w:spacing w:before="100" w:beforeAutospacing="1" w:after="100" w:afterAutospacing="1"/>
      <w:jc w:val="left"/>
      <w:textAlignment w:val="center"/>
    </w:pPr>
    <w:rPr>
      <w:rFonts w:eastAsia="宋体"/>
      <w:color w:val="000000"/>
      <w:kern w:val="0"/>
      <w:sz w:val="20"/>
      <w:szCs w:val="20"/>
    </w:rPr>
  </w:style>
  <w:style w:type="paragraph" w:customStyle="1" w:styleId="266">
    <w:name w:val="xl155"/>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eastAsia="宋体"/>
      <w:kern w:val="0"/>
      <w:sz w:val="20"/>
      <w:szCs w:val="20"/>
    </w:rPr>
  </w:style>
  <w:style w:type="paragraph" w:customStyle="1" w:styleId="267">
    <w:name w:val="xl15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eastAsia="宋体"/>
      <w:kern w:val="0"/>
      <w:sz w:val="20"/>
      <w:szCs w:val="20"/>
    </w:rPr>
  </w:style>
  <w:style w:type="paragraph" w:customStyle="1" w:styleId="268">
    <w:name w:val="xl1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eastAsia="宋体"/>
      <w:kern w:val="0"/>
      <w:sz w:val="20"/>
      <w:szCs w:val="20"/>
    </w:rPr>
  </w:style>
  <w:style w:type="paragraph" w:customStyle="1" w:styleId="269">
    <w:name w:val="xl15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宋体"/>
      <w:kern w:val="0"/>
      <w:sz w:val="20"/>
      <w:szCs w:val="20"/>
    </w:rPr>
  </w:style>
  <w:style w:type="paragraph" w:customStyle="1" w:styleId="270">
    <w:name w:val="xl1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71">
    <w:name w:val="xl16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0"/>
      <w:szCs w:val="20"/>
    </w:rPr>
  </w:style>
  <w:style w:type="paragraph" w:customStyle="1" w:styleId="272">
    <w:name w:val="xl16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kern w:val="0"/>
      <w:sz w:val="20"/>
      <w:szCs w:val="20"/>
    </w:rPr>
  </w:style>
  <w:style w:type="paragraph" w:customStyle="1" w:styleId="273">
    <w:name w:val="xl16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0"/>
      <w:szCs w:val="20"/>
    </w:rPr>
  </w:style>
  <w:style w:type="paragraph" w:customStyle="1" w:styleId="274">
    <w:name w:val="xl1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75">
    <w:name w:val="xl1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76">
    <w:name w:val="xl16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eastAsia="宋体"/>
      <w:b/>
      <w:bCs/>
      <w:color w:val="000000"/>
      <w:kern w:val="0"/>
      <w:sz w:val="20"/>
      <w:szCs w:val="20"/>
    </w:rPr>
  </w:style>
  <w:style w:type="paragraph" w:customStyle="1" w:styleId="277">
    <w:name w:val="xl166"/>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eastAsia="宋体"/>
      <w:b/>
      <w:bCs/>
      <w:color w:val="000000"/>
      <w:kern w:val="0"/>
      <w:sz w:val="20"/>
      <w:szCs w:val="20"/>
    </w:rPr>
  </w:style>
  <w:style w:type="paragraph" w:customStyle="1" w:styleId="278">
    <w:name w:val="xl16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eastAsia="宋体"/>
      <w:b/>
      <w:bCs/>
      <w:color w:val="000000"/>
      <w:kern w:val="0"/>
      <w:sz w:val="20"/>
      <w:szCs w:val="20"/>
    </w:rPr>
  </w:style>
  <w:style w:type="paragraph" w:customStyle="1" w:styleId="279">
    <w:name w:val="xl16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eastAsia="宋体"/>
      <w:b/>
      <w:bCs/>
      <w:color w:val="000000"/>
      <w:kern w:val="0"/>
      <w:sz w:val="20"/>
      <w:szCs w:val="20"/>
    </w:rPr>
  </w:style>
  <w:style w:type="paragraph" w:customStyle="1" w:styleId="280">
    <w:name w:val="xl1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eastAsia="宋体"/>
      <w:b/>
      <w:bCs/>
      <w:color w:val="000000"/>
      <w:kern w:val="0"/>
      <w:sz w:val="20"/>
      <w:szCs w:val="20"/>
    </w:rPr>
  </w:style>
  <w:style w:type="paragraph" w:customStyle="1" w:styleId="281">
    <w:name w:val="xl170"/>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eastAsia="宋体"/>
      <w:b/>
      <w:bCs/>
      <w:color w:val="000000"/>
      <w:kern w:val="0"/>
      <w:sz w:val="20"/>
      <w:szCs w:val="20"/>
    </w:rPr>
  </w:style>
  <w:style w:type="paragraph" w:customStyle="1" w:styleId="282">
    <w:name w:val="xl171"/>
    <w:basedOn w:val="1"/>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eastAsia="宋体"/>
      <w:b/>
      <w:bCs/>
      <w:color w:val="000000"/>
      <w:kern w:val="0"/>
      <w:sz w:val="20"/>
      <w:szCs w:val="20"/>
    </w:rPr>
  </w:style>
  <w:style w:type="character" w:customStyle="1" w:styleId="283">
    <w:name w:val="style1"/>
    <w:uiPriority w:val="0"/>
  </w:style>
  <w:style w:type="paragraph" w:customStyle="1" w:styleId="284">
    <w:name w:val="xl78"/>
    <w:basedOn w:val="1"/>
    <w:qFormat/>
    <w:uiPriority w:val="0"/>
    <w:pPr>
      <w:widowControl/>
      <w:spacing w:before="100" w:beforeAutospacing="1" w:after="100" w:afterAutospacing="1"/>
      <w:jc w:val="center"/>
      <w:textAlignment w:val="center"/>
    </w:pPr>
    <w:rPr>
      <w:rFonts w:eastAsia="宋体"/>
      <w:kern w:val="0"/>
      <w:sz w:val="20"/>
      <w:szCs w:val="20"/>
    </w:rPr>
  </w:style>
  <w:style w:type="character" w:customStyle="1" w:styleId="285">
    <w:name w:val="正文文本首行缩进 2 字符"/>
    <w:basedOn w:val="123"/>
    <w:link w:val="48"/>
    <w:semiHidden/>
    <w:qFormat/>
    <w:uiPriority w:val="99"/>
    <w:rPr>
      <w:rFonts w:eastAsia="仿宋_GB2312"/>
      <w:kern w:val="2"/>
      <w:sz w:val="24"/>
      <w:szCs w:val="24"/>
    </w:rPr>
  </w:style>
  <w:style w:type="paragraph" w:customStyle="1" w:styleId="286">
    <w:name w:val="列表段落1"/>
    <w:basedOn w:val="1"/>
    <w:qFormat/>
    <w:uiPriority w:val="0"/>
    <w:pPr>
      <w:ind w:firstLine="420" w:firstLineChars="200"/>
    </w:pPr>
    <w:rPr>
      <w:rFonts w:eastAsia="宋体"/>
      <w:sz w:val="21"/>
    </w:rPr>
  </w:style>
  <w:style w:type="table" w:customStyle="1" w:styleId="287">
    <w:name w:val="网格型11"/>
    <w:basedOn w:val="49"/>
    <w:unhideWhenUsed/>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88">
    <w:name w:val="文档正文"/>
    <w:basedOn w:val="1"/>
    <w:qFormat/>
    <w:uiPriority w:val="99"/>
    <w:pPr>
      <w:widowControl/>
      <w:ind w:firstLine="567"/>
    </w:pPr>
    <w:rPr>
      <w:rFonts w:ascii="长城仿宋" w:hAnsi="Calibri" w:eastAsia="长城仿宋"/>
      <w:sz w:val="28"/>
      <w:szCs w:val="22"/>
    </w:rPr>
  </w:style>
  <w:style w:type="table" w:customStyle="1" w:styleId="289">
    <w:name w:val="网格型22"/>
    <w:basedOn w:val="49"/>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0">
    <w:name w:val="网格型3"/>
    <w:basedOn w:val="49"/>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91">
    <w:name w:val="Char Char22"/>
    <w:uiPriority w:val="0"/>
    <w:rPr>
      <w:rFonts w:ascii="宋体" w:hAnsi="宋体" w:eastAsia="楷体_GB2312"/>
      <w:b/>
      <w:kern w:val="2"/>
      <w:sz w:val="26"/>
      <w:lang w:val="en-US" w:eastAsia="zh-CN" w:bidi="ar-SA"/>
    </w:rPr>
  </w:style>
  <w:style w:type="paragraph" w:customStyle="1" w:styleId="292">
    <w:name w:val="纯文本3"/>
    <w:basedOn w:val="1"/>
    <w:uiPriority w:val="0"/>
    <w:pPr>
      <w:adjustRightInd w:val="0"/>
      <w:textAlignment w:val="baseline"/>
    </w:pPr>
    <w:rPr>
      <w:rFonts w:ascii="宋体" w:hAnsi="Courier New" w:eastAsia="楷体_GB2312"/>
      <w:sz w:val="26"/>
      <w:szCs w:val="20"/>
    </w:rPr>
  </w:style>
  <w:style w:type="paragraph" w:customStyle="1" w:styleId="293">
    <w:name w:val="Char3"/>
    <w:basedOn w:val="1"/>
    <w:qFormat/>
    <w:uiPriority w:val="0"/>
    <w:pPr>
      <w:widowControl/>
      <w:spacing w:after="160" w:line="240" w:lineRule="exact"/>
      <w:jc w:val="left"/>
    </w:pPr>
    <w:rPr>
      <w:rFonts w:ascii="Verdana" w:hAnsi="Verdana" w:eastAsia="宋体"/>
      <w:kern w:val="0"/>
      <w:sz w:val="21"/>
      <w:szCs w:val="20"/>
      <w:lang w:eastAsia="en-US"/>
    </w:rPr>
  </w:style>
  <w:style w:type="paragraph" w:customStyle="1" w:styleId="294">
    <w:name w:val="Char Char1 Char Char Char Char2"/>
    <w:basedOn w:val="15"/>
    <w:qFormat/>
    <w:uiPriority w:val="0"/>
    <w:pPr>
      <w:adjustRightInd w:val="0"/>
      <w:snapToGrid w:val="0"/>
      <w:spacing w:line="360" w:lineRule="auto"/>
    </w:pPr>
    <w:rPr>
      <w:rFonts w:ascii="Tahoma" w:hAnsi="Tahoma" w:eastAsia="宋体"/>
      <w:kern w:val="2"/>
      <w:sz w:val="24"/>
      <w:szCs w:val="24"/>
    </w:rPr>
  </w:style>
  <w:style w:type="character" w:customStyle="1" w:styleId="295">
    <w:name w:val="font112"/>
    <w:basedOn w:val="51"/>
    <w:qFormat/>
    <w:uiPriority w:val="0"/>
    <w:rPr>
      <w:rFonts w:hint="default" w:ascii="仿宋_GB2312" w:eastAsia="仿宋_GB2312" w:cs="仿宋_GB2312"/>
      <w:color w:val="000000"/>
      <w:sz w:val="20"/>
      <w:szCs w:val="20"/>
      <w:u w:val="none"/>
    </w:rPr>
  </w:style>
  <w:style w:type="character" w:customStyle="1" w:styleId="296">
    <w:name w:val="font101"/>
    <w:basedOn w:val="51"/>
    <w:qFormat/>
    <w:uiPriority w:val="0"/>
    <w:rPr>
      <w:rFonts w:hint="eastAsia" w:ascii="宋体" w:hAnsi="宋体" w:eastAsia="宋体" w:cs="宋体"/>
      <w:b/>
      <w:bCs/>
      <w:color w:val="000000"/>
      <w:sz w:val="20"/>
      <w:szCs w:val="20"/>
      <w:u w:val="none"/>
    </w:rPr>
  </w:style>
  <w:style w:type="character" w:customStyle="1" w:styleId="297">
    <w:name w:val="font81"/>
    <w:basedOn w:val="51"/>
    <w:qFormat/>
    <w:uiPriority w:val="0"/>
    <w:rPr>
      <w:rFonts w:hint="default" w:ascii="仿宋_GB2312" w:eastAsia="仿宋_GB2312" w:cs="仿宋_GB2312"/>
      <w:color w:val="000000"/>
      <w:sz w:val="20"/>
      <w:szCs w:val="20"/>
      <w:u w:val="none"/>
    </w:rPr>
  </w:style>
  <w:style w:type="character" w:customStyle="1" w:styleId="298">
    <w:name w:val="font41"/>
    <w:basedOn w:val="51"/>
    <w:qFormat/>
    <w:uiPriority w:val="0"/>
    <w:rPr>
      <w:rFonts w:hint="default" w:ascii="Times New Roman" w:hAnsi="Times New Roman" w:cs="Times New Roman"/>
      <w:color w:val="000000"/>
      <w:sz w:val="20"/>
      <w:szCs w:val="20"/>
      <w:u w:val="none"/>
    </w:rPr>
  </w:style>
  <w:style w:type="character" w:customStyle="1" w:styleId="299">
    <w:name w:val="font91"/>
    <w:basedOn w:val="51"/>
    <w:uiPriority w:val="0"/>
    <w:rPr>
      <w:rFonts w:hint="eastAsia" w:ascii="宋体" w:hAnsi="宋体" w:eastAsia="宋体" w:cs="宋体"/>
      <w:color w:val="000000"/>
      <w:sz w:val="20"/>
      <w:szCs w:val="20"/>
      <w:u w:val="none"/>
    </w:rPr>
  </w:style>
  <w:style w:type="character" w:customStyle="1" w:styleId="300">
    <w:name w:val="font51"/>
    <w:basedOn w:val="51"/>
    <w:uiPriority w:val="0"/>
    <w:rPr>
      <w:rFonts w:hint="default" w:ascii="楷体_GB2312" w:eastAsia="楷体_GB2312" w:cs="楷体_GB2312"/>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ql</Company>
  <Pages>92</Pages>
  <Words>5112</Words>
  <Characters>5485</Characters>
  <Lines>403</Lines>
  <Paragraphs>113</Paragraphs>
  <TotalTime>48</TotalTime>
  <ScaleCrop>false</ScaleCrop>
  <LinksUpToDate>false</LinksUpToDate>
  <CharactersWithSpaces>5514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2024-12-16T14:07:00Z</dcterms:created>
  <dc:creator>戴 健秋</dc:creator>
  <cp:lastModifiedBy>亞特蘭蒂斯の镇魂曲</cp:lastModifiedBy>
  <cp:lastPrinted>2021-12-18T12:53:00Z</cp:lastPrinted>
  <dcterms:modified xsi:type="dcterms:W3CDTF">2024-12-18T01:53:17Z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50A78B3D58DB45CC96A5721B93983E53</vt:lpwstr>
  </property>
</Properties>
</file>