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6473C">
      <w:pPr>
        <w:spacing w:line="240" w:lineRule="auto"/>
        <w:jc w:val="center"/>
        <w:outlineLvl w:val="9"/>
        <w:rPr>
          <w:rFonts w:ascii="宋体" w:hAnsi="宋体"/>
          <w:b/>
          <w:bCs/>
          <w:sz w:val="44"/>
          <w:szCs w:val="44"/>
          <w:highlight w:val="none"/>
        </w:rPr>
      </w:pPr>
      <w:r>
        <w:rPr>
          <w:rFonts w:hint="eastAsia" w:ascii="宋体" w:hAnsi="宋体"/>
          <w:b/>
          <w:bCs/>
          <w:sz w:val="44"/>
          <w:szCs w:val="44"/>
          <w:highlight w:val="none"/>
          <w:lang w:eastAsia="zh-CN"/>
        </w:rPr>
        <w:t>南通市口腔医院短视频制作服务项目</w:t>
      </w:r>
    </w:p>
    <w:p w14:paraId="0CA41AD5">
      <w:pPr>
        <w:spacing w:line="240" w:lineRule="auto"/>
        <w:jc w:val="center"/>
        <w:rPr>
          <w:rFonts w:ascii="宋体" w:hAnsi="宋体"/>
          <w:b/>
          <w:bCs/>
          <w:sz w:val="44"/>
          <w:szCs w:val="44"/>
          <w:highlight w:val="none"/>
        </w:rPr>
      </w:pPr>
    </w:p>
    <w:p w14:paraId="515B3831">
      <w:pPr>
        <w:spacing w:line="240" w:lineRule="auto"/>
        <w:jc w:val="center"/>
        <w:rPr>
          <w:rFonts w:ascii="宋体" w:hAnsi="宋体"/>
          <w:b/>
          <w:bCs/>
          <w:snapToGrid w:val="0"/>
          <w:sz w:val="36"/>
          <w:highlight w:val="none"/>
        </w:rPr>
      </w:pPr>
    </w:p>
    <w:p w14:paraId="14F13515">
      <w:pPr>
        <w:spacing w:line="240" w:lineRule="auto"/>
        <w:jc w:val="center"/>
        <w:outlineLvl w:val="9"/>
        <w:rPr>
          <w:rFonts w:hint="eastAsia" w:ascii="宋体" w:hAnsi="宋体" w:eastAsia="宋体"/>
          <w:b/>
          <w:bCs/>
          <w:snapToGrid w:val="0"/>
          <w:sz w:val="96"/>
          <w:highlight w:val="none"/>
          <w:lang w:eastAsia="zh-CN"/>
        </w:rPr>
      </w:pPr>
      <w:r>
        <w:rPr>
          <w:rFonts w:hint="eastAsia" w:ascii="宋体" w:hAnsi="宋体"/>
          <w:b/>
          <w:bCs/>
          <w:sz w:val="96"/>
          <w:szCs w:val="72"/>
          <w:highlight w:val="none"/>
          <w:lang w:eastAsia="zh-CN"/>
        </w:rPr>
        <w:t>竞争性磋商文件</w:t>
      </w:r>
    </w:p>
    <w:p w14:paraId="4DA7C11A">
      <w:pPr>
        <w:spacing w:line="240" w:lineRule="auto"/>
        <w:rPr>
          <w:rFonts w:ascii="宋体" w:hAnsi="宋体"/>
          <w:b/>
          <w:bCs/>
          <w:sz w:val="36"/>
          <w:highlight w:val="none"/>
        </w:rPr>
      </w:pPr>
    </w:p>
    <w:p w14:paraId="294AE2B2">
      <w:pPr>
        <w:spacing w:line="240" w:lineRule="auto"/>
        <w:ind w:firstLine="1807" w:firstLineChars="500"/>
        <w:jc w:val="both"/>
        <w:outlineLvl w:val="9"/>
        <w:rPr>
          <w:rFonts w:hint="eastAsia" w:ascii="宋体" w:hAnsi="宋体" w:eastAsia="宋体"/>
          <w:b/>
          <w:bCs/>
          <w:sz w:val="36"/>
          <w:highlight w:val="none"/>
          <w:lang w:val="en-US" w:eastAsia="zh-CN"/>
        </w:rPr>
      </w:pPr>
      <w:bookmarkStart w:id="0" w:name="_Toc27682"/>
      <w:r>
        <w:rPr>
          <w:rFonts w:hint="eastAsia" w:ascii="宋体" w:hAnsi="宋体"/>
          <w:b/>
          <w:bCs/>
          <w:sz w:val="36"/>
          <w:highlight w:val="none"/>
          <w:lang w:val="en-US" w:eastAsia="zh-CN"/>
        </w:rPr>
        <w:t>采购人招标编号：NTSKQYYCG2025024</w:t>
      </w:r>
    </w:p>
    <w:p w14:paraId="3F095B47">
      <w:pPr>
        <w:spacing w:line="240" w:lineRule="auto"/>
        <w:ind w:firstLine="1807" w:firstLineChars="500"/>
        <w:jc w:val="both"/>
        <w:outlineLvl w:val="9"/>
        <w:rPr>
          <w:rFonts w:hint="default" w:ascii="宋体" w:hAnsi="宋体" w:eastAsia="宋体"/>
          <w:b/>
          <w:bCs/>
          <w:sz w:val="36"/>
          <w:highlight w:val="none"/>
          <w:lang w:val="en-US" w:eastAsia="zh-CN"/>
        </w:rPr>
      </w:pPr>
      <w:r>
        <w:rPr>
          <w:rFonts w:hint="eastAsia" w:ascii="宋体" w:hAnsi="宋体"/>
          <w:b/>
          <w:bCs/>
          <w:sz w:val="36"/>
          <w:highlight w:val="none"/>
          <w:lang w:val="en-US" w:eastAsia="zh-CN"/>
        </w:rPr>
        <w:t>代理机构招标</w:t>
      </w:r>
      <w:r>
        <w:rPr>
          <w:rFonts w:hint="eastAsia" w:ascii="宋体" w:hAnsi="宋体"/>
          <w:b/>
          <w:bCs/>
          <w:sz w:val="36"/>
          <w:highlight w:val="none"/>
        </w:rPr>
        <w:t>编号：</w:t>
      </w:r>
      <w:bookmarkEnd w:id="0"/>
      <w:r>
        <w:rPr>
          <w:rFonts w:hint="eastAsia" w:ascii="宋体" w:hAnsi="宋体"/>
          <w:b/>
          <w:bCs/>
          <w:sz w:val="36"/>
          <w:highlight w:val="none"/>
          <w:lang w:eastAsia="zh-CN"/>
        </w:rPr>
        <w:t>YNXS-JSRB20250</w:t>
      </w:r>
      <w:r>
        <w:rPr>
          <w:rFonts w:hint="eastAsia" w:ascii="宋体" w:hAnsi="宋体"/>
          <w:b/>
          <w:bCs/>
          <w:sz w:val="36"/>
          <w:highlight w:val="none"/>
          <w:lang w:val="en-US" w:eastAsia="zh-CN"/>
        </w:rPr>
        <w:t>6</w:t>
      </w:r>
      <w:r>
        <w:rPr>
          <w:rFonts w:hint="eastAsia" w:ascii="宋体" w:hAnsi="宋体"/>
          <w:b/>
          <w:bCs/>
          <w:sz w:val="36"/>
          <w:highlight w:val="none"/>
          <w:lang w:eastAsia="zh-CN"/>
        </w:rPr>
        <w:t>0</w:t>
      </w:r>
      <w:r>
        <w:rPr>
          <w:rFonts w:hint="eastAsia" w:ascii="宋体" w:hAnsi="宋体"/>
          <w:b/>
          <w:bCs/>
          <w:sz w:val="36"/>
          <w:highlight w:val="none"/>
          <w:lang w:val="en-US" w:eastAsia="zh-CN"/>
        </w:rPr>
        <w:t>12M</w:t>
      </w:r>
      <w:r>
        <w:rPr>
          <w:rFonts w:hint="eastAsia" w:ascii="宋体" w:hAnsi="宋体"/>
          <w:b/>
          <w:bCs/>
          <w:sz w:val="36"/>
          <w:highlight w:val="none"/>
          <w:lang w:eastAsia="zh-CN"/>
        </w:rPr>
        <w:t>1</w:t>
      </w:r>
    </w:p>
    <w:p w14:paraId="54C11953">
      <w:pPr>
        <w:spacing w:line="240" w:lineRule="auto"/>
        <w:rPr>
          <w:rFonts w:ascii="宋体" w:hAnsi="宋体"/>
          <w:b/>
          <w:bCs/>
          <w:snapToGrid w:val="0"/>
          <w:sz w:val="36"/>
          <w:highlight w:val="none"/>
        </w:rPr>
      </w:pPr>
      <w:r>
        <w:rPr>
          <w:rFonts w:hint="eastAsia" w:ascii="宋体" w:hAnsi="宋体" w:eastAsia="宋体" w:cs="宋体"/>
          <w:highlight w:val="none"/>
        </w:rPr>
        <w:pict>
          <v:shape id="_x0000_s1026" o:spid="_x0000_s1026" o:spt="75" type="#_x0000_t75" style="position:absolute;left:0pt;margin-left:128.45pt;margin-top:30pt;height:143pt;width:194.55pt;mso-wrap-distance-bottom:0pt;mso-wrap-distance-top:0pt;z-index:251659264;mso-width-relative:page;mso-height-relative:page;" o:ole="t" filled="f" o:preferrelative="t" stroked="f" coordsize="21600,21600" o:allowincell="f">
            <v:path/>
            <v:fill on="f" focussize="0,0"/>
            <v:stroke on="f"/>
            <v:imagedata r:id="rId9" o:title=""/>
            <o:lock v:ext="edit" aspectratio="f"/>
            <w10:wrap type="topAndBottom"/>
          </v:shape>
          <o:OLEObject Type="Embed" ProgID="" ShapeID="_x0000_s1026" DrawAspect="Content" ObjectID="_1468075725" r:id="rId8">
            <o:LockedField>false</o:LockedField>
          </o:OLEObject>
        </w:pict>
      </w:r>
    </w:p>
    <w:p w14:paraId="242B1F63">
      <w:pPr>
        <w:spacing w:line="240" w:lineRule="auto"/>
        <w:rPr>
          <w:rFonts w:ascii="宋体" w:hAnsi="宋体"/>
          <w:b/>
          <w:bCs/>
          <w:snapToGrid w:val="0"/>
          <w:sz w:val="36"/>
          <w:highlight w:val="none"/>
        </w:rPr>
      </w:pPr>
    </w:p>
    <w:p w14:paraId="2657FF70">
      <w:pPr>
        <w:pStyle w:val="13"/>
        <w:rPr>
          <w:highlight w:val="none"/>
        </w:rPr>
      </w:pPr>
    </w:p>
    <w:p w14:paraId="0ED9E61B">
      <w:pPr>
        <w:spacing w:line="240" w:lineRule="auto"/>
        <w:rPr>
          <w:rFonts w:ascii="宋体" w:hAnsi="宋体"/>
          <w:b/>
          <w:bCs/>
          <w:snapToGrid w:val="0"/>
          <w:sz w:val="36"/>
          <w:highlight w:val="none"/>
        </w:rPr>
      </w:pPr>
    </w:p>
    <w:p w14:paraId="0D446A71">
      <w:pPr>
        <w:spacing w:line="240" w:lineRule="auto"/>
        <w:jc w:val="center"/>
        <w:outlineLvl w:val="9"/>
        <w:rPr>
          <w:rFonts w:ascii="宋体" w:hAnsi="宋体"/>
          <w:b/>
          <w:sz w:val="36"/>
          <w:szCs w:val="30"/>
          <w:highlight w:val="none"/>
        </w:rPr>
      </w:pPr>
      <w:bookmarkStart w:id="1" w:name="_Toc2433"/>
      <w:r>
        <w:rPr>
          <w:rFonts w:hint="eastAsia" w:ascii="宋体" w:hAnsi="宋体"/>
          <w:b/>
          <w:sz w:val="36"/>
          <w:szCs w:val="30"/>
          <w:highlight w:val="none"/>
        </w:rPr>
        <w:t>江苏睿博工程技术有限公司</w:t>
      </w:r>
      <w:bookmarkEnd w:id="1"/>
    </w:p>
    <w:p w14:paraId="1756A0B6">
      <w:pPr>
        <w:spacing w:line="240" w:lineRule="auto"/>
        <w:jc w:val="center"/>
        <w:rPr>
          <w:rFonts w:ascii="宋体" w:hAnsi="宋体"/>
          <w:b/>
          <w:bCs/>
          <w:spacing w:val="40"/>
          <w:sz w:val="36"/>
          <w:szCs w:val="30"/>
          <w:highlight w:val="none"/>
        </w:rPr>
        <w:sectPr>
          <w:headerReference r:id="rId4" w:type="first"/>
          <w:headerReference r:id="rId3" w:type="default"/>
          <w:footerReference r:id="rId5" w:type="default"/>
          <w:pgSz w:w="11906" w:h="16838"/>
          <w:pgMar w:top="1701" w:right="1440" w:bottom="1440" w:left="1440" w:header="851" w:footer="992" w:gutter="0"/>
          <w:pgNumType w:fmt="decimal" w:start="1"/>
          <w:cols w:space="425" w:num="1"/>
          <w:docGrid w:type="lines" w:linePitch="348" w:charSpace="0"/>
        </w:sectPr>
      </w:pPr>
      <w:r>
        <w:rPr>
          <w:rFonts w:hint="eastAsia" w:ascii="宋体" w:hAnsi="宋体"/>
          <w:b/>
          <w:bCs/>
          <w:spacing w:val="40"/>
          <w:sz w:val="36"/>
          <w:szCs w:val="30"/>
          <w:highlight w:val="none"/>
          <w:lang w:eastAsia="zh-CN"/>
        </w:rPr>
        <w:t>二〇二五</w:t>
      </w:r>
      <w:r>
        <w:rPr>
          <w:rFonts w:hint="eastAsia" w:ascii="宋体" w:hAnsi="宋体"/>
          <w:b/>
          <w:bCs/>
          <w:spacing w:val="40"/>
          <w:sz w:val="36"/>
          <w:szCs w:val="30"/>
          <w:highlight w:val="none"/>
        </w:rPr>
        <w:t>年</w:t>
      </w:r>
      <w:r>
        <w:rPr>
          <w:rFonts w:hint="eastAsia" w:ascii="宋体" w:hAnsi="宋体"/>
          <w:b/>
          <w:bCs/>
          <w:spacing w:val="40"/>
          <w:sz w:val="36"/>
          <w:szCs w:val="30"/>
          <w:highlight w:val="none"/>
          <w:lang w:val="en-US" w:eastAsia="zh-CN"/>
        </w:rPr>
        <w:t>六</w:t>
      </w:r>
      <w:r>
        <w:rPr>
          <w:rFonts w:hint="eastAsia" w:ascii="宋体" w:hAnsi="宋体"/>
          <w:b/>
          <w:bCs/>
          <w:spacing w:val="40"/>
          <w:sz w:val="36"/>
          <w:szCs w:val="30"/>
          <w:highlight w:val="none"/>
        </w:rPr>
        <w:t>月</w:t>
      </w:r>
    </w:p>
    <w:p w14:paraId="11074DE4">
      <w:pPr>
        <w:spacing w:line="240" w:lineRule="auto"/>
        <w:jc w:val="center"/>
        <w:rPr>
          <w:rFonts w:ascii="宋体" w:hAnsi="宋体"/>
          <w:sz w:val="32"/>
          <w:szCs w:val="32"/>
          <w:highlight w:val="none"/>
        </w:rPr>
      </w:pPr>
      <w:r>
        <w:rPr>
          <w:rFonts w:hint="eastAsia" w:ascii="宋体" w:hAnsi="宋体"/>
          <w:b/>
          <w:sz w:val="32"/>
          <w:szCs w:val="32"/>
          <w:highlight w:val="none"/>
        </w:rPr>
        <w:t>目  录</w:t>
      </w:r>
    </w:p>
    <w:p w14:paraId="01790B32">
      <w:pPr>
        <w:spacing w:line="240" w:lineRule="auto"/>
        <w:ind w:firstLine="422" w:firstLineChars="200"/>
        <w:rPr>
          <w:rFonts w:ascii="宋体" w:hAnsi="宋体"/>
          <w:b/>
          <w:szCs w:val="20"/>
          <w:highlight w:val="none"/>
        </w:rPr>
      </w:pPr>
    </w:p>
    <w:p w14:paraId="350CF74E">
      <w:pPr>
        <w:spacing w:line="240" w:lineRule="auto"/>
        <w:ind w:firstLine="560" w:firstLineChars="200"/>
        <w:outlineLvl w:val="9"/>
        <w:rPr>
          <w:rFonts w:hint="eastAsia" w:ascii="宋体" w:hAnsi="宋体" w:eastAsia="宋体"/>
          <w:sz w:val="28"/>
          <w:szCs w:val="24"/>
          <w:highlight w:val="none"/>
          <w:lang w:eastAsia="zh-CN"/>
        </w:rPr>
      </w:pPr>
      <w:bookmarkStart w:id="2" w:name="_Toc7756"/>
      <w:r>
        <w:rPr>
          <w:rFonts w:hint="eastAsia" w:ascii="宋体" w:hAnsi="宋体"/>
          <w:sz w:val="28"/>
          <w:szCs w:val="24"/>
          <w:highlight w:val="none"/>
        </w:rPr>
        <w:t xml:space="preserve">第一部分  </w:t>
      </w:r>
      <w:r>
        <w:rPr>
          <w:rFonts w:hint="eastAsia" w:ascii="宋体" w:hAnsi="宋体"/>
          <w:sz w:val="28"/>
          <w:szCs w:val="28"/>
          <w:highlight w:val="none"/>
          <w:lang w:eastAsia="zh-CN"/>
        </w:rPr>
        <w:t>竞争性磋商</w:t>
      </w:r>
      <w:r>
        <w:rPr>
          <w:rFonts w:hint="eastAsia" w:ascii="宋体" w:hAnsi="宋体"/>
          <w:sz w:val="28"/>
          <w:szCs w:val="28"/>
          <w:highlight w:val="none"/>
        </w:rPr>
        <w:t>公告</w:t>
      </w:r>
      <w:r>
        <w:rPr>
          <w:rFonts w:hint="eastAsia" w:ascii="宋体" w:hAnsi="宋体"/>
          <w:sz w:val="28"/>
          <w:szCs w:val="24"/>
          <w:highlight w:val="none"/>
        </w:rPr>
        <w:t>…………………………………………</w:t>
      </w:r>
      <w:r>
        <w:rPr>
          <w:rFonts w:hint="eastAsia" w:ascii="宋体" w:hAnsi="宋体"/>
          <w:sz w:val="28"/>
          <w:szCs w:val="24"/>
          <w:highlight w:val="none"/>
          <w:lang w:val="en-US" w:eastAsia="zh-CN"/>
        </w:rPr>
        <w:t>1</w:t>
      </w:r>
      <w:bookmarkEnd w:id="2"/>
    </w:p>
    <w:p w14:paraId="07F48067">
      <w:pPr>
        <w:spacing w:line="240" w:lineRule="auto"/>
        <w:ind w:firstLine="560" w:firstLineChars="200"/>
        <w:rPr>
          <w:rFonts w:hint="eastAsia" w:ascii="宋体" w:hAnsi="宋体" w:eastAsia="宋体"/>
          <w:sz w:val="28"/>
          <w:szCs w:val="24"/>
          <w:highlight w:val="none"/>
          <w:lang w:val="en-US" w:eastAsia="zh-CN"/>
        </w:rPr>
      </w:pPr>
      <w:r>
        <w:rPr>
          <w:rFonts w:hint="eastAsia" w:ascii="宋体" w:hAnsi="宋体"/>
          <w:sz w:val="28"/>
          <w:szCs w:val="24"/>
          <w:highlight w:val="none"/>
        </w:rPr>
        <w:t xml:space="preserve">第二部分  </w:t>
      </w:r>
      <w:r>
        <w:rPr>
          <w:rFonts w:hint="eastAsia" w:ascii="宋体" w:hAnsi="宋体"/>
          <w:sz w:val="28"/>
          <w:szCs w:val="36"/>
          <w:highlight w:val="none"/>
        </w:rPr>
        <w:t>供应商须知</w:t>
      </w:r>
      <w:r>
        <w:rPr>
          <w:rFonts w:hint="eastAsia" w:ascii="宋体" w:hAnsi="宋体"/>
          <w:sz w:val="28"/>
          <w:szCs w:val="24"/>
          <w:highlight w:val="none"/>
        </w:rPr>
        <w:t>………………………………………………</w:t>
      </w:r>
      <w:r>
        <w:rPr>
          <w:rFonts w:hint="eastAsia" w:ascii="宋体" w:hAnsi="宋体"/>
          <w:sz w:val="28"/>
          <w:szCs w:val="24"/>
          <w:highlight w:val="none"/>
          <w:lang w:val="en-US" w:eastAsia="zh-CN"/>
        </w:rPr>
        <w:t>3</w:t>
      </w:r>
    </w:p>
    <w:p w14:paraId="0DD5A65A">
      <w:pPr>
        <w:spacing w:line="240" w:lineRule="auto"/>
        <w:ind w:firstLine="560" w:firstLineChars="200"/>
        <w:rPr>
          <w:rFonts w:hint="default" w:ascii="宋体" w:hAnsi="宋体" w:eastAsia="宋体"/>
          <w:sz w:val="28"/>
          <w:szCs w:val="24"/>
          <w:highlight w:val="none"/>
          <w:lang w:val="en-US" w:eastAsia="zh-CN"/>
        </w:rPr>
      </w:pPr>
      <w:r>
        <w:rPr>
          <w:rFonts w:hint="eastAsia" w:ascii="宋体" w:hAnsi="宋体"/>
          <w:sz w:val="28"/>
          <w:szCs w:val="24"/>
          <w:highlight w:val="none"/>
        </w:rPr>
        <w:t>第三部分  项目需求…………………………………………………</w:t>
      </w:r>
      <w:r>
        <w:rPr>
          <w:rFonts w:hint="eastAsia" w:ascii="宋体" w:hAnsi="宋体"/>
          <w:sz w:val="28"/>
          <w:szCs w:val="24"/>
          <w:highlight w:val="none"/>
          <w:lang w:val="en-US" w:eastAsia="zh-CN"/>
        </w:rPr>
        <w:t>11</w:t>
      </w:r>
    </w:p>
    <w:p w14:paraId="592EF3B9">
      <w:pPr>
        <w:spacing w:line="240" w:lineRule="auto"/>
        <w:ind w:firstLine="560" w:firstLineChars="200"/>
        <w:rPr>
          <w:rFonts w:hint="default" w:ascii="宋体" w:hAnsi="宋体" w:eastAsia="宋体"/>
          <w:sz w:val="28"/>
          <w:szCs w:val="24"/>
          <w:highlight w:val="none"/>
          <w:lang w:val="en-US" w:eastAsia="zh-CN"/>
        </w:rPr>
      </w:pPr>
      <w:r>
        <w:rPr>
          <w:rFonts w:hint="eastAsia" w:ascii="宋体" w:hAnsi="宋体"/>
          <w:sz w:val="28"/>
          <w:szCs w:val="24"/>
          <w:highlight w:val="none"/>
        </w:rPr>
        <w:t>第四部分  合同条款…………………………………………………</w:t>
      </w:r>
      <w:r>
        <w:rPr>
          <w:rFonts w:hint="eastAsia" w:ascii="宋体" w:hAnsi="宋体"/>
          <w:sz w:val="28"/>
          <w:szCs w:val="24"/>
          <w:highlight w:val="none"/>
          <w:lang w:val="en-US" w:eastAsia="zh-CN"/>
        </w:rPr>
        <w:t>13</w:t>
      </w:r>
    </w:p>
    <w:p w14:paraId="35460D65">
      <w:pPr>
        <w:spacing w:line="240" w:lineRule="auto"/>
        <w:ind w:firstLine="560" w:firstLineChars="200"/>
        <w:rPr>
          <w:rFonts w:hint="default" w:ascii="宋体" w:hAnsi="宋体" w:eastAsia="宋体"/>
          <w:sz w:val="28"/>
          <w:szCs w:val="24"/>
          <w:highlight w:val="none"/>
          <w:lang w:val="en-US" w:eastAsia="zh-CN"/>
        </w:rPr>
      </w:pPr>
      <w:r>
        <w:rPr>
          <w:rFonts w:ascii="宋体" w:hAnsi="宋体"/>
          <w:bCs/>
          <w:sz w:val="28"/>
          <w:szCs w:val="28"/>
          <w:highlight w:val="none"/>
        </w:rPr>
        <w:t>第五部分</w:t>
      </w:r>
      <w:r>
        <w:rPr>
          <w:rFonts w:hint="eastAsia" w:ascii="宋体" w:hAnsi="宋体"/>
          <w:bCs/>
          <w:sz w:val="28"/>
          <w:szCs w:val="28"/>
          <w:highlight w:val="none"/>
        </w:rPr>
        <w:t xml:space="preserve">  </w:t>
      </w:r>
      <w:r>
        <w:rPr>
          <w:rFonts w:ascii="宋体" w:hAnsi="宋体"/>
          <w:bCs/>
          <w:sz w:val="28"/>
          <w:szCs w:val="28"/>
          <w:highlight w:val="none"/>
        </w:rPr>
        <w:t>评审办法</w:t>
      </w:r>
      <w:r>
        <w:rPr>
          <w:rFonts w:hint="eastAsia" w:ascii="宋体" w:hAnsi="宋体"/>
          <w:sz w:val="28"/>
          <w:szCs w:val="24"/>
          <w:highlight w:val="none"/>
        </w:rPr>
        <w:t>…………………………………………………</w:t>
      </w:r>
      <w:r>
        <w:rPr>
          <w:rFonts w:hint="eastAsia" w:ascii="宋体" w:hAnsi="宋体"/>
          <w:sz w:val="28"/>
          <w:szCs w:val="24"/>
          <w:highlight w:val="none"/>
          <w:lang w:val="en-US" w:eastAsia="zh-CN"/>
        </w:rPr>
        <w:t>16</w:t>
      </w:r>
    </w:p>
    <w:p w14:paraId="439156AE">
      <w:pPr>
        <w:spacing w:line="240" w:lineRule="auto"/>
        <w:ind w:firstLine="560" w:firstLineChars="200"/>
        <w:rPr>
          <w:rFonts w:hint="default" w:eastAsia="宋体"/>
          <w:sz w:val="28"/>
          <w:szCs w:val="36"/>
          <w:highlight w:val="none"/>
          <w:lang w:val="en-US" w:eastAsia="zh-CN"/>
        </w:rPr>
      </w:pPr>
      <w:r>
        <w:rPr>
          <w:rFonts w:ascii="宋体" w:hAnsi="宋体"/>
          <w:sz w:val="28"/>
          <w:szCs w:val="24"/>
          <w:highlight w:val="none"/>
        </w:rPr>
        <w:t>第</w:t>
      </w:r>
      <w:r>
        <w:rPr>
          <w:rFonts w:hint="eastAsia" w:ascii="宋体" w:hAnsi="宋体"/>
          <w:sz w:val="28"/>
          <w:szCs w:val="24"/>
          <w:highlight w:val="none"/>
        </w:rPr>
        <w:t>六</w:t>
      </w:r>
      <w:r>
        <w:rPr>
          <w:rFonts w:ascii="宋体" w:hAnsi="宋体"/>
          <w:sz w:val="28"/>
          <w:szCs w:val="24"/>
          <w:highlight w:val="none"/>
        </w:rPr>
        <w:t>部分</w:t>
      </w:r>
      <w:r>
        <w:rPr>
          <w:rFonts w:hint="eastAsia" w:ascii="宋体" w:hAnsi="宋体"/>
          <w:sz w:val="28"/>
          <w:szCs w:val="24"/>
          <w:highlight w:val="none"/>
        </w:rPr>
        <w:t xml:space="preserve">  </w:t>
      </w:r>
      <w:r>
        <w:rPr>
          <w:rFonts w:hint="eastAsia" w:ascii="宋体" w:hAnsi="宋体"/>
          <w:sz w:val="28"/>
          <w:szCs w:val="36"/>
          <w:highlight w:val="none"/>
        </w:rPr>
        <w:t>响应文件组成</w:t>
      </w:r>
      <w:r>
        <w:rPr>
          <w:rFonts w:hint="eastAsia" w:ascii="宋体" w:hAnsi="宋体"/>
          <w:sz w:val="28"/>
          <w:szCs w:val="24"/>
          <w:highlight w:val="none"/>
        </w:rPr>
        <w:t>……………………………………………</w:t>
      </w:r>
      <w:r>
        <w:rPr>
          <w:rFonts w:hint="eastAsia" w:ascii="宋体" w:hAnsi="宋体"/>
          <w:sz w:val="28"/>
          <w:szCs w:val="24"/>
          <w:highlight w:val="none"/>
          <w:lang w:val="en-US" w:eastAsia="zh-CN"/>
        </w:rPr>
        <w:t>21</w:t>
      </w:r>
    </w:p>
    <w:p w14:paraId="57B4A438">
      <w:pPr>
        <w:spacing w:line="240" w:lineRule="auto"/>
        <w:rPr>
          <w:rFonts w:ascii="宋体" w:hAnsi="宋体"/>
          <w:szCs w:val="20"/>
          <w:highlight w:val="none"/>
        </w:rPr>
        <w:sectPr>
          <w:pgSz w:w="11906" w:h="16838"/>
          <w:pgMar w:top="1701" w:right="1440" w:bottom="1440" w:left="1440" w:header="851" w:footer="992" w:gutter="0"/>
          <w:pgNumType w:fmt="decimal"/>
          <w:cols w:space="425" w:num="1"/>
          <w:docGrid w:type="lines" w:linePitch="312" w:charSpace="0"/>
        </w:sectPr>
      </w:pPr>
    </w:p>
    <w:p w14:paraId="128DBCCF">
      <w:pPr>
        <w:spacing w:line="240" w:lineRule="auto"/>
        <w:jc w:val="center"/>
        <w:outlineLvl w:val="0"/>
        <w:rPr>
          <w:rFonts w:ascii="宋体" w:hAnsi="宋体"/>
          <w:b/>
          <w:sz w:val="32"/>
          <w:szCs w:val="32"/>
          <w:highlight w:val="none"/>
        </w:rPr>
      </w:pPr>
      <w:bookmarkStart w:id="3" w:name="_Toc28004"/>
      <w:r>
        <w:rPr>
          <w:rFonts w:hint="eastAsia" w:ascii="宋体" w:hAnsi="宋体"/>
          <w:b/>
          <w:sz w:val="32"/>
          <w:szCs w:val="32"/>
          <w:highlight w:val="none"/>
        </w:rPr>
        <w:t>第一部分：</w:t>
      </w:r>
      <w:r>
        <w:rPr>
          <w:rFonts w:hint="eastAsia" w:ascii="宋体" w:hAnsi="宋体"/>
          <w:b/>
          <w:sz w:val="32"/>
          <w:szCs w:val="32"/>
          <w:highlight w:val="none"/>
          <w:lang w:eastAsia="zh-CN"/>
        </w:rPr>
        <w:t>竞争性磋商</w:t>
      </w:r>
      <w:r>
        <w:rPr>
          <w:rFonts w:hint="eastAsia" w:ascii="宋体" w:hAnsi="宋体"/>
          <w:b/>
          <w:sz w:val="32"/>
          <w:szCs w:val="32"/>
          <w:highlight w:val="none"/>
        </w:rPr>
        <w:t>公告</w:t>
      </w:r>
      <w:bookmarkEnd w:id="3"/>
    </w:p>
    <w:p w14:paraId="088A236D">
      <w:pPr>
        <w:spacing w:line="240" w:lineRule="auto"/>
        <w:rPr>
          <w:rFonts w:ascii="宋体" w:hAnsi="宋体"/>
          <w:szCs w:val="21"/>
          <w:highlight w:val="none"/>
        </w:rPr>
      </w:pPr>
    </w:p>
    <w:p w14:paraId="3016174E">
      <w:pPr>
        <w:pBdr>
          <w:top w:val="single" w:color="auto" w:sz="4" w:space="1"/>
          <w:left w:val="single" w:color="auto" w:sz="4" w:space="0"/>
          <w:bottom w:val="single" w:color="auto" w:sz="4" w:space="1"/>
          <w:right w:val="single" w:color="auto" w:sz="4" w:space="4"/>
        </w:pBdr>
        <w:spacing w:line="240" w:lineRule="auto"/>
        <w:rPr>
          <w:rFonts w:ascii="宋体" w:hAnsi="宋体"/>
          <w:szCs w:val="21"/>
          <w:highlight w:val="none"/>
        </w:rPr>
      </w:pPr>
      <w:r>
        <w:rPr>
          <w:rFonts w:hint="eastAsia" w:ascii="宋体" w:hAnsi="宋体"/>
          <w:szCs w:val="21"/>
          <w:highlight w:val="none"/>
        </w:rPr>
        <w:t>项目概况</w:t>
      </w:r>
    </w:p>
    <w:p w14:paraId="7610B794">
      <w:pPr>
        <w:pBdr>
          <w:top w:val="single" w:color="auto" w:sz="4" w:space="1"/>
          <w:left w:val="single" w:color="auto" w:sz="4" w:space="0"/>
          <w:bottom w:val="single" w:color="auto" w:sz="4" w:space="1"/>
          <w:right w:val="single" w:color="auto" w:sz="4" w:space="4"/>
        </w:pBdr>
        <w:spacing w:line="240" w:lineRule="auto"/>
        <w:ind w:firstLine="422" w:firstLineChars="200"/>
        <w:rPr>
          <w:rFonts w:ascii="宋体" w:hAnsi="宋体"/>
          <w:szCs w:val="21"/>
          <w:highlight w:val="none"/>
        </w:rPr>
      </w:pPr>
      <w:r>
        <w:rPr>
          <w:rFonts w:hint="eastAsia" w:ascii="宋体" w:hAnsi="宋体"/>
          <w:b/>
          <w:bCs/>
          <w:szCs w:val="21"/>
          <w:highlight w:val="none"/>
          <w:u w:val="single"/>
          <w:lang w:val="en-US" w:eastAsia="zh-CN"/>
        </w:rPr>
        <w:t>南通市口腔医院短视频制作服务项目</w:t>
      </w:r>
      <w:r>
        <w:rPr>
          <w:rFonts w:hint="eastAsia" w:ascii="宋体" w:hAnsi="宋体"/>
          <w:szCs w:val="21"/>
          <w:highlight w:val="none"/>
        </w:rPr>
        <w:t>的潜在供应商应在</w:t>
      </w:r>
      <w:r>
        <w:rPr>
          <w:rFonts w:hint="eastAsia" w:asciiTheme="minorEastAsia" w:hAnsiTheme="minorEastAsia" w:cstheme="minorEastAsia"/>
          <w:szCs w:val="21"/>
          <w:highlight w:val="none"/>
          <w:u w:val="single"/>
        </w:rPr>
        <w:t>南通市口腔医院网站/崇川区人民政府网站</w:t>
      </w:r>
      <w:r>
        <w:rPr>
          <w:rFonts w:hint="eastAsia" w:asciiTheme="minorEastAsia" w:hAnsiTheme="minorEastAsia" w:cstheme="minorEastAsia"/>
          <w:szCs w:val="21"/>
          <w:highlight w:val="none"/>
          <w:u w:val="none"/>
          <w:lang w:val="en-US" w:eastAsia="zh-CN"/>
        </w:rPr>
        <w:t>自行下载</w:t>
      </w:r>
      <w:r>
        <w:rPr>
          <w:rFonts w:hint="eastAsia" w:ascii="宋体" w:hAnsi="宋体"/>
          <w:szCs w:val="21"/>
          <w:highlight w:val="none"/>
        </w:rPr>
        <w:t>获取采购文件，并于</w:t>
      </w:r>
      <w:r>
        <w:rPr>
          <w:rFonts w:hint="eastAsia" w:ascii="宋体" w:hAnsi="宋体"/>
          <w:b/>
          <w:bCs/>
          <w:szCs w:val="21"/>
          <w:highlight w:val="none"/>
          <w:u w:val="single"/>
          <w:lang w:eastAsia="zh-CN"/>
        </w:rPr>
        <w:t>2025年6月23日14时00分（北京时间）</w:t>
      </w:r>
      <w:r>
        <w:rPr>
          <w:rFonts w:hint="eastAsia" w:ascii="宋体" w:hAnsi="宋体"/>
          <w:bCs/>
          <w:szCs w:val="21"/>
          <w:highlight w:val="none"/>
        </w:rPr>
        <w:t>前提交响应</w:t>
      </w:r>
      <w:r>
        <w:rPr>
          <w:rFonts w:ascii="宋体" w:hAnsi="宋体"/>
          <w:bCs/>
          <w:szCs w:val="21"/>
          <w:highlight w:val="none"/>
        </w:rPr>
        <w:t>文件</w:t>
      </w:r>
      <w:r>
        <w:rPr>
          <w:rFonts w:hint="eastAsia" w:ascii="宋体" w:hAnsi="宋体"/>
          <w:szCs w:val="21"/>
          <w:highlight w:val="none"/>
        </w:rPr>
        <w:t>。</w:t>
      </w:r>
    </w:p>
    <w:p w14:paraId="3AB55D5E">
      <w:pPr>
        <w:spacing w:line="240" w:lineRule="auto"/>
        <w:ind w:firstLine="422" w:firstLineChars="200"/>
        <w:jc w:val="right"/>
        <w:outlineLvl w:val="9"/>
        <w:rPr>
          <w:rFonts w:hint="eastAsia" w:ascii="宋体" w:hAnsi="宋体"/>
          <w:b/>
          <w:szCs w:val="21"/>
          <w:highlight w:val="none"/>
        </w:rPr>
      </w:pPr>
      <w:bookmarkStart w:id="4" w:name="_Toc28359002"/>
      <w:bookmarkStart w:id="5" w:name="_Toc35393621"/>
      <w:bookmarkStart w:id="6" w:name="_Toc28359079"/>
      <w:bookmarkStart w:id="7" w:name="_Toc35393790"/>
      <w:bookmarkStart w:id="8" w:name="_Hlk24379207"/>
    </w:p>
    <w:p w14:paraId="2C76E274">
      <w:pPr>
        <w:spacing w:line="240" w:lineRule="auto"/>
        <w:ind w:firstLine="422" w:firstLineChars="200"/>
        <w:outlineLvl w:val="1"/>
        <w:rPr>
          <w:rFonts w:ascii="宋体" w:hAnsi="宋体"/>
          <w:b/>
          <w:szCs w:val="21"/>
          <w:highlight w:val="none"/>
        </w:rPr>
      </w:pPr>
      <w:r>
        <w:rPr>
          <w:rFonts w:hint="eastAsia" w:ascii="宋体" w:hAnsi="宋体"/>
          <w:b/>
          <w:szCs w:val="21"/>
          <w:highlight w:val="none"/>
        </w:rPr>
        <w:t>一、项目基本情况</w:t>
      </w:r>
      <w:bookmarkEnd w:id="4"/>
      <w:bookmarkEnd w:id="5"/>
      <w:bookmarkEnd w:id="6"/>
      <w:bookmarkEnd w:id="7"/>
    </w:p>
    <w:p w14:paraId="062942B8">
      <w:pPr>
        <w:spacing w:line="240" w:lineRule="auto"/>
        <w:ind w:firstLine="420" w:firstLineChars="200"/>
        <w:rPr>
          <w:rFonts w:hint="eastAsia" w:ascii="宋体" w:hAnsi="宋体" w:eastAsia="宋体" w:cs="Times New Roman"/>
          <w:bCs/>
          <w:szCs w:val="21"/>
          <w:highlight w:val="none"/>
          <w:lang w:eastAsia="zh-CN"/>
        </w:rPr>
      </w:pPr>
      <w:r>
        <w:rPr>
          <w:rFonts w:hint="eastAsia" w:ascii="宋体" w:hAnsi="宋体"/>
          <w:bCs/>
          <w:szCs w:val="21"/>
          <w:highlight w:val="none"/>
        </w:rPr>
        <w:t>1、</w:t>
      </w:r>
      <w:r>
        <w:rPr>
          <w:rFonts w:hint="eastAsia" w:ascii="宋体" w:hAnsi="宋体" w:eastAsia="宋体" w:cs="Times New Roman"/>
          <w:bCs/>
          <w:szCs w:val="21"/>
          <w:highlight w:val="none"/>
          <w:lang w:val="en-US" w:eastAsia="zh-CN"/>
        </w:rPr>
        <w:t>采购人招标</w:t>
      </w:r>
      <w:r>
        <w:rPr>
          <w:rFonts w:hint="eastAsia" w:ascii="宋体" w:hAnsi="宋体" w:eastAsia="宋体" w:cs="Times New Roman"/>
          <w:bCs/>
          <w:szCs w:val="21"/>
          <w:highlight w:val="none"/>
          <w:lang w:eastAsia="zh-CN"/>
        </w:rPr>
        <w:t>编号：NTSKQYYCG2025024（</w:t>
      </w:r>
      <w:r>
        <w:rPr>
          <w:rFonts w:hint="eastAsia" w:ascii="宋体" w:hAnsi="宋体" w:eastAsia="宋体" w:cs="Times New Roman"/>
          <w:bCs/>
          <w:szCs w:val="21"/>
          <w:highlight w:val="none"/>
          <w:lang w:val="en-US" w:eastAsia="zh-CN"/>
        </w:rPr>
        <w:t>代理机构招标编号：</w:t>
      </w:r>
      <w:r>
        <w:rPr>
          <w:rFonts w:hint="eastAsia" w:ascii="宋体" w:hAnsi="宋体" w:eastAsia="宋体" w:cs="Times New Roman"/>
          <w:bCs/>
          <w:szCs w:val="21"/>
          <w:highlight w:val="none"/>
          <w:lang w:eastAsia="zh-CN"/>
        </w:rPr>
        <w:t>YNXS-JSRB202506012M1）</w:t>
      </w:r>
    </w:p>
    <w:p w14:paraId="2C5ADC93">
      <w:pPr>
        <w:spacing w:line="240" w:lineRule="auto"/>
        <w:ind w:firstLine="420" w:firstLineChars="200"/>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lang w:eastAsia="zh-CN"/>
        </w:rPr>
        <w:t>2、项目名称：</w:t>
      </w:r>
      <w:r>
        <w:rPr>
          <w:rFonts w:hint="eastAsia" w:ascii="宋体" w:hAnsi="宋体" w:cs="Times New Roman"/>
          <w:bCs/>
          <w:szCs w:val="21"/>
          <w:highlight w:val="none"/>
          <w:lang w:eastAsia="zh-CN"/>
        </w:rPr>
        <w:t>南通市口腔医院短视频制作服务项目</w:t>
      </w:r>
    </w:p>
    <w:p w14:paraId="666D05B1">
      <w:pPr>
        <w:spacing w:line="240" w:lineRule="auto"/>
        <w:ind w:firstLine="420" w:firstLineChars="200"/>
        <w:rPr>
          <w:rFonts w:hint="eastAsia" w:ascii="宋体" w:hAnsi="宋体"/>
          <w:bCs/>
          <w:szCs w:val="21"/>
          <w:highlight w:val="none"/>
          <w:lang w:val="en-US" w:eastAsia="zh-CN"/>
        </w:rPr>
      </w:pPr>
      <w:r>
        <w:rPr>
          <w:rFonts w:hint="eastAsia" w:ascii="宋体" w:hAnsi="宋体"/>
          <w:bCs/>
          <w:szCs w:val="21"/>
          <w:highlight w:val="none"/>
          <w:lang w:val="en-US" w:eastAsia="zh-CN"/>
        </w:rPr>
        <w:t>3、项目类型：服务</w:t>
      </w:r>
    </w:p>
    <w:p w14:paraId="14CB62FA">
      <w:pPr>
        <w:spacing w:line="240" w:lineRule="auto"/>
        <w:ind w:firstLine="420" w:firstLineChars="200"/>
        <w:rPr>
          <w:rFonts w:hint="default" w:ascii="宋体" w:hAnsi="宋体"/>
          <w:bCs/>
          <w:szCs w:val="21"/>
          <w:highlight w:val="none"/>
          <w:lang w:val="en-US" w:eastAsia="zh-CN"/>
        </w:rPr>
      </w:pPr>
      <w:r>
        <w:rPr>
          <w:rFonts w:hint="eastAsia" w:ascii="宋体" w:hAnsi="宋体"/>
          <w:bCs/>
          <w:szCs w:val="21"/>
          <w:highlight w:val="none"/>
          <w:lang w:val="en-US" w:eastAsia="zh-CN"/>
        </w:rPr>
        <w:t>4、所属行业：其他未列明行业</w:t>
      </w:r>
    </w:p>
    <w:bookmarkEnd w:id="8"/>
    <w:p w14:paraId="4DE5E1C8">
      <w:pPr>
        <w:spacing w:line="24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lang w:val="en-US" w:eastAsia="zh-CN"/>
        </w:rPr>
        <w:t>5</w:t>
      </w:r>
      <w:r>
        <w:rPr>
          <w:rFonts w:hint="eastAsia" w:ascii="宋体" w:hAnsi="宋体"/>
          <w:bCs/>
          <w:szCs w:val="21"/>
          <w:highlight w:val="none"/>
        </w:rPr>
        <w:t>、采购方式：</w:t>
      </w:r>
      <w:r>
        <w:rPr>
          <w:rFonts w:hint="eastAsia" w:ascii="宋体" w:hAnsi="宋体"/>
          <w:bCs/>
          <w:szCs w:val="21"/>
          <w:highlight w:val="none"/>
          <w:lang w:eastAsia="zh-CN"/>
        </w:rPr>
        <w:t>竞争性磋商</w:t>
      </w:r>
    </w:p>
    <w:p w14:paraId="3E2E9936">
      <w:pPr>
        <w:spacing w:line="24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lang w:val="en-US" w:eastAsia="zh-CN"/>
        </w:rPr>
        <w:t>6、</w:t>
      </w:r>
      <w:r>
        <w:rPr>
          <w:rFonts w:hint="eastAsia" w:ascii="宋体" w:hAnsi="宋体"/>
          <w:bCs/>
          <w:szCs w:val="21"/>
          <w:highlight w:val="none"/>
        </w:rPr>
        <w:t>预算金额：12万元</w:t>
      </w:r>
      <w:r>
        <w:rPr>
          <w:rFonts w:hint="eastAsia" w:ascii="宋体" w:hAnsi="宋体"/>
          <w:bCs/>
          <w:szCs w:val="21"/>
          <w:highlight w:val="none"/>
          <w:lang w:val="en-US" w:eastAsia="zh-CN"/>
        </w:rPr>
        <w:t>/年</w:t>
      </w:r>
    </w:p>
    <w:p w14:paraId="0D4B7296">
      <w:pPr>
        <w:spacing w:line="24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lang w:val="en-US" w:eastAsia="zh-CN"/>
        </w:rPr>
        <w:t>7、</w:t>
      </w:r>
      <w:r>
        <w:rPr>
          <w:rFonts w:hint="eastAsia" w:ascii="宋体" w:hAnsi="宋体"/>
          <w:bCs/>
          <w:szCs w:val="21"/>
          <w:highlight w:val="none"/>
        </w:rPr>
        <w:t>最高限价：</w:t>
      </w:r>
      <w:r>
        <w:rPr>
          <w:rFonts w:hint="eastAsia" w:ascii="宋体" w:hAnsi="宋体"/>
          <w:bCs/>
          <w:szCs w:val="21"/>
          <w:highlight w:val="none"/>
          <w:lang w:val="en-US" w:eastAsia="zh-CN"/>
        </w:rPr>
        <w:t>/</w:t>
      </w:r>
    </w:p>
    <w:p w14:paraId="1EBC6D67">
      <w:pPr>
        <w:widowControl/>
        <w:spacing w:line="240" w:lineRule="auto"/>
        <w:ind w:left="0" w:leftChars="0" w:firstLine="420" w:firstLineChars="200"/>
        <w:jc w:val="left"/>
        <w:rPr>
          <w:rFonts w:hint="default" w:ascii="宋体" w:hAnsi="宋体" w:cs="Times New Roman"/>
          <w:bCs/>
          <w:szCs w:val="21"/>
          <w:highlight w:val="none"/>
          <w:lang w:val="en-US" w:eastAsia="zh-CN"/>
        </w:rPr>
      </w:pPr>
      <w:r>
        <w:rPr>
          <w:rFonts w:hint="eastAsia" w:ascii="宋体" w:hAnsi="宋体"/>
          <w:bCs/>
          <w:szCs w:val="21"/>
          <w:highlight w:val="none"/>
          <w:lang w:val="en-US" w:eastAsia="zh-CN"/>
        </w:rPr>
        <w:t>8</w:t>
      </w:r>
      <w:r>
        <w:rPr>
          <w:rFonts w:hint="eastAsia" w:ascii="宋体" w:hAnsi="宋体"/>
          <w:bCs/>
          <w:szCs w:val="21"/>
          <w:highlight w:val="none"/>
        </w:rPr>
        <w:t>、采购需求</w:t>
      </w:r>
      <w:r>
        <w:rPr>
          <w:rFonts w:hint="eastAsia" w:ascii="宋体" w:hAnsi="宋体"/>
          <w:bCs/>
          <w:szCs w:val="21"/>
          <w:highlight w:val="none"/>
          <w:lang w:eastAsia="zh-CN"/>
        </w:rPr>
        <w:t>：</w:t>
      </w:r>
      <w:r>
        <w:rPr>
          <w:rFonts w:hint="eastAsia" w:ascii="宋体" w:hAnsi="宋体"/>
          <w:bCs/>
          <w:szCs w:val="21"/>
          <w:highlight w:val="none"/>
          <w:lang w:val="en-US" w:eastAsia="zh-CN"/>
        </w:rPr>
        <w:t>2025年度医院短视频制作服务，具体详见采购需求</w:t>
      </w:r>
    </w:p>
    <w:p w14:paraId="76A8424C">
      <w:pPr>
        <w:numPr>
          <w:ilvl w:val="0"/>
          <w:numId w:val="0"/>
        </w:numPr>
        <w:tabs>
          <w:tab w:val="left" w:pos="6660"/>
        </w:tabs>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Times New Roman"/>
          <w:szCs w:val="21"/>
          <w:highlight w:val="none"/>
          <w:lang w:val="en-US" w:eastAsia="zh-CN"/>
        </w:rPr>
        <w:t>9、</w:t>
      </w:r>
      <w:r>
        <w:rPr>
          <w:rFonts w:hint="eastAsia" w:ascii="宋体" w:hAnsi="宋体" w:eastAsia="宋体" w:cs="Times New Roman"/>
          <w:kern w:val="2"/>
          <w:sz w:val="21"/>
          <w:szCs w:val="21"/>
          <w:highlight w:val="none"/>
          <w:lang w:val="en-US" w:eastAsia="zh-CN" w:bidi="ar-SA"/>
        </w:rPr>
        <w:t>合同履行期限：1年（合同到期后，如项目需求不变，且双方无异议，可续签两年）</w:t>
      </w:r>
    </w:p>
    <w:p w14:paraId="5B176BCD">
      <w:pPr>
        <w:numPr>
          <w:ilvl w:val="0"/>
          <w:numId w:val="0"/>
        </w:numPr>
        <w:tabs>
          <w:tab w:val="left" w:pos="6660"/>
        </w:tabs>
        <w:ind w:firstLine="420" w:firstLineChars="200"/>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10、</w:t>
      </w:r>
      <w:r>
        <w:rPr>
          <w:rFonts w:hint="eastAsia" w:ascii="宋体" w:hAnsi="宋体" w:eastAsia="宋体" w:cs="Times New Roman"/>
          <w:szCs w:val="21"/>
          <w:highlight w:val="none"/>
        </w:rPr>
        <w:t>本项目不</w:t>
      </w:r>
      <w:r>
        <w:rPr>
          <w:rFonts w:hint="eastAsia" w:ascii="宋体" w:hAnsi="宋体"/>
          <w:szCs w:val="21"/>
          <w:highlight w:val="none"/>
        </w:rPr>
        <w:t>接受联合体</w:t>
      </w:r>
      <w:r>
        <w:rPr>
          <w:rFonts w:hint="eastAsia" w:ascii="宋体" w:hAnsi="宋体"/>
          <w:szCs w:val="21"/>
          <w:highlight w:val="none"/>
          <w:lang w:val="en-US" w:eastAsia="zh-CN"/>
        </w:rPr>
        <w:t>投标</w:t>
      </w:r>
    </w:p>
    <w:p w14:paraId="2C7B2643">
      <w:pPr>
        <w:numPr>
          <w:ilvl w:val="0"/>
          <w:numId w:val="0"/>
        </w:numPr>
        <w:tabs>
          <w:tab w:val="left" w:pos="6660"/>
        </w:tabs>
        <w:ind w:firstLine="420" w:firstLineChars="200"/>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11</w:t>
      </w:r>
      <w:r>
        <w:rPr>
          <w:rFonts w:hint="eastAsia" w:ascii="宋体" w:hAnsi="宋体" w:eastAsia="宋体" w:cs="Times New Roman"/>
          <w:kern w:val="2"/>
          <w:sz w:val="21"/>
          <w:szCs w:val="21"/>
          <w:highlight w:val="none"/>
          <w:lang w:val="en-US" w:eastAsia="zh-CN" w:bidi="ar-SA"/>
        </w:rPr>
        <w:t>、</w:t>
      </w:r>
      <w:r>
        <w:rPr>
          <w:rFonts w:hint="eastAsia" w:ascii="宋体" w:hAnsi="宋体"/>
          <w:szCs w:val="21"/>
          <w:highlight w:val="none"/>
          <w:lang w:val="en-US" w:eastAsia="zh-CN"/>
        </w:rPr>
        <w:t>本项目不接受转包和分包</w:t>
      </w:r>
    </w:p>
    <w:p w14:paraId="76152612">
      <w:pPr>
        <w:spacing w:line="240" w:lineRule="auto"/>
        <w:ind w:firstLine="422" w:firstLineChars="200"/>
        <w:outlineLvl w:val="1"/>
        <w:rPr>
          <w:rFonts w:ascii="宋体" w:hAnsi="宋体"/>
          <w:b/>
          <w:szCs w:val="21"/>
          <w:highlight w:val="none"/>
        </w:rPr>
      </w:pPr>
      <w:r>
        <w:rPr>
          <w:rFonts w:hint="eastAsia" w:ascii="宋体" w:hAnsi="宋体"/>
          <w:b/>
          <w:szCs w:val="21"/>
          <w:highlight w:val="none"/>
        </w:rPr>
        <w:t>二、供应商的资格要求</w:t>
      </w:r>
    </w:p>
    <w:p w14:paraId="11839881">
      <w:pPr>
        <w:ind w:firstLine="422" w:firstLineChars="200"/>
        <w:rPr>
          <w:rFonts w:hint="eastAsia" w:ascii="宋体" w:hAnsi="宋体"/>
          <w:szCs w:val="21"/>
          <w:highlight w:val="none"/>
          <w:lang w:eastAsia="zh-CN"/>
        </w:rPr>
      </w:pPr>
      <w:bookmarkStart w:id="9" w:name="_Toc35393623"/>
      <w:bookmarkStart w:id="10" w:name="_Toc28359004"/>
      <w:bookmarkStart w:id="11" w:name="_Toc28359081"/>
      <w:bookmarkStart w:id="12" w:name="_Toc35393792"/>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lang w:val="en-US" w:eastAsia="zh-CN"/>
        </w:rPr>
        <w:t>通用资格要求</w:t>
      </w:r>
    </w:p>
    <w:p w14:paraId="413F4282">
      <w:pPr>
        <w:ind w:firstLine="420" w:firstLineChars="200"/>
        <w:rPr>
          <w:rFonts w:hint="eastAsia" w:ascii="宋体" w:hAnsi="宋体"/>
          <w:szCs w:val="21"/>
          <w:highlight w:val="none"/>
        </w:rPr>
      </w:pPr>
      <w:r>
        <w:rPr>
          <w:rFonts w:hint="eastAsia" w:ascii="宋体" w:hAnsi="宋体"/>
          <w:szCs w:val="21"/>
          <w:highlight w:val="none"/>
        </w:rPr>
        <w:t>（1）具有独立承担民事责任的能力（提供事业单位法人证书或者企业单位的营业执照</w:t>
      </w:r>
      <w:r>
        <w:rPr>
          <w:rFonts w:hint="eastAsia" w:ascii="宋体" w:hAnsi="宋体"/>
          <w:szCs w:val="21"/>
          <w:highlight w:val="none"/>
          <w:lang w:eastAsia="zh-CN"/>
        </w:rPr>
        <w:t>，</w:t>
      </w:r>
      <w:r>
        <w:rPr>
          <w:rFonts w:hint="eastAsia" w:ascii="宋体" w:hAnsi="宋体"/>
          <w:szCs w:val="21"/>
          <w:highlight w:val="none"/>
          <w:lang w:val="en-US" w:eastAsia="zh-CN"/>
        </w:rPr>
        <w:t>营业执照须包含本次采购的经营范围</w:t>
      </w:r>
      <w:r>
        <w:rPr>
          <w:rFonts w:hint="eastAsia" w:ascii="宋体" w:hAnsi="宋体"/>
          <w:szCs w:val="21"/>
          <w:highlight w:val="none"/>
        </w:rPr>
        <w:t>；供应商为自然人的，提供其身份证）（复印件）</w:t>
      </w:r>
    </w:p>
    <w:p w14:paraId="1E21A80B">
      <w:pPr>
        <w:ind w:firstLine="420" w:firstLineChars="200"/>
        <w:rPr>
          <w:rFonts w:hint="eastAsia" w:ascii="宋体" w:hAnsi="宋体"/>
          <w:szCs w:val="21"/>
          <w:highlight w:val="none"/>
        </w:rPr>
      </w:pPr>
      <w:r>
        <w:rPr>
          <w:rFonts w:hint="eastAsia" w:ascii="宋体" w:hAnsi="宋体"/>
          <w:szCs w:val="21"/>
          <w:highlight w:val="none"/>
        </w:rPr>
        <w:t>（2）具有良好的商业信誉和健全的财务会计制度（提供202</w:t>
      </w:r>
      <w:r>
        <w:rPr>
          <w:rFonts w:hint="eastAsia" w:ascii="宋体" w:hAnsi="宋体"/>
          <w:szCs w:val="21"/>
          <w:highlight w:val="none"/>
          <w:lang w:val="en-US" w:eastAsia="zh-CN"/>
        </w:rPr>
        <w:t>3</w:t>
      </w:r>
      <w:r>
        <w:rPr>
          <w:rFonts w:hint="eastAsia" w:ascii="宋体" w:hAnsi="宋体"/>
          <w:szCs w:val="21"/>
          <w:highlight w:val="none"/>
        </w:rPr>
        <w:t>或202</w:t>
      </w:r>
      <w:r>
        <w:rPr>
          <w:rFonts w:hint="eastAsia" w:ascii="宋体" w:hAnsi="宋体"/>
          <w:szCs w:val="21"/>
          <w:highlight w:val="none"/>
          <w:lang w:val="en-US" w:eastAsia="zh-CN"/>
        </w:rPr>
        <w:t>4</w:t>
      </w:r>
      <w:r>
        <w:rPr>
          <w:rFonts w:hint="eastAsia" w:ascii="宋体" w:hAnsi="宋体"/>
          <w:szCs w:val="21"/>
          <w:highlight w:val="none"/>
        </w:rPr>
        <w:t>年度经审计的财务报告，或企业编制的会计报表，或响应截止时间前6个月内银行出具的资信证明）（复印件）（供应商为参加本次政府采购活动前1年内注册的公司，无须提供）；</w:t>
      </w:r>
    </w:p>
    <w:p w14:paraId="34955BB4">
      <w:pPr>
        <w:ind w:firstLine="420" w:firstLineChars="200"/>
        <w:rPr>
          <w:rFonts w:hint="eastAsia" w:ascii="宋体" w:hAnsi="宋体"/>
          <w:szCs w:val="21"/>
          <w:highlight w:val="none"/>
        </w:rPr>
      </w:pPr>
      <w:r>
        <w:rPr>
          <w:rFonts w:hint="eastAsia" w:ascii="宋体" w:hAnsi="宋体"/>
          <w:szCs w:val="21"/>
          <w:highlight w:val="none"/>
        </w:rPr>
        <w:t>（3）具有履行合同所必需的设备和专业技术能力（提供书面声明原件）；</w:t>
      </w:r>
    </w:p>
    <w:p w14:paraId="6F65C7E2">
      <w:pPr>
        <w:ind w:firstLine="420" w:firstLineChars="200"/>
        <w:rPr>
          <w:rFonts w:hint="eastAsia" w:ascii="宋体" w:hAnsi="宋体"/>
          <w:szCs w:val="21"/>
          <w:highlight w:val="none"/>
        </w:rPr>
      </w:pPr>
      <w:r>
        <w:rPr>
          <w:rFonts w:hint="eastAsia" w:ascii="宋体" w:hAnsi="宋体"/>
          <w:szCs w:val="21"/>
          <w:highlight w:val="none"/>
        </w:rPr>
        <w:t>（4）有依法缴纳税收和社会保障资金的良好记录（提供参加本次政府采购活动前6个月内任意一个月依法缴纳税收和社会保障资金的凭据）（复印件）（供应商为参加本次政府采购活动前1年内注册的公司，无须提供）；</w:t>
      </w:r>
    </w:p>
    <w:p w14:paraId="7C540762">
      <w:pPr>
        <w:ind w:firstLine="420" w:firstLineChars="200"/>
        <w:rPr>
          <w:rFonts w:hint="eastAsia" w:ascii="宋体" w:hAnsi="宋体"/>
          <w:szCs w:val="21"/>
          <w:highlight w:val="none"/>
        </w:rPr>
      </w:pPr>
      <w:r>
        <w:rPr>
          <w:rFonts w:hint="eastAsia" w:ascii="宋体" w:hAnsi="宋体"/>
          <w:szCs w:val="21"/>
          <w:highlight w:val="none"/>
        </w:rPr>
        <w:t>（5）参加政府采购活动前三年内，在经营活动中没有重大违法记录（提供书面声明原件）；</w:t>
      </w:r>
    </w:p>
    <w:p w14:paraId="1C0AE965">
      <w:pPr>
        <w:ind w:firstLine="420" w:firstLineChars="200"/>
        <w:rPr>
          <w:rFonts w:hint="eastAsia" w:ascii="宋体" w:hAnsi="宋体"/>
          <w:szCs w:val="21"/>
          <w:highlight w:val="none"/>
        </w:rPr>
      </w:pPr>
      <w:r>
        <w:rPr>
          <w:rFonts w:hint="eastAsia" w:ascii="宋体" w:hAnsi="宋体"/>
          <w:szCs w:val="21"/>
          <w:highlight w:val="none"/>
        </w:rPr>
        <w:t>（6）法律、行政法规规定的其他条件。</w:t>
      </w:r>
    </w:p>
    <w:p w14:paraId="4854B435">
      <w:pPr>
        <w:ind w:firstLine="422" w:firstLineChars="200"/>
        <w:rPr>
          <w:rFonts w:hint="eastAsia" w:ascii="宋体" w:hAnsi="宋体"/>
          <w:b/>
          <w:bCs/>
          <w:szCs w:val="21"/>
          <w:highlight w:val="none"/>
        </w:rPr>
      </w:pPr>
      <w:r>
        <w:rPr>
          <w:rFonts w:hint="eastAsia" w:ascii="宋体" w:hAnsi="宋体"/>
          <w:b/>
          <w:bCs/>
          <w:szCs w:val="21"/>
          <w:highlight w:val="none"/>
          <w:lang w:val="en-US" w:eastAsia="zh-CN"/>
        </w:rPr>
        <w:t>2、</w:t>
      </w:r>
      <w:r>
        <w:rPr>
          <w:rFonts w:hint="eastAsia" w:ascii="宋体" w:hAnsi="宋体"/>
          <w:b/>
          <w:bCs/>
          <w:szCs w:val="21"/>
          <w:highlight w:val="none"/>
        </w:rPr>
        <w:t>拒绝下述供应商参加本次采购活动的情形</w:t>
      </w:r>
    </w:p>
    <w:p w14:paraId="5EA83B99">
      <w:pPr>
        <w:ind w:firstLine="420" w:firstLineChars="200"/>
        <w:rPr>
          <w:rFonts w:hint="eastAsia" w:ascii="宋体" w:hAnsi="宋体"/>
          <w:szCs w:val="21"/>
          <w:highlight w:val="none"/>
        </w:rPr>
      </w:pPr>
      <w:r>
        <w:rPr>
          <w:rFonts w:hint="eastAsia" w:ascii="宋体" w:hAnsi="宋体"/>
          <w:szCs w:val="21"/>
          <w:highlight w:val="none"/>
        </w:rPr>
        <w:t>（1）供应商单位负责人为同一人或者存在直接控股、管理关系的不同供应商，不得参加同一合同项下的政府采购活动；</w:t>
      </w:r>
    </w:p>
    <w:p w14:paraId="39E3CC82">
      <w:pPr>
        <w:ind w:firstLine="420" w:firstLineChars="200"/>
        <w:rPr>
          <w:rFonts w:hint="eastAsia"/>
        </w:rPr>
      </w:pPr>
      <w:r>
        <w:rPr>
          <w:rFonts w:hint="eastAsia" w:ascii="宋体" w:hAnsi="宋体"/>
          <w:szCs w:val="21"/>
          <w:highlight w:val="none"/>
        </w:rPr>
        <w:t>（2）凡为采购项目提供整体设计、规范编制或者项目管理、监理、检测等服务的供应商，不得再参加本项目的采购活动；</w:t>
      </w:r>
    </w:p>
    <w:p w14:paraId="68804408">
      <w:pPr>
        <w:ind w:firstLine="420" w:firstLineChars="200"/>
        <w:rPr>
          <w:rFonts w:hint="eastAsia" w:ascii="宋体" w:hAnsi="宋体"/>
          <w:b/>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）被“信用中国”</w:t>
      </w:r>
      <w:r>
        <w:rPr>
          <w:rFonts w:hint="default" w:ascii="Times New Roman" w:hAnsi="Times New Roman" w:cs="Times New Roman"/>
          <w:szCs w:val="21"/>
          <w:highlight w:val="none"/>
        </w:rPr>
        <w:t>(www.creditchina.gov.cn)、中国政府采购网(www.ccgp.gov.cn)、“信用南京”网站（http://njcredit.nanjing.gov.cn）</w:t>
      </w:r>
      <w:r>
        <w:rPr>
          <w:rFonts w:hint="eastAsia" w:ascii="宋体" w:hAnsi="宋体"/>
          <w:szCs w:val="21"/>
          <w:highlight w:val="none"/>
        </w:rPr>
        <w:t>等列入失信被执行人、重大税收违法案件当事人名单、政府采购严重违反失信行为记录名单。</w:t>
      </w:r>
    </w:p>
    <w:p w14:paraId="3D03D126">
      <w:pPr>
        <w:spacing w:line="240" w:lineRule="auto"/>
        <w:ind w:firstLine="422" w:firstLineChars="200"/>
        <w:outlineLvl w:val="1"/>
        <w:rPr>
          <w:rFonts w:ascii="宋体" w:hAnsi="宋体"/>
          <w:b/>
          <w:szCs w:val="21"/>
          <w:highlight w:val="none"/>
        </w:rPr>
      </w:pPr>
      <w:r>
        <w:rPr>
          <w:rFonts w:hint="eastAsia" w:ascii="宋体" w:hAnsi="宋体"/>
          <w:b/>
          <w:szCs w:val="21"/>
          <w:highlight w:val="none"/>
        </w:rPr>
        <w:t>三、</w:t>
      </w:r>
      <w:bookmarkEnd w:id="9"/>
      <w:bookmarkEnd w:id="10"/>
      <w:bookmarkEnd w:id="11"/>
      <w:bookmarkEnd w:id="12"/>
      <w:r>
        <w:rPr>
          <w:rFonts w:hint="eastAsia" w:ascii="宋体" w:hAnsi="宋体"/>
          <w:b/>
          <w:szCs w:val="21"/>
          <w:highlight w:val="none"/>
          <w:lang w:eastAsia="zh-CN"/>
        </w:rPr>
        <w:t>竞争性磋商文件</w:t>
      </w:r>
      <w:r>
        <w:rPr>
          <w:rFonts w:hint="eastAsia" w:ascii="宋体" w:hAnsi="宋体"/>
          <w:b/>
          <w:szCs w:val="21"/>
          <w:highlight w:val="none"/>
        </w:rPr>
        <w:t>获取方法</w:t>
      </w:r>
    </w:p>
    <w:p w14:paraId="0025BB7D">
      <w:pPr>
        <w:spacing w:line="24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时间：</w:t>
      </w:r>
      <w:r>
        <w:rPr>
          <w:rFonts w:hint="eastAsia" w:ascii="宋体" w:hAnsi="宋体"/>
          <w:szCs w:val="21"/>
          <w:highlight w:val="none"/>
          <w:lang w:val="en-US" w:eastAsia="zh-CN"/>
        </w:rPr>
        <w:t>自本公告发布之日起至五个工作日</w:t>
      </w:r>
    </w:p>
    <w:p w14:paraId="16EC4642">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地点：南通市口腔医院网站/崇川区人民政府网站</w:t>
      </w:r>
    </w:p>
    <w:p w14:paraId="74496876">
      <w:pPr>
        <w:spacing w:line="240" w:lineRule="auto"/>
        <w:ind w:firstLine="420" w:firstLineChars="200"/>
        <w:rPr>
          <w:rFonts w:hint="eastAsia" w:ascii="宋体" w:hAnsi="宋体"/>
          <w:b/>
          <w:szCs w:val="21"/>
          <w:highlight w:val="none"/>
        </w:rPr>
      </w:pPr>
      <w:r>
        <w:rPr>
          <w:rFonts w:hint="eastAsia" w:ascii="宋体" w:hAnsi="宋体"/>
          <w:szCs w:val="21"/>
          <w:highlight w:val="none"/>
          <w:lang w:val="en-US" w:eastAsia="zh-CN"/>
        </w:rPr>
        <w:t>3、</w:t>
      </w:r>
      <w:r>
        <w:rPr>
          <w:rFonts w:hint="eastAsia" w:ascii="宋体" w:hAnsi="宋体"/>
          <w:szCs w:val="21"/>
          <w:highlight w:val="none"/>
        </w:rPr>
        <w:t>方式：自行下载磋商文件</w:t>
      </w:r>
    </w:p>
    <w:p w14:paraId="0EDC190D">
      <w:pPr>
        <w:spacing w:line="240" w:lineRule="auto"/>
        <w:ind w:firstLine="422" w:firstLineChars="200"/>
        <w:outlineLvl w:val="1"/>
        <w:rPr>
          <w:rFonts w:ascii="宋体" w:hAnsi="宋体"/>
          <w:b/>
          <w:szCs w:val="21"/>
          <w:highlight w:val="none"/>
        </w:rPr>
      </w:pPr>
      <w:r>
        <w:rPr>
          <w:rFonts w:hint="eastAsia" w:ascii="宋体" w:hAnsi="宋体"/>
          <w:b/>
          <w:szCs w:val="21"/>
          <w:highlight w:val="none"/>
        </w:rPr>
        <w:t>四、响应文件提交</w:t>
      </w:r>
    </w:p>
    <w:p w14:paraId="77B0FBD3">
      <w:pPr>
        <w:spacing w:line="240" w:lineRule="auto"/>
        <w:ind w:firstLine="420" w:firstLineChars="200"/>
        <w:rPr>
          <w:rFonts w:hint="eastAsia" w:ascii="宋体" w:hAnsi="宋体"/>
          <w:iCs/>
          <w:szCs w:val="21"/>
          <w:highlight w:val="none"/>
        </w:rPr>
      </w:pPr>
      <w:r>
        <w:rPr>
          <w:rFonts w:hint="eastAsia" w:ascii="宋体" w:hAnsi="宋体"/>
          <w:iCs/>
          <w:szCs w:val="21"/>
          <w:highlight w:val="none"/>
        </w:rPr>
        <w:t>1、开始时间：</w:t>
      </w:r>
      <w:r>
        <w:rPr>
          <w:rFonts w:hint="eastAsia" w:ascii="宋体" w:hAnsi="宋体"/>
          <w:b/>
          <w:bCs/>
          <w:szCs w:val="21"/>
          <w:highlight w:val="none"/>
          <w:u w:val="single"/>
          <w:lang w:eastAsia="zh-CN"/>
        </w:rPr>
        <w:t>2025年6月23日1</w:t>
      </w:r>
      <w:r>
        <w:rPr>
          <w:rFonts w:hint="eastAsia" w:ascii="宋体" w:hAnsi="宋体"/>
          <w:b/>
          <w:bCs/>
          <w:szCs w:val="21"/>
          <w:highlight w:val="none"/>
          <w:u w:val="single"/>
          <w:lang w:val="en-US" w:eastAsia="zh-CN"/>
        </w:rPr>
        <w:t>3</w:t>
      </w:r>
      <w:r>
        <w:rPr>
          <w:rFonts w:hint="eastAsia" w:ascii="宋体" w:hAnsi="宋体"/>
          <w:b/>
          <w:bCs/>
          <w:szCs w:val="21"/>
          <w:highlight w:val="none"/>
          <w:u w:val="single"/>
          <w:lang w:eastAsia="zh-CN"/>
        </w:rPr>
        <w:t>时</w:t>
      </w:r>
      <w:r>
        <w:rPr>
          <w:rFonts w:hint="eastAsia" w:ascii="宋体" w:hAnsi="宋体"/>
          <w:b/>
          <w:bCs/>
          <w:szCs w:val="21"/>
          <w:highlight w:val="none"/>
          <w:u w:val="single"/>
          <w:lang w:val="en-US" w:eastAsia="zh-CN"/>
        </w:rPr>
        <w:t>3</w:t>
      </w:r>
      <w:r>
        <w:rPr>
          <w:rFonts w:hint="eastAsia" w:ascii="宋体" w:hAnsi="宋体"/>
          <w:b/>
          <w:bCs/>
          <w:szCs w:val="21"/>
          <w:highlight w:val="none"/>
          <w:u w:val="single"/>
          <w:lang w:eastAsia="zh-CN"/>
        </w:rPr>
        <w:t>0分</w:t>
      </w:r>
      <w:r>
        <w:rPr>
          <w:rFonts w:hint="eastAsia" w:ascii="宋体" w:hAnsi="宋体" w:eastAsia="宋体" w:cs="Times New Roman"/>
          <w:b/>
          <w:bCs/>
          <w:szCs w:val="21"/>
          <w:highlight w:val="none"/>
          <w:u w:val="single"/>
          <w:lang w:eastAsia="zh-CN"/>
        </w:rPr>
        <w:t>（北京时间）</w:t>
      </w:r>
    </w:p>
    <w:p w14:paraId="3AD660AE">
      <w:pPr>
        <w:spacing w:line="240" w:lineRule="auto"/>
        <w:ind w:firstLine="420" w:firstLineChars="200"/>
        <w:rPr>
          <w:rFonts w:ascii="宋体" w:hAnsi="宋体"/>
          <w:iCs/>
          <w:szCs w:val="21"/>
          <w:highlight w:val="none"/>
        </w:rPr>
      </w:pPr>
      <w:r>
        <w:rPr>
          <w:rFonts w:hint="eastAsia" w:ascii="宋体" w:hAnsi="宋体"/>
          <w:iCs/>
          <w:szCs w:val="21"/>
          <w:highlight w:val="none"/>
          <w:lang w:val="en-US" w:eastAsia="zh-CN"/>
        </w:rPr>
        <w:t>2、</w:t>
      </w:r>
      <w:r>
        <w:rPr>
          <w:rFonts w:hint="eastAsia" w:ascii="宋体" w:hAnsi="宋体" w:cs="宋体"/>
          <w:bCs/>
          <w:szCs w:val="21"/>
          <w:highlight w:val="none"/>
        </w:rPr>
        <w:t>截止时间：</w:t>
      </w:r>
      <w:r>
        <w:rPr>
          <w:rFonts w:hint="eastAsia" w:ascii="宋体" w:hAnsi="宋体"/>
          <w:b/>
          <w:bCs/>
          <w:szCs w:val="21"/>
          <w:highlight w:val="none"/>
          <w:u w:val="single"/>
          <w:lang w:eastAsia="zh-CN"/>
        </w:rPr>
        <w:t>2025年6月23日14时00分</w:t>
      </w:r>
      <w:r>
        <w:rPr>
          <w:rFonts w:hint="eastAsia" w:ascii="宋体" w:hAnsi="宋体" w:eastAsia="宋体" w:cs="Times New Roman"/>
          <w:b/>
          <w:bCs/>
          <w:szCs w:val="21"/>
          <w:highlight w:val="none"/>
          <w:u w:val="single"/>
          <w:lang w:eastAsia="zh-CN"/>
        </w:rPr>
        <w:t>（北京时间）</w:t>
      </w:r>
    </w:p>
    <w:p w14:paraId="651CC5C5">
      <w:pPr>
        <w:spacing w:line="240" w:lineRule="auto"/>
        <w:ind w:firstLine="420" w:firstLineChars="200"/>
        <w:rPr>
          <w:rFonts w:ascii="宋体" w:hAnsi="宋体"/>
          <w:b/>
          <w:szCs w:val="21"/>
          <w:highlight w:val="none"/>
        </w:rPr>
      </w:pPr>
      <w:r>
        <w:rPr>
          <w:rFonts w:hint="eastAsia" w:ascii="宋体" w:hAnsi="宋体"/>
          <w:iCs/>
          <w:szCs w:val="21"/>
          <w:highlight w:val="none"/>
          <w:lang w:val="en-US" w:eastAsia="zh-CN"/>
        </w:rPr>
        <w:t>3</w:t>
      </w:r>
      <w:r>
        <w:rPr>
          <w:rFonts w:hint="eastAsia" w:ascii="宋体" w:hAnsi="宋体"/>
          <w:iCs/>
          <w:szCs w:val="21"/>
          <w:highlight w:val="none"/>
        </w:rPr>
        <w:t>、</w:t>
      </w:r>
      <w:r>
        <w:rPr>
          <w:rFonts w:hint="eastAsia" w:ascii="宋体" w:hAnsi="宋体"/>
          <w:iCs/>
          <w:szCs w:val="21"/>
          <w:highlight w:val="none"/>
          <w:lang w:val="en-US" w:eastAsia="zh-CN"/>
        </w:rPr>
        <w:t>递交</w:t>
      </w:r>
      <w:r>
        <w:rPr>
          <w:rFonts w:hint="eastAsia" w:ascii="宋体" w:hAnsi="宋体"/>
          <w:szCs w:val="21"/>
          <w:highlight w:val="none"/>
        </w:rPr>
        <w:t>地点：</w:t>
      </w:r>
      <w:r>
        <w:rPr>
          <w:rFonts w:hint="eastAsia" w:asciiTheme="minorEastAsia" w:hAnsiTheme="minorEastAsia" w:cstheme="minorEastAsia"/>
          <w:b/>
          <w:bCs/>
          <w:highlight w:val="none"/>
          <w:u w:val="single"/>
        </w:rPr>
        <w:t>南通市崇川区</w:t>
      </w:r>
      <w:r>
        <w:rPr>
          <w:rFonts w:hint="eastAsia" w:asciiTheme="minorEastAsia" w:hAnsiTheme="minorEastAsia" w:cstheme="minorEastAsia"/>
          <w:b/>
          <w:bCs/>
          <w:highlight w:val="none"/>
          <w:u w:val="single"/>
          <w:lang w:val="en-US" w:eastAsia="zh-CN"/>
        </w:rPr>
        <w:t>外环北路390号美丽华广场9栋7012</w:t>
      </w:r>
      <w:r>
        <w:rPr>
          <w:rFonts w:hint="eastAsia" w:asciiTheme="minorEastAsia" w:hAnsiTheme="minorEastAsia" w:cstheme="minorEastAsia"/>
          <w:b/>
          <w:bCs/>
          <w:highlight w:val="none"/>
          <w:u w:val="single"/>
        </w:rPr>
        <w:t>室</w:t>
      </w:r>
    </w:p>
    <w:p w14:paraId="03FA6062">
      <w:pPr>
        <w:spacing w:line="240" w:lineRule="auto"/>
        <w:ind w:firstLine="422" w:firstLineChars="200"/>
        <w:outlineLvl w:val="1"/>
        <w:rPr>
          <w:rFonts w:ascii="宋体" w:hAnsi="宋体"/>
          <w:b/>
          <w:szCs w:val="21"/>
          <w:highlight w:val="none"/>
        </w:rPr>
      </w:pPr>
      <w:r>
        <w:rPr>
          <w:rFonts w:hint="eastAsia" w:ascii="宋体" w:hAnsi="宋体"/>
          <w:b/>
          <w:szCs w:val="21"/>
          <w:highlight w:val="none"/>
        </w:rPr>
        <w:t>五、</w:t>
      </w:r>
      <w:r>
        <w:rPr>
          <w:rFonts w:hint="eastAsia" w:ascii="宋体" w:hAnsi="宋体"/>
          <w:b/>
          <w:szCs w:val="21"/>
          <w:highlight w:val="none"/>
          <w:lang w:eastAsia="zh-CN"/>
        </w:rPr>
        <w:t>磋商</w:t>
      </w:r>
      <w:r>
        <w:rPr>
          <w:rFonts w:hint="eastAsia" w:ascii="宋体" w:hAnsi="宋体"/>
          <w:b/>
          <w:szCs w:val="21"/>
          <w:highlight w:val="none"/>
        </w:rPr>
        <w:t>地点</w:t>
      </w:r>
    </w:p>
    <w:p w14:paraId="6172509A">
      <w:pPr>
        <w:spacing w:line="240" w:lineRule="auto"/>
        <w:ind w:firstLine="420" w:firstLineChars="200"/>
        <w:rPr>
          <w:rFonts w:ascii="宋体" w:hAnsi="宋体"/>
          <w:b/>
          <w:szCs w:val="21"/>
          <w:highlight w:val="none"/>
        </w:rPr>
      </w:pPr>
      <w:r>
        <w:rPr>
          <w:rFonts w:hint="eastAsia" w:asciiTheme="minorEastAsia" w:hAnsiTheme="minorEastAsia" w:cstheme="minorEastAsia"/>
          <w:highlight w:val="none"/>
        </w:rPr>
        <w:t>南通市崇川区外环北路390号</w:t>
      </w:r>
      <w:r>
        <w:rPr>
          <w:rFonts w:hint="eastAsia" w:asciiTheme="minorEastAsia" w:hAnsiTheme="minorEastAsia" w:cstheme="minorEastAsia"/>
          <w:highlight w:val="none"/>
          <w:lang w:val="en-US" w:eastAsia="zh-CN"/>
        </w:rPr>
        <w:t>美丽华广场9</w:t>
      </w:r>
      <w:r>
        <w:rPr>
          <w:rFonts w:hint="eastAsia" w:asciiTheme="minorEastAsia" w:hAnsiTheme="minorEastAsia" w:cstheme="minorEastAsia"/>
          <w:highlight w:val="none"/>
        </w:rPr>
        <w:t>栋</w:t>
      </w:r>
      <w:r>
        <w:rPr>
          <w:rFonts w:hint="eastAsia" w:asciiTheme="minorEastAsia" w:hAnsiTheme="minorEastAsia" w:cstheme="minorEastAsia"/>
          <w:highlight w:val="none"/>
          <w:lang w:val="en-US" w:eastAsia="zh-CN"/>
        </w:rPr>
        <w:t>7014</w:t>
      </w:r>
      <w:r>
        <w:rPr>
          <w:rFonts w:hint="eastAsia" w:asciiTheme="minorEastAsia" w:hAnsiTheme="minorEastAsia" w:cstheme="minorEastAsia"/>
          <w:highlight w:val="none"/>
        </w:rPr>
        <w:t>室</w:t>
      </w:r>
    </w:p>
    <w:p w14:paraId="52734E0C">
      <w:pPr>
        <w:spacing w:line="240" w:lineRule="auto"/>
        <w:ind w:firstLine="422" w:firstLineChars="200"/>
        <w:outlineLvl w:val="1"/>
        <w:rPr>
          <w:rFonts w:ascii="宋体" w:hAnsi="宋体"/>
          <w:b/>
          <w:szCs w:val="21"/>
          <w:highlight w:val="none"/>
        </w:rPr>
      </w:pPr>
      <w:r>
        <w:rPr>
          <w:rFonts w:hint="eastAsia" w:ascii="宋体" w:hAnsi="宋体"/>
          <w:b/>
          <w:szCs w:val="21"/>
          <w:highlight w:val="none"/>
        </w:rPr>
        <w:t>六、公告期限</w:t>
      </w:r>
    </w:p>
    <w:p w14:paraId="27F5F0A1">
      <w:pPr>
        <w:spacing w:line="240" w:lineRule="auto"/>
        <w:ind w:firstLine="420" w:firstLineChars="200"/>
        <w:rPr>
          <w:rFonts w:ascii="宋体" w:hAnsi="宋体"/>
          <w:szCs w:val="21"/>
          <w:highlight w:val="none"/>
        </w:rPr>
      </w:pPr>
      <w:r>
        <w:rPr>
          <w:rFonts w:hint="eastAsia" w:ascii="宋体" w:hAnsi="宋体"/>
          <w:szCs w:val="21"/>
          <w:highlight w:val="none"/>
        </w:rPr>
        <w:t>自本公告发布之日起</w:t>
      </w:r>
      <w:r>
        <w:rPr>
          <w:rFonts w:hint="eastAsia" w:ascii="宋体" w:hAnsi="宋体"/>
          <w:szCs w:val="21"/>
          <w:highlight w:val="none"/>
          <w:lang w:val="en-US" w:eastAsia="zh-CN"/>
        </w:rPr>
        <w:t>5</w:t>
      </w:r>
      <w:r>
        <w:rPr>
          <w:rFonts w:hint="eastAsia" w:ascii="宋体" w:hAnsi="宋体"/>
          <w:szCs w:val="21"/>
          <w:highlight w:val="none"/>
        </w:rPr>
        <w:t>个工作日</w:t>
      </w:r>
    </w:p>
    <w:p w14:paraId="04A8CD88">
      <w:pPr>
        <w:spacing w:line="240" w:lineRule="auto"/>
        <w:ind w:firstLine="422" w:firstLineChars="200"/>
        <w:outlineLvl w:val="1"/>
        <w:rPr>
          <w:rFonts w:ascii="宋体" w:hAnsi="宋体"/>
          <w:b/>
          <w:szCs w:val="21"/>
          <w:highlight w:val="none"/>
        </w:rPr>
      </w:pPr>
      <w:r>
        <w:rPr>
          <w:rFonts w:hint="eastAsia" w:ascii="宋体" w:hAnsi="宋体"/>
          <w:b/>
          <w:szCs w:val="21"/>
          <w:highlight w:val="none"/>
        </w:rPr>
        <w:t>七、其他补充事宜</w:t>
      </w:r>
    </w:p>
    <w:p w14:paraId="4B43EC4C">
      <w:pPr>
        <w:spacing w:line="240" w:lineRule="auto"/>
        <w:ind w:firstLine="420" w:firstLineChars="200"/>
        <w:rPr>
          <w:rFonts w:hint="eastAsia" w:ascii="宋体" w:hAnsi="宋体"/>
          <w:szCs w:val="21"/>
          <w:highlight w:val="none"/>
        </w:rPr>
      </w:pPr>
      <w:r>
        <w:rPr>
          <w:rFonts w:hint="eastAsia" w:ascii="宋体" w:hAnsi="宋体"/>
          <w:szCs w:val="21"/>
          <w:highlight w:val="none"/>
        </w:rPr>
        <w:t>1、投标保证金：免收</w:t>
      </w:r>
    </w:p>
    <w:p w14:paraId="43021232">
      <w:pPr>
        <w:spacing w:line="24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2、产品演示：代表作以U盘形式随采购文件一并密封提交</w:t>
      </w:r>
    </w:p>
    <w:p w14:paraId="0ECFB7E8">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对项目需求部分（供应商资格要求、项目需求、商务技术评分标准）的询问、质疑请向采购人提出，由采购人负责答复；对项目磋商文件其它部分的询问请向磋商文件制作人或项目磋商经办人提出。</w:t>
      </w:r>
    </w:p>
    <w:p w14:paraId="106F5155">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2792A468">
      <w:pPr>
        <w:spacing w:line="240" w:lineRule="auto"/>
        <w:ind w:firstLine="420" w:firstLineChars="200"/>
        <w:rPr>
          <w:rFonts w:ascii="宋体" w:hAnsi="宋体"/>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公告媒体</w:t>
      </w:r>
      <w:r>
        <w:rPr>
          <w:rFonts w:hint="eastAsia" w:asciiTheme="minorEastAsia" w:hAnsiTheme="minorEastAsia" w:eastAsiaTheme="minorEastAsia" w:cstheme="minorEastAsia"/>
          <w:szCs w:val="21"/>
          <w:highlight w:val="none"/>
          <w:lang w:val="en-US" w:eastAsia="zh-CN"/>
        </w:rPr>
        <w:t>:</w:t>
      </w:r>
      <w:r>
        <w:rPr>
          <w:rFonts w:hint="eastAsia" w:ascii="宋体" w:hAnsi="宋体"/>
          <w:szCs w:val="21"/>
          <w:highlight w:val="none"/>
        </w:rPr>
        <w:t>本</w:t>
      </w:r>
      <w:r>
        <w:rPr>
          <w:rFonts w:hint="eastAsia" w:ascii="宋体" w:hAnsi="宋体"/>
          <w:szCs w:val="21"/>
          <w:highlight w:val="none"/>
          <w:lang w:val="en-US" w:eastAsia="zh-CN"/>
        </w:rPr>
        <w:t>竞争性磋商</w:t>
      </w:r>
      <w:r>
        <w:rPr>
          <w:rFonts w:hint="eastAsia" w:ascii="宋体" w:hAnsi="宋体"/>
          <w:szCs w:val="21"/>
          <w:highlight w:val="none"/>
        </w:rPr>
        <w:t>公告在</w:t>
      </w:r>
      <w:r>
        <w:rPr>
          <w:rFonts w:hint="eastAsia" w:ascii="宋体" w:hAnsi="宋体"/>
          <w:b/>
          <w:bCs/>
          <w:szCs w:val="21"/>
          <w:highlight w:val="none"/>
          <w:u w:val="single"/>
        </w:rPr>
        <w:t>南通市口腔医院网站</w:t>
      </w:r>
      <w:r>
        <w:rPr>
          <w:rFonts w:hint="eastAsia" w:ascii="宋体" w:hAnsi="宋体"/>
          <w:b/>
          <w:bCs/>
          <w:szCs w:val="21"/>
          <w:highlight w:val="none"/>
          <w:u w:val="single"/>
          <w:lang w:eastAsia="zh-CN"/>
        </w:rPr>
        <w:t>、</w:t>
      </w:r>
      <w:r>
        <w:rPr>
          <w:rFonts w:hint="eastAsia" w:ascii="宋体" w:hAnsi="宋体"/>
          <w:b/>
          <w:bCs/>
          <w:szCs w:val="21"/>
          <w:highlight w:val="none"/>
          <w:u w:val="single"/>
        </w:rPr>
        <w:t>崇川区人民政府网站</w:t>
      </w:r>
      <w:r>
        <w:rPr>
          <w:rFonts w:hint="eastAsia" w:ascii="宋体" w:hAnsi="宋体"/>
          <w:szCs w:val="21"/>
          <w:highlight w:val="none"/>
        </w:rPr>
        <w:t>公示发</w:t>
      </w:r>
      <w:r>
        <w:rPr>
          <w:rFonts w:hint="eastAsia" w:ascii="宋体" w:hAnsi="宋体" w:cs="宋体"/>
          <w:szCs w:val="21"/>
          <w:highlight w:val="none"/>
        </w:rPr>
        <w:t>布，敬请各</w:t>
      </w:r>
      <w:r>
        <w:rPr>
          <w:rFonts w:hint="eastAsia" w:ascii="宋体" w:hAnsi="宋体" w:cs="宋体"/>
          <w:szCs w:val="21"/>
          <w:highlight w:val="none"/>
          <w:lang w:val="en-US" w:eastAsia="zh-CN"/>
        </w:rPr>
        <w:t>供应商</w:t>
      </w:r>
      <w:r>
        <w:rPr>
          <w:rFonts w:hint="eastAsia" w:ascii="宋体" w:hAnsi="宋体" w:cs="宋体"/>
          <w:szCs w:val="21"/>
          <w:highlight w:val="none"/>
        </w:rPr>
        <w:t>关注；若有关本次</w:t>
      </w:r>
      <w:r>
        <w:rPr>
          <w:rFonts w:hint="eastAsia" w:ascii="宋体" w:hAnsi="宋体" w:cs="宋体"/>
          <w:szCs w:val="21"/>
          <w:highlight w:val="none"/>
          <w:lang w:val="en-US" w:eastAsia="zh-CN"/>
        </w:rPr>
        <w:t>磋商</w:t>
      </w:r>
      <w:r>
        <w:rPr>
          <w:rFonts w:hint="eastAsia" w:ascii="宋体" w:hAnsi="宋体" w:cs="宋体"/>
          <w:szCs w:val="21"/>
          <w:highlight w:val="none"/>
        </w:rPr>
        <w:t>存在变动或修改，敬请各</w:t>
      </w:r>
      <w:r>
        <w:rPr>
          <w:rFonts w:hint="eastAsia" w:ascii="宋体" w:hAnsi="宋体" w:cs="宋体"/>
          <w:szCs w:val="21"/>
          <w:highlight w:val="none"/>
          <w:lang w:val="en-US" w:eastAsia="zh-CN"/>
        </w:rPr>
        <w:t>供应商</w:t>
      </w:r>
      <w:r>
        <w:rPr>
          <w:rFonts w:hint="eastAsia" w:ascii="宋体" w:hAnsi="宋体" w:cs="宋体"/>
          <w:szCs w:val="21"/>
          <w:highlight w:val="none"/>
        </w:rPr>
        <w:t>及时关注本项目的信息更正公告。</w:t>
      </w:r>
    </w:p>
    <w:p w14:paraId="0F5541F2">
      <w:pPr>
        <w:spacing w:line="240" w:lineRule="auto"/>
        <w:ind w:firstLine="422" w:firstLineChars="200"/>
        <w:outlineLvl w:val="1"/>
        <w:rPr>
          <w:rFonts w:ascii="宋体" w:hAnsi="宋体"/>
          <w:b/>
          <w:szCs w:val="21"/>
          <w:highlight w:val="none"/>
        </w:rPr>
      </w:pPr>
      <w:r>
        <w:rPr>
          <w:rFonts w:hint="eastAsia" w:ascii="宋体" w:hAnsi="宋体"/>
          <w:b/>
          <w:szCs w:val="21"/>
          <w:highlight w:val="none"/>
        </w:rPr>
        <w:t>八、对本次招标提出询问，请按</w:t>
      </w:r>
      <w:r>
        <w:rPr>
          <w:rFonts w:ascii="宋体" w:hAnsi="宋体"/>
          <w:b/>
          <w:szCs w:val="21"/>
          <w:highlight w:val="none"/>
        </w:rPr>
        <w:t>以下方式</w:t>
      </w:r>
      <w:r>
        <w:rPr>
          <w:rFonts w:hint="eastAsia" w:ascii="宋体" w:hAnsi="宋体"/>
          <w:b/>
          <w:szCs w:val="21"/>
          <w:highlight w:val="none"/>
        </w:rPr>
        <w:t>联系</w:t>
      </w:r>
    </w:p>
    <w:p w14:paraId="066A92F9">
      <w:pPr>
        <w:spacing w:line="240" w:lineRule="auto"/>
        <w:ind w:firstLine="420" w:firstLineChars="200"/>
        <w:rPr>
          <w:rFonts w:hint="eastAsia" w:ascii="宋体" w:hAnsi="宋体"/>
          <w:bCs/>
          <w:szCs w:val="21"/>
          <w:highlight w:val="none"/>
        </w:rPr>
      </w:pPr>
      <w:r>
        <w:rPr>
          <w:rFonts w:hint="eastAsia" w:ascii="宋体" w:hAnsi="宋体"/>
          <w:bCs/>
          <w:szCs w:val="21"/>
          <w:highlight w:val="none"/>
        </w:rPr>
        <w:t>1、采购人信息</w:t>
      </w:r>
    </w:p>
    <w:p w14:paraId="25CD4AB0">
      <w:pPr>
        <w:spacing w:line="24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rPr>
        <w:t>名  称：</w:t>
      </w:r>
      <w:r>
        <w:rPr>
          <w:rFonts w:hint="eastAsia" w:ascii="宋体" w:hAnsi="宋体"/>
          <w:bCs/>
          <w:szCs w:val="21"/>
          <w:highlight w:val="none"/>
          <w:lang w:eastAsia="zh-CN"/>
        </w:rPr>
        <w:t>南通市口腔医院</w:t>
      </w:r>
    </w:p>
    <w:p w14:paraId="77AEAF49">
      <w:pPr>
        <w:spacing w:line="240" w:lineRule="auto"/>
        <w:ind w:firstLine="420" w:firstLineChars="200"/>
        <w:rPr>
          <w:rFonts w:hint="eastAsia"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lang w:eastAsia="zh-CN"/>
        </w:rPr>
        <w:t>南通市跃龙南路36号</w:t>
      </w:r>
    </w:p>
    <w:p w14:paraId="664AF414">
      <w:pPr>
        <w:spacing w:line="240" w:lineRule="auto"/>
        <w:ind w:firstLine="420" w:firstLineChars="200"/>
        <w:rPr>
          <w:rFonts w:hint="eastAsia" w:ascii="宋体" w:hAnsi="宋体" w:eastAsia="宋体"/>
          <w:bCs/>
          <w:szCs w:val="21"/>
          <w:highlight w:val="none"/>
          <w:lang w:val="en-US" w:eastAsia="zh-CN"/>
        </w:rPr>
      </w:pPr>
      <w:r>
        <w:rPr>
          <w:rFonts w:hint="eastAsia" w:ascii="宋体" w:hAnsi="宋体"/>
          <w:bCs/>
          <w:szCs w:val="21"/>
          <w:highlight w:val="none"/>
          <w:lang w:val="en-US" w:eastAsia="zh-CN"/>
        </w:rPr>
        <w:t>联系人：沈老师</w:t>
      </w:r>
    </w:p>
    <w:p w14:paraId="70A86B0E">
      <w:pPr>
        <w:spacing w:line="240" w:lineRule="auto"/>
        <w:ind w:firstLine="420" w:firstLineChars="200"/>
        <w:rPr>
          <w:rFonts w:hint="eastAsia" w:ascii="宋体" w:hAnsi="宋体"/>
          <w:bCs/>
          <w:szCs w:val="21"/>
          <w:highlight w:val="none"/>
          <w:lang w:val="en-US" w:eastAsia="zh-CN"/>
        </w:rPr>
      </w:pPr>
      <w:r>
        <w:rPr>
          <w:rFonts w:hint="eastAsia" w:ascii="宋体" w:hAnsi="宋体"/>
          <w:bCs/>
          <w:szCs w:val="21"/>
          <w:highlight w:val="none"/>
        </w:rPr>
        <w:t>联系方式：</w:t>
      </w:r>
      <w:r>
        <w:rPr>
          <w:rFonts w:hint="eastAsia" w:ascii="宋体" w:hAnsi="宋体"/>
          <w:bCs/>
          <w:szCs w:val="21"/>
          <w:highlight w:val="none"/>
          <w:lang w:val="en-US" w:eastAsia="zh-CN"/>
        </w:rPr>
        <w:t>0513-89898889</w:t>
      </w:r>
    </w:p>
    <w:p w14:paraId="52EBC9E1">
      <w:pPr>
        <w:spacing w:line="240" w:lineRule="auto"/>
        <w:ind w:firstLine="420" w:firstLineChars="200"/>
        <w:rPr>
          <w:rFonts w:hint="eastAsia" w:ascii="宋体" w:hAnsi="宋体"/>
          <w:bCs/>
          <w:szCs w:val="21"/>
          <w:highlight w:val="none"/>
        </w:rPr>
      </w:pPr>
      <w:r>
        <w:rPr>
          <w:rFonts w:hint="eastAsia" w:ascii="宋体" w:hAnsi="宋体"/>
          <w:bCs/>
          <w:szCs w:val="21"/>
          <w:highlight w:val="none"/>
        </w:rPr>
        <w:t>2、采购代理机构信息</w:t>
      </w:r>
    </w:p>
    <w:p w14:paraId="3C5D06E1">
      <w:pPr>
        <w:spacing w:line="240" w:lineRule="auto"/>
        <w:ind w:firstLine="420" w:firstLineChars="200"/>
        <w:rPr>
          <w:rFonts w:hint="eastAsia" w:ascii="宋体" w:hAnsi="宋体"/>
          <w:bCs/>
          <w:szCs w:val="21"/>
          <w:highlight w:val="none"/>
        </w:rPr>
      </w:pPr>
      <w:r>
        <w:rPr>
          <w:rFonts w:hint="eastAsia" w:ascii="宋体" w:hAnsi="宋体"/>
          <w:bCs/>
          <w:szCs w:val="21"/>
          <w:highlight w:val="none"/>
        </w:rPr>
        <w:t>名称：江苏睿博工程技术有限公司</w:t>
      </w:r>
    </w:p>
    <w:p w14:paraId="36A1C368">
      <w:pPr>
        <w:spacing w:line="240" w:lineRule="auto"/>
        <w:ind w:firstLine="420" w:firstLineChars="200"/>
        <w:rPr>
          <w:rFonts w:hint="eastAsia" w:ascii="宋体" w:hAnsi="宋体"/>
          <w:bCs/>
          <w:szCs w:val="21"/>
          <w:highlight w:val="none"/>
        </w:rPr>
      </w:pPr>
      <w:r>
        <w:rPr>
          <w:rFonts w:hint="eastAsia" w:ascii="宋体" w:hAnsi="宋体"/>
          <w:bCs/>
          <w:szCs w:val="21"/>
          <w:highlight w:val="none"/>
        </w:rPr>
        <w:t>地　址：南京市鼓楼区中央路19号金峰大厦1909室</w:t>
      </w:r>
    </w:p>
    <w:p w14:paraId="32922B28">
      <w:pPr>
        <w:spacing w:line="240" w:lineRule="auto"/>
        <w:ind w:firstLine="420" w:firstLineChars="200"/>
        <w:rPr>
          <w:rFonts w:hint="default" w:ascii="宋体" w:hAnsi="宋体"/>
          <w:bCs/>
          <w:szCs w:val="21"/>
          <w:highlight w:val="none"/>
          <w:lang w:val="en-US" w:eastAsia="zh-CN"/>
        </w:rPr>
      </w:pPr>
      <w:r>
        <w:rPr>
          <w:rFonts w:hint="eastAsia" w:ascii="宋体" w:hAnsi="宋体"/>
          <w:bCs/>
          <w:szCs w:val="21"/>
          <w:highlight w:val="none"/>
        </w:rPr>
        <w:t>联系人：</w:t>
      </w:r>
      <w:r>
        <w:rPr>
          <w:rFonts w:hint="eastAsia" w:ascii="宋体" w:hAnsi="宋体"/>
          <w:bCs/>
          <w:szCs w:val="21"/>
          <w:highlight w:val="none"/>
          <w:lang w:val="en-US" w:eastAsia="zh-CN"/>
        </w:rPr>
        <w:t>莫金丽、潘保婕、马闯</w:t>
      </w:r>
    </w:p>
    <w:p w14:paraId="456C1910">
      <w:pPr>
        <w:spacing w:line="240" w:lineRule="auto"/>
        <w:ind w:firstLine="420" w:firstLineChars="200"/>
        <w:rPr>
          <w:rFonts w:hint="eastAsia" w:ascii="宋体" w:hAnsi="宋体"/>
          <w:bCs/>
          <w:szCs w:val="21"/>
          <w:highlight w:val="none"/>
          <w:lang w:val="en-US" w:eastAsia="zh-CN"/>
        </w:rPr>
      </w:pPr>
      <w:r>
        <w:rPr>
          <w:rFonts w:hint="eastAsia" w:ascii="宋体" w:hAnsi="宋体"/>
          <w:bCs/>
          <w:szCs w:val="21"/>
          <w:highlight w:val="none"/>
        </w:rPr>
        <w:t>联系方式：025-8</w:t>
      </w:r>
      <w:r>
        <w:rPr>
          <w:rFonts w:hint="eastAsia" w:ascii="宋体" w:hAnsi="宋体"/>
          <w:bCs/>
          <w:szCs w:val="21"/>
          <w:highlight w:val="none"/>
          <w:lang w:val="en-US" w:eastAsia="zh-CN"/>
        </w:rPr>
        <w:t>5565188/15189824621</w:t>
      </w:r>
    </w:p>
    <w:p w14:paraId="66FBA20E">
      <w:pPr>
        <w:spacing w:line="240" w:lineRule="auto"/>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邮箱</w:t>
      </w: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fldChar w:fldCharType="begin"/>
      </w:r>
      <w:r>
        <w:rPr>
          <w:rFonts w:hint="eastAsia" w:ascii="宋体" w:hAnsi="宋体" w:cs="Times New Roman"/>
          <w:bCs/>
          <w:color w:val="auto"/>
          <w:szCs w:val="21"/>
          <w:highlight w:val="none"/>
          <w:lang w:val="en-US" w:eastAsia="zh-CN"/>
        </w:rPr>
        <w:instrText xml:space="preserve"> HYPERLINK "mailto:815992851@qq.com" </w:instrText>
      </w:r>
      <w:r>
        <w:rPr>
          <w:rFonts w:hint="eastAsia" w:ascii="宋体" w:hAnsi="宋体" w:cs="Times New Roman"/>
          <w:bCs/>
          <w:color w:val="auto"/>
          <w:szCs w:val="21"/>
          <w:highlight w:val="none"/>
          <w:lang w:val="en-US" w:eastAsia="zh-CN"/>
        </w:rPr>
        <w:fldChar w:fldCharType="separate"/>
      </w:r>
      <w:r>
        <w:rPr>
          <w:rStyle w:val="52"/>
          <w:rFonts w:hint="eastAsia" w:ascii="宋体" w:hAnsi="宋体" w:cs="Times New Roman"/>
          <w:bCs/>
          <w:color w:val="auto"/>
          <w:szCs w:val="21"/>
          <w:highlight w:val="none"/>
          <w:lang w:val="en-US" w:eastAsia="zh-CN"/>
        </w:rPr>
        <w:t>815992851</w:t>
      </w:r>
      <w:r>
        <w:rPr>
          <w:rStyle w:val="52"/>
          <w:rFonts w:hint="eastAsia" w:ascii="宋体" w:hAnsi="宋体" w:eastAsia="宋体" w:cs="Times New Roman"/>
          <w:bCs/>
          <w:color w:val="auto"/>
          <w:szCs w:val="21"/>
          <w:highlight w:val="none"/>
        </w:rPr>
        <w:t>@qq.com</w:t>
      </w:r>
      <w:r>
        <w:rPr>
          <w:rFonts w:hint="eastAsia" w:ascii="宋体" w:hAnsi="宋体" w:cs="Times New Roman"/>
          <w:bCs/>
          <w:color w:val="auto"/>
          <w:szCs w:val="21"/>
          <w:highlight w:val="none"/>
          <w:lang w:val="en-US" w:eastAsia="zh-CN"/>
        </w:rPr>
        <w:fldChar w:fldCharType="end"/>
      </w:r>
    </w:p>
    <w:p w14:paraId="570609D1">
      <w:pPr>
        <w:spacing w:line="240" w:lineRule="auto"/>
        <w:ind w:firstLine="420" w:firstLineChars="200"/>
        <w:rPr>
          <w:rFonts w:hint="eastAsia" w:ascii="宋体" w:hAnsi="宋体"/>
          <w:bCs/>
          <w:szCs w:val="21"/>
          <w:highlight w:val="none"/>
        </w:rPr>
      </w:pPr>
      <w:r>
        <w:rPr>
          <w:rFonts w:hint="eastAsia" w:ascii="宋体" w:hAnsi="宋体"/>
          <w:bCs/>
          <w:szCs w:val="21"/>
          <w:highlight w:val="none"/>
        </w:rPr>
        <w:t>3、项目联系方式</w:t>
      </w:r>
    </w:p>
    <w:p w14:paraId="488EF281">
      <w:pPr>
        <w:spacing w:line="240" w:lineRule="auto"/>
        <w:ind w:firstLine="420" w:firstLineChars="200"/>
        <w:rPr>
          <w:rFonts w:hint="eastAsia" w:ascii="宋体" w:hAnsi="宋体"/>
          <w:bCs/>
          <w:szCs w:val="21"/>
          <w:highlight w:val="none"/>
        </w:rPr>
      </w:pPr>
      <w:r>
        <w:rPr>
          <w:rFonts w:hint="eastAsia" w:ascii="宋体" w:hAnsi="宋体"/>
          <w:bCs/>
          <w:szCs w:val="21"/>
          <w:highlight w:val="none"/>
        </w:rPr>
        <w:t>项目联系人：</w:t>
      </w:r>
      <w:r>
        <w:rPr>
          <w:rFonts w:hint="eastAsia" w:ascii="宋体" w:hAnsi="宋体"/>
          <w:bCs/>
          <w:szCs w:val="21"/>
          <w:highlight w:val="none"/>
          <w:lang w:val="en-US" w:eastAsia="zh-CN"/>
        </w:rPr>
        <w:t>莫金丽、潘保婕、马闯</w:t>
      </w:r>
    </w:p>
    <w:p w14:paraId="034DF20E">
      <w:pPr>
        <w:spacing w:line="24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rPr>
        <w:t>电话：025-8</w:t>
      </w:r>
      <w:r>
        <w:rPr>
          <w:rFonts w:hint="eastAsia" w:ascii="宋体" w:hAnsi="宋体"/>
          <w:bCs/>
          <w:szCs w:val="21"/>
          <w:highlight w:val="none"/>
          <w:lang w:val="en-US" w:eastAsia="zh-CN"/>
        </w:rPr>
        <w:t>5565188</w:t>
      </w:r>
    </w:p>
    <w:p w14:paraId="115F5C62">
      <w:pPr>
        <w:spacing w:line="240" w:lineRule="auto"/>
        <w:ind w:firstLine="420" w:firstLineChars="200"/>
        <w:jc w:val="right"/>
        <w:rPr>
          <w:rFonts w:hint="eastAsia" w:ascii="宋体" w:hAnsi="宋体"/>
          <w:bCs/>
          <w:szCs w:val="21"/>
          <w:highlight w:val="none"/>
        </w:rPr>
      </w:pPr>
    </w:p>
    <w:p w14:paraId="172921D4">
      <w:pPr>
        <w:spacing w:line="240" w:lineRule="auto"/>
        <w:ind w:firstLine="420" w:firstLineChars="200"/>
        <w:jc w:val="right"/>
        <w:rPr>
          <w:rFonts w:hint="eastAsia" w:ascii="宋体" w:hAnsi="宋体"/>
          <w:bCs/>
          <w:szCs w:val="21"/>
          <w:highlight w:val="none"/>
        </w:rPr>
      </w:pPr>
      <w:r>
        <w:rPr>
          <w:rFonts w:hint="eastAsia" w:ascii="宋体" w:hAnsi="宋体"/>
          <w:bCs/>
          <w:szCs w:val="21"/>
          <w:highlight w:val="none"/>
        </w:rPr>
        <w:t>江苏睿博工程技术有限公司</w:t>
      </w:r>
    </w:p>
    <w:p w14:paraId="49F013AC">
      <w:pPr>
        <w:spacing w:line="240" w:lineRule="auto"/>
        <w:ind w:firstLine="420" w:firstLineChars="200"/>
        <w:jc w:val="right"/>
        <w:rPr>
          <w:rFonts w:ascii="宋体" w:hAnsi="宋体"/>
          <w:szCs w:val="21"/>
          <w:highlight w:val="none"/>
        </w:rPr>
      </w:pPr>
      <w:r>
        <w:rPr>
          <w:rFonts w:hint="eastAsia" w:ascii="宋体" w:hAnsi="宋体"/>
          <w:bCs/>
          <w:szCs w:val="21"/>
          <w:highlight w:val="none"/>
        </w:rPr>
        <w:t>202</w:t>
      </w:r>
      <w:r>
        <w:rPr>
          <w:rFonts w:hint="eastAsia" w:ascii="宋体" w:hAnsi="宋体"/>
          <w:bCs/>
          <w:szCs w:val="21"/>
          <w:highlight w:val="none"/>
          <w:lang w:val="en-US" w:eastAsia="zh-CN"/>
        </w:rPr>
        <w:t>5</w:t>
      </w:r>
      <w:r>
        <w:rPr>
          <w:rFonts w:hint="eastAsia" w:ascii="宋体" w:hAnsi="宋体"/>
          <w:bCs/>
          <w:szCs w:val="21"/>
          <w:highlight w:val="none"/>
        </w:rPr>
        <w:t>年</w:t>
      </w:r>
      <w:r>
        <w:rPr>
          <w:rFonts w:hint="eastAsia" w:ascii="宋体" w:hAnsi="宋体"/>
          <w:bCs/>
          <w:szCs w:val="21"/>
          <w:highlight w:val="none"/>
          <w:lang w:val="en-US" w:eastAsia="zh-CN"/>
        </w:rPr>
        <w:t>06</w:t>
      </w:r>
      <w:r>
        <w:rPr>
          <w:rFonts w:hint="eastAsia" w:ascii="宋体" w:hAnsi="宋体"/>
          <w:bCs/>
          <w:szCs w:val="21"/>
          <w:highlight w:val="none"/>
        </w:rPr>
        <w:t>月</w:t>
      </w:r>
    </w:p>
    <w:p w14:paraId="1A37B48F">
      <w:pPr>
        <w:spacing w:line="240" w:lineRule="auto"/>
        <w:rPr>
          <w:rFonts w:ascii="宋体" w:hAnsi="宋体"/>
          <w:szCs w:val="21"/>
          <w:highlight w:val="none"/>
        </w:rPr>
        <w:sectPr>
          <w:footerReference r:id="rId6" w:type="default"/>
          <w:pgSz w:w="11906" w:h="16838"/>
          <w:pgMar w:top="1701" w:right="1440" w:bottom="1440" w:left="1440" w:header="851" w:footer="992" w:gutter="0"/>
          <w:pgNumType w:fmt="decimal"/>
          <w:cols w:space="425" w:num="1"/>
          <w:docGrid w:type="lines" w:linePitch="312" w:charSpace="0"/>
        </w:sectPr>
      </w:pPr>
    </w:p>
    <w:p w14:paraId="74418FFC">
      <w:pPr>
        <w:spacing w:line="240" w:lineRule="auto"/>
        <w:jc w:val="center"/>
        <w:outlineLvl w:val="0"/>
        <w:rPr>
          <w:rFonts w:hint="eastAsia" w:ascii="宋体" w:hAnsi="宋体"/>
          <w:b/>
          <w:sz w:val="32"/>
          <w:szCs w:val="32"/>
          <w:highlight w:val="none"/>
        </w:rPr>
      </w:pPr>
      <w:bookmarkStart w:id="13" w:name="_Toc6943"/>
      <w:r>
        <w:rPr>
          <w:rFonts w:hint="eastAsia" w:ascii="宋体" w:hAnsi="宋体"/>
          <w:b/>
          <w:sz w:val="32"/>
          <w:szCs w:val="32"/>
          <w:highlight w:val="none"/>
        </w:rPr>
        <w:t>第二部分：供应商须知</w:t>
      </w:r>
      <w:bookmarkEnd w:id="13"/>
    </w:p>
    <w:p w14:paraId="5F921820">
      <w:pPr>
        <w:keepNext/>
        <w:keepLines/>
        <w:numPr>
          <w:ilvl w:val="0"/>
          <w:numId w:val="0"/>
        </w:numPr>
        <w:adjustRightInd w:val="0"/>
        <w:snapToGrid w:val="0"/>
        <w:spacing w:line="360" w:lineRule="auto"/>
        <w:jc w:val="center"/>
        <w:outlineLvl w:val="1"/>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前附表</w:t>
      </w:r>
    </w:p>
    <w:p w14:paraId="7F323578">
      <w:pPr>
        <w:pStyle w:val="20"/>
        <w:numPr>
          <w:ilvl w:val="0"/>
          <w:numId w:val="0"/>
        </w:numPr>
        <w:rPr>
          <w:rFonts w:hint="eastAsia" w:ascii="宋体" w:hAnsi="宋体" w:eastAsia="宋体" w:cs="宋体"/>
          <w:b/>
          <w:bCs/>
          <w:i w:val="0"/>
          <w:iCs w:val="0"/>
          <w:sz w:val="21"/>
          <w:szCs w:val="21"/>
          <w:highlight w:val="none"/>
          <w:shd w:val="clear" w:color="auto" w:fill="auto"/>
          <w:lang w:val="en-US" w:eastAsia="zh-CN"/>
        </w:rPr>
      </w:pPr>
      <w:r>
        <w:rPr>
          <w:rFonts w:hint="eastAsia" w:ascii="宋体" w:hAnsi="宋体" w:eastAsia="宋体" w:cs="宋体"/>
          <w:b/>
          <w:bCs/>
          <w:i w:val="0"/>
          <w:iCs w:val="0"/>
          <w:sz w:val="21"/>
          <w:szCs w:val="21"/>
          <w:highlight w:val="none"/>
          <w:shd w:val="clear" w:color="auto" w:fill="auto"/>
          <w:lang w:val="en-US" w:eastAsia="zh-CN"/>
        </w:rPr>
        <w:t>注：前附表作为本次磋商文件的重要内容，磋商文件其他章节内容如与前附表不一致的地方，以本前附表为准。</w:t>
      </w:r>
    </w:p>
    <w:tbl>
      <w:tblPr>
        <w:tblStyle w:val="46"/>
        <w:tblW w:w="5007" w:type="pc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5"/>
        <w:gridCol w:w="6930"/>
      </w:tblGrid>
      <w:tr w14:paraId="30A9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E719EA4">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1725" w:type="dxa"/>
            <w:vAlign w:val="center"/>
          </w:tcPr>
          <w:p w14:paraId="51028BC6">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事项</w:t>
            </w:r>
          </w:p>
        </w:tc>
        <w:tc>
          <w:tcPr>
            <w:tcW w:w="6930" w:type="dxa"/>
            <w:vAlign w:val="center"/>
          </w:tcPr>
          <w:p w14:paraId="1ED7E5EC">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本项目规定</w:t>
            </w:r>
          </w:p>
        </w:tc>
      </w:tr>
      <w:tr w14:paraId="6BE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00" w:type="dxa"/>
            <w:vAlign w:val="center"/>
          </w:tcPr>
          <w:p w14:paraId="723465F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725" w:type="dxa"/>
            <w:vAlign w:val="center"/>
          </w:tcPr>
          <w:p w14:paraId="31A5BD88">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项目概况</w:t>
            </w:r>
          </w:p>
        </w:tc>
        <w:tc>
          <w:tcPr>
            <w:tcW w:w="6930" w:type="dxa"/>
            <w:vAlign w:val="center"/>
          </w:tcPr>
          <w:p w14:paraId="7518F999">
            <w:pPr>
              <w:pStyle w:val="169"/>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采购人：</w:t>
            </w:r>
            <w:r>
              <w:rPr>
                <w:rFonts w:hint="eastAsia" w:ascii="宋体" w:hAnsi="宋体" w:cs="宋体"/>
                <w:b/>
                <w:bCs w:val="0"/>
                <w:sz w:val="21"/>
                <w:szCs w:val="21"/>
                <w:highlight w:val="none"/>
                <w:u w:val="single"/>
                <w:lang w:val="en-US" w:eastAsia="zh-CN"/>
              </w:rPr>
              <w:t>南通市口腔医院</w:t>
            </w:r>
          </w:p>
          <w:p w14:paraId="7D8DB5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sz w:val="21"/>
                <w:szCs w:val="21"/>
                <w:highlight w:val="none"/>
              </w:rPr>
              <w:t>项目名称：</w:t>
            </w:r>
            <w:r>
              <w:rPr>
                <w:rFonts w:hint="eastAsia" w:ascii="宋体" w:hAnsi="宋体" w:cs="宋体"/>
                <w:b/>
                <w:bCs w:val="0"/>
                <w:kern w:val="2"/>
                <w:sz w:val="21"/>
                <w:szCs w:val="21"/>
                <w:highlight w:val="none"/>
                <w:u w:val="single"/>
                <w:lang w:val="en-US" w:eastAsia="zh-CN" w:bidi="ar-SA"/>
              </w:rPr>
              <w:t>南通市口腔医院短视频制作服务项目</w:t>
            </w:r>
          </w:p>
        </w:tc>
      </w:tr>
      <w:tr w14:paraId="27C5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94DE2A8">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725" w:type="dxa"/>
            <w:vAlign w:val="center"/>
          </w:tcPr>
          <w:p w14:paraId="60C2A9D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项目属性</w:t>
            </w:r>
          </w:p>
        </w:tc>
        <w:tc>
          <w:tcPr>
            <w:tcW w:w="6930" w:type="dxa"/>
            <w:vAlign w:val="center"/>
          </w:tcPr>
          <w:p w14:paraId="3EE33EBD">
            <w:pPr>
              <w:pStyle w:val="5"/>
              <w:keepNext w:val="0"/>
              <w:keepLines w:val="0"/>
              <w:suppressLineNumbers w:val="0"/>
              <w:spacing w:before="0" w:beforeAutospacing="0" w:after="0" w:afterAutospacing="0"/>
              <w:ind w:left="0" w:right="0"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A货物类</w:t>
            </w:r>
          </w:p>
          <w:p w14:paraId="55B6ED8C">
            <w:pPr>
              <w:pStyle w:val="5"/>
              <w:keepNext w:val="0"/>
              <w:keepLines w:val="0"/>
              <w:suppressLineNumbers w:val="0"/>
              <w:spacing w:before="0" w:beforeAutospacing="0" w:after="0" w:afterAutospacing="0"/>
              <w:ind w:left="0" w:right="0"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单品目采购</w:t>
            </w:r>
          </w:p>
          <w:p w14:paraId="0F9987C7">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多品目采购，标注*的为核心产品</w:t>
            </w:r>
          </w:p>
          <w:p w14:paraId="74811F5E">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B服务类</w:t>
            </w:r>
          </w:p>
          <w:p w14:paraId="4268FF0E">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C工程类</w:t>
            </w:r>
          </w:p>
        </w:tc>
      </w:tr>
      <w:tr w14:paraId="745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03ED541B">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725" w:type="dxa"/>
            <w:vAlign w:val="center"/>
          </w:tcPr>
          <w:p w14:paraId="5E64BE1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采购方式</w:t>
            </w:r>
          </w:p>
        </w:tc>
        <w:tc>
          <w:tcPr>
            <w:tcW w:w="6930" w:type="dxa"/>
            <w:vAlign w:val="center"/>
          </w:tcPr>
          <w:p w14:paraId="5F62D20A">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val="0"/>
                <w:color w:val="000000"/>
                <w:sz w:val="21"/>
                <w:szCs w:val="21"/>
                <w:highlight w:val="none"/>
                <w:lang w:val="en-US" w:eastAsia="zh-CN"/>
              </w:rPr>
            </w:pPr>
            <w:r>
              <w:rPr>
                <w:rFonts w:hint="eastAsia" w:ascii="宋体" w:hAnsi="宋体" w:eastAsia="宋体" w:cs="宋体"/>
                <w:kern w:val="2"/>
                <w:sz w:val="21"/>
                <w:szCs w:val="21"/>
                <w:highlight w:val="none"/>
                <w:lang w:val="en-US" w:eastAsia="zh-CN" w:bidi="ar-SA"/>
              </w:rPr>
              <w:t>交易模式：</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bCs/>
                <w:sz w:val="21"/>
                <w:szCs w:val="21"/>
                <w:highlight w:val="none"/>
                <w:lang w:val="en-US" w:eastAsia="zh-CN"/>
              </w:rPr>
              <w:t>A</w:t>
            </w:r>
            <w:r>
              <w:rPr>
                <w:rFonts w:hint="eastAsia" w:ascii="宋体" w:hAnsi="宋体" w:eastAsia="宋体" w:cs="宋体"/>
                <w:color w:val="000000"/>
                <w:sz w:val="21"/>
                <w:szCs w:val="21"/>
                <w:highlight w:val="none"/>
                <w:lang w:val="en-US" w:eastAsia="zh-CN"/>
              </w:rPr>
              <w:t xml:space="preserve">电子标    </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val="0"/>
                <w:sz w:val="21"/>
                <w:szCs w:val="21"/>
                <w:highlight w:val="none"/>
                <w:lang w:val="en-US" w:eastAsia="zh-CN"/>
              </w:rPr>
              <w:t>B</w:t>
            </w:r>
            <w:r>
              <w:rPr>
                <w:rFonts w:hint="eastAsia" w:ascii="宋体" w:hAnsi="宋体" w:eastAsia="宋体" w:cs="宋体"/>
                <w:b/>
                <w:bCs w:val="0"/>
                <w:color w:val="000000"/>
                <w:sz w:val="21"/>
                <w:szCs w:val="21"/>
                <w:highlight w:val="none"/>
                <w:lang w:val="en-US" w:eastAsia="zh-CN"/>
              </w:rPr>
              <w:t>线下标</w:t>
            </w:r>
          </w:p>
          <w:p w14:paraId="15F355C1">
            <w:pPr>
              <w:pStyle w:val="5"/>
              <w:keepNext w:val="0"/>
              <w:keepLines w:val="0"/>
              <w:suppressLineNumbers w:val="0"/>
              <w:spacing w:before="0" w:beforeAutospacing="0" w:after="0" w:afterAutospacing="0"/>
              <w:ind w:left="0" w:right="0" w:firstLine="0" w:firstLineChars="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采购方式：</w:t>
            </w:r>
          </w:p>
          <w:p w14:paraId="7F5E1305">
            <w:pPr>
              <w:pStyle w:val="5"/>
              <w:keepNext w:val="0"/>
              <w:keepLines w:val="0"/>
              <w:suppressLineNumbers w:val="0"/>
              <w:spacing w:before="0" w:beforeAutospacing="0" w:after="0" w:afterAutospacing="0"/>
              <w:ind w:left="0" w:right="0" w:firstLine="0" w:firstLine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A公开招标  </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B邀请招标  </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C竞争性谈判  </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sz w:val="21"/>
                <w:szCs w:val="21"/>
                <w:highlight w:val="none"/>
                <w:lang w:val="en-US" w:eastAsia="zh-CN"/>
              </w:rPr>
              <w:t xml:space="preserve">D竞争性磋商 </w:t>
            </w:r>
          </w:p>
          <w:p w14:paraId="419660EC">
            <w:pPr>
              <w:pStyle w:val="5"/>
              <w:keepNext w:val="0"/>
              <w:keepLines w:val="0"/>
              <w:suppressLineNumbers w:val="0"/>
              <w:spacing w:before="0" w:beforeAutospacing="0" w:after="0" w:afterAutospacing="0"/>
              <w:ind w:left="0" w:right="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E单一来源  </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F询价 </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G框架协议 </w:t>
            </w: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sz w:val="21"/>
                <w:szCs w:val="21"/>
                <w:highlight w:val="none"/>
                <w:lang w:val="en-US" w:eastAsia="zh-CN"/>
              </w:rPr>
              <w:t xml:space="preserve">H合作创新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sym w:font="Wingdings 2" w:char="00A3"/>
            </w:r>
            <w:r>
              <w:rPr>
                <w:rFonts w:hint="default" w:ascii="宋体" w:hAnsi="宋体" w:cs="宋体"/>
                <w:b w:val="0"/>
                <w:bCs w:val="0"/>
                <w:kern w:val="2"/>
                <w:sz w:val="21"/>
                <w:szCs w:val="21"/>
                <w:highlight w:val="none"/>
                <w:lang w:val="en-US" w:eastAsia="zh-CN" w:bidi="ar-SA"/>
              </w:rPr>
              <w:t>I</w:t>
            </w:r>
            <w:r>
              <w:rPr>
                <w:rFonts w:hint="eastAsia" w:ascii="宋体" w:hAnsi="宋体" w:eastAsia="宋体" w:cs="宋体"/>
                <w:b w:val="0"/>
                <w:bCs w:val="0"/>
                <w:sz w:val="21"/>
                <w:szCs w:val="21"/>
                <w:highlight w:val="none"/>
                <w:lang w:val="en-US" w:eastAsia="zh-CN"/>
              </w:rPr>
              <w:t>竞争性</w:t>
            </w:r>
            <w:r>
              <w:rPr>
                <w:rFonts w:hint="eastAsia" w:ascii="宋体" w:hAnsi="宋体" w:cs="宋体"/>
                <w:b w:val="0"/>
                <w:bCs w:val="0"/>
                <w:sz w:val="21"/>
                <w:szCs w:val="21"/>
                <w:highlight w:val="none"/>
                <w:lang w:val="en-US" w:eastAsia="zh-CN"/>
              </w:rPr>
              <w:t>协</w:t>
            </w:r>
            <w:r>
              <w:rPr>
                <w:rFonts w:hint="eastAsia" w:ascii="宋体" w:hAnsi="宋体" w:eastAsia="宋体" w:cs="宋体"/>
                <w:b w:val="0"/>
                <w:bCs w:val="0"/>
                <w:sz w:val="21"/>
                <w:szCs w:val="21"/>
                <w:highlight w:val="none"/>
                <w:lang w:val="en-US" w:eastAsia="zh-CN"/>
              </w:rPr>
              <w:t>商</w:t>
            </w:r>
          </w:p>
        </w:tc>
      </w:tr>
      <w:tr w14:paraId="0C15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7BDDBF10">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1725" w:type="dxa"/>
            <w:vAlign w:val="center"/>
          </w:tcPr>
          <w:p w14:paraId="5F84BD4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评标方法</w:t>
            </w:r>
          </w:p>
        </w:tc>
        <w:tc>
          <w:tcPr>
            <w:tcW w:w="6930" w:type="dxa"/>
            <w:vAlign w:val="center"/>
          </w:tcPr>
          <w:p w14:paraId="5DEC91A1">
            <w:pPr>
              <w:pStyle w:val="169"/>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sym w:font="Wingdings 2" w:char="0052"/>
            </w:r>
            <w:r>
              <w:rPr>
                <w:rFonts w:hint="eastAsia" w:ascii="宋体" w:hAnsi="宋体" w:eastAsia="宋体" w:cs="宋体"/>
                <w:b/>
                <w:bCs w:val="0"/>
                <w:sz w:val="21"/>
                <w:szCs w:val="21"/>
                <w:highlight w:val="none"/>
                <w:lang w:val="en-US" w:eastAsia="zh-CN"/>
              </w:rPr>
              <w:t>A</w:t>
            </w:r>
            <w:r>
              <w:rPr>
                <w:rFonts w:hint="eastAsia" w:ascii="宋体" w:hAnsi="宋体" w:eastAsia="宋体" w:cs="宋体"/>
                <w:b/>
                <w:bCs w:val="0"/>
                <w:sz w:val="21"/>
                <w:szCs w:val="21"/>
                <w:highlight w:val="none"/>
              </w:rPr>
              <w:t>综合评分法</w:t>
            </w:r>
          </w:p>
          <w:p w14:paraId="1B87FC7A">
            <w:pPr>
              <w:pStyle w:val="169"/>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B</w:t>
            </w:r>
            <w:r>
              <w:rPr>
                <w:rFonts w:hint="eastAsia" w:ascii="宋体" w:hAnsi="宋体" w:eastAsia="宋体" w:cs="宋体"/>
                <w:bCs/>
                <w:sz w:val="21"/>
                <w:szCs w:val="21"/>
                <w:highlight w:val="none"/>
              </w:rPr>
              <w:t>经评审的</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"http://baike.baidu.com/view/480846.htm" \t "_blank"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最低</w:t>
            </w:r>
            <w:r>
              <w:rPr>
                <w:rFonts w:hint="eastAsia" w:ascii="宋体" w:hAnsi="宋体" w:eastAsia="宋体" w:cs="宋体"/>
                <w:bCs/>
                <w:sz w:val="21"/>
                <w:szCs w:val="21"/>
                <w:highlight w:val="none"/>
                <w:lang w:val="en-US" w:eastAsia="zh-CN"/>
              </w:rPr>
              <w:t>评</w:t>
            </w:r>
            <w:r>
              <w:rPr>
                <w:rFonts w:hint="eastAsia" w:ascii="宋体" w:hAnsi="宋体" w:eastAsia="宋体" w:cs="宋体"/>
                <w:bCs/>
                <w:sz w:val="21"/>
                <w:szCs w:val="21"/>
                <w:highlight w:val="none"/>
              </w:rPr>
              <w:t>标价法</w:t>
            </w:r>
            <w:r>
              <w:rPr>
                <w:rFonts w:hint="eastAsia" w:ascii="宋体" w:hAnsi="宋体" w:eastAsia="宋体" w:cs="宋体"/>
                <w:bCs/>
                <w:sz w:val="21"/>
                <w:szCs w:val="21"/>
                <w:highlight w:val="none"/>
              </w:rPr>
              <w:fldChar w:fldCharType="end"/>
            </w:r>
          </w:p>
          <w:p w14:paraId="01F4A077">
            <w:pPr>
              <w:pStyle w:val="5"/>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C</w:t>
            </w:r>
            <w:r>
              <w:rPr>
                <w:rFonts w:hint="eastAsia" w:ascii="宋体" w:hAnsi="宋体" w:eastAsia="宋体" w:cs="宋体"/>
                <w:bCs/>
                <w:sz w:val="21"/>
                <w:szCs w:val="21"/>
                <w:highlight w:val="none"/>
              </w:rPr>
              <w:t>其他_____________</w:t>
            </w:r>
          </w:p>
        </w:tc>
      </w:tr>
      <w:tr w14:paraId="73ED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4102A51">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1725" w:type="dxa"/>
            <w:vAlign w:val="center"/>
          </w:tcPr>
          <w:p w14:paraId="3B29A4C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报价要求</w:t>
            </w:r>
          </w:p>
        </w:tc>
        <w:tc>
          <w:tcPr>
            <w:tcW w:w="6930" w:type="dxa"/>
            <w:vAlign w:val="center"/>
          </w:tcPr>
          <w:p w14:paraId="4F489F3E">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bCs/>
                <w:kern w:val="2"/>
                <w:sz w:val="21"/>
                <w:szCs w:val="21"/>
                <w:highlight w:val="none"/>
                <w:lang w:val="en-US" w:eastAsia="zh-CN" w:bidi="ar-SA"/>
              </w:rPr>
              <w:t>投标报价：</w:t>
            </w:r>
            <w:r>
              <w:rPr>
                <w:rFonts w:hint="eastAsia" w:ascii="宋体" w:hAnsi="宋体" w:eastAsia="宋体" w:cs="宋体"/>
                <w:b/>
                <w:bCs/>
                <w:kern w:val="2"/>
                <w:sz w:val="21"/>
                <w:szCs w:val="21"/>
                <w:highlight w:val="none"/>
                <w:u w:val="single"/>
                <w:lang w:val="en-US" w:eastAsia="zh-CN" w:bidi="ar-SA"/>
              </w:rPr>
              <w:t>总价</w:t>
            </w:r>
          </w:p>
          <w:p w14:paraId="66EC4B68">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kern w:val="2"/>
                <w:sz w:val="21"/>
                <w:szCs w:val="21"/>
                <w:highlight w:val="none"/>
                <w:lang w:val="en-US" w:eastAsia="zh-CN" w:bidi="ar-SA"/>
              </w:rPr>
              <w:t>报价币种：</w:t>
            </w:r>
            <w:r>
              <w:rPr>
                <w:rFonts w:hint="eastAsia" w:ascii="宋体" w:hAnsi="宋体" w:eastAsia="宋体" w:cs="宋体"/>
                <w:kern w:val="2"/>
                <w:sz w:val="21"/>
                <w:szCs w:val="21"/>
                <w:highlight w:val="none"/>
                <w:u w:val="single"/>
                <w:lang w:val="en-US" w:eastAsia="zh-CN" w:bidi="ar-SA"/>
              </w:rPr>
              <w:t>人民币（万元）</w:t>
            </w:r>
          </w:p>
          <w:p w14:paraId="17333A7F">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 xml:space="preserve">预算金额： </w:t>
            </w:r>
            <w:r>
              <w:rPr>
                <w:rFonts w:hint="eastAsia" w:ascii="宋体" w:hAnsi="宋体" w:eastAsia="宋体" w:cs="宋体"/>
                <w:b w:val="0"/>
                <w:bCs w:val="0"/>
                <w:color w:val="auto"/>
                <w:kern w:val="2"/>
                <w:sz w:val="21"/>
                <w:szCs w:val="21"/>
                <w:highlight w:val="none"/>
                <w:u w:val="single"/>
                <w:lang w:val="en-US" w:eastAsia="zh-CN" w:bidi="ar-SA"/>
              </w:rPr>
              <w:t xml:space="preserve"> 12万元/年 </w:t>
            </w:r>
          </w:p>
        </w:tc>
      </w:tr>
      <w:tr w14:paraId="3B0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528D19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1725" w:type="dxa"/>
            <w:vAlign w:val="center"/>
          </w:tcPr>
          <w:p w14:paraId="7C33817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分包要求</w:t>
            </w:r>
          </w:p>
        </w:tc>
        <w:tc>
          <w:tcPr>
            <w:tcW w:w="6930" w:type="dxa"/>
            <w:vAlign w:val="center"/>
          </w:tcPr>
          <w:p w14:paraId="6A9C7691">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A本项目不允许分包。</w:t>
            </w:r>
          </w:p>
          <w:p w14:paraId="541BFF3D">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B允许将非主体、非关键性的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工作分包。供应商应当在响应文件中载明分包承担主体，分包承担主体应当具备相应资质条件且不得再次分包。享受中小企业扶持政策获得政府采购合同的，小微企业不得将合同分包给大中型企业，中型企业不得将合同分包给大型企业。（提醒：采购人允许采用分包方式履行合同的，应当在磋商文件中明确可以分包履行的具体内容、金额或者比例，分包承担主体所需要具有的资质。）</w:t>
            </w:r>
          </w:p>
        </w:tc>
      </w:tr>
      <w:tr w14:paraId="7DAB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600" w:type="dxa"/>
            <w:vAlign w:val="center"/>
          </w:tcPr>
          <w:p w14:paraId="44EC2C7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1725" w:type="dxa"/>
            <w:vAlign w:val="center"/>
          </w:tcPr>
          <w:p w14:paraId="71269BB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进口产品</w:t>
            </w:r>
          </w:p>
        </w:tc>
        <w:tc>
          <w:tcPr>
            <w:tcW w:w="6930" w:type="dxa"/>
            <w:vAlign w:val="center"/>
          </w:tcPr>
          <w:p w14:paraId="0B443978">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A本项目不接受进口产品。</w:t>
            </w:r>
          </w:p>
          <w:p w14:paraId="3C1A7C6E">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14:paraId="478401EE">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C本项目为服务类采购，不涉及进口产品采购。</w:t>
            </w:r>
          </w:p>
        </w:tc>
      </w:tr>
      <w:tr w14:paraId="0F24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113432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t>
            </w:r>
          </w:p>
        </w:tc>
        <w:tc>
          <w:tcPr>
            <w:tcW w:w="1725" w:type="dxa"/>
            <w:vAlign w:val="center"/>
          </w:tcPr>
          <w:p w14:paraId="35BAA566">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中小企业（本项目不适用）</w:t>
            </w:r>
          </w:p>
        </w:tc>
        <w:tc>
          <w:tcPr>
            <w:tcW w:w="6930" w:type="dxa"/>
            <w:vAlign w:val="center"/>
          </w:tcPr>
          <w:p w14:paraId="0F306862">
            <w:pPr>
              <w:pStyle w:val="5"/>
              <w:keepNext w:val="0"/>
              <w:keepLines w:val="0"/>
              <w:suppressLineNumbers w:val="0"/>
              <w:spacing w:before="0" w:beforeAutospacing="0" w:after="0" w:afterAutospacing="0"/>
              <w:ind w:left="0" w:right="0" w:firstLine="0" w:firstLineChars="0"/>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专门面向中小企业采购：</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A是</w:t>
            </w: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kern w:val="2"/>
                <w:sz w:val="21"/>
                <w:szCs w:val="21"/>
                <w:highlight w:val="none"/>
                <w:lang w:val="en-US" w:eastAsia="zh-CN" w:bidi="ar-SA"/>
              </w:rPr>
              <w:sym w:font="Wingdings 2" w:char="00A3"/>
            </w:r>
            <w:r>
              <w:rPr>
                <w:rFonts w:hint="eastAsia" w:ascii="宋体" w:hAnsi="宋体" w:eastAsia="宋体" w:cs="宋体"/>
                <w:b w:val="0"/>
                <w:bCs/>
                <w:sz w:val="21"/>
                <w:szCs w:val="21"/>
                <w:highlight w:val="none"/>
                <w:lang w:val="en-US" w:eastAsia="zh-CN"/>
              </w:rPr>
              <w:t>B否</w:t>
            </w:r>
          </w:p>
          <w:p w14:paraId="2017FD9B">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所属行业：</w:t>
            </w:r>
            <w:r>
              <w:rPr>
                <w:rFonts w:hint="eastAsia" w:ascii="宋体" w:hAnsi="宋体" w:eastAsia="宋体" w:cs="宋体"/>
                <w:b/>
                <w:bCs/>
                <w:kern w:val="2"/>
                <w:sz w:val="21"/>
                <w:szCs w:val="21"/>
                <w:highlight w:val="none"/>
                <w:u w:val="single"/>
                <w:lang w:val="en-US" w:eastAsia="zh-CN" w:bidi="ar-SA"/>
              </w:rPr>
              <w:t>服务业</w:t>
            </w:r>
            <w:r>
              <w:rPr>
                <w:rFonts w:hint="eastAsia" w:ascii="宋体" w:hAnsi="宋体" w:eastAsia="宋体" w:cs="宋体"/>
                <w:kern w:val="2"/>
                <w:sz w:val="21"/>
                <w:szCs w:val="21"/>
                <w:highlight w:val="none"/>
                <w:lang w:val="en-US" w:eastAsia="zh-CN" w:bidi="ar-SA"/>
              </w:rPr>
              <w:t>；</w:t>
            </w:r>
          </w:p>
        </w:tc>
      </w:tr>
      <w:tr w14:paraId="2514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06AB74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w:t>
            </w:r>
          </w:p>
        </w:tc>
        <w:tc>
          <w:tcPr>
            <w:tcW w:w="1725" w:type="dxa"/>
            <w:vAlign w:val="center"/>
          </w:tcPr>
          <w:p w14:paraId="590B6E91">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节能环保（本项目不适用）</w:t>
            </w:r>
          </w:p>
        </w:tc>
        <w:tc>
          <w:tcPr>
            <w:tcW w:w="6930" w:type="dxa"/>
            <w:vAlign w:val="center"/>
          </w:tcPr>
          <w:p w14:paraId="6C283DCE">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属于节能、环保目录产品：</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A是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bCs/>
                <w:sz w:val="21"/>
                <w:szCs w:val="21"/>
                <w:highlight w:val="none"/>
                <w:lang w:val="en-US" w:eastAsia="zh-CN"/>
              </w:rPr>
              <w:t>B否</w:t>
            </w:r>
          </w:p>
          <w:p w14:paraId="6632CF92">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供应商所投产品属于政府采购节能产品、环境标志产品品目清单范围的，依据国家确定的认证机构出具的、处于有效期之内的节能产品、环境标志产品认证证书，对获得证书的产品实施政府优先采购或强制采购。</w:t>
            </w:r>
          </w:p>
        </w:tc>
      </w:tr>
      <w:tr w14:paraId="3466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00" w:type="dxa"/>
            <w:vAlign w:val="center"/>
          </w:tcPr>
          <w:p w14:paraId="65DD63A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p>
        </w:tc>
        <w:tc>
          <w:tcPr>
            <w:tcW w:w="1725" w:type="dxa"/>
            <w:vAlign w:val="center"/>
          </w:tcPr>
          <w:p w14:paraId="0B62335F">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标前答疑</w:t>
            </w:r>
          </w:p>
        </w:tc>
        <w:tc>
          <w:tcPr>
            <w:tcW w:w="6930" w:type="dxa"/>
            <w:vAlign w:val="center"/>
          </w:tcPr>
          <w:p w14:paraId="64222567">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A不组织</w:t>
            </w:r>
          </w:p>
          <w:p w14:paraId="2D7DB945">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B组织</w:t>
            </w:r>
          </w:p>
          <w:p w14:paraId="2C97CD65">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p>
          <w:p w14:paraId="5FA1815E">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p>
        </w:tc>
      </w:tr>
      <w:tr w14:paraId="5F1B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495661B">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w:t>
            </w:r>
          </w:p>
        </w:tc>
        <w:tc>
          <w:tcPr>
            <w:tcW w:w="1725" w:type="dxa"/>
            <w:vAlign w:val="center"/>
          </w:tcPr>
          <w:p w14:paraId="384C7DBC">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现场勘查</w:t>
            </w:r>
          </w:p>
        </w:tc>
        <w:tc>
          <w:tcPr>
            <w:tcW w:w="6930" w:type="dxa"/>
            <w:vAlign w:val="center"/>
          </w:tcPr>
          <w:p w14:paraId="6A64761E">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A不统一组织</w:t>
            </w:r>
          </w:p>
          <w:p w14:paraId="52DBECD7">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B统一组织</w:t>
            </w:r>
          </w:p>
          <w:p w14:paraId="248C861D">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p w14:paraId="18A213B9">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tc>
      </w:tr>
      <w:tr w14:paraId="7C40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0" w:type="dxa"/>
            <w:vAlign w:val="center"/>
          </w:tcPr>
          <w:p w14:paraId="4E4C43F2">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w:t>
            </w:r>
          </w:p>
        </w:tc>
        <w:tc>
          <w:tcPr>
            <w:tcW w:w="1725" w:type="dxa"/>
            <w:vAlign w:val="center"/>
          </w:tcPr>
          <w:p w14:paraId="1DB0D8D9">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产品演示</w:t>
            </w:r>
          </w:p>
        </w:tc>
        <w:tc>
          <w:tcPr>
            <w:tcW w:w="6930" w:type="dxa"/>
            <w:vAlign w:val="center"/>
          </w:tcPr>
          <w:p w14:paraId="4A158E3A">
            <w:pPr>
              <w:pStyle w:val="5"/>
              <w:keepNext w:val="0"/>
              <w:keepLines w:val="0"/>
              <w:suppressLineNumbers w:val="0"/>
              <w:spacing w:before="0" w:beforeAutospacing="0" w:after="0" w:afterAutospacing="0"/>
              <w:ind w:left="0" w:right="0"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A无</w:t>
            </w:r>
          </w:p>
          <w:p w14:paraId="1A5D94A9">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B</w:t>
            </w:r>
            <w:r>
              <w:rPr>
                <w:rFonts w:hint="eastAsia" w:ascii="宋体" w:hAnsi="宋体" w:eastAsia="宋体" w:cs="宋体"/>
                <w:b/>
                <w:bCs/>
                <w:kern w:val="2"/>
                <w:sz w:val="21"/>
                <w:szCs w:val="21"/>
                <w:highlight w:val="none"/>
                <w:shd w:val="clear"/>
                <w:lang w:val="en-US" w:eastAsia="zh-CN" w:bidi="ar-SA"/>
              </w:rPr>
              <w:t>有</w:t>
            </w:r>
          </w:p>
          <w:p w14:paraId="16F81F8C">
            <w:pPr>
              <w:pStyle w:val="5"/>
              <w:keepNext w:val="0"/>
              <w:keepLines w:val="0"/>
              <w:suppressLineNumbers w:val="0"/>
              <w:spacing w:before="0" w:beforeAutospacing="0" w:after="0" w:afterAutospacing="0"/>
              <w:ind w:left="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A评标现场演示</w:t>
            </w:r>
          </w:p>
          <w:p w14:paraId="509D05B2">
            <w:pPr>
              <w:pStyle w:val="5"/>
              <w:keepNext w:val="0"/>
              <w:keepLines w:val="0"/>
              <w:suppressLineNumbers w:val="0"/>
              <w:spacing w:before="0" w:beforeAutospacing="0" w:after="0" w:afterAutospacing="0"/>
              <w:ind w:left="0" w:right="0" w:firstLine="422"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B代表作以U盘形式随采购文件</w:t>
            </w:r>
            <w:r>
              <w:rPr>
                <w:rFonts w:hint="eastAsia" w:ascii="宋体" w:hAnsi="宋体" w:cs="宋体"/>
                <w:b/>
                <w:bCs/>
                <w:kern w:val="2"/>
                <w:sz w:val="21"/>
                <w:szCs w:val="21"/>
                <w:highlight w:val="none"/>
                <w:lang w:val="en-US" w:eastAsia="zh-CN" w:bidi="ar-SA"/>
              </w:rPr>
              <w:t>一并</w:t>
            </w:r>
            <w:r>
              <w:rPr>
                <w:rFonts w:hint="eastAsia" w:ascii="宋体" w:hAnsi="宋体" w:eastAsia="宋体" w:cs="宋体"/>
                <w:b/>
                <w:bCs/>
                <w:kern w:val="2"/>
                <w:sz w:val="21"/>
                <w:szCs w:val="21"/>
                <w:highlight w:val="none"/>
                <w:lang w:val="en-US" w:eastAsia="zh-CN" w:bidi="ar-SA"/>
              </w:rPr>
              <w:t>密封提交</w:t>
            </w:r>
          </w:p>
        </w:tc>
      </w:tr>
      <w:tr w14:paraId="0392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9F904BA">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w:t>
            </w:r>
          </w:p>
        </w:tc>
        <w:tc>
          <w:tcPr>
            <w:tcW w:w="1725" w:type="dxa"/>
            <w:vAlign w:val="center"/>
          </w:tcPr>
          <w:p w14:paraId="07FB253D">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样品要求</w:t>
            </w:r>
          </w:p>
        </w:tc>
        <w:tc>
          <w:tcPr>
            <w:tcW w:w="6930" w:type="dxa"/>
            <w:vAlign w:val="center"/>
          </w:tcPr>
          <w:p w14:paraId="510CE486">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A不要求提供</w:t>
            </w:r>
            <w:r>
              <w:rPr>
                <w:rFonts w:hint="eastAsia" w:ascii="宋体" w:hAnsi="宋体" w:eastAsia="宋体" w:cs="宋体"/>
                <w:kern w:val="2"/>
                <w:sz w:val="21"/>
                <w:szCs w:val="21"/>
                <w:highlight w:val="none"/>
                <w:lang w:val="en-US" w:eastAsia="zh-CN" w:bidi="ar-SA"/>
              </w:rPr>
              <w:t>。</w:t>
            </w:r>
          </w:p>
          <w:p w14:paraId="1608CA1B">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B要求提供（提醒：除仅凭书面方式不能准确描述采购需求或者需要对样品进行主观判断以确认是否满足采购需求等特殊情况外，不得要求供应商提供样品。）</w:t>
            </w:r>
          </w:p>
          <w:p w14:paraId="2C808161">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（1）样品</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4F0D4A6D">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（2）样品制作的标准和要求：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27AA187E">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（3）样品的评审方法以及评审标准：详见评标办法；</w:t>
            </w:r>
          </w:p>
          <w:p w14:paraId="32E8B6E1">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（4）是否需要随样品提交检测报告：</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否；</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是，检测机构的要求：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；检测内容：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0A5B2D70">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（5）提供样品的时间：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，联系电话：</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。请供应商在上述时间内提供样品并按规定位置安装完毕。超过截止时间的，采购人或采购代理机构将不予接收及安装，并将清场并封闭样品现场。</w:t>
            </w:r>
          </w:p>
        </w:tc>
      </w:tr>
      <w:tr w14:paraId="1223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00" w:type="dxa"/>
            <w:vAlign w:val="center"/>
          </w:tcPr>
          <w:p w14:paraId="16953504">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w:t>
            </w:r>
          </w:p>
        </w:tc>
        <w:tc>
          <w:tcPr>
            <w:tcW w:w="1725" w:type="dxa"/>
            <w:vAlign w:val="center"/>
          </w:tcPr>
          <w:p w14:paraId="137B2530">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磋商保证金</w:t>
            </w:r>
          </w:p>
        </w:tc>
        <w:tc>
          <w:tcPr>
            <w:tcW w:w="6930" w:type="dxa"/>
            <w:vAlign w:val="center"/>
          </w:tcPr>
          <w:p w14:paraId="629DDAA8">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68CEE85F">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B有，供应商须提交</w:t>
            </w:r>
            <w:r>
              <w:rPr>
                <w:rFonts w:hint="eastAsia" w:ascii="宋体" w:hAnsi="宋体" w:eastAsia="宋体" w:cs="宋体"/>
                <w:b w:val="0"/>
                <w:bCs w:val="0"/>
                <w:kern w:val="2"/>
                <w:sz w:val="21"/>
                <w:szCs w:val="21"/>
                <w:highlight w:val="none"/>
                <w:u w:val="single"/>
                <w:lang w:val="en-US" w:eastAsia="zh-CN" w:bidi="ar-SA"/>
              </w:rPr>
              <w:t>/元</w:t>
            </w:r>
            <w:r>
              <w:rPr>
                <w:rFonts w:hint="eastAsia" w:ascii="宋体" w:hAnsi="宋体" w:eastAsia="宋体" w:cs="宋体"/>
                <w:b w:val="0"/>
                <w:bCs w:val="0"/>
                <w:kern w:val="2"/>
                <w:sz w:val="21"/>
                <w:szCs w:val="21"/>
                <w:highlight w:val="none"/>
                <w:u w:val="none"/>
                <w:lang w:val="en-US" w:eastAsia="zh-CN" w:bidi="ar-SA"/>
              </w:rPr>
              <w:t>磋商保证金至采购代理机构账户。</w:t>
            </w:r>
            <w:r>
              <w:rPr>
                <w:rFonts w:hint="eastAsia" w:ascii="宋体" w:hAnsi="宋体" w:eastAsia="宋体" w:cs="宋体"/>
                <w:b w:val="0"/>
                <w:bCs w:val="0"/>
                <w:kern w:val="2"/>
                <w:sz w:val="21"/>
                <w:szCs w:val="21"/>
                <w:highlight w:val="none"/>
                <w:lang w:val="en-US" w:eastAsia="zh-CN" w:bidi="ar-SA"/>
              </w:rPr>
              <w:t>成交供应商磋商保证金在履约保证金缴纳后一周内无息退还。未中标供应商的磋商保证金在成交通知书发出后一周内无息退还。</w:t>
            </w:r>
          </w:p>
        </w:tc>
      </w:tr>
      <w:tr w14:paraId="4CDF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00" w:type="dxa"/>
            <w:vAlign w:val="center"/>
          </w:tcPr>
          <w:p w14:paraId="3E7C1DE7">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w:t>
            </w:r>
          </w:p>
        </w:tc>
        <w:tc>
          <w:tcPr>
            <w:tcW w:w="1725" w:type="dxa"/>
            <w:vAlign w:val="center"/>
          </w:tcPr>
          <w:p w14:paraId="2886B0BF">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履约保证金</w:t>
            </w:r>
          </w:p>
        </w:tc>
        <w:tc>
          <w:tcPr>
            <w:tcW w:w="6930" w:type="dxa"/>
            <w:vAlign w:val="center"/>
          </w:tcPr>
          <w:p w14:paraId="6D34B07F">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68F70A05">
            <w:pPr>
              <w:keepNext w:val="0"/>
              <w:keepLines w:val="0"/>
              <w:suppressLineNumbers w:val="0"/>
              <w:snapToGrid w:val="0"/>
              <w:spacing w:before="0" w:beforeAutospacing="0" w:after="0" w:afterAutospacing="0" w:line="240" w:lineRule="auto"/>
              <w:ind w:left="0" w:right="0"/>
              <w:contextualSpacing/>
              <w:rPr>
                <w:rFonts w:hint="eastAsia" w:ascii="宋体" w:hAnsi="宋体" w:eastAsia="宋体" w:cs="宋体"/>
                <w:b/>
                <w:bCs/>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B有，合同签订前，成交供应商需将贰万元履约保证金汇至采购人的财务账户，合同正常履行终止时甲方扣除处罚费用外无息予以返还，如乙方出现违约现象则不予归还。</w:t>
            </w:r>
          </w:p>
        </w:tc>
      </w:tr>
      <w:tr w14:paraId="7A0D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00" w:type="dxa"/>
            <w:vAlign w:val="center"/>
          </w:tcPr>
          <w:p w14:paraId="4CA2E81E">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1725" w:type="dxa"/>
            <w:vAlign w:val="center"/>
          </w:tcPr>
          <w:p w14:paraId="7DFBFB0D">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代理</w:t>
            </w:r>
            <w:r>
              <w:rPr>
                <w:rFonts w:hint="eastAsia" w:ascii="宋体" w:hAnsi="宋体" w:eastAsia="宋体" w:cs="宋体"/>
                <w:sz w:val="21"/>
                <w:szCs w:val="21"/>
                <w:highlight w:val="none"/>
              </w:rPr>
              <w:t>服务费</w:t>
            </w:r>
          </w:p>
        </w:tc>
        <w:tc>
          <w:tcPr>
            <w:tcW w:w="6930" w:type="dxa"/>
            <w:vAlign w:val="center"/>
          </w:tcPr>
          <w:p w14:paraId="030C6FD8">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承担人：</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 xml:space="preserve">A采购人   </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中标人</w:t>
            </w:r>
          </w:p>
          <w:p w14:paraId="55343B51">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金额：</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A固定金额,为人民币</w:t>
            </w:r>
            <w:r>
              <w:rPr>
                <w:rFonts w:hint="eastAsia" w:ascii="宋体" w:hAnsi="宋体" w:eastAsia="宋体" w:cs="宋体"/>
                <w:b/>
                <w:bCs/>
                <w:kern w:val="2"/>
                <w:sz w:val="21"/>
                <w:szCs w:val="21"/>
                <w:highlight w:val="none"/>
                <w:u w:val="single"/>
                <w:lang w:val="en-US" w:eastAsia="zh-CN" w:bidi="ar-SA"/>
              </w:rPr>
              <w:t xml:space="preserve"> 1500 </w:t>
            </w:r>
            <w:r>
              <w:rPr>
                <w:rFonts w:hint="eastAsia" w:ascii="宋体" w:hAnsi="宋体" w:eastAsia="宋体" w:cs="宋体"/>
                <w:b/>
                <w:bCs/>
                <w:kern w:val="2"/>
                <w:sz w:val="21"/>
                <w:szCs w:val="21"/>
                <w:highlight w:val="none"/>
                <w:lang w:val="en-US" w:eastAsia="zh-CN" w:bidi="ar-SA"/>
              </w:rPr>
              <w:t>元</w:t>
            </w:r>
            <w:r>
              <w:rPr>
                <w:rFonts w:hint="eastAsia" w:ascii="宋体" w:hAnsi="宋体" w:eastAsia="宋体" w:cs="宋体"/>
                <w:kern w:val="2"/>
                <w:sz w:val="21"/>
                <w:szCs w:val="21"/>
                <w:highlight w:val="none"/>
                <w:lang w:val="en-US" w:eastAsia="zh-CN" w:bidi="ar-SA"/>
              </w:rPr>
              <w:t>；</w:t>
            </w:r>
          </w:p>
          <w:p w14:paraId="7E111A06">
            <w:pPr>
              <w:pStyle w:val="5"/>
              <w:keepNext w:val="0"/>
              <w:keepLines w:val="0"/>
              <w:suppressLineNumbers w:val="0"/>
              <w:spacing w:before="0" w:beforeAutospacing="0" w:after="0" w:afterAutospacing="0"/>
              <w:ind w:left="0" w:right="0" w:firstLine="630" w:firstLineChars="3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B固定比例,按</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中标/</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预算金额的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p w14:paraId="3FD1824A">
            <w:pPr>
              <w:pStyle w:val="5"/>
              <w:keepNext w:val="0"/>
              <w:keepLines w:val="0"/>
              <w:suppressLineNumbers w:val="0"/>
              <w:spacing w:before="0" w:beforeAutospacing="0" w:after="0" w:afterAutospacing="0"/>
              <w:ind w:left="0" w:right="0" w:firstLine="630" w:firstLineChars="300"/>
              <w:rPr>
                <w:rFonts w:hint="eastAsia" w:ascii="宋体" w:hAnsi="宋体" w:eastAsia="宋体" w:cs="宋体"/>
                <w:b/>
                <w:bCs/>
                <w:sz w:val="21"/>
                <w:szCs w:val="21"/>
                <w:highlight w:val="none"/>
                <w:lang w:eastAsia="zh-CN"/>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C按照《江苏省招标代理服务收费的指导意见》（苏招协[2022]002号）收取；</w:t>
            </w:r>
          </w:p>
          <w:p w14:paraId="39D42C35">
            <w:pPr>
              <w:pStyle w:val="5"/>
              <w:keepNext w:val="0"/>
              <w:keepLines w:val="0"/>
              <w:suppressLineNumbers w:val="0"/>
              <w:spacing w:before="0" w:beforeAutospacing="0" w:after="0" w:afterAutospacing="0"/>
              <w:ind w:left="0" w:right="0" w:firstLine="630" w:firstLineChars="300"/>
              <w:rPr>
                <w:rFonts w:hint="eastAsia" w:ascii="宋体" w:hAnsi="宋体" w:eastAsia="宋体" w:cs="宋体"/>
                <w:sz w:val="21"/>
                <w:szCs w:val="21"/>
                <w:highlight w:val="none"/>
                <w:u w:val="single"/>
                <w:lang w:val="en-US" w:eastAsia="zh-CN"/>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D其他方式：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tc>
      </w:tr>
      <w:tr w14:paraId="68AE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0" w:type="dxa"/>
            <w:vAlign w:val="center"/>
          </w:tcPr>
          <w:p w14:paraId="43B6F48B">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1725" w:type="dxa"/>
            <w:vAlign w:val="center"/>
          </w:tcPr>
          <w:p w14:paraId="3359DBCF">
            <w:pPr>
              <w:pStyle w:val="5"/>
              <w:keepNext w:val="0"/>
              <w:keepLines w:val="0"/>
              <w:suppressLineNumbers w:val="0"/>
              <w:spacing w:before="0" w:beforeAutospacing="0" w:after="0" w:afterAutospacing="0"/>
              <w:ind w:left="0" w:right="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特别说明</w:t>
            </w:r>
          </w:p>
        </w:tc>
        <w:tc>
          <w:tcPr>
            <w:tcW w:w="6930" w:type="dxa"/>
            <w:vAlign w:val="center"/>
          </w:tcPr>
          <w:p w14:paraId="6FB93E80">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无</w:t>
            </w:r>
          </w:p>
        </w:tc>
      </w:tr>
    </w:tbl>
    <w:p w14:paraId="30C2C655">
      <w:pPr>
        <w:rPr>
          <w:rFonts w:hint="eastAsia" w:ascii="宋体" w:hAnsi="宋体"/>
          <w:b/>
          <w:szCs w:val="21"/>
          <w:highlight w:val="none"/>
        </w:rPr>
      </w:pPr>
      <w:r>
        <w:rPr>
          <w:rFonts w:hint="eastAsia" w:ascii="宋体" w:hAnsi="宋体"/>
          <w:b/>
          <w:szCs w:val="21"/>
          <w:highlight w:val="none"/>
        </w:rPr>
        <w:br w:type="page"/>
      </w:r>
    </w:p>
    <w:p w14:paraId="483F7CDE">
      <w:pPr>
        <w:spacing w:line="240" w:lineRule="auto"/>
        <w:jc w:val="center"/>
        <w:outlineLvl w:val="1"/>
        <w:rPr>
          <w:rFonts w:ascii="宋体" w:hAnsi="宋体"/>
          <w:b/>
          <w:szCs w:val="21"/>
          <w:highlight w:val="none"/>
        </w:rPr>
      </w:pPr>
      <w:r>
        <w:rPr>
          <w:rFonts w:hint="eastAsia" w:ascii="宋体" w:hAnsi="宋体"/>
          <w:b/>
          <w:szCs w:val="21"/>
          <w:highlight w:val="none"/>
        </w:rPr>
        <w:t>一、说明</w:t>
      </w:r>
    </w:p>
    <w:p w14:paraId="6A7C853D">
      <w:pPr>
        <w:spacing w:line="240" w:lineRule="auto"/>
        <w:ind w:firstLine="422" w:firstLineChars="200"/>
        <w:rPr>
          <w:rFonts w:ascii="宋体" w:hAnsi="宋体"/>
          <w:b/>
          <w:szCs w:val="21"/>
          <w:highlight w:val="none"/>
        </w:rPr>
      </w:pPr>
    </w:p>
    <w:p w14:paraId="03524690">
      <w:pPr>
        <w:spacing w:line="240" w:lineRule="auto"/>
        <w:ind w:left="422"/>
        <w:rPr>
          <w:rFonts w:ascii="宋体" w:hAnsi="宋体"/>
          <w:b/>
          <w:szCs w:val="21"/>
          <w:highlight w:val="none"/>
        </w:rPr>
      </w:pPr>
      <w:r>
        <w:rPr>
          <w:rFonts w:hint="eastAsia" w:ascii="宋体" w:hAnsi="宋体"/>
          <w:b/>
          <w:szCs w:val="21"/>
          <w:highlight w:val="none"/>
        </w:rPr>
        <w:t>1.适用范围</w:t>
      </w:r>
    </w:p>
    <w:p w14:paraId="03B0D236">
      <w:pPr>
        <w:spacing w:line="240" w:lineRule="auto"/>
        <w:ind w:firstLine="420" w:firstLineChars="200"/>
        <w:rPr>
          <w:rFonts w:ascii="宋体" w:hAnsi="宋体"/>
          <w:highlight w:val="none"/>
        </w:rPr>
      </w:pPr>
      <w:r>
        <w:rPr>
          <w:rFonts w:ascii="宋体" w:hAnsi="宋体"/>
          <w:highlight w:val="none"/>
        </w:rPr>
        <w:t>1.1</w:t>
      </w:r>
      <w:r>
        <w:rPr>
          <w:rFonts w:hint="eastAsia" w:ascii="宋体" w:hAnsi="宋体"/>
          <w:highlight w:val="none"/>
        </w:rPr>
        <w:t>本</w:t>
      </w:r>
      <w:r>
        <w:rPr>
          <w:rFonts w:hint="eastAsia" w:ascii="宋体" w:hAnsi="宋体"/>
          <w:highlight w:val="none"/>
          <w:lang w:eastAsia="zh-CN"/>
        </w:rPr>
        <w:t>竞争性磋商文件</w:t>
      </w:r>
      <w:r>
        <w:rPr>
          <w:rFonts w:hint="eastAsia" w:ascii="宋体" w:hAnsi="宋体"/>
          <w:highlight w:val="none"/>
        </w:rPr>
        <w:t>仅适用于本次</w:t>
      </w:r>
      <w:r>
        <w:rPr>
          <w:rFonts w:hint="eastAsia" w:ascii="宋体" w:hAnsi="宋体"/>
          <w:highlight w:val="none"/>
          <w:lang w:eastAsia="zh-CN"/>
        </w:rPr>
        <w:t>竞争性磋商</w:t>
      </w:r>
      <w:r>
        <w:rPr>
          <w:rFonts w:hint="eastAsia" w:ascii="宋体" w:hAnsi="宋体"/>
          <w:highlight w:val="none"/>
        </w:rPr>
        <w:t>邀请书中所叙述</w:t>
      </w:r>
      <w:r>
        <w:rPr>
          <w:rFonts w:hint="eastAsia" w:ascii="宋体" w:hAnsi="宋体"/>
          <w:highlight w:val="none"/>
          <w:lang w:eastAsia="zh-CN"/>
        </w:rPr>
        <w:t>的</w:t>
      </w:r>
      <w:r>
        <w:rPr>
          <w:rFonts w:hint="eastAsia" w:ascii="宋体" w:hAnsi="宋体"/>
          <w:b/>
          <w:bCs/>
          <w:highlight w:val="none"/>
          <w:u w:val="single"/>
          <w:lang w:val="en-US" w:eastAsia="zh-CN"/>
        </w:rPr>
        <w:t>短视频制作服务项目</w:t>
      </w:r>
      <w:r>
        <w:rPr>
          <w:rFonts w:hint="eastAsia" w:ascii="宋体" w:hAnsi="宋体"/>
          <w:highlight w:val="none"/>
        </w:rPr>
        <w:t>。</w:t>
      </w:r>
    </w:p>
    <w:p w14:paraId="40F04E75">
      <w:pPr>
        <w:spacing w:line="240" w:lineRule="auto"/>
        <w:ind w:firstLine="420" w:firstLineChars="200"/>
        <w:rPr>
          <w:rFonts w:ascii="宋体" w:hAnsi="宋体"/>
          <w:highlight w:val="none"/>
        </w:rPr>
      </w:pPr>
      <w:r>
        <w:rPr>
          <w:rFonts w:ascii="宋体" w:hAnsi="宋体"/>
          <w:highlight w:val="none"/>
        </w:rPr>
        <w:t>1.2</w:t>
      </w:r>
      <w:r>
        <w:rPr>
          <w:rFonts w:hint="eastAsia" w:ascii="宋体" w:hAnsi="宋体"/>
          <w:highlight w:val="none"/>
        </w:rPr>
        <w:t>本项目不适用政府采购法，参照采购人预算支出管理规定及其内控制度制定本须知。</w:t>
      </w:r>
    </w:p>
    <w:p w14:paraId="59776FD7">
      <w:pPr>
        <w:spacing w:line="240" w:lineRule="auto"/>
        <w:ind w:firstLine="420" w:firstLineChars="200"/>
        <w:rPr>
          <w:rFonts w:ascii="宋体" w:hAnsi="宋体"/>
          <w:highlight w:val="none"/>
        </w:rPr>
      </w:pPr>
      <w:r>
        <w:rPr>
          <w:rFonts w:ascii="宋体" w:hAnsi="宋体"/>
          <w:highlight w:val="none"/>
        </w:rPr>
        <w:t>1.3</w:t>
      </w:r>
      <w:r>
        <w:rPr>
          <w:rFonts w:hint="eastAsia" w:ascii="宋体" w:hAnsi="宋体"/>
          <w:highlight w:val="none"/>
        </w:rPr>
        <w:t>参与此次</w:t>
      </w:r>
      <w:r>
        <w:rPr>
          <w:rFonts w:hint="eastAsia" w:ascii="宋体" w:hAnsi="宋体"/>
          <w:highlight w:val="none"/>
          <w:lang w:eastAsia="zh-CN"/>
        </w:rPr>
        <w:t>磋商</w:t>
      </w:r>
      <w:r>
        <w:rPr>
          <w:rFonts w:hint="eastAsia" w:ascii="宋体" w:hAnsi="宋体"/>
          <w:highlight w:val="none"/>
        </w:rPr>
        <w:t>的当事人适用本须知。</w:t>
      </w:r>
    </w:p>
    <w:p w14:paraId="1FD34BE8">
      <w:pPr>
        <w:spacing w:line="240" w:lineRule="auto"/>
        <w:ind w:firstLine="420" w:firstLineChars="200"/>
        <w:rPr>
          <w:rFonts w:ascii="宋体" w:hAnsi="宋体"/>
          <w:szCs w:val="21"/>
          <w:highlight w:val="none"/>
        </w:rPr>
      </w:pPr>
    </w:p>
    <w:p w14:paraId="1ED80AA0">
      <w:pPr>
        <w:spacing w:line="240" w:lineRule="auto"/>
        <w:ind w:firstLine="422" w:firstLineChars="200"/>
        <w:rPr>
          <w:rFonts w:ascii="宋体" w:hAnsi="宋体"/>
          <w:b/>
          <w:highlight w:val="none"/>
        </w:rPr>
      </w:pPr>
      <w:r>
        <w:rPr>
          <w:rFonts w:hint="eastAsia" w:ascii="宋体" w:hAnsi="宋体"/>
          <w:b/>
          <w:highlight w:val="none"/>
        </w:rPr>
        <w:t>2. 定义</w:t>
      </w:r>
    </w:p>
    <w:p w14:paraId="72661A1E">
      <w:pPr>
        <w:spacing w:line="240" w:lineRule="auto"/>
        <w:rPr>
          <w:rFonts w:ascii="宋体" w:hAnsi="宋体"/>
          <w:b w:val="0"/>
          <w:bCs w:val="0"/>
          <w:highlight w:val="none"/>
        </w:rPr>
      </w:pPr>
      <w:r>
        <w:rPr>
          <w:rFonts w:hint="eastAsia" w:ascii="宋体" w:hAnsi="宋体"/>
          <w:highlight w:val="none"/>
        </w:rPr>
        <w:t xml:space="preserve">    2</w:t>
      </w:r>
      <w:r>
        <w:rPr>
          <w:rFonts w:ascii="宋体" w:hAnsi="宋体"/>
          <w:highlight w:val="none"/>
        </w:rPr>
        <w:t>.</w:t>
      </w:r>
      <w:r>
        <w:rPr>
          <w:rFonts w:hint="eastAsia" w:ascii="宋体" w:hAnsi="宋体"/>
          <w:highlight w:val="none"/>
        </w:rPr>
        <w:t>1“采购代理机构”系指受采购人委托组织本次</w:t>
      </w:r>
      <w:r>
        <w:rPr>
          <w:rFonts w:hint="eastAsia" w:ascii="宋体" w:hAnsi="宋体"/>
          <w:highlight w:val="none"/>
          <w:lang w:eastAsia="zh-CN"/>
        </w:rPr>
        <w:t>竞争性磋商</w:t>
      </w:r>
      <w:r>
        <w:rPr>
          <w:rFonts w:hint="eastAsia" w:ascii="宋体" w:hAnsi="宋体"/>
          <w:b w:val="0"/>
          <w:bCs w:val="0"/>
          <w:highlight w:val="none"/>
        </w:rPr>
        <w:t>的</w:t>
      </w:r>
      <w:r>
        <w:rPr>
          <w:rFonts w:hint="eastAsia" w:ascii="宋体" w:hAnsi="宋体"/>
          <w:b/>
          <w:bCs/>
          <w:highlight w:val="none"/>
          <w:u w:val="single"/>
        </w:rPr>
        <w:t>江苏睿博工程技术有限公司</w:t>
      </w:r>
      <w:r>
        <w:rPr>
          <w:rFonts w:hint="eastAsia" w:ascii="宋体" w:hAnsi="宋体"/>
          <w:b w:val="0"/>
          <w:bCs w:val="0"/>
          <w:highlight w:val="none"/>
        </w:rPr>
        <w:t>。</w:t>
      </w:r>
    </w:p>
    <w:p w14:paraId="38A854C5">
      <w:pPr>
        <w:spacing w:line="240" w:lineRule="auto"/>
        <w:ind w:firstLine="420" w:firstLineChars="200"/>
        <w:rPr>
          <w:rFonts w:ascii="宋体" w:hAnsi="宋体"/>
          <w:b w:val="0"/>
          <w:bCs w:val="0"/>
          <w:highlight w:val="none"/>
        </w:rPr>
      </w:pPr>
      <w:r>
        <w:rPr>
          <w:rFonts w:hint="eastAsia" w:ascii="宋体" w:hAnsi="宋体"/>
          <w:b w:val="0"/>
          <w:bCs w:val="0"/>
          <w:highlight w:val="none"/>
        </w:rPr>
        <w:t>2</w:t>
      </w:r>
      <w:r>
        <w:rPr>
          <w:rFonts w:ascii="宋体" w:hAnsi="宋体"/>
          <w:b w:val="0"/>
          <w:bCs w:val="0"/>
          <w:highlight w:val="none"/>
        </w:rPr>
        <w:t>.</w:t>
      </w:r>
      <w:r>
        <w:rPr>
          <w:rFonts w:hint="eastAsia" w:ascii="宋体" w:hAnsi="宋体"/>
          <w:b w:val="0"/>
          <w:bCs w:val="0"/>
          <w:highlight w:val="none"/>
        </w:rPr>
        <w:t>2“供应商”系指接受</w:t>
      </w:r>
      <w:r>
        <w:rPr>
          <w:rFonts w:hint="eastAsia" w:ascii="宋体" w:hAnsi="宋体"/>
          <w:b w:val="0"/>
          <w:bCs w:val="0"/>
          <w:highlight w:val="none"/>
          <w:lang w:eastAsia="zh-CN"/>
        </w:rPr>
        <w:t>竞争性磋商文件</w:t>
      </w:r>
      <w:r>
        <w:rPr>
          <w:rFonts w:hint="eastAsia" w:ascii="宋体" w:hAnsi="宋体"/>
          <w:b w:val="0"/>
          <w:bCs w:val="0"/>
          <w:highlight w:val="none"/>
        </w:rPr>
        <w:t>的邀请向采购代理机构提交响应文件的单位。</w:t>
      </w:r>
    </w:p>
    <w:p w14:paraId="145BDD4C">
      <w:pPr>
        <w:spacing w:line="240" w:lineRule="auto"/>
        <w:ind w:firstLine="420" w:firstLineChars="200"/>
        <w:rPr>
          <w:rFonts w:ascii="宋体" w:hAnsi="宋体"/>
          <w:b w:val="0"/>
          <w:bCs w:val="0"/>
          <w:highlight w:val="none"/>
        </w:rPr>
      </w:pPr>
      <w:r>
        <w:rPr>
          <w:rFonts w:hint="eastAsia" w:ascii="宋体" w:hAnsi="宋体"/>
          <w:b w:val="0"/>
          <w:bCs w:val="0"/>
          <w:highlight w:val="none"/>
        </w:rPr>
        <w:t>2.3“采购人”为需要购买本次</w:t>
      </w:r>
      <w:r>
        <w:rPr>
          <w:rFonts w:hint="eastAsia" w:ascii="宋体" w:hAnsi="宋体"/>
          <w:b w:val="0"/>
          <w:bCs w:val="0"/>
          <w:highlight w:val="none"/>
          <w:lang w:eastAsia="zh-CN"/>
        </w:rPr>
        <w:t>磋商</w:t>
      </w:r>
      <w:r>
        <w:rPr>
          <w:rFonts w:hint="eastAsia" w:ascii="宋体" w:hAnsi="宋体"/>
          <w:b w:val="0"/>
          <w:bCs w:val="0"/>
          <w:highlight w:val="none"/>
        </w:rPr>
        <w:t>采购项目的</w:t>
      </w:r>
      <w:r>
        <w:rPr>
          <w:rFonts w:hint="eastAsia"/>
          <w:b/>
          <w:bCs/>
          <w:highlight w:val="none"/>
          <w:u w:val="single"/>
          <w:lang w:eastAsia="zh-CN"/>
        </w:rPr>
        <w:t>南通市口腔医院</w:t>
      </w:r>
      <w:r>
        <w:rPr>
          <w:rFonts w:hint="eastAsia" w:ascii="宋体" w:hAnsi="宋体"/>
          <w:b w:val="0"/>
          <w:bCs w:val="0"/>
          <w:highlight w:val="none"/>
        </w:rPr>
        <w:t>。</w:t>
      </w:r>
    </w:p>
    <w:p w14:paraId="0BE37EAF">
      <w:pPr>
        <w:spacing w:line="240" w:lineRule="auto"/>
        <w:ind w:firstLine="420" w:firstLineChars="200"/>
        <w:rPr>
          <w:rFonts w:ascii="宋体" w:hAnsi="宋体"/>
          <w:b w:val="0"/>
          <w:bCs w:val="0"/>
          <w:szCs w:val="21"/>
          <w:highlight w:val="none"/>
        </w:rPr>
      </w:pPr>
    </w:p>
    <w:p w14:paraId="4B0AC9A9">
      <w:pPr>
        <w:spacing w:line="240" w:lineRule="auto"/>
        <w:ind w:firstLine="422" w:firstLineChars="200"/>
        <w:rPr>
          <w:rFonts w:ascii="宋体" w:hAnsi="宋体"/>
          <w:b/>
          <w:highlight w:val="none"/>
        </w:rPr>
      </w:pPr>
      <w:r>
        <w:rPr>
          <w:rFonts w:ascii="宋体" w:hAnsi="宋体"/>
          <w:b/>
          <w:highlight w:val="none"/>
        </w:rPr>
        <w:t>3</w:t>
      </w:r>
      <w:r>
        <w:rPr>
          <w:rFonts w:hint="eastAsia" w:ascii="宋体" w:hAnsi="宋体"/>
          <w:b/>
          <w:highlight w:val="none"/>
        </w:rPr>
        <w:t xml:space="preserve">. </w:t>
      </w:r>
      <w:r>
        <w:rPr>
          <w:rFonts w:ascii="宋体" w:hAnsi="宋体"/>
          <w:b/>
          <w:highlight w:val="none"/>
        </w:rPr>
        <w:t>合格的</w:t>
      </w:r>
      <w:r>
        <w:rPr>
          <w:rFonts w:hint="eastAsia" w:ascii="宋体" w:hAnsi="宋体"/>
          <w:b/>
          <w:highlight w:val="none"/>
        </w:rPr>
        <w:t>供应商</w:t>
      </w:r>
    </w:p>
    <w:p w14:paraId="181852AC">
      <w:pPr>
        <w:spacing w:line="240" w:lineRule="auto"/>
        <w:ind w:firstLine="420" w:firstLineChars="200"/>
        <w:rPr>
          <w:rFonts w:ascii="宋体" w:hAnsi="宋体"/>
          <w:szCs w:val="21"/>
          <w:highlight w:val="none"/>
        </w:rPr>
      </w:pPr>
      <w:r>
        <w:rPr>
          <w:rFonts w:hint="eastAsia" w:ascii="宋体" w:hAnsi="宋体"/>
          <w:szCs w:val="21"/>
          <w:highlight w:val="none"/>
        </w:rPr>
        <w:t>3.1满足本</w:t>
      </w:r>
      <w:r>
        <w:rPr>
          <w:rFonts w:hint="eastAsia" w:ascii="宋体" w:hAnsi="宋体"/>
          <w:szCs w:val="21"/>
          <w:highlight w:val="none"/>
          <w:lang w:eastAsia="zh-CN"/>
        </w:rPr>
        <w:t>竞争性磋商文件</w:t>
      </w:r>
      <w:r>
        <w:rPr>
          <w:rFonts w:hint="eastAsia" w:ascii="宋体" w:hAnsi="宋体"/>
          <w:szCs w:val="21"/>
          <w:highlight w:val="none"/>
        </w:rPr>
        <w:t>《第一部分：</w:t>
      </w:r>
      <w:r>
        <w:rPr>
          <w:rFonts w:hint="eastAsia" w:ascii="宋体" w:hAnsi="宋体"/>
          <w:szCs w:val="21"/>
          <w:highlight w:val="none"/>
          <w:lang w:eastAsia="zh-CN"/>
        </w:rPr>
        <w:t>竞争性磋商</w:t>
      </w:r>
      <w:r>
        <w:rPr>
          <w:rFonts w:hint="eastAsia" w:ascii="宋体" w:hAnsi="宋体"/>
          <w:szCs w:val="21"/>
          <w:highlight w:val="none"/>
        </w:rPr>
        <w:t>公告》第二条“供应商的资格要求”。</w:t>
      </w:r>
    </w:p>
    <w:p w14:paraId="1563A9F1">
      <w:pPr>
        <w:spacing w:line="240" w:lineRule="auto"/>
        <w:ind w:firstLine="420" w:firstLineChars="200"/>
        <w:rPr>
          <w:rFonts w:ascii="宋体" w:hAnsi="宋体"/>
          <w:szCs w:val="21"/>
          <w:highlight w:val="none"/>
        </w:rPr>
      </w:pPr>
      <w:r>
        <w:rPr>
          <w:rFonts w:hint="eastAsia" w:ascii="宋体" w:hAnsi="宋体"/>
          <w:szCs w:val="21"/>
          <w:highlight w:val="none"/>
        </w:rPr>
        <w:t>3.2满足本</w:t>
      </w:r>
      <w:r>
        <w:rPr>
          <w:rFonts w:hint="eastAsia" w:ascii="宋体" w:hAnsi="宋体"/>
          <w:szCs w:val="21"/>
          <w:highlight w:val="none"/>
          <w:lang w:eastAsia="zh-CN"/>
        </w:rPr>
        <w:t>竞争性磋商文件</w:t>
      </w:r>
      <w:r>
        <w:rPr>
          <w:rFonts w:hint="eastAsia" w:ascii="宋体" w:hAnsi="宋体"/>
          <w:szCs w:val="21"/>
          <w:highlight w:val="none"/>
        </w:rPr>
        <w:t>的实质性条款要求。</w:t>
      </w:r>
    </w:p>
    <w:p w14:paraId="53BDA717">
      <w:pPr>
        <w:spacing w:line="240" w:lineRule="auto"/>
        <w:ind w:firstLine="420" w:firstLineChars="200"/>
        <w:rPr>
          <w:rFonts w:ascii="宋体" w:hAnsi="宋体"/>
          <w:szCs w:val="21"/>
          <w:highlight w:val="none"/>
        </w:rPr>
      </w:pPr>
      <w:r>
        <w:rPr>
          <w:rFonts w:hint="eastAsia" w:ascii="宋体" w:hAnsi="宋体"/>
          <w:szCs w:val="21"/>
          <w:highlight w:val="none"/>
        </w:rPr>
        <w:t>3.3</w:t>
      </w:r>
      <w:r>
        <w:rPr>
          <w:rFonts w:ascii="宋体" w:hAnsi="宋体"/>
          <w:szCs w:val="21"/>
          <w:highlight w:val="none"/>
        </w:rPr>
        <w:t>单位负责人为同一人或者存在直接控股、管理关系的不同供应商，不得参加同一合同项下的采购活动。</w:t>
      </w:r>
    </w:p>
    <w:p w14:paraId="3618011A">
      <w:pPr>
        <w:spacing w:line="240" w:lineRule="auto"/>
        <w:ind w:firstLine="420" w:firstLineChars="200"/>
        <w:rPr>
          <w:rFonts w:ascii="宋体" w:hAnsi="宋体"/>
          <w:highlight w:val="none"/>
        </w:rPr>
      </w:pPr>
      <w:r>
        <w:rPr>
          <w:rFonts w:hint="eastAsia" w:ascii="宋体" w:hAnsi="宋体"/>
          <w:szCs w:val="21"/>
          <w:highlight w:val="none"/>
        </w:rPr>
        <w:t>3.4凡为采购项目提供整体设计、规范编制或者项目管理、监理、检测等服务的供应商，不得再参加该项目的其他采购活动。</w:t>
      </w:r>
    </w:p>
    <w:p w14:paraId="0F29F3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highlight w:val="none"/>
        </w:rPr>
      </w:pPr>
      <w:r>
        <w:rPr>
          <w:rFonts w:hint="eastAsia" w:ascii="宋体" w:hAnsi="宋体" w:cs="宋体"/>
          <w:szCs w:val="21"/>
          <w:highlight w:val="none"/>
        </w:rPr>
        <w:t>3.5拒绝列入失信被执行人、重大税收违法案件当事人名单、严重违法失信行为记录名单中的供应商参加本项目的投标活动。供应商须提供中国政府采购网</w:t>
      </w:r>
      <w:r>
        <w:rPr>
          <w:szCs w:val="21"/>
          <w:highlight w:val="none"/>
        </w:rPr>
        <w:t>（www.ccgp.gov.cn）、“信用中国”网站（www.creditchina.gov.cn）、“信用南京”</w:t>
      </w:r>
      <w:r>
        <w:rPr>
          <w:rFonts w:hint="eastAsia"/>
          <w:szCs w:val="21"/>
          <w:highlight w:val="none"/>
          <w:lang w:eastAsia="zh-CN"/>
        </w:rPr>
        <w:t>（http://njcredit.nanjing.gov.cn）</w:t>
      </w:r>
      <w:r>
        <w:rPr>
          <w:rFonts w:hint="eastAsia"/>
          <w:szCs w:val="21"/>
          <w:highlight w:val="none"/>
          <w:lang w:val="en-US" w:eastAsia="zh-CN"/>
        </w:rPr>
        <w:t>或</w:t>
      </w:r>
      <w:r>
        <w:rPr>
          <w:rFonts w:hint="eastAsia"/>
          <w:szCs w:val="21"/>
          <w:highlight w:val="none"/>
          <w:lang w:eastAsia="zh-CN"/>
        </w:rPr>
        <w:t>南京公共采购信息网(https://njgc.jfh.com)</w:t>
      </w:r>
      <w:r>
        <w:rPr>
          <w:szCs w:val="21"/>
          <w:highlight w:val="none"/>
        </w:rPr>
        <w:t>网站</w:t>
      </w:r>
      <w:r>
        <w:rPr>
          <w:rFonts w:ascii="Times New Roman" w:hAnsi="Times New Roman" w:eastAsia="宋体" w:cs="Times New Roman"/>
          <w:szCs w:val="21"/>
          <w:highlight w:val="none"/>
        </w:rPr>
        <w:t>查</w:t>
      </w:r>
      <w:r>
        <w:rPr>
          <w:szCs w:val="21"/>
          <w:highlight w:val="none"/>
        </w:rPr>
        <w:t>询其信用记录的截图。</w:t>
      </w:r>
    </w:p>
    <w:p w14:paraId="23F80089">
      <w:pPr>
        <w:pStyle w:val="13"/>
        <w:spacing w:line="240" w:lineRule="auto"/>
        <w:rPr>
          <w:highlight w:val="none"/>
        </w:rPr>
      </w:pPr>
    </w:p>
    <w:p w14:paraId="20108BF8">
      <w:pPr>
        <w:spacing w:line="240" w:lineRule="auto"/>
        <w:ind w:firstLine="422" w:firstLineChars="200"/>
        <w:rPr>
          <w:rFonts w:hint="eastAsia" w:ascii="宋体" w:hAnsi="宋体" w:eastAsia="宋体"/>
          <w:b/>
          <w:highlight w:val="none"/>
          <w:lang w:eastAsia="zh-CN"/>
        </w:rPr>
      </w:pPr>
      <w:r>
        <w:rPr>
          <w:rFonts w:ascii="宋体" w:hAnsi="宋体"/>
          <w:b/>
          <w:highlight w:val="none"/>
        </w:rPr>
        <w:t>4</w:t>
      </w:r>
      <w:r>
        <w:rPr>
          <w:rFonts w:hint="eastAsia" w:ascii="宋体" w:hAnsi="宋体"/>
          <w:b/>
          <w:highlight w:val="none"/>
        </w:rPr>
        <w:t xml:space="preserve">. </w:t>
      </w:r>
      <w:r>
        <w:rPr>
          <w:rFonts w:hint="eastAsia" w:ascii="宋体" w:hAnsi="宋体"/>
          <w:b/>
          <w:highlight w:val="none"/>
          <w:lang w:eastAsia="zh-CN"/>
        </w:rPr>
        <w:t>磋商</w:t>
      </w:r>
      <w:r>
        <w:rPr>
          <w:rFonts w:hint="eastAsia" w:ascii="宋体" w:hAnsi="宋体"/>
          <w:b/>
          <w:highlight w:val="none"/>
          <w:lang w:val="en-US" w:eastAsia="zh-CN"/>
        </w:rPr>
        <w:t>服务费</w:t>
      </w:r>
    </w:p>
    <w:p w14:paraId="330D86EF">
      <w:pPr>
        <w:spacing w:line="240" w:lineRule="auto"/>
        <w:ind w:left="420" w:leftChars="200"/>
        <w:rPr>
          <w:rFonts w:ascii="宋体" w:hAnsi="宋体" w:cs="宋体"/>
          <w:szCs w:val="21"/>
          <w:highlight w:val="none"/>
        </w:rPr>
      </w:pPr>
      <w:r>
        <w:rPr>
          <w:rFonts w:hint="eastAsia" w:ascii="宋体" w:hAnsi="宋体" w:cs="宋体"/>
          <w:szCs w:val="21"/>
          <w:highlight w:val="none"/>
        </w:rPr>
        <w:t>4.1无论</w:t>
      </w:r>
      <w:r>
        <w:rPr>
          <w:rFonts w:hint="eastAsia" w:ascii="宋体" w:hAnsi="宋体" w:cs="宋体"/>
          <w:szCs w:val="21"/>
          <w:highlight w:val="none"/>
          <w:lang w:eastAsia="zh-CN"/>
        </w:rPr>
        <w:t>竞争性磋商</w:t>
      </w:r>
      <w:r>
        <w:rPr>
          <w:rFonts w:hint="eastAsia" w:ascii="宋体" w:hAnsi="宋体" w:cs="宋体"/>
          <w:szCs w:val="21"/>
          <w:highlight w:val="none"/>
        </w:rPr>
        <w:t>过程和结果如何，供应商应自行承担与参加</w:t>
      </w:r>
      <w:r>
        <w:rPr>
          <w:rFonts w:hint="eastAsia" w:ascii="宋体" w:hAnsi="宋体" w:cs="宋体"/>
          <w:szCs w:val="21"/>
          <w:highlight w:val="none"/>
          <w:lang w:eastAsia="zh-CN"/>
        </w:rPr>
        <w:t>竞争性磋商</w:t>
      </w:r>
      <w:r>
        <w:rPr>
          <w:rFonts w:hint="eastAsia" w:ascii="宋体" w:hAnsi="宋体" w:cs="宋体"/>
          <w:szCs w:val="21"/>
          <w:highlight w:val="none"/>
        </w:rPr>
        <w:t>有关的费用。</w:t>
      </w:r>
    </w:p>
    <w:p w14:paraId="1B11D5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采购代理机构</w:t>
      </w:r>
      <w:r>
        <w:rPr>
          <w:rFonts w:hint="eastAsia" w:ascii="宋体" w:hAnsi="宋体" w:cs="宋体"/>
          <w:szCs w:val="21"/>
          <w:highlight w:val="none"/>
        </w:rPr>
        <w:t>不向</w:t>
      </w:r>
      <w:r>
        <w:rPr>
          <w:rFonts w:hint="eastAsia" w:ascii="宋体" w:hAnsi="宋体" w:cs="宋体"/>
          <w:szCs w:val="21"/>
          <w:highlight w:val="none"/>
          <w:lang w:val="en-US" w:eastAsia="zh-CN"/>
        </w:rPr>
        <w:t>采购人</w:t>
      </w:r>
      <w:r>
        <w:rPr>
          <w:rFonts w:hint="eastAsia" w:ascii="宋体" w:hAnsi="宋体" w:cs="宋体"/>
          <w:szCs w:val="21"/>
          <w:highlight w:val="none"/>
        </w:rPr>
        <w:t>收取</w:t>
      </w:r>
      <w:r>
        <w:rPr>
          <w:rFonts w:hint="eastAsia" w:ascii="宋体" w:hAnsi="宋体" w:cs="宋体"/>
          <w:szCs w:val="21"/>
          <w:highlight w:val="none"/>
          <w:lang w:eastAsia="zh-CN"/>
        </w:rPr>
        <w:t>竞争性磋商</w:t>
      </w:r>
      <w:r>
        <w:rPr>
          <w:rFonts w:hint="eastAsia" w:ascii="宋体" w:hAnsi="宋体" w:cs="宋体"/>
          <w:szCs w:val="21"/>
          <w:highlight w:val="none"/>
        </w:rPr>
        <w:t>费用，成交供应商向</w:t>
      </w:r>
      <w:r>
        <w:rPr>
          <w:rFonts w:hint="eastAsia" w:ascii="宋体" w:hAnsi="宋体" w:cs="宋体"/>
          <w:szCs w:val="21"/>
          <w:highlight w:val="none"/>
          <w:lang w:val="en-US" w:eastAsia="zh-CN"/>
        </w:rPr>
        <w:t>采购代理机构</w:t>
      </w:r>
      <w:r>
        <w:rPr>
          <w:rFonts w:hint="eastAsia" w:ascii="宋体" w:hAnsi="宋体" w:cs="宋体"/>
          <w:szCs w:val="21"/>
          <w:highlight w:val="none"/>
        </w:rPr>
        <w:t>支付</w:t>
      </w:r>
      <w:r>
        <w:rPr>
          <w:rFonts w:hint="eastAsia" w:ascii="宋体" w:hAnsi="宋体" w:cs="宋体"/>
          <w:szCs w:val="21"/>
          <w:highlight w:val="none"/>
          <w:lang w:eastAsia="zh-CN"/>
        </w:rPr>
        <w:t>竞争性磋商</w:t>
      </w:r>
      <w:r>
        <w:rPr>
          <w:rFonts w:hint="eastAsia" w:ascii="宋体" w:hAnsi="宋体" w:cs="宋体"/>
          <w:szCs w:val="21"/>
          <w:highlight w:val="none"/>
        </w:rPr>
        <w:t>服务费。</w:t>
      </w:r>
    </w:p>
    <w:p w14:paraId="7019C1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4.3成交供应商领取成交通知书前向采购代理机构支付</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w:t>
      </w:r>
      <w:r>
        <w:rPr>
          <w:rFonts w:hint="eastAsia" w:ascii="宋体" w:hAnsi="宋体" w:eastAsia="宋体" w:cs="宋体"/>
          <w:color w:val="auto"/>
          <w:szCs w:val="21"/>
          <w:highlight w:val="none"/>
          <w:lang w:val="en-US" w:eastAsia="zh-CN"/>
        </w:rPr>
        <w:t>。</w:t>
      </w:r>
    </w:p>
    <w:p w14:paraId="5D2880C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汇款</w:t>
      </w:r>
      <w:r>
        <w:rPr>
          <w:rFonts w:hint="eastAsia" w:ascii="宋体" w:hAnsi="宋体" w:cs="宋体"/>
          <w:szCs w:val="21"/>
          <w:highlight w:val="none"/>
          <w:lang w:val="en-US" w:eastAsia="zh-CN"/>
        </w:rPr>
        <w:t>信息：</w:t>
      </w:r>
    </w:p>
    <w:p w14:paraId="7F7AF63F">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开户名：江苏睿博工程技术有限公司</w:t>
      </w:r>
    </w:p>
    <w:p w14:paraId="034D64BD">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开户行：南京银行股份有限公司珠江支行</w:t>
      </w:r>
    </w:p>
    <w:p w14:paraId="469C2EF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账号：0156240000002888</w:t>
      </w:r>
    </w:p>
    <w:p w14:paraId="2423A3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4.4本项目</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服务费收费标准：固定金额,为人民币</w:t>
      </w:r>
      <w:r>
        <w:rPr>
          <w:rFonts w:hint="eastAsia" w:ascii="宋体" w:hAnsi="宋体" w:cs="宋体"/>
          <w:szCs w:val="21"/>
          <w:highlight w:val="none"/>
          <w:lang w:val="en-US" w:eastAsia="zh-CN"/>
        </w:rPr>
        <w:t>15</w:t>
      </w:r>
      <w:r>
        <w:rPr>
          <w:rFonts w:hint="eastAsia" w:ascii="宋体" w:hAnsi="宋体" w:eastAsia="宋体" w:cs="宋体"/>
          <w:szCs w:val="21"/>
          <w:highlight w:val="none"/>
          <w:lang w:val="en-US" w:eastAsia="zh-CN"/>
        </w:rPr>
        <w:t>00元</w:t>
      </w:r>
      <w:r>
        <w:rPr>
          <w:rFonts w:hint="eastAsia" w:ascii="宋体" w:hAnsi="宋体" w:cs="宋体"/>
          <w:szCs w:val="21"/>
          <w:highlight w:val="none"/>
          <w:lang w:val="en-US" w:eastAsia="zh-CN"/>
        </w:rPr>
        <w:t>。</w:t>
      </w:r>
    </w:p>
    <w:p w14:paraId="3A92FD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4.5因成交人原因导致成交结果变更或取消成交资格等，磋商服务费不予退还。</w:t>
      </w:r>
    </w:p>
    <w:p w14:paraId="1F134A7B">
      <w:pPr>
        <w:spacing w:line="240" w:lineRule="auto"/>
        <w:ind w:firstLine="422" w:firstLineChars="200"/>
        <w:rPr>
          <w:rFonts w:hint="default" w:ascii="宋体" w:hAnsi="宋体" w:eastAsia="宋体"/>
          <w:b/>
          <w:highlight w:val="none"/>
          <w:lang w:val="en-US" w:eastAsia="zh-CN"/>
        </w:rPr>
      </w:pPr>
      <w:r>
        <w:rPr>
          <w:rFonts w:hint="eastAsia" w:ascii="宋体" w:hAnsi="宋体"/>
          <w:b/>
          <w:highlight w:val="none"/>
          <w:lang w:val="en-US" w:eastAsia="zh-CN"/>
        </w:rPr>
        <w:t xml:space="preserve">  </w:t>
      </w:r>
    </w:p>
    <w:p w14:paraId="50DF1A2B">
      <w:pPr>
        <w:spacing w:line="240" w:lineRule="auto"/>
        <w:ind w:firstLine="422" w:firstLineChars="200"/>
        <w:rPr>
          <w:rFonts w:ascii="宋体" w:hAnsi="宋体"/>
          <w:b/>
          <w:highlight w:val="none"/>
        </w:rPr>
      </w:pPr>
      <w:r>
        <w:rPr>
          <w:rFonts w:hint="eastAsia" w:ascii="宋体" w:hAnsi="宋体"/>
          <w:b/>
          <w:highlight w:val="none"/>
        </w:rPr>
        <w:t>5.供应商代表</w:t>
      </w:r>
    </w:p>
    <w:p w14:paraId="10F96B84">
      <w:pPr>
        <w:ind w:firstLine="420" w:firstLineChars="200"/>
        <w:rPr>
          <w:rFonts w:hint="eastAsia" w:ascii="宋体" w:hAnsi="宋体"/>
          <w:b/>
          <w:highlight w:val="none"/>
        </w:rPr>
      </w:pPr>
      <w:r>
        <w:rPr>
          <w:rFonts w:hint="eastAsia" w:ascii="宋体" w:hAnsi="宋体"/>
          <w:highlight w:val="none"/>
          <w:lang w:val="en-US" w:eastAsia="zh-CN"/>
        </w:rPr>
        <w:t>5.1</w:t>
      </w:r>
      <w:r>
        <w:rPr>
          <w:rFonts w:hint="eastAsia" w:ascii="宋体" w:hAnsi="宋体"/>
          <w:highlight w:val="none"/>
        </w:rPr>
        <w:t>指全权代表参加</w:t>
      </w:r>
      <w:r>
        <w:rPr>
          <w:rFonts w:hint="eastAsia" w:ascii="宋体" w:hAnsi="宋体"/>
          <w:highlight w:val="none"/>
          <w:lang w:eastAsia="zh-CN"/>
        </w:rPr>
        <w:t>竞争性磋商</w:t>
      </w:r>
      <w:r>
        <w:rPr>
          <w:rFonts w:hint="eastAsia" w:ascii="宋体" w:hAnsi="宋体"/>
          <w:highlight w:val="none"/>
        </w:rPr>
        <w:t>活动并签署响应文件的人，</w:t>
      </w:r>
      <w:r>
        <w:rPr>
          <w:rFonts w:hint="eastAsia" w:ascii="宋体" w:hAnsi="宋体"/>
          <w:b/>
          <w:i/>
          <w:highlight w:val="none"/>
          <w:u w:val="single"/>
        </w:rPr>
        <w:t>如果供应商代表不是法定代表人，须持有法定代表人《授权委托书》</w:t>
      </w:r>
      <w:r>
        <w:rPr>
          <w:rFonts w:hint="eastAsia" w:ascii="宋体" w:hAnsi="宋体"/>
          <w:b/>
          <w:highlight w:val="none"/>
        </w:rPr>
        <w:t>。</w:t>
      </w:r>
    </w:p>
    <w:p w14:paraId="3E30F74A">
      <w:pPr>
        <w:ind w:firstLine="422" w:firstLineChars="200"/>
        <w:rPr>
          <w:rFonts w:hint="eastAsia" w:ascii="宋体" w:hAnsi="宋体"/>
          <w:b/>
          <w:bCs/>
          <w:szCs w:val="21"/>
          <w:highlight w:val="none"/>
        </w:rPr>
      </w:pPr>
    </w:p>
    <w:p w14:paraId="37933AAB">
      <w:pPr>
        <w:ind w:firstLine="422" w:firstLineChars="200"/>
        <w:rPr>
          <w:rFonts w:ascii="宋体" w:hAnsi="宋体"/>
          <w:b/>
          <w:bCs/>
          <w:szCs w:val="21"/>
          <w:highlight w:val="none"/>
        </w:rPr>
      </w:pPr>
      <w:r>
        <w:rPr>
          <w:rFonts w:hint="eastAsia" w:ascii="宋体" w:hAnsi="宋体"/>
          <w:b/>
          <w:bCs/>
          <w:szCs w:val="21"/>
          <w:highlight w:val="none"/>
        </w:rPr>
        <w:t>6、</w:t>
      </w:r>
      <w:r>
        <w:rPr>
          <w:rFonts w:hint="eastAsia" w:ascii="宋体" w:hAnsi="宋体"/>
          <w:b/>
          <w:bCs/>
          <w:szCs w:val="21"/>
          <w:highlight w:val="none"/>
          <w:lang w:eastAsia="zh-CN"/>
        </w:rPr>
        <w:t>磋商文件</w:t>
      </w:r>
      <w:r>
        <w:rPr>
          <w:rFonts w:hint="eastAsia" w:ascii="宋体" w:hAnsi="宋体"/>
          <w:b/>
          <w:bCs/>
          <w:szCs w:val="21"/>
          <w:highlight w:val="none"/>
        </w:rPr>
        <w:t>的约束力</w:t>
      </w:r>
    </w:p>
    <w:p w14:paraId="504943ED">
      <w:pPr>
        <w:adjustRightInd w:val="0"/>
        <w:snapToGrid w:val="0"/>
        <w:ind w:firstLine="420" w:firstLineChars="200"/>
        <w:rPr>
          <w:rFonts w:ascii="宋体" w:hAnsi="宋体"/>
          <w:szCs w:val="21"/>
          <w:highlight w:val="none"/>
        </w:rPr>
      </w:pPr>
      <w:r>
        <w:rPr>
          <w:rFonts w:hint="eastAsia" w:ascii="宋体" w:hAnsi="宋体"/>
          <w:szCs w:val="21"/>
          <w:highlight w:val="none"/>
        </w:rPr>
        <w:t>6.1 供应商一旦参加本项目采购活动，即被认为接受了本</w:t>
      </w:r>
      <w:r>
        <w:rPr>
          <w:rFonts w:hint="eastAsia" w:ascii="宋体" w:hAnsi="宋体"/>
          <w:szCs w:val="21"/>
          <w:highlight w:val="none"/>
          <w:lang w:eastAsia="zh-CN"/>
        </w:rPr>
        <w:t>磋商文件</w:t>
      </w:r>
      <w:r>
        <w:rPr>
          <w:rFonts w:hint="eastAsia" w:ascii="宋体" w:hAnsi="宋体"/>
          <w:szCs w:val="21"/>
          <w:highlight w:val="none"/>
        </w:rPr>
        <w:t>的规定和约束并且视为自招标公告期限届满之日起知道或应当知道自身权益是否受到了损害。</w:t>
      </w:r>
    </w:p>
    <w:p w14:paraId="080BD45B">
      <w:pPr>
        <w:pStyle w:val="10"/>
        <w:ind w:firstLine="420" w:firstLineChars="200"/>
        <w:rPr>
          <w:highlight w:val="none"/>
        </w:rPr>
      </w:pPr>
      <w:r>
        <w:rPr>
          <w:rFonts w:hint="eastAsia" w:ascii="宋体" w:hAnsi="宋体"/>
          <w:szCs w:val="21"/>
          <w:highlight w:val="none"/>
        </w:rPr>
        <w:t>6.2</w:t>
      </w:r>
      <w:r>
        <w:rPr>
          <w:rFonts w:hint="eastAsia" w:ascii="宋体" w:hAnsi="宋体"/>
          <w:szCs w:val="21"/>
          <w:highlight w:val="none"/>
          <w:lang w:eastAsia="zh-CN"/>
        </w:rPr>
        <w:t>竞争性磋商文件</w:t>
      </w:r>
      <w:r>
        <w:rPr>
          <w:rFonts w:hint="eastAsia" w:ascii="宋体" w:hAnsi="宋体"/>
          <w:szCs w:val="21"/>
          <w:highlight w:val="none"/>
        </w:rPr>
        <w:t>需求部分（供应商资格要求、项目需求、商务技术评分标准）由采购人解释，</w:t>
      </w:r>
      <w:r>
        <w:rPr>
          <w:rFonts w:hint="eastAsia" w:ascii="宋体" w:hAnsi="宋体"/>
          <w:szCs w:val="21"/>
          <w:highlight w:val="none"/>
          <w:lang w:eastAsia="zh-CN"/>
        </w:rPr>
        <w:t>其他部分</w:t>
      </w:r>
      <w:r>
        <w:rPr>
          <w:rFonts w:hint="eastAsia" w:ascii="宋体" w:hAnsi="宋体"/>
          <w:szCs w:val="21"/>
          <w:highlight w:val="none"/>
        </w:rPr>
        <w:t>由采购代理机构解释。</w:t>
      </w:r>
    </w:p>
    <w:p w14:paraId="620E4198">
      <w:pPr>
        <w:pStyle w:val="13"/>
        <w:ind w:firstLine="420"/>
        <w:rPr>
          <w:rFonts w:hint="eastAsia"/>
          <w:highlight w:val="none"/>
        </w:rPr>
      </w:pPr>
    </w:p>
    <w:p w14:paraId="273BEF9D">
      <w:pPr>
        <w:spacing w:line="240" w:lineRule="auto"/>
        <w:jc w:val="center"/>
        <w:outlineLvl w:val="1"/>
        <w:rPr>
          <w:rFonts w:hint="eastAsia" w:ascii="宋体" w:hAnsi="宋体" w:eastAsia="宋体"/>
          <w:b/>
          <w:highlight w:val="none"/>
          <w:lang w:eastAsia="zh-CN"/>
        </w:rPr>
      </w:pPr>
      <w:r>
        <w:rPr>
          <w:rFonts w:hint="eastAsia" w:ascii="宋体" w:hAnsi="宋体"/>
          <w:b/>
          <w:highlight w:val="none"/>
        </w:rPr>
        <w:t>二、</w:t>
      </w:r>
      <w:r>
        <w:rPr>
          <w:rFonts w:hint="eastAsia" w:ascii="宋体" w:hAnsi="宋体"/>
          <w:b/>
          <w:highlight w:val="none"/>
          <w:lang w:eastAsia="zh-CN"/>
        </w:rPr>
        <w:t>竞争性磋商文件</w:t>
      </w:r>
    </w:p>
    <w:p w14:paraId="2ADA8AB8">
      <w:pPr>
        <w:spacing w:line="240" w:lineRule="auto"/>
        <w:rPr>
          <w:rFonts w:ascii="宋体" w:hAnsi="宋体"/>
          <w:highlight w:val="none"/>
        </w:rPr>
      </w:pPr>
    </w:p>
    <w:p w14:paraId="3A4BDDE7">
      <w:pPr>
        <w:spacing w:line="240" w:lineRule="auto"/>
        <w:ind w:firstLine="422" w:firstLineChars="200"/>
        <w:rPr>
          <w:rFonts w:hint="eastAsia" w:ascii="宋体" w:hAnsi="宋体" w:eastAsia="宋体"/>
          <w:b/>
          <w:highlight w:val="none"/>
          <w:lang w:eastAsia="zh-CN"/>
        </w:rPr>
      </w:pPr>
      <w:r>
        <w:rPr>
          <w:rFonts w:hint="eastAsia" w:ascii="宋体" w:hAnsi="宋体"/>
          <w:b/>
          <w:highlight w:val="none"/>
          <w:lang w:val="en-US" w:eastAsia="zh-CN"/>
        </w:rPr>
        <w:t>7</w:t>
      </w:r>
      <w:r>
        <w:rPr>
          <w:rFonts w:hint="eastAsia" w:ascii="宋体" w:hAnsi="宋体"/>
          <w:b/>
          <w:highlight w:val="none"/>
        </w:rPr>
        <w:t>.</w:t>
      </w:r>
      <w:r>
        <w:rPr>
          <w:rFonts w:hint="eastAsia" w:ascii="宋体" w:hAnsi="宋体"/>
          <w:b/>
          <w:highlight w:val="none"/>
          <w:lang w:eastAsia="zh-CN"/>
        </w:rPr>
        <w:t>竞争性磋商文件</w:t>
      </w:r>
    </w:p>
    <w:p w14:paraId="2B667A54">
      <w:pPr>
        <w:spacing w:line="240" w:lineRule="auto"/>
        <w:ind w:firstLine="420" w:firstLineChars="200"/>
        <w:rPr>
          <w:rFonts w:ascii="宋体" w:hAnsi="宋体"/>
          <w:highlight w:val="none"/>
        </w:rPr>
      </w:pPr>
      <w:r>
        <w:rPr>
          <w:rFonts w:hint="eastAsia" w:ascii="宋体" w:hAnsi="宋体"/>
          <w:highlight w:val="none"/>
          <w:lang w:eastAsia="zh-CN"/>
        </w:rPr>
        <w:t>竞争性磋商文件</w:t>
      </w:r>
      <w:r>
        <w:rPr>
          <w:rFonts w:hint="eastAsia" w:ascii="宋体" w:hAnsi="宋体"/>
          <w:highlight w:val="none"/>
        </w:rPr>
        <w:t>是用以阐明项目需求、</w:t>
      </w:r>
      <w:r>
        <w:rPr>
          <w:rFonts w:hint="eastAsia" w:ascii="宋体" w:hAnsi="宋体"/>
          <w:highlight w:val="none"/>
          <w:lang w:eastAsia="zh-CN"/>
        </w:rPr>
        <w:t>竞争性磋商</w:t>
      </w:r>
      <w:r>
        <w:rPr>
          <w:rFonts w:hint="eastAsia" w:ascii="宋体" w:hAnsi="宋体"/>
          <w:highlight w:val="none"/>
        </w:rPr>
        <w:t>程序的资料，包括下列内容：</w:t>
      </w:r>
    </w:p>
    <w:p w14:paraId="6984A2E5">
      <w:pPr>
        <w:spacing w:line="240" w:lineRule="auto"/>
        <w:ind w:firstLine="420" w:firstLineChars="200"/>
        <w:rPr>
          <w:rFonts w:ascii="宋体" w:hAnsi="宋体"/>
          <w:highlight w:val="none"/>
        </w:rPr>
      </w:pPr>
      <w:r>
        <w:rPr>
          <w:rFonts w:hint="eastAsia" w:ascii="宋体" w:hAnsi="宋体"/>
          <w:highlight w:val="none"/>
        </w:rPr>
        <w:t xml:space="preserve">第一部分  </w:t>
      </w:r>
      <w:r>
        <w:rPr>
          <w:rFonts w:hint="eastAsia" w:ascii="宋体" w:hAnsi="宋体"/>
          <w:szCs w:val="21"/>
          <w:highlight w:val="none"/>
          <w:lang w:eastAsia="zh-CN"/>
        </w:rPr>
        <w:t>竞争性磋商</w:t>
      </w:r>
      <w:r>
        <w:rPr>
          <w:rFonts w:hint="eastAsia" w:ascii="宋体" w:hAnsi="宋体"/>
          <w:szCs w:val="21"/>
          <w:highlight w:val="none"/>
        </w:rPr>
        <w:t>公告</w:t>
      </w:r>
    </w:p>
    <w:p w14:paraId="440FF1F1">
      <w:pPr>
        <w:spacing w:line="240" w:lineRule="auto"/>
        <w:ind w:firstLine="420" w:firstLineChars="200"/>
        <w:rPr>
          <w:rFonts w:ascii="宋体" w:hAnsi="宋体"/>
          <w:highlight w:val="none"/>
        </w:rPr>
      </w:pPr>
      <w:r>
        <w:rPr>
          <w:rFonts w:hint="eastAsia" w:ascii="宋体" w:hAnsi="宋体"/>
          <w:highlight w:val="none"/>
        </w:rPr>
        <w:t>第二</w:t>
      </w:r>
      <w:r>
        <w:rPr>
          <w:rFonts w:ascii="宋体" w:hAnsi="宋体"/>
          <w:highlight w:val="none"/>
        </w:rPr>
        <w:t>部分</w:t>
      </w:r>
      <w:r>
        <w:rPr>
          <w:rFonts w:hint="eastAsia" w:ascii="宋体" w:hAnsi="宋体"/>
          <w:highlight w:val="none"/>
        </w:rPr>
        <w:t xml:space="preserve">  供应商须知</w:t>
      </w:r>
    </w:p>
    <w:p w14:paraId="7836332E">
      <w:pPr>
        <w:spacing w:line="240" w:lineRule="auto"/>
        <w:ind w:firstLine="420" w:firstLineChars="200"/>
        <w:rPr>
          <w:rFonts w:ascii="宋体" w:hAnsi="宋体"/>
          <w:highlight w:val="none"/>
        </w:rPr>
      </w:pPr>
      <w:r>
        <w:rPr>
          <w:rFonts w:hint="eastAsia" w:ascii="宋体" w:hAnsi="宋体"/>
          <w:highlight w:val="none"/>
        </w:rPr>
        <w:t>第三部分  项目需求</w:t>
      </w:r>
    </w:p>
    <w:p w14:paraId="0943D8D6">
      <w:pPr>
        <w:spacing w:line="240" w:lineRule="auto"/>
        <w:ind w:firstLine="420" w:firstLineChars="200"/>
        <w:rPr>
          <w:rFonts w:ascii="宋体" w:hAnsi="宋体"/>
          <w:highlight w:val="none"/>
        </w:rPr>
      </w:pPr>
      <w:r>
        <w:rPr>
          <w:rFonts w:hint="eastAsia" w:ascii="宋体" w:hAnsi="宋体"/>
          <w:highlight w:val="none"/>
        </w:rPr>
        <w:t>第四</w:t>
      </w:r>
      <w:r>
        <w:rPr>
          <w:rFonts w:ascii="宋体" w:hAnsi="宋体"/>
          <w:highlight w:val="none"/>
        </w:rPr>
        <w:t>部分</w:t>
      </w:r>
      <w:r>
        <w:rPr>
          <w:rFonts w:hint="eastAsia" w:ascii="宋体" w:hAnsi="宋体"/>
          <w:highlight w:val="none"/>
        </w:rPr>
        <w:t xml:space="preserve">  合同条款</w:t>
      </w:r>
    </w:p>
    <w:p w14:paraId="521315E4">
      <w:pPr>
        <w:spacing w:line="240" w:lineRule="auto"/>
        <w:ind w:firstLine="420" w:firstLineChars="200"/>
        <w:rPr>
          <w:rFonts w:ascii="宋体" w:hAnsi="宋体"/>
          <w:highlight w:val="none"/>
        </w:rPr>
      </w:pPr>
      <w:r>
        <w:rPr>
          <w:rFonts w:ascii="宋体" w:hAnsi="宋体"/>
          <w:bCs/>
          <w:szCs w:val="21"/>
          <w:highlight w:val="none"/>
        </w:rPr>
        <w:t>第五部分</w:t>
      </w:r>
      <w:r>
        <w:rPr>
          <w:rFonts w:hint="eastAsia" w:ascii="宋体" w:hAnsi="宋体"/>
          <w:bCs/>
          <w:szCs w:val="21"/>
          <w:highlight w:val="none"/>
        </w:rPr>
        <w:t xml:space="preserve">  </w:t>
      </w:r>
      <w:r>
        <w:rPr>
          <w:rFonts w:ascii="宋体" w:hAnsi="宋体"/>
          <w:bCs/>
          <w:szCs w:val="21"/>
          <w:highlight w:val="none"/>
        </w:rPr>
        <w:t>评审办法</w:t>
      </w:r>
    </w:p>
    <w:p w14:paraId="739F4BF9">
      <w:pPr>
        <w:spacing w:line="240" w:lineRule="auto"/>
        <w:ind w:firstLine="420" w:firstLineChars="200"/>
        <w:rPr>
          <w:highlight w:val="none"/>
        </w:rPr>
      </w:pPr>
      <w:r>
        <w:rPr>
          <w:rFonts w:hint="eastAsia" w:ascii="宋体" w:hAnsi="宋体"/>
          <w:highlight w:val="none"/>
        </w:rPr>
        <w:t>第六部分  响应文件组成</w:t>
      </w:r>
    </w:p>
    <w:p w14:paraId="5AE7EA8A">
      <w:pPr>
        <w:spacing w:line="240" w:lineRule="auto"/>
        <w:ind w:firstLine="422" w:firstLineChars="200"/>
        <w:rPr>
          <w:rFonts w:hint="eastAsia" w:ascii="宋体" w:hAnsi="宋体"/>
          <w:b/>
          <w:highlight w:val="none"/>
        </w:rPr>
      </w:pPr>
      <w:r>
        <w:rPr>
          <w:rFonts w:hint="eastAsia" w:ascii="宋体" w:hAnsi="宋体"/>
          <w:b/>
          <w:highlight w:val="none"/>
        </w:rPr>
        <w:t>请仔细检查</w:t>
      </w:r>
      <w:r>
        <w:rPr>
          <w:rFonts w:hint="eastAsia" w:ascii="宋体" w:hAnsi="宋体"/>
          <w:b/>
          <w:highlight w:val="none"/>
          <w:lang w:val="en-US" w:eastAsia="zh-CN"/>
        </w:rPr>
        <w:t>磋商文件</w:t>
      </w:r>
      <w:r>
        <w:rPr>
          <w:rFonts w:hint="eastAsia" w:ascii="宋体" w:hAnsi="宋体"/>
          <w:b/>
          <w:highlight w:val="none"/>
        </w:rPr>
        <w:t>是否齐全，如有缺漏请立即与采购人或采购代理机构联系解决。</w:t>
      </w:r>
    </w:p>
    <w:p w14:paraId="46E7AC16">
      <w:pPr>
        <w:spacing w:line="240" w:lineRule="auto"/>
        <w:ind w:firstLine="422" w:firstLineChars="200"/>
        <w:rPr>
          <w:rFonts w:ascii="宋体" w:hAnsi="宋体"/>
          <w:b/>
          <w:highlight w:val="none"/>
        </w:rPr>
      </w:pPr>
      <w:r>
        <w:rPr>
          <w:rFonts w:hint="eastAsia" w:ascii="宋体" w:hAnsi="宋体"/>
          <w:b/>
          <w:highlight w:val="none"/>
          <w:lang w:val="en-US" w:eastAsia="zh-CN"/>
        </w:rPr>
        <w:t>供应商</w:t>
      </w:r>
      <w:r>
        <w:rPr>
          <w:rFonts w:hint="eastAsia" w:ascii="宋体" w:hAnsi="宋体"/>
          <w:b/>
          <w:highlight w:val="none"/>
        </w:rPr>
        <w:t>应认真阅读</w:t>
      </w:r>
      <w:r>
        <w:rPr>
          <w:rFonts w:hint="eastAsia" w:ascii="宋体" w:hAnsi="宋体"/>
          <w:b/>
          <w:highlight w:val="none"/>
          <w:lang w:eastAsia="zh-CN"/>
        </w:rPr>
        <w:t>磋商文件</w:t>
      </w:r>
      <w:r>
        <w:rPr>
          <w:rFonts w:hint="eastAsia" w:ascii="宋体" w:hAnsi="宋体"/>
          <w:b/>
          <w:highlight w:val="none"/>
        </w:rPr>
        <w:t>中所有的事项、格式、条款和规范等要求。按</w:t>
      </w:r>
      <w:r>
        <w:rPr>
          <w:rFonts w:hint="eastAsia" w:ascii="宋体" w:hAnsi="宋体"/>
          <w:b/>
          <w:highlight w:val="none"/>
          <w:lang w:eastAsia="zh-CN"/>
        </w:rPr>
        <w:t>磋商文件</w:t>
      </w:r>
      <w:r>
        <w:rPr>
          <w:rFonts w:hint="eastAsia" w:ascii="宋体" w:hAnsi="宋体"/>
          <w:b/>
          <w:highlight w:val="none"/>
        </w:rPr>
        <w:t>要求和规定编制</w:t>
      </w:r>
      <w:r>
        <w:rPr>
          <w:rFonts w:hint="eastAsia" w:ascii="宋体" w:hAnsi="宋体"/>
          <w:b/>
          <w:highlight w:val="none"/>
          <w:lang w:eastAsia="zh-CN"/>
        </w:rPr>
        <w:t>响应文件</w:t>
      </w:r>
      <w:r>
        <w:rPr>
          <w:rFonts w:hint="eastAsia" w:ascii="宋体" w:hAnsi="宋体"/>
          <w:b/>
          <w:highlight w:val="none"/>
        </w:rPr>
        <w:t>，并保证所提供的全部资料的真实性，以使其</w:t>
      </w:r>
      <w:r>
        <w:rPr>
          <w:rFonts w:hint="eastAsia" w:ascii="宋体" w:hAnsi="宋体"/>
          <w:b/>
          <w:highlight w:val="none"/>
          <w:lang w:eastAsia="zh-CN"/>
        </w:rPr>
        <w:t>响应文件</w:t>
      </w:r>
      <w:r>
        <w:rPr>
          <w:rFonts w:hint="eastAsia" w:ascii="宋体" w:hAnsi="宋体"/>
          <w:b/>
          <w:highlight w:val="none"/>
        </w:rPr>
        <w:t>对</w:t>
      </w:r>
      <w:r>
        <w:rPr>
          <w:rFonts w:hint="eastAsia" w:ascii="宋体" w:hAnsi="宋体"/>
          <w:b/>
          <w:highlight w:val="none"/>
          <w:lang w:eastAsia="zh-CN"/>
        </w:rPr>
        <w:t>磋商文件</w:t>
      </w:r>
      <w:r>
        <w:rPr>
          <w:rFonts w:hint="eastAsia" w:ascii="宋体" w:hAnsi="宋体"/>
          <w:b/>
          <w:highlight w:val="none"/>
        </w:rPr>
        <w:t>作出实质性响应，否则其风险由</w:t>
      </w:r>
      <w:r>
        <w:rPr>
          <w:rFonts w:hint="eastAsia" w:ascii="宋体" w:hAnsi="宋体"/>
          <w:b/>
          <w:highlight w:val="none"/>
          <w:lang w:eastAsia="zh-CN"/>
        </w:rPr>
        <w:t>供应商</w:t>
      </w:r>
      <w:r>
        <w:rPr>
          <w:rFonts w:hint="eastAsia" w:ascii="宋体" w:hAnsi="宋体"/>
          <w:b/>
          <w:highlight w:val="none"/>
        </w:rPr>
        <w:t>自行承担。</w:t>
      </w:r>
    </w:p>
    <w:p w14:paraId="6615039C">
      <w:pPr>
        <w:spacing w:line="240" w:lineRule="auto"/>
        <w:ind w:firstLine="422" w:firstLineChars="200"/>
        <w:rPr>
          <w:rFonts w:hint="eastAsia" w:ascii="宋体" w:hAnsi="宋体"/>
          <w:b/>
          <w:highlight w:val="none"/>
        </w:rPr>
      </w:pPr>
    </w:p>
    <w:p w14:paraId="0CCA2A0B">
      <w:pPr>
        <w:spacing w:line="240" w:lineRule="auto"/>
        <w:ind w:firstLine="422" w:firstLineChars="200"/>
        <w:rPr>
          <w:rFonts w:ascii="宋体" w:hAnsi="宋体"/>
          <w:b/>
          <w:highlight w:val="none"/>
        </w:rPr>
      </w:pPr>
      <w:r>
        <w:rPr>
          <w:rFonts w:hint="eastAsia" w:ascii="宋体" w:hAnsi="宋体"/>
          <w:b/>
          <w:highlight w:val="none"/>
          <w:lang w:val="en-US" w:eastAsia="zh-CN"/>
        </w:rPr>
        <w:t>8</w:t>
      </w:r>
      <w:r>
        <w:rPr>
          <w:rFonts w:hint="eastAsia" w:ascii="宋体" w:hAnsi="宋体"/>
          <w:b/>
          <w:highlight w:val="none"/>
        </w:rPr>
        <w:t xml:space="preserve">. </w:t>
      </w:r>
      <w:r>
        <w:rPr>
          <w:rFonts w:hint="eastAsia" w:ascii="宋体" w:hAnsi="宋体"/>
          <w:b/>
          <w:highlight w:val="none"/>
          <w:lang w:eastAsia="zh-CN"/>
        </w:rPr>
        <w:t>竞争性磋商文件</w:t>
      </w:r>
      <w:r>
        <w:rPr>
          <w:rFonts w:hint="eastAsia" w:ascii="宋体" w:hAnsi="宋体"/>
          <w:b/>
          <w:highlight w:val="none"/>
        </w:rPr>
        <w:t>的澄清</w:t>
      </w:r>
    </w:p>
    <w:p w14:paraId="6E276907">
      <w:pPr>
        <w:spacing w:line="240" w:lineRule="auto"/>
        <w:ind w:firstLine="420" w:firstLineChars="200"/>
        <w:rPr>
          <w:rFonts w:ascii="宋体" w:hAnsi="宋体"/>
          <w:highlight w:val="none"/>
        </w:rPr>
      </w:pPr>
      <w:r>
        <w:rPr>
          <w:rFonts w:hint="eastAsia" w:ascii="宋体" w:hAnsi="宋体"/>
          <w:highlight w:val="none"/>
        </w:rPr>
        <w:t>供应商对</w:t>
      </w:r>
      <w:r>
        <w:rPr>
          <w:rFonts w:hint="eastAsia" w:ascii="宋体" w:hAnsi="宋体"/>
          <w:highlight w:val="none"/>
          <w:lang w:eastAsia="zh-CN"/>
        </w:rPr>
        <w:t>竞争性磋商文件</w:t>
      </w:r>
      <w:r>
        <w:rPr>
          <w:rFonts w:hint="eastAsia" w:ascii="宋体" w:hAnsi="宋体"/>
          <w:highlight w:val="none"/>
        </w:rPr>
        <w:t>如有疑问，</w:t>
      </w:r>
      <w:r>
        <w:rPr>
          <w:rFonts w:ascii="宋体" w:hAnsi="宋体" w:cs="Arial"/>
          <w:highlight w:val="none"/>
        </w:rPr>
        <w:t>应当在</w:t>
      </w:r>
      <w:r>
        <w:rPr>
          <w:rFonts w:hint="eastAsia" w:ascii="宋体" w:hAnsi="宋体"/>
          <w:highlight w:val="none"/>
        </w:rPr>
        <w:t>响应文件提交截止时间至少3日前</w:t>
      </w:r>
      <w:r>
        <w:rPr>
          <w:rFonts w:ascii="宋体" w:hAnsi="宋体" w:cs="Arial"/>
          <w:highlight w:val="none"/>
        </w:rPr>
        <w:t>一次性书面提出</w:t>
      </w:r>
      <w:r>
        <w:rPr>
          <w:rFonts w:hint="eastAsia" w:ascii="宋体" w:hAnsi="宋体" w:cs="Arial"/>
          <w:highlight w:val="none"/>
        </w:rPr>
        <w:t>，</w:t>
      </w:r>
      <w:r>
        <w:rPr>
          <w:rFonts w:ascii="宋体" w:hAnsi="宋体" w:cs="Arial"/>
          <w:highlight w:val="none"/>
        </w:rPr>
        <w:t>采购代理机构不得拒收</w:t>
      </w:r>
      <w:r>
        <w:rPr>
          <w:rFonts w:hint="eastAsia" w:ascii="宋体" w:hAnsi="宋体" w:cs="Arial"/>
          <w:highlight w:val="none"/>
        </w:rPr>
        <w:t>。</w:t>
      </w:r>
    </w:p>
    <w:p w14:paraId="1DC872CA">
      <w:pPr>
        <w:spacing w:line="240" w:lineRule="auto"/>
        <w:ind w:firstLine="422" w:firstLineChars="200"/>
        <w:rPr>
          <w:rFonts w:ascii="宋体" w:hAnsi="宋体"/>
          <w:b/>
          <w:highlight w:val="none"/>
        </w:rPr>
      </w:pPr>
    </w:p>
    <w:p w14:paraId="235FF00D">
      <w:pPr>
        <w:spacing w:line="240" w:lineRule="auto"/>
        <w:ind w:firstLine="422" w:firstLineChars="200"/>
        <w:rPr>
          <w:rFonts w:ascii="宋体" w:hAnsi="宋体"/>
          <w:b/>
          <w:highlight w:val="none"/>
        </w:rPr>
      </w:pPr>
      <w:r>
        <w:rPr>
          <w:rFonts w:hint="eastAsia" w:ascii="宋体" w:hAnsi="宋体"/>
          <w:b/>
          <w:highlight w:val="none"/>
          <w:lang w:val="en-US" w:eastAsia="zh-CN"/>
        </w:rPr>
        <w:t>9</w:t>
      </w:r>
      <w:r>
        <w:rPr>
          <w:rFonts w:hint="eastAsia" w:ascii="宋体" w:hAnsi="宋体"/>
          <w:b/>
          <w:highlight w:val="none"/>
        </w:rPr>
        <w:t xml:space="preserve">. </w:t>
      </w:r>
      <w:r>
        <w:rPr>
          <w:rFonts w:hint="eastAsia" w:ascii="宋体" w:hAnsi="宋体"/>
          <w:b/>
          <w:highlight w:val="none"/>
          <w:lang w:eastAsia="zh-CN"/>
        </w:rPr>
        <w:t>竞争性磋商文件</w:t>
      </w:r>
      <w:r>
        <w:rPr>
          <w:rFonts w:hint="eastAsia" w:ascii="宋体" w:hAnsi="宋体"/>
          <w:b/>
          <w:highlight w:val="none"/>
        </w:rPr>
        <w:t>的修改</w:t>
      </w:r>
    </w:p>
    <w:p w14:paraId="5EC60B00">
      <w:pPr>
        <w:spacing w:line="240" w:lineRule="auto"/>
        <w:ind w:firstLine="420" w:firstLineChars="200"/>
        <w:rPr>
          <w:rFonts w:ascii="宋体" w:hAnsi="宋体"/>
          <w:highlight w:val="none"/>
        </w:rPr>
      </w:pPr>
      <w:r>
        <w:rPr>
          <w:rFonts w:hint="eastAsia" w:ascii="宋体" w:hAnsi="宋体"/>
          <w:highlight w:val="none"/>
          <w:lang w:val="en-US" w:eastAsia="zh-CN"/>
        </w:rPr>
        <w:t>9</w:t>
      </w:r>
      <w:r>
        <w:rPr>
          <w:rFonts w:ascii="宋体" w:hAnsi="宋体"/>
          <w:highlight w:val="none"/>
        </w:rPr>
        <w:t>.1</w:t>
      </w:r>
      <w:r>
        <w:rPr>
          <w:rFonts w:hint="eastAsia" w:ascii="宋体" w:hAnsi="宋体"/>
          <w:highlight w:val="none"/>
        </w:rPr>
        <w:t>采购代理机构可主动地或在解答供应商提出的疑问时对</w:t>
      </w:r>
      <w:r>
        <w:rPr>
          <w:rFonts w:hint="eastAsia" w:ascii="宋体" w:hAnsi="宋体"/>
          <w:highlight w:val="none"/>
          <w:lang w:eastAsia="zh-CN"/>
        </w:rPr>
        <w:t>竞争性磋商文件</w:t>
      </w:r>
      <w:r>
        <w:rPr>
          <w:rFonts w:hint="eastAsia" w:ascii="宋体" w:hAnsi="宋体"/>
          <w:highlight w:val="none"/>
        </w:rPr>
        <w:t>进行修改，</w:t>
      </w:r>
      <w:r>
        <w:rPr>
          <w:rFonts w:ascii="宋体" w:hAnsi="宋体" w:cs="宋体"/>
          <w:kern w:val="0"/>
          <w:szCs w:val="21"/>
          <w:highlight w:val="none"/>
        </w:rPr>
        <w:t>修改的内容可能影响</w:t>
      </w:r>
      <w:r>
        <w:rPr>
          <w:rFonts w:hint="eastAsia" w:ascii="宋体" w:hAnsi="宋体" w:cs="宋体"/>
          <w:kern w:val="0"/>
          <w:szCs w:val="21"/>
          <w:highlight w:val="none"/>
        </w:rPr>
        <w:t>响应</w:t>
      </w:r>
      <w:r>
        <w:rPr>
          <w:rFonts w:ascii="宋体" w:hAnsi="宋体" w:cs="宋体"/>
          <w:kern w:val="0"/>
          <w:szCs w:val="21"/>
          <w:highlight w:val="none"/>
        </w:rPr>
        <w:t>文件编制的，采购代理机构应当在</w:t>
      </w:r>
      <w:r>
        <w:rPr>
          <w:rFonts w:hint="eastAsia" w:ascii="宋体" w:hAnsi="宋体" w:cs="宋体"/>
          <w:kern w:val="0"/>
          <w:szCs w:val="21"/>
          <w:highlight w:val="none"/>
        </w:rPr>
        <w:t>响应</w:t>
      </w:r>
      <w:r>
        <w:rPr>
          <w:rFonts w:ascii="宋体" w:hAnsi="宋体" w:cs="宋体"/>
          <w:kern w:val="0"/>
          <w:szCs w:val="21"/>
          <w:highlight w:val="none"/>
        </w:rPr>
        <w:t>文件</w:t>
      </w:r>
      <w:r>
        <w:rPr>
          <w:rFonts w:hint="eastAsia" w:ascii="宋体" w:hAnsi="宋体" w:cs="宋体"/>
          <w:kern w:val="0"/>
          <w:szCs w:val="21"/>
          <w:highlight w:val="none"/>
        </w:rPr>
        <w:t>提交</w:t>
      </w:r>
      <w:r>
        <w:rPr>
          <w:rFonts w:ascii="宋体" w:hAnsi="宋体" w:cs="宋体"/>
          <w:kern w:val="0"/>
          <w:szCs w:val="21"/>
          <w:highlight w:val="none"/>
        </w:rPr>
        <w:t>截止时间至少</w:t>
      </w:r>
      <w:r>
        <w:rPr>
          <w:rFonts w:hint="eastAsia" w:ascii="宋体" w:hAnsi="宋体" w:cs="宋体"/>
          <w:kern w:val="0"/>
          <w:szCs w:val="21"/>
          <w:highlight w:val="none"/>
        </w:rPr>
        <w:t>2个日历日</w:t>
      </w:r>
      <w:r>
        <w:rPr>
          <w:rFonts w:ascii="宋体" w:hAnsi="宋体" w:cs="宋体"/>
          <w:kern w:val="0"/>
          <w:szCs w:val="21"/>
          <w:highlight w:val="none"/>
        </w:rPr>
        <w:t>前，以书面形式通知所有获取</w:t>
      </w:r>
      <w:r>
        <w:rPr>
          <w:rFonts w:hint="eastAsia" w:ascii="宋体" w:hAnsi="宋体" w:cs="宋体"/>
          <w:kern w:val="0"/>
          <w:szCs w:val="21"/>
          <w:highlight w:val="none"/>
          <w:lang w:eastAsia="zh-CN"/>
        </w:rPr>
        <w:t>竞争性磋商文件</w:t>
      </w:r>
      <w:r>
        <w:rPr>
          <w:rFonts w:ascii="宋体" w:hAnsi="宋体" w:cs="宋体"/>
          <w:kern w:val="0"/>
          <w:szCs w:val="21"/>
          <w:highlight w:val="none"/>
        </w:rPr>
        <w:t>的</w:t>
      </w:r>
      <w:r>
        <w:rPr>
          <w:rFonts w:hint="eastAsia" w:ascii="宋体" w:hAnsi="宋体" w:cs="宋体"/>
          <w:kern w:val="0"/>
          <w:szCs w:val="21"/>
          <w:highlight w:val="none"/>
        </w:rPr>
        <w:t>供应商</w:t>
      </w:r>
      <w:r>
        <w:rPr>
          <w:rFonts w:ascii="宋体" w:hAnsi="宋体" w:cs="宋体"/>
          <w:kern w:val="0"/>
          <w:szCs w:val="21"/>
          <w:highlight w:val="none"/>
        </w:rPr>
        <w:t>；不足</w:t>
      </w:r>
      <w:r>
        <w:rPr>
          <w:rFonts w:hint="eastAsia" w:ascii="宋体" w:hAnsi="宋体" w:cs="宋体"/>
          <w:kern w:val="0"/>
          <w:szCs w:val="21"/>
          <w:highlight w:val="none"/>
        </w:rPr>
        <w:t>2个日历日</w:t>
      </w:r>
      <w:r>
        <w:rPr>
          <w:rFonts w:ascii="宋体" w:hAnsi="宋体" w:cs="宋体"/>
          <w:kern w:val="0"/>
          <w:szCs w:val="21"/>
          <w:highlight w:val="none"/>
        </w:rPr>
        <w:t>的，采购代理机构应当顺延提交</w:t>
      </w:r>
      <w:r>
        <w:rPr>
          <w:rFonts w:hint="eastAsia" w:ascii="宋体" w:hAnsi="宋体" w:cs="宋体"/>
          <w:kern w:val="0"/>
          <w:szCs w:val="21"/>
          <w:highlight w:val="none"/>
        </w:rPr>
        <w:t>响应</w:t>
      </w:r>
      <w:r>
        <w:rPr>
          <w:rFonts w:ascii="宋体" w:hAnsi="宋体" w:cs="宋体"/>
          <w:kern w:val="0"/>
          <w:szCs w:val="21"/>
          <w:highlight w:val="none"/>
        </w:rPr>
        <w:t>文件的截止时间。</w:t>
      </w:r>
    </w:p>
    <w:p w14:paraId="5177699D">
      <w:pPr>
        <w:spacing w:line="240" w:lineRule="auto"/>
        <w:ind w:firstLine="420" w:firstLineChars="200"/>
        <w:rPr>
          <w:rFonts w:hint="eastAsia" w:ascii="宋体" w:hAnsi="宋体"/>
          <w:highlight w:val="none"/>
        </w:rPr>
      </w:pPr>
      <w:r>
        <w:rPr>
          <w:rFonts w:hint="eastAsia" w:ascii="宋体" w:hAnsi="宋体"/>
          <w:highlight w:val="none"/>
          <w:lang w:val="en-US" w:eastAsia="zh-CN"/>
        </w:rPr>
        <w:t>9</w:t>
      </w:r>
      <w:r>
        <w:rPr>
          <w:rFonts w:ascii="宋体" w:hAnsi="宋体"/>
          <w:highlight w:val="none"/>
        </w:rPr>
        <w:t>.2</w:t>
      </w:r>
      <w:r>
        <w:rPr>
          <w:rFonts w:hint="eastAsia" w:ascii="宋体" w:hAnsi="宋体"/>
          <w:highlight w:val="none"/>
          <w:lang w:eastAsia="zh-CN"/>
        </w:rPr>
        <w:t>竞争性磋商文件</w:t>
      </w:r>
      <w:r>
        <w:rPr>
          <w:rFonts w:hint="eastAsia" w:ascii="宋体" w:hAnsi="宋体"/>
          <w:highlight w:val="none"/>
        </w:rPr>
        <w:t>的修改内容将构成</w:t>
      </w:r>
      <w:r>
        <w:rPr>
          <w:rFonts w:hint="eastAsia" w:ascii="宋体" w:hAnsi="宋体"/>
          <w:highlight w:val="none"/>
          <w:lang w:eastAsia="zh-CN"/>
        </w:rPr>
        <w:t>竞争性磋商文件</w:t>
      </w:r>
      <w:r>
        <w:rPr>
          <w:rFonts w:hint="eastAsia" w:ascii="宋体" w:hAnsi="宋体"/>
          <w:highlight w:val="none"/>
        </w:rPr>
        <w:t>的一部分，对所有</w:t>
      </w:r>
      <w:r>
        <w:rPr>
          <w:rFonts w:hint="eastAsia" w:ascii="宋体" w:hAnsi="宋体"/>
          <w:highlight w:val="none"/>
          <w:lang w:val="en-US" w:eastAsia="zh-CN"/>
        </w:rPr>
        <w:t>获取</w:t>
      </w:r>
      <w:r>
        <w:rPr>
          <w:rFonts w:hint="eastAsia" w:ascii="宋体" w:hAnsi="宋体"/>
          <w:highlight w:val="none"/>
          <w:lang w:eastAsia="zh-CN"/>
        </w:rPr>
        <w:t>竞争性磋商文件</w:t>
      </w:r>
      <w:r>
        <w:rPr>
          <w:rFonts w:hint="eastAsia" w:ascii="宋体" w:hAnsi="宋体"/>
          <w:highlight w:val="none"/>
        </w:rPr>
        <w:t>的供应商具有约束力。</w:t>
      </w:r>
    </w:p>
    <w:p w14:paraId="4818986B">
      <w:pPr>
        <w:spacing w:line="240" w:lineRule="auto"/>
        <w:ind w:firstLine="420" w:firstLineChars="200"/>
        <w:rPr>
          <w:rFonts w:hint="eastAsia" w:ascii="宋体" w:hAnsi="宋体"/>
          <w:highlight w:val="none"/>
        </w:rPr>
      </w:pPr>
    </w:p>
    <w:p w14:paraId="4EAC408A">
      <w:pPr>
        <w:widowControl/>
        <w:ind w:firstLine="422" w:firstLineChars="200"/>
        <w:jc w:val="both"/>
        <w:outlineLvl w:val="9"/>
        <w:rPr>
          <w:rFonts w:hint="eastAsia"/>
          <w:highlight w:val="none"/>
        </w:rPr>
      </w:pPr>
      <w:r>
        <w:rPr>
          <w:rFonts w:hint="eastAsia" w:asciiTheme="minorEastAsia" w:hAnsiTheme="minorEastAsia" w:eastAsiaTheme="minorEastAsia" w:cstheme="minorEastAsia"/>
          <w:b/>
          <w:szCs w:val="21"/>
          <w:highlight w:val="none"/>
          <w:lang w:val="en-US" w:eastAsia="zh-CN"/>
        </w:rPr>
        <w:t>10.询问</w:t>
      </w:r>
      <w:r>
        <w:rPr>
          <w:rFonts w:hint="eastAsia" w:asciiTheme="minorEastAsia" w:hAnsiTheme="minorEastAsia" w:eastAsiaTheme="minorEastAsia" w:cstheme="minorEastAsia"/>
          <w:b/>
          <w:szCs w:val="21"/>
          <w:highlight w:val="none"/>
        </w:rPr>
        <w:t>质疑</w:t>
      </w:r>
    </w:p>
    <w:p w14:paraId="774362A8">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10.1询问：供应商对本项目有疑问的，可以向代理机构提出询问，代理机构将在两个工作日内作出答复，但答复的内容不涉及商业秘密。</w:t>
      </w:r>
    </w:p>
    <w:p w14:paraId="456AD8AF">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10.2质疑</w:t>
      </w:r>
    </w:p>
    <w:p w14:paraId="7A305ED4">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（1）供应商认为</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过程和成交结果使自己的合法权益受到损害的，可以在知道或者应当知道其权益受到损害之日起三个工作日内，将质疑文件原件送达招标代理机构或采购人</w:t>
      </w:r>
      <w:r>
        <w:rPr>
          <w:rFonts w:hint="eastAsia" w:ascii="宋体" w:hAnsi="宋体" w:cs="Times New Roman"/>
          <w:highlight w:val="none"/>
          <w:lang w:val="en-US" w:eastAsia="zh-CN"/>
        </w:rPr>
        <w:t>（质疑函范本详见格式十一）</w:t>
      </w:r>
      <w:r>
        <w:rPr>
          <w:rFonts w:hint="eastAsia" w:ascii="宋体" w:hAnsi="宋体" w:eastAsia="宋体" w:cs="Times New Roman"/>
          <w:highlight w:val="none"/>
          <w:lang w:val="en-US" w:eastAsia="zh-CN"/>
        </w:rPr>
        <w:t>。质疑文件应包括以下主要内容，并按照“谁主张、谁举证”的原则，附上相关证明材料。否则，代理机构不予受理：</w:t>
      </w:r>
    </w:p>
    <w:p w14:paraId="0BA8BA43">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1）质疑项目名称、项目编号、包号、采购公告发布时间、</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时间；</w:t>
      </w:r>
    </w:p>
    <w:p w14:paraId="498E979B">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2）提起质疑的日期、具体的质疑事项及事实根据（具体条款）；</w:t>
      </w:r>
    </w:p>
    <w:p w14:paraId="31EF224B">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3）认为自己合法权益受到损害或可能受到损害的相关证据材料。</w:t>
      </w:r>
    </w:p>
    <w:p w14:paraId="70D20FAD">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4）质疑供应商名称、地址、邮编、联系人、联系电话（包括座机、手机、传真号码等）；</w:t>
      </w:r>
    </w:p>
    <w:p w14:paraId="468E7C8A">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5）质疑文件应当署名，质疑人为自然人的，应当由本人签字并附有效身份证明；质疑人为法人或其他组织的，应当由法定代表人签字并加盖单位公章。</w:t>
      </w:r>
    </w:p>
    <w:p w14:paraId="6C9B35EF">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6）供应商委托代理质疑的，应当提交授权委托书，并载明委托代理的具体权限和事项。</w:t>
      </w:r>
    </w:p>
    <w:p w14:paraId="19559843">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（2）质疑供应商是指直接参加本项目的供应商；对</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提出质疑的，应自供应商获得采购文件之日起计算；对</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过程提出质疑的，自</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程序环节结束之日起计算；对成交结果提出质疑的，自成交结果公告期限届满之日起计算。</w:t>
      </w:r>
    </w:p>
    <w:p w14:paraId="61A3E49A">
      <w:pPr>
        <w:ind w:firstLine="420" w:firstLineChars="200"/>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（3）供应商对同一采购程序环节的质疑须在有效质疑期内一次性提出，如多次提出，代理机构只对第一次的质疑进行处理。</w:t>
      </w:r>
    </w:p>
    <w:p w14:paraId="4D99CF2F">
      <w:pPr>
        <w:ind w:firstLine="420" w:firstLineChars="20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代理机构在收到供应商的书面质疑后将及时组织调查核实，在五个工作日内作出答复，并以书面通知质疑供应商和其他有关供应商，答复的内容不涉及商业秘密。代理机构遵循“谁主张谁举证”和“谁过错谁负担”的原则，有过错的一方承担调查论证费。</w:t>
      </w:r>
    </w:p>
    <w:p w14:paraId="718FC403">
      <w:pPr>
        <w:spacing w:line="240" w:lineRule="auto"/>
        <w:rPr>
          <w:rFonts w:ascii="宋体" w:hAnsi="宋体"/>
          <w:szCs w:val="21"/>
          <w:highlight w:val="none"/>
        </w:rPr>
      </w:pPr>
    </w:p>
    <w:p w14:paraId="334ACB5C">
      <w:pPr>
        <w:spacing w:line="240" w:lineRule="auto"/>
        <w:jc w:val="center"/>
        <w:outlineLvl w:val="1"/>
        <w:rPr>
          <w:rFonts w:ascii="宋体" w:hAnsi="宋体"/>
          <w:b/>
          <w:highlight w:val="none"/>
        </w:rPr>
      </w:pPr>
      <w:r>
        <w:rPr>
          <w:rFonts w:hint="eastAsia" w:ascii="宋体" w:hAnsi="宋体"/>
          <w:b/>
          <w:highlight w:val="none"/>
        </w:rPr>
        <w:t>三、响应文件的编写</w:t>
      </w:r>
    </w:p>
    <w:p w14:paraId="69028074">
      <w:pPr>
        <w:spacing w:line="240" w:lineRule="auto"/>
        <w:ind w:firstLine="422" w:firstLineChars="200"/>
        <w:rPr>
          <w:rFonts w:ascii="宋体" w:hAnsi="宋体"/>
          <w:b/>
          <w:highlight w:val="none"/>
        </w:rPr>
      </w:pPr>
    </w:p>
    <w:p w14:paraId="7E456633">
      <w:pPr>
        <w:spacing w:line="240" w:lineRule="auto"/>
        <w:ind w:firstLine="422" w:firstLineChars="200"/>
        <w:rPr>
          <w:rFonts w:ascii="宋体" w:hAnsi="宋体"/>
          <w:b/>
          <w:highlight w:val="none"/>
        </w:rPr>
      </w:pPr>
      <w:r>
        <w:rPr>
          <w:rFonts w:hint="eastAsia" w:ascii="宋体" w:hAnsi="宋体"/>
          <w:b/>
          <w:highlight w:val="none"/>
          <w:lang w:val="en-US" w:eastAsia="zh-CN"/>
        </w:rPr>
        <w:t>11</w:t>
      </w:r>
      <w:r>
        <w:rPr>
          <w:rFonts w:hint="eastAsia" w:ascii="宋体" w:hAnsi="宋体"/>
          <w:b/>
          <w:highlight w:val="none"/>
        </w:rPr>
        <w:t>. 要求</w:t>
      </w:r>
    </w:p>
    <w:p w14:paraId="033C2F7E">
      <w:pPr>
        <w:spacing w:line="240" w:lineRule="auto"/>
        <w:ind w:firstLine="420" w:firstLineChars="200"/>
        <w:rPr>
          <w:rFonts w:ascii="宋体" w:hAnsi="宋体"/>
          <w:highlight w:val="none"/>
        </w:rPr>
      </w:pPr>
      <w:r>
        <w:rPr>
          <w:rFonts w:hint="eastAsia" w:ascii="宋体" w:hAnsi="宋体"/>
          <w:highlight w:val="none"/>
        </w:rPr>
        <w:t>供应商应仔细阅读</w:t>
      </w:r>
      <w:r>
        <w:rPr>
          <w:rFonts w:hint="eastAsia" w:ascii="宋体" w:hAnsi="宋体"/>
          <w:highlight w:val="none"/>
          <w:lang w:eastAsia="zh-CN"/>
        </w:rPr>
        <w:t>竞争性磋商文件</w:t>
      </w:r>
      <w:r>
        <w:rPr>
          <w:rFonts w:hint="eastAsia" w:ascii="宋体" w:hAnsi="宋体"/>
          <w:highlight w:val="none"/>
        </w:rPr>
        <w:t>的全部内容，按</w:t>
      </w:r>
      <w:r>
        <w:rPr>
          <w:rFonts w:hint="eastAsia" w:ascii="宋体" w:hAnsi="宋体"/>
          <w:highlight w:val="none"/>
          <w:lang w:eastAsia="zh-CN"/>
        </w:rPr>
        <w:t>竞争性磋商文件</w:t>
      </w:r>
      <w:r>
        <w:rPr>
          <w:rFonts w:hint="eastAsia" w:ascii="宋体" w:hAnsi="宋体"/>
          <w:highlight w:val="none"/>
        </w:rPr>
        <w:t>的要求提供响应文件，并保证所提供的全部资料的真实性和可靠性，以使其响应文件对</w:t>
      </w:r>
      <w:r>
        <w:rPr>
          <w:rFonts w:hint="eastAsia" w:ascii="宋体" w:hAnsi="宋体"/>
          <w:highlight w:val="none"/>
          <w:lang w:eastAsia="zh-CN"/>
        </w:rPr>
        <w:t>竞争性磋商文件</w:t>
      </w:r>
      <w:r>
        <w:rPr>
          <w:rFonts w:hint="eastAsia" w:ascii="宋体" w:hAnsi="宋体"/>
          <w:highlight w:val="none"/>
        </w:rPr>
        <w:t>作出实质性响应。</w:t>
      </w:r>
    </w:p>
    <w:p w14:paraId="354FD443">
      <w:pPr>
        <w:spacing w:line="240" w:lineRule="auto"/>
        <w:ind w:firstLine="422" w:firstLineChars="200"/>
        <w:rPr>
          <w:rFonts w:ascii="宋体" w:hAnsi="宋体"/>
          <w:b/>
          <w:highlight w:val="none"/>
        </w:rPr>
      </w:pPr>
    </w:p>
    <w:p w14:paraId="66FA9779">
      <w:pPr>
        <w:spacing w:line="240" w:lineRule="auto"/>
        <w:ind w:firstLine="422" w:firstLineChars="200"/>
        <w:rPr>
          <w:rFonts w:ascii="宋体" w:hAnsi="宋体"/>
          <w:b/>
          <w:highlight w:val="none"/>
        </w:rPr>
      </w:pPr>
      <w:r>
        <w:rPr>
          <w:rFonts w:ascii="宋体" w:hAnsi="宋体"/>
          <w:b/>
          <w:highlight w:val="none"/>
        </w:rPr>
        <w:t>1</w:t>
      </w:r>
      <w:r>
        <w:rPr>
          <w:rFonts w:hint="eastAsia" w:ascii="宋体" w:hAnsi="宋体"/>
          <w:b/>
          <w:highlight w:val="none"/>
          <w:lang w:val="en-US" w:eastAsia="zh-CN"/>
        </w:rPr>
        <w:t>2</w:t>
      </w:r>
      <w:r>
        <w:rPr>
          <w:rFonts w:hint="eastAsia" w:ascii="宋体" w:hAnsi="宋体"/>
          <w:b/>
          <w:highlight w:val="none"/>
        </w:rPr>
        <w:t>. 文件语言及计量单位</w:t>
      </w:r>
    </w:p>
    <w:p w14:paraId="04358F53">
      <w:pPr>
        <w:spacing w:line="240" w:lineRule="auto"/>
        <w:ind w:firstLine="420" w:firstLineChars="200"/>
        <w:rPr>
          <w:rFonts w:ascii="宋体" w:hAnsi="宋体"/>
          <w:highlight w:val="none"/>
        </w:rPr>
      </w:pPr>
      <w:r>
        <w:rPr>
          <w:rFonts w:ascii="宋体" w:hAnsi="宋体"/>
          <w:highlight w:val="none"/>
        </w:rPr>
        <w:t>1</w:t>
      </w:r>
      <w:r>
        <w:rPr>
          <w:rFonts w:hint="eastAsia" w:ascii="宋体" w:hAnsi="宋体"/>
          <w:highlight w:val="none"/>
          <w:lang w:val="en-US" w:eastAsia="zh-CN"/>
        </w:rPr>
        <w:t>2</w:t>
      </w:r>
      <w:r>
        <w:rPr>
          <w:rFonts w:ascii="宋体" w:hAnsi="宋体"/>
          <w:highlight w:val="none"/>
        </w:rPr>
        <w:t>.1</w:t>
      </w:r>
      <w:r>
        <w:rPr>
          <w:rFonts w:hint="eastAsia" w:ascii="宋体" w:hAnsi="宋体"/>
          <w:highlight w:val="none"/>
        </w:rPr>
        <w:t>供应商、采购人和采购代理机构就本次采购活动中交换的文件和来往信函，应以中文书写。若供应商提交的资料为英文或其他语言文字文本，须附中文译文以让</w:t>
      </w:r>
      <w:r>
        <w:rPr>
          <w:rFonts w:hint="eastAsia" w:ascii="宋体" w:hAnsi="宋体"/>
          <w:highlight w:val="none"/>
          <w:lang w:eastAsia="zh-CN"/>
        </w:rPr>
        <w:t>磋商</w:t>
      </w:r>
      <w:r>
        <w:rPr>
          <w:rFonts w:hint="eastAsia" w:ascii="宋体" w:hAnsi="宋体"/>
          <w:highlight w:val="none"/>
        </w:rPr>
        <w:t>小组成员知晓内容。</w:t>
      </w:r>
    </w:p>
    <w:p w14:paraId="26FCA60C">
      <w:pPr>
        <w:spacing w:line="240" w:lineRule="auto"/>
        <w:ind w:firstLine="420" w:firstLineChars="200"/>
        <w:rPr>
          <w:rFonts w:ascii="宋体" w:hAnsi="宋体"/>
          <w:highlight w:val="none"/>
        </w:rPr>
      </w:pPr>
      <w:r>
        <w:rPr>
          <w:rFonts w:hint="eastAsia" w:ascii="宋体" w:hAnsi="宋体"/>
          <w:highlight w:val="none"/>
        </w:rPr>
        <w:t>1</w:t>
      </w:r>
      <w:r>
        <w:rPr>
          <w:rFonts w:hint="eastAsia" w:ascii="宋体" w:hAnsi="宋体"/>
          <w:highlight w:val="none"/>
          <w:lang w:val="en-US" w:eastAsia="zh-CN"/>
        </w:rPr>
        <w:t>2</w:t>
      </w:r>
      <w:r>
        <w:rPr>
          <w:rFonts w:hint="eastAsia" w:ascii="宋体" w:hAnsi="宋体"/>
          <w:highlight w:val="none"/>
        </w:rPr>
        <w:t>.2应使用中华人民共和国法定计量单位。</w:t>
      </w:r>
    </w:p>
    <w:p w14:paraId="0C3D7106">
      <w:pPr>
        <w:spacing w:line="240" w:lineRule="auto"/>
        <w:ind w:firstLine="422" w:firstLineChars="200"/>
        <w:rPr>
          <w:rFonts w:ascii="宋体" w:hAnsi="宋体"/>
          <w:b/>
          <w:highlight w:val="none"/>
        </w:rPr>
      </w:pPr>
    </w:p>
    <w:p w14:paraId="545654A7">
      <w:pPr>
        <w:spacing w:line="240" w:lineRule="auto"/>
        <w:ind w:firstLine="422" w:firstLineChars="200"/>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3</w:t>
      </w:r>
      <w:r>
        <w:rPr>
          <w:rFonts w:hint="eastAsia" w:ascii="宋体" w:hAnsi="宋体"/>
          <w:b/>
          <w:highlight w:val="none"/>
        </w:rPr>
        <w:t>. 响应文件组成</w:t>
      </w:r>
    </w:p>
    <w:p w14:paraId="0825F64B">
      <w:pPr>
        <w:spacing w:line="240" w:lineRule="auto"/>
        <w:ind w:firstLine="420" w:firstLineChars="200"/>
        <w:outlineLvl w:val="9"/>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.1</w:t>
      </w:r>
      <w:r>
        <w:rPr>
          <w:rFonts w:hint="eastAsia" w:ascii="宋体" w:hAnsi="宋体"/>
          <w:szCs w:val="21"/>
          <w:highlight w:val="none"/>
          <w:lang w:val="en-US" w:eastAsia="zh-CN"/>
        </w:rPr>
        <w:t>声明函（如有）</w:t>
      </w:r>
    </w:p>
    <w:p w14:paraId="21673AE7">
      <w:pPr>
        <w:spacing w:line="240" w:lineRule="auto"/>
        <w:ind w:firstLine="420" w:firstLineChars="200"/>
        <w:outlineLvl w:val="9"/>
        <w:rPr>
          <w:rFonts w:hint="eastAsia" w:ascii="宋体" w:hAnsi="宋体"/>
          <w:szCs w:val="21"/>
          <w:highlight w:val="none"/>
        </w:rPr>
      </w:pPr>
      <w:r>
        <w:rPr>
          <w:rFonts w:hint="eastAsia" w:ascii="宋体" w:hAnsi="宋体"/>
          <w:szCs w:val="21"/>
          <w:highlight w:val="none"/>
          <w:lang w:val="en-US" w:eastAsia="zh-CN"/>
        </w:rPr>
        <w:t>13.2</w:t>
      </w:r>
      <w:r>
        <w:rPr>
          <w:rFonts w:hint="eastAsia" w:ascii="宋体" w:hAnsi="宋体"/>
          <w:szCs w:val="21"/>
          <w:highlight w:val="none"/>
        </w:rPr>
        <w:t>响应函</w:t>
      </w:r>
    </w:p>
    <w:p w14:paraId="1521621E">
      <w:pPr>
        <w:spacing w:line="240" w:lineRule="auto"/>
        <w:ind w:firstLine="420" w:firstLineChars="200"/>
        <w:outlineLvl w:val="9"/>
        <w:rPr>
          <w:rFonts w:hint="default"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3法人身份证明或法人</w:t>
      </w:r>
      <w:r>
        <w:rPr>
          <w:rFonts w:hint="eastAsia" w:ascii="宋体" w:hAnsi="宋体"/>
          <w:szCs w:val="21"/>
          <w:highlight w:val="none"/>
        </w:rPr>
        <w:t>授权委托书</w:t>
      </w:r>
    </w:p>
    <w:p w14:paraId="02DE8068">
      <w:pPr>
        <w:spacing w:line="240" w:lineRule="auto"/>
        <w:ind w:firstLine="420" w:firstLineChars="200"/>
        <w:outlineLvl w:val="9"/>
        <w:rPr>
          <w:rFonts w:hint="eastAsia" w:ascii="宋体" w:hAnsi="宋体"/>
          <w:b w:val="0"/>
          <w:bCs w:val="0"/>
          <w:szCs w:val="21"/>
          <w:highlight w:val="none"/>
        </w:rPr>
      </w:pPr>
      <w:r>
        <w:rPr>
          <w:rFonts w:hint="eastAsia" w:ascii="宋体" w:hAnsi="宋体"/>
          <w:b w:val="0"/>
          <w:bCs w:val="0"/>
          <w:szCs w:val="21"/>
          <w:highlight w:val="none"/>
        </w:rPr>
        <w:t>1</w:t>
      </w:r>
      <w:r>
        <w:rPr>
          <w:rFonts w:hint="eastAsia" w:ascii="宋体" w:hAnsi="宋体"/>
          <w:b w:val="0"/>
          <w:bCs w:val="0"/>
          <w:szCs w:val="21"/>
          <w:highlight w:val="none"/>
          <w:lang w:val="en-US" w:eastAsia="zh-CN"/>
        </w:rPr>
        <w:t>3</w:t>
      </w:r>
      <w:r>
        <w:rPr>
          <w:rFonts w:hint="eastAsia" w:ascii="宋体" w:hAnsi="宋体"/>
          <w:b w:val="0"/>
          <w:bCs w:val="0"/>
          <w:szCs w:val="21"/>
          <w:highlight w:val="none"/>
        </w:rPr>
        <w:t>.</w:t>
      </w:r>
      <w:r>
        <w:rPr>
          <w:rFonts w:hint="eastAsia" w:ascii="宋体" w:hAnsi="宋体"/>
          <w:b w:val="0"/>
          <w:bCs w:val="0"/>
          <w:szCs w:val="21"/>
          <w:highlight w:val="none"/>
          <w:lang w:val="en-US" w:eastAsia="zh-CN"/>
        </w:rPr>
        <w:t>4磋商</w:t>
      </w:r>
      <w:r>
        <w:rPr>
          <w:rFonts w:hint="eastAsia" w:ascii="宋体" w:hAnsi="宋体"/>
          <w:b w:val="0"/>
          <w:bCs w:val="0"/>
          <w:szCs w:val="21"/>
          <w:highlight w:val="none"/>
        </w:rPr>
        <w:t>报价表</w:t>
      </w:r>
    </w:p>
    <w:p w14:paraId="073CD0CA">
      <w:pPr>
        <w:spacing w:line="240" w:lineRule="auto"/>
        <w:ind w:firstLine="420" w:firstLineChars="200"/>
        <w:outlineLvl w:val="9"/>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5服务</w:t>
      </w:r>
      <w:r>
        <w:rPr>
          <w:rFonts w:hint="eastAsia" w:ascii="宋体" w:hAnsi="宋体" w:eastAsia="宋体"/>
          <w:szCs w:val="21"/>
          <w:highlight w:val="none"/>
        </w:rPr>
        <w:t>商务</w:t>
      </w:r>
      <w:r>
        <w:rPr>
          <w:rFonts w:hint="eastAsia" w:ascii="宋体" w:hAnsi="宋体"/>
          <w:szCs w:val="21"/>
          <w:highlight w:val="none"/>
        </w:rPr>
        <w:t>要求</w:t>
      </w:r>
      <w:r>
        <w:rPr>
          <w:rFonts w:hint="eastAsia" w:ascii="宋体" w:hAnsi="宋体"/>
          <w:szCs w:val="21"/>
          <w:highlight w:val="none"/>
          <w:lang w:val="en-US" w:eastAsia="zh-CN"/>
        </w:rPr>
        <w:t>承诺函</w:t>
      </w:r>
    </w:p>
    <w:p w14:paraId="7AB42D1B">
      <w:pPr>
        <w:spacing w:line="240" w:lineRule="auto"/>
        <w:ind w:firstLine="420" w:firstLineChars="200"/>
        <w:outlineLvl w:val="9"/>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6业绩</w:t>
      </w:r>
    </w:p>
    <w:p w14:paraId="474ABBD1">
      <w:pPr>
        <w:spacing w:line="240" w:lineRule="auto"/>
        <w:ind w:firstLine="420" w:firstLineChars="200"/>
        <w:outlineLvl w:val="9"/>
        <w:rPr>
          <w:rFonts w:hint="default"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资格证明文件</w:t>
      </w:r>
      <w:r>
        <w:rPr>
          <w:rFonts w:hint="eastAsia" w:ascii="宋体" w:hAnsi="宋体"/>
          <w:szCs w:val="21"/>
          <w:highlight w:val="none"/>
          <w:lang w:eastAsia="zh-CN"/>
        </w:rPr>
        <w:t>（</w:t>
      </w:r>
      <w:r>
        <w:rPr>
          <w:rFonts w:hint="eastAsia" w:ascii="宋体" w:hAnsi="宋体"/>
          <w:szCs w:val="21"/>
          <w:highlight w:val="none"/>
          <w:lang w:val="en-US" w:eastAsia="zh-CN"/>
        </w:rPr>
        <w:t>可按格式一要求提供</w:t>
      </w:r>
      <w:r>
        <w:rPr>
          <w:rFonts w:hint="eastAsia" w:ascii="宋体" w:hAnsi="宋体"/>
          <w:szCs w:val="21"/>
          <w:highlight w:val="none"/>
          <w:lang w:eastAsia="zh-CN"/>
        </w:rPr>
        <w:t>）</w:t>
      </w:r>
    </w:p>
    <w:p w14:paraId="6570B9E8">
      <w:pPr>
        <w:spacing w:line="240" w:lineRule="auto"/>
        <w:ind w:firstLine="420" w:firstLineChars="200"/>
        <w:outlineLvl w:val="9"/>
        <w:rPr>
          <w:rFonts w:hint="eastAsia" w:ascii="宋体" w:hAnsi="宋体"/>
          <w:szCs w:val="21"/>
          <w:highlight w:val="none"/>
        </w:rPr>
      </w:pPr>
      <w:r>
        <w:rPr>
          <w:rFonts w:hint="eastAsia" w:ascii="宋体" w:hAnsi="宋体"/>
          <w:szCs w:val="21"/>
          <w:highlight w:val="none"/>
          <w:lang w:val="en-US" w:eastAsia="zh-CN"/>
        </w:rPr>
        <w:t>13.8其他</w:t>
      </w:r>
      <w:r>
        <w:rPr>
          <w:rFonts w:hint="eastAsia" w:ascii="宋体" w:hAnsi="宋体"/>
          <w:szCs w:val="21"/>
          <w:highlight w:val="none"/>
        </w:rPr>
        <w:t>（</w:t>
      </w:r>
      <w:r>
        <w:rPr>
          <w:rFonts w:hint="eastAsia" w:ascii="宋体" w:hAnsi="宋体"/>
          <w:szCs w:val="21"/>
          <w:highlight w:val="none"/>
          <w:lang w:eastAsia="zh-CN"/>
        </w:rPr>
        <w:t>竞争性磋商文件</w:t>
      </w:r>
      <w:r>
        <w:rPr>
          <w:rFonts w:hint="eastAsia" w:ascii="宋体" w:hAnsi="宋体"/>
          <w:szCs w:val="21"/>
          <w:highlight w:val="none"/>
        </w:rPr>
        <w:t>要求提供或者供应商认为需要提供的</w:t>
      </w:r>
      <w:r>
        <w:rPr>
          <w:rFonts w:hint="eastAsia" w:ascii="宋体" w:hAnsi="宋体"/>
          <w:szCs w:val="21"/>
          <w:highlight w:val="none"/>
          <w:lang w:eastAsia="zh-CN"/>
        </w:rPr>
        <w:t>其他</w:t>
      </w:r>
      <w:r>
        <w:rPr>
          <w:rFonts w:hint="eastAsia" w:ascii="宋体" w:hAnsi="宋体"/>
          <w:szCs w:val="21"/>
          <w:highlight w:val="none"/>
        </w:rPr>
        <w:t>资料）</w:t>
      </w:r>
    </w:p>
    <w:p w14:paraId="3AEB93E6">
      <w:pPr>
        <w:spacing w:line="240" w:lineRule="auto"/>
        <w:ind w:firstLine="420" w:firstLineChars="200"/>
        <w:outlineLvl w:val="9"/>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供应商基本情况表</w:t>
      </w:r>
    </w:p>
    <w:p w14:paraId="5D8A4E13">
      <w:pPr>
        <w:spacing w:line="240" w:lineRule="auto"/>
        <w:ind w:firstLine="420" w:firstLineChars="200"/>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13.10磋商保证金凭证（本项目不适用）</w:t>
      </w:r>
    </w:p>
    <w:p w14:paraId="15876EEC">
      <w:pPr>
        <w:bidi w:val="0"/>
        <w:rPr>
          <w:highlight w:val="none"/>
        </w:rPr>
      </w:pPr>
    </w:p>
    <w:p w14:paraId="416AAE22">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highlight w:val="none"/>
          <w:lang w:eastAsia="zh-CN"/>
        </w:rPr>
      </w:pPr>
      <w:r>
        <w:rPr>
          <w:rFonts w:hint="eastAsia" w:ascii="宋体" w:hAnsi="宋体"/>
          <w:b/>
          <w:highlight w:val="none"/>
        </w:rPr>
        <w:t>1</w:t>
      </w:r>
      <w:r>
        <w:rPr>
          <w:rFonts w:hint="eastAsia" w:ascii="宋体" w:hAnsi="宋体"/>
          <w:b/>
          <w:highlight w:val="none"/>
          <w:lang w:val="en-US" w:eastAsia="zh-CN"/>
        </w:rPr>
        <w:t>4</w:t>
      </w:r>
      <w:r>
        <w:rPr>
          <w:rFonts w:hint="eastAsia" w:ascii="宋体" w:hAnsi="宋体"/>
          <w:b/>
          <w:highlight w:val="none"/>
        </w:rPr>
        <w:t>. 报价</w:t>
      </w:r>
    </w:p>
    <w:p w14:paraId="182FE0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rPr>
        <w:t>1供应商应在响应文件中的初次报价明细清单上标明本合同拟提供服务/货物的单价和总价。任何有选择的报价将不予接受，每项服务/货物只允许有一个报价。</w:t>
      </w:r>
    </w:p>
    <w:p w14:paraId="0129D7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lang w:val="en-US" w:eastAsia="zh-CN"/>
        </w:rPr>
        <w:t>14.2</w:t>
      </w:r>
      <w:r>
        <w:rPr>
          <w:rFonts w:hint="eastAsia" w:ascii="宋体" w:hAnsi="宋体"/>
          <w:szCs w:val="21"/>
          <w:highlight w:val="none"/>
        </w:rPr>
        <w:t>任何有选择的报价将不予接受，每项服务</w:t>
      </w:r>
      <w:r>
        <w:rPr>
          <w:rFonts w:hint="eastAsia" w:ascii="宋体" w:hAnsi="宋体"/>
          <w:szCs w:val="21"/>
          <w:highlight w:val="none"/>
          <w:lang w:val="en-US" w:eastAsia="zh-CN"/>
        </w:rPr>
        <w:t>/货物</w:t>
      </w:r>
      <w:r>
        <w:rPr>
          <w:rFonts w:hint="eastAsia" w:ascii="宋体" w:hAnsi="宋体"/>
          <w:szCs w:val="21"/>
          <w:highlight w:val="none"/>
        </w:rPr>
        <w:t>只允许有一个报价。</w:t>
      </w:r>
    </w:p>
    <w:p w14:paraId="69135D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hint="eastAsia" w:ascii="宋体" w:hAnsi="宋体"/>
          <w:highlight w:val="none"/>
        </w:rPr>
        <w:t>1</w:t>
      </w:r>
      <w:r>
        <w:rPr>
          <w:rFonts w:hint="eastAsia" w:ascii="宋体" w:hAnsi="宋体"/>
          <w:highlight w:val="none"/>
          <w:lang w:val="en-US" w:eastAsia="zh-CN"/>
        </w:rPr>
        <w:t>4</w:t>
      </w:r>
      <w:r>
        <w:rPr>
          <w:rFonts w:ascii="宋体" w:hAnsi="宋体"/>
          <w:highlight w:val="none"/>
        </w:rPr>
        <w:t>.</w:t>
      </w:r>
      <w:r>
        <w:rPr>
          <w:rFonts w:hint="eastAsia" w:ascii="宋体" w:hAnsi="宋体"/>
          <w:highlight w:val="none"/>
          <w:lang w:val="en-US" w:eastAsia="zh-CN"/>
        </w:rPr>
        <w:t>3</w:t>
      </w:r>
      <w:r>
        <w:rPr>
          <w:rFonts w:hint="eastAsia" w:ascii="宋体" w:hAnsi="宋体"/>
          <w:szCs w:val="21"/>
          <w:highlight w:val="none"/>
        </w:rPr>
        <w:t>报价应以人民币万元或者元为货币单位。</w:t>
      </w:r>
    </w:p>
    <w:p w14:paraId="22E0D0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p>
    <w:p w14:paraId="2CE22C7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p>
    <w:p w14:paraId="75A48B6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15.技术要求的响应</w:t>
      </w:r>
    </w:p>
    <w:p w14:paraId="260DE1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15.1供应商应全部满足竞争性磋商文件《第三部分：项目需求》中所有的服务要求，并出具相应的服务响应承诺书。</w:t>
      </w:r>
    </w:p>
    <w:p w14:paraId="52E8FD93">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szCs w:val="21"/>
          <w:highlight w:val="none"/>
          <w:lang w:val="en-US" w:eastAsia="zh-CN"/>
        </w:rPr>
      </w:pPr>
    </w:p>
    <w:p w14:paraId="75C4479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16. 商务要求的响应（本项目不适用，须和上述服务要求一并提供完全响应承诺书）</w:t>
      </w:r>
    </w:p>
    <w:p w14:paraId="713F17CE">
      <w:pPr>
        <w:ind w:firstLine="420" w:firstLineChars="200"/>
        <w:rPr>
          <w:rFonts w:hint="eastAsia" w:ascii="宋体" w:hAnsi="宋体" w:eastAsia="宋体" w:cs="Times New Roman"/>
          <w:szCs w:val="21"/>
          <w:highlight w:val="none"/>
        </w:rPr>
      </w:pPr>
      <w:r>
        <w:rPr>
          <w:rFonts w:hint="eastAsia" w:ascii="宋体" w:hAnsi="宋体" w:cs="Times New Roman"/>
          <w:szCs w:val="21"/>
          <w:highlight w:val="none"/>
          <w:lang w:val="en-US" w:eastAsia="zh-CN"/>
        </w:rPr>
        <w:t>16.1</w:t>
      </w:r>
      <w:r>
        <w:rPr>
          <w:rFonts w:hint="eastAsia" w:ascii="宋体" w:hAnsi="宋体" w:eastAsia="宋体" w:cs="Times New Roman"/>
          <w:szCs w:val="21"/>
          <w:highlight w:val="none"/>
        </w:rPr>
        <w:t>供应商应对照</w:t>
      </w:r>
      <w:r>
        <w:rPr>
          <w:rFonts w:hint="eastAsia" w:ascii="宋体" w:hAnsi="宋体" w:cs="Times New Roman"/>
          <w:szCs w:val="21"/>
          <w:highlight w:val="none"/>
          <w:lang w:eastAsia="zh-CN"/>
        </w:rPr>
        <w:t>竞争性磋商文件</w:t>
      </w:r>
      <w:r>
        <w:rPr>
          <w:rFonts w:hint="eastAsia" w:ascii="宋体" w:hAnsi="宋体" w:eastAsia="宋体" w:cs="Times New Roman"/>
          <w:szCs w:val="21"/>
          <w:highlight w:val="none"/>
        </w:rPr>
        <w:t>《第三部分：</w:t>
      </w:r>
      <w:r>
        <w:rPr>
          <w:rFonts w:hint="eastAsia" w:ascii="宋体" w:hAnsi="宋体" w:cs="Times New Roman"/>
          <w:szCs w:val="21"/>
          <w:highlight w:val="none"/>
          <w:lang w:val="en-US" w:eastAsia="zh-CN"/>
        </w:rPr>
        <w:t>项目</w:t>
      </w:r>
      <w:r>
        <w:rPr>
          <w:rFonts w:hint="eastAsia" w:ascii="宋体" w:hAnsi="宋体" w:eastAsia="宋体" w:cs="Times New Roman"/>
          <w:szCs w:val="21"/>
          <w:highlight w:val="none"/>
        </w:rPr>
        <w:t>需求》中的商务要求，在《商务要求</w:t>
      </w:r>
      <w:r>
        <w:rPr>
          <w:rFonts w:hint="eastAsia" w:ascii="宋体" w:hAnsi="宋体" w:cs="Times New Roman"/>
          <w:szCs w:val="21"/>
          <w:highlight w:val="none"/>
          <w:lang w:val="en-US" w:eastAsia="zh-CN"/>
        </w:rPr>
        <w:t>正负</w:t>
      </w:r>
      <w:r>
        <w:rPr>
          <w:rFonts w:hint="eastAsia" w:ascii="宋体" w:hAnsi="宋体" w:eastAsia="宋体" w:cs="Times New Roman"/>
          <w:szCs w:val="21"/>
          <w:highlight w:val="none"/>
        </w:rPr>
        <w:t>偏离表》中逐条说明所提供货物已对</w:t>
      </w:r>
      <w:r>
        <w:rPr>
          <w:rFonts w:hint="eastAsia" w:ascii="宋体" w:hAnsi="宋体" w:cs="Times New Roman"/>
          <w:szCs w:val="21"/>
          <w:highlight w:val="none"/>
          <w:lang w:eastAsia="zh-CN"/>
        </w:rPr>
        <w:t>竞争性磋商文件</w:t>
      </w:r>
      <w:r>
        <w:rPr>
          <w:rFonts w:hint="eastAsia" w:ascii="宋体" w:hAnsi="宋体" w:eastAsia="宋体" w:cs="Times New Roman"/>
          <w:szCs w:val="21"/>
          <w:highlight w:val="none"/>
        </w:rPr>
        <w:t>的商务要求做出了实质性的响应，并申明与商务要求条文的偏差和例外。</w:t>
      </w:r>
    </w:p>
    <w:p w14:paraId="2E90EFB9">
      <w:pPr>
        <w:ind w:firstLine="420" w:firstLineChars="200"/>
        <w:rPr>
          <w:rFonts w:hint="eastAsia" w:ascii="宋体" w:hAnsi="宋体"/>
          <w:b/>
          <w:highlight w:val="none"/>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lang w:val="en-US" w:eastAsia="zh-CN"/>
        </w:rPr>
        <w:t>.2为便于评审，若供应商完全响应</w:t>
      </w:r>
      <w:r>
        <w:rPr>
          <w:rFonts w:hint="eastAsia" w:ascii="宋体" w:hAnsi="宋体" w:cs="Times New Roman"/>
          <w:szCs w:val="21"/>
          <w:highlight w:val="none"/>
          <w:lang w:val="en-US" w:eastAsia="zh-CN"/>
        </w:rPr>
        <w:t>竞争性磋商文件</w:t>
      </w:r>
      <w:r>
        <w:rPr>
          <w:rFonts w:hint="eastAsia" w:ascii="宋体" w:hAnsi="宋体" w:eastAsia="宋体" w:cs="Times New Roman"/>
          <w:szCs w:val="21"/>
          <w:highlight w:val="none"/>
          <w:lang w:val="en-US" w:eastAsia="zh-CN"/>
        </w:rPr>
        <w:t>所有的商务条款，《商务要求响应/偏离表》可以空白打印，签字盖章提交即可，如有偏离，将偏离的内容在上述表格中一一响应。</w:t>
      </w:r>
    </w:p>
    <w:p w14:paraId="5B436DB8">
      <w:pPr>
        <w:spacing w:line="240" w:lineRule="auto"/>
        <w:ind w:left="420" w:leftChars="200"/>
        <w:rPr>
          <w:rFonts w:hint="eastAsia" w:ascii="宋体" w:hAnsi="宋体"/>
          <w:b/>
          <w:highlight w:val="none"/>
        </w:rPr>
      </w:pPr>
    </w:p>
    <w:p w14:paraId="090FD77A">
      <w:pPr>
        <w:spacing w:line="240" w:lineRule="auto"/>
        <w:ind w:left="420" w:leftChars="200"/>
        <w:rPr>
          <w:rFonts w:hint="default" w:ascii="宋体" w:hAnsi="宋体" w:eastAsia="宋体"/>
          <w:b/>
          <w:highlight w:val="none"/>
          <w:lang w:val="en-US" w:eastAsia="zh-CN"/>
        </w:rPr>
      </w:pPr>
      <w:r>
        <w:rPr>
          <w:rFonts w:hint="eastAsia" w:ascii="宋体" w:hAnsi="宋体"/>
          <w:b/>
          <w:highlight w:val="none"/>
        </w:rPr>
        <w:t>1</w:t>
      </w:r>
      <w:r>
        <w:rPr>
          <w:rFonts w:hint="eastAsia" w:ascii="宋体" w:hAnsi="宋体"/>
          <w:b/>
          <w:highlight w:val="none"/>
          <w:lang w:val="en-US" w:eastAsia="zh-CN"/>
        </w:rPr>
        <w:t>7</w:t>
      </w:r>
      <w:r>
        <w:rPr>
          <w:rFonts w:hint="eastAsia" w:ascii="宋体" w:hAnsi="宋体"/>
          <w:b/>
          <w:highlight w:val="none"/>
        </w:rPr>
        <w:t xml:space="preserve">. </w:t>
      </w:r>
      <w:r>
        <w:rPr>
          <w:rFonts w:hint="eastAsia" w:ascii="宋体" w:hAnsi="宋体"/>
          <w:b/>
          <w:highlight w:val="none"/>
          <w:lang w:eastAsia="zh-CN"/>
        </w:rPr>
        <w:t>磋商</w:t>
      </w:r>
      <w:r>
        <w:rPr>
          <w:rFonts w:hint="eastAsia" w:ascii="宋体" w:hAnsi="宋体"/>
          <w:b/>
          <w:highlight w:val="none"/>
        </w:rPr>
        <w:t>保证金</w:t>
      </w:r>
      <w:r>
        <w:rPr>
          <w:rFonts w:hint="eastAsia" w:ascii="宋体" w:hAnsi="宋体"/>
          <w:b/>
          <w:highlight w:val="none"/>
          <w:lang w:val="en-US" w:eastAsia="zh-CN"/>
        </w:rPr>
        <w:t>(本项目不适用)</w:t>
      </w:r>
    </w:p>
    <w:p w14:paraId="588A15C6">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.1供应商须向采购代理机构提供</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保证金有效期与</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有效期一致。</w:t>
      </w:r>
    </w:p>
    <w:p w14:paraId="4E2FB128">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保证金金额：</w:t>
      </w:r>
      <w:r>
        <w:rPr>
          <w:rFonts w:hint="eastAsia" w:ascii="宋体" w:hAnsi="宋体" w:eastAsia="宋体" w:cs="Times New Roman"/>
          <w:b/>
          <w:bCs/>
          <w:strike w:val="0"/>
          <w:dstrike w:val="0"/>
          <w:szCs w:val="21"/>
          <w:highlight w:val="none"/>
          <w:u w:val="single"/>
          <w:lang w:val="en-US" w:eastAsia="zh-CN"/>
        </w:rPr>
        <w:t>人民币</w:t>
      </w:r>
      <w:r>
        <w:rPr>
          <w:rFonts w:hint="eastAsia" w:ascii="宋体" w:hAnsi="宋体" w:cs="Times New Roman"/>
          <w:b/>
          <w:bCs/>
          <w:strike w:val="0"/>
          <w:dstrike w:val="0"/>
          <w:szCs w:val="21"/>
          <w:highlight w:val="none"/>
          <w:u w:val="single"/>
          <w:lang w:val="en-US" w:eastAsia="zh-CN"/>
        </w:rPr>
        <w:t>/万元</w:t>
      </w:r>
      <w:r>
        <w:rPr>
          <w:rFonts w:hint="eastAsia" w:ascii="宋体" w:hAnsi="宋体" w:eastAsia="宋体" w:cs="Times New Roman"/>
          <w:b/>
          <w:bCs/>
          <w:strike w:val="0"/>
          <w:dstrike w:val="0"/>
          <w:szCs w:val="21"/>
          <w:highlight w:val="none"/>
          <w:u w:val="single"/>
          <w:lang w:val="en-US" w:eastAsia="zh-CN"/>
        </w:rPr>
        <w:t>整</w:t>
      </w:r>
      <w:r>
        <w:rPr>
          <w:rFonts w:hint="eastAsia" w:ascii="宋体" w:hAnsi="宋体" w:eastAsia="宋体" w:cs="Times New Roman"/>
          <w:szCs w:val="21"/>
          <w:highlight w:val="none"/>
          <w:lang w:val="en-US" w:eastAsia="zh-CN"/>
        </w:rPr>
        <w:t>。保证金用于保护本次采购活动免受供应商的不当行为而引起的风险。</w:t>
      </w:r>
    </w:p>
    <w:p w14:paraId="12F51718">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保证金递交形式：供应商须从其基本账户汇至下方采购代理机构的银行账户，且采购代理机构在响应文件提交截止时间</w:t>
      </w:r>
      <w:r>
        <w:rPr>
          <w:rFonts w:hint="eastAsia" w:ascii="宋体" w:hAnsi="宋体" w:eastAsia="宋体" w:cs="Times New Roman"/>
          <w:b/>
          <w:bCs/>
          <w:szCs w:val="21"/>
          <w:highlight w:val="none"/>
          <w:u w:val="single"/>
          <w:lang w:val="en-US" w:eastAsia="zh-CN"/>
        </w:rPr>
        <w:t>前一个工作日</w:t>
      </w:r>
      <w:r>
        <w:rPr>
          <w:rFonts w:hint="eastAsia" w:ascii="宋体" w:hAnsi="宋体" w:eastAsia="宋体" w:cs="Times New Roman"/>
          <w:szCs w:val="21"/>
          <w:highlight w:val="none"/>
          <w:lang w:val="en-US" w:eastAsia="zh-CN"/>
        </w:rPr>
        <w:t>能查收到相应的款项。供应商在</w:t>
      </w:r>
      <w:r>
        <w:rPr>
          <w:rFonts w:hint="eastAsia" w:ascii="宋体" w:hAnsi="宋体" w:cs="Times New Roman"/>
          <w:szCs w:val="21"/>
          <w:highlight w:val="none"/>
          <w:lang w:val="en-US" w:eastAsia="zh-CN"/>
        </w:rPr>
        <w:t>磋商文件</w:t>
      </w:r>
      <w:r>
        <w:rPr>
          <w:rFonts w:hint="eastAsia" w:ascii="宋体" w:hAnsi="宋体" w:eastAsia="宋体" w:cs="Times New Roman"/>
          <w:szCs w:val="21"/>
          <w:highlight w:val="none"/>
          <w:lang w:val="en-US" w:eastAsia="zh-CN"/>
        </w:rPr>
        <w:t>里须提供</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保证金的付款凭证。</w:t>
      </w:r>
    </w:p>
    <w:p w14:paraId="71958468">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代理机构名称：江苏睿博工程技术有限公司</w:t>
      </w:r>
    </w:p>
    <w:p w14:paraId="0E1C3DA7">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开户银行：南京银行股份有限公司珠江支行</w:t>
      </w:r>
    </w:p>
    <w:p w14:paraId="428356CC">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银行账户：0156240000002888</w:t>
      </w:r>
    </w:p>
    <w:p w14:paraId="0F72B2CF">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.4下列任何情况发生时，</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 xml:space="preserve">保证金将不予退还： </w:t>
      </w:r>
    </w:p>
    <w:p w14:paraId="05A520AB">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（1）供应商在响应文件中规定的</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有效期内撤回响应；</w:t>
      </w:r>
    </w:p>
    <w:p w14:paraId="17D3ABC2">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（2）供应商在响应文件中提供虚假的文件和材料，意图骗取成交的；</w:t>
      </w:r>
    </w:p>
    <w:p w14:paraId="4D31C8C9">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（3）成交供应商未能在规定期限内提交履约保证金或签订合同协议；</w:t>
      </w:r>
    </w:p>
    <w:p w14:paraId="225D7B40">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（4）成交供应商未按规定交付</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代理服务费；</w:t>
      </w:r>
    </w:p>
    <w:p w14:paraId="43684270">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eastAsia" w:ascii="宋体" w:hAnsi="宋体" w:cs="Times New Roman"/>
          <w:szCs w:val="21"/>
          <w:highlight w:val="none"/>
          <w:lang w:val="en-US" w:eastAsia="zh-CN"/>
        </w:rPr>
        <w:t>磋商文件</w:t>
      </w:r>
      <w:r>
        <w:rPr>
          <w:rFonts w:hint="eastAsia" w:ascii="宋体" w:hAnsi="宋体" w:eastAsia="宋体" w:cs="Times New Roman"/>
          <w:szCs w:val="21"/>
          <w:highlight w:val="none"/>
          <w:lang w:val="en-US" w:eastAsia="zh-CN"/>
        </w:rPr>
        <w:t>中其他规定。</w:t>
      </w:r>
    </w:p>
    <w:p w14:paraId="5A256DDA">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.5</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保证金将在本次采购结束后无息退还。</w:t>
      </w:r>
    </w:p>
    <w:p w14:paraId="02536CC3">
      <w:pPr>
        <w:spacing w:line="24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.6未成交供应商的保证金应当在成交通知书发出后5个工作日内退还。</w:t>
      </w:r>
    </w:p>
    <w:p w14:paraId="1CD229B7">
      <w:pPr>
        <w:spacing w:line="240" w:lineRule="auto"/>
        <w:ind w:firstLine="420" w:firstLineChars="200"/>
        <w:rPr>
          <w:rFonts w:ascii="宋体" w:hAnsi="宋体"/>
          <w:szCs w:val="21"/>
          <w:highlight w:val="none"/>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lang w:val="en-US" w:eastAsia="zh-CN"/>
        </w:rPr>
        <w:t>.7成交供应商的保证金应当在采购合同签订后5个工作日内退还。</w:t>
      </w:r>
    </w:p>
    <w:p w14:paraId="78FFE9EC">
      <w:pPr>
        <w:spacing w:line="240" w:lineRule="auto"/>
        <w:ind w:firstLine="422" w:firstLineChars="200"/>
        <w:rPr>
          <w:rFonts w:hint="eastAsia" w:ascii="宋体" w:hAnsi="宋体"/>
          <w:b/>
          <w:highlight w:val="none"/>
        </w:rPr>
      </w:pPr>
    </w:p>
    <w:p w14:paraId="7C175EEE">
      <w:pPr>
        <w:spacing w:line="240" w:lineRule="auto"/>
        <w:ind w:firstLine="422" w:firstLineChars="200"/>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8</w:t>
      </w:r>
      <w:r>
        <w:rPr>
          <w:rFonts w:hint="eastAsia" w:ascii="宋体" w:hAnsi="宋体"/>
          <w:b/>
          <w:highlight w:val="none"/>
        </w:rPr>
        <w:t>. 响应</w:t>
      </w:r>
      <w:r>
        <w:rPr>
          <w:rFonts w:hint="eastAsia" w:ascii="宋体" w:hAnsi="宋体"/>
          <w:b/>
          <w:szCs w:val="21"/>
          <w:highlight w:val="none"/>
        </w:rPr>
        <w:t>文件份数和签署</w:t>
      </w:r>
    </w:p>
    <w:p w14:paraId="052B79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8</w:t>
      </w:r>
      <w:r>
        <w:rPr>
          <w:rFonts w:ascii="宋体" w:hAnsi="宋体"/>
          <w:szCs w:val="21"/>
          <w:highlight w:val="none"/>
        </w:rPr>
        <w:t>.1</w:t>
      </w:r>
      <w:r>
        <w:rPr>
          <w:rFonts w:hint="eastAsia" w:ascii="宋体" w:hAnsi="宋体"/>
          <w:szCs w:val="21"/>
          <w:highlight w:val="none"/>
        </w:rPr>
        <w:t>供应商应按照上述第1</w:t>
      </w:r>
      <w:r>
        <w:rPr>
          <w:rFonts w:hint="eastAsia" w:ascii="宋体" w:hAnsi="宋体"/>
          <w:szCs w:val="21"/>
          <w:highlight w:val="none"/>
          <w:lang w:val="en-US" w:eastAsia="zh-CN"/>
        </w:rPr>
        <w:t>3</w:t>
      </w:r>
      <w:r>
        <w:rPr>
          <w:rFonts w:hint="eastAsia" w:ascii="宋体" w:hAnsi="宋体"/>
          <w:szCs w:val="21"/>
          <w:highlight w:val="none"/>
        </w:rPr>
        <w:t>条的要求，准备</w:t>
      </w:r>
      <w:r>
        <w:rPr>
          <w:rFonts w:hint="eastAsia" w:ascii="宋体" w:hAnsi="宋体"/>
          <w:b/>
          <w:i/>
          <w:szCs w:val="21"/>
          <w:highlight w:val="none"/>
          <w:u w:val="single"/>
        </w:rPr>
        <w:t>响应文件</w:t>
      </w:r>
      <w:r>
        <w:rPr>
          <w:rFonts w:hint="eastAsia" w:ascii="宋体" w:hAnsi="宋体" w:cs="宋体"/>
          <w:b/>
          <w:i/>
          <w:kern w:val="0"/>
          <w:szCs w:val="21"/>
          <w:highlight w:val="none"/>
          <w:u w:val="single"/>
        </w:rPr>
        <w:t>正本一份，副本二份，电子版文件一份（为响应文件正本</w:t>
      </w:r>
      <w:r>
        <w:rPr>
          <w:rFonts w:hint="eastAsia" w:ascii="宋体" w:hAnsi="宋体" w:cs="宋体"/>
          <w:b/>
          <w:i/>
          <w:kern w:val="0"/>
          <w:szCs w:val="21"/>
          <w:highlight w:val="none"/>
          <w:u w:val="single"/>
          <w:lang w:val="en-US" w:eastAsia="zh-CN"/>
        </w:rPr>
        <w:t>盖章</w:t>
      </w:r>
      <w:r>
        <w:rPr>
          <w:rFonts w:hint="eastAsia" w:ascii="宋体" w:hAnsi="宋体" w:cs="宋体"/>
          <w:b/>
          <w:i/>
          <w:kern w:val="0"/>
          <w:szCs w:val="21"/>
          <w:highlight w:val="none"/>
          <w:u w:val="single"/>
        </w:rPr>
        <w:t>扫描件，PDF格式，U盘形式</w:t>
      </w:r>
      <w:r>
        <w:rPr>
          <w:rFonts w:hint="eastAsia" w:ascii="宋体" w:hAnsi="宋体" w:cs="宋体"/>
          <w:b/>
          <w:i/>
          <w:kern w:val="0"/>
          <w:szCs w:val="21"/>
          <w:highlight w:val="none"/>
          <w:u w:val="single"/>
          <w:lang w:eastAsia="zh-CN"/>
        </w:rPr>
        <w:t>，随响应文件一并</w:t>
      </w:r>
      <w:r>
        <w:rPr>
          <w:rFonts w:hint="eastAsia" w:ascii="宋体" w:hAnsi="宋体" w:cs="宋体"/>
          <w:b/>
          <w:i/>
          <w:kern w:val="0"/>
          <w:szCs w:val="21"/>
          <w:highlight w:val="none"/>
          <w:u w:val="single"/>
          <w:lang w:val="en-US" w:eastAsia="zh-CN"/>
        </w:rPr>
        <w:t>密封</w:t>
      </w:r>
      <w:r>
        <w:rPr>
          <w:rFonts w:hint="eastAsia" w:ascii="宋体" w:hAnsi="宋体" w:cs="宋体"/>
          <w:b/>
          <w:i/>
          <w:kern w:val="0"/>
          <w:szCs w:val="21"/>
          <w:highlight w:val="none"/>
          <w:u w:val="single"/>
          <w:lang w:eastAsia="zh-CN"/>
        </w:rPr>
        <w:t>提交</w:t>
      </w:r>
      <w:r>
        <w:rPr>
          <w:rFonts w:hint="eastAsia" w:ascii="宋体" w:hAnsi="宋体" w:cs="宋体"/>
          <w:b/>
          <w:i/>
          <w:kern w:val="0"/>
          <w:szCs w:val="21"/>
          <w:highlight w:val="none"/>
          <w:u w:val="single"/>
        </w:rPr>
        <w:t>）</w:t>
      </w:r>
      <w:r>
        <w:rPr>
          <w:rFonts w:hint="eastAsia" w:ascii="宋体" w:hAnsi="宋体" w:cs="宋体"/>
          <w:kern w:val="0"/>
          <w:szCs w:val="21"/>
          <w:highlight w:val="none"/>
        </w:rPr>
        <w:t>，</w:t>
      </w:r>
      <w:r>
        <w:rPr>
          <w:rFonts w:hint="eastAsia" w:ascii="宋体" w:hAnsi="宋体"/>
          <w:szCs w:val="21"/>
          <w:highlight w:val="none"/>
        </w:rPr>
        <w:t>正本和副本的封面上应清楚地标记“正本”或“副本”的字样。</w:t>
      </w:r>
    </w:p>
    <w:p w14:paraId="68F072D5">
      <w:pPr>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响应文件副本可以采用正本的复印件。</w:t>
      </w:r>
    </w:p>
    <w:p w14:paraId="60018F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lang w:val="en-US" w:eastAsia="zh-CN"/>
        </w:rPr>
        <w:t>18.3</w:t>
      </w:r>
      <w:r>
        <w:rPr>
          <w:rFonts w:hint="eastAsia" w:ascii="宋体" w:hAnsi="宋体"/>
          <w:szCs w:val="21"/>
          <w:highlight w:val="none"/>
        </w:rPr>
        <w:t>电子版文件</w:t>
      </w:r>
      <w:r>
        <w:rPr>
          <w:rFonts w:hint="eastAsia" w:ascii="宋体" w:hAnsi="宋体"/>
          <w:szCs w:val="21"/>
          <w:highlight w:val="none"/>
          <w:lang w:val="en-US" w:eastAsia="zh-CN"/>
        </w:rPr>
        <w:t>应当和</w:t>
      </w:r>
      <w:r>
        <w:rPr>
          <w:rFonts w:hint="eastAsia" w:ascii="宋体" w:hAnsi="宋体"/>
          <w:szCs w:val="21"/>
          <w:highlight w:val="none"/>
        </w:rPr>
        <w:t>纸质正本文件一致</w:t>
      </w:r>
      <w:r>
        <w:rPr>
          <w:rFonts w:hint="eastAsia" w:ascii="宋体" w:hAnsi="宋体"/>
          <w:szCs w:val="21"/>
          <w:highlight w:val="none"/>
          <w:lang w:eastAsia="zh-CN"/>
        </w:rPr>
        <w:t>，</w:t>
      </w:r>
      <w:r>
        <w:rPr>
          <w:rFonts w:hint="eastAsia" w:ascii="宋体" w:hAnsi="宋体"/>
          <w:szCs w:val="21"/>
          <w:highlight w:val="none"/>
        </w:rPr>
        <w:t>电子版文件用于</w:t>
      </w:r>
      <w:r>
        <w:rPr>
          <w:rFonts w:hint="eastAsia" w:ascii="宋体" w:hAnsi="宋体"/>
          <w:szCs w:val="21"/>
          <w:highlight w:val="none"/>
          <w:lang w:val="en-US" w:eastAsia="zh-CN"/>
        </w:rPr>
        <w:t>电子</w:t>
      </w:r>
      <w:r>
        <w:rPr>
          <w:rFonts w:hint="eastAsia" w:ascii="宋体" w:hAnsi="宋体"/>
          <w:szCs w:val="21"/>
          <w:highlight w:val="none"/>
        </w:rPr>
        <w:t>存档</w:t>
      </w:r>
      <w:r>
        <w:rPr>
          <w:rFonts w:hint="eastAsia" w:ascii="宋体" w:hAnsi="宋体"/>
          <w:szCs w:val="21"/>
          <w:highlight w:val="none"/>
          <w:lang w:eastAsia="zh-CN"/>
        </w:rPr>
        <w:t>；</w:t>
      </w:r>
      <w:r>
        <w:rPr>
          <w:rFonts w:hint="eastAsia" w:ascii="宋体" w:hAnsi="宋体"/>
          <w:szCs w:val="21"/>
          <w:highlight w:val="none"/>
        </w:rPr>
        <w:t>当正本和副本不一致时，以正本文件为准。</w:t>
      </w:r>
    </w:p>
    <w:p w14:paraId="484C74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响应文件的正本应用不褪色的材料书写或打印，且《第六部分：响应文件组成》相应格式中要求签字的字迹应清晰易于辨认并由供应商法定代表人或其授权委托人签字。</w:t>
      </w:r>
      <w:r>
        <w:rPr>
          <w:rFonts w:hint="eastAsia" w:ascii="宋体" w:hAnsi="宋体"/>
          <w:b/>
          <w:i/>
          <w:szCs w:val="21"/>
          <w:highlight w:val="none"/>
          <w:u w:val="single"/>
        </w:rPr>
        <w:t>授权委托人签字的，</w:t>
      </w:r>
      <w:r>
        <w:rPr>
          <w:rFonts w:hint="eastAsia" w:ascii="宋体" w:hAnsi="宋体"/>
          <w:b/>
          <w:i/>
          <w:highlight w:val="none"/>
          <w:u w:val="single"/>
        </w:rPr>
        <w:t>须在响应文件中提供法定代表人《授权委托书》。</w:t>
      </w:r>
    </w:p>
    <w:p w14:paraId="7C8F30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响应文件应尽量避免涂改、行间插字或删除。如果出现上述情况，改动之处应由供应商的法定代表人或其授权的代理人签字或盖公章。</w:t>
      </w:r>
    </w:p>
    <w:p w14:paraId="5AAEFA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rPr>
      </w:pPr>
      <w:r>
        <w:rPr>
          <w:rFonts w:hint="eastAsia" w:ascii="宋体" w:hAnsi="宋体"/>
          <w:szCs w:val="21"/>
          <w:highlight w:val="none"/>
          <w:lang w:val="en-US" w:eastAsia="zh-CN"/>
        </w:rPr>
        <w:t>18.6</w:t>
      </w:r>
      <w:r>
        <w:rPr>
          <w:rFonts w:ascii="宋体" w:hAnsi="宋体" w:cs="宋体"/>
          <w:szCs w:val="22"/>
          <w:highlight w:val="none"/>
          <w:lang w:val="zh-CN" w:bidi="zh-CN"/>
        </w:rPr>
        <w:t>响应文件应按照</w:t>
      </w:r>
      <w:r>
        <w:rPr>
          <w:rFonts w:hint="eastAsia" w:ascii="宋体" w:hAnsi="宋体" w:cs="宋体"/>
          <w:szCs w:val="22"/>
          <w:highlight w:val="none"/>
          <w:lang w:val="en-US" w:bidi="zh-CN"/>
        </w:rPr>
        <w:t>磋商文件</w:t>
      </w:r>
      <w:r>
        <w:rPr>
          <w:rFonts w:ascii="宋体" w:hAnsi="宋体" w:cs="宋体"/>
          <w:szCs w:val="22"/>
          <w:highlight w:val="none"/>
          <w:lang w:val="zh-CN" w:bidi="zh-CN"/>
        </w:rPr>
        <w:t>规定的顺序，统一用A4规格幅面打印、装订成册</w:t>
      </w:r>
      <w:r>
        <w:rPr>
          <w:rFonts w:hint="eastAsia" w:ascii="宋体" w:hAnsi="宋体" w:cs="宋体"/>
          <w:szCs w:val="22"/>
          <w:highlight w:val="none"/>
          <w:lang w:val="zh-CN" w:bidi="zh-CN"/>
        </w:rPr>
        <w:t>（</w:t>
      </w:r>
      <w:r>
        <w:rPr>
          <w:rFonts w:hint="eastAsia" w:ascii="宋体" w:hAnsi="宋体" w:cs="宋体"/>
          <w:szCs w:val="22"/>
          <w:highlight w:val="none"/>
          <w:lang w:val="en-US" w:bidi="zh-CN"/>
        </w:rPr>
        <w:t>或使用拉杆夹</w:t>
      </w:r>
      <w:r>
        <w:rPr>
          <w:rFonts w:hint="eastAsia" w:ascii="宋体" w:hAnsi="宋体" w:cs="宋体"/>
          <w:szCs w:val="22"/>
          <w:highlight w:val="none"/>
          <w:lang w:val="zh-CN" w:bidi="zh-CN"/>
        </w:rPr>
        <w:t>）</w:t>
      </w:r>
      <w:r>
        <w:rPr>
          <w:rFonts w:ascii="宋体" w:hAnsi="宋体" w:cs="宋体"/>
          <w:szCs w:val="22"/>
          <w:highlight w:val="none"/>
          <w:lang w:val="zh-CN" w:bidi="zh-CN"/>
        </w:rPr>
        <w:t>并编制目录，编排混乱</w:t>
      </w:r>
      <w:r>
        <w:rPr>
          <w:rFonts w:hint="eastAsia" w:ascii="宋体" w:hAnsi="宋体" w:cs="宋体"/>
          <w:szCs w:val="22"/>
          <w:highlight w:val="none"/>
          <w:lang w:val="en-US" w:bidi="zh-CN"/>
        </w:rPr>
        <w:t>如影响到磋商小组的评审</w:t>
      </w:r>
      <w:r>
        <w:rPr>
          <w:rFonts w:ascii="宋体" w:hAnsi="宋体" w:cs="宋体"/>
          <w:szCs w:val="22"/>
          <w:highlight w:val="none"/>
          <w:lang w:val="zh-CN" w:bidi="zh-CN"/>
        </w:rPr>
        <w:t>，责任由供应商承担。</w:t>
      </w:r>
    </w:p>
    <w:p w14:paraId="7E1DB835">
      <w:pPr>
        <w:spacing w:line="240" w:lineRule="auto"/>
        <w:jc w:val="center"/>
        <w:outlineLvl w:val="9"/>
        <w:rPr>
          <w:rFonts w:hint="eastAsia" w:ascii="宋体" w:hAnsi="宋体"/>
          <w:b/>
          <w:szCs w:val="21"/>
          <w:highlight w:val="none"/>
        </w:rPr>
      </w:pPr>
    </w:p>
    <w:p w14:paraId="14AFC09B">
      <w:pPr>
        <w:spacing w:line="240" w:lineRule="auto"/>
        <w:jc w:val="center"/>
        <w:outlineLvl w:val="1"/>
        <w:rPr>
          <w:rFonts w:ascii="宋体" w:hAnsi="宋体"/>
          <w:b/>
          <w:szCs w:val="21"/>
          <w:highlight w:val="none"/>
        </w:rPr>
      </w:pPr>
      <w:r>
        <w:rPr>
          <w:rFonts w:hint="eastAsia" w:ascii="宋体" w:hAnsi="宋体"/>
          <w:b/>
          <w:szCs w:val="21"/>
          <w:highlight w:val="none"/>
        </w:rPr>
        <w:t>四、响应文件的递交</w:t>
      </w:r>
    </w:p>
    <w:p w14:paraId="70E1BE42">
      <w:pPr>
        <w:spacing w:line="240" w:lineRule="auto"/>
        <w:rPr>
          <w:rFonts w:ascii="宋体" w:hAnsi="宋体"/>
          <w:highlight w:val="none"/>
        </w:rPr>
      </w:pPr>
    </w:p>
    <w:p w14:paraId="746F9815">
      <w:pPr>
        <w:spacing w:line="240" w:lineRule="auto"/>
        <w:ind w:firstLine="422" w:firstLineChars="200"/>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9</w:t>
      </w:r>
      <w:r>
        <w:rPr>
          <w:rFonts w:hint="eastAsia" w:ascii="宋体" w:hAnsi="宋体"/>
          <w:b/>
          <w:highlight w:val="none"/>
        </w:rPr>
        <w:t>. 响应文件的密封及标记</w:t>
      </w:r>
    </w:p>
    <w:p w14:paraId="340343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9</w:t>
      </w:r>
      <w:r>
        <w:rPr>
          <w:rFonts w:hint="eastAsia" w:ascii="宋体" w:hAnsi="宋体" w:eastAsia="宋体" w:cs="宋体"/>
          <w:szCs w:val="22"/>
          <w:highlight w:val="none"/>
          <w:lang w:val="en-US" w:bidi="zh-CN"/>
        </w:rPr>
        <w:t>.1响应文件应密封包装，并在封套的封口处加盖供应商公章或由供应商的法定代表人或其授权的代理人签字。</w:t>
      </w:r>
    </w:p>
    <w:p w14:paraId="6C10E7D8">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9</w:t>
      </w:r>
      <w:r>
        <w:rPr>
          <w:rFonts w:hint="eastAsia" w:ascii="宋体" w:hAnsi="宋体" w:eastAsia="宋体" w:cs="宋体"/>
          <w:szCs w:val="22"/>
          <w:highlight w:val="none"/>
          <w:lang w:val="en-US" w:bidi="zh-CN"/>
        </w:rPr>
        <w:t>.2响应文件封套上应注明</w:t>
      </w:r>
    </w:p>
    <w:p w14:paraId="3DC669BE">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项目名称：</w:t>
      </w:r>
    </w:p>
    <w:p w14:paraId="3D9127EE">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项目编号：</w:t>
      </w:r>
    </w:p>
    <w:p w14:paraId="1444CECB">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供应商名称：</w:t>
      </w:r>
    </w:p>
    <w:p w14:paraId="3604749D">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请勿在</w:t>
      </w:r>
      <w:r>
        <w:rPr>
          <w:rFonts w:hint="eastAsia" w:ascii="宋体" w:hAnsi="宋体" w:cs="宋体"/>
          <w:szCs w:val="22"/>
          <w:highlight w:val="none"/>
          <w:lang w:val="en-US" w:bidi="zh-CN"/>
        </w:rPr>
        <w:t>2025年</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月</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 xml:space="preserve"> 日</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时</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分</w:t>
      </w:r>
      <w:r>
        <w:rPr>
          <w:rFonts w:hint="eastAsia" w:ascii="宋体" w:hAnsi="宋体" w:eastAsia="宋体" w:cs="宋体"/>
          <w:szCs w:val="22"/>
          <w:highlight w:val="none"/>
          <w:lang w:val="en-US" w:bidi="zh-CN"/>
        </w:rPr>
        <w:t>（响应文件提交截止时间）之前启封</w:t>
      </w:r>
    </w:p>
    <w:p w14:paraId="7DE37926">
      <w:pPr>
        <w:ind w:left="420" w:leftChars="200"/>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9</w:t>
      </w:r>
      <w:r>
        <w:rPr>
          <w:rFonts w:hint="eastAsia" w:ascii="宋体" w:hAnsi="宋体" w:eastAsia="宋体" w:cs="宋体"/>
          <w:szCs w:val="22"/>
          <w:highlight w:val="none"/>
          <w:lang w:val="en-US" w:bidi="zh-CN"/>
        </w:rPr>
        <w:t>.3未按上述第1</w:t>
      </w:r>
      <w:r>
        <w:rPr>
          <w:rFonts w:hint="eastAsia" w:ascii="宋体" w:hAnsi="宋体" w:cs="宋体"/>
          <w:szCs w:val="22"/>
          <w:highlight w:val="none"/>
          <w:lang w:val="en-US" w:bidi="zh-CN"/>
        </w:rPr>
        <w:t>9</w:t>
      </w:r>
      <w:r>
        <w:rPr>
          <w:rFonts w:hint="eastAsia" w:ascii="宋体" w:hAnsi="宋体" w:eastAsia="宋体" w:cs="宋体"/>
          <w:szCs w:val="22"/>
          <w:highlight w:val="none"/>
          <w:lang w:val="en-US" w:bidi="zh-CN"/>
        </w:rPr>
        <w:t>.</w:t>
      </w:r>
      <w:r>
        <w:rPr>
          <w:rFonts w:hint="eastAsia" w:ascii="宋体" w:hAnsi="宋体" w:eastAsia="宋体" w:cs="宋体"/>
          <w:szCs w:val="22"/>
          <w:highlight w:val="none"/>
          <w:lang w:val="en-US" w:eastAsia="zh-CN" w:bidi="zh-CN"/>
        </w:rPr>
        <w:t>1</w:t>
      </w:r>
      <w:r>
        <w:rPr>
          <w:rFonts w:hint="eastAsia" w:ascii="宋体" w:hAnsi="宋体" w:eastAsia="宋体" w:cs="宋体"/>
          <w:szCs w:val="22"/>
          <w:highlight w:val="none"/>
          <w:lang w:val="en-US" w:bidi="zh-CN"/>
        </w:rPr>
        <w:t>条要求密封的响应文件，采购代理机构将予以拒收。</w:t>
      </w:r>
    </w:p>
    <w:p w14:paraId="116ECD56">
      <w:pPr>
        <w:spacing w:line="240" w:lineRule="auto"/>
        <w:ind w:firstLine="422" w:firstLineChars="200"/>
        <w:rPr>
          <w:rFonts w:ascii="宋体" w:hAnsi="宋体"/>
          <w:b/>
          <w:highlight w:val="none"/>
        </w:rPr>
      </w:pPr>
    </w:p>
    <w:p w14:paraId="663D3D2D">
      <w:pPr>
        <w:spacing w:line="240" w:lineRule="auto"/>
        <w:ind w:firstLine="422" w:firstLineChars="200"/>
        <w:rPr>
          <w:rFonts w:ascii="宋体" w:hAnsi="宋体"/>
          <w:b/>
          <w:highlight w:val="none"/>
        </w:rPr>
      </w:pPr>
      <w:r>
        <w:rPr>
          <w:rFonts w:hint="eastAsia" w:ascii="宋体" w:hAnsi="宋体"/>
          <w:b/>
          <w:highlight w:val="none"/>
          <w:lang w:val="en-US" w:eastAsia="zh-CN"/>
        </w:rPr>
        <w:t>20</w:t>
      </w:r>
      <w:r>
        <w:rPr>
          <w:rFonts w:hint="eastAsia" w:ascii="宋体" w:hAnsi="宋体"/>
          <w:b/>
          <w:highlight w:val="none"/>
        </w:rPr>
        <w:t>. 响应文件递交</w:t>
      </w:r>
    </w:p>
    <w:p w14:paraId="22520801">
      <w:pPr>
        <w:spacing w:before="120" w:line="240" w:lineRule="auto"/>
        <w:ind w:firstLine="420" w:firstLineChars="200"/>
        <w:rPr>
          <w:rFonts w:hint="eastAsia" w:ascii="宋体" w:hAnsi="宋体" w:eastAsia="宋体" w:cs="宋体"/>
          <w:highlight w:val="none"/>
        </w:rPr>
      </w:pPr>
      <w:r>
        <w:rPr>
          <w:rFonts w:hint="eastAsia" w:ascii="宋体" w:hAnsi="宋体" w:cs="宋体"/>
          <w:highlight w:val="none"/>
          <w:lang w:val="en-US" w:eastAsia="zh-CN"/>
        </w:rPr>
        <w:t>20</w:t>
      </w:r>
      <w:r>
        <w:rPr>
          <w:rFonts w:hint="eastAsia" w:ascii="宋体" w:hAnsi="宋体" w:eastAsia="宋体" w:cs="宋体"/>
          <w:highlight w:val="none"/>
        </w:rPr>
        <w:t>.1采购代理机构收到响应文件的时间不得迟于本文件《第一部分：</w:t>
      </w:r>
      <w:r>
        <w:rPr>
          <w:rFonts w:hint="eastAsia" w:ascii="宋体" w:hAnsi="宋体" w:cs="宋体"/>
          <w:highlight w:val="none"/>
          <w:lang w:eastAsia="zh-CN"/>
        </w:rPr>
        <w:t>竞争性磋商</w:t>
      </w:r>
      <w:r>
        <w:rPr>
          <w:rFonts w:hint="eastAsia" w:ascii="宋体" w:hAnsi="宋体" w:eastAsia="宋体" w:cs="宋体"/>
          <w:highlight w:val="none"/>
        </w:rPr>
        <w:t>公告》第四条中规定的截止时间，即</w:t>
      </w:r>
      <w:r>
        <w:rPr>
          <w:rFonts w:hint="eastAsia" w:ascii="宋体" w:hAnsi="宋体" w:cs="宋体"/>
          <w:szCs w:val="22"/>
          <w:highlight w:val="none"/>
          <w:lang w:val="en-US" w:bidi="zh-CN"/>
        </w:rPr>
        <w:t>2025年</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月</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 xml:space="preserve"> 日</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时</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分</w:t>
      </w:r>
      <w:r>
        <w:rPr>
          <w:rFonts w:hint="eastAsia" w:ascii="宋体" w:hAnsi="宋体" w:eastAsia="宋体" w:cs="宋体"/>
          <w:highlight w:val="none"/>
          <w:lang w:eastAsia="zh-CN"/>
        </w:rPr>
        <w:t>（北京时间）</w:t>
      </w:r>
      <w:r>
        <w:rPr>
          <w:rFonts w:hint="eastAsia" w:ascii="宋体" w:hAnsi="宋体" w:eastAsia="宋体" w:cs="宋体"/>
          <w:highlight w:val="none"/>
        </w:rPr>
        <w:t>。</w:t>
      </w:r>
    </w:p>
    <w:p w14:paraId="5C282A21">
      <w:pPr>
        <w:bidi w:val="0"/>
        <w:ind w:firstLine="420" w:firstLineChars="200"/>
        <w:rPr>
          <w:rFonts w:hint="eastAsia"/>
          <w:highlight w:val="none"/>
          <w:lang w:eastAsia="zh-CN"/>
        </w:rPr>
      </w:pPr>
      <w:r>
        <w:rPr>
          <w:rFonts w:hint="eastAsia" w:ascii="宋体" w:hAnsi="宋体" w:cs="宋体"/>
          <w:highlight w:val="none"/>
          <w:lang w:val="en-US" w:eastAsia="zh-CN"/>
        </w:rPr>
        <w:t>20.2</w:t>
      </w:r>
      <w:r>
        <w:rPr>
          <w:rFonts w:hint="eastAsia"/>
          <w:highlight w:val="none"/>
        </w:rPr>
        <w:t>响应文件在提交截止时间以后送达的，采购代理机构拒绝接受</w:t>
      </w:r>
      <w:r>
        <w:rPr>
          <w:rFonts w:hint="eastAsia"/>
          <w:highlight w:val="none"/>
          <w:lang w:eastAsia="zh-CN"/>
        </w:rPr>
        <w:t>。</w:t>
      </w:r>
    </w:p>
    <w:p w14:paraId="6BD24C83">
      <w:pPr>
        <w:spacing w:line="240" w:lineRule="auto"/>
        <w:jc w:val="center"/>
        <w:outlineLvl w:val="9"/>
        <w:rPr>
          <w:rFonts w:hint="eastAsia" w:ascii="宋体" w:hAnsi="宋体"/>
          <w:b/>
          <w:highlight w:val="none"/>
        </w:rPr>
      </w:pPr>
    </w:p>
    <w:p w14:paraId="7085D039">
      <w:pPr>
        <w:spacing w:line="240" w:lineRule="auto"/>
        <w:jc w:val="center"/>
        <w:outlineLvl w:val="1"/>
        <w:rPr>
          <w:rFonts w:ascii="宋体" w:hAnsi="宋体"/>
          <w:b/>
          <w:highlight w:val="none"/>
        </w:rPr>
      </w:pPr>
      <w:r>
        <w:rPr>
          <w:rFonts w:hint="eastAsia" w:ascii="宋体" w:hAnsi="宋体"/>
          <w:b/>
          <w:highlight w:val="none"/>
        </w:rPr>
        <w:t>五、</w:t>
      </w:r>
      <w:r>
        <w:rPr>
          <w:rFonts w:hint="eastAsia" w:ascii="宋体" w:hAnsi="宋体"/>
          <w:b/>
          <w:highlight w:val="none"/>
          <w:lang w:eastAsia="zh-CN"/>
        </w:rPr>
        <w:t>磋商</w:t>
      </w:r>
      <w:r>
        <w:rPr>
          <w:rFonts w:hint="eastAsia" w:ascii="宋体" w:hAnsi="宋体"/>
          <w:b/>
          <w:highlight w:val="none"/>
        </w:rPr>
        <w:t>与评审</w:t>
      </w:r>
    </w:p>
    <w:p w14:paraId="2549BB46">
      <w:pPr>
        <w:spacing w:line="240" w:lineRule="auto"/>
        <w:rPr>
          <w:rFonts w:ascii="宋体" w:hAnsi="宋体"/>
          <w:highlight w:val="none"/>
        </w:rPr>
      </w:pPr>
    </w:p>
    <w:p w14:paraId="76C11AD9">
      <w:pPr>
        <w:spacing w:line="240" w:lineRule="auto"/>
        <w:ind w:firstLine="422" w:firstLineChars="200"/>
        <w:rPr>
          <w:rFonts w:ascii="宋体" w:hAnsi="宋体"/>
          <w:b/>
          <w:highlight w:val="none"/>
        </w:rPr>
      </w:pPr>
      <w:r>
        <w:rPr>
          <w:rFonts w:hint="eastAsia" w:ascii="宋体" w:hAnsi="宋体"/>
          <w:b/>
          <w:highlight w:val="none"/>
          <w:lang w:val="en-US" w:eastAsia="zh-CN"/>
        </w:rPr>
        <w:t>21</w:t>
      </w:r>
      <w:r>
        <w:rPr>
          <w:rFonts w:hint="eastAsia" w:ascii="宋体" w:hAnsi="宋体"/>
          <w:b/>
          <w:highlight w:val="none"/>
        </w:rPr>
        <w:t xml:space="preserve">. </w:t>
      </w:r>
      <w:r>
        <w:rPr>
          <w:rFonts w:hint="eastAsia" w:ascii="宋体" w:hAnsi="宋体" w:cs="宋体"/>
          <w:b/>
          <w:kern w:val="0"/>
          <w:szCs w:val="21"/>
          <w:highlight w:val="none"/>
          <w:lang w:eastAsia="zh-CN"/>
        </w:rPr>
        <w:t>竞争性磋商</w:t>
      </w:r>
      <w:r>
        <w:rPr>
          <w:rFonts w:hint="eastAsia" w:ascii="宋体" w:hAnsi="宋体"/>
          <w:b/>
          <w:highlight w:val="none"/>
        </w:rPr>
        <w:t>小组</w:t>
      </w:r>
    </w:p>
    <w:p w14:paraId="1E03751C">
      <w:pPr>
        <w:spacing w:before="120" w:line="240" w:lineRule="auto"/>
        <w:ind w:firstLine="420" w:firstLineChars="200"/>
        <w:rPr>
          <w:rFonts w:hint="eastAsia" w:ascii="宋体" w:hAnsi="宋体" w:eastAsia="宋体" w:cs="宋体"/>
          <w:highlight w:val="none"/>
        </w:rPr>
      </w:pPr>
      <w:r>
        <w:rPr>
          <w:rFonts w:hint="eastAsia" w:ascii="宋体" w:hAnsi="宋体" w:cs="宋体"/>
          <w:highlight w:val="none"/>
          <w:lang w:eastAsia="zh-CN"/>
        </w:rPr>
        <w:t>竞争性磋商</w:t>
      </w:r>
      <w:r>
        <w:rPr>
          <w:rFonts w:hint="eastAsia" w:ascii="宋体" w:hAnsi="宋体" w:eastAsia="宋体" w:cs="宋体"/>
          <w:highlight w:val="none"/>
        </w:rPr>
        <w:t>小组（以下简称</w:t>
      </w:r>
      <w:r>
        <w:rPr>
          <w:rFonts w:hint="eastAsia" w:ascii="宋体" w:hAnsi="宋体" w:cs="宋体"/>
          <w:highlight w:val="none"/>
          <w:lang w:eastAsia="zh-CN"/>
        </w:rPr>
        <w:t>磋商</w:t>
      </w:r>
      <w:r>
        <w:rPr>
          <w:rFonts w:hint="eastAsia" w:ascii="宋体" w:hAnsi="宋体" w:eastAsia="宋体" w:cs="宋体"/>
          <w:highlight w:val="none"/>
        </w:rPr>
        <w:t>小组）由3人组成，其中采购人代表1人，评审专家2人。评审专家应当为江苏省政府采购专家库中的专家或行业内知名专家。</w:t>
      </w:r>
    </w:p>
    <w:p w14:paraId="7DF0D6DB">
      <w:pPr>
        <w:spacing w:line="240" w:lineRule="auto"/>
        <w:ind w:firstLine="420" w:firstLineChars="200"/>
        <w:rPr>
          <w:rFonts w:ascii="宋体" w:hAnsi="宋体"/>
          <w:highlight w:val="none"/>
        </w:rPr>
      </w:pPr>
    </w:p>
    <w:p w14:paraId="5E1C9C0E">
      <w:pPr>
        <w:spacing w:line="240" w:lineRule="auto"/>
        <w:ind w:firstLine="422" w:firstLineChars="200"/>
        <w:rPr>
          <w:rFonts w:ascii="宋体" w:hAnsi="宋体"/>
          <w:b/>
          <w:highlight w:val="none"/>
        </w:rPr>
      </w:pPr>
      <w:r>
        <w:rPr>
          <w:rFonts w:ascii="宋体" w:hAnsi="宋体"/>
          <w:b/>
          <w:highlight w:val="none"/>
        </w:rPr>
        <w:t>2</w:t>
      </w:r>
      <w:r>
        <w:rPr>
          <w:rFonts w:hint="eastAsia" w:ascii="宋体" w:hAnsi="宋体"/>
          <w:b/>
          <w:highlight w:val="none"/>
          <w:lang w:val="en-US" w:eastAsia="zh-CN"/>
        </w:rPr>
        <w:t>2</w:t>
      </w:r>
      <w:r>
        <w:rPr>
          <w:rFonts w:hint="eastAsia" w:ascii="宋体" w:hAnsi="宋体"/>
          <w:b/>
          <w:highlight w:val="none"/>
        </w:rPr>
        <w:t>.</w:t>
      </w:r>
      <w:r>
        <w:rPr>
          <w:rFonts w:hint="eastAsia" w:ascii="宋体" w:hAnsi="宋体" w:cs="宋体"/>
          <w:b/>
          <w:kern w:val="0"/>
          <w:szCs w:val="21"/>
          <w:highlight w:val="none"/>
        </w:rPr>
        <w:t>响应文件</w:t>
      </w:r>
      <w:r>
        <w:rPr>
          <w:rFonts w:ascii="宋体" w:hAnsi="宋体" w:cs="宋体"/>
          <w:b/>
          <w:kern w:val="0"/>
          <w:szCs w:val="21"/>
          <w:highlight w:val="none"/>
        </w:rPr>
        <w:t>资格审查</w:t>
      </w:r>
    </w:p>
    <w:p w14:paraId="34E06157">
      <w:pPr>
        <w:spacing w:line="240" w:lineRule="auto"/>
        <w:ind w:firstLine="420" w:firstLineChars="200"/>
        <w:rPr>
          <w:highlight w:val="none"/>
        </w:rPr>
      </w:pPr>
      <w:r>
        <w:rPr>
          <w:rFonts w:hint="eastAsia" w:ascii="宋体" w:hAnsi="宋体" w:cs="宋体"/>
          <w:kern w:val="0"/>
          <w:szCs w:val="21"/>
          <w:highlight w:val="none"/>
          <w:lang w:val="en-US" w:eastAsia="zh-CN"/>
        </w:rPr>
        <w:t>采购人代表或</w:t>
      </w:r>
      <w:r>
        <w:rPr>
          <w:rFonts w:hint="eastAsia" w:ascii="宋体" w:hAnsi="宋体" w:cs="宋体"/>
          <w:kern w:val="0"/>
          <w:szCs w:val="21"/>
          <w:highlight w:val="none"/>
          <w:lang w:eastAsia="zh-CN"/>
        </w:rPr>
        <w:t>磋商</w:t>
      </w:r>
      <w:r>
        <w:rPr>
          <w:rFonts w:hint="eastAsia" w:ascii="宋体" w:hAnsi="宋体" w:cs="宋体"/>
          <w:kern w:val="0"/>
          <w:szCs w:val="21"/>
          <w:highlight w:val="none"/>
        </w:rPr>
        <w:t>小组应当依法对供应商的资格进行审查。资格审查标准详见</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“第五部分：评审办法”第一条。</w:t>
      </w:r>
    </w:p>
    <w:p w14:paraId="3ADFCD71">
      <w:pPr>
        <w:spacing w:line="240" w:lineRule="auto"/>
        <w:ind w:firstLine="422" w:firstLineChars="200"/>
        <w:rPr>
          <w:rFonts w:ascii="宋体" w:hAnsi="宋体" w:cs="宋体"/>
          <w:b/>
          <w:kern w:val="0"/>
          <w:szCs w:val="21"/>
          <w:highlight w:val="none"/>
        </w:rPr>
      </w:pPr>
    </w:p>
    <w:p w14:paraId="2646201D">
      <w:pPr>
        <w:spacing w:line="24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2</w:t>
      </w: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w:t>
      </w:r>
      <w:r>
        <w:rPr>
          <w:rFonts w:ascii="宋体" w:hAnsi="宋体" w:cs="宋体"/>
          <w:b/>
          <w:kern w:val="0"/>
          <w:szCs w:val="21"/>
          <w:highlight w:val="none"/>
        </w:rPr>
        <w:t>响应文件</w:t>
      </w:r>
      <w:r>
        <w:rPr>
          <w:rFonts w:hint="eastAsia" w:ascii="宋体" w:hAnsi="宋体" w:cs="宋体"/>
          <w:b/>
          <w:kern w:val="0"/>
          <w:szCs w:val="21"/>
          <w:highlight w:val="none"/>
        </w:rPr>
        <w:t>符合性</w:t>
      </w:r>
      <w:r>
        <w:rPr>
          <w:rFonts w:ascii="宋体" w:hAnsi="宋体" w:cs="宋体"/>
          <w:b/>
          <w:kern w:val="0"/>
          <w:szCs w:val="21"/>
          <w:highlight w:val="none"/>
        </w:rPr>
        <w:t>审查</w:t>
      </w:r>
    </w:p>
    <w:p w14:paraId="33624F3B">
      <w:pPr>
        <w:spacing w:before="120" w:line="240" w:lineRule="auto"/>
        <w:ind w:firstLine="420" w:firstLineChars="200"/>
        <w:rPr>
          <w:rFonts w:hint="eastAsia" w:ascii="宋体" w:hAnsi="宋体" w:eastAsia="宋体" w:cs="宋体"/>
          <w:highlight w:val="none"/>
        </w:rPr>
      </w:pP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eastAsia="宋体" w:cs="宋体"/>
          <w:highlight w:val="none"/>
        </w:rPr>
        <w:t>.1在综合评审之前，</w:t>
      </w:r>
      <w:r>
        <w:rPr>
          <w:rFonts w:hint="eastAsia" w:ascii="宋体" w:hAnsi="宋体" w:cs="宋体"/>
          <w:highlight w:val="none"/>
          <w:lang w:eastAsia="zh-CN"/>
        </w:rPr>
        <w:t>磋商</w:t>
      </w:r>
      <w:r>
        <w:rPr>
          <w:rFonts w:hint="eastAsia" w:ascii="宋体" w:hAnsi="宋体" w:eastAsia="宋体" w:cs="宋体"/>
          <w:highlight w:val="none"/>
        </w:rPr>
        <w:t>小组应当对通过资格审查的供应商的响应文件进行符合性审查；符合性审查标准详见“第五部分：评审办法”第二条。</w:t>
      </w:r>
    </w:p>
    <w:p w14:paraId="058171B2">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3</w:t>
      </w:r>
      <w:r>
        <w:rPr>
          <w:rFonts w:hint="eastAsia" w:ascii="宋体" w:hAnsi="宋体" w:eastAsia="宋体" w:cs="宋体"/>
          <w:highlight w:val="none"/>
        </w:rPr>
        <w:t>.2判断响应文件的响应与否只根据响应文件本身，而不寻找外部证据。</w:t>
      </w:r>
    </w:p>
    <w:p w14:paraId="2456830A">
      <w:pPr>
        <w:spacing w:before="120" w:line="240" w:lineRule="auto"/>
        <w:ind w:firstLine="420" w:firstLineChars="200"/>
        <w:rPr>
          <w:rFonts w:hint="eastAsia" w:ascii="宋体" w:hAnsi="宋体" w:eastAsia="宋体" w:cs="宋体"/>
          <w:highlight w:val="none"/>
        </w:rPr>
      </w:pPr>
    </w:p>
    <w:p w14:paraId="7E6F4BC2">
      <w:pPr>
        <w:spacing w:line="240" w:lineRule="auto"/>
        <w:ind w:firstLine="422" w:firstLineChars="200"/>
        <w:rPr>
          <w:rFonts w:hint="eastAsia" w:ascii="宋体" w:hAnsi="宋体" w:eastAsia="宋体"/>
          <w:b/>
          <w:szCs w:val="21"/>
          <w:highlight w:val="none"/>
          <w:lang w:eastAsia="zh-CN"/>
        </w:rPr>
      </w:pPr>
      <w:r>
        <w:rPr>
          <w:rFonts w:hint="eastAsia" w:ascii="宋体" w:hAnsi="宋体"/>
          <w:b/>
          <w:szCs w:val="21"/>
          <w:highlight w:val="none"/>
        </w:rPr>
        <w:t>2</w:t>
      </w:r>
      <w:r>
        <w:rPr>
          <w:rFonts w:hint="eastAsia" w:ascii="宋体" w:hAnsi="宋体"/>
          <w:b/>
          <w:szCs w:val="21"/>
          <w:highlight w:val="none"/>
          <w:lang w:val="en-US" w:eastAsia="zh-CN"/>
        </w:rPr>
        <w:t>4</w:t>
      </w:r>
      <w:r>
        <w:rPr>
          <w:rFonts w:hint="eastAsia" w:ascii="宋体" w:hAnsi="宋体"/>
          <w:b/>
          <w:szCs w:val="21"/>
          <w:highlight w:val="none"/>
        </w:rPr>
        <w:t>.</w:t>
      </w:r>
      <w:r>
        <w:rPr>
          <w:rFonts w:hint="eastAsia" w:ascii="宋体" w:hAnsi="宋体"/>
          <w:b/>
          <w:szCs w:val="21"/>
          <w:highlight w:val="none"/>
          <w:lang w:eastAsia="zh-CN"/>
        </w:rPr>
        <w:t>磋商</w:t>
      </w:r>
    </w:p>
    <w:p w14:paraId="6740C2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.1</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小组应当与实质性响应</w:t>
      </w:r>
      <w:r>
        <w:rPr>
          <w:rFonts w:hint="eastAsia" w:ascii="宋体" w:hAnsi="宋体" w:cs="Times New Roman"/>
          <w:szCs w:val="21"/>
          <w:highlight w:val="none"/>
          <w:lang w:eastAsia="zh-CN"/>
        </w:rPr>
        <w:t>竞争性磋商文件</w:t>
      </w:r>
      <w:r>
        <w:rPr>
          <w:rFonts w:hint="eastAsia" w:ascii="宋体" w:hAnsi="宋体" w:eastAsia="宋体" w:cs="Times New Roman"/>
          <w:szCs w:val="21"/>
          <w:highlight w:val="none"/>
        </w:rPr>
        <w:t>要求的供应商进行</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w:t>
      </w:r>
    </w:p>
    <w:p w14:paraId="215D89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.2</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小组所有成员应当集中与单一供应商分别进行</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，并给予所有参加</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的供应商平等的</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机会。</w:t>
      </w:r>
    </w:p>
    <w:p w14:paraId="424491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.3</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小组不得透露与</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有关的其他供应商的价格信息或者影响公平竞争的其他信息。</w:t>
      </w:r>
    </w:p>
    <w:p w14:paraId="71D807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.4在</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过程中，</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小组可以根据</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和</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情况实质性变动项目需求中的技术、服务要求，但不得变动</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中的其他内容。实质性变动的内容，须经采购人代表确认。</w:t>
      </w:r>
    </w:p>
    <w:p w14:paraId="3B0B91E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.5对</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作出的实质性变动是</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的有效组成部分，</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小组应当及时以书面形式同时通知所有参加</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的供应商。</w:t>
      </w:r>
    </w:p>
    <w:p w14:paraId="21BC8797">
      <w:pPr>
        <w:spacing w:line="240" w:lineRule="auto"/>
        <w:ind w:firstLine="420" w:firstLineChars="200"/>
        <w:rPr>
          <w:rFonts w:ascii="宋体" w:hAnsi="宋体"/>
          <w:highlight w:val="none"/>
        </w:rPr>
      </w:pPr>
    </w:p>
    <w:p w14:paraId="74E202DC">
      <w:pPr>
        <w:spacing w:line="240" w:lineRule="auto"/>
        <w:ind w:firstLine="422" w:firstLineChars="200"/>
        <w:rPr>
          <w:rFonts w:ascii="宋体" w:hAnsi="宋体"/>
          <w:b/>
          <w:highlight w:val="none"/>
        </w:rPr>
      </w:pPr>
      <w:r>
        <w:rPr>
          <w:rFonts w:hint="eastAsia" w:ascii="宋体" w:hAnsi="宋体"/>
          <w:b/>
          <w:highlight w:val="none"/>
        </w:rPr>
        <w:t>2</w:t>
      </w:r>
      <w:r>
        <w:rPr>
          <w:rFonts w:hint="eastAsia" w:ascii="宋体" w:hAnsi="宋体"/>
          <w:b/>
          <w:highlight w:val="none"/>
          <w:lang w:val="en-US" w:eastAsia="zh-CN"/>
        </w:rPr>
        <w:t>5</w:t>
      </w:r>
      <w:r>
        <w:rPr>
          <w:rFonts w:hint="eastAsia" w:ascii="宋体" w:hAnsi="宋体"/>
          <w:b/>
          <w:highlight w:val="none"/>
        </w:rPr>
        <w:t>.成交原则</w:t>
      </w:r>
    </w:p>
    <w:p w14:paraId="2EA2636C">
      <w:pPr>
        <w:ind w:firstLine="420" w:firstLineChars="200"/>
        <w:rPr>
          <w:rFonts w:hint="eastAsia" w:ascii="宋体" w:hAnsi="宋体" w:cs="宋体"/>
          <w:kern w:val="0"/>
          <w:szCs w:val="21"/>
          <w:highlight w:val="none"/>
        </w:rPr>
      </w:pPr>
      <w:r>
        <w:rPr>
          <w:rFonts w:hint="eastAsia" w:ascii="宋体" w:hAnsi="宋体"/>
          <w:highlight w:val="none"/>
        </w:rPr>
        <w:t>2</w:t>
      </w:r>
      <w:r>
        <w:rPr>
          <w:rFonts w:hint="eastAsia" w:ascii="宋体" w:hAnsi="宋体"/>
          <w:highlight w:val="none"/>
          <w:lang w:val="en-US" w:eastAsia="zh-CN"/>
        </w:rPr>
        <w:t>5</w:t>
      </w:r>
      <w:r>
        <w:rPr>
          <w:rFonts w:hint="eastAsia" w:ascii="宋体" w:hAnsi="宋体"/>
          <w:highlight w:val="none"/>
        </w:rPr>
        <w:t>.1</w:t>
      </w:r>
      <w:r>
        <w:rPr>
          <w:rFonts w:hint="eastAsia" w:ascii="宋体" w:hAnsi="宋体" w:cs="宋体"/>
          <w:kern w:val="0"/>
          <w:szCs w:val="21"/>
          <w:highlight w:val="none"/>
        </w:rPr>
        <w:t>磋商报价分两轮进行，即：</w:t>
      </w:r>
    </w:p>
    <w:p w14:paraId="48F49AD9">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（1）初次报价：供应商按《第六部分：响应文件组成》中初次报价表的格式填报；</w:t>
      </w:r>
    </w:p>
    <w:p w14:paraId="76E564B3">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（2）最后报价：磋商结束后，磋商小组要求所有继续参加磋商的供应商在规定时间内提交的最后报价。</w:t>
      </w:r>
    </w:p>
    <w:p w14:paraId="30912889">
      <w:pPr>
        <w:ind w:firstLine="420"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5</w:t>
      </w:r>
      <w:r>
        <w:rPr>
          <w:rFonts w:hint="eastAsia" w:ascii="宋体" w:hAnsi="宋体" w:cs="宋体"/>
          <w:kern w:val="0"/>
          <w:szCs w:val="21"/>
          <w:highlight w:val="none"/>
        </w:rPr>
        <w:t>.2已提交响应文件的供应商，在提交最后报价之前，可以根据磋商情况退出磋商。</w:t>
      </w:r>
    </w:p>
    <w:p w14:paraId="3E4F57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小组按照</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 xml:space="preserve"> “第五部分：评审办法”第三条规定的评审因素和评审标准，对符合性审查合格的</w:t>
      </w:r>
      <w:r>
        <w:rPr>
          <w:rFonts w:hint="eastAsia" w:ascii="宋体" w:hAnsi="宋体" w:cs="Times New Roman"/>
          <w:szCs w:val="21"/>
          <w:highlight w:val="none"/>
          <w:lang w:eastAsia="zh-CN"/>
        </w:rPr>
        <w:t>磋商文件</w:t>
      </w:r>
      <w:r>
        <w:rPr>
          <w:rFonts w:hint="eastAsia" w:ascii="宋体" w:hAnsi="宋体" w:eastAsia="宋体" w:cs="Times New Roman"/>
          <w:szCs w:val="21"/>
          <w:highlight w:val="none"/>
        </w:rPr>
        <w:t>进行综合评分。按综合评分的高低顺序推荐成交候选人，并编写评审报告。综合评分相同，按最后报价由低到高顺序推荐成交候选人；如得分和价格均相同，</w:t>
      </w:r>
      <w:r>
        <w:rPr>
          <w:rFonts w:hint="eastAsia" w:ascii="宋体" w:hAnsi="宋体" w:eastAsia="宋体" w:cs="Times New Roman"/>
          <w:b/>
          <w:bCs/>
          <w:szCs w:val="21"/>
          <w:highlight w:val="none"/>
        </w:rPr>
        <w:t>则</w:t>
      </w:r>
      <w:r>
        <w:rPr>
          <w:rFonts w:hint="eastAsia" w:ascii="宋体" w:hAnsi="宋体" w:cs="Times New Roman"/>
          <w:b/>
          <w:bCs/>
          <w:szCs w:val="21"/>
          <w:highlight w:val="none"/>
          <w:lang w:val="en-US" w:eastAsia="zh-CN"/>
        </w:rPr>
        <w:t>按磋商文件约定的方式</w:t>
      </w:r>
      <w:r>
        <w:rPr>
          <w:rFonts w:hint="eastAsia" w:ascii="宋体" w:hAnsi="宋体" w:eastAsia="宋体" w:cs="Times New Roman"/>
          <w:b/>
          <w:bCs/>
          <w:szCs w:val="21"/>
          <w:highlight w:val="none"/>
        </w:rPr>
        <w:t>推荐成交候选人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否则</w:t>
      </w:r>
      <w:r>
        <w:rPr>
          <w:rFonts w:hint="eastAsia" w:ascii="宋体" w:hAnsi="宋体" w:eastAsia="宋体" w:cs="Times New Roman"/>
          <w:szCs w:val="21"/>
          <w:highlight w:val="none"/>
        </w:rPr>
        <w:t>由</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小组现场抽签进行排序并推荐成交候选人。</w:t>
      </w:r>
    </w:p>
    <w:p w14:paraId="32B193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采购代理机构应当在评审结束后2个工作日内将评审报告送采购人确认。</w:t>
      </w:r>
    </w:p>
    <w:p w14:paraId="010A0F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采购人应当在收到评审报告后5个工作日内，应当确定评审报告中提出的排名第一的供应商为成交供应商，否则应提出合理理由，才能确认其他推荐的供应商为成交供应商。采购人逾期未确定成交供应商且不提出异议的，视为确定评审报告中提出的排名第一的供应商为成交供应商。</w:t>
      </w:r>
    </w:p>
    <w:p w14:paraId="17096E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rPr>
        <w:t>采购人代表</w:t>
      </w:r>
      <w:r>
        <w:rPr>
          <w:rFonts w:hint="eastAsia" w:ascii="宋体" w:hAnsi="宋体" w:cs="宋体"/>
          <w:kern w:val="0"/>
          <w:szCs w:val="21"/>
          <w:highlight w:val="none"/>
        </w:rPr>
        <w:t>也可在评审结束后直接确认成交供应商。</w:t>
      </w:r>
    </w:p>
    <w:p w14:paraId="2C14A7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25.7</w:t>
      </w:r>
      <w:r>
        <w:rPr>
          <w:rFonts w:hint="eastAsia" w:ascii="宋体" w:hAnsi="宋体" w:cs="宋体"/>
          <w:b/>
          <w:bCs/>
          <w:kern w:val="0"/>
          <w:szCs w:val="21"/>
          <w:highlight w:val="none"/>
          <w:lang w:val="en-US" w:eastAsia="zh-CN"/>
        </w:rPr>
        <w:t>特别说明：无。</w:t>
      </w:r>
    </w:p>
    <w:p w14:paraId="440CE48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3C8DA406">
      <w:pPr>
        <w:spacing w:line="240" w:lineRule="auto"/>
        <w:ind w:firstLine="422" w:firstLineChars="200"/>
        <w:rPr>
          <w:rFonts w:ascii="宋体" w:hAnsi="宋体" w:cs="宋体"/>
          <w:b/>
          <w:kern w:val="0"/>
          <w:szCs w:val="21"/>
          <w:highlight w:val="none"/>
        </w:rPr>
      </w:pPr>
      <w:r>
        <w:rPr>
          <w:rFonts w:hint="eastAsia" w:ascii="宋体" w:hAnsi="宋体"/>
          <w:b/>
          <w:highlight w:val="none"/>
        </w:rPr>
        <w:t>2</w:t>
      </w:r>
      <w:r>
        <w:rPr>
          <w:rFonts w:hint="eastAsia" w:ascii="宋体" w:hAnsi="宋体"/>
          <w:b/>
          <w:highlight w:val="none"/>
          <w:lang w:val="en-US" w:eastAsia="zh-CN"/>
        </w:rPr>
        <w:t>6</w:t>
      </w:r>
      <w:r>
        <w:rPr>
          <w:rFonts w:hint="eastAsia" w:ascii="宋体" w:hAnsi="宋体"/>
          <w:b/>
          <w:highlight w:val="none"/>
        </w:rPr>
        <w:t>. 采购项目</w:t>
      </w:r>
      <w:r>
        <w:rPr>
          <w:rFonts w:ascii="宋体" w:hAnsi="宋体" w:cs="宋体"/>
          <w:b/>
          <w:kern w:val="0"/>
          <w:szCs w:val="21"/>
          <w:highlight w:val="none"/>
        </w:rPr>
        <w:t>终止</w:t>
      </w:r>
    </w:p>
    <w:p w14:paraId="692C738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kern w:val="0"/>
          <w:szCs w:val="21"/>
          <w:highlight w:val="none"/>
        </w:rPr>
      </w:pPr>
      <w:r>
        <w:rPr>
          <w:rFonts w:ascii="宋体" w:hAnsi="宋体" w:cs="宋体"/>
          <w:kern w:val="0"/>
          <w:szCs w:val="21"/>
          <w:highlight w:val="none"/>
        </w:rPr>
        <w:t>出现影响采购公正的违法、违规行为的，采购人或者采购代理机构应当终止</w:t>
      </w:r>
      <w:r>
        <w:rPr>
          <w:rFonts w:hint="eastAsia" w:ascii="宋体" w:hAnsi="宋体" w:cs="宋体"/>
          <w:kern w:val="0"/>
          <w:szCs w:val="21"/>
          <w:highlight w:val="none"/>
          <w:lang w:eastAsia="zh-CN"/>
        </w:rPr>
        <w:t>竞争性磋商</w:t>
      </w:r>
      <w:r>
        <w:rPr>
          <w:rFonts w:ascii="宋体" w:hAnsi="宋体" w:cs="宋体"/>
          <w:kern w:val="0"/>
          <w:szCs w:val="21"/>
          <w:highlight w:val="none"/>
        </w:rPr>
        <w:t>采购活动</w:t>
      </w:r>
      <w:r>
        <w:rPr>
          <w:rFonts w:hint="eastAsia" w:ascii="宋体" w:hAnsi="宋体" w:cs="宋体"/>
          <w:kern w:val="0"/>
          <w:szCs w:val="21"/>
          <w:highlight w:val="none"/>
        </w:rPr>
        <w:t>。</w:t>
      </w:r>
    </w:p>
    <w:p w14:paraId="243684AD">
      <w:pPr>
        <w:spacing w:line="240" w:lineRule="auto"/>
        <w:rPr>
          <w:rFonts w:ascii="宋体" w:hAnsi="宋体"/>
          <w:highlight w:val="none"/>
        </w:rPr>
      </w:pPr>
    </w:p>
    <w:p w14:paraId="2FB84136">
      <w:pPr>
        <w:spacing w:line="240" w:lineRule="auto"/>
        <w:jc w:val="center"/>
        <w:outlineLvl w:val="1"/>
        <w:rPr>
          <w:rFonts w:ascii="宋体" w:hAnsi="宋体"/>
          <w:b/>
          <w:highlight w:val="none"/>
        </w:rPr>
      </w:pPr>
      <w:r>
        <w:rPr>
          <w:rFonts w:hint="eastAsia" w:ascii="宋体" w:hAnsi="宋体"/>
          <w:b/>
          <w:highlight w:val="none"/>
        </w:rPr>
        <w:t>六、</w:t>
      </w:r>
      <w:r>
        <w:rPr>
          <w:rFonts w:ascii="宋体" w:hAnsi="宋体"/>
          <w:b/>
          <w:highlight w:val="none"/>
        </w:rPr>
        <w:t>合同</w:t>
      </w:r>
      <w:r>
        <w:rPr>
          <w:rFonts w:hint="eastAsia" w:ascii="宋体" w:hAnsi="宋体"/>
          <w:b/>
          <w:highlight w:val="none"/>
        </w:rPr>
        <w:t>签订</w:t>
      </w:r>
    </w:p>
    <w:p w14:paraId="6CE7F297">
      <w:pPr>
        <w:spacing w:line="240" w:lineRule="auto"/>
        <w:rPr>
          <w:rFonts w:ascii="宋体" w:hAnsi="宋体"/>
          <w:highlight w:val="none"/>
        </w:rPr>
      </w:pPr>
    </w:p>
    <w:p w14:paraId="4017624B">
      <w:pPr>
        <w:spacing w:line="240" w:lineRule="auto"/>
        <w:ind w:firstLine="422" w:firstLineChars="200"/>
        <w:rPr>
          <w:rFonts w:ascii="宋体" w:hAnsi="宋体"/>
          <w:b/>
          <w:highlight w:val="none"/>
        </w:rPr>
      </w:pPr>
      <w:r>
        <w:rPr>
          <w:rFonts w:hint="eastAsia" w:ascii="宋体" w:hAnsi="宋体"/>
          <w:b/>
          <w:highlight w:val="none"/>
        </w:rPr>
        <w:t>2</w:t>
      </w:r>
      <w:r>
        <w:rPr>
          <w:rFonts w:hint="eastAsia" w:ascii="宋体" w:hAnsi="宋体"/>
          <w:b/>
          <w:highlight w:val="none"/>
          <w:lang w:val="en-US" w:eastAsia="zh-CN"/>
        </w:rPr>
        <w:t>7</w:t>
      </w:r>
      <w:r>
        <w:rPr>
          <w:rFonts w:hint="eastAsia" w:ascii="宋体" w:hAnsi="宋体"/>
          <w:b/>
          <w:highlight w:val="none"/>
        </w:rPr>
        <w:t>. 成交</w:t>
      </w:r>
      <w:r>
        <w:rPr>
          <w:rFonts w:ascii="宋体" w:hAnsi="宋体"/>
          <w:b/>
          <w:highlight w:val="none"/>
        </w:rPr>
        <w:t>通知</w:t>
      </w:r>
    </w:p>
    <w:p w14:paraId="20F993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rPr>
        <w:t>.1采购代理机构应当在成交供应商确定后2个工作日内，向成交供应商发出成交通知书。</w:t>
      </w:r>
    </w:p>
    <w:p w14:paraId="51F734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7</w:t>
      </w:r>
      <w:r>
        <w:rPr>
          <w:rFonts w:hint="eastAsia" w:ascii="宋体" w:hAnsi="宋体" w:eastAsia="宋体" w:cs="Times New Roman"/>
          <w:szCs w:val="21"/>
          <w:highlight w:val="none"/>
        </w:rPr>
        <w:t>.2成交通知</w:t>
      </w:r>
      <w:r>
        <w:rPr>
          <w:rFonts w:hint="eastAsia" w:ascii="宋体" w:hAnsi="宋体"/>
          <w:highlight w:val="none"/>
        </w:rPr>
        <w:t>书</w:t>
      </w:r>
      <w:r>
        <w:rPr>
          <w:rFonts w:ascii="宋体" w:hAnsi="宋体"/>
          <w:highlight w:val="none"/>
        </w:rPr>
        <w:t>将</w:t>
      </w:r>
      <w:r>
        <w:rPr>
          <w:rFonts w:hint="eastAsia" w:ascii="宋体" w:hAnsi="宋体"/>
          <w:highlight w:val="none"/>
        </w:rPr>
        <w:t>作为签订</w:t>
      </w:r>
      <w:r>
        <w:rPr>
          <w:rFonts w:ascii="宋体" w:hAnsi="宋体"/>
          <w:highlight w:val="none"/>
        </w:rPr>
        <w:t>合同的</w:t>
      </w:r>
      <w:r>
        <w:rPr>
          <w:rFonts w:hint="eastAsia" w:ascii="宋体" w:hAnsi="宋体"/>
          <w:highlight w:val="none"/>
        </w:rPr>
        <w:t>依据</w:t>
      </w:r>
      <w:r>
        <w:rPr>
          <w:rFonts w:ascii="宋体" w:hAnsi="宋体"/>
          <w:highlight w:val="none"/>
        </w:rPr>
        <w:t>。</w:t>
      </w:r>
    </w:p>
    <w:p w14:paraId="5B6CEE1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4B2E8F04">
      <w:pPr>
        <w:spacing w:line="240" w:lineRule="auto"/>
        <w:ind w:firstLine="422" w:firstLineChars="200"/>
        <w:rPr>
          <w:rFonts w:ascii="宋体" w:hAnsi="宋体"/>
          <w:b/>
          <w:highlight w:val="none"/>
        </w:rPr>
      </w:pPr>
      <w:r>
        <w:rPr>
          <w:rFonts w:hint="eastAsia" w:ascii="宋体" w:hAnsi="宋体"/>
          <w:b/>
          <w:highlight w:val="none"/>
        </w:rPr>
        <w:t>2</w:t>
      </w:r>
      <w:r>
        <w:rPr>
          <w:rFonts w:hint="eastAsia" w:ascii="宋体" w:hAnsi="宋体"/>
          <w:b/>
          <w:highlight w:val="none"/>
          <w:lang w:val="en-US" w:eastAsia="zh-CN"/>
        </w:rPr>
        <w:t>8</w:t>
      </w:r>
      <w:r>
        <w:rPr>
          <w:rFonts w:hint="eastAsia" w:ascii="宋体" w:hAnsi="宋体"/>
          <w:b/>
          <w:highlight w:val="none"/>
        </w:rPr>
        <w:t xml:space="preserve">. </w:t>
      </w:r>
      <w:r>
        <w:rPr>
          <w:rFonts w:ascii="宋体" w:hAnsi="宋体"/>
          <w:b/>
          <w:highlight w:val="none"/>
        </w:rPr>
        <w:t>签订合同</w:t>
      </w:r>
    </w:p>
    <w:p w14:paraId="1522CF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.1采购人与成交供应商应当在成交通知书发出之日起30日内，按照</w:t>
      </w:r>
      <w:r>
        <w:rPr>
          <w:rFonts w:hint="eastAsia" w:ascii="宋体" w:hAnsi="宋体" w:eastAsia="宋体" w:cs="Times New Roman"/>
          <w:szCs w:val="21"/>
          <w:highlight w:val="none"/>
          <w:lang w:eastAsia="zh-CN"/>
        </w:rPr>
        <w:t>竞争性磋商文件</w:t>
      </w:r>
      <w:r>
        <w:rPr>
          <w:rFonts w:hint="eastAsia" w:ascii="宋体" w:hAnsi="宋体" w:eastAsia="宋体" w:cs="Times New Roman"/>
          <w:szCs w:val="21"/>
          <w:highlight w:val="none"/>
        </w:rPr>
        <w:t>确定的合同文本以及采购标的、规格型号、采购金额、采购数量、技术和服务要求等事项签订采购合同。</w:t>
      </w:r>
    </w:p>
    <w:p w14:paraId="1CE75F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.2采购人不得向成交供应商提出超出</w:t>
      </w:r>
      <w:r>
        <w:rPr>
          <w:rFonts w:hint="eastAsia" w:ascii="宋体" w:hAnsi="宋体" w:eastAsia="宋体" w:cs="Times New Roman"/>
          <w:szCs w:val="21"/>
          <w:highlight w:val="none"/>
          <w:lang w:eastAsia="zh-CN"/>
        </w:rPr>
        <w:t>竞争性磋商文件</w:t>
      </w:r>
      <w:r>
        <w:rPr>
          <w:rFonts w:hint="eastAsia" w:ascii="宋体" w:hAnsi="宋体" w:eastAsia="宋体" w:cs="Times New Roman"/>
          <w:szCs w:val="21"/>
          <w:highlight w:val="none"/>
        </w:rPr>
        <w:t>以外的任何要求作为签订合同的条件，不得与成交供应商订立背离</w:t>
      </w:r>
      <w:r>
        <w:rPr>
          <w:rFonts w:hint="eastAsia" w:ascii="宋体" w:hAnsi="宋体" w:eastAsia="宋体" w:cs="Times New Roman"/>
          <w:szCs w:val="21"/>
          <w:highlight w:val="none"/>
          <w:lang w:eastAsia="zh-CN"/>
        </w:rPr>
        <w:t>竞争性磋商文件</w:t>
      </w:r>
      <w:r>
        <w:rPr>
          <w:rFonts w:hint="eastAsia" w:ascii="宋体" w:hAnsi="宋体" w:eastAsia="宋体" w:cs="Times New Roman"/>
          <w:szCs w:val="21"/>
          <w:highlight w:val="none"/>
        </w:rPr>
        <w:t>确定的合同文本以及采购标的、规格型号、采购金额、采购数量、技术和服务要求等实质性内容的协议。</w:t>
      </w:r>
    </w:p>
    <w:p w14:paraId="52163C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szCs w:val="21"/>
          <w:highlight w:val="none"/>
        </w:rPr>
      </w:pPr>
      <w:bookmarkStart w:id="14" w:name="_Toc13977"/>
      <w:r>
        <w:rPr>
          <w:rFonts w:hint="eastAsia" w:ascii="宋体" w:hAnsi="宋体" w:eastAsia="宋体" w:cs="Times New Roman"/>
          <w:szCs w:val="21"/>
          <w:highlight w:val="none"/>
        </w:rPr>
        <w:br w:type="page"/>
      </w:r>
    </w:p>
    <w:p w14:paraId="0FF76F0D">
      <w:pPr>
        <w:jc w:val="center"/>
        <w:outlineLvl w:val="0"/>
        <w:rPr>
          <w:rFonts w:ascii="宋体" w:hAnsi="宋体"/>
          <w:szCs w:val="21"/>
          <w:highlight w:val="none"/>
        </w:rPr>
      </w:pPr>
      <w:r>
        <w:rPr>
          <w:rFonts w:hint="eastAsia" w:ascii="宋体" w:hAnsi="宋体"/>
          <w:b/>
          <w:sz w:val="32"/>
          <w:szCs w:val="32"/>
          <w:highlight w:val="none"/>
        </w:rPr>
        <w:t>第三部分：项目需求</w:t>
      </w:r>
      <w:bookmarkEnd w:id="14"/>
    </w:p>
    <w:p w14:paraId="5C457DDF">
      <w:pPr>
        <w:numPr>
          <w:ilvl w:val="0"/>
          <w:numId w:val="0"/>
        </w:numPr>
        <w:tabs>
          <w:tab w:val="left" w:pos="6660"/>
        </w:tabs>
        <w:spacing w:afterAutospacing="0" w:line="240" w:lineRule="auto"/>
        <w:ind w:firstLine="241" w:firstLineChars="100"/>
        <w:outlineLvl w:val="9"/>
        <w:rPr>
          <w:rFonts w:hint="eastAsia" w:ascii="宋体" w:hAnsi="宋体" w:eastAsia="宋体" w:cs="Times New Roman"/>
          <w:b/>
          <w:kern w:val="2"/>
          <w:sz w:val="24"/>
          <w:szCs w:val="24"/>
          <w:highlight w:val="none"/>
          <w:lang w:val="en-US" w:eastAsia="zh-CN" w:bidi="ar-SA"/>
        </w:rPr>
      </w:pPr>
    </w:p>
    <w:p w14:paraId="069E1DC7">
      <w:pPr>
        <w:numPr>
          <w:ilvl w:val="0"/>
          <w:numId w:val="0"/>
        </w:numPr>
        <w:tabs>
          <w:tab w:val="left" w:pos="6660"/>
        </w:tabs>
        <w:spacing w:afterAutospacing="0" w:line="240" w:lineRule="auto"/>
        <w:ind w:firstLine="241" w:firstLineChars="100"/>
        <w:outlineLvl w:val="1"/>
        <w:rPr>
          <w:rFonts w:hint="eastAsia" w:ascii="宋体" w:hAnsi="宋体"/>
          <w:b/>
          <w:sz w:val="24"/>
          <w:highlight w:val="none"/>
        </w:rPr>
      </w:pPr>
      <w:r>
        <w:rPr>
          <w:rFonts w:hint="eastAsia" w:ascii="宋体" w:hAnsi="宋体" w:eastAsia="宋体" w:cs="Times New Roman"/>
          <w:b/>
          <w:kern w:val="2"/>
          <w:sz w:val="24"/>
          <w:szCs w:val="24"/>
          <w:highlight w:val="none"/>
          <w:lang w:val="en-US" w:eastAsia="zh-CN" w:bidi="ar-SA"/>
        </w:rPr>
        <w:t>一、</w:t>
      </w:r>
      <w:r>
        <w:rPr>
          <w:rFonts w:hint="eastAsia" w:ascii="宋体" w:hAnsi="宋体"/>
          <w:b/>
          <w:sz w:val="24"/>
          <w:highlight w:val="none"/>
        </w:rPr>
        <w:t>项目概况</w:t>
      </w:r>
    </w:p>
    <w:p w14:paraId="7410221E">
      <w:pPr>
        <w:widowControl/>
        <w:spacing w:line="240" w:lineRule="auto"/>
        <w:ind w:firstLine="420" w:firstLineChars="200"/>
        <w:jc w:val="left"/>
        <w:rPr>
          <w:rFonts w:hint="default" w:ascii="宋体" w:hAnsi="宋体" w:eastAsia="宋体" w:cs="Times New Roman"/>
          <w:bCs/>
          <w:szCs w:val="21"/>
          <w:highlight w:val="none"/>
          <w:lang w:val="en-US" w:eastAsia="zh-CN"/>
        </w:rPr>
      </w:pPr>
      <w:r>
        <w:rPr>
          <w:rFonts w:hint="default" w:ascii="宋体" w:hAnsi="宋体" w:eastAsia="宋体" w:cs="Times New Roman"/>
          <w:bCs/>
          <w:szCs w:val="21"/>
          <w:highlight w:val="none"/>
          <w:lang w:val="en-US" w:eastAsia="zh-CN"/>
        </w:rPr>
        <w:t>1、采购人招标编号：NTSKQYYCG2025024；代理机构招标编号：YNXS-JSRB202506012M1</w:t>
      </w:r>
    </w:p>
    <w:p w14:paraId="559BD217">
      <w:pPr>
        <w:widowControl/>
        <w:spacing w:line="240" w:lineRule="auto"/>
        <w:ind w:firstLine="420" w:firstLineChars="200"/>
        <w:jc w:val="left"/>
        <w:rPr>
          <w:rFonts w:hint="default" w:ascii="宋体" w:hAnsi="宋体" w:eastAsia="宋体" w:cs="Times New Roman"/>
          <w:bCs/>
          <w:szCs w:val="21"/>
          <w:highlight w:val="none"/>
          <w:lang w:val="en-US" w:eastAsia="zh-CN"/>
        </w:rPr>
      </w:pPr>
      <w:r>
        <w:rPr>
          <w:rFonts w:hint="default" w:ascii="宋体" w:hAnsi="宋体" w:eastAsia="宋体" w:cs="Times New Roman"/>
          <w:bCs/>
          <w:szCs w:val="21"/>
          <w:highlight w:val="none"/>
          <w:lang w:val="en-US" w:eastAsia="zh-CN"/>
        </w:rPr>
        <w:t>2、项目名称：</w:t>
      </w:r>
      <w:r>
        <w:rPr>
          <w:rFonts w:hint="eastAsia" w:ascii="宋体" w:hAnsi="宋体" w:cs="Times New Roman"/>
          <w:bCs/>
          <w:szCs w:val="21"/>
          <w:highlight w:val="none"/>
          <w:lang w:val="en-US" w:eastAsia="zh-CN"/>
        </w:rPr>
        <w:t>南通市口腔医院短视频制作服务项目</w:t>
      </w:r>
    </w:p>
    <w:p w14:paraId="33535251">
      <w:pPr>
        <w:widowControl/>
        <w:spacing w:line="240" w:lineRule="auto"/>
        <w:ind w:firstLine="420" w:firstLineChars="200"/>
        <w:jc w:val="left"/>
        <w:rPr>
          <w:rFonts w:hint="eastAsia" w:ascii="宋体" w:hAnsi="宋体"/>
          <w:bCs/>
          <w:szCs w:val="21"/>
          <w:highlight w:val="none"/>
          <w:lang w:val="en-US" w:eastAsia="zh-CN"/>
        </w:rPr>
      </w:pPr>
      <w:r>
        <w:rPr>
          <w:rFonts w:hint="default" w:ascii="宋体" w:hAnsi="宋体" w:eastAsia="宋体" w:cs="Times New Roman"/>
          <w:bCs/>
          <w:szCs w:val="21"/>
          <w:highlight w:val="none"/>
          <w:lang w:val="en-US" w:eastAsia="zh-CN"/>
        </w:rPr>
        <w:t>3、</w:t>
      </w:r>
      <w:r>
        <w:rPr>
          <w:rFonts w:hint="eastAsia" w:ascii="宋体" w:hAnsi="宋体"/>
          <w:bCs/>
          <w:szCs w:val="21"/>
          <w:highlight w:val="none"/>
          <w:lang w:val="en-US" w:eastAsia="zh-CN"/>
        </w:rPr>
        <w:t>项目类型：服务</w:t>
      </w:r>
    </w:p>
    <w:p w14:paraId="4C451B73">
      <w:pPr>
        <w:spacing w:line="240" w:lineRule="auto"/>
        <w:ind w:firstLine="420" w:firstLineChars="200"/>
        <w:rPr>
          <w:rFonts w:hint="default" w:ascii="宋体" w:hAnsi="宋体"/>
          <w:bCs/>
          <w:szCs w:val="21"/>
          <w:highlight w:val="none"/>
          <w:lang w:val="en-US" w:eastAsia="zh-CN"/>
        </w:rPr>
      </w:pPr>
      <w:r>
        <w:rPr>
          <w:rFonts w:hint="eastAsia" w:ascii="宋体" w:hAnsi="宋体"/>
          <w:bCs/>
          <w:szCs w:val="21"/>
          <w:highlight w:val="none"/>
          <w:lang w:val="en-US" w:eastAsia="zh-CN"/>
        </w:rPr>
        <w:t>4、所属行业：其他未列明行业</w:t>
      </w:r>
    </w:p>
    <w:p w14:paraId="56158894">
      <w:pPr>
        <w:spacing w:line="24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lang w:val="en-US" w:eastAsia="zh-CN"/>
        </w:rPr>
        <w:t>5</w:t>
      </w:r>
      <w:r>
        <w:rPr>
          <w:rFonts w:hint="eastAsia" w:ascii="宋体" w:hAnsi="宋体"/>
          <w:bCs/>
          <w:szCs w:val="21"/>
          <w:highlight w:val="none"/>
        </w:rPr>
        <w:t>、采购方式：</w:t>
      </w:r>
      <w:r>
        <w:rPr>
          <w:rFonts w:hint="eastAsia" w:ascii="宋体" w:hAnsi="宋体"/>
          <w:bCs/>
          <w:szCs w:val="21"/>
          <w:highlight w:val="none"/>
          <w:lang w:eastAsia="zh-CN"/>
        </w:rPr>
        <w:t>竞争性磋商</w:t>
      </w:r>
    </w:p>
    <w:p w14:paraId="0459520C">
      <w:pPr>
        <w:spacing w:line="24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lang w:val="en-US" w:eastAsia="zh-CN"/>
        </w:rPr>
        <w:t>6、</w:t>
      </w:r>
      <w:r>
        <w:rPr>
          <w:rFonts w:hint="eastAsia" w:ascii="宋体" w:hAnsi="宋体"/>
          <w:bCs/>
          <w:szCs w:val="21"/>
          <w:highlight w:val="none"/>
        </w:rPr>
        <w:t>预算金额：12万元</w:t>
      </w:r>
      <w:r>
        <w:rPr>
          <w:rFonts w:hint="eastAsia" w:ascii="宋体" w:hAnsi="宋体"/>
          <w:bCs/>
          <w:szCs w:val="21"/>
          <w:highlight w:val="none"/>
          <w:lang w:val="en-US" w:eastAsia="zh-CN"/>
        </w:rPr>
        <w:t>/年</w:t>
      </w:r>
    </w:p>
    <w:p w14:paraId="7F12BBF6">
      <w:pPr>
        <w:spacing w:line="24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lang w:val="en-US" w:eastAsia="zh-CN"/>
        </w:rPr>
        <w:t>7、</w:t>
      </w:r>
      <w:r>
        <w:rPr>
          <w:rFonts w:hint="eastAsia" w:ascii="宋体" w:hAnsi="宋体"/>
          <w:bCs/>
          <w:szCs w:val="21"/>
          <w:highlight w:val="none"/>
        </w:rPr>
        <w:t>最高限价：</w:t>
      </w:r>
      <w:r>
        <w:rPr>
          <w:rFonts w:hint="eastAsia" w:ascii="宋体" w:hAnsi="宋体"/>
          <w:bCs/>
          <w:szCs w:val="21"/>
          <w:highlight w:val="none"/>
          <w:lang w:val="en-US" w:eastAsia="zh-CN"/>
        </w:rPr>
        <w:t>/</w:t>
      </w:r>
    </w:p>
    <w:p w14:paraId="17566750">
      <w:pPr>
        <w:widowControl/>
        <w:spacing w:line="240" w:lineRule="auto"/>
        <w:ind w:firstLine="211" w:firstLineChars="100"/>
        <w:jc w:val="left"/>
        <w:outlineLvl w:val="1"/>
        <w:rPr>
          <w:rFonts w:hint="eastAsia" w:ascii="宋体" w:hAnsi="宋体" w:cs="Times New Roman"/>
          <w:bCs/>
          <w:szCs w:val="21"/>
          <w:highlight w:val="none"/>
          <w:lang w:val="en-US" w:eastAsia="zh-CN"/>
        </w:rPr>
      </w:pPr>
      <w:r>
        <w:rPr>
          <w:rFonts w:hint="eastAsia" w:ascii="宋体" w:hAnsi="宋体" w:cs="Times New Roman"/>
          <w:b/>
          <w:bCs w:val="0"/>
          <w:szCs w:val="21"/>
          <w:highlight w:val="none"/>
          <w:lang w:val="en-US" w:eastAsia="zh-CN"/>
        </w:rPr>
        <w:t>二、</w:t>
      </w:r>
      <w:r>
        <w:rPr>
          <w:rFonts w:hint="default" w:ascii="宋体" w:hAnsi="宋体" w:eastAsia="宋体" w:cs="Times New Roman"/>
          <w:b/>
          <w:bCs w:val="0"/>
          <w:szCs w:val="21"/>
          <w:highlight w:val="none"/>
          <w:lang w:val="en-US" w:eastAsia="zh-CN"/>
        </w:rPr>
        <w:t>采购需求</w:t>
      </w:r>
    </w:p>
    <w:p w14:paraId="33705FAB">
      <w:pPr>
        <w:widowControl/>
        <w:spacing w:line="240" w:lineRule="auto"/>
        <w:ind w:firstLine="420" w:firstLineChars="200"/>
        <w:jc w:val="left"/>
        <w:rPr>
          <w:rFonts w:hint="eastAsia" w:ascii="宋体" w:hAnsi="宋体" w:cs="Times New Roman"/>
          <w:bCs/>
          <w:szCs w:val="21"/>
          <w:highlight w:val="none"/>
          <w:lang w:val="en-US" w:eastAsia="zh-CN"/>
        </w:rPr>
      </w:pPr>
      <w:r>
        <w:rPr>
          <w:rFonts w:hint="eastAsia" w:ascii="宋体" w:hAnsi="宋体" w:cs="Times New Roman"/>
          <w:bCs/>
          <w:szCs w:val="21"/>
          <w:highlight w:val="none"/>
          <w:lang w:val="en-US" w:eastAsia="zh-CN"/>
        </w:rPr>
        <w:t>抖音、视频号等短视频平台以其庞大的受众群体和高传播速度，已成为当下热门的医疗科普社交平台和传播载体。医疗行业短视频是百姓了解医院、医务工作者的高效窗口，更是健康传播的新风口。2025年根据医院视频制作需求和时间节点，暂拟如下内容，后期可根据实际情况进行调整。</w:t>
      </w:r>
    </w:p>
    <w:tbl>
      <w:tblPr>
        <w:tblStyle w:val="4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85"/>
        <w:gridCol w:w="1729"/>
        <w:gridCol w:w="825"/>
        <w:gridCol w:w="2406"/>
      </w:tblGrid>
      <w:tr w14:paraId="5FE7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noWrap w:val="0"/>
            <w:vAlign w:val="center"/>
          </w:tcPr>
          <w:p w14:paraId="5C807B7F">
            <w:pPr>
              <w:keepNext w:val="0"/>
              <w:keepLines w:val="0"/>
              <w:suppressLineNumbers w:val="0"/>
              <w:spacing w:before="0" w:beforeAutospacing="0" w:after="0" w:afterAutospacing="0" w:line="300" w:lineRule="auto"/>
              <w:ind w:left="0" w:right="0"/>
              <w:jc w:val="center"/>
              <w:rPr>
                <w:rFonts w:hint="default" w:ascii="仿宋" w:hAnsi="仿宋" w:eastAsia="仿宋" w:cs="仿宋"/>
                <w:b/>
                <w:kern w:val="0"/>
                <w:sz w:val="24"/>
              </w:rPr>
            </w:pPr>
            <w:r>
              <w:rPr>
                <w:rFonts w:hint="eastAsia" w:ascii="仿宋" w:hAnsi="仿宋" w:eastAsia="仿宋" w:cs="仿宋"/>
                <w:b/>
                <w:kern w:val="0"/>
                <w:sz w:val="24"/>
              </w:rPr>
              <w:t>序号</w:t>
            </w:r>
          </w:p>
        </w:tc>
        <w:tc>
          <w:tcPr>
            <w:tcW w:w="3185" w:type="dxa"/>
            <w:noWrap w:val="0"/>
            <w:vAlign w:val="center"/>
          </w:tcPr>
          <w:p w14:paraId="60A17409">
            <w:pPr>
              <w:keepNext w:val="0"/>
              <w:keepLines w:val="0"/>
              <w:suppressLineNumbers w:val="0"/>
              <w:spacing w:before="0" w:beforeAutospacing="0" w:after="0" w:afterAutospacing="0" w:line="300" w:lineRule="auto"/>
              <w:ind w:left="0" w:right="0"/>
              <w:jc w:val="center"/>
              <w:rPr>
                <w:rFonts w:hint="default" w:ascii="仿宋" w:hAnsi="仿宋" w:eastAsia="仿宋" w:cs="仿宋"/>
                <w:b/>
                <w:kern w:val="0"/>
                <w:sz w:val="24"/>
              </w:rPr>
            </w:pPr>
            <w:r>
              <w:rPr>
                <w:rFonts w:hint="eastAsia" w:ascii="仿宋" w:hAnsi="仿宋" w:eastAsia="仿宋" w:cs="仿宋"/>
                <w:b/>
                <w:kern w:val="0"/>
                <w:sz w:val="24"/>
              </w:rPr>
              <w:t>类别</w:t>
            </w:r>
          </w:p>
        </w:tc>
        <w:tc>
          <w:tcPr>
            <w:tcW w:w="1729" w:type="dxa"/>
            <w:noWrap w:val="0"/>
            <w:vAlign w:val="center"/>
          </w:tcPr>
          <w:p w14:paraId="17BEC579">
            <w:pPr>
              <w:keepNext w:val="0"/>
              <w:keepLines w:val="0"/>
              <w:suppressLineNumbers w:val="0"/>
              <w:spacing w:before="0" w:beforeAutospacing="0" w:after="0" w:afterAutospacing="0" w:line="300" w:lineRule="auto"/>
              <w:ind w:left="0" w:right="0"/>
              <w:jc w:val="center"/>
              <w:rPr>
                <w:rFonts w:hint="default" w:ascii="仿宋" w:hAnsi="仿宋" w:eastAsia="仿宋" w:cs="仿宋"/>
                <w:b/>
                <w:kern w:val="0"/>
                <w:sz w:val="24"/>
              </w:rPr>
            </w:pPr>
            <w:r>
              <w:rPr>
                <w:rFonts w:hint="eastAsia" w:ascii="仿宋" w:hAnsi="仿宋" w:eastAsia="仿宋" w:cs="仿宋"/>
                <w:b/>
                <w:kern w:val="0"/>
                <w:sz w:val="24"/>
              </w:rPr>
              <w:t>时长</w:t>
            </w:r>
          </w:p>
        </w:tc>
        <w:tc>
          <w:tcPr>
            <w:tcW w:w="825" w:type="dxa"/>
            <w:noWrap w:val="0"/>
            <w:vAlign w:val="center"/>
          </w:tcPr>
          <w:p w14:paraId="33054D38">
            <w:pPr>
              <w:keepNext w:val="0"/>
              <w:keepLines w:val="0"/>
              <w:suppressLineNumbers w:val="0"/>
              <w:spacing w:before="0" w:beforeAutospacing="0" w:after="0" w:afterAutospacing="0" w:line="300" w:lineRule="auto"/>
              <w:ind w:left="0" w:right="0"/>
              <w:jc w:val="center"/>
              <w:rPr>
                <w:rFonts w:hint="default" w:ascii="仿宋" w:hAnsi="仿宋" w:eastAsia="仿宋" w:cs="仿宋"/>
                <w:b/>
                <w:kern w:val="0"/>
                <w:sz w:val="24"/>
              </w:rPr>
            </w:pPr>
            <w:r>
              <w:rPr>
                <w:rFonts w:hint="eastAsia" w:ascii="仿宋" w:hAnsi="仿宋" w:eastAsia="仿宋" w:cs="仿宋"/>
                <w:b/>
                <w:kern w:val="0"/>
                <w:sz w:val="24"/>
              </w:rPr>
              <w:t>数量</w:t>
            </w:r>
          </w:p>
        </w:tc>
        <w:tc>
          <w:tcPr>
            <w:tcW w:w="2406" w:type="dxa"/>
            <w:noWrap w:val="0"/>
            <w:vAlign w:val="center"/>
          </w:tcPr>
          <w:p w14:paraId="6453A593">
            <w:pPr>
              <w:keepNext w:val="0"/>
              <w:keepLines w:val="0"/>
              <w:suppressLineNumbers w:val="0"/>
              <w:spacing w:before="0" w:beforeAutospacing="0" w:after="0" w:afterAutospacing="0" w:line="300" w:lineRule="auto"/>
              <w:ind w:left="0" w:right="0"/>
              <w:jc w:val="center"/>
              <w:rPr>
                <w:rFonts w:hint="default" w:ascii="仿宋" w:hAnsi="仿宋" w:eastAsia="仿宋" w:cs="仿宋"/>
                <w:b/>
                <w:kern w:val="0"/>
                <w:sz w:val="24"/>
              </w:rPr>
            </w:pPr>
            <w:r>
              <w:rPr>
                <w:rFonts w:hint="eastAsia" w:ascii="仿宋" w:hAnsi="仿宋" w:eastAsia="仿宋" w:cs="仿宋"/>
                <w:b/>
                <w:kern w:val="0"/>
                <w:sz w:val="24"/>
              </w:rPr>
              <w:t>备注</w:t>
            </w:r>
          </w:p>
        </w:tc>
      </w:tr>
      <w:tr w14:paraId="2DBF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2D581DF8">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3185" w:type="dxa"/>
            <w:noWrap w:val="0"/>
            <w:vAlign w:val="center"/>
          </w:tcPr>
          <w:p w14:paraId="7A0601D2">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护士节、医师节、招聘季等各节点专题视频</w:t>
            </w:r>
          </w:p>
        </w:tc>
        <w:tc>
          <w:tcPr>
            <w:tcW w:w="1729" w:type="dxa"/>
            <w:noWrap w:val="0"/>
            <w:vAlign w:val="center"/>
          </w:tcPr>
          <w:p w14:paraId="727138EF">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3-4分钟</w:t>
            </w:r>
          </w:p>
        </w:tc>
        <w:tc>
          <w:tcPr>
            <w:tcW w:w="825" w:type="dxa"/>
            <w:noWrap w:val="0"/>
            <w:vAlign w:val="center"/>
          </w:tcPr>
          <w:p w14:paraId="0CA0A8F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2406" w:type="dxa"/>
            <w:noWrap w:val="0"/>
            <w:vAlign w:val="center"/>
          </w:tcPr>
          <w:p w14:paraId="475CF851">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脚本创意策划、拍摄制作（含配音费）</w:t>
            </w:r>
          </w:p>
        </w:tc>
      </w:tr>
      <w:tr w14:paraId="3265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056B59BA">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3185" w:type="dxa"/>
            <w:noWrap w:val="0"/>
            <w:vAlign w:val="center"/>
          </w:tcPr>
          <w:p w14:paraId="350C413D">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参赛视频</w:t>
            </w:r>
          </w:p>
        </w:tc>
        <w:tc>
          <w:tcPr>
            <w:tcW w:w="1729" w:type="dxa"/>
            <w:noWrap w:val="0"/>
            <w:vAlign w:val="center"/>
          </w:tcPr>
          <w:p w14:paraId="686FBCBB">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根据参赛要求定</w:t>
            </w:r>
          </w:p>
        </w:tc>
        <w:tc>
          <w:tcPr>
            <w:tcW w:w="825" w:type="dxa"/>
            <w:noWrap w:val="0"/>
            <w:vAlign w:val="center"/>
          </w:tcPr>
          <w:p w14:paraId="2370D9F4">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2406" w:type="dxa"/>
            <w:noWrap w:val="0"/>
            <w:vAlign w:val="center"/>
          </w:tcPr>
          <w:p w14:paraId="1709C38B">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根据要求制作</w:t>
            </w:r>
          </w:p>
        </w:tc>
      </w:tr>
      <w:tr w14:paraId="6DFC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581E3509">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3185" w:type="dxa"/>
            <w:noWrap w:val="0"/>
            <w:vAlign w:val="center"/>
          </w:tcPr>
          <w:p w14:paraId="0E28BC8A">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学术会议或领导调研等</w:t>
            </w:r>
          </w:p>
          <w:p w14:paraId="656EDD63">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视频跟拍（含剪辑）</w:t>
            </w:r>
          </w:p>
        </w:tc>
        <w:tc>
          <w:tcPr>
            <w:tcW w:w="1729" w:type="dxa"/>
            <w:noWrap w:val="0"/>
            <w:vAlign w:val="center"/>
          </w:tcPr>
          <w:p w14:paraId="455CCED0">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根据实际需求</w:t>
            </w:r>
          </w:p>
        </w:tc>
        <w:tc>
          <w:tcPr>
            <w:tcW w:w="825" w:type="dxa"/>
            <w:noWrap w:val="0"/>
            <w:vAlign w:val="center"/>
          </w:tcPr>
          <w:p w14:paraId="40275990">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2406" w:type="dxa"/>
            <w:noWrap w:val="0"/>
            <w:vAlign w:val="center"/>
          </w:tcPr>
          <w:p w14:paraId="18D9237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根据要求制作</w:t>
            </w:r>
          </w:p>
        </w:tc>
      </w:tr>
      <w:tr w14:paraId="5789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258F895E">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3185" w:type="dxa"/>
            <w:noWrap w:val="0"/>
            <w:vAlign w:val="center"/>
          </w:tcPr>
          <w:p w14:paraId="6DA21A9D">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专家科普、坐诊公告等</w:t>
            </w:r>
          </w:p>
          <w:p w14:paraId="156CFA3A">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短视频</w:t>
            </w:r>
          </w:p>
        </w:tc>
        <w:tc>
          <w:tcPr>
            <w:tcW w:w="1729" w:type="dxa"/>
            <w:noWrap w:val="0"/>
            <w:vAlign w:val="center"/>
          </w:tcPr>
          <w:p w14:paraId="469EF7B2">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1分钟内</w:t>
            </w:r>
          </w:p>
        </w:tc>
        <w:tc>
          <w:tcPr>
            <w:tcW w:w="825" w:type="dxa"/>
            <w:noWrap w:val="0"/>
            <w:vAlign w:val="center"/>
          </w:tcPr>
          <w:p w14:paraId="0B12B1E3">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2406" w:type="dxa"/>
            <w:noWrap w:val="0"/>
            <w:vAlign w:val="center"/>
          </w:tcPr>
          <w:p w14:paraId="431F74A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根据要求制作</w:t>
            </w:r>
          </w:p>
        </w:tc>
      </w:tr>
      <w:tr w14:paraId="6EA8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5C55430E">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3185" w:type="dxa"/>
            <w:noWrap w:val="0"/>
            <w:vAlign w:val="center"/>
          </w:tcPr>
          <w:p w14:paraId="1A468D51">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动画演示视频</w:t>
            </w:r>
          </w:p>
        </w:tc>
        <w:tc>
          <w:tcPr>
            <w:tcW w:w="1729" w:type="dxa"/>
            <w:noWrap w:val="0"/>
            <w:vAlign w:val="center"/>
          </w:tcPr>
          <w:p w14:paraId="5BA6D94C">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1分钟内</w:t>
            </w:r>
          </w:p>
        </w:tc>
        <w:tc>
          <w:tcPr>
            <w:tcW w:w="825" w:type="dxa"/>
            <w:noWrap w:val="0"/>
            <w:vAlign w:val="center"/>
          </w:tcPr>
          <w:p w14:paraId="3DF32657">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2406" w:type="dxa"/>
            <w:noWrap w:val="0"/>
            <w:vAlign w:val="center"/>
          </w:tcPr>
          <w:p w14:paraId="33D5543D">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含配音</w:t>
            </w:r>
          </w:p>
        </w:tc>
      </w:tr>
      <w:tr w14:paraId="0C60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21B990E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3185" w:type="dxa"/>
            <w:noWrap w:val="0"/>
            <w:vAlign w:val="center"/>
          </w:tcPr>
          <w:p w14:paraId="5F026517">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根据医院特点定制脚本，情景剧式展现医院及医护人员风采</w:t>
            </w:r>
          </w:p>
        </w:tc>
        <w:tc>
          <w:tcPr>
            <w:tcW w:w="1729" w:type="dxa"/>
            <w:noWrap w:val="0"/>
            <w:vAlign w:val="center"/>
          </w:tcPr>
          <w:p w14:paraId="4E1C9ABB">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根据实际需求</w:t>
            </w:r>
          </w:p>
        </w:tc>
        <w:tc>
          <w:tcPr>
            <w:tcW w:w="825" w:type="dxa"/>
            <w:noWrap w:val="0"/>
            <w:vAlign w:val="center"/>
          </w:tcPr>
          <w:p w14:paraId="7BB80375">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2406" w:type="dxa"/>
            <w:noWrap w:val="0"/>
            <w:vAlign w:val="center"/>
          </w:tcPr>
          <w:p w14:paraId="62DDFA40">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含配音</w:t>
            </w:r>
          </w:p>
        </w:tc>
      </w:tr>
      <w:tr w14:paraId="3F45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3639286B">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3185" w:type="dxa"/>
            <w:noWrap w:val="0"/>
            <w:vAlign w:val="center"/>
          </w:tcPr>
          <w:p w14:paraId="38612B66">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科室形象照拍摄</w:t>
            </w:r>
          </w:p>
        </w:tc>
        <w:tc>
          <w:tcPr>
            <w:tcW w:w="1729" w:type="dxa"/>
            <w:noWrap w:val="0"/>
            <w:vAlign w:val="center"/>
          </w:tcPr>
          <w:p w14:paraId="78A827A9">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根据实际需求</w:t>
            </w:r>
          </w:p>
        </w:tc>
        <w:tc>
          <w:tcPr>
            <w:tcW w:w="825" w:type="dxa"/>
            <w:noWrap w:val="0"/>
            <w:vAlign w:val="center"/>
          </w:tcPr>
          <w:p w14:paraId="1B82990F">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1次</w:t>
            </w:r>
          </w:p>
        </w:tc>
        <w:tc>
          <w:tcPr>
            <w:tcW w:w="2406" w:type="dxa"/>
            <w:noWrap w:val="0"/>
            <w:vAlign w:val="center"/>
          </w:tcPr>
          <w:p w14:paraId="58A024B3">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含精修</w:t>
            </w:r>
          </w:p>
        </w:tc>
      </w:tr>
      <w:tr w14:paraId="3C89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736" w:type="dxa"/>
            <w:noWrap w:val="0"/>
            <w:vAlign w:val="center"/>
          </w:tcPr>
          <w:p w14:paraId="30048854">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3185" w:type="dxa"/>
            <w:noWrap w:val="0"/>
            <w:vAlign w:val="center"/>
          </w:tcPr>
          <w:p w14:paraId="4C88FCA6">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歌曲录制，录音棚服务及演员，化妆师聘请，服装道具租赁或场地租赁</w:t>
            </w:r>
          </w:p>
        </w:tc>
        <w:tc>
          <w:tcPr>
            <w:tcW w:w="1729" w:type="dxa"/>
            <w:noWrap w:val="0"/>
            <w:vAlign w:val="center"/>
          </w:tcPr>
          <w:p w14:paraId="4956A5D4">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根据实际需求</w:t>
            </w:r>
          </w:p>
        </w:tc>
        <w:tc>
          <w:tcPr>
            <w:tcW w:w="825" w:type="dxa"/>
            <w:noWrap w:val="0"/>
            <w:vAlign w:val="center"/>
          </w:tcPr>
          <w:p w14:paraId="10338621">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根据实际需求</w:t>
            </w:r>
          </w:p>
        </w:tc>
        <w:tc>
          <w:tcPr>
            <w:tcW w:w="2406" w:type="dxa"/>
            <w:noWrap w:val="0"/>
            <w:vAlign w:val="center"/>
          </w:tcPr>
          <w:p w14:paraId="53A96725">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含交通费</w:t>
            </w:r>
          </w:p>
        </w:tc>
      </w:tr>
      <w:tr w14:paraId="0D13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6" w:type="dxa"/>
            <w:noWrap w:val="0"/>
            <w:vAlign w:val="center"/>
          </w:tcPr>
          <w:p w14:paraId="23C2465C">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3185" w:type="dxa"/>
            <w:noWrap w:val="0"/>
            <w:vAlign w:val="center"/>
          </w:tcPr>
          <w:p w14:paraId="44E7737D">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已有素材后期制作，</w:t>
            </w:r>
            <w:r>
              <w:rPr>
                <w:rFonts w:hint="eastAsia" w:ascii="宋体" w:hAnsi="宋体" w:eastAsia="宋体" w:cs="宋体"/>
                <w:bCs/>
                <w:kern w:val="0"/>
                <w:sz w:val="21"/>
                <w:szCs w:val="21"/>
                <w:lang w:eastAsia="zh-CN"/>
              </w:rPr>
              <w:t>其他</w:t>
            </w:r>
            <w:r>
              <w:rPr>
                <w:rFonts w:hint="eastAsia" w:ascii="宋体" w:hAnsi="宋体" w:eastAsia="宋体" w:cs="宋体"/>
                <w:bCs/>
                <w:kern w:val="0"/>
                <w:sz w:val="21"/>
                <w:szCs w:val="21"/>
              </w:rPr>
              <w:t>照片、视频拍摄或</w:t>
            </w:r>
          </w:p>
          <w:p w14:paraId="06ECE375">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简易视频剪辑</w:t>
            </w:r>
          </w:p>
        </w:tc>
        <w:tc>
          <w:tcPr>
            <w:tcW w:w="1729" w:type="dxa"/>
            <w:noWrap w:val="0"/>
            <w:vAlign w:val="center"/>
          </w:tcPr>
          <w:p w14:paraId="49436492">
            <w:pPr>
              <w:keepNext w:val="0"/>
              <w:keepLines w:val="0"/>
              <w:suppressLineNumbers w:val="0"/>
              <w:spacing w:before="0" w:beforeAutospacing="0" w:after="0" w:afterAutospacing="0" w:line="320" w:lineRule="exact"/>
              <w:ind w:left="0" w:right="0"/>
              <w:jc w:val="left"/>
              <w:rPr>
                <w:rFonts w:hint="eastAsia" w:ascii="宋体" w:hAnsi="宋体" w:eastAsia="宋体" w:cs="宋体"/>
                <w:bCs/>
                <w:kern w:val="0"/>
                <w:sz w:val="21"/>
                <w:szCs w:val="21"/>
              </w:rPr>
            </w:pPr>
            <w:r>
              <w:rPr>
                <w:rFonts w:hint="eastAsia" w:ascii="宋体" w:hAnsi="宋体" w:eastAsia="宋体" w:cs="宋体"/>
                <w:bCs/>
                <w:kern w:val="0"/>
                <w:sz w:val="21"/>
                <w:szCs w:val="21"/>
              </w:rPr>
              <w:t>根据实际</w:t>
            </w:r>
          </w:p>
          <w:p w14:paraId="6948A62E">
            <w:pPr>
              <w:pStyle w:val="43"/>
              <w:keepNext w:val="0"/>
              <w:keepLines w:val="0"/>
              <w:suppressLineNumbers w:val="0"/>
              <w:spacing w:before="0" w:beforeAutospacing="0" w:afterAutospacing="0"/>
              <w:ind w:left="0" w:right="0" w:firstLine="600"/>
              <w:jc w:val="left"/>
              <w:rPr>
                <w:rFonts w:hint="eastAsia" w:ascii="宋体" w:hAnsi="宋体" w:eastAsia="宋体" w:cs="宋体"/>
                <w:sz w:val="21"/>
                <w:szCs w:val="21"/>
              </w:rPr>
            </w:pPr>
          </w:p>
          <w:p w14:paraId="2B970451">
            <w:pPr>
              <w:pStyle w:val="43"/>
              <w:keepNext w:val="0"/>
              <w:keepLines w:val="0"/>
              <w:suppressLineNumbers w:val="0"/>
              <w:spacing w:before="0" w:beforeAutospacing="0" w:afterAutospacing="0"/>
              <w:ind w:left="0" w:right="0" w:firstLine="600"/>
              <w:jc w:val="left"/>
              <w:rPr>
                <w:rFonts w:hint="eastAsia" w:ascii="宋体" w:hAnsi="宋体" w:eastAsia="宋体" w:cs="宋体"/>
                <w:sz w:val="21"/>
                <w:szCs w:val="21"/>
              </w:rPr>
            </w:pPr>
          </w:p>
        </w:tc>
        <w:tc>
          <w:tcPr>
            <w:tcW w:w="825" w:type="dxa"/>
            <w:noWrap w:val="0"/>
            <w:vAlign w:val="center"/>
          </w:tcPr>
          <w:p w14:paraId="01B8B54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根据实际</w:t>
            </w:r>
          </w:p>
          <w:p w14:paraId="61E2CBC7">
            <w:pPr>
              <w:pStyle w:val="43"/>
              <w:keepNext w:val="0"/>
              <w:keepLines w:val="0"/>
              <w:suppressLineNumbers w:val="0"/>
              <w:spacing w:before="0" w:beforeAutospacing="0" w:afterAutospacing="0"/>
              <w:ind w:left="0" w:right="0" w:firstLine="600"/>
              <w:rPr>
                <w:rFonts w:hint="eastAsia" w:ascii="宋体" w:hAnsi="宋体" w:eastAsia="宋体" w:cs="宋体"/>
                <w:sz w:val="21"/>
                <w:szCs w:val="21"/>
              </w:rPr>
            </w:pPr>
          </w:p>
        </w:tc>
        <w:tc>
          <w:tcPr>
            <w:tcW w:w="2406" w:type="dxa"/>
            <w:noWrap w:val="0"/>
            <w:vAlign w:val="center"/>
          </w:tcPr>
          <w:p w14:paraId="62BA6FD0">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含配音</w:t>
            </w:r>
          </w:p>
        </w:tc>
      </w:tr>
    </w:tbl>
    <w:p w14:paraId="151B716F">
      <w:pPr>
        <w:widowControl/>
        <w:spacing w:line="240" w:lineRule="auto"/>
        <w:jc w:val="left"/>
        <w:rPr>
          <w:rFonts w:hint="default" w:ascii="宋体" w:hAnsi="宋体" w:eastAsia="宋体" w:cs="Times New Roman"/>
          <w:bCs/>
          <w:szCs w:val="21"/>
          <w:highlight w:val="none"/>
          <w:lang w:val="en-US" w:eastAsia="zh-CN"/>
        </w:rPr>
      </w:pPr>
    </w:p>
    <w:p w14:paraId="041610B9">
      <w:pPr>
        <w:pStyle w:val="40"/>
        <w:keepNext w:val="0"/>
        <w:keepLines w:val="0"/>
        <w:pageBreakBefore w:val="0"/>
        <w:widowControl/>
        <w:shd w:val="clear" w:color="auto" w:fill="FFFFFF"/>
        <w:wordWrap/>
        <w:overflowPunct/>
        <w:autoSpaceDE/>
        <w:autoSpaceDN/>
        <w:bidi w:val="0"/>
        <w:adjustRightInd/>
        <w:spacing w:before="0" w:beforeAutospacing="0" w:after="0" w:afterAutospacing="0" w:line="460" w:lineRule="exact"/>
        <w:ind w:firstLine="482" w:firstLineChars="200"/>
        <w:textAlignment w:val="auto"/>
        <w:rPr>
          <w:rFonts w:hint="eastAsia" w:ascii="宋体" w:hAnsi="宋体" w:eastAsia="宋体" w:cs="Times New Roman"/>
          <w:b/>
          <w:kern w:val="2"/>
          <w:sz w:val="24"/>
          <w:szCs w:val="24"/>
          <w:highlight w:val="none"/>
          <w:lang w:val="en-US" w:eastAsia="zh-CN" w:bidi="ar-SA"/>
        </w:rPr>
      </w:pPr>
    </w:p>
    <w:p w14:paraId="556A81A8">
      <w:pPr>
        <w:pStyle w:val="40"/>
        <w:keepNext w:val="0"/>
        <w:keepLines w:val="0"/>
        <w:pageBreakBefore w:val="0"/>
        <w:widowControl/>
        <w:shd w:val="clear" w:color="auto" w:fill="FFFFFF"/>
        <w:wordWrap/>
        <w:overflowPunct/>
        <w:autoSpaceDE/>
        <w:autoSpaceDN/>
        <w:bidi w:val="0"/>
        <w:adjustRightInd/>
        <w:spacing w:before="0" w:beforeAutospacing="0" w:after="0" w:afterAutospacing="0" w:line="460" w:lineRule="exact"/>
        <w:ind w:firstLine="482" w:firstLineChars="200"/>
        <w:textAlignment w:val="auto"/>
        <w:rPr>
          <w:rFonts w:hint="eastAsia" w:ascii="宋体" w:hAnsi="宋体" w:eastAsia="宋体" w:cs="Times New Roman"/>
          <w:b/>
          <w:kern w:val="2"/>
          <w:sz w:val="24"/>
          <w:szCs w:val="24"/>
          <w:highlight w:val="none"/>
          <w:lang w:val="en-US" w:eastAsia="zh-CN" w:bidi="ar-SA"/>
        </w:rPr>
      </w:pPr>
    </w:p>
    <w:p w14:paraId="274FA399">
      <w:pPr>
        <w:pStyle w:val="40"/>
        <w:keepNext w:val="0"/>
        <w:keepLines w:val="0"/>
        <w:pageBreakBefore w:val="0"/>
        <w:widowControl/>
        <w:shd w:val="clear" w:color="auto" w:fill="FFFFFF"/>
        <w:wordWrap/>
        <w:overflowPunct/>
        <w:autoSpaceDE/>
        <w:autoSpaceDN/>
        <w:bidi w:val="0"/>
        <w:adjustRightInd/>
        <w:spacing w:before="0" w:beforeAutospacing="0" w:after="0" w:afterAutospacing="0" w:line="460" w:lineRule="exact"/>
        <w:ind w:firstLine="482" w:firstLineChars="200"/>
        <w:textAlignment w:val="auto"/>
        <w:outlineLvl w:val="1"/>
        <w:rPr>
          <w:rFonts w:hint="eastAsia" w:ascii="宋体" w:hAnsi="宋体" w:eastAsia="宋体" w:cs="宋体"/>
          <w:b/>
          <w:bCs/>
          <w:color w:val="auto"/>
          <w:sz w:val="28"/>
          <w:szCs w:val="28"/>
          <w:shd w:val="clear" w:color="auto" w:fill="FFFFFF"/>
        </w:rPr>
      </w:pPr>
      <w:r>
        <w:rPr>
          <w:rFonts w:hint="eastAsia" w:ascii="宋体" w:hAnsi="宋体" w:eastAsia="宋体" w:cs="Times New Roman"/>
          <w:b/>
          <w:kern w:val="2"/>
          <w:sz w:val="24"/>
          <w:szCs w:val="24"/>
          <w:highlight w:val="none"/>
          <w:lang w:val="en-US" w:eastAsia="zh-CN" w:bidi="ar-SA"/>
        </w:rPr>
        <w:t>三、制作标准</w:t>
      </w:r>
      <w:r>
        <w:rPr>
          <w:rFonts w:hint="eastAsia" w:ascii="宋体" w:hAnsi="宋体" w:eastAsia="宋体" w:cs="宋体"/>
          <w:b/>
          <w:bCs/>
          <w:color w:val="auto"/>
          <w:sz w:val="28"/>
          <w:szCs w:val="28"/>
          <w:shd w:val="clear" w:color="auto" w:fill="FFFFFF"/>
        </w:rPr>
        <w:t xml:space="preserve">  </w:t>
      </w:r>
    </w:p>
    <w:p w14:paraId="2D796A3C">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1.画面标准：拍摄手法具有时代感，具备大气、恢宏、角度新颖、可视性强等特点。动感画面处理节奏干净、明快；情感场景柔美、流畅。动静相宜、波澜起伏，旷达中不失细腻，柔性中略带刚强。</w:t>
      </w:r>
    </w:p>
    <w:p w14:paraId="7C719FFF">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2.专业配音：专业配音员配音，中文解说，声音激越、厚重、奋进、富有开拓感和纵深感。</w:t>
      </w:r>
    </w:p>
    <w:p w14:paraId="0E9D5195">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背景音乐：全片背景音乐紧跟画面节奏，激越画面选用节奏感强、大气的音乐，起到烘托作用，从而使专题片整体上大气磅礴，画面有冲击力，富有激情和感染力，舒缓画面选用轻缓音乐，契合场景一张一合引人入胜。</w:t>
      </w:r>
    </w:p>
    <w:p w14:paraId="0412CFE8">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4.技术手段：拍摄运用专业级摄像机与配套影视设备。</w:t>
      </w:r>
    </w:p>
    <w:p w14:paraId="6FDE3D07">
      <w:pPr>
        <w:numPr>
          <w:ilvl w:val="0"/>
          <w:numId w:val="0"/>
        </w:numPr>
        <w:spacing w:line="240" w:lineRule="auto"/>
        <w:ind w:firstLine="241" w:firstLineChars="100"/>
        <w:outlineLvl w:val="9"/>
        <w:rPr>
          <w:rFonts w:hint="eastAsia" w:ascii="宋体" w:hAnsi="宋体" w:cs="Times New Roman"/>
          <w:b/>
          <w:color w:val="auto"/>
          <w:sz w:val="24"/>
          <w:highlight w:val="none"/>
          <w:lang w:val="en-US" w:eastAsia="zh-CN"/>
        </w:rPr>
      </w:pPr>
    </w:p>
    <w:p w14:paraId="04351CEA">
      <w:pPr>
        <w:numPr>
          <w:ilvl w:val="0"/>
          <w:numId w:val="0"/>
        </w:numPr>
        <w:spacing w:line="240" w:lineRule="auto"/>
        <w:ind w:firstLine="241" w:firstLineChars="100"/>
        <w:outlineLvl w:val="1"/>
        <w:rPr>
          <w:rFonts w:hint="eastAsia" w:ascii="宋体" w:hAnsi="宋体" w:eastAsia="宋体" w:cs="Times New Roman"/>
          <w:b/>
          <w:color w:val="auto"/>
          <w:sz w:val="24"/>
          <w:highlight w:val="none"/>
        </w:rPr>
      </w:pPr>
      <w:r>
        <w:rPr>
          <w:rFonts w:hint="eastAsia" w:ascii="宋体" w:hAnsi="宋体" w:cs="Times New Roman"/>
          <w:b/>
          <w:color w:val="auto"/>
          <w:sz w:val="24"/>
          <w:highlight w:val="none"/>
          <w:lang w:val="en-US" w:eastAsia="zh-CN"/>
        </w:rPr>
        <w:t>四、</w:t>
      </w:r>
      <w:r>
        <w:rPr>
          <w:rFonts w:hint="eastAsia" w:ascii="宋体" w:hAnsi="宋体" w:eastAsia="宋体" w:cs="Times New Roman"/>
          <w:b/>
          <w:color w:val="auto"/>
          <w:sz w:val="24"/>
          <w:highlight w:val="none"/>
        </w:rPr>
        <w:t>商务要求</w:t>
      </w:r>
    </w:p>
    <w:p w14:paraId="586C0F12">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1.报价要求：总报价应包括完成本项目所需的人工、摄影摄像、视频剪辑、原创视频策划、脚本创意、拍摄、专业配音、音效、背景音乐添加、方案优化、制作过程中向采购方汇报以及应采购方要求进行修改（多轮）等全部工作、税费、管理费、合理利润等为完成本项目所必需的其他辅助工作的相关费用及响应招标文件要求等一切费用。</w:t>
      </w:r>
    </w:p>
    <w:p w14:paraId="276E2448">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2.验收要求：由采购人组织，服务成果需符合现有国家、江苏省及项目所在地要求、行业及地方通用标准和惯例以及采购人的设计验收标准。</w:t>
      </w:r>
    </w:p>
    <w:p w14:paraId="44689663">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3.售后服务要求：</w:t>
      </w:r>
    </w:p>
    <w:p w14:paraId="7EC7AA9F">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（1）投标人必须严格按采购人要求的期限完成服务工作，不得无故延误服务时间，特殊情况需报告采购人，经采购人批准后方可根据实际情况考虑适当延长服务时间。</w:t>
      </w:r>
    </w:p>
    <w:p w14:paraId="1812EE74">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（2）服务响应时间：在接到采购人书面通知24小时内响应采购人的要求，并组建相应的服务专业队伍。</w:t>
      </w:r>
    </w:p>
    <w:p w14:paraId="21E44D08">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 知识产权的要求：</w:t>
      </w:r>
    </w:p>
    <w:p w14:paraId="1811082A">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（1）本项目所涉及的知识产权费用和法律纠纷由投标人自行负责。</w:t>
      </w:r>
    </w:p>
    <w:p w14:paraId="7ACEFAAA">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（2）服务成果等归采购人所有，著作权和使用权归采购人。</w:t>
      </w:r>
    </w:p>
    <w:p w14:paraId="44C73EA4">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（3）本项目的所有资料，投标人须具有保密义务。</w:t>
      </w:r>
    </w:p>
    <w:p w14:paraId="144FD8C5">
      <w:pPr>
        <w:pStyle w:val="16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（4）投标人不得以任何形式向采购人以外的任何单位提供成交人的任</w:t>
      </w:r>
      <w:bookmarkStart w:id="26" w:name="_GoBack"/>
      <w:bookmarkEnd w:id="26"/>
      <w:r>
        <w:rPr>
          <w:rFonts w:hint="eastAsia" w:ascii="宋体" w:hAnsi="宋体"/>
          <w:color w:val="auto"/>
          <w:highlight w:val="none"/>
          <w:lang w:val="en-US" w:eastAsia="zh-CN"/>
        </w:rPr>
        <w:t>何资料，如有违反，必须赔偿采购人的损失。</w:t>
      </w:r>
    </w:p>
    <w:p w14:paraId="77C84115">
      <w:pPr>
        <w:spacing w:line="240" w:lineRule="auto"/>
        <w:ind w:firstLine="241" w:firstLineChars="100"/>
        <w:outlineLvl w:val="9"/>
        <w:rPr>
          <w:rFonts w:hint="eastAsia" w:ascii="宋体" w:hAnsi="宋体"/>
          <w:b/>
          <w:sz w:val="24"/>
          <w:highlight w:val="none"/>
        </w:rPr>
      </w:pPr>
    </w:p>
    <w:p w14:paraId="6C3BC357">
      <w:pPr>
        <w:spacing w:line="240" w:lineRule="auto"/>
        <w:ind w:firstLine="241" w:firstLineChars="100"/>
        <w:outlineLvl w:val="1"/>
        <w:rPr>
          <w:rFonts w:hint="eastAsia"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、其他说明</w:t>
      </w:r>
    </w:p>
    <w:p w14:paraId="0E0EF96A">
      <w:pPr>
        <w:keepNext w:val="0"/>
        <w:keepLines w:val="0"/>
        <w:pageBreakBefore w:val="0"/>
        <w:widowControl w:val="0"/>
        <w:kinsoku/>
        <w:wordWrap/>
        <w:overflowPunct/>
        <w:topLinePunct w:val="0"/>
        <w:autoSpaceDE/>
        <w:autoSpaceDN/>
        <w:bidi w:val="0"/>
        <w:adjustRightInd/>
        <w:snapToGrid/>
        <w:spacing w:before="120" w:line="240" w:lineRule="auto"/>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供应商须全部响应上述</w:t>
      </w:r>
      <w:r>
        <w:rPr>
          <w:rFonts w:hint="eastAsia" w:ascii="宋体" w:hAnsi="宋体"/>
          <w:szCs w:val="21"/>
          <w:highlight w:val="none"/>
          <w:lang w:val="en-US" w:eastAsia="zh-CN"/>
        </w:rPr>
        <w:t>服务和商务要</w:t>
      </w:r>
      <w:r>
        <w:rPr>
          <w:rFonts w:hint="eastAsia" w:ascii="宋体" w:hAnsi="宋体"/>
          <w:szCs w:val="21"/>
          <w:highlight w:val="none"/>
        </w:rPr>
        <w:t>求，</w:t>
      </w:r>
      <w:r>
        <w:rPr>
          <w:rFonts w:hint="eastAsia" w:ascii="宋体" w:hAnsi="宋体"/>
          <w:b/>
          <w:bCs/>
          <w:szCs w:val="21"/>
          <w:highlight w:val="none"/>
          <w:u w:val="single"/>
          <w:lang w:val="en-US" w:eastAsia="zh-CN"/>
        </w:rPr>
        <w:t>须出具服务商务响应承诺书</w:t>
      </w:r>
      <w:r>
        <w:rPr>
          <w:rFonts w:hint="eastAsia" w:ascii="宋体" w:hAnsi="宋体"/>
          <w:szCs w:val="21"/>
          <w:highlight w:val="none"/>
          <w:lang w:val="en-US" w:eastAsia="zh-CN"/>
        </w:rPr>
        <w:t>，</w:t>
      </w:r>
      <w:r>
        <w:rPr>
          <w:rFonts w:hint="eastAsia" w:ascii="宋体" w:hAnsi="宋体"/>
          <w:szCs w:val="21"/>
          <w:highlight w:val="none"/>
        </w:rPr>
        <w:t>否则提交的响应文件无效。</w:t>
      </w:r>
    </w:p>
    <w:p w14:paraId="2EEBEAE6">
      <w:pPr>
        <w:pStyle w:val="43"/>
        <w:ind w:firstLine="420" w:firstLineChars="200"/>
        <w:rPr>
          <w:rFonts w:hint="eastAsia"/>
        </w:rPr>
      </w:pPr>
      <w:r>
        <w:rPr>
          <w:rFonts w:hint="eastAsia"/>
          <w:lang w:val="en-US" w:eastAsia="zh-CN"/>
        </w:rPr>
        <w:t>2、</w:t>
      </w:r>
      <w:r>
        <w:rPr>
          <w:rFonts w:hint="eastAsia"/>
        </w:rPr>
        <w:t>付款方式</w:t>
      </w:r>
    </w:p>
    <w:p w14:paraId="0F7496CD">
      <w:pPr>
        <w:pStyle w:val="43"/>
        <w:rPr>
          <w:rFonts w:hint="eastAsia"/>
        </w:rPr>
      </w:pPr>
      <w:r>
        <w:rPr>
          <w:rFonts w:hint="eastAsia"/>
          <w:color w:val="auto"/>
        </w:rPr>
        <w:t>合同</w:t>
      </w:r>
      <w:r>
        <w:rPr>
          <w:rFonts w:hint="eastAsia"/>
          <w:color w:val="auto"/>
          <w:lang w:val="en-US" w:eastAsia="zh-CN"/>
        </w:rPr>
        <w:t>签订</w:t>
      </w:r>
      <w:r>
        <w:rPr>
          <w:rFonts w:hint="eastAsia"/>
          <w:color w:val="auto"/>
        </w:rPr>
        <w:t>生效后</w:t>
      </w:r>
      <w:r>
        <w:rPr>
          <w:rFonts w:hint="eastAsia"/>
          <w:color w:val="auto"/>
          <w:lang w:eastAsia="zh-CN"/>
        </w:rPr>
        <w:t>，</w:t>
      </w:r>
      <w:r>
        <w:rPr>
          <w:rFonts w:hint="eastAsia"/>
          <w:color w:val="auto"/>
          <w:lang w:val="en-US" w:eastAsia="zh-CN"/>
        </w:rPr>
        <w:t>支付合同价款的30%；协议生效</w:t>
      </w:r>
      <w:r>
        <w:rPr>
          <w:rFonts w:hint="eastAsia"/>
          <w:color w:val="auto"/>
        </w:rPr>
        <w:t>半年</w:t>
      </w:r>
      <w:r>
        <w:rPr>
          <w:rFonts w:hint="eastAsia"/>
          <w:color w:val="auto"/>
          <w:lang w:val="en-US" w:eastAsia="zh-CN"/>
        </w:rPr>
        <w:t>后，支付合同价款的20%；协议到期后，支付剩余合同价款的50%</w:t>
      </w:r>
      <w:r>
        <w:rPr>
          <w:rFonts w:hint="eastAsia"/>
          <w:color w:val="auto"/>
        </w:rPr>
        <w:t>。以上</w:t>
      </w:r>
      <w:r>
        <w:rPr>
          <w:rFonts w:hint="eastAsia"/>
        </w:rPr>
        <w:t>付款均不计利息，所有付款均须开具正式发票。</w:t>
      </w:r>
    </w:p>
    <w:p w14:paraId="15F40748">
      <w:pPr>
        <w:keepNext w:val="0"/>
        <w:keepLines w:val="0"/>
        <w:pageBreakBefore w:val="0"/>
        <w:widowControl w:val="0"/>
        <w:kinsoku/>
        <w:wordWrap/>
        <w:overflowPunct/>
        <w:topLinePunct w:val="0"/>
        <w:autoSpaceDE/>
        <w:autoSpaceDN/>
        <w:bidi w:val="0"/>
        <w:adjustRightInd/>
        <w:snapToGrid/>
        <w:spacing w:before="120" w:line="240" w:lineRule="auto"/>
        <w:ind w:firstLine="420" w:firstLineChars="200"/>
        <w:textAlignment w:val="auto"/>
        <w:rPr>
          <w:rFonts w:ascii="宋体" w:hAnsi="宋体"/>
          <w:szCs w:val="21"/>
          <w:highlight w:val="none"/>
        </w:rPr>
      </w:pPr>
      <w:r>
        <w:rPr>
          <w:rFonts w:ascii="宋体" w:hAnsi="宋体"/>
          <w:szCs w:val="21"/>
          <w:highlight w:val="none"/>
        </w:rPr>
        <w:br w:type="page"/>
      </w:r>
    </w:p>
    <w:p w14:paraId="693CE935">
      <w:pPr>
        <w:tabs>
          <w:tab w:val="left" w:pos="851"/>
          <w:tab w:val="left" w:pos="1276"/>
          <w:tab w:val="left" w:pos="1418"/>
        </w:tabs>
        <w:spacing w:line="240" w:lineRule="auto"/>
        <w:jc w:val="center"/>
        <w:outlineLvl w:val="0"/>
        <w:rPr>
          <w:rFonts w:ascii="宋体" w:hAnsi="宋体"/>
          <w:b/>
          <w:sz w:val="32"/>
          <w:szCs w:val="32"/>
          <w:highlight w:val="none"/>
        </w:rPr>
      </w:pPr>
      <w:bookmarkStart w:id="15" w:name="_Toc21785"/>
      <w:r>
        <w:rPr>
          <w:rFonts w:hint="eastAsia" w:ascii="宋体" w:hAnsi="宋体"/>
          <w:b/>
          <w:sz w:val="32"/>
          <w:szCs w:val="32"/>
          <w:highlight w:val="none"/>
        </w:rPr>
        <w:t>第四部分：合同条款</w:t>
      </w:r>
      <w:bookmarkEnd w:id="15"/>
    </w:p>
    <w:p w14:paraId="0264D994">
      <w:pPr>
        <w:spacing w:line="240" w:lineRule="auto"/>
        <w:jc w:val="left"/>
        <w:rPr>
          <w:rFonts w:ascii="宋体" w:hAnsi="宋体"/>
          <w:b/>
          <w:szCs w:val="21"/>
          <w:highlight w:val="none"/>
        </w:rPr>
      </w:pPr>
    </w:p>
    <w:p w14:paraId="7787718B">
      <w:pPr>
        <w:spacing w:line="240" w:lineRule="auto"/>
        <w:ind w:firstLine="420" w:firstLineChars="200"/>
        <w:jc w:val="left"/>
        <w:outlineLvl w:val="9"/>
        <w:rPr>
          <w:rFonts w:ascii="宋体" w:hAnsi="宋体"/>
          <w:b/>
          <w:szCs w:val="21"/>
          <w:highlight w:val="none"/>
        </w:rPr>
      </w:pPr>
      <w:r>
        <w:rPr>
          <w:rFonts w:hint="eastAsia" w:ascii="宋体" w:hAnsi="宋体"/>
          <w:highlight w:val="none"/>
        </w:rPr>
        <w:t>（注：本合同仅为框架性条款，成交后需根据</w:t>
      </w:r>
      <w:r>
        <w:rPr>
          <w:rFonts w:hint="eastAsia" w:ascii="宋体" w:hAnsi="宋体"/>
          <w:highlight w:val="none"/>
          <w:lang w:eastAsia="zh-CN"/>
        </w:rPr>
        <w:t>磋商文件</w:t>
      </w:r>
      <w:r>
        <w:rPr>
          <w:rFonts w:hint="eastAsia" w:ascii="宋体" w:hAnsi="宋体"/>
          <w:highlight w:val="none"/>
        </w:rPr>
        <w:t>及响应文件情况进行细化，</w:t>
      </w:r>
      <w:r>
        <w:rPr>
          <w:rFonts w:hint="eastAsia" w:ascii="宋体" w:hAnsi="宋体"/>
          <w:highlight w:val="none"/>
          <w:lang w:eastAsia="zh-CN"/>
        </w:rPr>
        <w:t>磋商文件</w:t>
      </w:r>
      <w:r>
        <w:rPr>
          <w:rFonts w:hint="eastAsia" w:ascii="宋体" w:hAnsi="宋体"/>
          <w:highlight w:val="none"/>
        </w:rPr>
        <w:t>、响应文件均作为合同的重要组成部分）</w:t>
      </w:r>
    </w:p>
    <w:p w14:paraId="24CCC8C9">
      <w:pPr>
        <w:spacing w:line="240" w:lineRule="auto"/>
        <w:jc w:val="left"/>
        <w:outlineLvl w:val="9"/>
        <w:rPr>
          <w:rFonts w:ascii="宋体" w:hAnsi="宋体"/>
          <w:b/>
          <w:szCs w:val="21"/>
          <w:highlight w:val="none"/>
        </w:rPr>
      </w:pPr>
    </w:p>
    <w:p w14:paraId="614EF89B">
      <w:pPr>
        <w:spacing w:line="240" w:lineRule="auto"/>
        <w:ind w:firstLine="420" w:firstLineChars="200"/>
        <w:outlineLvl w:val="9"/>
        <w:rPr>
          <w:rFonts w:hint="eastAsia" w:ascii="宋体" w:hAnsi="宋体" w:eastAsia="宋体"/>
          <w:szCs w:val="21"/>
          <w:highlight w:val="none"/>
          <w:lang w:eastAsia="zh-CN"/>
        </w:rPr>
      </w:pPr>
      <w:r>
        <w:rPr>
          <w:rFonts w:ascii="宋体" w:hAnsi="宋体"/>
          <w:szCs w:val="21"/>
          <w:highlight w:val="none"/>
        </w:rPr>
        <w:t>甲方（买方）：</w:t>
      </w:r>
      <w:r>
        <w:rPr>
          <w:rFonts w:hint="eastAsia" w:ascii="宋体" w:hAnsi="宋体"/>
          <w:szCs w:val="21"/>
          <w:highlight w:val="none"/>
          <w:u w:val="single"/>
          <w:lang w:eastAsia="zh-CN"/>
        </w:rPr>
        <w:t>南通市口腔医院</w:t>
      </w:r>
    </w:p>
    <w:p w14:paraId="54727624">
      <w:pPr>
        <w:spacing w:line="240" w:lineRule="auto"/>
        <w:ind w:firstLine="420" w:firstLineChars="200"/>
        <w:outlineLvl w:val="9"/>
        <w:rPr>
          <w:rFonts w:ascii="宋体" w:hAnsi="宋体"/>
          <w:szCs w:val="21"/>
          <w:highlight w:val="none"/>
        </w:rPr>
      </w:pPr>
      <w:r>
        <w:rPr>
          <w:rFonts w:ascii="宋体" w:hAnsi="宋体"/>
          <w:szCs w:val="21"/>
          <w:highlight w:val="none"/>
        </w:rPr>
        <w:t>乙方（卖方</w:t>
      </w:r>
      <w:r>
        <w:rPr>
          <w:rFonts w:hint="eastAsia" w:ascii="宋体" w:hAnsi="宋体"/>
          <w:szCs w:val="21"/>
          <w:highlight w:val="none"/>
          <w:lang w:eastAsia="zh-CN"/>
        </w:rPr>
        <w:t>）</w:t>
      </w:r>
      <w:r>
        <w:rPr>
          <w:rFonts w:hint="eastAsia" w:ascii="宋体" w:hAnsi="宋体"/>
          <w:szCs w:val="21"/>
          <w:highlight w:val="none"/>
          <w:u w:val="single"/>
        </w:rPr>
        <w:t>本项目的成交供应商</w:t>
      </w:r>
    </w:p>
    <w:p w14:paraId="7032D1F6">
      <w:pPr>
        <w:spacing w:line="240" w:lineRule="auto"/>
        <w:ind w:firstLine="420" w:firstLineChars="200"/>
        <w:outlineLvl w:val="9"/>
        <w:rPr>
          <w:rFonts w:ascii="宋体" w:hAnsi="宋体"/>
          <w:szCs w:val="21"/>
          <w:highlight w:val="none"/>
        </w:rPr>
      </w:pPr>
      <w:r>
        <w:rPr>
          <w:rFonts w:hint="eastAsia" w:ascii="宋体" w:hAnsi="宋体"/>
          <w:szCs w:val="21"/>
          <w:highlight w:val="none"/>
        </w:rPr>
        <w:t>采购代理机构：</w:t>
      </w:r>
      <w:r>
        <w:rPr>
          <w:rFonts w:hint="eastAsia" w:ascii="宋体" w:hAnsi="宋体"/>
          <w:bCs/>
          <w:szCs w:val="21"/>
          <w:highlight w:val="none"/>
          <w:u w:val="single"/>
        </w:rPr>
        <w:t>江苏睿博工程技术有限公司</w:t>
      </w:r>
    </w:p>
    <w:p w14:paraId="7EFB3932">
      <w:pPr>
        <w:rPr>
          <w:rFonts w:hint="eastAsia" w:asciiTheme="minorEastAsia" w:hAnsiTheme="minorEastAsia" w:cstheme="minorEastAsia"/>
          <w:b w:val="0"/>
          <w:bCs w:val="0"/>
          <w:szCs w:val="21"/>
          <w:highlight w:val="none"/>
          <w:lang w:val="en-US" w:eastAsia="zh-CN"/>
        </w:rPr>
      </w:pPr>
    </w:p>
    <w:p w14:paraId="5AB3E008">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甲、乙双方</w:t>
      </w:r>
      <w:r>
        <w:rPr>
          <w:rFonts w:hint="eastAsia" w:ascii="宋体" w:hAnsi="宋体" w:cs="Courier New"/>
          <w:kern w:val="0"/>
          <w:szCs w:val="21"/>
          <w:highlight w:val="none"/>
        </w:rPr>
        <w:t>根据《中华人民共和国民法典》以及</w:t>
      </w:r>
      <w:r>
        <w:rPr>
          <w:rFonts w:hint="eastAsia" w:ascii="宋体" w:hAnsi="宋体" w:cs="Courier New"/>
          <w:kern w:val="0"/>
          <w:szCs w:val="21"/>
          <w:highlight w:val="none"/>
          <w:u w:val="single"/>
          <w:lang w:val="en-US" w:eastAsia="zh-CN"/>
        </w:rPr>
        <w:t>南通市口腔医院短视频制作服务项目，</w:t>
      </w:r>
      <w:r>
        <w:rPr>
          <w:rFonts w:hint="eastAsia" w:ascii="宋体" w:hAnsi="宋体"/>
          <w:szCs w:val="21"/>
          <w:highlight w:val="none"/>
          <w:u w:val="single"/>
        </w:rPr>
        <w:t>采购人招标编号：NTSKQYYCG2025024</w:t>
      </w:r>
      <w:r>
        <w:rPr>
          <w:rFonts w:hint="eastAsia" w:ascii="宋体" w:hAnsi="宋体"/>
          <w:szCs w:val="21"/>
          <w:highlight w:val="none"/>
          <w:u w:val="single"/>
          <w:lang w:eastAsia="zh-CN"/>
        </w:rPr>
        <w:t>（</w:t>
      </w:r>
      <w:r>
        <w:rPr>
          <w:rFonts w:hint="eastAsia" w:ascii="宋体" w:hAnsi="宋体"/>
          <w:szCs w:val="21"/>
          <w:highlight w:val="none"/>
          <w:u w:val="single"/>
        </w:rPr>
        <w:t>代理机构招标编号：YNXS-JSRB202506012M1）</w:t>
      </w:r>
      <w:r>
        <w:rPr>
          <w:rFonts w:hint="eastAsia" w:ascii="宋体" w:hAnsi="宋体" w:cs="Courier New"/>
          <w:kern w:val="0"/>
          <w:szCs w:val="21"/>
          <w:highlight w:val="none"/>
        </w:rPr>
        <w:t>《</w:t>
      </w:r>
      <w:r>
        <w:rPr>
          <w:rFonts w:hint="eastAsia" w:ascii="宋体" w:hAnsi="宋体" w:cs="Courier New"/>
          <w:kern w:val="0"/>
          <w:szCs w:val="21"/>
          <w:highlight w:val="none"/>
          <w:lang w:eastAsia="zh-CN"/>
        </w:rPr>
        <w:t>竞争性磋商文件</w:t>
      </w:r>
      <w:r>
        <w:rPr>
          <w:rFonts w:hint="eastAsia" w:ascii="宋体" w:hAnsi="宋体" w:cs="Courier New"/>
          <w:kern w:val="0"/>
          <w:szCs w:val="21"/>
          <w:highlight w:val="none"/>
        </w:rPr>
        <w:t>》、乙方《响应文件》，遵循平等、自愿、公平和诚实信用等原则</w:t>
      </w:r>
      <w:r>
        <w:rPr>
          <w:rFonts w:hint="eastAsia" w:ascii="宋体" w:hAnsi="宋体"/>
          <w:szCs w:val="21"/>
          <w:highlight w:val="none"/>
        </w:rPr>
        <w:t>，</w:t>
      </w:r>
      <w:r>
        <w:rPr>
          <w:rFonts w:hint="eastAsia" w:ascii="宋体" w:hAnsi="宋体" w:cs="Courier New"/>
          <w:kern w:val="0"/>
          <w:szCs w:val="21"/>
          <w:highlight w:val="none"/>
        </w:rPr>
        <w:t>甲乙双方同意按下述条款和条件签订本合同，并共同遵守。</w:t>
      </w:r>
    </w:p>
    <w:p w14:paraId="5C85DD67">
      <w:pPr>
        <w:ind w:firstLine="420" w:firstLineChars="200"/>
        <w:rPr>
          <w:rFonts w:hint="eastAsia" w:asciiTheme="minorEastAsia" w:hAnsiTheme="minorEastAsia" w:cstheme="minorEastAsia"/>
          <w:b w:val="0"/>
          <w:bCs w:val="0"/>
          <w:szCs w:val="21"/>
          <w:highlight w:val="none"/>
          <w:lang w:val="en-US" w:eastAsia="zh-CN"/>
        </w:rPr>
      </w:pPr>
    </w:p>
    <w:p w14:paraId="06CFF393">
      <w:pPr>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一、合同服务内容</w:t>
      </w:r>
    </w:p>
    <w:p w14:paraId="5D6F2203">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1.1乙方向甲方按照本项目磋商文件要求及磋商响应文件的约定提供短视频服务。</w:t>
      </w:r>
    </w:p>
    <w:p w14:paraId="45739CC4">
      <w:pPr>
        <w:ind w:firstLine="420" w:firstLineChars="200"/>
        <w:rPr>
          <w:rFonts w:hint="default" w:asciiTheme="minorEastAsia" w:hAnsiTheme="minorEastAsia" w:cstheme="minorEastAsia"/>
          <w:b w:val="0"/>
          <w:bCs w:val="0"/>
          <w:szCs w:val="21"/>
          <w:highlight w:val="none"/>
          <w:u w:val="single"/>
          <w:lang w:val="en-US" w:eastAsia="zh-CN"/>
        </w:rPr>
      </w:pPr>
      <w:r>
        <w:rPr>
          <w:rFonts w:hint="eastAsia" w:asciiTheme="minorEastAsia" w:hAnsiTheme="minorEastAsia" w:cstheme="minorEastAsia"/>
          <w:b w:val="0"/>
          <w:bCs w:val="0"/>
          <w:szCs w:val="21"/>
          <w:highlight w:val="none"/>
          <w:lang w:val="en-US" w:eastAsia="zh-CN"/>
        </w:rPr>
        <w:t>1.2乙方对提供服务的应当拥有所有权或使用权，并且负有保证第三人不得向甲方主张任何权利（包括知识产权）的义务。</w:t>
      </w:r>
    </w:p>
    <w:p w14:paraId="538E9E08">
      <w:pPr>
        <w:ind w:firstLine="422" w:firstLineChars="200"/>
        <w:rPr>
          <w:rFonts w:hint="eastAsia" w:asciiTheme="minorEastAsia" w:hAnsiTheme="minorEastAsia" w:cstheme="minorEastAsia"/>
          <w:b/>
          <w:bCs/>
          <w:szCs w:val="21"/>
          <w:highlight w:val="none"/>
          <w:lang w:val="en-US" w:eastAsia="zh-CN"/>
        </w:rPr>
      </w:pPr>
    </w:p>
    <w:p w14:paraId="1B28A8B5">
      <w:pPr>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二、服务期限</w:t>
      </w:r>
    </w:p>
    <w:p w14:paraId="0B403FD9">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2.1专题宣传片须在</w:t>
      </w:r>
      <w:r>
        <w:rPr>
          <w:rFonts w:hint="eastAsia" w:asciiTheme="minorEastAsia" w:hAnsiTheme="minorEastAsia" w:cstheme="minorEastAsia"/>
          <w:b w:val="0"/>
          <w:bCs w:val="0"/>
          <w:szCs w:val="21"/>
          <w:highlight w:val="none"/>
          <w:u w:val="single"/>
          <w:lang w:val="en-US" w:eastAsia="zh-CN"/>
        </w:rPr>
        <w:t xml:space="preserve">    年   月   日</w:t>
      </w:r>
      <w:r>
        <w:rPr>
          <w:rFonts w:hint="eastAsia" w:asciiTheme="minorEastAsia" w:hAnsiTheme="minorEastAsia" w:cstheme="minorEastAsia"/>
          <w:b w:val="0"/>
          <w:bCs w:val="0"/>
          <w:szCs w:val="21"/>
          <w:highlight w:val="none"/>
          <w:lang w:val="en-US" w:eastAsia="zh-CN"/>
        </w:rPr>
        <w:t>前拍摄并制作完成。具体按甲方通知时间为准。</w:t>
      </w:r>
    </w:p>
    <w:p w14:paraId="71499635">
      <w:pPr>
        <w:numPr>
          <w:ilvl w:val="0"/>
          <w:numId w:val="0"/>
        </w:numPr>
        <w:rPr>
          <w:rFonts w:hint="eastAsia" w:asciiTheme="minorEastAsia" w:hAnsiTheme="minorEastAsia" w:cstheme="minorEastAsia"/>
          <w:b/>
          <w:bCs/>
          <w:szCs w:val="21"/>
          <w:highlight w:val="none"/>
          <w:lang w:val="en-US" w:eastAsia="zh-CN"/>
        </w:rPr>
      </w:pPr>
    </w:p>
    <w:p w14:paraId="7A1ED3C4">
      <w:pPr>
        <w:numPr>
          <w:ilvl w:val="0"/>
          <w:numId w:val="0"/>
        </w:numPr>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三、结算方式</w:t>
      </w:r>
    </w:p>
    <w:p w14:paraId="2B1B2D69">
      <w:pPr>
        <w:numPr>
          <w:ilvl w:val="0"/>
          <w:numId w:val="0"/>
        </w:numPr>
        <w:spacing w:line="240" w:lineRule="auto"/>
        <w:ind w:leftChars="200"/>
        <w:rPr>
          <w:rFonts w:hint="eastAsia" w:eastAsia="宋体"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r>
        <w:rPr>
          <w:rFonts w:hint="eastAsia" w:eastAsia="宋体" w:asciiTheme="minorEastAsia" w:hAnsiTheme="minorEastAsia" w:cstheme="minorEastAsia"/>
          <w:b w:val="0"/>
          <w:bCs w:val="0"/>
          <w:szCs w:val="21"/>
          <w:highlight w:val="none"/>
          <w:lang w:val="en-US" w:eastAsia="zh-CN"/>
        </w:rPr>
        <w:t>.1合同价格按此次成交价格执行，合同总金额为人民币</w:t>
      </w:r>
      <w:r>
        <w:rPr>
          <w:rFonts w:hint="eastAsia" w:eastAsia="宋体" w:asciiTheme="minorEastAsia" w:hAnsiTheme="minorEastAsia" w:cstheme="minorEastAsia"/>
          <w:b w:val="0"/>
          <w:bCs w:val="0"/>
          <w:szCs w:val="21"/>
          <w:highlight w:val="none"/>
          <w:u w:val="single"/>
          <w:lang w:val="en-US" w:eastAsia="zh-CN"/>
        </w:rPr>
        <w:t xml:space="preserve">    （人民币小写：¥     元）</w:t>
      </w:r>
      <w:r>
        <w:rPr>
          <w:rFonts w:hint="eastAsia" w:eastAsia="宋体" w:asciiTheme="minorEastAsia" w:hAnsiTheme="minorEastAsia" w:cstheme="minorEastAsia"/>
          <w:b w:val="0"/>
          <w:bCs w:val="0"/>
          <w:szCs w:val="21"/>
          <w:highlight w:val="none"/>
          <w:lang w:val="en-US" w:eastAsia="zh-CN"/>
        </w:rPr>
        <w:t>，包含但不限于完成本项目所需的人工、摄影摄像、视频剪辑、原创视频策划、脚本创意、拍摄、专业配音、音效、背景音乐添加、方案优化、制作过程中向采购方汇报以及应采购方要求进行修改（多轮）等全部工作、税费、管理费、合理利润等为完成本项目</w:t>
      </w:r>
      <w:r>
        <w:rPr>
          <w:rFonts w:hint="eastAsia" w:asciiTheme="minorEastAsia" w:hAnsiTheme="minorEastAsia" w:cstheme="minorEastAsia"/>
          <w:b w:val="0"/>
          <w:bCs w:val="0"/>
          <w:szCs w:val="21"/>
          <w:highlight w:val="none"/>
          <w:lang w:val="en-US" w:eastAsia="zh-CN"/>
        </w:rPr>
        <w:t>所必需的</w:t>
      </w:r>
      <w:r>
        <w:rPr>
          <w:rFonts w:hint="eastAsia" w:eastAsia="宋体" w:asciiTheme="minorEastAsia" w:hAnsiTheme="minorEastAsia" w:cstheme="minorEastAsia"/>
          <w:b w:val="0"/>
          <w:bCs w:val="0"/>
          <w:szCs w:val="21"/>
          <w:highlight w:val="none"/>
          <w:lang w:val="en-US" w:eastAsia="zh-CN"/>
        </w:rPr>
        <w:t>其他辅助工作的相关费用及响应招标文件要求等一切费用。</w:t>
      </w:r>
    </w:p>
    <w:p w14:paraId="78020ACD">
      <w:pPr>
        <w:numPr>
          <w:ilvl w:val="0"/>
          <w:numId w:val="0"/>
        </w:numPr>
        <w:spacing w:line="240" w:lineRule="auto"/>
        <w:ind w:leftChars="200"/>
        <w:rPr>
          <w:rFonts w:hint="eastAsia" w:eastAsia="宋体"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r>
        <w:rPr>
          <w:rFonts w:hint="eastAsia" w:eastAsia="宋体" w:asciiTheme="minorEastAsia" w:hAnsiTheme="minorEastAsia" w:cstheme="minorEastAsia"/>
          <w:b w:val="0"/>
          <w:bCs w:val="0"/>
          <w:szCs w:val="21"/>
          <w:highlight w:val="none"/>
          <w:lang w:val="en-US" w:eastAsia="zh-CN"/>
        </w:rPr>
        <w:t>.2付款方式：合同生效后每半年结算一次，按实际提供的服务按实结算，成交单价（以成交供应商的分项报价为准）不变。以上付款均不计利息，所有付款均须开具正式发票。</w:t>
      </w:r>
    </w:p>
    <w:p w14:paraId="17146102">
      <w:pPr>
        <w:numPr>
          <w:ilvl w:val="0"/>
          <w:numId w:val="0"/>
        </w:numPr>
        <w:spacing w:line="240" w:lineRule="auto"/>
        <w:ind w:leftChars="200"/>
        <w:rPr>
          <w:rFonts w:hint="eastAsia" w:eastAsia="宋体"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r>
        <w:rPr>
          <w:rFonts w:hint="eastAsia" w:eastAsia="宋体" w:asciiTheme="minorEastAsia" w:hAnsiTheme="minorEastAsia" w:cstheme="minorEastAsia"/>
          <w:b w:val="0"/>
          <w:bCs w:val="0"/>
          <w:szCs w:val="21"/>
          <w:highlight w:val="none"/>
          <w:lang w:val="en-US" w:eastAsia="zh-CN"/>
        </w:rPr>
        <w:t>.3 根据现行税法对甲方征收的与本合同有关的一切税费均由甲方承担；根据现行税法对乙方征收的与本合同有关的一切税费均由乙方承担。</w:t>
      </w:r>
    </w:p>
    <w:p w14:paraId="282A0614">
      <w:pPr>
        <w:numPr>
          <w:ilvl w:val="0"/>
          <w:numId w:val="0"/>
        </w:numPr>
        <w:spacing w:line="240" w:lineRule="auto"/>
        <w:ind w:leftChars="200"/>
        <w:rPr>
          <w:rFonts w:hint="eastAsia" w:eastAsia="宋体"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r>
        <w:rPr>
          <w:rFonts w:hint="eastAsia" w:eastAsia="宋体" w:asciiTheme="minorEastAsia" w:hAnsiTheme="minorEastAsia" w:cstheme="minorEastAsia"/>
          <w:b w:val="0"/>
          <w:bCs w:val="0"/>
          <w:szCs w:val="21"/>
          <w:highlight w:val="none"/>
          <w:lang w:val="en-US" w:eastAsia="zh-CN"/>
        </w:rPr>
        <w:t>.4 支付（结算）方式：由甲方通知乙方提交相关发票办理支付手续，甲方在各项手续、票据齐全的情况下完成对外支付。</w:t>
      </w:r>
    </w:p>
    <w:p w14:paraId="53BA176E">
      <w:pPr>
        <w:ind w:firstLine="422" w:firstLineChars="200"/>
        <w:rPr>
          <w:rFonts w:hint="eastAsia" w:asciiTheme="minorEastAsia" w:hAnsiTheme="minorEastAsia" w:cstheme="minorEastAsia"/>
          <w:b/>
          <w:bCs/>
          <w:szCs w:val="21"/>
          <w:highlight w:val="none"/>
          <w:lang w:val="en-US" w:eastAsia="zh-CN"/>
        </w:rPr>
      </w:pPr>
    </w:p>
    <w:p w14:paraId="39135449">
      <w:pPr>
        <w:pStyle w:val="43"/>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四、服务要求</w:t>
      </w:r>
    </w:p>
    <w:p w14:paraId="711F4F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asciiTheme="minorEastAsia" w:hAnsiTheme="minorEastAsia" w:cstheme="minorEastAsia"/>
          <w:b w:val="0"/>
          <w:bCs w:val="0"/>
          <w:szCs w:val="21"/>
          <w:highlight w:val="none"/>
          <w:lang w:val="en-US" w:eastAsia="zh-CN"/>
        </w:rPr>
      </w:pPr>
      <w:r>
        <w:rPr>
          <w:rFonts w:hint="eastAsia" w:eastAsia="宋体" w:asciiTheme="minorEastAsia" w:hAnsiTheme="minorEastAsia" w:cstheme="minorEastAsia"/>
          <w:b w:val="0"/>
          <w:bCs w:val="0"/>
          <w:szCs w:val="21"/>
          <w:highlight w:val="none"/>
          <w:lang w:val="en-US" w:eastAsia="zh-CN"/>
        </w:rPr>
        <w:t>具体服务要求按招标文件执行，主要包括：</w:t>
      </w:r>
    </w:p>
    <w:p w14:paraId="0AFA6C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asciiTheme="minorEastAsia" w:hAnsiTheme="minorEastAsia" w:cstheme="minorEastAsia"/>
          <w:b w:val="0"/>
          <w:bCs w:val="0"/>
          <w:szCs w:val="21"/>
          <w:highlight w:val="none"/>
          <w:lang w:val="en-US" w:eastAsia="zh-CN"/>
        </w:rPr>
      </w:pPr>
      <w:r>
        <w:rPr>
          <w:rFonts w:hint="eastAsia" w:eastAsia="宋体" w:asciiTheme="minorEastAsia" w:hAnsiTheme="minorEastAsia" w:cstheme="minorEastAsia"/>
          <w:b w:val="0"/>
          <w:bCs w:val="0"/>
          <w:szCs w:val="21"/>
          <w:highlight w:val="none"/>
          <w:lang w:val="en-US" w:eastAsia="zh-CN"/>
        </w:rPr>
        <w:t>（1）按甲方要求，及时拍摄相关活动场景素材；</w:t>
      </w:r>
    </w:p>
    <w:p w14:paraId="144A97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asciiTheme="minorEastAsia" w:hAnsiTheme="minorEastAsia" w:cstheme="minorEastAsia"/>
          <w:b w:val="0"/>
          <w:bCs w:val="0"/>
          <w:szCs w:val="21"/>
          <w:highlight w:val="none"/>
          <w:lang w:val="en-US" w:eastAsia="zh-CN"/>
        </w:rPr>
      </w:pPr>
      <w:r>
        <w:rPr>
          <w:rFonts w:hint="eastAsia" w:eastAsia="宋体" w:asciiTheme="minorEastAsia" w:hAnsiTheme="minorEastAsia" w:cstheme="minorEastAsia"/>
          <w:b w:val="0"/>
          <w:bCs w:val="0"/>
          <w:szCs w:val="21"/>
          <w:highlight w:val="none"/>
          <w:lang w:val="en-US" w:eastAsia="zh-CN"/>
        </w:rPr>
        <w:t>（2）按甲方要求进行文本创作；</w:t>
      </w:r>
    </w:p>
    <w:p w14:paraId="26D079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asciiTheme="minorEastAsia" w:hAnsiTheme="minorEastAsia" w:cstheme="minorEastAsia"/>
          <w:b w:val="0"/>
          <w:bCs w:val="0"/>
          <w:szCs w:val="21"/>
          <w:highlight w:val="none"/>
          <w:lang w:val="en-US" w:eastAsia="zh-CN"/>
        </w:rPr>
      </w:pPr>
      <w:r>
        <w:rPr>
          <w:rFonts w:hint="eastAsia" w:eastAsia="宋体" w:asciiTheme="minorEastAsia" w:hAnsiTheme="minorEastAsia" w:cstheme="minorEastAsia"/>
          <w:b w:val="0"/>
          <w:bCs w:val="0"/>
          <w:szCs w:val="21"/>
          <w:highlight w:val="none"/>
          <w:lang w:val="en-US" w:eastAsia="zh-CN"/>
        </w:rPr>
        <w:t>（3）每次至少选派一个具备相应资质的摄影人员、一个摄像人员；</w:t>
      </w:r>
    </w:p>
    <w:p w14:paraId="015CE8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asciiTheme="minorEastAsia" w:hAnsiTheme="minorEastAsia" w:cstheme="minorEastAsia"/>
          <w:b w:val="0"/>
          <w:bCs w:val="0"/>
          <w:szCs w:val="21"/>
          <w:highlight w:val="none"/>
          <w:lang w:val="en-US" w:eastAsia="zh-CN"/>
        </w:rPr>
      </w:pPr>
      <w:r>
        <w:rPr>
          <w:rFonts w:hint="eastAsia" w:eastAsia="宋体" w:asciiTheme="minorEastAsia" w:hAnsiTheme="minorEastAsia" w:cstheme="minorEastAsia"/>
          <w:b w:val="0"/>
          <w:bCs w:val="0"/>
          <w:szCs w:val="21"/>
          <w:highlight w:val="none"/>
          <w:lang w:val="en-US" w:eastAsia="zh-CN"/>
        </w:rPr>
        <w:t>（4）每个专题片时长不少于采购人规定时间要求；MP4格式，专业中文配音。</w:t>
      </w:r>
    </w:p>
    <w:p w14:paraId="2DAA8D49">
      <w:pPr>
        <w:pStyle w:val="43"/>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五、售后服务</w:t>
      </w:r>
    </w:p>
    <w:p w14:paraId="64B231B2">
      <w:pPr>
        <w:pStyle w:val="43"/>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5.1.甲方按照短视频制作脚本的要求对专题片进行验收时，若甲方在双方认可的方案内对拍摄制作成果提出异议，按甲方要求，由乙方免费进行修改（基于经甲方确定认可的脚本基础之上），交片日期根据工作需要做相应顺延。</w:t>
      </w:r>
    </w:p>
    <w:p w14:paraId="4C7DA52B">
      <w:pPr>
        <w:pStyle w:val="43"/>
        <w:ind w:firstLine="420" w:firstLineChars="200"/>
        <w:rPr>
          <w:rFonts w:hint="default"/>
          <w:b w:val="0"/>
          <w:bCs w:val="0"/>
          <w:lang w:val="en-US" w:eastAsia="zh-CN"/>
        </w:rPr>
      </w:pPr>
      <w:r>
        <w:rPr>
          <w:rFonts w:hint="eastAsia" w:asciiTheme="minorEastAsia" w:hAnsiTheme="minorEastAsia" w:cstheme="minorEastAsia"/>
          <w:b w:val="0"/>
          <w:bCs w:val="0"/>
          <w:szCs w:val="21"/>
          <w:highlight w:val="none"/>
          <w:lang w:val="en-US" w:eastAsia="zh-CN"/>
        </w:rPr>
        <w:t>5.2乙方须严格按照磋商响应文件承诺拍摄方案及拍摄团队为甲方提供服务。</w:t>
      </w:r>
    </w:p>
    <w:p w14:paraId="5A26252B">
      <w:pPr>
        <w:ind w:firstLine="422" w:firstLineChars="200"/>
        <w:rPr>
          <w:rFonts w:hint="eastAsia" w:asciiTheme="minorEastAsia" w:hAnsiTheme="minorEastAsia" w:cstheme="minorEastAsia"/>
          <w:b/>
          <w:bCs/>
          <w:szCs w:val="21"/>
          <w:highlight w:val="none"/>
          <w:lang w:val="en-US" w:eastAsia="zh-CN"/>
        </w:rPr>
      </w:pPr>
    </w:p>
    <w:p w14:paraId="5D40041B">
      <w:pPr>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六、违约责任</w:t>
      </w:r>
    </w:p>
    <w:p w14:paraId="46E13539">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合同一方不履行合同义务或者履行合同义务不符合约定的，应当承担继续履行、采取补救措施或赔偿损失等违约责任。</w:t>
      </w:r>
    </w:p>
    <w:p w14:paraId="2D1055EA">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6.1 甲方违约责任</w:t>
      </w:r>
    </w:p>
    <w:p w14:paraId="738C3AB8">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 xml:space="preserve">在合同生效后，非乙方原因甲方要求不履行合同的，应向乙方偿付合同总价款的 </w:t>
      </w:r>
      <w:r>
        <w:rPr>
          <w:rFonts w:hint="eastAsia" w:asciiTheme="minorEastAsia" w:hAnsiTheme="minorEastAsia" w:cstheme="minorEastAsia"/>
          <w:b w:val="0"/>
          <w:bCs w:val="0"/>
          <w:szCs w:val="21"/>
          <w:highlight w:val="none"/>
          <w:u w:val="single"/>
          <w:lang w:val="en-US" w:eastAsia="zh-CN"/>
        </w:rPr>
        <w:t xml:space="preserve">  %</w:t>
      </w:r>
      <w:r>
        <w:rPr>
          <w:rFonts w:hint="eastAsia" w:asciiTheme="minorEastAsia" w:hAnsiTheme="minorEastAsia" w:cstheme="minorEastAsia"/>
          <w:b w:val="0"/>
          <w:bCs w:val="0"/>
          <w:szCs w:val="21"/>
          <w:highlight w:val="none"/>
          <w:lang w:val="en-US" w:eastAsia="zh-CN"/>
        </w:rPr>
        <w:t>作为违约金，违约金不足以补偿损失的，乙方有权要求甲方补足。</w:t>
      </w:r>
    </w:p>
    <w:p w14:paraId="6272CD4A">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6.2 乙方违约责任</w:t>
      </w:r>
    </w:p>
    <w:p w14:paraId="447CEBD5">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6.2.1乙方须严格按照甲方的相关要求，接受甲方相关部门的管理；项目组所有成员须经甲方认可，不得擅自更换。乙方擅自更换项目组人员的，按合同总价款的</w:t>
      </w:r>
      <w:r>
        <w:rPr>
          <w:rFonts w:hint="eastAsia" w:asciiTheme="minorEastAsia" w:hAnsiTheme="minorEastAsia" w:cstheme="minorEastAsia"/>
          <w:b w:val="0"/>
          <w:bCs w:val="0"/>
          <w:szCs w:val="21"/>
          <w:highlight w:val="none"/>
          <w:u w:val="single"/>
          <w:lang w:val="en-US" w:eastAsia="zh-CN"/>
        </w:rPr>
        <w:t xml:space="preserve">  %</w:t>
      </w:r>
      <w:r>
        <w:rPr>
          <w:rFonts w:hint="eastAsia" w:asciiTheme="minorEastAsia" w:hAnsiTheme="minorEastAsia" w:cstheme="minorEastAsia"/>
          <w:b w:val="0"/>
          <w:bCs w:val="0"/>
          <w:szCs w:val="21"/>
          <w:highlight w:val="none"/>
          <w:lang w:val="en-US" w:eastAsia="zh-CN"/>
        </w:rPr>
        <w:t>向甲方支付违约金，甲方亦有权解除合同。</w:t>
      </w:r>
    </w:p>
    <w:p w14:paraId="15BA9FA9">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6.2.2最终作品经多轮修改仍不符合甲方要求，乙方承担一切责任，甲方有权终止合同。</w:t>
      </w:r>
    </w:p>
    <w:p w14:paraId="103DF022">
      <w:pPr>
        <w:ind w:firstLine="422" w:firstLineChars="200"/>
        <w:rPr>
          <w:rFonts w:hint="eastAsia" w:asciiTheme="minorEastAsia" w:hAnsiTheme="minorEastAsia" w:cstheme="minorEastAsia"/>
          <w:b/>
          <w:bCs/>
          <w:szCs w:val="21"/>
          <w:highlight w:val="none"/>
          <w:lang w:val="en-US" w:eastAsia="zh-CN"/>
        </w:rPr>
      </w:pPr>
    </w:p>
    <w:p w14:paraId="097EC7AD">
      <w:pPr>
        <w:ind w:firstLine="422" w:firstLineChars="200"/>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七、不可抗力</w:t>
      </w:r>
    </w:p>
    <w:p w14:paraId="4BD57C15">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7.1 因不可抗力不能履行合同的，根据不可抗力的影响，部分或者全部免除责任。但合同一方延迟履行后发生不可抗力的，不能免除责任。</w:t>
      </w:r>
    </w:p>
    <w:p w14:paraId="19859704">
      <w:pPr>
        <w:ind w:firstLine="420" w:firstLineChars="200"/>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7.2 合同一方因不可抗力不能履行合同的，应当及时通知对方，以减轻可能给对方造成的损失，并应当在合理期限内提供证明。</w:t>
      </w:r>
    </w:p>
    <w:p w14:paraId="2232FA7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p>
    <w:p w14:paraId="10714B9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八、合同的解除</w:t>
      </w:r>
    </w:p>
    <w:p w14:paraId="6B6E6F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8.1 甲方和乙方协商一致，可以解除合同。</w:t>
      </w:r>
    </w:p>
    <w:p w14:paraId="681CA2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8.2 有下列情形之一，合同一方可以解除合同：</w:t>
      </w:r>
    </w:p>
    <w:p w14:paraId="6E6B21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8.2.1 因不可抗力致使不能实现合同目的，未受不可抗力影响的一方有权解除合同；</w:t>
      </w:r>
    </w:p>
    <w:p w14:paraId="40765C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8.2.2 因合同一方违约导致合同不能履行，另一方有权解除合同；</w:t>
      </w:r>
    </w:p>
    <w:p w14:paraId="5CDCF8A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8.2.3 有权解除合同的一方，应当在违约事实或不可抗力发生之后三十天内书面通知对方以主张解除合同，合同在书面通知到达对方时解除。</w:t>
      </w:r>
    </w:p>
    <w:p w14:paraId="6686F85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p>
    <w:p w14:paraId="26DD484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九、合同的生效</w:t>
      </w:r>
    </w:p>
    <w:p w14:paraId="30CBE6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本合同在甲乙双方签字盖章后生效。</w:t>
      </w:r>
    </w:p>
    <w:p w14:paraId="1953C47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p>
    <w:p w14:paraId="2337D52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十、争议的解决</w:t>
      </w:r>
    </w:p>
    <w:p w14:paraId="44D901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本合同在履行过程中发生的争议，由双方当事人协商解决，协商不成的，任何一方均应向南通仲裁委员会按照其仲裁规则进行仲裁。仲裁裁决是终局的,对双方均有约束力。</w:t>
      </w:r>
    </w:p>
    <w:p w14:paraId="25C0CB8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p>
    <w:p w14:paraId="23253A9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十一、附则</w:t>
      </w:r>
    </w:p>
    <w:p w14:paraId="7CACC7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11.1 合同份数：本合同一式四份，甲乙双方各执两份。</w:t>
      </w:r>
    </w:p>
    <w:p w14:paraId="1EA326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11.2 本合同文件使用中文书写、解释和说明。</w:t>
      </w:r>
    </w:p>
    <w:p w14:paraId="55E24F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11.3 本合同履行过程中产生的纪要、协议以及成交通知书、磋商文件和磋商响应文件为本合同的附件，与合同具有同等效力。</w:t>
      </w:r>
    </w:p>
    <w:p w14:paraId="3CAE6F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11.4 未尽事宜</w:t>
      </w:r>
    </w:p>
    <w:p w14:paraId="45B9AB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lang w:val="en-US" w:eastAsia="zh-CN"/>
        </w:rPr>
        <w:t>本合同未尽事宜，双方可签订补充协议，有关协议及双方认可的来往电报、传真、会议纪要等，均为本合同组成部分，与本合同具有同等法律效力。</w:t>
      </w:r>
    </w:p>
    <w:tbl>
      <w:tblPr>
        <w:tblStyle w:val="45"/>
        <w:tblW w:w="8646" w:type="dxa"/>
        <w:tblInd w:w="534" w:type="dxa"/>
        <w:tblLayout w:type="fixed"/>
        <w:tblCellMar>
          <w:top w:w="0" w:type="dxa"/>
          <w:left w:w="108" w:type="dxa"/>
          <w:bottom w:w="0" w:type="dxa"/>
          <w:right w:w="108" w:type="dxa"/>
        </w:tblCellMar>
      </w:tblPr>
      <w:tblGrid>
        <w:gridCol w:w="4323"/>
        <w:gridCol w:w="4323"/>
      </w:tblGrid>
      <w:tr w14:paraId="4339024A">
        <w:tblPrEx>
          <w:tblCellMar>
            <w:top w:w="0" w:type="dxa"/>
            <w:left w:w="108" w:type="dxa"/>
            <w:bottom w:w="0" w:type="dxa"/>
            <w:right w:w="108" w:type="dxa"/>
          </w:tblCellMar>
        </w:tblPrEx>
        <w:trPr>
          <w:trHeight w:val="567" w:hRule="atLeast"/>
        </w:trPr>
        <w:tc>
          <w:tcPr>
            <w:tcW w:w="4323" w:type="dxa"/>
            <w:vAlign w:val="center"/>
          </w:tcPr>
          <w:p w14:paraId="6FC64BA9">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甲方（盖章）：</w:t>
            </w:r>
          </w:p>
        </w:tc>
        <w:tc>
          <w:tcPr>
            <w:tcW w:w="4323" w:type="dxa"/>
            <w:vAlign w:val="center"/>
          </w:tcPr>
          <w:p w14:paraId="5DE6F44B">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乙方（盖章）：</w:t>
            </w:r>
          </w:p>
        </w:tc>
      </w:tr>
      <w:tr w14:paraId="68BEA7B4">
        <w:tblPrEx>
          <w:tblCellMar>
            <w:top w:w="0" w:type="dxa"/>
            <w:left w:w="108" w:type="dxa"/>
            <w:bottom w:w="0" w:type="dxa"/>
            <w:right w:w="108" w:type="dxa"/>
          </w:tblCellMar>
        </w:tblPrEx>
        <w:trPr>
          <w:trHeight w:val="567" w:hRule="atLeast"/>
        </w:trPr>
        <w:tc>
          <w:tcPr>
            <w:tcW w:w="4323" w:type="dxa"/>
            <w:vAlign w:val="center"/>
          </w:tcPr>
          <w:p w14:paraId="12159F2B">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甲方法定代表（签字）：</w:t>
            </w:r>
          </w:p>
        </w:tc>
        <w:tc>
          <w:tcPr>
            <w:tcW w:w="4323" w:type="dxa"/>
            <w:vAlign w:val="center"/>
          </w:tcPr>
          <w:p w14:paraId="245A5DB7">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乙方法定代表（签字）：</w:t>
            </w:r>
          </w:p>
        </w:tc>
      </w:tr>
      <w:tr w14:paraId="79CADCF0">
        <w:tblPrEx>
          <w:tblCellMar>
            <w:top w:w="0" w:type="dxa"/>
            <w:left w:w="108" w:type="dxa"/>
            <w:bottom w:w="0" w:type="dxa"/>
            <w:right w:w="108" w:type="dxa"/>
          </w:tblCellMar>
        </w:tblPrEx>
        <w:trPr>
          <w:trHeight w:val="567" w:hRule="atLeast"/>
        </w:trPr>
        <w:tc>
          <w:tcPr>
            <w:tcW w:w="4323" w:type="dxa"/>
            <w:vAlign w:val="center"/>
          </w:tcPr>
          <w:p w14:paraId="7D8D0CB7">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地址：</w:t>
            </w:r>
          </w:p>
        </w:tc>
        <w:tc>
          <w:tcPr>
            <w:tcW w:w="4323" w:type="dxa"/>
            <w:vAlign w:val="center"/>
          </w:tcPr>
          <w:p w14:paraId="3DC97B63">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地址：</w:t>
            </w:r>
          </w:p>
        </w:tc>
      </w:tr>
      <w:tr w14:paraId="296BEC3A">
        <w:tblPrEx>
          <w:tblCellMar>
            <w:top w:w="0" w:type="dxa"/>
            <w:left w:w="108" w:type="dxa"/>
            <w:bottom w:w="0" w:type="dxa"/>
            <w:right w:w="108" w:type="dxa"/>
          </w:tblCellMar>
        </w:tblPrEx>
        <w:trPr>
          <w:trHeight w:val="567" w:hRule="atLeast"/>
        </w:trPr>
        <w:tc>
          <w:tcPr>
            <w:tcW w:w="4323" w:type="dxa"/>
            <w:vAlign w:val="center"/>
          </w:tcPr>
          <w:p w14:paraId="48A659DE">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开户银行：</w:t>
            </w:r>
          </w:p>
        </w:tc>
        <w:tc>
          <w:tcPr>
            <w:tcW w:w="4323" w:type="dxa"/>
            <w:vAlign w:val="center"/>
          </w:tcPr>
          <w:p w14:paraId="7E6CF063">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开户银行：</w:t>
            </w:r>
          </w:p>
        </w:tc>
      </w:tr>
      <w:tr w14:paraId="5C02D423">
        <w:tblPrEx>
          <w:tblCellMar>
            <w:top w:w="0" w:type="dxa"/>
            <w:left w:w="108" w:type="dxa"/>
            <w:bottom w:w="0" w:type="dxa"/>
            <w:right w:w="108" w:type="dxa"/>
          </w:tblCellMar>
        </w:tblPrEx>
        <w:trPr>
          <w:trHeight w:val="567" w:hRule="atLeast"/>
        </w:trPr>
        <w:tc>
          <w:tcPr>
            <w:tcW w:w="4323" w:type="dxa"/>
            <w:vAlign w:val="center"/>
          </w:tcPr>
          <w:p w14:paraId="4EE45AD1">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rPr>
              <w:t>开户账号：</w:t>
            </w:r>
          </w:p>
        </w:tc>
        <w:tc>
          <w:tcPr>
            <w:tcW w:w="4323" w:type="dxa"/>
            <w:vAlign w:val="center"/>
          </w:tcPr>
          <w:p w14:paraId="7BF1DB62">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szCs w:val="21"/>
                <w:highlight w:val="none"/>
                <w:lang w:eastAsia="zh-CN"/>
              </w:rPr>
              <w:t>开户账号</w:t>
            </w:r>
            <w:r>
              <w:rPr>
                <w:rFonts w:hint="eastAsia" w:asciiTheme="minorEastAsia" w:hAnsiTheme="minorEastAsia" w:cstheme="minorEastAsia"/>
                <w:szCs w:val="21"/>
                <w:highlight w:val="none"/>
              </w:rPr>
              <w:t>：</w:t>
            </w:r>
          </w:p>
        </w:tc>
      </w:tr>
      <w:tr w14:paraId="1F3D7AF2">
        <w:tblPrEx>
          <w:tblCellMar>
            <w:top w:w="0" w:type="dxa"/>
            <w:left w:w="108" w:type="dxa"/>
            <w:bottom w:w="0" w:type="dxa"/>
            <w:right w:w="108" w:type="dxa"/>
          </w:tblCellMar>
        </w:tblPrEx>
        <w:trPr>
          <w:trHeight w:val="567" w:hRule="atLeast"/>
        </w:trPr>
        <w:tc>
          <w:tcPr>
            <w:tcW w:w="4323" w:type="dxa"/>
            <w:vAlign w:val="center"/>
          </w:tcPr>
          <w:p w14:paraId="3C43FD72">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bCs/>
                <w:kern w:val="0"/>
                <w:szCs w:val="21"/>
                <w:highlight w:val="none"/>
              </w:rPr>
              <w:t>日期：</w:t>
            </w:r>
          </w:p>
        </w:tc>
        <w:tc>
          <w:tcPr>
            <w:tcW w:w="4323" w:type="dxa"/>
            <w:vAlign w:val="center"/>
          </w:tcPr>
          <w:p w14:paraId="585F97C2">
            <w:pPr>
              <w:keepNext w:val="0"/>
              <w:keepLines w:val="0"/>
              <w:widowControl/>
              <w:suppressLineNumbers w:val="0"/>
              <w:spacing w:before="0" w:beforeAutospacing="0" w:after="0" w:afterAutospacing="0"/>
              <w:ind w:left="0" w:right="0"/>
              <w:jc w:val="left"/>
              <w:rPr>
                <w:rFonts w:hint="default" w:asciiTheme="minorEastAsia" w:hAnsiTheme="minorEastAsia" w:cstheme="minorEastAsia"/>
                <w:bCs/>
                <w:kern w:val="0"/>
                <w:szCs w:val="21"/>
                <w:highlight w:val="none"/>
              </w:rPr>
            </w:pPr>
            <w:r>
              <w:rPr>
                <w:rFonts w:hint="eastAsia" w:asciiTheme="minorEastAsia" w:hAnsiTheme="minorEastAsia" w:cstheme="minorEastAsia"/>
                <w:bCs/>
                <w:kern w:val="0"/>
                <w:szCs w:val="21"/>
                <w:highlight w:val="none"/>
              </w:rPr>
              <w:t>日期：</w:t>
            </w:r>
          </w:p>
        </w:tc>
      </w:tr>
    </w:tbl>
    <w:p w14:paraId="538E9AF8">
      <w:pPr>
        <w:spacing w:line="240" w:lineRule="auto"/>
        <w:ind w:firstLine="420" w:firstLineChars="200"/>
        <w:rPr>
          <w:rFonts w:ascii="宋体" w:hAnsi="宋体"/>
          <w:szCs w:val="21"/>
          <w:highlight w:val="none"/>
        </w:rPr>
      </w:pPr>
    </w:p>
    <w:p w14:paraId="228B1971">
      <w:pPr>
        <w:widowControl/>
        <w:spacing w:line="240" w:lineRule="auto"/>
        <w:jc w:val="left"/>
        <w:rPr>
          <w:rFonts w:ascii="宋体" w:hAnsi="宋体"/>
          <w:b/>
          <w:szCs w:val="21"/>
          <w:highlight w:val="none"/>
        </w:rPr>
      </w:pPr>
      <w:r>
        <w:rPr>
          <w:rFonts w:ascii="宋体" w:hAnsi="宋体"/>
          <w:b/>
          <w:szCs w:val="21"/>
          <w:highlight w:val="none"/>
        </w:rPr>
        <w:br w:type="page"/>
      </w:r>
    </w:p>
    <w:p w14:paraId="0A345D6A">
      <w:pPr>
        <w:spacing w:line="240" w:lineRule="auto"/>
        <w:jc w:val="center"/>
        <w:outlineLvl w:val="0"/>
        <w:rPr>
          <w:rFonts w:ascii="宋体" w:hAnsi="宋体"/>
          <w:szCs w:val="21"/>
          <w:highlight w:val="none"/>
        </w:rPr>
      </w:pPr>
      <w:bookmarkStart w:id="16" w:name="_Toc18941"/>
      <w:r>
        <w:rPr>
          <w:rFonts w:hint="eastAsia" w:ascii="宋体" w:hAnsi="宋体"/>
          <w:b/>
          <w:sz w:val="32"/>
          <w:szCs w:val="32"/>
          <w:highlight w:val="none"/>
        </w:rPr>
        <w:t>第五部分：评审办法</w:t>
      </w:r>
      <w:bookmarkEnd w:id="16"/>
    </w:p>
    <w:p w14:paraId="21A37850">
      <w:pPr>
        <w:spacing w:line="240" w:lineRule="auto"/>
        <w:ind w:firstLine="422" w:firstLineChars="200"/>
        <w:rPr>
          <w:rFonts w:ascii="宋体" w:hAnsi="宋体"/>
          <w:b/>
          <w:szCs w:val="21"/>
          <w:highlight w:val="none"/>
        </w:rPr>
      </w:pPr>
    </w:p>
    <w:p w14:paraId="21452720">
      <w:pPr>
        <w:spacing w:line="240" w:lineRule="auto"/>
        <w:ind w:firstLine="422" w:firstLineChars="200"/>
        <w:outlineLvl w:val="1"/>
        <w:rPr>
          <w:rFonts w:ascii="宋体" w:hAnsi="宋体"/>
          <w:b/>
          <w:szCs w:val="21"/>
          <w:highlight w:val="none"/>
        </w:rPr>
      </w:pPr>
      <w:r>
        <w:rPr>
          <w:rFonts w:hint="eastAsia" w:ascii="宋体" w:hAnsi="宋体"/>
          <w:b/>
          <w:szCs w:val="21"/>
          <w:highlight w:val="none"/>
        </w:rPr>
        <w:t>一、资格审查标准</w:t>
      </w:r>
    </w:p>
    <w:tbl>
      <w:tblPr>
        <w:tblStyle w:val="4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385"/>
      </w:tblGrid>
      <w:tr w14:paraId="681D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34" w:type="dxa"/>
            <w:vAlign w:val="center"/>
          </w:tcPr>
          <w:p w14:paraId="39B0C1D7">
            <w:pPr>
              <w:keepNext w:val="0"/>
              <w:keepLines w:val="0"/>
              <w:suppressLineNumbers w:val="0"/>
              <w:spacing w:before="0" w:beforeAutospacing="0" w:after="0" w:afterAutospacing="0" w:line="240" w:lineRule="auto"/>
              <w:ind w:left="0" w:right="0"/>
              <w:jc w:val="center"/>
              <w:rPr>
                <w:rFonts w:hint="default" w:ascii="宋体" w:hAnsi="宋体"/>
                <w:b/>
                <w:sz w:val="21"/>
                <w:szCs w:val="21"/>
                <w:highlight w:val="none"/>
              </w:rPr>
            </w:pPr>
            <w:r>
              <w:rPr>
                <w:rFonts w:hint="eastAsia" w:ascii="宋体" w:hAnsi="宋体"/>
                <w:b/>
                <w:sz w:val="21"/>
                <w:szCs w:val="21"/>
                <w:highlight w:val="none"/>
              </w:rPr>
              <w:t>评审</w:t>
            </w:r>
            <w:r>
              <w:rPr>
                <w:rFonts w:hint="default" w:ascii="宋体" w:hAnsi="宋体"/>
                <w:b/>
                <w:sz w:val="21"/>
                <w:szCs w:val="21"/>
                <w:highlight w:val="none"/>
              </w:rPr>
              <w:t>因素</w:t>
            </w:r>
          </w:p>
        </w:tc>
        <w:tc>
          <w:tcPr>
            <w:tcW w:w="7385" w:type="dxa"/>
            <w:vAlign w:val="center"/>
          </w:tcPr>
          <w:p w14:paraId="1AE012D6">
            <w:pPr>
              <w:keepNext w:val="0"/>
              <w:keepLines w:val="0"/>
              <w:suppressLineNumbers w:val="0"/>
              <w:spacing w:before="0" w:beforeAutospacing="0" w:after="0" w:afterAutospacing="0" w:line="240" w:lineRule="auto"/>
              <w:ind w:left="0" w:right="0"/>
              <w:jc w:val="center"/>
              <w:rPr>
                <w:rFonts w:hint="default" w:ascii="宋体" w:hAnsi="宋体"/>
                <w:b/>
                <w:sz w:val="21"/>
                <w:szCs w:val="21"/>
                <w:highlight w:val="none"/>
              </w:rPr>
            </w:pPr>
            <w:r>
              <w:rPr>
                <w:rFonts w:hint="eastAsia" w:ascii="宋体" w:hAnsi="宋体"/>
                <w:b/>
                <w:sz w:val="21"/>
                <w:szCs w:val="21"/>
                <w:highlight w:val="none"/>
              </w:rPr>
              <w:t>评审标准</w:t>
            </w:r>
          </w:p>
        </w:tc>
      </w:tr>
      <w:tr w14:paraId="0CD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blHeader/>
          <w:jc w:val="center"/>
        </w:trPr>
        <w:tc>
          <w:tcPr>
            <w:tcW w:w="1734" w:type="dxa"/>
            <w:vMerge w:val="restart"/>
            <w:vAlign w:val="center"/>
          </w:tcPr>
          <w:p w14:paraId="592D9E88">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r>
              <w:rPr>
                <w:rFonts w:hint="eastAsia" w:ascii="宋体" w:hAnsi="宋体"/>
                <w:sz w:val="21"/>
                <w:szCs w:val="21"/>
                <w:highlight w:val="none"/>
                <w:lang w:val="en-US" w:eastAsia="zh-CN"/>
              </w:rPr>
              <w:t>通用</w:t>
            </w:r>
            <w:r>
              <w:rPr>
                <w:rFonts w:hint="default" w:ascii="宋体" w:hAnsi="宋体"/>
                <w:sz w:val="21"/>
                <w:szCs w:val="21"/>
                <w:highlight w:val="none"/>
              </w:rPr>
              <w:t>资质要求</w:t>
            </w:r>
          </w:p>
        </w:tc>
        <w:tc>
          <w:tcPr>
            <w:tcW w:w="7385" w:type="dxa"/>
            <w:vAlign w:val="center"/>
          </w:tcPr>
          <w:p w14:paraId="1A700E93">
            <w:pPr>
              <w:keepNext w:val="0"/>
              <w:keepLines w:val="0"/>
              <w:suppressLineNumbers w:val="0"/>
              <w:spacing w:before="0" w:beforeAutospacing="0" w:after="0" w:afterAutospacing="0"/>
              <w:ind w:left="0" w:right="0"/>
              <w:rPr>
                <w:rFonts w:hint="default" w:ascii="宋体" w:hAnsi="宋体" w:cs="宋体"/>
                <w:sz w:val="21"/>
                <w:szCs w:val="21"/>
                <w:highlight w:val="none"/>
              </w:rPr>
            </w:pPr>
            <w:r>
              <w:rPr>
                <w:rFonts w:hint="eastAsia" w:ascii="宋体" w:hAnsi="宋体"/>
                <w:szCs w:val="21"/>
                <w:highlight w:val="none"/>
              </w:rPr>
              <w:t>具有独立承担民事责任的能力（提供事业单位法人证书或者企业单位的营业执照</w:t>
            </w:r>
            <w:r>
              <w:rPr>
                <w:rFonts w:hint="eastAsia" w:ascii="宋体" w:hAnsi="宋体"/>
                <w:szCs w:val="21"/>
                <w:highlight w:val="none"/>
                <w:lang w:eastAsia="zh-CN"/>
              </w:rPr>
              <w:t>，</w:t>
            </w:r>
            <w:r>
              <w:rPr>
                <w:rFonts w:hint="eastAsia" w:ascii="宋体" w:hAnsi="宋体"/>
                <w:szCs w:val="21"/>
                <w:highlight w:val="none"/>
                <w:lang w:val="en-US" w:eastAsia="zh-CN"/>
              </w:rPr>
              <w:t>营业执照须包含本次采购的经营范围</w:t>
            </w:r>
            <w:r>
              <w:rPr>
                <w:rFonts w:hint="eastAsia" w:ascii="宋体" w:hAnsi="宋体"/>
                <w:szCs w:val="21"/>
                <w:highlight w:val="none"/>
              </w:rPr>
              <w:t>；供应商为自然人的，提供其身份证）（复印件）</w:t>
            </w:r>
          </w:p>
        </w:tc>
      </w:tr>
      <w:tr w14:paraId="0575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blHeader/>
          <w:jc w:val="center"/>
        </w:trPr>
        <w:tc>
          <w:tcPr>
            <w:tcW w:w="1734" w:type="dxa"/>
            <w:vMerge w:val="continue"/>
            <w:vAlign w:val="center"/>
          </w:tcPr>
          <w:p w14:paraId="5B495637">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632E1816">
            <w:pPr>
              <w:keepNext w:val="0"/>
              <w:keepLines w:val="0"/>
              <w:suppressLineNumbers w:val="0"/>
              <w:spacing w:before="0" w:beforeAutospacing="0" w:after="0" w:afterAutospacing="0" w:line="240" w:lineRule="auto"/>
              <w:ind w:left="0" w:right="0"/>
              <w:rPr>
                <w:rFonts w:hint="default" w:ascii="宋体" w:hAnsi="宋体" w:cs="宋体"/>
                <w:sz w:val="21"/>
                <w:szCs w:val="21"/>
                <w:highlight w:val="none"/>
              </w:rPr>
            </w:pPr>
            <w:r>
              <w:rPr>
                <w:rFonts w:hint="eastAsia" w:ascii="宋体" w:hAnsi="宋体" w:cs="宋体"/>
                <w:sz w:val="21"/>
                <w:szCs w:val="21"/>
                <w:highlight w:val="none"/>
              </w:rPr>
              <w:t>具有良好的商业信誉和健全的财务会计制度（提供</w:t>
            </w:r>
            <w:r>
              <w:rPr>
                <w:rFonts w:hint="eastAsia" w:ascii="宋体" w:hAnsi="宋体" w:cs="宋体"/>
                <w:sz w:val="21"/>
                <w:szCs w:val="21"/>
                <w:highlight w:val="none"/>
                <w:lang w:eastAsia="zh-CN"/>
              </w:rPr>
              <w:t>202</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或202</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年度经审计的</w:t>
            </w:r>
            <w:r>
              <w:rPr>
                <w:rFonts w:hint="eastAsia" w:ascii="宋体" w:hAnsi="宋体" w:cs="宋体"/>
                <w:sz w:val="21"/>
                <w:szCs w:val="21"/>
                <w:highlight w:val="none"/>
              </w:rPr>
              <w:t>财务报告，或企业编制的会计报表，或响应截止时间前六个月内银行出具的资信证明）（复印件）</w:t>
            </w:r>
            <w:r>
              <w:rPr>
                <w:rFonts w:hint="eastAsia" w:ascii="宋体" w:hAnsi="宋体" w:cs="宋体"/>
                <w:sz w:val="21"/>
                <w:szCs w:val="21"/>
                <w:highlight w:val="none"/>
                <w:lang w:eastAsia="zh-CN"/>
              </w:rPr>
              <w:t>。</w:t>
            </w:r>
          </w:p>
        </w:tc>
      </w:tr>
      <w:tr w14:paraId="4FBE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1734" w:type="dxa"/>
            <w:vMerge w:val="continue"/>
            <w:vAlign w:val="center"/>
          </w:tcPr>
          <w:p w14:paraId="042D9D2E">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2D2E7C1F">
            <w:pPr>
              <w:keepNext w:val="0"/>
              <w:keepLines w:val="0"/>
              <w:suppressLineNumbers w:val="0"/>
              <w:spacing w:before="0" w:beforeAutospacing="0" w:after="0" w:afterAutospacing="0" w:line="240" w:lineRule="auto"/>
              <w:ind w:left="0" w:right="0"/>
              <w:rPr>
                <w:rFonts w:hint="default" w:ascii="宋体" w:hAnsi="宋体" w:cs="宋体"/>
                <w:sz w:val="21"/>
                <w:szCs w:val="21"/>
                <w:highlight w:val="none"/>
              </w:rPr>
            </w:pPr>
            <w:r>
              <w:rPr>
                <w:rFonts w:hint="eastAsia" w:ascii="宋体" w:hAnsi="宋体" w:cs="宋体"/>
                <w:sz w:val="21"/>
                <w:szCs w:val="21"/>
                <w:highlight w:val="none"/>
              </w:rPr>
              <w:t>具有履行合同所必需的设备和专业技术能力（提供书面声明</w:t>
            </w:r>
            <w:r>
              <w:rPr>
                <w:rFonts w:hint="eastAsia" w:ascii="宋体" w:hAnsi="宋体" w:cs="宋体"/>
                <w:sz w:val="21"/>
                <w:szCs w:val="21"/>
                <w:highlight w:val="none"/>
                <w:lang w:val="en-US" w:eastAsia="zh-CN"/>
              </w:rPr>
              <w:t>原件</w:t>
            </w:r>
            <w:r>
              <w:rPr>
                <w:rFonts w:hint="eastAsia" w:ascii="宋体" w:hAnsi="宋体" w:cs="宋体"/>
                <w:sz w:val="21"/>
                <w:szCs w:val="21"/>
                <w:highlight w:val="none"/>
              </w:rPr>
              <w:t>）</w:t>
            </w:r>
            <w:r>
              <w:rPr>
                <w:rFonts w:hint="eastAsia" w:ascii="宋体" w:hAnsi="宋体" w:cs="宋体"/>
                <w:sz w:val="21"/>
                <w:szCs w:val="21"/>
                <w:highlight w:val="none"/>
                <w:lang w:eastAsia="zh-CN"/>
              </w:rPr>
              <w:t>。</w:t>
            </w:r>
          </w:p>
        </w:tc>
      </w:tr>
      <w:tr w14:paraId="7886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1734" w:type="dxa"/>
            <w:vMerge w:val="continue"/>
            <w:vAlign w:val="center"/>
          </w:tcPr>
          <w:p w14:paraId="2C71C33A">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56EBC0B9">
            <w:pPr>
              <w:keepNext w:val="0"/>
              <w:keepLines w:val="0"/>
              <w:suppressLineNumbers w:val="0"/>
              <w:spacing w:before="0" w:beforeAutospacing="0" w:after="0" w:afterAutospacing="0" w:line="240" w:lineRule="auto"/>
              <w:ind w:left="0" w:right="0"/>
              <w:rPr>
                <w:rFonts w:hint="default" w:ascii="宋体" w:hAnsi="宋体" w:cs="宋体"/>
                <w:sz w:val="21"/>
                <w:szCs w:val="21"/>
                <w:highlight w:val="none"/>
              </w:rPr>
            </w:pPr>
            <w:r>
              <w:rPr>
                <w:rFonts w:hint="eastAsia" w:ascii="宋体" w:hAnsi="宋体" w:cs="宋体"/>
                <w:sz w:val="21"/>
                <w:szCs w:val="21"/>
                <w:highlight w:val="none"/>
              </w:rPr>
              <w:t>有依法缴纳税收和社会保障资金的良好记录（提供参加本次政府采购活动前6个月内任意一个月依法缴纳税收和社会保障资金的凭据）（复印件）</w:t>
            </w:r>
            <w:r>
              <w:rPr>
                <w:rFonts w:hint="eastAsia" w:ascii="宋体" w:hAnsi="宋体" w:cs="宋体"/>
                <w:sz w:val="21"/>
                <w:szCs w:val="21"/>
                <w:highlight w:val="none"/>
                <w:lang w:eastAsia="zh-CN"/>
              </w:rPr>
              <w:t>。</w:t>
            </w:r>
          </w:p>
        </w:tc>
      </w:tr>
      <w:tr w14:paraId="25E1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734" w:type="dxa"/>
            <w:vMerge w:val="continue"/>
            <w:vAlign w:val="center"/>
          </w:tcPr>
          <w:p w14:paraId="18049CD6">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27A85973">
            <w:pPr>
              <w:keepNext w:val="0"/>
              <w:keepLines w:val="0"/>
              <w:suppressLineNumbers w:val="0"/>
              <w:spacing w:before="0" w:beforeAutospacing="0" w:after="0" w:afterAutospacing="0" w:line="240" w:lineRule="auto"/>
              <w:ind w:left="0" w:right="0"/>
              <w:rPr>
                <w:rFonts w:hint="eastAsia" w:ascii="宋体" w:hAnsi="宋体" w:cs="宋体"/>
                <w:sz w:val="21"/>
                <w:szCs w:val="21"/>
                <w:highlight w:val="none"/>
              </w:rPr>
            </w:pPr>
            <w:r>
              <w:rPr>
                <w:rFonts w:hint="eastAsia" w:ascii="宋体" w:hAnsi="宋体" w:cs="宋体"/>
                <w:sz w:val="21"/>
                <w:szCs w:val="21"/>
                <w:highlight w:val="none"/>
              </w:rPr>
              <w:t>参加政府采购活动前三年内，在经营活动中没有重大违法记录（提供书面声明原件）。</w:t>
            </w:r>
          </w:p>
        </w:tc>
      </w:tr>
      <w:tr w14:paraId="472B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734" w:type="dxa"/>
            <w:vMerge w:val="continue"/>
            <w:vAlign w:val="center"/>
          </w:tcPr>
          <w:p w14:paraId="77391393">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5FACD8A3">
            <w:pPr>
              <w:keepNext w:val="0"/>
              <w:keepLines w:val="0"/>
              <w:suppressLineNumbers w:val="0"/>
              <w:spacing w:before="0" w:beforeAutospacing="0" w:after="0" w:afterAutospacing="0" w:line="240" w:lineRule="auto"/>
              <w:ind w:left="0" w:right="0"/>
              <w:rPr>
                <w:rFonts w:hint="eastAsia" w:ascii="宋体" w:hAnsi="宋体" w:cs="宋体"/>
                <w:sz w:val="21"/>
                <w:szCs w:val="21"/>
                <w:highlight w:val="none"/>
              </w:rPr>
            </w:pPr>
            <w:r>
              <w:rPr>
                <w:rFonts w:hint="eastAsia" w:ascii="宋体" w:hAnsi="宋体"/>
                <w:sz w:val="21"/>
                <w:szCs w:val="21"/>
                <w:highlight w:val="none"/>
              </w:rPr>
              <w:t>法律、行政法规规定的其他条件。</w:t>
            </w:r>
          </w:p>
        </w:tc>
      </w:tr>
      <w:tr w14:paraId="794D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34" w:type="dxa"/>
            <w:vMerge w:val="restart"/>
            <w:vAlign w:val="center"/>
          </w:tcPr>
          <w:p w14:paraId="6735BB3C">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r>
              <w:rPr>
                <w:rFonts w:hint="eastAsia" w:ascii="宋体" w:hAnsi="宋体"/>
                <w:sz w:val="21"/>
                <w:szCs w:val="21"/>
                <w:highlight w:val="none"/>
              </w:rPr>
              <w:t>禁止</w:t>
            </w:r>
            <w:r>
              <w:rPr>
                <w:rFonts w:hint="eastAsia" w:ascii="宋体" w:hAnsi="宋体" w:cs="宋体"/>
                <w:sz w:val="21"/>
                <w:szCs w:val="21"/>
                <w:highlight w:val="none"/>
              </w:rPr>
              <w:t>投标</w:t>
            </w:r>
            <w:r>
              <w:rPr>
                <w:rFonts w:hint="eastAsia" w:ascii="宋体" w:hAnsi="宋体"/>
                <w:sz w:val="21"/>
                <w:szCs w:val="21"/>
                <w:highlight w:val="none"/>
              </w:rPr>
              <w:t>的情形</w:t>
            </w:r>
          </w:p>
        </w:tc>
        <w:tc>
          <w:tcPr>
            <w:tcW w:w="7385" w:type="dxa"/>
            <w:vAlign w:val="center"/>
          </w:tcPr>
          <w:p w14:paraId="56125303">
            <w:pPr>
              <w:keepNext w:val="0"/>
              <w:keepLines w:val="0"/>
              <w:suppressLineNumbers w:val="0"/>
              <w:spacing w:before="0" w:beforeAutospacing="0" w:after="0" w:afterAutospacing="0" w:line="240" w:lineRule="auto"/>
              <w:ind w:left="0" w:right="0"/>
              <w:rPr>
                <w:rFonts w:hint="eastAsia" w:ascii="宋体" w:hAnsi="宋体" w:eastAsia="宋体"/>
                <w:sz w:val="21"/>
                <w:szCs w:val="21"/>
                <w:highlight w:val="none"/>
                <w:lang w:eastAsia="zh-CN"/>
              </w:rPr>
            </w:pPr>
            <w:r>
              <w:rPr>
                <w:rFonts w:hint="default" w:ascii="宋体" w:hAnsi="宋体"/>
                <w:sz w:val="21"/>
                <w:szCs w:val="21"/>
                <w:highlight w:val="none"/>
              </w:rPr>
              <w:t>单位负责人为同一人或者存在直接控股、管理关系的不同供应商，不得参加同一合同项下的政府采购活动</w:t>
            </w:r>
            <w:r>
              <w:rPr>
                <w:rFonts w:hint="eastAsia" w:ascii="宋体" w:hAnsi="宋体"/>
                <w:sz w:val="21"/>
                <w:szCs w:val="21"/>
                <w:highlight w:val="none"/>
                <w:lang w:eastAsia="zh-CN"/>
              </w:rPr>
              <w:t>。</w:t>
            </w:r>
          </w:p>
        </w:tc>
      </w:tr>
      <w:tr w14:paraId="3D6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734" w:type="dxa"/>
            <w:vMerge w:val="continue"/>
            <w:vAlign w:val="center"/>
          </w:tcPr>
          <w:p w14:paraId="6A15BD5A">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4DEE5E56">
            <w:pPr>
              <w:keepNext w:val="0"/>
              <w:keepLines w:val="0"/>
              <w:suppressLineNumbers w:val="0"/>
              <w:spacing w:before="0" w:beforeAutospacing="0" w:after="0" w:afterAutospacing="0" w:line="240" w:lineRule="auto"/>
              <w:ind w:left="0" w:right="0"/>
              <w:rPr>
                <w:rFonts w:hint="eastAsia" w:ascii="宋体" w:hAnsi="宋体"/>
                <w:sz w:val="21"/>
                <w:szCs w:val="21"/>
                <w:highlight w:val="none"/>
              </w:rPr>
            </w:pPr>
            <w:r>
              <w:rPr>
                <w:rFonts w:hint="eastAsia" w:ascii="宋体" w:hAnsi="宋体"/>
                <w:szCs w:val="21"/>
                <w:highlight w:val="none"/>
              </w:rPr>
              <w:t>凡为采购项目提供整体设计、规范编制或者项目管理、监理、检测等服务的供应商，不得再参加本项目的采购活动</w:t>
            </w:r>
          </w:p>
        </w:tc>
      </w:tr>
      <w:tr w14:paraId="7B95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734" w:type="dxa"/>
            <w:vMerge w:val="continue"/>
            <w:vAlign w:val="center"/>
          </w:tcPr>
          <w:p w14:paraId="5A5C21D3">
            <w:pPr>
              <w:keepNext w:val="0"/>
              <w:keepLines w:val="0"/>
              <w:suppressLineNumbers w:val="0"/>
              <w:spacing w:before="0" w:beforeAutospacing="0" w:after="0" w:afterAutospacing="0" w:line="240" w:lineRule="auto"/>
              <w:ind w:left="0" w:right="0"/>
              <w:jc w:val="center"/>
              <w:rPr>
                <w:rFonts w:hint="default" w:ascii="宋体" w:hAnsi="宋体"/>
                <w:sz w:val="21"/>
                <w:szCs w:val="21"/>
                <w:highlight w:val="none"/>
              </w:rPr>
            </w:pPr>
          </w:p>
        </w:tc>
        <w:tc>
          <w:tcPr>
            <w:tcW w:w="7385" w:type="dxa"/>
            <w:vAlign w:val="center"/>
          </w:tcPr>
          <w:p w14:paraId="3E9DC012">
            <w:pPr>
              <w:keepNext w:val="0"/>
              <w:keepLines w:val="0"/>
              <w:suppressLineNumbers w:val="0"/>
              <w:spacing w:before="0" w:beforeAutospacing="0" w:after="0" w:afterAutospacing="0" w:line="240" w:lineRule="auto"/>
              <w:ind w:left="0" w:right="0"/>
              <w:rPr>
                <w:rFonts w:hint="eastAsia" w:ascii="宋体" w:hAnsi="宋体" w:cs="宋体"/>
                <w:sz w:val="21"/>
                <w:szCs w:val="21"/>
                <w:highlight w:val="none"/>
              </w:rPr>
            </w:pPr>
            <w:r>
              <w:rPr>
                <w:rFonts w:hint="eastAsia" w:ascii="宋体" w:hAnsi="宋体" w:cs="宋体"/>
                <w:sz w:val="21"/>
                <w:szCs w:val="21"/>
                <w:highlight w:val="none"/>
              </w:rPr>
              <w:t>拒绝列入失信被执行人、重大税收违法案件当事人名单、严重违法失信行为记录名单中的供应商参加本项目的投标活动。</w:t>
            </w:r>
          </w:p>
        </w:tc>
      </w:tr>
      <w:tr w14:paraId="38A5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9119" w:type="dxa"/>
            <w:gridSpan w:val="2"/>
            <w:vAlign w:val="center"/>
          </w:tcPr>
          <w:p w14:paraId="34475B3B">
            <w:pPr>
              <w:keepNext w:val="0"/>
              <w:keepLines w:val="0"/>
              <w:suppressLineNumbers w:val="0"/>
              <w:spacing w:before="0" w:beforeAutospacing="0" w:after="0" w:afterAutospacing="0" w:line="240" w:lineRule="auto"/>
              <w:ind w:left="0" w:right="0"/>
              <w:rPr>
                <w:rFonts w:hint="default" w:ascii="宋体" w:hAnsi="宋体" w:eastAsia="宋体" w:cs="宋体"/>
                <w:sz w:val="21"/>
                <w:szCs w:val="21"/>
                <w:highlight w:val="none"/>
                <w:lang w:val="en-US" w:eastAsia="zh-CN"/>
              </w:rPr>
            </w:pPr>
            <w:r>
              <w:rPr>
                <w:rFonts w:hint="eastAsia"/>
                <w:b/>
                <w:bCs/>
                <w:sz w:val="21"/>
                <w:szCs w:val="21"/>
                <w:highlight w:val="none"/>
              </w:rPr>
              <w:t>注：满足上述资格要求的</w:t>
            </w:r>
            <w:r>
              <w:rPr>
                <w:rFonts w:hint="eastAsia"/>
                <w:b/>
                <w:bCs/>
                <w:sz w:val="21"/>
                <w:szCs w:val="21"/>
                <w:highlight w:val="none"/>
                <w:lang w:val="en-US" w:eastAsia="zh-CN"/>
              </w:rPr>
              <w:t>供应商</w:t>
            </w:r>
            <w:r>
              <w:rPr>
                <w:rFonts w:hint="eastAsia"/>
                <w:b/>
                <w:bCs/>
                <w:sz w:val="21"/>
                <w:szCs w:val="21"/>
                <w:highlight w:val="none"/>
              </w:rPr>
              <w:t>，可按格式</w:t>
            </w:r>
            <w:r>
              <w:rPr>
                <w:rFonts w:hint="eastAsia"/>
                <w:b/>
                <w:bCs/>
                <w:sz w:val="21"/>
                <w:szCs w:val="21"/>
                <w:highlight w:val="none"/>
                <w:lang w:val="en-US" w:eastAsia="zh-CN"/>
              </w:rPr>
              <w:t>一要求</w:t>
            </w:r>
            <w:r>
              <w:rPr>
                <w:rFonts w:hint="eastAsia"/>
                <w:b/>
                <w:bCs/>
                <w:sz w:val="21"/>
                <w:szCs w:val="21"/>
                <w:highlight w:val="none"/>
              </w:rPr>
              <w:t>进行声明，</w:t>
            </w:r>
            <w:r>
              <w:rPr>
                <w:rFonts w:hint="eastAsia"/>
                <w:b/>
                <w:bCs/>
                <w:sz w:val="21"/>
                <w:szCs w:val="21"/>
                <w:highlight w:val="none"/>
                <w:lang w:val="en-US" w:eastAsia="zh-CN"/>
              </w:rPr>
              <w:t>响应</w:t>
            </w:r>
            <w:r>
              <w:rPr>
                <w:rFonts w:hint="eastAsia"/>
                <w:b/>
                <w:bCs/>
                <w:sz w:val="21"/>
                <w:szCs w:val="21"/>
                <w:highlight w:val="none"/>
                <w:lang w:eastAsia="zh-CN"/>
              </w:rPr>
              <w:t>文件</w:t>
            </w:r>
            <w:r>
              <w:rPr>
                <w:rFonts w:hint="eastAsia"/>
                <w:b/>
                <w:bCs/>
                <w:sz w:val="21"/>
                <w:szCs w:val="21"/>
                <w:highlight w:val="none"/>
              </w:rPr>
              <w:t>中无需提供其他证明材料</w:t>
            </w:r>
            <w:r>
              <w:rPr>
                <w:rFonts w:hint="eastAsia"/>
                <w:b/>
                <w:bCs/>
                <w:sz w:val="21"/>
                <w:szCs w:val="21"/>
                <w:highlight w:val="none"/>
                <w:lang w:eastAsia="zh-CN"/>
              </w:rPr>
              <w:t>；</w:t>
            </w:r>
            <w:r>
              <w:rPr>
                <w:rFonts w:hint="eastAsia"/>
                <w:b/>
                <w:bCs/>
                <w:sz w:val="21"/>
                <w:szCs w:val="21"/>
                <w:highlight w:val="none"/>
                <w:lang w:val="en-US" w:eastAsia="zh-CN"/>
              </w:rPr>
              <w:t>成交供应商在领取成交通知书前，将上述通用资格要求证明材料(正本)提交给采购人和代理机构各一套。</w:t>
            </w:r>
          </w:p>
        </w:tc>
      </w:tr>
    </w:tbl>
    <w:p w14:paraId="7054492D">
      <w:pPr>
        <w:rPr>
          <w:highlight w:val="none"/>
        </w:rPr>
      </w:pPr>
      <w:r>
        <w:rPr>
          <w:rFonts w:ascii="宋体" w:hAnsi="宋体"/>
          <w:b/>
          <w:szCs w:val="21"/>
          <w:highlight w:val="none"/>
        </w:rPr>
        <w:br w:type="page"/>
      </w:r>
    </w:p>
    <w:p w14:paraId="2EF08C83">
      <w:pPr>
        <w:spacing w:line="240" w:lineRule="auto"/>
        <w:ind w:firstLine="422" w:firstLineChars="200"/>
        <w:outlineLvl w:val="1"/>
        <w:rPr>
          <w:rFonts w:ascii="宋体" w:hAnsi="宋体"/>
          <w:b/>
          <w:szCs w:val="21"/>
          <w:highlight w:val="none"/>
        </w:rPr>
      </w:pPr>
      <w:r>
        <w:rPr>
          <w:rFonts w:hint="eastAsia" w:ascii="宋体" w:hAnsi="宋体"/>
          <w:b/>
          <w:szCs w:val="21"/>
          <w:highlight w:val="none"/>
        </w:rPr>
        <w:t>二、符合性审查标准</w:t>
      </w:r>
    </w:p>
    <w:tbl>
      <w:tblPr>
        <w:tblStyle w:val="45"/>
        <w:tblpPr w:leftFromText="180" w:rightFromText="180" w:vertAnchor="text" w:horzAnchor="page" w:tblpXSpec="center" w:tblpY="228"/>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6578"/>
      </w:tblGrid>
      <w:tr w14:paraId="0125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3F519F5E">
            <w:pPr>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评审因素</w:t>
            </w:r>
          </w:p>
        </w:tc>
        <w:tc>
          <w:tcPr>
            <w:tcW w:w="6578" w:type="dxa"/>
            <w:vAlign w:val="center"/>
          </w:tcPr>
          <w:p w14:paraId="7E7C3D8D">
            <w:pPr>
              <w:keepNext w:val="0"/>
              <w:keepLines w:val="0"/>
              <w:suppressLineNumbers w:val="0"/>
              <w:spacing w:before="0" w:beforeAutospacing="0" w:after="0" w:afterAutospacing="0"/>
              <w:ind w:left="0" w:right="0"/>
              <w:jc w:val="center"/>
              <w:rPr>
                <w:rFonts w:hint="eastAsia" w:ascii="宋体" w:hAnsi="宋体" w:eastAsia="宋体"/>
                <w:b/>
                <w:bCs/>
                <w:sz w:val="21"/>
                <w:szCs w:val="21"/>
                <w:highlight w:val="none"/>
                <w:lang w:val="en-US" w:eastAsia="zh-CN"/>
              </w:rPr>
            </w:pPr>
            <w:r>
              <w:rPr>
                <w:rFonts w:hint="eastAsia" w:ascii="宋体" w:hAnsi="宋体"/>
                <w:b/>
                <w:bCs/>
                <w:sz w:val="21"/>
                <w:szCs w:val="21"/>
                <w:highlight w:val="none"/>
                <w:lang w:val="en-US" w:eastAsia="zh-CN"/>
              </w:rPr>
              <w:t>评审标准</w:t>
            </w:r>
          </w:p>
        </w:tc>
      </w:tr>
      <w:tr w14:paraId="326D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793330AF">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供应商名称</w:t>
            </w:r>
          </w:p>
        </w:tc>
        <w:tc>
          <w:tcPr>
            <w:tcW w:w="6578" w:type="dxa"/>
            <w:vAlign w:val="center"/>
          </w:tcPr>
          <w:p w14:paraId="7A1798F4">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与营业执照、资质证书一致</w:t>
            </w:r>
          </w:p>
        </w:tc>
      </w:tr>
      <w:tr w14:paraId="17D0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4070B822">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响应文件签字、盖章</w:t>
            </w:r>
          </w:p>
        </w:tc>
        <w:tc>
          <w:tcPr>
            <w:tcW w:w="6578" w:type="dxa"/>
            <w:vAlign w:val="center"/>
          </w:tcPr>
          <w:p w14:paraId="094159D7">
            <w:pPr>
              <w:keepNext w:val="0"/>
              <w:keepLines w:val="0"/>
              <w:suppressLineNumbers w:val="0"/>
              <w:spacing w:before="0" w:beforeAutospacing="0" w:after="0" w:afterAutospacing="0" w:line="240" w:lineRule="auto"/>
              <w:ind w:left="0" w:right="0"/>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eastAsia="zh-CN"/>
              </w:rPr>
              <w:t>由</w:t>
            </w:r>
            <w:r>
              <w:rPr>
                <w:rFonts w:hint="eastAsia" w:ascii="宋体" w:hAnsi="宋体" w:eastAsia="宋体" w:cs="Times New Roman"/>
                <w:sz w:val="21"/>
                <w:szCs w:val="21"/>
                <w:highlight w:val="none"/>
              </w:rPr>
              <w:t>法定代表人或其委托代理人签字并加盖单</w:t>
            </w:r>
            <w:r>
              <w:rPr>
                <w:rFonts w:hint="eastAsia" w:ascii="宋体" w:hAnsi="宋体" w:cs="Times New Roman"/>
                <w:sz w:val="21"/>
                <w:szCs w:val="21"/>
                <w:highlight w:val="none"/>
                <w:lang w:eastAsia="zh-CN"/>
              </w:rPr>
              <w:t>位公</w:t>
            </w:r>
            <w:r>
              <w:rPr>
                <w:rFonts w:hint="eastAsia" w:ascii="宋体" w:hAnsi="宋体" w:eastAsia="宋体" w:cs="Times New Roman"/>
                <w:sz w:val="21"/>
                <w:szCs w:val="21"/>
                <w:highlight w:val="none"/>
              </w:rPr>
              <w:t>章。由法定代表人签字的，应附法定代表人身份证明；由代理人签字的，应附授权委托书，身份证明。授权委托书应符合第六部分“</w:t>
            </w:r>
            <w:r>
              <w:rPr>
                <w:rFonts w:hint="eastAsia" w:ascii="宋体" w:hAnsi="宋体" w:eastAsia="宋体" w:cs="Times New Roman"/>
                <w:sz w:val="21"/>
                <w:szCs w:val="21"/>
                <w:highlight w:val="none"/>
                <w:lang w:eastAsia="zh-CN"/>
              </w:rPr>
              <w:t>响应文件</w:t>
            </w:r>
            <w:r>
              <w:rPr>
                <w:rFonts w:hint="eastAsia" w:ascii="宋体" w:hAnsi="宋体" w:eastAsia="宋体" w:cs="Times New Roman"/>
                <w:sz w:val="21"/>
                <w:szCs w:val="21"/>
                <w:highlight w:val="none"/>
              </w:rPr>
              <w:t>组成”的相关规定</w:t>
            </w:r>
            <w:r>
              <w:rPr>
                <w:rFonts w:hint="eastAsia" w:ascii="宋体" w:hAnsi="宋体" w:eastAsia="宋体" w:cs="Times New Roman"/>
                <w:sz w:val="21"/>
                <w:szCs w:val="21"/>
                <w:highlight w:val="none"/>
                <w:lang w:eastAsia="zh-CN"/>
              </w:rPr>
              <w:t>。</w:t>
            </w:r>
          </w:p>
        </w:tc>
      </w:tr>
      <w:tr w14:paraId="1107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33766F39">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响应文件格式</w:t>
            </w:r>
          </w:p>
        </w:tc>
        <w:tc>
          <w:tcPr>
            <w:tcW w:w="6578" w:type="dxa"/>
            <w:vAlign w:val="center"/>
          </w:tcPr>
          <w:p w14:paraId="5D0CD074">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符合第六部分</w:t>
            </w:r>
            <w:r>
              <w:rPr>
                <w:rFonts w:hint="default" w:ascii="宋体" w:hAnsi="宋体" w:eastAsia="宋体" w:cs="Times New Roman"/>
                <w:sz w:val="21"/>
                <w:szCs w:val="21"/>
                <w:highlight w:val="none"/>
              </w:rPr>
              <w:t>“</w:t>
            </w:r>
            <w:r>
              <w:rPr>
                <w:rFonts w:hint="eastAsia" w:ascii="宋体" w:hAnsi="宋体" w:eastAsia="宋体" w:cs="Times New Roman"/>
                <w:sz w:val="21"/>
                <w:szCs w:val="21"/>
                <w:highlight w:val="none"/>
              </w:rPr>
              <w:t>响应文件组成</w:t>
            </w:r>
            <w:r>
              <w:rPr>
                <w:rFonts w:hint="default" w:ascii="宋体" w:hAnsi="宋体" w:eastAsia="宋体" w:cs="Times New Roman"/>
                <w:sz w:val="21"/>
                <w:szCs w:val="21"/>
                <w:highlight w:val="none"/>
              </w:rPr>
              <w:t>”</w:t>
            </w:r>
            <w:r>
              <w:rPr>
                <w:rFonts w:hint="eastAsia" w:ascii="宋体" w:hAnsi="宋体" w:eastAsia="宋体" w:cs="Times New Roman"/>
                <w:sz w:val="21"/>
                <w:szCs w:val="21"/>
                <w:highlight w:val="none"/>
              </w:rPr>
              <w:t>的规定</w:t>
            </w:r>
          </w:p>
        </w:tc>
      </w:tr>
      <w:tr w14:paraId="456B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52E31EF0">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响应文件份数</w:t>
            </w:r>
          </w:p>
        </w:tc>
        <w:tc>
          <w:tcPr>
            <w:tcW w:w="6578" w:type="dxa"/>
            <w:vAlign w:val="center"/>
          </w:tcPr>
          <w:p w14:paraId="0DA5226E">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正本一份，副本二份，电子版文件一份（响应文件正本扫描件，PDF格式，U盘形式）</w:t>
            </w:r>
          </w:p>
        </w:tc>
      </w:tr>
      <w:tr w14:paraId="4C2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1F342512">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服务商务响应</w:t>
            </w:r>
          </w:p>
        </w:tc>
        <w:tc>
          <w:tcPr>
            <w:tcW w:w="6578" w:type="dxa"/>
            <w:vAlign w:val="center"/>
          </w:tcPr>
          <w:p w14:paraId="6A4AC065">
            <w:pPr>
              <w:keepNext w:val="0"/>
              <w:keepLines w:val="0"/>
              <w:suppressLineNumbers w:val="0"/>
              <w:spacing w:before="0" w:beforeAutospacing="0" w:after="0" w:afterAutospacing="0" w:line="240" w:lineRule="auto"/>
              <w:ind w:left="0" w:right="0"/>
              <w:rPr>
                <w:rFonts w:hint="eastAsia" w:ascii="宋体" w:hAnsi="宋体" w:eastAsia="宋体" w:cs="Times New Roman"/>
                <w:sz w:val="21"/>
                <w:szCs w:val="21"/>
                <w:highlight w:val="none"/>
              </w:rPr>
            </w:pPr>
            <w:r>
              <w:rPr>
                <w:rFonts w:hint="eastAsia" w:ascii="宋体" w:hAnsi="宋体"/>
                <w:szCs w:val="21"/>
                <w:highlight w:val="none"/>
              </w:rPr>
              <w:t>供应商须全部响应</w:t>
            </w:r>
            <w:r>
              <w:rPr>
                <w:rFonts w:hint="eastAsia" w:ascii="宋体" w:hAnsi="宋体"/>
                <w:szCs w:val="21"/>
                <w:highlight w:val="none"/>
                <w:lang w:val="en-US" w:eastAsia="zh-CN"/>
              </w:rPr>
              <w:t>采购需求所有服务和商务要</w:t>
            </w:r>
            <w:r>
              <w:rPr>
                <w:rFonts w:hint="eastAsia" w:ascii="宋体" w:hAnsi="宋体"/>
                <w:szCs w:val="21"/>
                <w:highlight w:val="none"/>
              </w:rPr>
              <w:t>求，</w:t>
            </w:r>
            <w:r>
              <w:rPr>
                <w:rFonts w:hint="eastAsia" w:ascii="宋体" w:hAnsi="宋体"/>
                <w:b/>
                <w:bCs/>
                <w:szCs w:val="21"/>
                <w:highlight w:val="none"/>
                <w:u w:val="single"/>
                <w:lang w:val="en-US" w:eastAsia="zh-CN"/>
              </w:rPr>
              <w:t>须出具服务商务响应承诺书</w:t>
            </w:r>
            <w:r>
              <w:rPr>
                <w:rFonts w:hint="eastAsia" w:ascii="宋体" w:hAnsi="宋体"/>
                <w:szCs w:val="21"/>
                <w:highlight w:val="none"/>
                <w:lang w:val="en-US" w:eastAsia="zh-CN"/>
              </w:rPr>
              <w:t>，</w:t>
            </w:r>
            <w:r>
              <w:rPr>
                <w:rFonts w:hint="eastAsia" w:ascii="宋体" w:hAnsi="宋体"/>
                <w:szCs w:val="21"/>
                <w:highlight w:val="none"/>
              </w:rPr>
              <w:t>否则提交的响应文件无效。</w:t>
            </w:r>
          </w:p>
        </w:tc>
      </w:tr>
      <w:tr w14:paraId="31A2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02" w:type="dxa"/>
            <w:vAlign w:val="center"/>
          </w:tcPr>
          <w:p w14:paraId="538B00B9">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联合体供应商</w:t>
            </w:r>
          </w:p>
        </w:tc>
        <w:tc>
          <w:tcPr>
            <w:tcW w:w="6578" w:type="dxa"/>
            <w:vAlign w:val="center"/>
          </w:tcPr>
          <w:p w14:paraId="29F6958D">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不接受</w:t>
            </w:r>
          </w:p>
        </w:tc>
      </w:tr>
      <w:tr w14:paraId="2A02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1CF76732">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备选</w:t>
            </w:r>
            <w:r>
              <w:rPr>
                <w:rFonts w:hint="eastAsia" w:ascii="宋体" w:hAnsi="宋体" w:eastAsia="宋体" w:cs="Times New Roman"/>
                <w:sz w:val="21"/>
                <w:szCs w:val="21"/>
                <w:highlight w:val="none"/>
                <w:lang w:eastAsia="zh-CN"/>
              </w:rPr>
              <w:t>响应</w:t>
            </w:r>
            <w:r>
              <w:rPr>
                <w:rFonts w:hint="eastAsia" w:ascii="宋体" w:hAnsi="宋体" w:eastAsia="宋体" w:cs="Times New Roman"/>
                <w:sz w:val="21"/>
                <w:szCs w:val="21"/>
                <w:highlight w:val="none"/>
              </w:rPr>
              <w:t>方案</w:t>
            </w:r>
          </w:p>
        </w:tc>
        <w:tc>
          <w:tcPr>
            <w:tcW w:w="6578" w:type="dxa"/>
            <w:vAlign w:val="center"/>
          </w:tcPr>
          <w:p w14:paraId="2A328B4C">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不接受</w:t>
            </w:r>
          </w:p>
        </w:tc>
      </w:tr>
      <w:tr w14:paraId="7D82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5D1D0917">
            <w:pPr>
              <w:keepNext w:val="0"/>
              <w:keepLines w:val="0"/>
              <w:suppressLineNumbers w:val="0"/>
              <w:spacing w:before="0" w:beforeAutospacing="0" w:after="0" w:afterAutospacing="0" w:line="240" w:lineRule="auto"/>
              <w:ind w:left="0" w:right="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转包和分包</w:t>
            </w:r>
          </w:p>
        </w:tc>
        <w:tc>
          <w:tcPr>
            <w:tcW w:w="6578" w:type="dxa"/>
            <w:vAlign w:val="center"/>
          </w:tcPr>
          <w:p w14:paraId="3CE92788">
            <w:pPr>
              <w:keepNext w:val="0"/>
              <w:keepLines w:val="0"/>
              <w:suppressLineNumbers w:val="0"/>
              <w:spacing w:before="0" w:beforeAutospacing="0" w:after="0" w:afterAutospacing="0" w:line="240" w:lineRule="auto"/>
              <w:ind w:left="0" w:right="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不接受</w:t>
            </w:r>
          </w:p>
        </w:tc>
      </w:tr>
      <w:tr w14:paraId="34A7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6567729C">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default" w:ascii="宋体" w:hAnsi="宋体" w:eastAsia="宋体" w:cs="Times New Roman"/>
                <w:sz w:val="21"/>
                <w:szCs w:val="21"/>
                <w:highlight w:val="none"/>
              </w:rPr>
              <w:t>附加条件</w:t>
            </w:r>
          </w:p>
        </w:tc>
        <w:tc>
          <w:tcPr>
            <w:tcW w:w="6578" w:type="dxa"/>
            <w:vAlign w:val="center"/>
          </w:tcPr>
          <w:p w14:paraId="0B2AA0D0">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响应</w:t>
            </w:r>
            <w:r>
              <w:rPr>
                <w:rFonts w:hint="default" w:ascii="宋体" w:hAnsi="宋体" w:eastAsia="宋体" w:cs="Times New Roman"/>
                <w:sz w:val="21"/>
                <w:szCs w:val="21"/>
                <w:highlight w:val="none"/>
              </w:rPr>
              <w:t>文件</w:t>
            </w:r>
            <w:r>
              <w:rPr>
                <w:rFonts w:hint="eastAsia" w:ascii="宋体" w:hAnsi="宋体" w:eastAsia="宋体" w:cs="Times New Roman"/>
                <w:sz w:val="21"/>
                <w:szCs w:val="21"/>
                <w:highlight w:val="none"/>
              </w:rPr>
              <w:t>没</w:t>
            </w:r>
            <w:r>
              <w:rPr>
                <w:rFonts w:hint="default" w:ascii="宋体" w:hAnsi="宋体" w:eastAsia="宋体" w:cs="Times New Roman"/>
                <w:sz w:val="21"/>
                <w:szCs w:val="21"/>
                <w:highlight w:val="none"/>
              </w:rPr>
              <w:t>有采购人不能接受的附加条件</w:t>
            </w:r>
          </w:p>
        </w:tc>
      </w:tr>
      <w:tr w14:paraId="23F1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2" w:type="dxa"/>
            <w:vAlign w:val="center"/>
          </w:tcPr>
          <w:p w14:paraId="76952759">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default" w:ascii="宋体" w:hAnsi="宋体" w:eastAsia="宋体" w:cs="Times New Roman"/>
                <w:sz w:val="21"/>
                <w:szCs w:val="21"/>
                <w:highlight w:val="none"/>
              </w:rPr>
              <w:t>其他无效情形</w:t>
            </w:r>
          </w:p>
        </w:tc>
        <w:tc>
          <w:tcPr>
            <w:tcW w:w="6578" w:type="dxa"/>
            <w:vAlign w:val="center"/>
          </w:tcPr>
          <w:p w14:paraId="505FCF97">
            <w:pPr>
              <w:keepNext w:val="0"/>
              <w:keepLines w:val="0"/>
              <w:suppressLineNumbers w:val="0"/>
              <w:spacing w:before="0" w:beforeAutospacing="0" w:after="0" w:afterAutospacing="0" w:line="240" w:lineRule="auto"/>
              <w:ind w:left="0" w:right="0"/>
              <w:rPr>
                <w:rFonts w:hint="default" w:ascii="宋体" w:hAnsi="宋体" w:eastAsia="宋体" w:cs="Times New Roman"/>
                <w:sz w:val="21"/>
                <w:szCs w:val="21"/>
                <w:highlight w:val="none"/>
              </w:rPr>
            </w:pPr>
            <w:r>
              <w:rPr>
                <w:rFonts w:hint="eastAsia" w:ascii="宋体" w:hAnsi="宋体" w:eastAsia="宋体" w:cs="Times New Roman"/>
                <w:sz w:val="21"/>
                <w:szCs w:val="21"/>
                <w:highlight w:val="none"/>
              </w:rPr>
              <w:t>响应</w:t>
            </w:r>
            <w:r>
              <w:rPr>
                <w:rFonts w:hint="default" w:ascii="宋体" w:hAnsi="宋体" w:eastAsia="宋体" w:cs="Times New Roman"/>
                <w:sz w:val="21"/>
                <w:szCs w:val="21"/>
                <w:highlight w:val="none"/>
              </w:rPr>
              <w:t>文件</w:t>
            </w:r>
            <w:r>
              <w:rPr>
                <w:rFonts w:hint="eastAsia" w:ascii="宋体" w:hAnsi="宋体" w:eastAsia="宋体" w:cs="Times New Roman"/>
                <w:sz w:val="21"/>
                <w:szCs w:val="21"/>
                <w:highlight w:val="none"/>
              </w:rPr>
              <w:t>没</w:t>
            </w:r>
            <w:r>
              <w:rPr>
                <w:rFonts w:hint="default" w:ascii="宋体" w:hAnsi="宋体" w:eastAsia="宋体" w:cs="Times New Roman"/>
                <w:sz w:val="21"/>
                <w:szCs w:val="21"/>
                <w:highlight w:val="none"/>
              </w:rPr>
              <w:t>有法律、法规和</w:t>
            </w:r>
            <w:r>
              <w:rPr>
                <w:rFonts w:hint="eastAsia" w:ascii="宋体" w:hAnsi="宋体" w:cs="Times New Roman"/>
                <w:sz w:val="21"/>
                <w:szCs w:val="21"/>
                <w:highlight w:val="none"/>
                <w:lang w:eastAsia="zh-CN"/>
              </w:rPr>
              <w:t>竞争性磋商文件</w:t>
            </w:r>
            <w:r>
              <w:rPr>
                <w:rFonts w:hint="default" w:ascii="宋体" w:hAnsi="宋体" w:eastAsia="宋体" w:cs="Times New Roman"/>
                <w:sz w:val="21"/>
                <w:szCs w:val="21"/>
                <w:highlight w:val="none"/>
              </w:rPr>
              <w:t>规定的其他无效情形</w:t>
            </w:r>
          </w:p>
        </w:tc>
      </w:tr>
    </w:tbl>
    <w:p w14:paraId="479E953B">
      <w:pPr>
        <w:spacing w:line="240" w:lineRule="auto"/>
        <w:outlineLvl w:val="1"/>
        <w:rPr>
          <w:highlight w:val="none"/>
        </w:rPr>
      </w:pPr>
      <w:r>
        <w:rPr>
          <w:rFonts w:ascii="宋体" w:hAnsi="宋体" w:eastAsia="宋体" w:cs="Times New Roman"/>
          <w:sz w:val="18"/>
          <w:szCs w:val="18"/>
          <w:highlight w:val="none"/>
        </w:rPr>
        <w:br w:type="page"/>
      </w:r>
      <w:r>
        <w:rPr>
          <w:rFonts w:hint="eastAsia" w:ascii="宋体" w:hAnsi="宋体"/>
          <w:b/>
          <w:szCs w:val="21"/>
          <w:highlight w:val="none"/>
        </w:rPr>
        <w:t>三、综合评分标准</w:t>
      </w:r>
    </w:p>
    <w:tbl>
      <w:tblPr>
        <w:tblStyle w:val="45"/>
        <w:tblpPr w:leftFromText="180" w:rightFromText="180" w:vertAnchor="text" w:horzAnchor="page" w:tblpX="1451" w:tblpY="570"/>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25"/>
        <w:gridCol w:w="6147"/>
      </w:tblGrid>
      <w:tr w14:paraId="5B96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6D3D9D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序号</w:t>
            </w:r>
          </w:p>
        </w:tc>
        <w:tc>
          <w:tcPr>
            <w:tcW w:w="1225" w:type="dxa"/>
            <w:noWrap w:val="0"/>
            <w:vAlign w:val="center"/>
          </w:tcPr>
          <w:p w14:paraId="25C06E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评分项目</w:t>
            </w:r>
          </w:p>
        </w:tc>
        <w:tc>
          <w:tcPr>
            <w:tcW w:w="6147" w:type="dxa"/>
            <w:noWrap w:val="0"/>
            <w:vAlign w:val="center"/>
          </w:tcPr>
          <w:p w14:paraId="26FFEF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评审标准</w:t>
            </w:r>
          </w:p>
        </w:tc>
      </w:tr>
      <w:tr w14:paraId="716B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4491A5B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225" w:type="dxa"/>
            <w:shd w:val="clear" w:color="auto" w:fill="auto"/>
            <w:noWrap w:val="0"/>
            <w:vAlign w:val="center"/>
          </w:tcPr>
          <w:p w14:paraId="4C00C3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14:paraId="7888E2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6147" w:type="dxa"/>
            <w:shd w:val="clear" w:color="auto" w:fill="auto"/>
            <w:noWrap w:val="0"/>
            <w:vAlign w:val="center"/>
          </w:tcPr>
          <w:p w14:paraId="76694E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价格分统一采用低价优先法计算，即满足磋商文件要求且最后报价最低的供应商的价格为磋商基准价，其价格分为满分。其他供应商的价格分统一按照下列公式计算：</w:t>
            </w:r>
          </w:p>
          <w:p w14:paraId="508D61B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得分=（磋商基准价/最后磋商报价）×价格权值×100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CB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59FD22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225" w:type="dxa"/>
            <w:noWrap w:val="0"/>
            <w:vAlign w:val="center"/>
          </w:tcPr>
          <w:p w14:paraId="06114F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000000" w:themeColor="text1"/>
                <w:sz w:val="21"/>
                <w:szCs w:val="21"/>
                <w:lang w:val="zh-TW" w:eastAsia="zh-TW"/>
                <w14:textFill>
                  <w14:solidFill>
                    <w14:schemeClr w14:val="tx1"/>
                  </w14:solidFill>
                </w14:textFill>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147" w:type="dxa"/>
            <w:noWrap w:val="0"/>
            <w:vAlign w:val="center"/>
          </w:tcPr>
          <w:p w14:paraId="404B4D9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磋商小组根据供应商提交的服务方案进行独立评审，方案内容应包括服务计划、措施、创意、质量控制、进度保障、风险防范、售后及增值服务等内容：方案内容全面、合理，有很强的操作性和针对性的，得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分；方案内容比较全面、合理，有一定的操作性和针对性的，得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分；服务方案内容欠缺，操作性和针对性一般的，得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分；服务方案内容粗糙简略、没有可操作性和针对性的，得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分；未提供不得分。</w:t>
            </w:r>
          </w:p>
        </w:tc>
      </w:tr>
      <w:tr w14:paraId="62BC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293E5B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225" w:type="dxa"/>
            <w:shd w:val="clear" w:color="auto" w:fill="auto"/>
            <w:noWrap w:val="0"/>
            <w:vAlign w:val="center"/>
          </w:tcPr>
          <w:p w14:paraId="7B2A0486">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TW" w:eastAsia="zh-TW"/>
              </w:rPr>
              <w:t>创意</w:t>
            </w:r>
            <w:r>
              <w:rPr>
                <w:rFonts w:hint="eastAsia" w:ascii="宋体" w:hAnsi="宋体" w:eastAsia="宋体" w:cs="宋体"/>
                <w:color w:val="auto"/>
                <w:sz w:val="21"/>
                <w:szCs w:val="21"/>
                <w:highlight w:val="none"/>
                <w:lang w:val="en-US" w:eastAsia="zh-CN"/>
              </w:rPr>
              <w:t>阐述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6147" w:type="dxa"/>
            <w:shd w:val="clear" w:color="auto" w:fill="auto"/>
            <w:noWrap w:val="0"/>
            <w:vAlign w:val="center"/>
          </w:tcPr>
          <w:p w14:paraId="608AAFC0">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供应商项目负责人针对上述服务方案的创意部分的内容进行现场阐述（时长不超过5分钟），磋商小组据此进行独立评审：创意新颖、拍摄风格别具一格，表现形式多样且极具感染力得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分；创意较为新颖、拍摄风格与医院相匹配、表现形式较多得</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分；创意相对较普通、拍摄风格循规蹈矩，表现形式较少得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分；创意普通、拍摄风格循规蹈矩，表现形式单一得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分；未提供不得分。</w:t>
            </w:r>
          </w:p>
        </w:tc>
      </w:tr>
      <w:tr w14:paraId="4D05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440E256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225" w:type="dxa"/>
            <w:shd w:val="clear" w:color="auto" w:fill="auto"/>
            <w:noWrap w:val="0"/>
            <w:vAlign w:val="center"/>
          </w:tcPr>
          <w:p w14:paraId="5E53A5A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案例展示</w:t>
            </w:r>
          </w:p>
          <w:p w14:paraId="165845E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147" w:type="dxa"/>
            <w:shd w:val="clear" w:color="auto" w:fill="auto"/>
            <w:noWrap w:val="0"/>
            <w:vAlign w:val="center"/>
          </w:tcPr>
          <w:p w14:paraId="6A39A8FF">
            <w:pPr>
              <w:pStyle w:val="178"/>
              <w:keepNext w:val="0"/>
              <w:keepLines w:val="0"/>
              <w:pageBreakBefore w:val="0"/>
              <w:suppressLineNumbers w:val="0"/>
              <w:kinsoku/>
              <w:wordWrap/>
              <w:overflowPunct/>
              <w:topLinePunct w:val="0"/>
              <w:bidi w:val="0"/>
              <w:spacing w:before="0" w:beforeAutospacing="0" w:after="0" w:afterAutospacing="0" w:line="46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磋商小组根据供应商提交的代表作进行独立评审（以U盘形式随响应文件</w:t>
            </w:r>
            <w:r>
              <w:rPr>
                <w:rFonts w:hint="eastAsia" w:cs="宋体"/>
                <w:color w:val="auto"/>
                <w:sz w:val="21"/>
                <w:szCs w:val="21"/>
                <w:highlight w:val="none"/>
                <w:lang w:val="en-US" w:eastAsia="zh-CN"/>
              </w:rPr>
              <w:t>一并</w:t>
            </w:r>
            <w:r>
              <w:rPr>
                <w:rFonts w:hint="eastAsia" w:ascii="宋体" w:hAnsi="宋体" w:eastAsia="宋体" w:cs="宋体"/>
                <w:color w:val="auto"/>
                <w:sz w:val="21"/>
                <w:szCs w:val="21"/>
                <w:highlight w:val="none"/>
                <w:lang w:val="en-US" w:eastAsia="zh-CN"/>
              </w:rPr>
              <w:t>密封提交，并附上能证明该案例为供应商独立制作的有效证明材料）：样片精美、创意新颖，具有浓烈感染力，摄影风格大气磅礴的，得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分；样片比较精美，创意比较新颖、具有一定的感染力和摄影风格的，得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分；样片品质、创意、感染力一般，摄影风格单一的，得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分；未提供不得分。</w:t>
            </w:r>
          </w:p>
        </w:tc>
      </w:tr>
      <w:tr w14:paraId="6DB2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74A681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25" w:type="dxa"/>
            <w:shd w:val="clear" w:color="auto" w:fill="auto"/>
            <w:noWrap w:val="0"/>
            <w:vAlign w:val="center"/>
          </w:tcPr>
          <w:p w14:paraId="748CEBD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获奖情况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47" w:type="dxa"/>
            <w:shd w:val="clear" w:color="auto" w:fill="auto"/>
            <w:noWrap w:val="0"/>
            <w:vAlign w:val="center"/>
          </w:tcPr>
          <w:p w14:paraId="7A5E55C1">
            <w:pPr>
              <w:pStyle w:val="178"/>
              <w:keepNext w:val="0"/>
              <w:keepLines w:val="0"/>
              <w:pageBreakBefore w:val="0"/>
              <w:suppressLineNumbers w:val="0"/>
              <w:kinsoku/>
              <w:wordWrap/>
              <w:overflowPunct/>
              <w:topLinePunct w:val="0"/>
              <w:bidi w:val="0"/>
              <w:spacing w:before="0" w:beforeAutospacing="0" w:after="0" w:afterAutospacing="0" w:line="46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1、供应商独立拍摄制作</w:t>
            </w:r>
            <w:r>
              <w:rPr>
                <w:rFonts w:hint="eastAsia" w:cs="宋体"/>
                <w:color w:val="auto"/>
                <w:kern w:val="2"/>
                <w:sz w:val="21"/>
                <w:szCs w:val="21"/>
                <w:highlight w:val="none"/>
                <w:lang w:val="en-US" w:eastAsia="zh-CN" w:bidi="ar-SA"/>
              </w:rPr>
              <w:t>医疗系统、</w:t>
            </w:r>
            <w:r>
              <w:rPr>
                <w:rFonts w:hint="eastAsia" w:ascii="宋体" w:hAnsi="宋体" w:eastAsia="宋体" w:cs="宋体"/>
                <w:color w:val="auto"/>
                <w:kern w:val="2"/>
                <w:sz w:val="21"/>
                <w:szCs w:val="21"/>
                <w:highlight w:val="none"/>
                <w:lang w:val="en-US" w:eastAsia="zh-CN" w:bidi="ar-SA"/>
              </w:rPr>
              <w:t xml:space="preserve">机关事业单位专题片等视频作品，获市级及以上获奖证明，每提供一个得 </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分（注：需提供相关证明材料并加盖公章，如同一作品按最高奖计分），最多得</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tc>
      </w:tr>
      <w:tr w14:paraId="37AD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noWrap w:val="0"/>
            <w:vAlign w:val="center"/>
          </w:tcPr>
          <w:p w14:paraId="7DA5CF1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225" w:type="dxa"/>
            <w:shd w:val="clear" w:color="auto" w:fill="auto"/>
            <w:noWrap w:val="0"/>
            <w:vAlign w:val="center"/>
          </w:tcPr>
          <w:p w14:paraId="42F704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专业设备</w:t>
            </w:r>
          </w:p>
          <w:p w14:paraId="468BA14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47" w:type="dxa"/>
            <w:shd w:val="clear" w:color="auto" w:fill="auto"/>
            <w:noWrap w:val="0"/>
            <w:vAlign w:val="center"/>
          </w:tcPr>
          <w:p w14:paraId="28228C75">
            <w:pPr>
              <w:pStyle w:val="178"/>
              <w:keepNext w:val="0"/>
              <w:keepLines w:val="0"/>
              <w:pageBreakBefore w:val="0"/>
              <w:suppressLineNumbers w:val="0"/>
              <w:kinsoku/>
              <w:wordWrap/>
              <w:overflowPunct/>
              <w:topLinePunct w:val="0"/>
              <w:bidi w:val="0"/>
              <w:spacing w:before="0" w:beforeAutospacing="0" w:after="0" w:afterAutospacing="0" w:line="46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磋商小组根据供应商提交</w:t>
            </w:r>
            <w:r>
              <w:rPr>
                <w:rFonts w:hint="eastAsia" w:ascii="宋体" w:hAnsi="宋体" w:eastAsia="宋体" w:cs="宋体"/>
                <w:color w:val="auto"/>
                <w:kern w:val="2"/>
                <w:sz w:val="21"/>
                <w:szCs w:val="21"/>
                <w:highlight w:val="none"/>
                <w:lang w:val="en-US" w:eastAsia="zh-CN" w:bidi="ar-SA"/>
              </w:rPr>
              <w:t>拟投入本项目前期摄像器材、后期编辑设备及其他辅助设备的清单及实物图片进行综合评审：设备专业、齐全，制作技术先进，能完全满足项目需求得10分；设备比较专业、齐全，制作技术比较先进，基本能满足项目需求得7分；设备档次较低、类别不全、制作技术较低、不能完全满足项目需求得3分；未提供不得分。</w:t>
            </w:r>
          </w:p>
        </w:tc>
      </w:tr>
    </w:tbl>
    <w:p w14:paraId="361C7F37">
      <w:pPr>
        <w:spacing w:line="240" w:lineRule="auto"/>
        <w:ind w:firstLine="422" w:firstLineChars="200"/>
        <w:outlineLvl w:val="9"/>
        <w:rPr>
          <w:rFonts w:hint="eastAsia" w:ascii="宋体" w:hAnsi="宋体"/>
          <w:b/>
          <w:szCs w:val="21"/>
          <w:highlight w:val="none"/>
        </w:rPr>
      </w:pPr>
    </w:p>
    <w:p w14:paraId="0B7E8BDB">
      <w:pPr>
        <w:spacing w:line="240" w:lineRule="auto"/>
        <w:outlineLvl w:val="1"/>
        <w:rPr>
          <w:rFonts w:ascii="宋体" w:hAnsi="宋体"/>
          <w:b/>
          <w:szCs w:val="21"/>
          <w:highlight w:val="none"/>
        </w:rPr>
      </w:pPr>
      <w:r>
        <w:rPr>
          <w:rFonts w:hint="eastAsia" w:ascii="宋体" w:hAnsi="宋体"/>
          <w:b/>
          <w:szCs w:val="21"/>
          <w:highlight w:val="none"/>
        </w:rPr>
        <w:t>四、评审程序</w:t>
      </w:r>
    </w:p>
    <w:p w14:paraId="7C83B421">
      <w:pPr>
        <w:spacing w:line="240" w:lineRule="auto"/>
        <w:ind w:firstLine="420" w:firstLineChars="200"/>
        <w:rPr>
          <w:rFonts w:ascii="宋体" w:hAnsi="宋体"/>
          <w:bCs/>
          <w:highlight w:val="none"/>
          <w:u w:val="single"/>
        </w:rPr>
      </w:pPr>
      <w:r>
        <w:rPr>
          <w:rFonts w:hint="eastAsia" w:ascii="宋体" w:hAnsi="宋体"/>
          <w:bCs/>
          <w:highlight w:val="none"/>
          <w:u w:val="single"/>
        </w:rPr>
        <w:t>4.1</w:t>
      </w:r>
      <w:r>
        <w:rPr>
          <w:rFonts w:hint="eastAsia" w:ascii="宋体" w:hAnsi="宋体" w:cs="宋体"/>
          <w:bCs/>
          <w:kern w:val="0"/>
          <w:szCs w:val="21"/>
          <w:highlight w:val="none"/>
          <w:u w:val="single"/>
          <w:lang w:eastAsia="zh-CN"/>
        </w:rPr>
        <w:t>竞争性磋商</w:t>
      </w:r>
      <w:r>
        <w:rPr>
          <w:rFonts w:hint="eastAsia" w:ascii="宋体" w:hAnsi="宋体"/>
          <w:bCs/>
          <w:highlight w:val="none"/>
          <w:u w:val="single"/>
        </w:rPr>
        <w:t>小组</w:t>
      </w:r>
    </w:p>
    <w:p w14:paraId="3AF518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Cs/>
          <w:highlight w:val="none"/>
        </w:rPr>
      </w:pPr>
      <w:r>
        <w:rPr>
          <w:rFonts w:hint="eastAsia" w:ascii="宋体" w:hAnsi="宋体" w:cs="宋体"/>
          <w:bCs/>
          <w:kern w:val="0"/>
          <w:szCs w:val="21"/>
          <w:highlight w:val="none"/>
          <w:lang w:eastAsia="zh-CN"/>
        </w:rPr>
        <w:t>竞争性磋商</w:t>
      </w:r>
      <w:r>
        <w:rPr>
          <w:rFonts w:ascii="宋体" w:hAnsi="宋体" w:cs="宋体"/>
          <w:bCs/>
          <w:kern w:val="0"/>
          <w:szCs w:val="21"/>
          <w:highlight w:val="none"/>
        </w:rPr>
        <w:t>小组</w:t>
      </w:r>
      <w:r>
        <w:rPr>
          <w:rFonts w:hint="eastAsia" w:ascii="宋体" w:hAnsi="宋体" w:cs="宋体"/>
          <w:bCs/>
          <w:kern w:val="0"/>
          <w:szCs w:val="21"/>
          <w:highlight w:val="none"/>
        </w:rPr>
        <w:t>（以下简称</w:t>
      </w:r>
      <w:r>
        <w:rPr>
          <w:rFonts w:hint="eastAsia" w:ascii="宋体" w:hAnsi="宋体" w:cs="宋体"/>
          <w:bCs/>
          <w:kern w:val="0"/>
          <w:szCs w:val="21"/>
          <w:highlight w:val="none"/>
          <w:lang w:eastAsia="zh-CN"/>
        </w:rPr>
        <w:t>磋商</w:t>
      </w:r>
      <w:r>
        <w:rPr>
          <w:rFonts w:hint="eastAsia" w:ascii="宋体" w:hAnsi="宋体" w:cs="宋体"/>
          <w:bCs/>
          <w:kern w:val="0"/>
          <w:szCs w:val="21"/>
          <w:highlight w:val="none"/>
        </w:rPr>
        <w:t>小组）</w:t>
      </w:r>
      <w:r>
        <w:rPr>
          <w:rFonts w:hint="eastAsia" w:ascii="宋体" w:hAnsi="宋体"/>
          <w:bCs/>
          <w:highlight w:val="none"/>
        </w:rPr>
        <w:t>由3人组成，</w:t>
      </w:r>
      <w:r>
        <w:rPr>
          <w:rFonts w:ascii="宋体" w:hAnsi="宋体"/>
          <w:bCs/>
          <w:highlight w:val="none"/>
        </w:rPr>
        <w:t>其中</w:t>
      </w:r>
      <w:r>
        <w:rPr>
          <w:rFonts w:hint="eastAsia" w:ascii="宋体" w:hAnsi="宋体"/>
          <w:bCs/>
          <w:highlight w:val="none"/>
        </w:rPr>
        <w:t>采购人代表1人，评审</w:t>
      </w:r>
      <w:r>
        <w:rPr>
          <w:rFonts w:ascii="宋体" w:hAnsi="宋体"/>
          <w:bCs/>
          <w:highlight w:val="none"/>
        </w:rPr>
        <w:t>专家</w:t>
      </w:r>
      <w:r>
        <w:rPr>
          <w:rFonts w:hint="eastAsia" w:ascii="宋体" w:hAnsi="宋体"/>
          <w:bCs/>
          <w:highlight w:val="none"/>
        </w:rPr>
        <w:t>2人</w:t>
      </w:r>
      <w:r>
        <w:rPr>
          <w:rFonts w:ascii="宋体" w:hAnsi="宋体"/>
          <w:bCs/>
          <w:highlight w:val="none"/>
        </w:rPr>
        <w:t>。</w:t>
      </w:r>
      <w:r>
        <w:rPr>
          <w:rFonts w:ascii="宋体" w:hAnsi="宋体" w:cs="宋体"/>
          <w:bCs/>
          <w:kern w:val="0"/>
          <w:szCs w:val="21"/>
          <w:highlight w:val="none"/>
        </w:rPr>
        <w:t>评审专家应当</w:t>
      </w:r>
      <w:r>
        <w:rPr>
          <w:rFonts w:hint="eastAsia" w:ascii="宋体" w:hAnsi="宋体" w:cs="宋体"/>
          <w:bCs/>
          <w:kern w:val="0"/>
          <w:szCs w:val="21"/>
          <w:highlight w:val="none"/>
        </w:rPr>
        <w:t>为江苏省政府采购专家库中的专家</w:t>
      </w:r>
      <w:r>
        <w:rPr>
          <w:rFonts w:hint="eastAsia" w:ascii="宋体" w:hAnsi="宋体" w:cs="宋体"/>
          <w:bCs/>
          <w:kern w:val="0"/>
          <w:szCs w:val="21"/>
          <w:highlight w:val="none"/>
          <w:lang w:val="en-US" w:eastAsia="zh-CN"/>
        </w:rPr>
        <w:t>或行业内知名专家</w:t>
      </w:r>
      <w:r>
        <w:rPr>
          <w:rFonts w:hint="eastAsia" w:ascii="宋体" w:hAnsi="宋体" w:cs="宋体"/>
          <w:bCs/>
          <w:kern w:val="0"/>
          <w:szCs w:val="21"/>
          <w:highlight w:val="none"/>
        </w:rPr>
        <w:t>。</w:t>
      </w:r>
    </w:p>
    <w:p w14:paraId="1A767ACE">
      <w:pPr>
        <w:spacing w:line="240" w:lineRule="auto"/>
        <w:ind w:firstLine="420" w:firstLineChars="200"/>
        <w:rPr>
          <w:rFonts w:ascii="宋体" w:hAnsi="宋体"/>
          <w:bCs/>
          <w:highlight w:val="none"/>
          <w:u w:val="single"/>
        </w:rPr>
      </w:pPr>
      <w:r>
        <w:rPr>
          <w:rFonts w:hint="eastAsia" w:ascii="宋体" w:hAnsi="宋体"/>
          <w:bCs/>
          <w:highlight w:val="none"/>
          <w:u w:val="single"/>
        </w:rPr>
        <w:t>4.2</w:t>
      </w:r>
      <w:r>
        <w:rPr>
          <w:rFonts w:hint="eastAsia" w:ascii="宋体" w:hAnsi="宋体" w:cs="宋体"/>
          <w:bCs/>
          <w:kern w:val="0"/>
          <w:szCs w:val="21"/>
          <w:highlight w:val="none"/>
          <w:u w:val="single"/>
        </w:rPr>
        <w:t>响应文件</w:t>
      </w:r>
      <w:r>
        <w:rPr>
          <w:rFonts w:ascii="宋体" w:hAnsi="宋体" w:cs="宋体"/>
          <w:bCs/>
          <w:kern w:val="0"/>
          <w:szCs w:val="21"/>
          <w:highlight w:val="none"/>
          <w:u w:val="single"/>
        </w:rPr>
        <w:t>资格审查</w:t>
      </w:r>
    </w:p>
    <w:p w14:paraId="3CA763B3">
      <w:pPr>
        <w:spacing w:line="240" w:lineRule="auto"/>
        <w:ind w:firstLine="420" w:firstLineChars="200"/>
        <w:rPr>
          <w:bCs/>
          <w:highlight w:val="none"/>
        </w:rPr>
      </w:pPr>
      <w:r>
        <w:rPr>
          <w:rFonts w:hint="eastAsia" w:ascii="宋体" w:hAnsi="宋体" w:cs="宋体"/>
          <w:bCs/>
          <w:kern w:val="0"/>
          <w:szCs w:val="21"/>
          <w:highlight w:val="none"/>
          <w:lang w:eastAsia="zh-CN"/>
        </w:rPr>
        <w:t>磋商</w:t>
      </w:r>
      <w:r>
        <w:rPr>
          <w:rFonts w:hint="eastAsia" w:ascii="宋体" w:hAnsi="宋体" w:cs="宋体"/>
          <w:bCs/>
          <w:kern w:val="0"/>
          <w:szCs w:val="21"/>
          <w:highlight w:val="none"/>
        </w:rPr>
        <w:t>小组应当依法对供应商的资格进行审查。资格审查标准详见</w:t>
      </w:r>
      <w:r>
        <w:rPr>
          <w:rFonts w:hint="eastAsia" w:ascii="宋体" w:hAnsi="宋体" w:cs="宋体"/>
          <w:bCs/>
          <w:kern w:val="0"/>
          <w:szCs w:val="21"/>
          <w:highlight w:val="none"/>
          <w:lang w:eastAsia="zh-CN"/>
        </w:rPr>
        <w:t>竞争性磋商文件</w:t>
      </w:r>
      <w:r>
        <w:rPr>
          <w:rFonts w:hint="eastAsia" w:ascii="宋体" w:hAnsi="宋体" w:cs="宋体"/>
          <w:bCs/>
          <w:kern w:val="0"/>
          <w:szCs w:val="21"/>
          <w:highlight w:val="none"/>
        </w:rPr>
        <w:t>“第五部分：</w:t>
      </w:r>
      <w:r>
        <w:rPr>
          <w:rFonts w:hint="eastAsia" w:ascii="宋体" w:hAnsi="宋体" w:cs="宋体"/>
          <w:bCs/>
          <w:kern w:val="0"/>
          <w:szCs w:val="21"/>
          <w:highlight w:val="none"/>
        </w:rPr>
        <w:tab/>
      </w:r>
      <w:r>
        <w:rPr>
          <w:rFonts w:hint="eastAsia" w:ascii="宋体" w:hAnsi="宋体" w:cs="宋体"/>
          <w:bCs/>
          <w:kern w:val="0"/>
          <w:szCs w:val="21"/>
          <w:highlight w:val="none"/>
        </w:rPr>
        <w:t>评审办法”第一条。</w:t>
      </w:r>
    </w:p>
    <w:p w14:paraId="6EDF686F">
      <w:pPr>
        <w:spacing w:line="240" w:lineRule="auto"/>
        <w:ind w:firstLine="420" w:firstLineChars="200"/>
        <w:rPr>
          <w:rFonts w:ascii="宋体" w:hAnsi="宋体" w:cs="宋体"/>
          <w:bCs/>
          <w:kern w:val="0"/>
          <w:szCs w:val="21"/>
          <w:highlight w:val="none"/>
          <w:u w:val="single"/>
        </w:rPr>
      </w:pPr>
      <w:r>
        <w:rPr>
          <w:rFonts w:hint="eastAsia" w:ascii="宋体" w:hAnsi="宋体" w:cs="宋体"/>
          <w:bCs/>
          <w:kern w:val="0"/>
          <w:szCs w:val="21"/>
          <w:highlight w:val="none"/>
          <w:u w:val="single"/>
        </w:rPr>
        <w:t>4.3</w:t>
      </w:r>
      <w:r>
        <w:rPr>
          <w:rFonts w:ascii="宋体" w:hAnsi="宋体" w:cs="宋体"/>
          <w:bCs/>
          <w:kern w:val="0"/>
          <w:szCs w:val="21"/>
          <w:highlight w:val="none"/>
          <w:u w:val="single"/>
        </w:rPr>
        <w:t>响应文件</w:t>
      </w:r>
      <w:r>
        <w:rPr>
          <w:rFonts w:hint="eastAsia" w:ascii="宋体" w:hAnsi="宋体" w:cs="宋体"/>
          <w:bCs/>
          <w:kern w:val="0"/>
          <w:szCs w:val="21"/>
          <w:highlight w:val="none"/>
          <w:u w:val="single"/>
        </w:rPr>
        <w:t>符合性</w:t>
      </w:r>
      <w:r>
        <w:rPr>
          <w:rFonts w:ascii="宋体" w:hAnsi="宋体" w:cs="宋体"/>
          <w:bCs/>
          <w:kern w:val="0"/>
          <w:szCs w:val="21"/>
          <w:highlight w:val="none"/>
          <w:u w:val="single"/>
        </w:rPr>
        <w:t>审查</w:t>
      </w:r>
    </w:p>
    <w:p w14:paraId="613F5E7C">
      <w:pPr>
        <w:spacing w:line="240" w:lineRule="auto"/>
        <w:ind w:firstLine="420" w:firstLineChars="200"/>
        <w:rPr>
          <w:rFonts w:ascii="宋体" w:hAnsi="宋体"/>
          <w:bCs/>
          <w:szCs w:val="21"/>
          <w:highlight w:val="none"/>
        </w:rPr>
      </w:pPr>
      <w:r>
        <w:rPr>
          <w:rFonts w:hint="eastAsia" w:ascii="宋体" w:hAnsi="宋体"/>
          <w:bCs/>
          <w:szCs w:val="21"/>
          <w:highlight w:val="none"/>
        </w:rPr>
        <w:t>4.3.1在综合评审之前，</w:t>
      </w:r>
      <w:r>
        <w:rPr>
          <w:rFonts w:hint="eastAsia" w:ascii="宋体" w:hAnsi="宋体" w:cs="宋体"/>
          <w:bCs/>
          <w:kern w:val="0"/>
          <w:szCs w:val="21"/>
          <w:highlight w:val="none"/>
          <w:lang w:eastAsia="zh-CN"/>
        </w:rPr>
        <w:t>磋商</w:t>
      </w:r>
      <w:r>
        <w:rPr>
          <w:rFonts w:hint="eastAsia" w:ascii="宋体" w:hAnsi="宋体" w:cs="宋体"/>
          <w:bCs/>
          <w:kern w:val="0"/>
          <w:szCs w:val="21"/>
          <w:highlight w:val="none"/>
        </w:rPr>
        <w:t>小组</w:t>
      </w:r>
      <w:r>
        <w:rPr>
          <w:rFonts w:ascii="宋体" w:hAnsi="宋体" w:cs="宋体"/>
          <w:bCs/>
          <w:kern w:val="0"/>
          <w:szCs w:val="21"/>
          <w:highlight w:val="none"/>
        </w:rPr>
        <w:t>应当对</w:t>
      </w:r>
      <w:r>
        <w:rPr>
          <w:rFonts w:hint="eastAsia" w:ascii="宋体" w:hAnsi="宋体" w:cs="宋体"/>
          <w:bCs/>
          <w:kern w:val="0"/>
          <w:szCs w:val="21"/>
          <w:highlight w:val="none"/>
        </w:rPr>
        <w:t>通过</w:t>
      </w:r>
      <w:r>
        <w:rPr>
          <w:rFonts w:ascii="宋体" w:hAnsi="宋体" w:cs="宋体"/>
          <w:bCs/>
          <w:kern w:val="0"/>
          <w:szCs w:val="21"/>
          <w:highlight w:val="none"/>
        </w:rPr>
        <w:t>资格审查的</w:t>
      </w:r>
      <w:r>
        <w:rPr>
          <w:rFonts w:hint="eastAsia" w:ascii="宋体" w:hAnsi="宋体" w:cs="宋体"/>
          <w:bCs/>
          <w:kern w:val="0"/>
          <w:szCs w:val="21"/>
          <w:highlight w:val="none"/>
        </w:rPr>
        <w:t>供应商</w:t>
      </w:r>
      <w:r>
        <w:rPr>
          <w:rFonts w:ascii="宋体" w:hAnsi="宋体" w:cs="宋体"/>
          <w:bCs/>
          <w:kern w:val="0"/>
          <w:szCs w:val="21"/>
          <w:highlight w:val="none"/>
        </w:rPr>
        <w:t>的</w:t>
      </w:r>
      <w:r>
        <w:rPr>
          <w:rFonts w:hint="eastAsia" w:ascii="宋体" w:hAnsi="宋体" w:cs="宋体"/>
          <w:bCs/>
          <w:kern w:val="0"/>
          <w:szCs w:val="21"/>
          <w:highlight w:val="none"/>
        </w:rPr>
        <w:t>响应</w:t>
      </w:r>
      <w:r>
        <w:rPr>
          <w:rFonts w:ascii="宋体" w:hAnsi="宋体" w:cs="宋体"/>
          <w:bCs/>
          <w:kern w:val="0"/>
          <w:szCs w:val="21"/>
          <w:highlight w:val="none"/>
        </w:rPr>
        <w:t>文件进行符合性审查</w:t>
      </w:r>
      <w:r>
        <w:rPr>
          <w:rFonts w:hint="eastAsia" w:ascii="宋体" w:hAnsi="宋体" w:cs="宋体"/>
          <w:bCs/>
          <w:kern w:val="0"/>
          <w:szCs w:val="21"/>
          <w:highlight w:val="none"/>
        </w:rPr>
        <w:t>；</w:t>
      </w:r>
      <w:r>
        <w:rPr>
          <w:rFonts w:hint="eastAsia" w:ascii="宋体" w:hAnsi="宋体"/>
          <w:bCs/>
          <w:szCs w:val="21"/>
          <w:highlight w:val="none"/>
        </w:rPr>
        <w:t>符合性审查标准详见“第五部分：评审办法”第二条。</w:t>
      </w:r>
    </w:p>
    <w:p w14:paraId="383F6923">
      <w:pPr>
        <w:spacing w:line="240" w:lineRule="auto"/>
        <w:ind w:firstLine="420" w:firstLineChars="200"/>
        <w:rPr>
          <w:rFonts w:ascii="宋体" w:hAnsi="宋体"/>
          <w:bCs/>
          <w:szCs w:val="21"/>
          <w:highlight w:val="none"/>
        </w:rPr>
      </w:pPr>
      <w:r>
        <w:rPr>
          <w:rFonts w:hint="eastAsia" w:ascii="宋体" w:hAnsi="宋体"/>
          <w:bCs/>
          <w:szCs w:val="21"/>
          <w:highlight w:val="none"/>
        </w:rPr>
        <w:t>4.3.2判断响应文件的响应与否只根据响应文件本身，而不寻找外部证据。</w:t>
      </w:r>
    </w:p>
    <w:p w14:paraId="75C0AAE7">
      <w:pPr>
        <w:spacing w:line="240" w:lineRule="auto"/>
        <w:ind w:firstLine="420" w:firstLineChars="200"/>
        <w:rPr>
          <w:rFonts w:hint="eastAsia" w:ascii="宋体" w:hAnsi="宋体" w:eastAsia="宋体"/>
          <w:bCs/>
          <w:szCs w:val="21"/>
          <w:highlight w:val="none"/>
          <w:u w:val="single"/>
          <w:lang w:eastAsia="zh-CN"/>
        </w:rPr>
      </w:pPr>
      <w:r>
        <w:rPr>
          <w:rFonts w:hint="eastAsia" w:ascii="宋体" w:hAnsi="宋体"/>
          <w:bCs/>
          <w:szCs w:val="21"/>
          <w:highlight w:val="none"/>
          <w:u w:val="single"/>
        </w:rPr>
        <w:t>4.4</w:t>
      </w:r>
      <w:r>
        <w:rPr>
          <w:rFonts w:hint="eastAsia" w:ascii="宋体" w:hAnsi="宋体"/>
          <w:bCs/>
          <w:szCs w:val="21"/>
          <w:highlight w:val="none"/>
          <w:u w:val="single"/>
          <w:lang w:eastAsia="zh-CN"/>
        </w:rPr>
        <w:t>磋商</w:t>
      </w:r>
    </w:p>
    <w:p w14:paraId="738F49A1">
      <w:pPr>
        <w:spacing w:line="240" w:lineRule="auto"/>
        <w:ind w:firstLine="420" w:firstLineChars="200"/>
        <w:rPr>
          <w:rFonts w:ascii="宋体" w:hAnsi="宋体"/>
          <w:bCs/>
          <w:highlight w:val="none"/>
        </w:rPr>
      </w:pPr>
      <w:r>
        <w:rPr>
          <w:rFonts w:hint="eastAsia" w:ascii="宋体" w:hAnsi="宋体"/>
          <w:bCs/>
          <w:highlight w:val="none"/>
        </w:rPr>
        <w:t>4.4.1</w:t>
      </w:r>
      <w:r>
        <w:rPr>
          <w:rFonts w:hint="eastAsia" w:ascii="宋体" w:hAnsi="宋体" w:cs="宋体"/>
          <w:bCs/>
          <w:kern w:val="0"/>
          <w:szCs w:val="21"/>
          <w:highlight w:val="none"/>
          <w:lang w:eastAsia="zh-CN"/>
        </w:rPr>
        <w:t>磋商</w:t>
      </w:r>
      <w:r>
        <w:rPr>
          <w:rFonts w:ascii="宋体" w:hAnsi="宋体" w:cs="宋体"/>
          <w:bCs/>
          <w:kern w:val="0"/>
          <w:szCs w:val="21"/>
          <w:highlight w:val="none"/>
        </w:rPr>
        <w:t>小组应当与实质性响应</w:t>
      </w:r>
      <w:r>
        <w:rPr>
          <w:rFonts w:hint="eastAsia" w:ascii="宋体" w:hAnsi="宋体" w:cs="宋体"/>
          <w:bCs/>
          <w:kern w:val="0"/>
          <w:szCs w:val="21"/>
          <w:highlight w:val="none"/>
          <w:lang w:eastAsia="zh-CN"/>
        </w:rPr>
        <w:t>竞争性磋商文件</w:t>
      </w:r>
      <w:r>
        <w:rPr>
          <w:rFonts w:ascii="宋体" w:hAnsi="宋体" w:cs="宋体"/>
          <w:bCs/>
          <w:kern w:val="0"/>
          <w:szCs w:val="21"/>
          <w:highlight w:val="none"/>
        </w:rPr>
        <w:t>要求的供应商进行</w:t>
      </w:r>
      <w:r>
        <w:rPr>
          <w:rFonts w:hint="eastAsia" w:ascii="宋体" w:hAnsi="宋体" w:cs="宋体"/>
          <w:bCs/>
          <w:kern w:val="0"/>
          <w:szCs w:val="21"/>
          <w:highlight w:val="none"/>
          <w:lang w:eastAsia="zh-CN"/>
        </w:rPr>
        <w:t>磋商</w:t>
      </w:r>
      <w:r>
        <w:rPr>
          <w:rFonts w:ascii="宋体" w:hAnsi="宋体" w:cs="宋体"/>
          <w:bCs/>
          <w:kern w:val="0"/>
          <w:szCs w:val="21"/>
          <w:highlight w:val="none"/>
        </w:rPr>
        <w:t>。</w:t>
      </w:r>
    </w:p>
    <w:p w14:paraId="60883718">
      <w:pPr>
        <w:spacing w:line="240" w:lineRule="auto"/>
        <w:ind w:firstLine="420" w:firstLineChars="200"/>
        <w:rPr>
          <w:rFonts w:ascii="宋体" w:hAnsi="宋体" w:cs="宋体"/>
          <w:kern w:val="0"/>
          <w:szCs w:val="21"/>
          <w:highlight w:val="none"/>
        </w:rPr>
      </w:pPr>
      <w:r>
        <w:rPr>
          <w:rFonts w:hint="eastAsia" w:ascii="宋体" w:hAnsi="宋体"/>
          <w:bCs/>
          <w:highlight w:val="none"/>
        </w:rPr>
        <w:t>4.4.2</w:t>
      </w:r>
      <w:r>
        <w:rPr>
          <w:rFonts w:hint="eastAsia" w:ascii="宋体" w:hAnsi="宋体" w:cs="宋体"/>
          <w:bCs/>
          <w:kern w:val="0"/>
          <w:szCs w:val="21"/>
          <w:highlight w:val="none"/>
          <w:lang w:eastAsia="zh-CN"/>
        </w:rPr>
        <w:t>磋商</w:t>
      </w:r>
      <w:r>
        <w:rPr>
          <w:rFonts w:ascii="宋体" w:hAnsi="宋体" w:cs="宋体"/>
          <w:bCs/>
          <w:kern w:val="0"/>
          <w:szCs w:val="21"/>
          <w:highlight w:val="none"/>
        </w:rPr>
        <w:t>小组所</w:t>
      </w:r>
      <w:r>
        <w:rPr>
          <w:rFonts w:ascii="宋体" w:hAnsi="宋体" w:cs="宋体"/>
          <w:kern w:val="0"/>
          <w:szCs w:val="21"/>
          <w:highlight w:val="none"/>
        </w:rPr>
        <w:t>有成员应当集中与单一供应商分别进行</w:t>
      </w:r>
      <w:r>
        <w:rPr>
          <w:rFonts w:hint="eastAsia" w:ascii="宋体" w:hAnsi="宋体" w:cs="宋体"/>
          <w:kern w:val="0"/>
          <w:szCs w:val="21"/>
          <w:highlight w:val="none"/>
          <w:lang w:eastAsia="zh-CN"/>
        </w:rPr>
        <w:t>磋商</w:t>
      </w:r>
      <w:r>
        <w:rPr>
          <w:rFonts w:ascii="宋体" w:hAnsi="宋体" w:cs="宋体"/>
          <w:kern w:val="0"/>
          <w:szCs w:val="21"/>
          <w:highlight w:val="none"/>
        </w:rPr>
        <w:t>，并给予所有参加</w:t>
      </w:r>
      <w:r>
        <w:rPr>
          <w:rFonts w:hint="eastAsia" w:ascii="宋体" w:hAnsi="宋体" w:cs="宋体"/>
          <w:kern w:val="0"/>
          <w:szCs w:val="21"/>
          <w:highlight w:val="none"/>
          <w:lang w:eastAsia="zh-CN"/>
        </w:rPr>
        <w:t>磋商</w:t>
      </w:r>
      <w:r>
        <w:rPr>
          <w:rFonts w:ascii="宋体" w:hAnsi="宋体" w:cs="宋体"/>
          <w:kern w:val="0"/>
          <w:szCs w:val="21"/>
          <w:highlight w:val="none"/>
        </w:rPr>
        <w:t>的供应</w:t>
      </w:r>
      <w:r>
        <w:rPr>
          <w:rFonts w:hint="eastAsia" w:ascii="宋体" w:hAnsi="宋体" w:cs="宋体"/>
          <w:kern w:val="0"/>
          <w:szCs w:val="21"/>
          <w:highlight w:val="none"/>
          <w:lang w:val="en-US" w:eastAsia="zh-CN"/>
        </w:rPr>
        <w:tab/>
      </w:r>
      <w:r>
        <w:rPr>
          <w:rFonts w:ascii="宋体" w:hAnsi="宋体" w:cs="宋体"/>
          <w:kern w:val="0"/>
          <w:szCs w:val="21"/>
          <w:highlight w:val="none"/>
        </w:rPr>
        <w:t>商平等的</w:t>
      </w:r>
      <w:r>
        <w:rPr>
          <w:rFonts w:hint="eastAsia" w:ascii="宋体" w:hAnsi="宋体" w:cs="宋体"/>
          <w:kern w:val="0"/>
          <w:szCs w:val="21"/>
          <w:highlight w:val="none"/>
          <w:lang w:eastAsia="zh-CN"/>
        </w:rPr>
        <w:t>磋商</w:t>
      </w:r>
      <w:r>
        <w:rPr>
          <w:rFonts w:ascii="宋体" w:hAnsi="宋体" w:cs="宋体"/>
          <w:kern w:val="0"/>
          <w:szCs w:val="21"/>
          <w:highlight w:val="none"/>
        </w:rPr>
        <w:t>机会。</w:t>
      </w:r>
    </w:p>
    <w:p w14:paraId="6BF3068E">
      <w:pPr>
        <w:spacing w:line="240" w:lineRule="auto"/>
        <w:ind w:firstLine="420" w:firstLineChars="200"/>
        <w:rPr>
          <w:rFonts w:ascii="宋体" w:hAnsi="宋体"/>
          <w:highlight w:val="none"/>
        </w:rPr>
      </w:pPr>
      <w:r>
        <w:rPr>
          <w:rFonts w:hint="eastAsia" w:ascii="宋体" w:hAnsi="宋体" w:cs="宋体"/>
          <w:kern w:val="0"/>
          <w:szCs w:val="21"/>
          <w:highlight w:val="none"/>
        </w:rPr>
        <w:t>4.4.3</w:t>
      </w:r>
      <w:r>
        <w:rPr>
          <w:rFonts w:hint="eastAsia" w:ascii="宋体" w:hAnsi="宋体"/>
          <w:highlight w:val="none"/>
          <w:lang w:eastAsia="zh-CN"/>
        </w:rPr>
        <w:t>磋商</w:t>
      </w:r>
      <w:r>
        <w:rPr>
          <w:rFonts w:hint="eastAsia" w:ascii="宋体" w:hAnsi="宋体"/>
          <w:highlight w:val="none"/>
        </w:rPr>
        <w:t>小组不得透露与</w:t>
      </w:r>
      <w:r>
        <w:rPr>
          <w:rFonts w:hint="eastAsia" w:ascii="宋体" w:hAnsi="宋体"/>
          <w:highlight w:val="none"/>
          <w:lang w:eastAsia="zh-CN"/>
        </w:rPr>
        <w:t>磋商</w:t>
      </w:r>
      <w:r>
        <w:rPr>
          <w:rFonts w:hint="eastAsia" w:ascii="宋体" w:hAnsi="宋体"/>
          <w:highlight w:val="none"/>
        </w:rPr>
        <w:t>有关的其他供应商的价格信息或者影响公平竞争的其他信息。</w:t>
      </w:r>
    </w:p>
    <w:p w14:paraId="13CD414D">
      <w:pPr>
        <w:spacing w:line="240" w:lineRule="auto"/>
        <w:ind w:firstLine="420" w:firstLineChars="200"/>
        <w:rPr>
          <w:rFonts w:ascii="宋体" w:hAnsi="宋体"/>
          <w:bCs/>
          <w:szCs w:val="21"/>
          <w:highlight w:val="none"/>
        </w:rPr>
      </w:pPr>
      <w:r>
        <w:rPr>
          <w:rFonts w:hint="eastAsia" w:ascii="宋体" w:hAnsi="宋体"/>
          <w:bCs/>
          <w:szCs w:val="21"/>
          <w:highlight w:val="none"/>
        </w:rPr>
        <w:t>4.4.4</w:t>
      </w:r>
      <w:r>
        <w:rPr>
          <w:rFonts w:ascii="宋体" w:hAnsi="宋体"/>
          <w:bCs/>
          <w:szCs w:val="21"/>
          <w:highlight w:val="none"/>
        </w:rPr>
        <w:t>在</w:t>
      </w:r>
      <w:r>
        <w:rPr>
          <w:rFonts w:hint="eastAsia" w:ascii="宋体" w:hAnsi="宋体"/>
          <w:bCs/>
          <w:szCs w:val="21"/>
          <w:highlight w:val="none"/>
          <w:lang w:eastAsia="zh-CN"/>
        </w:rPr>
        <w:t>磋商</w:t>
      </w:r>
      <w:r>
        <w:rPr>
          <w:rFonts w:ascii="宋体" w:hAnsi="宋体"/>
          <w:bCs/>
          <w:szCs w:val="21"/>
          <w:highlight w:val="none"/>
        </w:rPr>
        <w:t>过程中，</w:t>
      </w:r>
      <w:r>
        <w:rPr>
          <w:rFonts w:hint="eastAsia" w:ascii="宋体" w:hAnsi="宋体"/>
          <w:bCs/>
          <w:szCs w:val="21"/>
          <w:highlight w:val="none"/>
          <w:lang w:eastAsia="zh-CN"/>
        </w:rPr>
        <w:t>磋商</w:t>
      </w:r>
      <w:r>
        <w:rPr>
          <w:rFonts w:ascii="宋体" w:hAnsi="宋体"/>
          <w:bCs/>
          <w:szCs w:val="21"/>
          <w:highlight w:val="none"/>
        </w:rPr>
        <w:t>小组可以根据</w:t>
      </w:r>
      <w:r>
        <w:rPr>
          <w:rFonts w:hint="eastAsia" w:ascii="宋体" w:hAnsi="宋体"/>
          <w:bCs/>
          <w:szCs w:val="21"/>
          <w:highlight w:val="none"/>
          <w:lang w:eastAsia="zh-CN"/>
        </w:rPr>
        <w:t>磋商文件</w:t>
      </w:r>
      <w:r>
        <w:rPr>
          <w:rFonts w:ascii="宋体" w:hAnsi="宋体"/>
          <w:bCs/>
          <w:szCs w:val="21"/>
          <w:highlight w:val="none"/>
        </w:rPr>
        <w:t>和</w:t>
      </w:r>
      <w:r>
        <w:rPr>
          <w:rFonts w:hint="eastAsia" w:ascii="宋体" w:hAnsi="宋体"/>
          <w:bCs/>
          <w:szCs w:val="21"/>
          <w:highlight w:val="none"/>
          <w:lang w:eastAsia="zh-CN"/>
        </w:rPr>
        <w:t>磋商</w:t>
      </w:r>
      <w:r>
        <w:rPr>
          <w:rFonts w:ascii="宋体" w:hAnsi="宋体"/>
          <w:bCs/>
          <w:szCs w:val="21"/>
          <w:highlight w:val="none"/>
        </w:rPr>
        <w:t>情况实质性变动项目需求中的技术、服务要求，但不得变动</w:t>
      </w:r>
      <w:r>
        <w:rPr>
          <w:rFonts w:hint="eastAsia" w:ascii="宋体" w:hAnsi="宋体"/>
          <w:bCs/>
          <w:szCs w:val="21"/>
          <w:highlight w:val="none"/>
          <w:lang w:eastAsia="zh-CN"/>
        </w:rPr>
        <w:t>磋商文件</w:t>
      </w:r>
      <w:r>
        <w:rPr>
          <w:rFonts w:ascii="宋体" w:hAnsi="宋体"/>
          <w:bCs/>
          <w:szCs w:val="21"/>
          <w:highlight w:val="none"/>
        </w:rPr>
        <w:t>中的其他内容。实质性变动的内容，须经采购人代表确认。</w:t>
      </w:r>
    </w:p>
    <w:p w14:paraId="0A59EA98">
      <w:pPr>
        <w:spacing w:line="240" w:lineRule="auto"/>
        <w:ind w:firstLine="420" w:firstLineChars="200"/>
        <w:rPr>
          <w:rFonts w:ascii="宋体" w:hAnsi="宋体"/>
          <w:bCs/>
          <w:szCs w:val="21"/>
          <w:highlight w:val="none"/>
        </w:rPr>
      </w:pPr>
      <w:r>
        <w:rPr>
          <w:rFonts w:hint="eastAsia" w:ascii="宋体" w:hAnsi="宋体"/>
          <w:bCs/>
          <w:szCs w:val="21"/>
          <w:highlight w:val="none"/>
        </w:rPr>
        <w:t>4.4.5</w:t>
      </w:r>
      <w:r>
        <w:rPr>
          <w:rFonts w:ascii="宋体" w:hAnsi="宋体"/>
          <w:bCs/>
          <w:szCs w:val="21"/>
          <w:highlight w:val="none"/>
        </w:rPr>
        <w:t>对</w:t>
      </w:r>
      <w:r>
        <w:rPr>
          <w:rFonts w:hint="eastAsia" w:ascii="宋体" w:hAnsi="宋体"/>
          <w:bCs/>
          <w:szCs w:val="21"/>
          <w:highlight w:val="none"/>
          <w:lang w:eastAsia="zh-CN"/>
        </w:rPr>
        <w:t>磋商文件</w:t>
      </w:r>
      <w:r>
        <w:rPr>
          <w:rFonts w:ascii="宋体" w:hAnsi="宋体"/>
          <w:bCs/>
          <w:szCs w:val="21"/>
          <w:highlight w:val="none"/>
        </w:rPr>
        <w:t>作出的实质性变动是</w:t>
      </w:r>
      <w:r>
        <w:rPr>
          <w:rFonts w:hint="eastAsia" w:ascii="宋体" w:hAnsi="宋体"/>
          <w:bCs/>
          <w:szCs w:val="21"/>
          <w:highlight w:val="none"/>
          <w:lang w:eastAsia="zh-CN"/>
        </w:rPr>
        <w:t>磋商文件</w:t>
      </w:r>
      <w:r>
        <w:rPr>
          <w:rFonts w:ascii="宋体" w:hAnsi="宋体"/>
          <w:bCs/>
          <w:szCs w:val="21"/>
          <w:highlight w:val="none"/>
        </w:rPr>
        <w:t>的有效组成部分，</w:t>
      </w:r>
      <w:r>
        <w:rPr>
          <w:rFonts w:hint="eastAsia" w:ascii="宋体" w:hAnsi="宋体"/>
          <w:bCs/>
          <w:szCs w:val="21"/>
          <w:highlight w:val="none"/>
          <w:lang w:eastAsia="zh-CN"/>
        </w:rPr>
        <w:t>磋商</w:t>
      </w:r>
      <w:r>
        <w:rPr>
          <w:rFonts w:ascii="宋体" w:hAnsi="宋体"/>
          <w:bCs/>
          <w:szCs w:val="21"/>
          <w:highlight w:val="none"/>
        </w:rPr>
        <w:t>小组应当及时以书面形式同时通知所有参加</w:t>
      </w:r>
      <w:r>
        <w:rPr>
          <w:rFonts w:hint="eastAsia" w:ascii="宋体" w:hAnsi="宋体"/>
          <w:bCs/>
          <w:szCs w:val="21"/>
          <w:highlight w:val="none"/>
          <w:lang w:eastAsia="zh-CN"/>
        </w:rPr>
        <w:t>磋商</w:t>
      </w:r>
      <w:r>
        <w:rPr>
          <w:rFonts w:ascii="宋体" w:hAnsi="宋体"/>
          <w:bCs/>
          <w:szCs w:val="21"/>
          <w:highlight w:val="none"/>
        </w:rPr>
        <w:t>的供应商。</w:t>
      </w:r>
    </w:p>
    <w:p w14:paraId="06465443">
      <w:pPr>
        <w:spacing w:line="240" w:lineRule="auto"/>
        <w:ind w:firstLine="420" w:firstLineChars="200"/>
        <w:rPr>
          <w:rFonts w:ascii="宋体" w:hAnsi="宋体"/>
          <w:b/>
          <w:highlight w:val="none"/>
          <w:u w:val="single"/>
        </w:rPr>
      </w:pPr>
      <w:r>
        <w:rPr>
          <w:rFonts w:hint="eastAsia" w:ascii="宋体" w:hAnsi="宋体"/>
          <w:highlight w:val="none"/>
          <w:u w:val="single"/>
        </w:rPr>
        <w:t>4.5</w:t>
      </w:r>
      <w:r>
        <w:rPr>
          <w:rFonts w:hint="eastAsia" w:ascii="宋体" w:hAnsi="宋体"/>
          <w:bCs/>
          <w:highlight w:val="none"/>
          <w:u w:val="single"/>
        </w:rPr>
        <w:t>成交原则</w:t>
      </w:r>
    </w:p>
    <w:p w14:paraId="60D81612">
      <w:pPr>
        <w:spacing w:line="240" w:lineRule="auto"/>
        <w:ind w:firstLine="420" w:firstLineChars="200"/>
        <w:rPr>
          <w:rFonts w:ascii="宋体" w:hAnsi="宋体" w:cs="Arial"/>
          <w:szCs w:val="21"/>
          <w:highlight w:val="none"/>
        </w:rPr>
      </w:pPr>
      <w:r>
        <w:rPr>
          <w:rFonts w:hint="eastAsia" w:ascii="宋体" w:hAnsi="宋体"/>
          <w:highlight w:val="none"/>
        </w:rPr>
        <w:t>4.5.1</w:t>
      </w:r>
      <w:r>
        <w:rPr>
          <w:rFonts w:hint="eastAsia" w:ascii="宋体" w:hAnsi="宋体" w:cs="Arial"/>
          <w:szCs w:val="21"/>
          <w:highlight w:val="none"/>
          <w:lang w:eastAsia="zh-CN"/>
        </w:rPr>
        <w:t>磋商</w:t>
      </w:r>
      <w:r>
        <w:rPr>
          <w:rFonts w:ascii="宋体" w:hAnsi="宋体" w:cs="Arial"/>
          <w:szCs w:val="21"/>
          <w:highlight w:val="none"/>
        </w:rPr>
        <w:t>报价分两轮进行</w:t>
      </w:r>
      <w:r>
        <w:rPr>
          <w:rFonts w:hint="eastAsia" w:ascii="宋体" w:hAnsi="宋体" w:cs="Arial"/>
          <w:szCs w:val="21"/>
          <w:highlight w:val="none"/>
        </w:rPr>
        <w:t>，</w:t>
      </w:r>
      <w:r>
        <w:rPr>
          <w:rFonts w:ascii="宋体" w:hAnsi="宋体" w:cs="Arial"/>
          <w:szCs w:val="21"/>
          <w:highlight w:val="none"/>
        </w:rPr>
        <w:t>即</w:t>
      </w:r>
      <w:r>
        <w:rPr>
          <w:rFonts w:hint="eastAsia" w:ascii="宋体" w:hAnsi="宋体" w:cs="Arial"/>
          <w:szCs w:val="21"/>
          <w:highlight w:val="none"/>
        </w:rPr>
        <w:t>：</w:t>
      </w:r>
    </w:p>
    <w:p w14:paraId="7B678405">
      <w:pPr>
        <w:spacing w:line="240" w:lineRule="auto"/>
        <w:ind w:firstLine="420" w:firstLineChars="200"/>
        <w:rPr>
          <w:rFonts w:ascii="宋体" w:hAnsi="宋体" w:cs="Arial"/>
          <w:szCs w:val="21"/>
          <w:highlight w:val="none"/>
        </w:rPr>
      </w:pPr>
      <w:r>
        <w:rPr>
          <w:rFonts w:hint="eastAsia" w:ascii="宋体" w:hAnsi="宋体" w:cs="Arial"/>
          <w:szCs w:val="21"/>
          <w:highlight w:val="none"/>
        </w:rPr>
        <w:t>（1）</w:t>
      </w:r>
      <w:r>
        <w:rPr>
          <w:rFonts w:ascii="宋体" w:hAnsi="宋体" w:cs="Arial"/>
          <w:szCs w:val="21"/>
          <w:highlight w:val="none"/>
        </w:rPr>
        <w:t>初次报价</w:t>
      </w:r>
      <w:r>
        <w:rPr>
          <w:rFonts w:hint="eastAsia" w:ascii="宋体" w:hAnsi="宋体" w:cs="Arial"/>
          <w:szCs w:val="21"/>
          <w:highlight w:val="none"/>
        </w:rPr>
        <w:t>：</w:t>
      </w:r>
      <w:r>
        <w:rPr>
          <w:rFonts w:ascii="宋体" w:hAnsi="宋体" w:cs="Arial"/>
          <w:szCs w:val="21"/>
          <w:highlight w:val="none"/>
        </w:rPr>
        <w:t>供应商按</w:t>
      </w:r>
      <w:r>
        <w:rPr>
          <w:rFonts w:hint="eastAsia" w:ascii="宋体" w:hAnsi="宋体" w:cs="Arial"/>
          <w:szCs w:val="21"/>
          <w:highlight w:val="none"/>
        </w:rPr>
        <w:t>《</w:t>
      </w:r>
      <w:r>
        <w:rPr>
          <w:rFonts w:hint="eastAsia" w:ascii="宋体" w:hAnsi="宋体"/>
          <w:highlight w:val="none"/>
        </w:rPr>
        <w:t>第六部分：响应文件组成</w:t>
      </w:r>
      <w:r>
        <w:rPr>
          <w:rFonts w:hint="eastAsia" w:ascii="宋体" w:hAnsi="宋体" w:cs="Arial"/>
          <w:szCs w:val="21"/>
          <w:highlight w:val="none"/>
        </w:rPr>
        <w:t>》中</w:t>
      </w:r>
      <w:r>
        <w:rPr>
          <w:rFonts w:hint="eastAsia" w:ascii="宋体" w:hAnsi="宋体" w:cs="Arial"/>
          <w:szCs w:val="21"/>
          <w:highlight w:val="none"/>
          <w:lang w:eastAsia="zh-CN"/>
        </w:rPr>
        <w:t>磋商报价表</w:t>
      </w:r>
      <w:r>
        <w:rPr>
          <w:rFonts w:ascii="宋体" w:hAnsi="宋体" w:cs="Arial"/>
          <w:szCs w:val="21"/>
          <w:highlight w:val="none"/>
        </w:rPr>
        <w:t>的格式</w:t>
      </w:r>
      <w:r>
        <w:rPr>
          <w:rFonts w:hint="eastAsia" w:ascii="宋体" w:hAnsi="宋体" w:cs="Arial"/>
          <w:szCs w:val="21"/>
          <w:highlight w:val="none"/>
        </w:rPr>
        <w:t>填</w:t>
      </w:r>
      <w:r>
        <w:rPr>
          <w:rFonts w:ascii="宋体" w:hAnsi="宋体" w:cs="Arial"/>
          <w:szCs w:val="21"/>
          <w:highlight w:val="none"/>
        </w:rPr>
        <w:t>报</w:t>
      </w:r>
      <w:r>
        <w:rPr>
          <w:rFonts w:hint="eastAsia" w:ascii="宋体" w:hAnsi="宋体" w:cs="Arial"/>
          <w:szCs w:val="21"/>
          <w:highlight w:val="none"/>
        </w:rPr>
        <w:t>；</w:t>
      </w:r>
    </w:p>
    <w:p w14:paraId="720EC65A">
      <w:pPr>
        <w:spacing w:line="240" w:lineRule="auto"/>
        <w:ind w:left="0" w:leftChars="0" w:firstLine="420" w:firstLineChars="200"/>
        <w:rPr>
          <w:rFonts w:ascii="宋体" w:hAnsi="宋体" w:cs="Arial"/>
          <w:szCs w:val="21"/>
          <w:highlight w:val="none"/>
        </w:rPr>
      </w:pPr>
      <w:r>
        <w:rPr>
          <w:rFonts w:hint="eastAsia" w:ascii="宋体" w:hAnsi="宋体" w:cs="Arial"/>
          <w:szCs w:val="21"/>
          <w:highlight w:val="none"/>
        </w:rPr>
        <w:t>（2）</w:t>
      </w:r>
      <w:r>
        <w:rPr>
          <w:rFonts w:hint="eastAsia" w:ascii="宋体" w:hAnsi="宋体" w:cs="Arial"/>
          <w:color w:val="auto"/>
          <w:szCs w:val="21"/>
          <w:highlight w:val="none"/>
        </w:rPr>
        <w:t>最后</w:t>
      </w:r>
      <w:r>
        <w:rPr>
          <w:rFonts w:ascii="宋体" w:hAnsi="宋体" w:cs="Arial"/>
          <w:color w:val="auto"/>
          <w:szCs w:val="21"/>
          <w:highlight w:val="none"/>
        </w:rPr>
        <w:t>报价</w:t>
      </w:r>
      <w:r>
        <w:rPr>
          <w:rFonts w:hint="eastAsia" w:ascii="宋体" w:hAnsi="宋体" w:cs="Arial"/>
          <w:color w:val="auto"/>
          <w:szCs w:val="21"/>
          <w:highlight w:val="none"/>
        </w:rPr>
        <w:t>：</w:t>
      </w:r>
      <w:r>
        <w:rPr>
          <w:rFonts w:hint="eastAsia" w:ascii="宋体" w:hAnsi="宋体" w:cs="宋体"/>
          <w:kern w:val="0"/>
          <w:szCs w:val="21"/>
          <w:highlight w:val="none"/>
          <w:lang w:eastAsia="zh-CN"/>
        </w:rPr>
        <w:t>磋商</w:t>
      </w:r>
      <w:r>
        <w:rPr>
          <w:rFonts w:ascii="宋体" w:hAnsi="宋体" w:cs="宋体"/>
          <w:kern w:val="0"/>
          <w:szCs w:val="21"/>
          <w:highlight w:val="none"/>
        </w:rPr>
        <w:t>结束后，</w:t>
      </w:r>
      <w:r>
        <w:rPr>
          <w:rFonts w:hint="eastAsia" w:ascii="宋体" w:hAnsi="宋体" w:cs="宋体"/>
          <w:kern w:val="0"/>
          <w:szCs w:val="21"/>
          <w:highlight w:val="none"/>
          <w:lang w:eastAsia="zh-CN"/>
        </w:rPr>
        <w:t>磋商</w:t>
      </w:r>
      <w:r>
        <w:rPr>
          <w:rFonts w:ascii="宋体" w:hAnsi="宋体" w:cs="宋体"/>
          <w:kern w:val="0"/>
          <w:szCs w:val="21"/>
          <w:highlight w:val="none"/>
        </w:rPr>
        <w:t>小组要求所有继续参加</w:t>
      </w:r>
      <w:r>
        <w:rPr>
          <w:rFonts w:hint="eastAsia" w:ascii="宋体" w:hAnsi="宋体" w:cs="宋体"/>
          <w:kern w:val="0"/>
          <w:szCs w:val="21"/>
          <w:highlight w:val="none"/>
          <w:lang w:eastAsia="zh-CN"/>
        </w:rPr>
        <w:t>磋商</w:t>
      </w:r>
      <w:r>
        <w:rPr>
          <w:rFonts w:ascii="宋体" w:hAnsi="宋体" w:cs="宋体"/>
          <w:kern w:val="0"/>
          <w:szCs w:val="21"/>
          <w:highlight w:val="none"/>
        </w:rPr>
        <w:t>的供应商在规定时间内提交</w:t>
      </w:r>
      <w:r>
        <w:rPr>
          <w:rFonts w:hint="eastAsia" w:ascii="宋体" w:hAnsi="宋体" w:cs="宋体"/>
          <w:kern w:val="0"/>
          <w:szCs w:val="21"/>
          <w:highlight w:val="none"/>
          <w:lang w:val="en-US" w:eastAsia="zh-CN"/>
        </w:rPr>
        <w:t>的</w:t>
      </w:r>
      <w:r>
        <w:rPr>
          <w:rFonts w:ascii="宋体" w:hAnsi="宋体" w:cs="宋体"/>
          <w:kern w:val="0"/>
          <w:szCs w:val="21"/>
          <w:highlight w:val="none"/>
        </w:rPr>
        <w:t>最后报价</w:t>
      </w:r>
      <w:r>
        <w:rPr>
          <w:rFonts w:hint="eastAsia" w:ascii="宋体" w:hAnsi="宋体" w:cs="宋体"/>
          <w:kern w:val="0"/>
          <w:szCs w:val="21"/>
          <w:highlight w:val="none"/>
        </w:rPr>
        <w:t>；</w:t>
      </w:r>
    </w:p>
    <w:p w14:paraId="19A5B923">
      <w:pPr>
        <w:spacing w:line="240" w:lineRule="auto"/>
        <w:ind w:firstLine="420" w:firstLineChars="200"/>
        <w:rPr>
          <w:rFonts w:ascii="宋体" w:hAnsi="宋体" w:cs="宋体"/>
          <w:kern w:val="0"/>
          <w:szCs w:val="21"/>
          <w:highlight w:val="none"/>
        </w:rPr>
      </w:pPr>
      <w:r>
        <w:rPr>
          <w:rFonts w:hint="eastAsia" w:ascii="宋体" w:hAnsi="宋体" w:cs="宋体"/>
          <w:kern w:val="0"/>
          <w:szCs w:val="21"/>
          <w:highlight w:val="none"/>
        </w:rPr>
        <w:t>4.5.2</w:t>
      </w:r>
      <w:r>
        <w:rPr>
          <w:rFonts w:ascii="宋体" w:hAnsi="宋体" w:cs="宋体"/>
          <w:kern w:val="0"/>
          <w:szCs w:val="21"/>
          <w:highlight w:val="none"/>
        </w:rPr>
        <w:t>已提交响应文件的供应商，在提交最后报价之前，可以根据</w:t>
      </w:r>
      <w:r>
        <w:rPr>
          <w:rFonts w:hint="eastAsia" w:ascii="宋体" w:hAnsi="宋体" w:cs="宋体"/>
          <w:kern w:val="0"/>
          <w:szCs w:val="21"/>
          <w:highlight w:val="none"/>
          <w:lang w:eastAsia="zh-CN"/>
        </w:rPr>
        <w:t>磋商</w:t>
      </w:r>
      <w:r>
        <w:rPr>
          <w:rFonts w:ascii="宋体" w:hAnsi="宋体" w:cs="宋体"/>
          <w:kern w:val="0"/>
          <w:szCs w:val="21"/>
          <w:highlight w:val="none"/>
        </w:rPr>
        <w:t>情况退出</w:t>
      </w:r>
      <w:r>
        <w:rPr>
          <w:rFonts w:hint="eastAsia" w:ascii="宋体" w:hAnsi="宋体" w:cs="宋体"/>
          <w:kern w:val="0"/>
          <w:szCs w:val="21"/>
          <w:highlight w:val="none"/>
          <w:lang w:eastAsia="zh-CN"/>
        </w:rPr>
        <w:t>磋商</w:t>
      </w:r>
      <w:r>
        <w:rPr>
          <w:rFonts w:ascii="宋体" w:hAnsi="宋体" w:cs="宋体"/>
          <w:kern w:val="0"/>
          <w:szCs w:val="21"/>
          <w:highlight w:val="none"/>
        </w:rPr>
        <w:t>。</w:t>
      </w:r>
    </w:p>
    <w:p w14:paraId="17CE261F">
      <w:pPr>
        <w:spacing w:line="240" w:lineRule="auto"/>
        <w:ind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rPr>
        <w:t>4.5.3</w:t>
      </w:r>
      <w:r>
        <w:rPr>
          <w:rFonts w:hint="eastAsia" w:ascii="宋体" w:hAnsi="宋体" w:cs="宋体"/>
          <w:kern w:val="0"/>
          <w:szCs w:val="21"/>
          <w:highlight w:val="none"/>
          <w:lang w:eastAsia="zh-CN"/>
        </w:rPr>
        <w:t>磋商小组按照磋商文件 “第五部分：评审办法”第三条规定的评审因素和评审标准，对符合性审查合格的磋商文件进行综合评分。按综合评分的高低顺序推荐成交候选人，并编写评审报告。综合评分相同，按最后报价由低到高顺序推荐成交候选人；如得分和价格均相同，</w:t>
      </w:r>
      <w:r>
        <w:rPr>
          <w:rFonts w:hint="eastAsia" w:ascii="宋体" w:hAnsi="宋体" w:cs="宋体"/>
          <w:b/>
          <w:bCs/>
          <w:kern w:val="0"/>
          <w:szCs w:val="21"/>
          <w:highlight w:val="none"/>
          <w:lang w:eastAsia="zh-CN"/>
        </w:rPr>
        <w:t>则按磋商文件约定的方式推荐成交候选人</w:t>
      </w:r>
      <w:r>
        <w:rPr>
          <w:rFonts w:hint="eastAsia" w:ascii="宋体" w:hAnsi="宋体" w:cs="宋体"/>
          <w:kern w:val="0"/>
          <w:szCs w:val="21"/>
          <w:highlight w:val="none"/>
          <w:lang w:eastAsia="zh-CN"/>
        </w:rPr>
        <w:t>，否则由磋商小组现场抽签进行排序并推荐成交候选人。</w:t>
      </w:r>
    </w:p>
    <w:p w14:paraId="2B0994A7">
      <w:pPr>
        <w:widowControl/>
        <w:spacing w:line="24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4.5.4</w:t>
      </w:r>
      <w:r>
        <w:rPr>
          <w:rFonts w:ascii="宋体" w:hAnsi="宋体" w:cs="宋体"/>
          <w:kern w:val="0"/>
          <w:szCs w:val="21"/>
          <w:highlight w:val="none"/>
        </w:rPr>
        <w:t>采购代理机构应当在评审结束后2个工作日内将评审报告送采购人确认。</w:t>
      </w:r>
    </w:p>
    <w:p w14:paraId="64F5D2BC">
      <w:pPr>
        <w:widowControl/>
        <w:spacing w:line="24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4.5.5</w:t>
      </w:r>
      <w:r>
        <w:rPr>
          <w:rFonts w:ascii="宋体" w:hAnsi="宋体" w:cs="宋体"/>
          <w:kern w:val="0"/>
          <w:szCs w:val="21"/>
          <w:highlight w:val="none"/>
        </w:rPr>
        <w:t>采购人应当在收到评审报告后5个工作日内，确定评审报告</w:t>
      </w:r>
      <w:r>
        <w:rPr>
          <w:rFonts w:hint="eastAsia" w:ascii="宋体" w:hAnsi="宋体" w:cs="宋体"/>
          <w:kern w:val="0"/>
          <w:szCs w:val="21"/>
          <w:highlight w:val="none"/>
        </w:rPr>
        <w:t>中</w:t>
      </w:r>
      <w:r>
        <w:rPr>
          <w:rFonts w:ascii="宋体" w:hAnsi="宋体" w:cs="宋体"/>
          <w:kern w:val="0"/>
          <w:szCs w:val="21"/>
          <w:highlight w:val="none"/>
        </w:rPr>
        <w:t>提出的</w:t>
      </w:r>
      <w:r>
        <w:rPr>
          <w:rFonts w:hint="eastAsia" w:ascii="宋体" w:hAnsi="宋体" w:cs="宋体"/>
          <w:kern w:val="0"/>
          <w:szCs w:val="21"/>
          <w:highlight w:val="none"/>
        </w:rPr>
        <w:t>排名第一</w:t>
      </w:r>
      <w:r>
        <w:rPr>
          <w:rFonts w:ascii="宋体" w:hAnsi="宋体" w:cs="宋体"/>
          <w:kern w:val="0"/>
          <w:szCs w:val="21"/>
          <w:highlight w:val="none"/>
        </w:rPr>
        <w:t>的供应商</w:t>
      </w:r>
      <w:r>
        <w:rPr>
          <w:rFonts w:hint="eastAsia" w:ascii="宋体" w:hAnsi="宋体" w:cs="宋体"/>
          <w:kern w:val="0"/>
          <w:szCs w:val="21"/>
          <w:highlight w:val="none"/>
        </w:rPr>
        <w:t>为成交供应商</w:t>
      </w:r>
      <w:r>
        <w:rPr>
          <w:rFonts w:ascii="宋体" w:hAnsi="宋体" w:cs="宋体"/>
          <w:kern w:val="0"/>
          <w:szCs w:val="21"/>
          <w:highlight w:val="none"/>
        </w:rPr>
        <w:t>，</w:t>
      </w:r>
      <w:r>
        <w:rPr>
          <w:rFonts w:hint="eastAsia" w:ascii="宋体" w:hAnsi="宋体" w:cs="宋体"/>
          <w:kern w:val="0"/>
          <w:szCs w:val="21"/>
          <w:highlight w:val="none"/>
        </w:rPr>
        <w:t>否则应提出合理理由，才能确认其他推荐的供应商为成交供应商</w:t>
      </w:r>
      <w:r>
        <w:rPr>
          <w:rFonts w:ascii="宋体" w:hAnsi="宋体" w:cs="宋体"/>
          <w:kern w:val="0"/>
          <w:szCs w:val="21"/>
          <w:highlight w:val="none"/>
        </w:rPr>
        <w:t>。采购人逾期未确定成交供应商且不提出异议的，视为确定评审报告</w:t>
      </w:r>
      <w:r>
        <w:rPr>
          <w:rFonts w:hint="eastAsia" w:ascii="宋体" w:hAnsi="宋体" w:cs="宋体"/>
          <w:kern w:val="0"/>
          <w:szCs w:val="21"/>
          <w:highlight w:val="none"/>
        </w:rPr>
        <w:t>中</w:t>
      </w:r>
      <w:r>
        <w:rPr>
          <w:rFonts w:ascii="宋体" w:hAnsi="宋体" w:cs="宋体"/>
          <w:kern w:val="0"/>
          <w:szCs w:val="21"/>
          <w:highlight w:val="none"/>
        </w:rPr>
        <w:t>提出的</w:t>
      </w:r>
      <w:r>
        <w:rPr>
          <w:rFonts w:hint="eastAsia" w:ascii="宋体" w:hAnsi="宋体" w:cs="宋体"/>
          <w:kern w:val="0"/>
          <w:szCs w:val="21"/>
          <w:highlight w:val="none"/>
        </w:rPr>
        <w:t>排名第一</w:t>
      </w:r>
      <w:r>
        <w:rPr>
          <w:rFonts w:ascii="宋体" w:hAnsi="宋体" w:cs="宋体"/>
          <w:kern w:val="0"/>
          <w:szCs w:val="21"/>
          <w:highlight w:val="none"/>
        </w:rPr>
        <w:t>的供应商为成交供应商。</w:t>
      </w:r>
    </w:p>
    <w:p w14:paraId="78328EC8">
      <w:pPr>
        <w:widowControl/>
        <w:spacing w:line="24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4.5.6采购人代表也可在评审结束后直接确认成交供应商。</w:t>
      </w:r>
    </w:p>
    <w:p w14:paraId="34CBB763">
      <w:pPr>
        <w:bidi w:val="0"/>
        <w:rPr>
          <w:highlight w:val="none"/>
        </w:rPr>
      </w:pPr>
    </w:p>
    <w:p w14:paraId="6A699AC5">
      <w:pPr>
        <w:spacing w:line="240" w:lineRule="auto"/>
        <w:ind w:firstLine="422" w:firstLineChars="200"/>
        <w:outlineLvl w:val="1"/>
        <w:rPr>
          <w:rFonts w:hint="eastAsia" w:ascii="宋体" w:hAnsi="宋体" w:eastAsia="宋体"/>
          <w:b/>
          <w:szCs w:val="21"/>
          <w:highlight w:val="none"/>
          <w:lang w:eastAsia="zh-CN"/>
        </w:rPr>
      </w:pPr>
      <w:r>
        <w:rPr>
          <w:rFonts w:hint="eastAsia" w:ascii="宋体" w:hAnsi="宋体"/>
          <w:b/>
          <w:szCs w:val="21"/>
          <w:highlight w:val="none"/>
        </w:rPr>
        <w:t>五、</w:t>
      </w:r>
      <w:r>
        <w:rPr>
          <w:rFonts w:ascii="宋体" w:hAnsi="宋体" w:cs="宋体"/>
          <w:b/>
          <w:kern w:val="0"/>
          <w:szCs w:val="21"/>
          <w:highlight w:val="none"/>
        </w:rPr>
        <w:t>同品牌产品</w:t>
      </w:r>
      <w:r>
        <w:rPr>
          <w:rFonts w:hint="eastAsia" w:ascii="宋体" w:hAnsi="宋体" w:cs="宋体"/>
          <w:b/>
          <w:kern w:val="0"/>
          <w:szCs w:val="21"/>
          <w:highlight w:val="none"/>
          <w:lang w:eastAsia="zh-CN"/>
        </w:rPr>
        <w:t>（</w:t>
      </w:r>
      <w:r>
        <w:rPr>
          <w:rFonts w:hint="eastAsia" w:ascii="宋体" w:hAnsi="宋体" w:cs="宋体"/>
          <w:b/>
          <w:kern w:val="0"/>
          <w:szCs w:val="21"/>
          <w:highlight w:val="none"/>
          <w:lang w:val="en-US" w:eastAsia="zh-CN"/>
        </w:rPr>
        <w:t>本项目不适用</w:t>
      </w:r>
      <w:r>
        <w:rPr>
          <w:rFonts w:hint="eastAsia" w:ascii="宋体" w:hAnsi="宋体" w:cs="宋体"/>
          <w:b/>
          <w:kern w:val="0"/>
          <w:szCs w:val="21"/>
          <w:highlight w:val="none"/>
          <w:lang w:eastAsia="zh-CN"/>
        </w:rPr>
        <w:t>）</w:t>
      </w:r>
    </w:p>
    <w:p w14:paraId="584F207C">
      <w:pPr>
        <w:spacing w:line="240" w:lineRule="auto"/>
        <w:ind w:firstLine="420" w:firstLineChars="200"/>
        <w:rPr>
          <w:rFonts w:ascii="宋体" w:hAnsi="宋体"/>
          <w:b/>
          <w:sz w:val="32"/>
          <w:szCs w:val="32"/>
          <w:highlight w:val="none"/>
        </w:rPr>
      </w:pPr>
      <w:r>
        <w:rPr>
          <w:rFonts w:ascii="宋体" w:hAnsi="宋体" w:cs="宋体"/>
          <w:kern w:val="0"/>
          <w:szCs w:val="21"/>
          <w:highlight w:val="none"/>
        </w:rPr>
        <w:t>提供相同品牌产品且通过资格审查、符合性审查的不同</w:t>
      </w:r>
      <w:r>
        <w:rPr>
          <w:rFonts w:hint="eastAsia" w:ascii="宋体" w:hAnsi="宋体" w:cs="宋体"/>
          <w:kern w:val="0"/>
          <w:szCs w:val="21"/>
          <w:highlight w:val="none"/>
        </w:rPr>
        <w:t>供应商</w:t>
      </w:r>
      <w:r>
        <w:rPr>
          <w:rFonts w:ascii="宋体" w:hAnsi="宋体" w:cs="宋体"/>
          <w:kern w:val="0"/>
          <w:szCs w:val="21"/>
          <w:highlight w:val="none"/>
        </w:rPr>
        <w:t>参加同一合同项下投标的，按一家</w:t>
      </w:r>
      <w:r>
        <w:rPr>
          <w:rFonts w:hint="eastAsia" w:ascii="宋体" w:hAnsi="宋体" w:cs="宋体"/>
          <w:kern w:val="0"/>
          <w:szCs w:val="21"/>
          <w:highlight w:val="none"/>
        </w:rPr>
        <w:t>供应商</w:t>
      </w:r>
      <w:r>
        <w:rPr>
          <w:rFonts w:ascii="宋体" w:hAnsi="宋体" w:cs="宋体"/>
          <w:kern w:val="0"/>
          <w:szCs w:val="21"/>
          <w:highlight w:val="none"/>
        </w:rPr>
        <w:t>计算，评审后得分最高的同品牌</w:t>
      </w:r>
      <w:r>
        <w:rPr>
          <w:rFonts w:hint="eastAsia" w:ascii="宋体" w:hAnsi="宋体" w:cs="宋体"/>
          <w:kern w:val="0"/>
          <w:szCs w:val="21"/>
          <w:highlight w:val="none"/>
        </w:rPr>
        <w:t>供应商</w:t>
      </w:r>
      <w:r>
        <w:rPr>
          <w:rFonts w:ascii="宋体" w:hAnsi="宋体" w:cs="宋体"/>
          <w:kern w:val="0"/>
          <w:szCs w:val="21"/>
          <w:highlight w:val="none"/>
        </w:rPr>
        <w:t>获得</w:t>
      </w:r>
      <w:r>
        <w:rPr>
          <w:rFonts w:hint="eastAsia" w:ascii="宋体" w:hAnsi="宋体" w:cs="宋体"/>
          <w:kern w:val="0"/>
          <w:szCs w:val="21"/>
          <w:highlight w:val="none"/>
        </w:rPr>
        <w:t>成交</w:t>
      </w:r>
      <w:r>
        <w:rPr>
          <w:rFonts w:ascii="宋体" w:hAnsi="宋体" w:cs="宋体"/>
          <w:kern w:val="0"/>
          <w:szCs w:val="21"/>
          <w:highlight w:val="none"/>
        </w:rPr>
        <w:t>人推荐资格；评审得分相同的，</w:t>
      </w:r>
      <w:r>
        <w:rPr>
          <w:rFonts w:hint="eastAsia" w:ascii="宋体" w:hAnsi="宋体"/>
          <w:szCs w:val="21"/>
          <w:highlight w:val="none"/>
        </w:rPr>
        <w:t>按投标报价由低到高顺序排列，</w:t>
      </w:r>
      <w:r>
        <w:rPr>
          <w:rFonts w:ascii="宋体" w:hAnsi="宋体" w:cs="宋体"/>
          <w:kern w:val="0"/>
          <w:szCs w:val="21"/>
          <w:highlight w:val="none"/>
        </w:rPr>
        <w:t>得分且投标报价相同的由采购人</w:t>
      </w:r>
      <w:r>
        <w:rPr>
          <w:rFonts w:hint="eastAsia" w:ascii="宋体" w:hAnsi="宋体" w:cs="宋体"/>
          <w:kern w:val="0"/>
          <w:szCs w:val="21"/>
          <w:highlight w:val="none"/>
        </w:rPr>
        <w:t>自主</w:t>
      </w:r>
      <w:r>
        <w:rPr>
          <w:rFonts w:ascii="宋体" w:hAnsi="宋体" w:cs="宋体"/>
          <w:kern w:val="0"/>
          <w:szCs w:val="21"/>
          <w:highlight w:val="none"/>
        </w:rPr>
        <w:t>确定一个</w:t>
      </w:r>
      <w:r>
        <w:rPr>
          <w:rFonts w:hint="eastAsia" w:ascii="宋体" w:hAnsi="宋体" w:cs="宋体"/>
          <w:kern w:val="0"/>
          <w:szCs w:val="21"/>
          <w:highlight w:val="none"/>
        </w:rPr>
        <w:t>供应商</w:t>
      </w:r>
      <w:r>
        <w:rPr>
          <w:rFonts w:ascii="宋体" w:hAnsi="宋体" w:cs="宋体"/>
          <w:kern w:val="0"/>
          <w:szCs w:val="21"/>
          <w:highlight w:val="none"/>
        </w:rPr>
        <w:t>获得</w:t>
      </w:r>
      <w:r>
        <w:rPr>
          <w:rFonts w:hint="eastAsia" w:ascii="宋体" w:hAnsi="宋体" w:cs="宋体"/>
          <w:kern w:val="0"/>
          <w:szCs w:val="21"/>
          <w:highlight w:val="none"/>
        </w:rPr>
        <w:t>成交</w:t>
      </w:r>
      <w:r>
        <w:rPr>
          <w:rFonts w:ascii="宋体" w:hAnsi="宋体" w:cs="宋体"/>
          <w:kern w:val="0"/>
          <w:szCs w:val="21"/>
          <w:highlight w:val="none"/>
        </w:rPr>
        <w:t>推荐资格。</w:t>
      </w:r>
      <w:r>
        <w:rPr>
          <w:rFonts w:ascii="宋体" w:hAnsi="宋体"/>
          <w:b/>
          <w:sz w:val="32"/>
          <w:szCs w:val="32"/>
          <w:highlight w:val="none"/>
        </w:rPr>
        <w:br w:type="page"/>
      </w:r>
    </w:p>
    <w:p w14:paraId="2ADB4EE4">
      <w:pPr>
        <w:widowControl/>
        <w:spacing w:line="240" w:lineRule="auto"/>
        <w:jc w:val="center"/>
        <w:outlineLvl w:val="0"/>
        <w:rPr>
          <w:rFonts w:ascii="宋体" w:hAnsi="宋体"/>
          <w:sz w:val="32"/>
          <w:szCs w:val="32"/>
          <w:highlight w:val="none"/>
        </w:rPr>
      </w:pPr>
      <w:bookmarkStart w:id="17" w:name="_Toc20633"/>
      <w:r>
        <w:rPr>
          <w:rFonts w:ascii="宋体" w:hAnsi="宋体"/>
          <w:b/>
          <w:sz w:val="32"/>
          <w:szCs w:val="32"/>
          <w:highlight w:val="none"/>
        </w:rPr>
        <w:t>第</w:t>
      </w:r>
      <w:r>
        <w:rPr>
          <w:rFonts w:hint="eastAsia" w:ascii="宋体" w:hAnsi="宋体"/>
          <w:b/>
          <w:sz w:val="32"/>
          <w:szCs w:val="32"/>
          <w:highlight w:val="none"/>
        </w:rPr>
        <w:t>六</w:t>
      </w:r>
      <w:r>
        <w:rPr>
          <w:rFonts w:ascii="宋体" w:hAnsi="宋体"/>
          <w:b/>
          <w:sz w:val="32"/>
          <w:szCs w:val="32"/>
          <w:highlight w:val="none"/>
        </w:rPr>
        <w:t>部分</w:t>
      </w:r>
      <w:r>
        <w:rPr>
          <w:rFonts w:hint="eastAsia" w:ascii="宋体" w:hAnsi="宋体"/>
          <w:b/>
          <w:sz w:val="32"/>
          <w:szCs w:val="32"/>
          <w:highlight w:val="none"/>
        </w:rPr>
        <w:t>：</w:t>
      </w:r>
      <w:r>
        <w:rPr>
          <w:rFonts w:ascii="宋体" w:hAnsi="宋体"/>
          <w:b/>
          <w:sz w:val="32"/>
          <w:szCs w:val="32"/>
          <w:highlight w:val="none"/>
        </w:rPr>
        <w:t>响应文件组成</w:t>
      </w:r>
      <w:bookmarkEnd w:id="17"/>
    </w:p>
    <w:p w14:paraId="2E746E7F">
      <w:pPr>
        <w:spacing w:line="240" w:lineRule="auto"/>
        <w:rPr>
          <w:rFonts w:ascii="宋体" w:hAnsi="宋体"/>
          <w:szCs w:val="21"/>
          <w:highlight w:val="none"/>
        </w:rPr>
      </w:pPr>
    </w:p>
    <w:p w14:paraId="5EF9F89F">
      <w:pPr>
        <w:spacing w:line="240" w:lineRule="auto"/>
        <w:jc w:val="center"/>
        <w:rPr>
          <w:rFonts w:ascii="宋体" w:hAnsi="宋体"/>
          <w:b/>
          <w:bCs/>
          <w:sz w:val="28"/>
          <w:szCs w:val="28"/>
          <w:highlight w:val="none"/>
        </w:rPr>
      </w:pPr>
      <w:r>
        <w:rPr>
          <w:rFonts w:hint="eastAsia" w:ascii="宋体" w:hAnsi="宋体"/>
          <w:b/>
          <w:bCs/>
          <w:sz w:val="28"/>
          <w:szCs w:val="28"/>
          <w:highlight w:val="none"/>
        </w:rPr>
        <w:t>供应商提交响应文件须知</w:t>
      </w:r>
    </w:p>
    <w:p w14:paraId="129618C0">
      <w:pPr>
        <w:spacing w:line="240" w:lineRule="auto"/>
        <w:ind w:firstLine="420" w:firstLineChars="200"/>
        <w:rPr>
          <w:rFonts w:ascii="宋体" w:hAnsi="宋体"/>
          <w:bCs/>
          <w:szCs w:val="21"/>
          <w:highlight w:val="none"/>
        </w:rPr>
      </w:pPr>
    </w:p>
    <w:p w14:paraId="343D21AB">
      <w:pPr>
        <w:numPr>
          <w:ilvl w:val="0"/>
          <w:numId w:val="5"/>
        </w:numPr>
        <w:ind w:firstLine="420" w:firstLineChars="200"/>
        <w:rPr>
          <w:rFonts w:hint="eastAsia" w:ascii="宋体" w:hAnsi="宋体"/>
          <w:bCs/>
          <w:szCs w:val="21"/>
          <w:highlight w:val="none"/>
          <w:lang w:val="en-US" w:eastAsia="zh-CN"/>
        </w:rPr>
      </w:pPr>
      <w:r>
        <w:rPr>
          <w:rFonts w:hint="eastAsia" w:ascii="宋体" w:hAnsi="宋体"/>
          <w:bCs/>
          <w:szCs w:val="21"/>
          <w:highlight w:val="none"/>
        </w:rPr>
        <w:t>供应商应严格按照</w:t>
      </w:r>
      <w:r>
        <w:rPr>
          <w:rFonts w:hint="eastAsia" w:ascii="宋体" w:hAnsi="宋体"/>
          <w:bCs/>
          <w:szCs w:val="21"/>
          <w:highlight w:val="none"/>
          <w:lang w:eastAsia="zh-CN"/>
        </w:rPr>
        <w:t>《</w:t>
      </w:r>
      <w:r>
        <w:rPr>
          <w:rFonts w:hint="eastAsia" w:ascii="宋体" w:hAnsi="宋体"/>
          <w:bCs/>
          <w:szCs w:val="21"/>
          <w:highlight w:val="none"/>
        </w:rPr>
        <w:t>供应商须知</w:t>
      </w:r>
      <w:r>
        <w:rPr>
          <w:rFonts w:hint="eastAsia" w:ascii="宋体" w:hAnsi="宋体"/>
          <w:bCs/>
          <w:szCs w:val="21"/>
          <w:highlight w:val="none"/>
          <w:lang w:eastAsia="zh-CN"/>
        </w:rPr>
        <w:t>》</w:t>
      </w:r>
      <w:r>
        <w:rPr>
          <w:rFonts w:hint="eastAsia" w:ascii="宋体" w:hAnsi="宋体"/>
          <w:bCs/>
          <w:szCs w:val="21"/>
          <w:highlight w:val="none"/>
          <w:lang w:val="en-US" w:eastAsia="zh-CN"/>
        </w:rPr>
        <w:t>的要求、本章格式和顺序，编制和</w:t>
      </w:r>
      <w:r>
        <w:rPr>
          <w:rFonts w:hint="eastAsia" w:ascii="宋体" w:hAnsi="宋体"/>
          <w:bCs/>
          <w:szCs w:val="21"/>
          <w:highlight w:val="none"/>
        </w:rPr>
        <w:t>提交</w:t>
      </w:r>
      <w:r>
        <w:rPr>
          <w:rFonts w:hint="eastAsia" w:ascii="宋体" w:hAnsi="宋体"/>
          <w:bCs/>
          <w:szCs w:val="21"/>
          <w:highlight w:val="none"/>
          <w:lang w:val="en-US" w:eastAsia="zh-CN"/>
        </w:rPr>
        <w:t>响应文件。</w:t>
      </w:r>
    </w:p>
    <w:p w14:paraId="65F2C1B3">
      <w:pPr>
        <w:numPr>
          <w:ilvl w:val="0"/>
          <w:numId w:val="5"/>
        </w:numPr>
        <w:ind w:firstLine="420" w:firstLineChars="200"/>
        <w:rPr>
          <w:rFonts w:ascii="宋体" w:hAnsi="宋体"/>
          <w:bCs/>
          <w:szCs w:val="21"/>
          <w:highlight w:val="none"/>
        </w:rPr>
      </w:pPr>
      <w:r>
        <w:rPr>
          <w:rFonts w:hint="eastAsia" w:ascii="宋体" w:hAnsi="宋体"/>
          <w:bCs/>
          <w:szCs w:val="21"/>
          <w:highlight w:val="none"/>
          <w:lang w:val="en-US" w:eastAsia="zh-CN"/>
        </w:rPr>
        <w:t>本章</w:t>
      </w:r>
      <w:r>
        <w:rPr>
          <w:rFonts w:hint="eastAsia" w:ascii="宋体" w:hAnsi="宋体"/>
          <w:bCs/>
          <w:szCs w:val="21"/>
          <w:highlight w:val="none"/>
        </w:rPr>
        <w:t>表格中要求</w:t>
      </w:r>
      <w:r>
        <w:rPr>
          <w:rFonts w:hint="eastAsia" w:ascii="宋体" w:hAnsi="宋体"/>
          <w:bCs/>
          <w:szCs w:val="21"/>
          <w:highlight w:val="none"/>
          <w:lang w:val="en-US" w:eastAsia="zh-CN"/>
        </w:rPr>
        <w:t>的内容</w:t>
      </w:r>
      <w:r>
        <w:rPr>
          <w:rFonts w:hint="eastAsia" w:ascii="宋体" w:hAnsi="宋体"/>
          <w:bCs/>
          <w:szCs w:val="21"/>
          <w:highlight w:val="none"/>
        </w:rPr>
        <w:t>必须</w:t>
      </w:r>
      <w:r>
        <w:rPr>
          <w:rFonts w:hint="eastAsia" w:ascii="宋体" w:hAnsi="宋体"/>
          <w:bCs/>
          <w:szCs w:val="21"/>
          <w:highlight w:val="none"/>
          <w:lang w:val="en-US" w:eastAsia="zh-CN"/>
        </w:rPr>
        <w:t>完整、清晰地填报</w:t>
      </w:r>
      <w:r>
        <w:rPr>
          <w:rFonts w:hint="eastAsia" w:ascii="宋体" w:hAnsi="宋体"/>
          <w:bCs/>
          <w:szCs w:val="21"/>
          <w:highlight w:val="none"/>
        </w:rPr>
        <w:t>。</w:t>
      </w:r>
    </w:p>
    <w:p w14:paraId="1E7FD51F">
      <w:pPr>
        <w:ind w:firstLine="420" w:firstLineChars="200"/>
        <w:rPr>
          <w:rFonts w:ascii="宋体" w:hAnsi="宋体"/>
          <w:bCs/>
          <w:szCs w:val="21"/>
          <w:highlight w:val="none"/>
        </w:rPr>
      </w:pPr>
      <w:r>
        <w:rPr>
          <w:rFonts w:hint="eastAsia" w:ascii="宋体" w:hAnsi="宋体"/>
          <w:bCs/>
          <w:szCs w:val="21"/>
          <w:highlight w:val="none"/>
        </w:rPr>
        <w:t>3、</w:t>
      </w:r>
      <w:r>
        <w:rPr>
          <w:rFonts w:hint="eastAsia" w:ascii="宋体" w:hAnsi="宋体"/>
          <w:bCs/>
          <w:szCs w:val="21"/>
          <w:highlight w:val="none"/>
          <w:lang w:val="en-US" w:eastAsia="zh-CN"/>
        </w:rPr>
        <w:t>供应商</w:t>
      </w:r>
      <w:r>
        <w:rPr>
          <w:rFonts w:hint="eastAsia" w:ascii="宋体" w:hAnsi="宋体"/>
          <w:bCs/>
          <w:szCs w:val="21"/>
          <w:highlight w:val="none"/>
        </w:rPr>
        <w:t>应</w:t>
      </w:r>
      <w:r>
        <w:rPr>
          <w:rFonts w:hint="eastAsia" w:ascii="宋体" w:hAnsi="宋体"/>
          <w:bCs/>
          <w:szCs w:val="21"/>
          <w:highlight w:val="none"/>
          <w:lang w:val="en-US" w:eastAsia="zh-CN"/>
        </w:rPr>
        <w:t>确保所提交的响应文件的</w:t>
      </w:r>
      <w:r>
        <w:rPr>
          <w:rFonts w:hint="eastAsia" w:ascii="宋体" w:hAnsi="宋体"/>
          <w:bCs/>
          <w:szCs w:val="21"/>
          <w:highlight w:val="none"/>
        </w:rPr>
        <w:t>真实</w:t>
      </w:r>
      <w:r>
        <w:rPr>
          <w:rFonts w:hint="eastAsia" w:ascii="宋体" w:hAnsi="宋体"/>
          <w:bCs/>
          <w:szCs w:val="21"/>
          <w:highlight w:val="none"/>
          <w:lang w:val="en-US" w:eastAsia="zh-CN"/>
        </w:rPr>
        <w:t>性</w:t>
      </w:r>
      <w:r>
        <w:rPr>
          <w:rFonts w:hint="eastAsia" w:ascii="宋体" w:hAnsi="宋体"/>
          <w:bCs/>
          <w:szCs w:val="21"/>
          <w:highlight w:val="none"/>
        </w:rPr>
        <w:t>和准确</w:t>
      </w:r>
      <w:r>
        <w:rPr>
          <w:rFonts w:hint="eastAsia" w:ascii="宋体" w:hAnsi="宋体"/>
          <w:bCs/>
          <w:szCs w:val="21"/>
          <w:highlight w:val="none"/>
          <w:lang w:val="en-US" w:eastAsia="zh-CN"/>
        </w:rPr>
        <w:t>性</w:t>
      </w:r>
      <w:r>
        <w:rPr>
          <w:rFonts w:hint="eastAsia" w:ascii="宋体" w:hAnsi="宋体"/>
          <w:bCs/>
          <w:szCs w:val="21"/>
          <w:highlight w:val="none"/>
        </w:rPr>
        <w:t>。</w:t>
      </w:r>
    </w:p>
    <w:p w14:paraId="615E590F">
      <w:pPr>
        <w:ind w:firstLine="420" w:firstLineChars="200"/>
        <w:rPr>
          <w:rFonts w:hint="default" w:ascii="宋体" w:hAnsi="宋体"/>
          <w:bCs/>
          <w:szCs w:val="21"/>
          <w:highlight w:val="none"/>
          <w:lang w:val="en-US" w:eastAsia="zh-CN"/>
        </w:rPr>
      </w:pPr>
      <w:r>
        <w:rPr>
          <w:rFonts w:hint="eastAsia" w:ascii="宋体" w:hAnsi="宋体"/>
          <w:bCs/>
          <w:szCs w:val="21"/>
          <w:highlight w:val="none"/>
        </w:rPr>
        <w:t>4、响应文件将在一定期限内保密保存，但不</w:t>
      </w:r>
      <w:r>
        <w:rPr>
          <w:rFonts w:hint="eastAsia" w:ascii="宋体" w:hAnsi="宋体"/>
          <w:bCs/>
          <w:szCs w:val="21"/>
          <w:highlight w:val="none"/>
          <w:lang w:val="en-US" w:eastAsia="zh-CN"/>
        </w:rPr>
        <w:t>予</w:t>
      </w:r>
      <w:r>
        <w:rPr>
          <w:rFonts w:hint="eastAsia" w:ascii="宋体" w:hAnsi="宋体"/>
          <w:bCs/>
          <w:szCs w:val="21"/>
          <w:highlight w:val="none"/>
        </w:rPr>
        <w:t>退还。</w:t>
      </w:r>
    </w:p>
    <w:p w14:paraId="55684EBC">
      <w:pPr>
        <w:ind w:firstLine="420" w:firstLineChars="200"/>
        <w:rPr>
          <w:rFonts w:ascii="宋体" w:hAnsi="宋体"/>
          <w:bCs/>
          <w:szCs w:val="21"/>
          <w:highlight w:val="none"/>
        </w:rPr>
      </w:pPr>
      <w:r>
        <w:rPr>
          <w:rFonts w:hint="eastAsia" w:ascii="宋体" w:hAnsi="宋体"/>
          <w:bCs/>
          <w:szCs w:val="21"/>
          <w:highlight w:val="none"/>
        </w:rPr>
        <w:t>5、</w:t>
      </w:r>
      <w:r>
        <w:rPr>
          <w:rFonts w:hint="eastAsia" w:ascii="宋体" w:hAnsi="宋体"/>
          <w:bCs/>
          <w:szCs w:val="21"/>
          <w:highlight w:val="none"/>
          <w:lang w:val="en-US" w:eastAsia="zh-CN"/>
        </w:rPr>
        <w:t>如响应文件递交份数不足、编排错乱、内容不全或字迹模糊，所造成的风险由供应商自行承担。</w:t>
      </w:r>
    </w:p>
    <w:p w14:paraId="0D1BDC04">
      <w:pPr>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响应文件不强制胶装，</w:t>
      </w:r>
      <w:r>
        <w:rPr>
          <w:rFonts w:hint="eastAsia" w:ascii="宋体" w:hAnsi="宋体"/>
          <w:bCs/>
          <w:szCs w:val="21"/>
          <w:highlight w:val="none"/>
          <w:lang w:val="en-US" w:eastAsia="zh-CN"/>
        </w:rPr>
        <w:t>但因未胶装而造成文件内容的散落、遗失的风险由供应商自行承担。</w:t>
      </w:r>
    </w:p>
    <w:p w14:paraId="21973932">
      <w:pPr>
        <w:ind w:firstLine="420" w:firstLineChars="200"/>
        <w:rPr>
          <w:rFonts w:hint="eastAsia" w:ascii="宋体" w:hAnsi="宋体"/>
          <w:bCs/>
          <w:szCs w:val="21"/>
          <w:highlight w:val="none"/>
          <w:lang w:val="en-US" w:eastAsia="zh-CN"/>
        </w:rPr>
      </w:pPr>
    </w:p>
    <w:p w14:paraId="5F3C160B">
      <w:pPr>
        <w:widowControl/>
        <w:ind w:firstLine="420" w:firstLineChars="200"/>
        <w:jc w:val="left"/>
        <w:rPr>
          <w:rFonts w:ascii="宋体" w:hAnsi="宋体"/>
          <w:szCs w:val="21"/>
          <w:highlight w:val="none"/>
        </w:rPr>
      </w:pPr>
    </w:p>
    <w:p w14:paraId="76AD9F6A">
      <w:pPr>
        <w:spacing w:line="240" w:lineRule="auto"/>
        <w:rPr>
          <w:rFonts w:hint="eastAsia" w:ascii="宋体" w:hAnsi="宋体" w:eastAsia="宋体"/>
          <w:szCs w:val="21"/>
          <w:highlight w:val="none"/>
          <w:lang w:val="en-US" w:eastAsia="zh-CN"/>
        </w:rPr>
      </w:pPr>
    </w:p>
    <w:p w14:paraId="74FAD510">
      <w:pPr>
        <w:widowControl/>
        <w:spacing w:line="240" w:lineRule="auto"/>
        <w:jc w:val="left"/>
        <w:rPr>
          <w:rFonts w:ascii="宋体" w:hAnsi="宋体"/>
          <w:szCs w:val="21"/>
          <w:highlight w:val="none"/>
        </w:rPr>
      </w:pPr>
    </w:p>
    <w:p w14:paraId="134D00B6">
      <w:pPr>
        <w:widowControl/>
        <w:spacing w:line="240" w:lineRule="auto"/>
        <w:jc w:val="left"/>
        <w:rPr>
          <w:rFonts w:ascii="宋体" w:hAnsi="宋体"/>
          <w:szCs w:val="21"/>
          <w:highlight w:val="none"/>
        </w:rPr>
      </w:pPr>
    </w:p>
    <w:p w14:paraId="4C98B847">
      <w:pPr>
        <w:widowControl/>
        <w:spacing w:line="240" w:lineRule="auto"/>
        <w:jc w:val="left"/>
        <w:rPr>
          <w:rFonts w:ascii="宋体" w:hAnsi="宋体"/>
          <w:szCs w:val="21"/>
          <w:highlight w:val="none"/>
        </w:rPr>
      </w:pPr>
      <w:r>
        <w:rPr>
          <w:rFonts w:ascii="宋体" w:hAnsi="宋体"/>
          <w:szCs w:val="21"/>
          <w:highlight w:val="none"/>
        </w:rPr>
        <w:br w:type="page"/>
      </w:r>
    </w:p>
    <w:p w14:paraId="2EADD141">
      <w:pPr>
        <w:spacing w:line="240" w:lineRule="auto"/>
        <w:jc w:val="right"/>
        <w:rPr>
          <w:rFonts w:ascii="宋体" w:hAnsi="宋体"/>
          <w:sz w:val="44"/>
          <w:szCs w:val="44"/>
          <w:highlight w:val="none"/>
        </w:rPr>
      </w:pPr>
      <w:r>
        <w:rPr>
          <w:rFonts w:hint="eastAsia" w:ascii="宋体" w:hAnsi="宋体"/>
          <w:b/>
          <w:sz w:val="44"/>
          <w:szCs w:val="44"/>
          <w:highlight w:val="none"/>
        </w:rPr>
        <w:t>正本/副本</w:t>
      </w:r>
    </w:p>
    <w:p w14:paraId="2B919337">
      <w:pPr>
        <w:spacing w:line="240" w:lineRule="auto"/>
        <w:rPr>
          <w:rFonts w:ascii="宋体" w:hAnsi="宋体"/>
          <w:szCs w:val="21"/>
          <w:highlight w:val="none"/>
        </w:rPr>
      </w:pPr>
    </w:p>
    <w:p w14:paraId="79684F9D">
      <w:pPr>
        <w:spacing w:line="240" w:lineRule="auto"/>
        <w:rPr>
          <w:rFonts w:ascii="宋体" w:hAnsi="宋体"/>
          <w:szCs w:val="21"/>
          <w:highlight w:val="none"/>
        </w:rPr>
      </w:pPr>
    </w:p>
    <w:p w14:paraId="67CEA0B3">
      <w:pPr>
        <w:spacing w:line="240" w:lineRule="auto"/>
        <w:rPr>
          <w:rFonts w:ascii="宋体" w:hAnsi="宋体"/>
          <w:szCs w:val="21"/>
          <w:highlight w:val="none"/>
        </w:rPr>
      </w:pPr>
    </w:p>
    <w:p w14:paraId="6440D3EE">
      <w:pPr>
        <w:spacing w:line="240" w:lineRule="auto"/>
        <w:rPr>
          <w:rFonts w:ascii="宋体" w:hAnsi="宋体"/>
          <w:szCs w:val="21"/>
          <w:highlight w:val="none"/>
        </w:rPr>
      </w:pPr>
    </w:p>
    <w:p w14:paraId="266DA224">
      <w:pPr>
        <w:spacing w:line="240" w:lineRule="auto"/>
        <w:rPr>
          <w:rFonts w:ascii="宋体" w:hAnsi="宋体"/>
          <w:szCs w:val="21"/>
          <w:highlight w:val="none"/>
        </w:rPr>
      </w:pPr>
    </w:p>
    <w:p w14:paraId="4B34274E">
      <w:pPr>
        <w:spacing w:line="240" w:lineRule="auto"/>
        <w:rPr>
          <w:rFonts w:ascii="宋体" w:hAnsi="宋体"/>
          <w:szCs w:val="21"/>
          <w:highlight w:val="none"/>
        </w:rPr>
      </w:pPr>
    </w:p>
    <w:p w14:paraId="25725EBD">
      <w:pPr>
        <w:spacing w:line="240" w:lineRule="auto"/>
        <w:jc w:val="center"/>
        <w:rPr>
          <w:rFonts w:ascii="宋体" w:hAnsi="宋体"/>
          <w:b/>
          <w:sz w:val="96"/>
          <w:szCs w:val="84"/>
          <w:highlight w:val="none"/>
        </w:rPr>
      </w:pPr>
      <w:r>
        <w:rPr>
          <w:rFonts w:hint="eastAsia" w:ascii="宋体" w:hAnsi="宋体"/>
          <w:b/>
          <w:sz w:val="96"/>
          <w:szCs w:val="84"/>
          <w:highlight w:val="none"/>
        </w:rPr>
        <w:t>响应文件</w:t>
      </w:r>
    </w:p>
    <w:p w14:paraId="78626D28">
      <w:pPr>
        <w:spacing w:line="240" w:lineRule="auto"/>
        <w:rPr>
          <w:rFonts w:ascii="宋体" w:hAnsi="宋体"/>
          <w:sz w:val="44"/>
          <w:szCs w:val="44"/>
          <w:highlight w:val="none"/>
        </w:rPr>
      </w:pPr>
    </w:p>
    <w:p w14:paraId="242240C8">
      <w:pPr>
        <w:spacing w:line="240" w:lineRule="auto"/>
        <w:rPr>
          <w:rFonts w:ascii="宋体" w:hAnsi="宋体"/>
          <w:sz w:val="44"/>
          <w:szCs w:val="44"/>
          <w:highlight w:val="none"/>
        </w:rPr>
      </w:pPr>
    </w:p>
    <w:p w14:paraId="05AB3B67">
      <w:pPr>
        <w:pStyle w:val="13"/>
        <w:spacing w:line="240" w:lineRule="auto"/>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采购人招标编号：NTSKQYYCG2025024</w:t>
      </w:r>
    </w:p>
    <w:p w14:paraId="4D477FFC">
      <w:pPr>
        <w:pStyle w:val="13"/>
        <w:spacing w:line="240" w:lineRule="auto"/>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代理机构招标编号：YNXS-JSRB202506012M1</w:t>
      </w:r>
    </w:p>
    <w:p w14:paraId="4184E3BE">
      <w:pPr>
        <w:pStyle w:val="13"/>
        <w:spacing w:line="240" w:lineRule="auto"/>
        <w:ind w:left="2209" w:hanging="1606" w:hangingChars="500"/>
        <w:rPr>
          <w:rFonts w:hint="default" w:ascii="宋体" w:hAnsi="宋体" w:eastAsia="宋体" w:cs="Times New Roman"/>
          <w:b/>
          <w:sz w:val="32"/>
          <w:szCs w:val="32"/>
          <w:highlight w:val="none"/>
          <w:lang w:val="en-US" w:eastAsia="zh-CN"/>
        </w:rPr>
      </w:pPr>
      <w:r>
        <w:rPr>
          <w:rFonts w:hint="eastAsia" w:ascii="宋体" w:hAnsi="宋体" w:eastAsia="宋体" w:cs="Times New Roman"/>
          <w:b/>
          <w:sz w:val="32"/>
          <w:szCs w:val="32"/>
          <w:highlight w:val="none"/>
        </w:rPr>
        <w:t>项目名称：南通市口腔医院短视频制作服务项目</w:t>
      </w:r>
    </w:p>
    <w:p w14:paraId="0923753A">
      <w:pPr>
        <w:spacing w:line="240" w:lineRule="auto"/>
        <w:rPr>
          <w:rFonts w:hint="eastAsia" w:ascii="宋体" w:hAnsi="宋体"/>
          <w:b/>
          <w:sz w:val="32"/>
          <w:szCs w:val="32"/>
          <w:highlight w:val="none"/>
        </w:rPr>
      </w:pPr>
    </w:p>
    <w:p w14:paraId="4DCCEAAD">
      <w:pPr>
        <w:spacing w:line="240" w:lineRule="auto"/>
        <w:rPr>
          <w:rFonts w:hint="eastAsia" w:ascii="宋体" w:hAnsi="宋体"/>
          <w:b/>
          <w:sz w:val="32"/>
          <w:szCs w:val="32"/>
          <w:highlight w:val="none"/>
        </w:rPr>
      </w:pPr>
    </w:p>
    <w:p w14:paraId="68B7CF5E">
      <w:pPr>
        <w:spacing w:line="240" w:lineRule="auto"/>
        <w:rPr>
          <w:rFonts w:hint="eastAsia" w:ascii="宋体" w:hAnsi="宋体"/>
          <w:b/>
          <w:sz w:val="32"/>
          <w:szCs w:val="32"/>
          <w:highlight w:val="none"/>
        </w:rPr>
      </w:pPr>
      <w:r>
        <w:rPr>
          <w:rFonts w:hint="eastAsia" w:ascii="宋体" w:hAnsi="宋体"/>
          <w:b/>
          <w:sz w:val="32"/>
          <w:szCs w:val="32"/>
          <w:highlight w:val="none"/>
        </w:rPr>
        <w:t>供应商名称：</w:t>
      </w:r>
    </w:p>
    <w:p w14:paraId="766D10CD">
      <w:pPr>
        <w:spacing w:line="240" w:lineRule="auto"/>
        <w:rPr>
          <w:rFonts w:hint="eastAsia" w:ascii="宋体" w:hAnsi="宋体"/>
          <w:b/>
          <w:sz w:val="32"/>
          <w:szCs w:val="32"/>
          <w:highlight w:val="none"/>
          <w:lang w:val="en-US" w:eastAsia="zh-CN"/>
        </w:rPr>
      </w:pPr>
      <w:r>
        <w:rPr>
          <w:rFonts w:hint="eastAsia" w:ascii="宋体" w:hAnsi="宋体"/>
          <w:b/>
          <w:sz w:val="32"/>
          <w:szCs w:val="32"/>
          <w:highlight w:val="none"/>
          <w:lang w:val="en-US" w:eastAsia="zh-CN"/>
        </w:rPr>
        <w:t>联系人：</w:t>
      </w:r>
    </w:p>
    <w:p w14:paraId="7935B9AF">
      <w:pPr>
        <w:spacing w:line="240" w:lineRule="auto"/>
        <w:rPr>
          <w:rFonts w:hint="default" w:ascii="宋体" w:hAnsi="宋体"/>
          <w:b/>
          <w:sz w:val="32"/>
          <w:szCs w:val="32"/>
          <w:highlight w:val="none"/>
          <w:lang w:val="en-US" w:eastAsia="zh-CN"/>
        </w:rPr>
      </w:pPr>
      <w:r>
        <w:rPr>
          <w:rFonts w:hint="eastAsia" w:ascii="宋体" w:hAnsi="宋体"/>
          <w:b/>
          <w:sz w:val="32"/>
          <w:szCs w:val="32"/>
          <w:highlight w:val="none"/>
          <w:lang w:val="en-US" w:eastAsia="zh-CN"/>
        </w:rPr>
        <w:t>联系方式：</w:t>
      </w:r>
    </w:p>
    <w:p w14:paraId="0FEBCD89">
      <w:pPr>
        <w:spacing w:line="240" w:lineRule="auto"/>
        <w:rPr>
          <w:rFonts w:ascii="宋体" w:hAnsi="宋体"/>
          <w:b/>
          <w:sz w:val="32"/>
          <w:szCs w:val="32"/>
          <w:highlight w:val="none"/>
        </w:rPr>
      </w:pPr>
    </w:p>
    <w:p w14:paraId="2A0F684F">
      <w:pPr>
        <w:spacing w:line="240" w:lineRule="auto"/>
        <w:rPr>
          <w:rFonts w:ascii="宋体" w:hAnsi="宋体"/>
          <w:b/>
          <w:sz w:val="32"/>
          <w:szCs w:val="32"/>
          <w:highlight w:val="none"/>
        </w:rPr>
      </w:pPr>
    </w:p>
    <w:p w14:paraId="34E1C19C">
      <w:pPr>
        <w:spacing w:line="240" w:lineRule="auto"/>
        <w:rPr>
          <w:rFonts w:ascii="宋体" w:hAnsi="宋体"/>
          <w:b/>
          <w:sz w:val="32"/>
          <w:szCs w:val="32"/>
          <w:highlight w:val="none"/>
        </w:rPr>
      </w:pPr>
    </w:p>
    <w:p w14:paraId="70027E0B">
      <w:pPr>
        <w:spacing w:line="240" w:lineRule="auto"/>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val="en-US" w:eastAsia="zh-CN"/>
        </w:rPr>
        <w:t>五</w:t>
      </w:r>
      <w:r>
        <w:rPr>
          <w:rFonts w:hint="eastAsia" w:ascii="宋体" w:hAnsi="宋体"/>
          <w:b/>
          <w:sz w:val="32"/>
          <w:szCs w:val="32"/>
          <w:highlight w:val="none"/>
        </w:rPr>
        <w:t>年</w:t>
      </w:r>
      <w:r>
        <w:rPr>
          <w:rFonts w:hint="eastAsia" w:ascii="宋体" w:hAnsi="宋体"/>
          <w:b/>
          <w:sz w:val="32"/>
          <w:szCs w:val="32"/>
          <w:highlight w:val="none"/>
          <w:u w:val="single"/>
        </w:rPr>
        <w:t>XX</w:t>
      </w:r>
      <w:r>
        <w:rPr>
          <w:rFonts w:hint="eastAsia" w:ascii="宋体" w:hAnsi="宋体"/>
          <w:b/>
          <w:sz w:val="32"/>
          <w:szCs w:val="32"/>
          <w:highlight w:val="none"/>
        </w:rPr>
        <w:t>月</w:t>
      </w:r>
      <w:r>
        <w:rPr>
          <w:rFonts w:hint="eastAsia" w:ascii="宋体" w:hAnsi="宋体"/>
          <w:b/>
          <w:sz w:val="32"/>
          <w:szCs w:val="32"/>
          <w:highlight w:val="none"/>
          <w:u w:val="single"/>
        </w:rPr>
        <w:t>XX</w:t>
      </w:r>
      <w:r>
        <w:rPr>
          <w:rFonts w:hint="eastAsia" w:ascii="宋体" w:hAnsi="宋体"/>
          <w:b/>
          <w:sz w:val="32"/>
          <w:szCs w:val="32"/>
          <w:highlight w:val="none"/>
        </w:rPr>
        <w:t>日</w:t>
      </w:r>
    </w:p>
    <w:p w14:paraId="06E13969">
      <w:pPr>
        <w:spacing w:line="240" w:lineRule="auto"/>
        <w:jc w:val="center"/>
        <w:rPr>
          <w:rFonts w:ascii="宋体" w:hAnsi="宋体"/>
          <w:bCs/>
          <w:sz w:val="32"/>
          <w:szCs w:val="32"/>
          <w:highlight w:val="none"/>
        </w:rPr>
      </w:pPr>
      <w:r>
        <w:rPr>
          <w:rFonts w:ascii="宋体" w:hAnsi="宋体"/>
          <w:b/>
          <w:sz w:val="32"/>
          <w:szCs w:val="32"/>
          <w:highlight w:val="none"/>
        </w:rPr>
        <w:br w:type="page"/>
      </w:r>
    </w:p>
    <w:p w14:paraId="4280186E">
      <w:pPr>
        <w:widowControl/>
        <w:spacing w:line="240" w:lineRule="auto"/>
        <w:jc w:val="center"/>
        <w:outlineLvl w:val="9"/>
        <w:rPr>
          <w:rFonts w:ascii="宋体" w:hAnsi="宋体"/>
          <w:b/>
          <w:szCs w:val="21"/>
          <w:highlight w:val="none"/>
          <w:lang w:val="zh-CN"/>
        </w:rPr>
      </w:pPr>
      <w:r>
        <w:rPr>
          <w:rFonts w:hint="eastAsia" w:ascii="宋体" w:hAnsi="宋体"/>
          <w:b/>
          <w:sz w:val="28"/>
          <w:szCs w:val="28"/>
          <w:highlight w:val="none"/>
          <w:lang w:val="zh-CN"/>
        </w:rPr>
        <w:t>资格审查响应对照表</w:t>
      </w:r>
    </w:p>
    <w:p w14:paraId="5C0478B0">
      <w:pPr>
        <w:spacing w:line="240" w:lineRule="auto"/>
        <w:outlineLvl w:val="9"/>
        <w:rPr>
          <w:rFonts w:hint="eastAsia" w:ascii="宋体" w:hAnsi="宋体"/>
          <w:szCs w:val="21"/>
          <w:highlight w:val="none"/>
        </w:rPr>
      </w:pPr>
      <w:r>
        <w:rPr>
          <w:rFonts w:hint="eastAsia" w:ascii="宋体" w:hAnsi="宋体"/>
          <w:szCs w:val="21"/>
          <w:highlight w:val="none"/>
        </w:rPr>
        <w:t>采购人招标编号：NTSKQYYCG2025024</w:t>
      </w:r>
    </w:p>
    <w:p w14:paraId="2759AC62">
      <w:pPr>
        <w:spacing w:line="240" w:lineRule="auto"/>
        <w:outlineLvl w:val="9"/>
        <w:rPr>
          <w:rFonts w:hint="eastAsia" w:ascii="宋体" w:hAnsi="宋体"/>
          <w:szCs w:val="21"/>
          <w:highlight w:val="none"/>
        </w:rPr>
      </w:pPr>
      <w:r>
        <w:rPr>
          <w:rFonts w:hint="eastAsia" w:ascii="宋体" w:hAnsi="宋体"/>
          <w:szCs w:val="21"/>
          <w:highlight w:val="none"/>
        </w:rPr>
        <w:t>代理机构招标编号：YNXS-JSRB202506012M1</w:t>
      </w:r>
    </w:p>
    <w:p w14:paraId="5612270E">
      <w:pPr>
        <w:spacing w:line="240" w:lineRule="auto"/>
        <w:outlineLvl w:val="9"/>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南通市口腔医院短视频制作服务项目</w:t>
      </w:r>
    </w:p>
    <w:tbl>
      <w:tblPr>
        <w:tblStyle w:val="45"/>
        <w:tblpPr w:leftFromText="180" w:rightFromText="180" w:vertAnchor="text" w:horzAnchor="page" w:tblpX="1604" w:tblpY="18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568"/>
        <w:gridCol w:w="1882"/>
      </w:tblGrid>
      <w:tr w14:paraId="6E7C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FE9742A">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4819" w:type="dxa"/>
            <w:vAlign w:val="center"/>
          </w:tcPr>
          <w:p w14:paraId="20175784">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资格审查内容</w:t>
            </w:r>
          </w:p>
        </w:tc>
        <w:tc>
          <w:tcPr>
            <w:tcW w:w="1568" w:type="dxa"/>
            <w:vAlign w:val="center"/>
          </w:tcPr>
          <w:p w14:paraId="2AFF6098">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是否响应</w:t>
            </w:r>
          </w:p>
          <w:p w14:paraId="76F3D747">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（填是或者否）</w:t>
            </w:r>
          </w:p>
        </w:tc>
        <w:tc>
          <w:tcPr>
            <w:tcW w:w="1882" w:type="dxa"/>
            <w:vAlign w:val="center"/>
          </w:tcPr>
          <w:p w14:paraId="5F5C95B8">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中</w:t>
            </w:r>
          </w:p>
          <w:p w14:paraId="6B2682B9">
            <w:pPr>
              <w:keepNext w:val="0"/>
              <w:keepLines w:val="0"/>
              <w:suppressLineNumbers w:val="0"/>
              <w:spacing w:before="0" w:beforeAutospacing="0" w:after="0" w:afterAutospacing="0" w:line="240" w:lineRule="auto"/>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的页码位置</w:t>
            </w:r>
          </w:p>
        </w:tc>
      </w:tr>
      <w:tr w14:paraId="42AB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40B6CD7">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819" w:type="dxa"/>
            <w:vAlign w:val="center"/>
          </w:tcPr>
          <w:p w14:paraId="2CEBBC6A">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具有独立承担民事责任的能力（提供事业单位法人证书或者企业单位的营业执照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营业执照须包含本次采购的经营范围</w:t>
            </w:r>
            <w:r>
              <w:rPr>
                <w:rFonts w:hint="eastAsia" w:ascii="宋体" w:hAnsi="宋体" w:eastAsia="宋体" w:cs="宋体"/>
                <w:sz w:val="21"/>
                <w:szCs w:val="21"/>
                <w:highlight w:val="none"/>
              </w:rPr>
              <w:t>；供应商为自然人的，提供其身份证）（复印件）</w:t>
            </w:r>
          </w:p>
        </w:tc>
        <w:tc>
          <w:tcPr>
            <w:tcW w:w="1568" w:type="dxa"/>
            <w:vAlign w:val="center"/>
          </w:tcPr>
          <w:p w14:paraId="3D4F57AC">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308A0F01">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53BE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48157AB">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4819" w:type="dxa"/>
            <w:vAlign w:val="center"/>
          </w:tcPr>
          <w:p w14:paraId="31EFBA19">
            <w:pPr>
              <w:keepNext w:val="0"/>
              <w:keepLines w:val="0"/>
              <w:suppressLineNumbers w:val="0"/>
              <w:spacing w:before="0" w:beforeAutospacing="0" w:after="0" w:afterAutospacing="0" w:line="240" w:lineRule="auto"/>
              <w:ind w:left="0" w:right="0"/>
              <w:rPr>
                <w:rFonts w:hint="eastAsia" w:ascii="宋体" w:hAnsi="宋体" w:eastAsia="宋体" w:cs="宋体"/>
                <w:bCs/>
                <w:sz w:val="21"/>
                <w:szCs w:val="21"/>
                <w:highlight w:val="none"/>
              </w:rPr>
            </w:pPr>
            <w:r>
              <w:rPr>
                <w:rFonts w:hint="eastAsia" w:ascii="宋体" w:hAnsi="宋体" w:eastAsia="宋体" w:cs="宋体"/>
                <w:sz w:val="21"/>
                <w:szCs w:val="21"/>
                <w:highlight w:val="none"/>
              </w:rPr>
              <w:t>具有良好的商业信誉和健全的财务会计制度（提供202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或202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年度经审计的财务报告，或企业编制的会计报表，或响应截止时间前六个月内银行出具的资信证明）（复印件）（供应商为参加本次政府采购活动前1年内注册的公司，无须提供）</w:t>
            </w:r>
            <w:r>
              <w:rPr>
                <w:rFonts w:hint="eastAsia" w:ascii="宋体" w:hAnsi="宋体" w:eastAsia="宋体" w:cs="宋体"/>
                <w:sz w:val="21"/>
                <w:szCs w:val="21"/>
                <w:highlight w:val="none"/>
                <w:lang w:eastAsia="zh-CN"/>
              </w:rPr>
              <w:t>。</w:t>
            </w:r>
          </w:p>
        </w:tc>
        <w:tc>
          <w:tcPr>
            <w:tcW w:w="1568" w:type="dxa"/>
            <w:vAlign w:val="center"/>
          </w:tcPr>
          <w:p w14:paraId="0DB47A82">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5A3AD4F0">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7F2C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8BE90A3">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4819" w:type="dxa"/>
            <w:vAlign w:val="center"/>
          </w:tcPr>
          <w:p w14:paraId="01D5200A">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具有履行合同所必需的设备和专业技术能力（提供书面声明</w:t>
            </w:r>
            <w:r>
              <w:rPr>
                <w:rFonts w:hint="eastAsia" w:ascii="宋体" w:hAnsi="宋体" w:eastAsia="宋体" w:cs="宋体"/>
                <w:sz w:val="21"/>
                <w:szCs w:val="21"/>
                <w:highlight w:val="none"/>
                <w:lang w:val="en-US" w:eastAsia="zh-CN"/>
              </w:rPr>
              <w:t>原件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1568" w:type="dxa"/>
            <w:vAlign w:val="center"/>
          </w:tcPr>
          <w:p w14:paraId="366BC30A">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1B03A078">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3F16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0E150A0">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4819" w:type="dxa"/>
            <w:vAlign w:val="center"/>
          </w:tcPr>
          <w:p w14:paraId="1F511CB1">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有依法缴纳税收和社会保障资金的良好记录（提供参加本次政府采购活动前6个月内任意一个月依法缴纳税收和社会保障资金的凭据）（复印件）（供应商为参加本次政府采购活动前1年内注册的公司，无须提供）</w:t>
            </w:r>
            <w:r>
              <w:rPr>
                <w:rFonts w:hint="eastAsia" w:ascii="宋体" w:hAnsi="宋体" w:eastAsia="宋体" w:cs="宋体"/>
                <w:sz w:val="21"/>
                <w:szCs w:val="21"/>
                <w:highlight w:val="none"/>
                <w:lang w:eastAsia="zh-CN"/>
              </w:rPr>
              <w:t>。</w:t>
            </w:r>
          </w:p>
        </w:tc>
        <w:tc>
          <w:tcPr>
            <w:tcW w:w="1568" w:type="dxa"/>
            <w:shd w:val="clear" w:color="auto" w:fill="auto"/>
            <w:vAlign w:val="center"/>
          </w:tcPr>
          <w:p w14:paraId="716130CF">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200C9EE2">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49D7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1F2CD6C6">
            <w:pPr>
              <w:keepNext w:val="0"/>
              <w:keepLines w:val="0"/>
              <w:suppressLineNumbers w:val="0"/>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4819" w:type="dxa"/>
            <w:shd w:val="clear" w:color="auto" w:fill="auto"/>
            <w:vAlign w:val="center"/>
          </w:tcPr>
          <w:p w14:paraId="57450188">
            <w:pPr>
              <w:keepNext w:val="0"/>
              <w:keepLines w:val="0"/>
              <w:suppressLineNumbers w:val="0"/>
              <w:spacing w:before="0" w:beforeAutospacing="0" w:after="0" w:afterAutospacing="0" w:line="240" w:lineRule="auto"/>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参加政府采购活动前三年内，在经营活动中没有重大违法记录（提供书面声明原件）。</w:t>
            </w:r>
          </w:p>
        </w:tc>
        <w:tc>
          <w:tcPr>
            <w:tcW w:w="1568" w:type="dxa"/>
            <w:vAlign w:val="center"/>
          </w:tcPr>
          <w:p w14:paraId="52BA5646">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1FC60827">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114A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57181A5D">
            <w:pPr>
              <w:keepNext w:val="0"/>
              <w:keepLines w:val="0"/>
              <w:suppressLineNumbers w:val="0"/>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4819" w:type="dxa"/>
            <w:shd w:val="clear" w:color="auto" w:fill="auto"/>
            <w:vAlign w:val="center"/>
          </w:tcPr>
          <w:p w14:paraId="53AE807E">
            <w:pPr>
              <w:keepNext w:val="0"/>
              <w:keepLines w:val="0"/>
              <w:suppressLineNumbers w:val="0"/>
              <w:spacing w:before="0" w:beforeAutospacing="0" w:after="0" w:afterAutospacing="0" w:line="240" w:lineRule="auto"/>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法律、行政法规规定的其他条件。</w:t>
            </w:r>
          </w:p>
        </w:tc>
        <w:tc>
          <w:tcPr>
            <w:tcW w:w="1568" w:type="dxa"/>
            <w:vAlign w:val="center"/>
          </w:tcPr>
          <w:p w14:paraId="29290739">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7B9C494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r>
      <w:tr w14:paraId="0F7C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6B2F828">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819" w:type="dxa"/>
            <w:vAlign w:val="center"/>
          </w:tcPr>
          <w:p w14:paraId="2C39E6A1">
            <w:pPr>
              <w:keepNext w:val="0"/>
              <w:keepLines w:val="0"/>
              <w:suppressLineNumbers w:val="0"/>
              <w:spacing w:before="0" w:beforeAutospacing="0" w:after="0" w:afterAutospacing="0" w:line="240" w:lineRule="auto"/>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单位负责人为同一人或者存在直接控股、管理关系的不同供应商，不得参加同一合同项下的政府采购活动</w:t>
            </w:r>
            <w:r>
              <w:rPr>
                <w:rFonts w:hint="eastAsia" w:ascii="宋体" w:hAnsi="宋体" w:eastAsia="宋体" w:cs="宋体"/>
                <w:sz w:val="21"/>
                <w:szCs w:val="21"/>
                <w:highlight w:val="none"/>
                <w:lang w:eastAsia="zh-CN"/>
              </w:rPr>
              <w:t>。</w:t>
            </w:r>
          </w:p>
        </w:tc>
        <w:tc>
          <w:tcPr>
            <w:tcW w:w="1568" w:type="dxa"/>
            <w:vAlign w:val="center"/>
          </w:tcPr>
          <w:p w14:paraId="65ACF829">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yellow"/>
              </w:rPr>
            </w:pPr>
          </w:p>
        </w:tc>
        <w:tc>
          <w:tcPr>
            <w:tcW w:w="1882" w:type="dxa"/>
            <w:vAlign w:val="center"/>
          </w:tcPr>
          <w:p w14:paraId="169163C7">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val="en-US" w:eastAsia="zh-CN"/>
              </w:rPr>
              <w:t>/</w:t>
            </w:r>
          </w:p>
        </w:tc>
      </w:tr>
      <w:tr w14:paraId="492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51" w:type="dxa"/>
            <w:vAlign w:val="center"/>
          </w:tcPr>
          <w:p w14:paraId="36271091">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819" w:type="dxa"/>
            <w:vAlign w:val="center"/>
          </w:tcPr>
          <w:p w14:paraId="4260CD19">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凡为采购项目提供整体设计、规范编制或者项目管理、监理、检测等服务的供应商，不得再参加本项目的采购活动</w:t>
            </w:r>
          </w:p>
        </w:tc>
        <w:tc>
          <w:tcPr>
            <w:tcW w:w="1568" w:type="dxa"/>
            <w:vAlign w:val="center"/>
          </w:tcPr>
          <w:p w14:paraId="1FCA0806">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02B10F44">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r w14:paraId="12CB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7AC0976">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819" w:type="dxa"/>
            <w:vAlign w:val="center"/>
          </w:tcPr>
          <w:p w14:paraId="1E7740E0">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拒绝列入失信被执行人、重大税收违法案件当事人名单、严重违法失信行为记录名单中的供应商参加本项目的投标活动。</w:t>
            </w:r>
          </w:p>
        </w:tc>
        <w:tc>
          <w:tcPr>
            <w:tcW w:w="1568" w:type="dxa"/>
            <w:vAlign w:val="center"/>
          </w:tcPr>
          <w:p w14:paraId="12EB745D">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rPr>
            </w:pPr>
          </w:p>
        </w:tc>
        <w:tc>
          <w:tcPr>
            <w:tcW w:w="1882" w:type="dxa"/>
            <w:vAlign w:val="center"/>
          </w:tcPr>
          <w:p w14:paraId="454EB42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p>
        </w:tc>
      </w:tr>
      <w:tr w14:paraId="064E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120" w:type="dxa"/>
            <w:gridSpan w:val="4"/>
            <w:vAlign w:val="center"/>
          </w:tcPr>
          <w:p w14:paraId="4A72D7B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注：满足上述资格要求的</w:t>
            </w: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rPr>
              <w:t>，可按格式</w:t>
            </w:r>
            <w:r>
              <w:rPr>
                <w:rFonts w:hint="eastAsia" w:ascii="宋体" w:hAnsi="宋体" w:eastAsia="宋体" w:cs="宋体"/>
                <w:b/>
                <w:bCs/>
                <w:sz w:val="21"/>
                <w:szCs w:val="21"/>
                <w:highlight w:val="none"/>
                <w:lang w:val="en-US" w:eastAsia="zh-CN"/>
              </w:rPr>
              <w:t>一要求</w:t>
            </w:r>
            <w:r>
              <w:rPr>
                <w:rFonts w:hint="eastAsia" w:ascii="宋体" w:hAnsi="宋体" w:eastAsia="宋体" w:cs="宋体"/>
                <w:b/>
                <w:bCs/>
                <w:sz w:val="21"/>
                <w:szCs w:val="21"/>
                <w:highlight w:val="none"/>
              </w:rPr>
              <w:t>进行声明，</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lang w:eastAsia="zh-CN"/>
              </w:rPr>
              <w:t>文件</w:t>
            </w:r>
            <w:r>
              <w:rPr>
                <w:rFonts w:hint="eastAsia" w:ascii="宋体" w:hAnsi="宋体" w:eastAsia="宋体" w:cs="宋体"/>
                <w:b/>
                <w:bCs/>
                <w:sz w:val="21"/>
                <w:szCs w:val="21"/>
                <w:highlight w:val="none"/>
              </w:rPr>
              <w:t>中无需提供其他证明材料</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成交供应商在领取成交通知书前，将上述通用资格要求证明材料(正本)提交给采购人和代理机构各一套。</w:t>
            </w:r>
          </w:p>
        </w:tc>
      </w:tr>
    </w:tbl>
    <w:p w14:paraId="0D8D576D">
      <w:pPr>
        <w:spacing w:line="240" w:lineRule="auto"/>
        <w:jc w:val="left"/>
        <w:rPr>
          <w:rFonts w:ascii="宋体" w:hAnsi="宋体"/>
          <w:szCs w:val="21"/>
          <w:highlight w:val="none"/>
        </w:rPr>
      </w:pPr>
    </w:p>
    <w:p w14:paraId="139D32F4">
      <w:pPr>
        <w:widowControl/>
        <w:spacing w:line="240" w:lineRule="auto"/>
        <w:jc w:val="left"/>
        <w:rPr>
          <w:rFonts w:ascii="宋体" w:hAnsi="宋体"/>
          <w:szCs w:val="21"/>
          <w:highlight w:val="none"/>
        </w:rPr>
      </w:pPr>
      <w:r>
        <w:rPr>
          <w:rFonts w:ascii="宋体" w:hAnsi="宋体"/>
          <w:szCs w:val="21"/>
          <w:highlight w:val="none"/>
        </w:rPr>
        <w:br w:type="page"/>
      </w:r>
    </w:p>
    <w:p w14:paraId="3F5A71EC">
      <w:pPr>
        <w:widowControl/>
        <w:spacing w:line="240" w:lineRule="auto"/>
        <w:jc w:val="center"/>
        <w:outlineLvl w:val="9"/>
        <w:rPr>
          <w:rFonts w:ascii="宋体" w:hAnsi="宋体"/>
          <w:sz w:val="28"/>
          <w:szCs w:val="28"/>
          <w:highlight w:val="none"/>
        </w:rPr>
      </w:pPr>
      <w:r>
        <w:rPr>
          <w:rFonts w:hint="eastAsia" w:ascii="宋体" w:hAnsi="宋体"/>
          <w:b/>
          <w:sz w:val="28"/>
          <w:szCs w:val="28"/>
          <w:highlight w:val="none"/>
          <w:lang w:val="zh-CN"/>
        </w:rPr>
        <w:t>符合性审查响应对照表</w:t>
      </w:r>
    </w:p>
    <w:p w14:paraId="0A15E29E">
      <w:pPr>
        <w:spacing w:line="240" w:lineRule="auto"/>
        <w:outlineLvl w:val="9"/>
        <w:rPr>
          <w:rFonts w:ascii="宋体" w:hAnsi="宋体"/>
          <w:b/>
          <w:szCs w:val="21"/>
          <w:highlight w:val="none"/>
          <w:lang w:val="zh-CN"/>
        </w:rPr>
      </w:pPr>
    </w:p>
    <w:p w14:paraId="6C67B5EE">
      <w:pPr>
        <w:spacing w:line="240" w:lineRule="auto"/>
        <w:outlineLvl w:val="9"/>
        <w:rPr>
          <w:rFonts w:hint="eastAsia" w:ascii="宋体" w:hAnsi="宋体"/>
          <w:szCs w:val="21"/>
          <w:highlight w:val="none"/>
        </w:rPr>
      </w:pPr>
      <w:r>
        <w:rPr>
          <w:rFonts w:hint="eastAsia" w:ascii="宋体" w:hAnsi="宋体"/>
          <w:szCs w:val="21"/>
          <w:highlight w:val="none"/>
        </w:rPr>
        <w:t>采购人招标编号：NTSKQYYCG2025024</w:t>
      </w:r>
    </w:p>
    <w:p w14:paraId="0FC4A42E">
      <w:pPr>
        <w:spacing w:line="240" w:lineRule="auto"/>
        <w:outlineLvl w:val="9"/>
        <w:rPr>
          <w:rFonts w:hint="eastAsia" w:ascii="宋体" w:hAnsi="宋体"/>
          <w:szCs w:val="21"/>
          <w:highlight w:val="none"/>
        </w:rPr>
      </w:pPr>
      <w:r>
        <w:rPr>
          <w:rFonts w:hint="eastAsia" w:ascii="宋体" w:hAnsi="宋体"/>
          <w:szCs w:val="21"/>
          <w:highlight w:val="none"/>
        </w:rPr>
        <w:t>代理机构招标编号：YNXS-JSRB202506012M1</w:t>
      </w:r>
    </w:p>
    <w:p w14:paraId="3A9CC604">
      <w:pPr>
        <w:spacing w:line="240" w:lineRule="auto"/>
        <w:outlineLvl w:val="9"/>
        <w:rPr>
          <w:rFonts w:hint="eastAsia" w:ascii="宋体" w:hAnsi="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南通市口腔医院短视频制作服务项目</w:t>
      </w:r>
    </w:p>
    <w:tbl>
      <w:tblPr>
        <w:tblStyle w:val="45"/>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250"/>
      </w:tblGrid>
      <w:tr w14:paraId="6542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A61B181">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default" w:ascii="宋体" w:hAnsi="宋体"/>
                <w:b/>
                <w:sz w:val="18"/>
                <w:szCs w:val="18"/>
                <w:highlight w:val="none"/>
              </w:rPr>
              <w:t>序号</w:t>
            </w:r>
          </w:p>
        </w:tc>
        <w:tc>
          <w:tcPr>
            <w:tcW w:w="4819" w:type="dxa"/>
            <w:vAlign w:val="center"/>
          </w:tcPr>
          <w:p w14:paraId="59F5A0EB">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eastAsia" w:ascii="宋体" w:hAnsi="宋体"/>
                <w:b/>
                <w:sz w:val="18"/>
                <w:szCs w:val="18"/>
                <w:highlight w:val="none"/>
              </w:rPr>
              <w:t>符合性</w:t>
            </w:r>
            <w:r>
              <w:rPr>
                <w:rFonts w:hint="default" w:ascii="宋体" w:hAnsi="宋体"/>
                <w:b/>
                <w:sz w:val="18"/>
                <w:szCs w:val="18"/>
                <w:highlight w:val="none"/>
              </w:rPr>
              <w:t>审查内容</w:t>
            </w:r>
          </w:p>
        </w:tc>
        <w:tc>
          <w:tcPr>
            <w:tcW w:w="1843" w:type="dxa"/>
            <w:vAlign w:val="center"/>
          </w:tcPr>
          <w:p w14:paraId="0616D3A1">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default" w:ascii="宋体" w:hAnsi="宋体"/>
                <w:b/>
                <w:sz w:val="18"/>
                <w:szCs w:val="18"/>
                <w:highlight w:val="none"/>
              </w:rPr>
              <w:t>是否</w:t>
            </w:r>
            <w:r>
              <w:rPr>
                <w:rFonts w:hint="eastAsia" w:ascii="宋体" w:hAnsi="宋体"/>
                <w:b/>
                <w:sz w:val="18"/>
                <w:szCs w:val="18"/>
                <w:highlight w:val="none"/>
              </w:rPr>
              <w:t>响应</w:t>
            </w:r>
          </w:p>
          <w:p w14:paraId="7353F00E">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eastAsia" w:ascii="宋体" w:hAnsi="宋体"/>
                <w:b/>
                <w:sz w:val="18"/>
                <w:szCs w:val="18"/>
                <w:highlight w:val="none"/>
              </w:rPr>
              <w:t>（填是或者否）</w:t>
            </w:r>
          </w:p>
        </w:tc>
        <w:tc>
          <w:tcPr>
            <w:tcW w:w="1250" w:type="dxa"/>
            <w:vAlign w:val="center"/>
          </w:tcPr>
          <w:p w14:paraId="0D49262E">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eastAsia" w:ascii="宋体" w:hAnsi="宋体"/>
                <w:b/>
                <w:sz w:val="18"/>
                <w:szCs w:val="18"/>
                <w:highlight w:val="none"/>
                <w:lang w:eastAsia="zh-CN"/>
              </w:rPr>
              <w:t>响应文件</w:t>
            </w:r>
            <w:r>
              <w:rPr>
                <w:rFonts w:hint="default" w:ascii="宋体" w:hAnsi="宋体"/>
                <w:b/>
                <w:sz w:val="18"/>
                <w:szCs w:val="18"/>
                <w:highlight w:val="none"/>
              </w:rPr>
              <w:t>中</w:t>
            </w:r>
          </w:p>
          <w:p w14:paraId="70F5B1C2">
            <w:pPr>
              <w:keepNext w:val="0"/>
              <w:keepLines w:val="0"/>
              <w:suppressLineNumbers w:val="0"/>
              <w:spacing w:before="0" w:beforeAutospacing="0" w:after="0" w:afterAutospacing="0" w:line="240" w:lineRule="auto"/>
              <w:ind w:left="0" w:right="0"/>
              <w:jc w:val="center"/>
              <w:rPr>
                <w:rFonts w:hint="default" w:ascii="宋体" w:hAnsi="宋体"/>
                <w:b/>
                <w:sz w:val="18"/>
                <w:szCs w:val="18"/>
                <w:highlight w:val="none"/>
              </w:rPr>
            </w:pPr>
            <w:r>
              <w:rPr>
                <w:rFonts w:hint="eastAsia" w:ascii="宋体" w:hAnsi="宋体"/>
                <w:b/>
                <w:sz w:val="18"/>
                <w:szCs w:val="18"/>
                <w:highlight w:val="none"/>
              </w:rPr>
              <w:t>的页码位置</w:t>
            </w:r>
          </w:p>
        </w:tc>
      </w:tr>
      <w:tr w14:paraId="3638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5538756">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1</w:t>
            </w:r>
          </w:p>
        </w:tc>
        <w:tc>
          <w:tcPr>
            <w:tcW w:w="4819" w:type="dxa"/>
            <w:vAlign w:val="center"/>
          </w:tcPr>
          <w:p w14:paraId="14CD0C0C">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供应商名称：与营业执照、资质证书一致</w:t>
            </w:r>
          </w:p>
        </w:tc>
        <w:tc>
          <w:tcPr>
            <w:tcW w:w="1843" w:type="dxa"/>
            <w:vAlign w:val="center"/>
          </w:tcPr>
          <w:p w14:paraId="02DA3B9B">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26FB7364">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r>
      <w:tr w14:paraId="2E11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4F76C98">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2</w:t>
            </w:r>
          </w:p>
        </w:tc>
        <w:tc>
          <w:tcPr>
            <w:tcW w:w="4819" w:type="dxa"/>
            <w:vAlign w:val="center"/>
          </w:tcPr>
          <w:p w14:paraId="169EC52B">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响应</w:t>
            </w:r>
            <w:r>
              <w:rPr>
                <w:rFonts w:hint="default" w:ascii="宋体" w:hAnsi="宋体"/>
                <w:sz w:val="18"/>
                <w:szCs w:val="18"/>
                <w:highlight w:val="none"/>
              </w:rPr>
              <w:t>文件签</w:t>
            </w:r>
            <w:r>
              <w:rPr>
                <w:rFonts w:hint="eastAsia" w:ascii="宋体" w:hAnsi="宋体"/>
                <w:sz w:val="18"/>
                <w:szCs w:val="18"/>
                <w:highlight w:val="none"/>
              </w:rPr>
              <w:t>字、</w:t>
            </w:r>
            <w:r>
              <w:rPr>
                <w:rFonts w:hint="default" w:ascii="宋体" w:hAnsi="宋体"/>
                <w:sz w:val="18"/>
                <w:szCs w:val="18"/>
                <w:highlight w:val="none"/>
              </w:rPr>
              <w:t>盖章</w:t>
            </w:r>
            <w:r>
              <w:rPr>
                <w:rFonts w:hint="eastAsia" w:ascii="宋体" w:hAnsi="宋体"/>
                <w:sz w:val="18"/>
                <w:szCs w:val="18"/>
                <w:highlight w:val="none"/>
              </w:rPr>
              <w:t>：有法定代表人或其委托代理人签字并加盖单位章。由法定代表人签字的，应附法定代表人身份证明；由代理人签字的，应附授权委托书，身份证明。授权委托书应符合第</w:t>
            </w:r>
            <w:r>
              <w:rPr>
                <w:rFonts w:hint="eastAsia" w:ascii="宋体" w:hAnsi="宋体" w:cs="宋体"/>
                <w:sz w:val="18"/>
                <w:szCs w:val="18"/>
                <w:highlight w:val="none"/>
              </w:rPr>
              <w:t>六</w:t>
            </w:r>
            <w:r>
              <w:rPr>
                <w:rFonts w:hint="eastAsia" w:ascii="宋体" w:hAnsi="宋体"/>
                <w:sz w:val="18"/>
                <w:szCs w:val="18"/>
                <w:highlight w:val="none"/>
              </w:rPr>
              <w:t>部分“响应</w:t>
            </w:r>
            <w:r>
              <w:rPr>
                <w:rFonts w:hint="eastAsia" w:ascii="宋体" w:hAnsi="宋体" w:cs="宋体"/>
                <w:sz w:val="18"/>
                <w:szCs w:val="18"/>
                <w:highlight w:val="none"/>
              </w:rPr>
              <w:t>文件</w:t>
            </w:r>
            <w:r>
              <w:rPr>
                <w:rFonts w:hint="eastAsia" w:ascii="宋体" w:hAnsi="宋体"/>
                <w:sz w:val="18"/>
                <w:szCs w:val="18"/>
                <w:highlight w:val="none"/>
              </w:rPr>
              <w:t>组成”的相关规定</w:t>
            </w:r>
          </w:p>
        </w:tc>
        <w:tc>
          <w:tcPr>
            <w:tcW w:w="1843" w:type="dxa"/>
            <w:vAlign w:val="center"/>
          </w:tcPr>
          <w:p w14:paraId="6773FEB1">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487395A1">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r>
      <w:tr w14:paraId="270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6B0A5E0">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3</w:t>
            </w:r>
          </w:p>
        </w:tc>
        <w:tc>
          <w:tcPr>
            <w:tcW w:w="4819" w:type="dxa"/>
            <w:vAlign w:val="center"/>
          </w:tcPr>
          <w:p w14:paraId="19996CCF">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cs="宋体"/>
                <w:sz w:val="18"/>
                <w:szCs w:val="18"/>
                <w:highlight w:val="none"/>
              </w:rPr>
              <w:t>响应文件</w:t>
            </w:r>
            <w:r>
              <w:rPr>
                <w:rFonts w:hint="eastAsia" w:ascii="宋体" w:hAnsi="宋体"/>
                <w:sz w:val="18"/>
                <w:szCs w:val="18"/>
                <w:highlight w:val="none"/>
              </w:rPr>
              <w:t>格式：符合第</w:t>
            </w:r>
            <w:r>
              <w:rPr>
                <w:rFonts w:hint="eastAsia" w:ascii="宋体" w:hAnsi="宋体" w:cs="宋体"/>
                <w:sz w:val="18"/>
                <w:szCs w:val="18"/>
                <w:highlight w:val="none"/>
              </w:rPr>
              <w:t>六</w:t>
            </w:r>
            <w:r>
              <w:rPr>
                <w:rFonts w:hint="eastAsia" w:ascii="宋体" w:hAnsi="宋体"/>
                <w:sz w:val="18"/>
                <w:szCs w:val="18"/>
                <w:highlight w:val="none"/>
              </w:rPr>
              <w:t>部分</w:t>
            </w:r>
            <w:r>
              <w:rPr>
                <w:rFonts w:hint="default" w:ascii="宋体" w:hAnsi="宋体"/>
                <w:sz w:val="18"/>
                <w:szCs w:val="18"/>
                <w:highlight w:val="none"/>
              </w:rPr>
              <w:t>“</w:t>
            </w:r>
            <w:r>
              <w:rPr>
                <w:rFonts w:hint="eastAsia" w:ascii="宋体" w:hAnsi="宋体"/>
                <w:sz w:val="18"/>
                <w:szCs w:val="18"/>
                <w:highlight w:val="none"/>
              </w:rPr>
              <w:t>响应</w:t>
            </w:r>
            <w:r>
              <w:rPr>
                <w:rFonts w:hint="eastAsia" w:ascii="宋体" w:hAnsi="宋体" w:cs="宋体"/>
                <w:sz w:val="18"/>
                <w:szCs w:val="18"/>
                <w:highlight w:val="none"/>
              </w:rPr>
              <w:t>文件</w:t>
            </w:r>
            <w:r>
              <w:rPr>
                <w:rFonts w:hint="eastAsia" w:ascii="宋体" w:hAnsi="宋体"/>
                <w:sz w:val="18"/>
                <w:szCs w:val="18"/>
                <w:highlight w:val="none"/>
              </w:rPr>
              <w:t>组成</w:t>
            </w:r>
            <w:r>
              <w:rPr>
                <w:rFonts w:hint="default" w:ascii="宋体" w:hAnsi="宋体"/>
                <w:sz w:val="18"/>
                <w:szCs w:val="18"/>
                <w:highlight w:val="none"/>
              </w:rPr>
              <w:t>”</w:t>
            </w:r>
            <w:r>
              <w:rPr>
                <w:rFonts w:hint="eastAsia" w:ascii="宋体" w:hAnsi="宋体"/>
                <w:sz w:val="18"/>
                <w:szCs w:val="18"/>
                <w:highlight w:val="none"/>
              </w:rPr>
              <w:t>的规定</w:t>
            </w:r>
          </w:p>
        </w:tc>
        <w:tc>
          <w:tcPr>
            <w:tcW w:w="1843" w:type="dxa"/>
            <w:vAlign w:val="center"/>
          </w:tcPr>
          <w:p w14:paraId="2CC7807E">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16723728">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w:t>
            </w:r>
          </w:p>
        </w:tc>
      </w:tr>
      <w:tr w14:paraId="0B6C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8594164">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4</w:t>
            </w:r>
          </w:p>
        </w:tc>
        <w:tc>
          <w:tcPr>
            <w:tcW w:w="4819" w:type="dxa"/>
            <w:vAlign w:val="center"/>
          </w:tcPr>
          <w:p w14:paraId="5A04EF6F">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cs="宋体"/>
                <w:sz w:val="18"/>
                <w:szCs w:val="18"/>
                <w:highlight w:val="none"/>
              </w:rPr>
              <w:t>响应文件份数：</w:t>
            </w:r>
            <w:r>
              <w:rPr>
                <w:rFonts w:hint="eastAsia" w:ascii="宋体" w:hAnsi="宋体" w:cs="宋体"/>
                <w:kern w:val="0"/>
                <w:sz w:val="18"/>
                <w:szCs w:val="18"/>
                <w:highlight w:val="none"/>
              </w:rPr>
              <w:t>正本一份，副本二份，电子版文件一份（响应文件</w:t>
            </w:r>
            <w:r>
              <w:rPr>
                <w:rFonts w:hint="eastAsia" w:ascii="宋体" w:hAnsi="宋体" w:cs="宋体"/>
                <w:b/>
                <w:bCs/>
                <w:kern w:val="0"/>
                <w:sz w:val="18"/>
                <w:szCs w:val="18"/>
                <w:highlight w:val="none"/>
                <w:u w:val="single"/>
              </w:rPr>
              <w:t>正本</w:t>
            </w:r>
            <w:r>
              <w:rPr>
                <w:rFonts w:hint="eastAsia" w:ascii="宋体" w:hAnsi="宋体" w:cs="宋体"/>
                <w:b/>
                <w:bCs/>
                <w:kern w:val="0"/>
                <w:sz w:val="18"/>
                <w:szCs w:val="18"/>
                <w:highlight w:val="none"/>
                <w:u w:val="single"/>
                <w:lang w:val="en-US" w:eastAsia="zh-CN"/>
              </w:rPr>
              <w:t>盖章</w:t>
            </w:r>
            <w:r>
              <w:rPr>
                <w:rFonts w:hint="eastAsia" w:ascii="宋体" w:hAnsi="宋体" w:cs="宋体"/>
                <w:kern w:val="0"/>
                <w:sz w:val="18"/>
                <w:szCs w:val="18"/>
                <w:highlight w:val="none"/>
              </w:rPr>
              <w:t>扫描件，PDF格式，U盘形式）</w:t>
            </w:r>
          </w:p>
        </w:tc>
        <w:tc>
          <w:tcPr>
            <w:tcW w:w="1843" w:type="dxa"/>
            <w:vAlign w:val="center"/>
          </w:tcPr>
          <w:p w14:paraId="191778EB">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47BD2039">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w:t>
            </w:r>
          </w:p>
        </w:tc>
      </w:tr>
      <w:tr w14:paraId="261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5BE6E05">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4819" w:type="dxa"/>
            <w:vAlign w:val="center"/>
          </w:tcPr>
          <w:p w14:paraId="3DFCC159">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lang w:eastAsia="zh-CN"/>
              </w:rPr>
              <w:t>磋商文件</w:t>
            </w:r>
            <w:r>
              <w:rPr>
                <w:rFonts w:hint="eastAsia" w:ascii="宋体" w:hAnsi="宋体" w:eastAsia="宋体"/>
                <w:sz w:val="18"/>
                <w:szCs w:val="18"/>
                <w:highlight w:val="none"/>
              </w:rPr>
              <w:t>第三部分</w:t>
            </w:r>
            <w:r>
              <w:rPr>
                <w:rFonts w:hint="eastAsia" w:ascii="宋体" w:hAnsi="宋体"/>
                <w:sz w:val="18"/>
                <w:szCs w:val="18"/>
                <w:highlight w:val="none"/>
                <w:lang w:val="en-US" w:eastAsia="zh-CN"/>
              </w:rPr>
              <w:t>所有服务商务条款</w:t>
            </w:r>
            <w:r>
              <w:rPr>
                <w:rFonts w:hint="eastAsia" w:ascii="宋体" w:hAnsi="宋体" w:eastAsia="宋体"/>
                <w:sz w:val="18"/>
                <w:szCs w:val="18"/>
                <w:highlight w:val="none"/>
              </w:rPr>
              <w:t>，不允许有任何一项负偏离</w:t>
            </w:r>
            <w:r>
              <w:rPr>
                <w:rFonts w:hint="eastAsia" w:ascii="宋体" w:hAnsi="宋体" w:eastAsia="宋体"/>
                <w:sz w:val="18"/>
                <w:szCs w:val="18"/>
                <w:highlight w:val="none"/>
                <w:lang w:eastAsia="zh-CN"/>
              </w:rPr>
              <w:t>。</w:t>
            </w:r>
          </w:p>
        </w:tc>
        <w:tc>
          <w:tcPr>
            <w:tcW w:w="1843" w:type="dxa"/>
            <w:vAlign w:val="center"/>
          </w:tcPr>
          <w:p w14:paraId="7850F8A4">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12816BAF">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r>
      <w:tr w14:paraId="6575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60506A6">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6</w:t>
            </w:r>
          </w:p>
        </w:tc>
        <w:tc>
          <w:tcPr>
            <w:tcW w:w="4819" w:type="dxa"/>
            <w:vAlign w:val="center"/>
          </w:tcPr>
          <w:p w14:paraId="5D0A3275">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本项目不接受联合体投标</w:t>
            </w:r>
          </w:p>
        </w:tc>
        <w:tc>
          <w:tcPr>
            <w:tcW w:w="1843" w:type="dxa"/>
            <w:vAlign w:val="center"/>
          </w:tcPr>
          <w:p w14:paraId="4C1C8ACC">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752328E3">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w:t>
            </w:r>
          </w:p>
        </w:tc>
      </w:tr>
      <w:tr w14:paraId="7351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2A47CBE">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7</w:t>
            </w:r>
          </w:p>
        </w:tc>
        <w:tc>
          <w:tcPr>
            <w:tcW w:w="4819" w:type="dxa"/>
            <w:vAlign w:val="center"/>
          </w:tcPr>
          <w:p w14:paraId="65CB446F">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本项目不接受备选</w:t>
            </w:r>
            <w:r>
              <w:rPr>
                <w:rFonts w:hint="eastAsia" w:ascii="宋体" w:hAnsi="宋体" w:cs="宋体"/>
                <w:sz w:val="18"/>
                <w:szCs w:val="18"/>
                <w:highlight w:val="none"/>
              </w:rPr>
              <w:t>投标</w:t>
            </w:r>
            <w:r>
              <w:rPr>
                <w:rFonts w:hint="eastAsia" w:ascii="宋体" w:hAnsi="宋体"/>
                <w:sz w:val="18"/>
                <w:szCs w:val="18"/>
                <w:highlight w:val="none"/>
              </w:rPr>
              <w:t>方案</w:t>
            </w:r>
          </w:p>
        </w:tc>
        <w:tc>
          <w:tcPr>
            <w:tcW w:w="1843" w:type="dxa"/>
            <w:vAlign w:val="center"/>
          </w:tcPr>
          <w:p w14:paraId="330B1A2A">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15C6B1D1">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w:t>
            </w:r>
          </w:p>
        </w:tc>
      </w:tr>
      <w:tr w14:paraId="32A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851" w:type="dxa"/>
            <w:vAlign w:val="center"/>
          </w:tcPr>
          <w:p w14:paraId="5D685BCF">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8</w:t>
            </w:r>
          </w:p>
        </w:tc>
        <w:tc>
          <w:tcPr>
            <w:tcW w:w="4819" w:type="dxa"/>
            <w:vAlign w:val="center"/>
          </w:tcPr>
          <w:p w14:paraId="47B0357C">
            <w:pPr>
              <w:keepNext w:val="0"/>
              <w:keepLines w:val="0"/>
              <w:suppressLineNumbers w:val="0"/>
              <w:spacing w:before="0" w:beforeAutospacing="0" w:after="0" w:afterAutospacing="0" w:line="240" w:lineRule="auto"/>
              <w:ind w:left="0" w:right="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本项目不接受转包和分包</w:t>
            </w:r>
          </w:p>
        </w:tc>
        <w:tc>
          <w:tcPr>
            <w:tcW w:w="1843" w:type="dxa"/>
            <w:vAlign w:val="center"/>
          </w:tcPr>
          <w:p w14:paraId="70F9602A">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5677A8FB">
            <w:pPr>
              <w:keepNext w:val="0"/>
              <w:keepLines w:val="0"/>
              <w:suppressLineNumbers w:val="0"/>
              <w:spacing w:before="0" w:beforeAutospacing="0" w:after="0" w:afterAutospacing="0" w:line="240" w:lineRule="auto"/>
              <w:ind w:left="0" w:right="0"/>
              <w:jc w:val="center"/>
              <w:rPr>
                <w:rFonts w:hint="eastAsia" w:ascii="宋体" w:hAnsi="宋体"/>
                <w:sz w:val="18"/>
                <w:szCs w:val="18"/>
                <w:highlight w:val="none"/>
              </w:rPr>
            </w:pPr>
            <w:r>
              <w:rPr>
                <w:rFonts w:hint="eastAsia" w:ascii="宋体" w:hAnsi="宋体"/>
                <w:sz w:val="18"/>
                <w:szCs w:val="18"/>
                <w:highlight w:val="none"/>
              </w:rPr>
              <w:t>/</w:t>
            </w:r>
          </w:p>
        </w:tc>
      </w:tr>
      <w:tr w14:paraId="24C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052E550">
            <w:pPr>
              <w:keepNext w:val="0"/>
              <w:keepLines w:val="0"/>
              <w:suppressLineNumbers w:val="0"/>
              <w:spacing w:before="0" w:beforeAutospacing="0" w:after="0" w:afterAutospacing="0" w:line="240" w:lineRule="auto"/>
              <w:ind w:left="0" w:right="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w:t>
            </w:r>
          </w:p>
        </w:tc>
        <w:tc>
          <w:tcPr>
            <w:tcW w:w="4819" w:type="dxa"/>
            <w:vAlign w:val="center"/>
          </w:tcPr>
          <w:p w14:paraId="288B5F9F">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响应</w:t>
            </w:r>
            <w:r>
              <w:rPr>
                <w:rFonts w:hint="default" w:ascii="宋体" w:hAnsi="宋体"/>
                <w:sz w:val="18"/>
                <w:szCs w:val="18"/>
                <w:highlight w:val="none"/>
              </w:rPr>
              <w:t>文件</w:t>
            </w:r>
            <w:r>
              <w:rPr>
                <w:rFonts w:hint="eastAsia" w:ascii="宋体" w:hAnsi="宋体"/>
                <w:sz w:val="18"/>
                <w:szCs w:val="18"/>
                <w:highlight w:val="none"/>
              </w:rPr>
              <w:t>没</w:t>
            </w:r>
            <w:r>
              <w:rPr>
                <w:rFonts w:hint="default" w:ascii="宋体" w:hAnsi="宋体"/>
                <w:sz w:val="18"/>
                <w:szCs w:val="18"/>
                <w:highlight w:val="none"/>
              </w:rPr>
              <w:t>有采购人不能接受的附加条件</w:t>
            </w:r>
          </w:p>
        </w:tc>
        <w:tc>
          <w:tcPr>
            <w:tcW w:w="1843" w:type="dxa"/>
            <w:vAlign w:val="center"/>
          </w:tcPr>
          <w:p w14:paraId="41967767">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23D8D9BC">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r>
              <w:rPr>
                <w:rFonts w:hint="eastAsia" w:ascii="宋体" w:hAnsi="宋体"/>
                <w:sz w:val="18"/>
                <w:szCs w:val="18"/>
                <w:highlight w:val="none"/>
              </w:rPr>
              <w:t>/</w:t>
            </w:r>
          </w:p>
        </w:tc>
      </w:tr>
      <w:tr w14:paraId="0A9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63D69F3">
            <w:pPr>
              <w:keepNext w:val="0"/>
              <w:keepLines w:val="0"/>
              <w:suppressLineNumbers w:val="0"/>
              <w:spacing w:before="0" w:beforeAutospacing="0" w:after="0" w:afterAutospacing="0" w:line="240" w:lineRule="auto"/>
              <w:ind w:left="0" w:right="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10</w:t>
            </w:r>
          </w:p>
        </w:tc>
        <w:tc>
          <w:tcPr>
            <w:tcW w:w="4819" w:type="dxa"/>
            <w:vAlign w:val="center"/>
          </w:tcPr>
          <w:p w14:paraId="20A3E1B8">
            <w:pPr>
              <w:keepNext w:val="0"/>
              <w:keepLines w:val="0"/>
              <w:suppressLineNumbers w:val="0"/>
              <w:spacing w:before="0" w:beforeAutospacing="0" w:after="0" w:afterAutospacing="0" w:line="240" w:lineRule="auto"/>
              <w:ind w:left="0" w:right="0"/>
              <w:rPr>
                <w:rFonts w:hint="default" w:ascii="宋体" w:hAnsi="宋体"/>
                <w:sz w:val="18"/>
                <w:szCs w:val="18"/>
                <w:highlight w:val="none"/>
              </w:rPr>
            </w:pPr>
            <w:r>
              <w:rPr>
                <w:rFonts w:hint="eastAsia" w:ascii="宋体" w:hAnsi="宋体"/>
                <w:sz w:val="18"/>
                <w:szCs w:val="18"/>
                <w:highlight w:val="none"/>
              </w:rPr>
              <w:t>响应</w:t>
            </w:r>
            <w:r>
              <w:rPr>
                <w:rFonts w:hint="default" w:ascii="宋体" w:hAnsi="宋体"/>
                <w:sz w:val="18"/>
                <w:szCs w:val="18"/>
                <w:highlight w:val="none"/>
              </w:rPr>
              <w:t>文件</w:t>
            </w:r>
            <w:r>
              <w:rPr>
                <w:rFonts w:hint="eastAsia" w:ascii="宋体" w:hAnsi="宋体"/>
                <w:sz w:val="18"/>
                <w:szCs w:val="18"/>
                <w:highlight w:val="none"/>
              </w:rPr>
              <w:t>没</w:t>
            </w:r>
            <w:r>
              <w:rPr>
                <w:rFonts w:hint="default" w:ascii="宋体" w:hAnsi="宋体"/>
                <w:sz w:val="18"/>
                <w:szCs w:val="18"/>
                <w:highlight w:val="none"/>
              </w:rPr>
              <w:t>有法律、法规和</w:t>
            </w:r>
            <w:r>
              <w:rPr>
                <w:rFonts w:hint="eastAsia" w:ascii="宋体" w:hAnsi="宋体"/>
                <w:sz w:val="18"/>
                <w:szCs w:val="18"/>
                <w:highlight w:val="none"/>
                <w:lang w:eastAsia="zh-CN"/>
              </w:rPr>
              <w:t>竞争性磋商文件</w:t>
            </w:r>
            <w:r>
              <w:rPr>
                <w:rFonts w:hint="default" w:ascii="宋体" w:hAnsi="宋体"/>
                <w:sz w:val="18"/>
                <w:szCs w:val="18"/>
                <w:highlight w:val="none"/>
              </w:rPr>
              <w:t>规定的其他无效情形</w:t>
            </w:r>
          </w:p>
        </w:tc>
        <w:tc>
          <w:tcPr>
            <w:tcW w:w="1843" w:type="dxa"/>
            <w:vAlign w:val="center"/>
          </w:tcPr>
          <w:p w14:paraId="7EEE74A1">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rPr>
            </w:pPr>
          </w:p>
        </w:tc>
        <w:tc>
          <w:tcPr>
            <w:tcW w:w="1250" w:type="dxa"/>
            <w:vAlign w:val="center"/>
          </w:tcPr>
          <w:p w14:paraId="1ECE9602">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r>
    </w:tbl>
    <w:p w14:paraId="3AD68F13">
      <w:pPr>
        <w:spacing w:line="240" w:lineRule="auto"/>
        <w:jc w:val="left"/>
        <w:rPr>
          <w:rFonts w:ascii="宋体" w:hAnsi="宋体"/>
          <w:szCs w:val="21"/>
          <w:highlight w:val="none"/>
        </w:rPr>
      </w:pPr>
    </w:p>
    <w:p w14:paraId="6DE0401B">
      <w:pPr>
        <w:spacing w:line="240" w:lineRule="auto"/>
        <w:jc w:val="left"/>
        <w:rPr>
          <w:rFonts w:ascii="宋体" w:hAnsi="宋体"/>
          <w:szCs w:val="21"/>
          <w:highlight w:val="none"/>
        </w:rPr>
      </w:pPr>
    </w:p>
    <w:p w14:paraId="72CEBAD6">
      <w:pPr>
        <w:widowControl/>
        <w:spacing w:line="240" w:lineRule="auto"/>
        <w:jc w:val="center"/>
        <w:outlineLvl w:val="9"/>
        <w:rPr>
          <w:rFonts w:hint="eastAsia" w:ascii="宋体" w:hAnsi="宋体"/>
          <w:b/>
          <w:sz w:val="28"/>
          <w:szCs w:val="28"/>
          <w:highlight w:val="none"/>
          <w:lang w:val="en-US" w:eastAsia="zh-CN"/>
        </w:rPr>
      </w:pPr>
    </w:p>
    <w:p w14:paraId="00E182BF">
      <w:pPr>
        <w:widowControl/>
        <w:spacing w:line="240" w:lineRule="auto"/>
        <w:jc w:val="center"/>
        <w:outlineLvl w:val="9"/>
        <w:rPr>
          <w:rFonts w:hint="eastAsia" w:ascii="宋体" w:hAnsi="宋体"/>
          <w:b/>
          <w:sz w:val="28"/>
          <w:szCs w:val="28"/>
          <w:highlight w:val="none"/>
          <w:lang w:val="en-US" w:eastAsia="zh-CN"/>
        </w:rPr>
      </w:pPr>
    </w:p>
    <w:p w14:paraId="5FD45E7C">
      <w:pPr>
        <w:widowControl/>
        <w:spacing w:line="240" w:lineRule="auto"/>
        <w:jc w:val="center"/>
        <w:outlineLvl w:val="9"/>
        <w:rPr>
          <w:rFonts w:hint="eastAsia" w:ascii="宋体" w:hAnsi="宋体"/>
          <w:b/>
          <w:sz w:val="28"/>
          <w:szCs w:val="28"/>
          <w:highlight w:val="none"/>
          <w:lang w:val="en-US" w:eastAsia="zh-CN"/>
        </w:rPr>
      </w:pPr>
    </w:p>
    <w:p w14:paraId="09C46DAC">
      <w:pPr>
        <w:widowControl/>
        <w:spacing w:line="240" w:lineRule="auto"/>
        <w:jc w:val="center"/>
        <w:outlineLvl w:val="9"/>
        <w:rPr>
          <w:rFonts w:hint="eastAsia" w:ascii="宋体" w:hAnsi="宋体"/>
          <w:b/>
          <w:sz w:val="28"/>
          <w:szCs w:val="28"/>
          <w:highlight w:val="none"/>
          <w:lang w:val="en-US" w:eastAsia="zh-CN"/>
        </w:rPr>
      </w:pPr>
    </w:p>
    <w:p w14:paraId="73F8A178">
      <w:pPr>
        <w:widowControl/>
        <w:spacing w:line="240" w:lineRule="auto"/>
        <w:jc w:val="center"/>
        <w:outlineLvl w:val="9"/>
        <w:rPr>
          <w:rFonts w:hint="eastAsia" w:ascii="宋体" w:hAnsi="宋体"/>
          <w:b/>
          <w:sz w:val="28"/>
          <w:szCs w:val="28"/>
          <w:highlight w:val="none"/>
          <w:lang w:val="en-US" w:eastAsia="zh-CN"/>
        </w:rPr>
      </w:pPr>
    </w:p>
    <w:p w14:paraId="55D74F58">
      <w:pPr>
        <w:widowControl/>
        <w:spacing w:line="240" w:lineRule="auto"/>
        <w:jc w:val="center"/>
        <w:outlineLvl w:val="9"/>
        <w:rPr>
          <w:rFonts w:hint="eastAsia" w:ascii="宋体" w:hAnsi="宋体"/>
          <w:b/>
          <w:sz w:val="28"/>
          <w:szCs w:val="28"/>
          <w:highlight w:val="none"/>
          <w:lang w:val="en-US" w:eastAsia="zh-CN"/>
        </w:rPr>
      </w:pPr>
    </w:p>
    <w:p w14:paraId="46958AE1">
      <w:pPr>
        <w:widowControl/>
        <w:spacing w:line="240" w:lineRule="auto"/>
        <w:jc w:val="center"/>
        <w:outlineLvl w:val="9"/>
        <w:rPr>
          <w:rFonts w:hint="eastAsia" w:ascii="宋体" w:hAnsi="宋体"/>
          <w:b/>
          <w:sz w:val="28"/>
          <w:szCs w:val="28"/>
          <w:highlight w:val="none"/>
          <w:lang w:val="en-US" w:eastAsia="zh-CN"/>
        </w:rPr>
      </w:pPr>
    </w:p>
    <w:p w14:paraId="29D488A3">
      <w:pPr>
        <w:widowControl/>
        <w:spacing w:line="240" w:lineRule="auto"/>
        <w:jc w:val="center"/>
        <w:outlineLvl w:val="9"/>
        <w:rPr>
          <w:rFonts w:hint="eastAsia" w:ascii="宋体" w:hAnsi="宋体"/>
          <w:b/>
          <w:sz w:val="28"/>
          <w:szCs w:val="28"/>
          <w:highlight w:val="none"/>
          <w:lang w:val="en-US" w:eastAsia="zh-CN"/>
        </w:rPr>
      </w:pPr>
    </w:p>
    <w:p w14:paraId="23120117">
      <w:pPr>
        <w:widowControl/>
        <w:spacing w:line="240" w:lineRule="auto"/>
        <w:jc w:val="center"/>
        <w:outlineLvl w:val="9"/>
        <w:rPr>
          <w:rFonts w:ascii="宋体" w:hAnsi="宋体"/>
          <w:b/>
          <w:szCs w:val="21"/>
          <w:highlight w:val="none"/>
          <w:lang w:val="zh-CN"/>
        </w:rPr>
      </w:pPr>
      <w:r>
        <w:rPr>
          <w:rFonts w:hint="eastAsia" w:ascii="宋体" w:hAnsi="宋体"/>
          <w:b/>
          <w:sz w:val="28"/>
          <w:szCs w:val="28"/>
          <w:highlight w:val="none"/>
          <w:lang w:val="en-US" w:eastAsia="zh-CN"/>
        </w:rPr>
        <w:t>评分索引</w:t>
      </w:r>
      <w:r>
        <w:rPr>
          <w:rFonts w:hint="eastAsia" w:ascii="宋体" w:hAnsi="宋体"/>
          <w:b/>
          <w:sz w:val="28"/>
          <w:szCs w:val="28"/>
          <w:highlight w:val="none"/>
          <w:lang w:val="zh-CN"/>
        </w:rPr>
        <w:t>表</w:t>
      </w:r>
    </w:p>
    <w:p w14:paraId="41DFE872">
      <w:pPr>
        <w:spacing w:line="240" w:lineRule="auto"/>
        <w:outlineLvl w:val="9"/>
        <w:rPr>
          <w:rFonts w:hint="eastAsia" w:ascii="宋体" w:hAnsi="宋体"/>
          <w:szCs w:val="21"/>
          <w:highlight w:val="none"/>
        </w:rPr>
      </w:pPr>
      <w:r>
        <w:rPr>
          <w:rFonts w:hint="eastAsia" w:ascii="宋体" w:hAnsi="宋体"/>
          <w:szCs w:val="21"/>
          <w:highlight w:val="none"/>
        </w:rPr>
        <w:t>采购人招标编号：NTSKQYYCG2025024</w:t>
      </w:r>
    </w:p>
    <w:p w14:paraId="1F8C010F">
      <w:pPr>
        <w:spacing w:line="240" w:lineRule="auto"/>
        <w:outlineLvl w:val="9"/>
        <w:rPr>
          <w:rFonts w:hint="eastAsia" w:ascii="宋体" w:hAnsi="宋体"/>
          <w:szCs w:val="21"/>
          <w:highlight w:val="none"/>
        </w:rPr>
      </w:pPr>
      <w:r>
        <w:rPr>
          <w:rFonts w:hint="eastAsia" w:ascii="宋体" w:hAnsi="宋体"/>
          <w:szCs w:val="21"/>
          <w:highlight w:val="none"/>
        </w:rPr>
        <w:t>代理机构招标编号：YNXS-JSRB202506012M1</w:t>
      </w:r>
    </w:p>
    <w:p w14:paraId="233C9DF9">
      <w:pPr>
        <w:spacing w:line="240" w:lineRule="auto"/>
        <w:outlineLvl w:val="9"/>
        <w:rPr>
          <w:rFonts w:hint="default" w:ascii="宋体" w:hAnsi="宋体" w:eastAsia="宋体"/>
          <w:szCs w:val="21"/>
          <w:highlight w:val="none"/>
          <w:lang w:val="en-US" w:eastAsia="zh-CN"/>
        </w:rPr>
      </w:pPr>
      <w:r>
        <w:rPr>
          <w:rFonts w:hint="eastAsia" w:ascii="宋体" w:hAnsi="宋体"/>
          <w:szCs w:val="21"/>
          <w:highlight w:val="none"/>
        </w:rPr>
        <w:t>项目名称：</w:t>
      </w:r>
      <w:r>
        <w:rPr>
          <w:rFonts w:hint="eastAsia" w:ascii="宋体" w:hAnsi="宋体"/>
          <w:szCs w:val="21"/>
          <w:highlight w:val="none"/>
          <w:lang w:eastAsia="zh-CN"/>
        </w:rPr>
        <w:t>南通市口腔医院短视频制作服务项目</w:t>
      </w:r>
    </w:p>
    <w:tbl>
      <w:tblPr>
        <w:tblStyle w:val="45"/>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64"/>
        <w:gridCol w:w="2510"/>
      </w:tblGrid>
      <w:tr w14:paraId="15C5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0" w:type="dxa"/>
            <w:vAlign w:val="center"/>
          </w:tcPr>
          <w:p w14:paraId="48DF780F">
            <w:pPr>
              <w:keepNext w:val="0"/>
              <w:keepLines w:val="0"/>
              <w:suppressLineNumbers w:val="0"/>
              <w:spacing w:before="0" w:beforeAutospacing="0" w:after="0" w:afterAutospacing="0"/>
              <w:ind w:left="0" w:right="0"/>
              <w:jc w:val="center"/>
              <w:rPr>
                <w:rFonts w:hint="eastAsia"/>
                <w:b/>
                <w:bCs/>
                <w:highlight w:val="none"/>
              </w:rPr>
            </w:pPr>
            <w:r>
              <w:rPr>
                <w:rFonts w:hint="eastAsia"/>
                <w:b/>
                <w:bCs/>
                <w:highlight w:val="none"/>
              </w:rPr>
              <w:t>序号</w:t>
            </w:r>
          </w:p>
        </w:tc>
        <w:tc>
          <w:tcPr>
            <w:tcW w:w="5464" w:type="dxa"/>
            <w:vAlign w:val="center"/>
          </w:tcPr>
          <w:p w14:paraId="4DE5DD87">
            <w:pPr>
              <w:keepNext w:val="0"/>
              <w:keepLines w:val="0"/>
              <w:suppressLineNumbers w:val="0"/>
              <w:spacing w:before="0" w:beforeAutospacing="0" w:after="0" w:afterAutospacing="0"/>
              <w:ind w:left="0" w:right="0"/>
              <w:jc w:val="center"/>
              <w:rPr>
                <w:rFonts w:hint="eastAsia"/>
                <w:b/>
                <w:bCs/>
                <w:highlight w:val="none"/>
              </w:rPr>
            </w:pPr>
            <w:r>
              <w:rPr>
                <w:rFonts w:hint="eastAsia"/>
                <w:b/>
                <w:bCs/>
                <w:highlight w:val="none"/>
              </w:rPr>
              <w:t>综合评审因素佐证材料</w:t>
            </w:r>
          </w:p>
        </w:tc>
        <w:tc>
          <w:tcPr>
            <w:tcW w:w="2510" w:type="dxa"/>
            <w:vAlign w:val="center"/>
          </w:tcPr>
          <w:p w14:paraId="5145B303">
            <w:pPr>
              <w:keepNext w:val="0"/>
              <w:keepLines w:val="0"/>
              <w:suppressLineNumbers w:val="0"/>
              <w:spacing w:before="0" w:beforeAutospacing="0" w:after="0" w:afterAutospacing="0"/>
              <w:ind w:left="0" w:right="0"/>
              <w:jc w:val="center"/>
              <w:rPr>
                <w:rFonts w:hint="default" w:ascii="宋体" w:hAnsi="宋体"/>
                <w:b/>
                <w:kern w:val="0"/>
                <w:szCs w:val="21"/>
                <w:highlight w:val="none"/>
                <w:lang w:bidi="en-US"/>
              </w:rPr>
            </w:pPr>
            <w:r>
              <w:rPr>
                <w:rFonts w:hint="eastAsia" w:ascii="宋体" w:hAnsi="宋体"/>
                <w:b/>
                <w:kern w:val="0"/>
                <w:szCs w:val="21"/>
                <w:highlight w:val="none"/>
                <w:lang w:val="en-US" w:eastAsia="zh-CN" w:bidi="en-US"/>
              </w:rPr>
              <w:t>响应文件</w:t>
            </w:r>
            <w:r>
              <w:rPr>
                <w:rFonts w:hint="eastAsia" w:ascii="宋体" w:hAnsi="宋体"/>
                <w:b/>
                <w:kern w:val="0"/>
                <w:szCs w:val="21"/>
                <w:highlight w:val="none"/>
                <w:lang w:bidi="en-US"/>
              </w:rPr>
              <w:t>中</w:t>
            </w:r>
          </w:p>
          <w:p w14:paraId="095E71C2">
            <w:pPr>
              <w:keepNext w:val="0"/>
              <w:keepLines w:val="0"/>
              <w:suppressLineNumbers w:val="0"/>
              <w:spacing w:before="0" w:beforeAutospacing="0" w:after="0" w:afterAutospacing="0"/>
              <w:ind w:left="0" w:right="0"/>
              <w:jc w:val="center"/>
              <w:rPr>
                <w:rFonts w:hint="default" w:ascii="宋体" w:hAnsi="宋体"/>
                <w:b/>
                <w:szCs w:val="21"/>
                <w:highlight w:val="none"/>
              </w:rPr>
            </w:pPr>
            <w:r>
              <w:rPr>
                <w:rFonts w:hint="eastAsia" w:ascii="宋体" w:hAnsi="宋体"/>
                <w:b/>
                <w:kern w:val="0"/>
                <w:szCs w:val="21"/>
                <w:highlight w:val="none"/>
                <w:lang w:bidi="en-US"/>
              </w:rPr>
              <w:t>的页码位置</w:t>
            </w:r>
          </w:p>
        </w:tc>
      </w:tr>
      <w:tr w14:paraId="75F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28D78B65">
            <w:pPr>
              <w:keepNext w:val="0"/>
              <w:keepLines w:val="0"/>
              <w:suppressLineNumbers w:val="0"/>
              <w:spacing w:before="0" w:beforeAutospacing="0" w:after="0" w:afterAutospacing="0" w:line="240" w:lineRule="auto"/>
              <w:ind w:left="0" w:right="0"/>
              <w:jc w:val="center"/>
              <w:rPr>
                <w:rFonts w:hint="eastAsia" w:ascii="宋体" w:hAnsi="宋体" w:cs="宋体"/>
                <w:sz w:val="18"/>
                <w:szCs w:val="18"/>
                <w:highlight w:val="none"/>
              </w:rPr>
            </w:pPr>
            <w:r>
              <w:rPr>
                <w:rFonts w:hint="eastAsia" w:ascii="宋体" w:hAnsi="宋体" w:cs="宋体"/>
                <w:sz w:val="18"/>
                <w:szCs w:val="18"/>
                <w:highlight w:val="none"/>
              </w:rPr>
              <w:t>1</w:t>
            </w:r>
          </w:p>
        </w:tc>
        <w:tc>
          <w:tcPr>
            <w:tcW w:w="5464" w:type="dxa"/>
            <w:vAlign w:val="center"/>
          </w:tcPr>
          <w:p w14:paraId="52659EB0">
            <w:pPr>
              <w:keepNext w:val="0"/>
              <w:keepLines w:val="0"/>
              <w:suppressLineNumbers w:val="0"/>
              <w:spacing w:before="0" w:beforeAutospacing="0" w:after="0" w:afterAutospacing="0" w:line="240" w:lineRule="auto"/>
              <w:ind w:left="0" w:right="0"/>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w:t>
            </w:r>
          </w:p>
        </w:tc>
        <w:tc>
          <w:tcPr>
            <w:tcW w:w="2510" w:type="dxa"/>
            <w:vAlign w:val="center"/>
          </w:tcPr>
          <w:p w14:paraId="12242830">
            <w:pPr>
              <w:keepNext w:val="0"/>
              <w:keepLines w:val="0"/>
              <w:suppressLineNumbers w:val="0"/>
              <w:spacing w:before="0" w:beforeAutospacing="0" w:after="0" w:afterAutospacing="0"/>
              <w:ind w:left="0" w:right="0"/>
              <w:rPr>
                <w:rFonts w:hint="default" w:ascii="宋体" w:hAnsi="宋体"/>
                <w:szCs w:val="21"/>
                <w:highlight w:val="none"/>
              </w:rPr>
            </w:pPr>
          </w:p>
        </w:tc>
      </w:tr>
      <w:tr w14:paraId="621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115E2B4F">
            <w:pPr>
              <w:keepNext w:val="0"/>
              <w:keepLines w:val="0"/>
              <w:suppressLineNumbers w:val="0"/>
              <w:spacing w:before="0" w:beforeAutospacing="0" w:after="0" w:afterAutospacing="0" w:line="240" w:lineRule="auto"/>
              <w:ind w:left="0" w:right="0"/>
              <w:jc w:val="center"/>
              <w:rPr>
                <w:rFonts w:hint="eastAsia" w:ascii="宋体" w:hAnsi="宋体" w:cs="宋体"/>
                <w:sz w:val="18"/>
                <w:szCs w:val="18"/>
                <w:highlight w:val="none"/>
              </w:rPr>
            </w:pPr>
            <w:r>
              <w:rPr>
                <w:rFonts w:hint="eastAsia" w:ascii="宋体" w:hAnsi="宋体" w:cs="宋体"/>
                <w:sz w:val="18"/>
                <w:szCs w:val="18"/>
                <w:highlight w:val="none"/>
              </w:rPr>
              <w:t>2</w:t>
            </w:r>
          </w:p>
        </w:tc>
        <w:tc>
          <w:tcPr>
            <w:tcW w:w="5464" w:type="dxa"/>
            <w:vAlign w:val="center"/>
          </w:tcPr>
          <w:p w14:paraId="6BE1B281">
            <w:pPr>
              <w:keepNext w:val="0"/>
              <w:keepLines w:val="0"/>
              <w:suppressLineNumbers w:val="0"/>
              <w:spacing w:before="0" w:beforeAutospacing="0" w:after="0" w:afterAutospacing="0" w:line="240" w:lineRule="auto"/>
              <w:ind w:left="0" w:right="0"/>
              <w:jc w:val="center"/>
              <w:rPr>
                <w:rFonts w:hint="eastAsia" w:ascii="宋体" w:hAnsi="宋体"/>
                <w:sz w:val="18"/>
                <w:szCs w:val="18"/>
                <w:highlight w:val="none"/>
                <w:lang w:val="en-US" w:eastAsia="zh-CN"/>
              </w:rPr>
            </w:pPr>
          </w:p>
        </w:tc>
        <w:tc>
          <w:tcPr>
            <w:tcW w:w="2510" w:type="dxa"/>
            <w:vAlign w:val="center"/>
          </w:tcPr>
          <w:p w14:paraId="3A83EE28">
            <w:pPr>
              <w:keepNext w:val="0"/>
              <w:keepLines w:val="0"/>
              <w:suppressLineNumbers w:val="0"/>
              <w:spacing w:before="0" w:beforeAutospacing="0" w:after="0" w:afterAutospacing="0" w:line="240" w:lineRule="auto"/>
              <w:ind w:left="0" w:right="0"/>
              <w:jc w:val="center"/>
              <w:rPr>
                <w:rFonts w:hint="eastAsia" w:ascii="宋体" w:hAnsi="宋体" w:cs="宋体"/>
                <w:sz w:val="18"/>
                <w:szCs w:val="18"/>
                <w:highlight w:val="none"/>
                <w:lang w:val="en-US" w:eastAsia="zh-CN"/>
              </w:rPr>
            </w:pPr>
          </w:p>
        </w:tc>
      </w:tr>
      <w:tr w14:paraId="6724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5BBBA521">
            <w:pPr>
              <w:keepNext w:val="0"/>
              <w:keepLines w:val="0"/>
              <w:suppressLineNumbers w:val="0"/>
              <w:spacing w:before="0" w:beforeAutospacing="0" w:after="0" w:afterAutospacing="0" w:line="240" w:lineRule="auto"/>
              <w:ind w:left="0" w:right="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w:t>
            </w:r>
          </w:p>
        </w:tc>
        <w:tc>
          <w:tcPr>
            <w:tcW w:w="5464" w:type="dxa"/>
            <w:vAlign w:val="center"/>
          </w:tcPr>
          <w:p w14:paraId="342C5CD0">
            <w:pPr>
              <w:keepNext w:val="0"/>
              <w:keepLines w:val="0"/>
              <w:suppressLineNumbers w:val="0"/>
              <w:spacing w:before="0" w:beforeAutospacing="0" w:after="0" w:afterAutospacing="0" w:line="240" w:lineRule="auto"/>
              <w:ind w:left="0" w:right="0"/>
              <w:jc w:val="center"/>
              <w:rPr>
                <w:rFonts w:hint="eastAsia" w:ascii="宋体" w:hAnsi="宋体"/>
                <w:sz w:val="18"/>
                <w:szCs w:val="18"/>
                <w:highlight w:val="none"/>
                <w:lang w:val="en-US" w:eastAsia="zh-CN"/>
              </w:rPr>
            </w:pPr>
          </w:p>
        </w:tc>
        <w:tc>
          <w:tcPr>
            <w:tcW w:w="2510" w:type="dxa"/>
            <w:vAlign w:val="center"/>
          </w:tcPr>
          <w:p w14:paraId="11D4BE09">
            <w:pPr>
              <w:keepNext w:val="0"/>
              <w:keepLines w:val="0"/>
              <w:suppressLineNumbers w:val="0"/>
              <w:spacing w:before="0" w:beforeAutospacing="0" w:after="0" w:afterAutospacing="0" w:line="240" w:lineRule="auto"/>
              <w:ind w:left="0" w:right="0"/>
              <w:jc w:val="center"/>
              <w:rPr>
                <w:rFonts w:hint="eastAsia" w:ascii="宋体" w:hAnsi="宋体" w:cs="宋体"/>
                <w:sz w:val="18"/>
                <w:szCs w:val="18"/>
                <w:highlight w:val="none"/>
                <w:lang w:val="en-US" w:eastAsia="zh-CN"/>
              </w:rPr>
            </w:pPr>
          </w:p>
        </w:tc>
      </w:tr>
      <w:tr w14:paraId="63B4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14047018">
            <w:pPr>
              <w:keepNext w:val="0"/>
              <w:keepLines w:val="0"/>
              <w:suppressLineNumbers w:val="0"/>
              <w:spacing w:before="0" w:beforeAutospacing="0" w:after="0" w:afterAutospacing="0" w:line="240" w:lineRule="auto"/>
              <w:ind w:left="0" w:right="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4</w:t>
            </w:r>
          </w:p>
        </w:tc>
        <w:tc>
          <w:tcPr>
            <w:tcW w:w="5464" w:type="dxa"/>
            <w:vAlign w:val="center"/>
          </w:tcPr>
          <w:p w14:paraId="1C1145B7">
            <w:pPr>
              <w:keepNext w:val="0"/>
              <w:keepLines w:val="0"/>
              <w:suppressLineNumbers w:val="0"/>
              <w:spacing w:before="0" w:beforeAutospacing="0" w:after="0" w:afterAutospacing="0" w:line="240" w:lineRule="auto"/>
              <w:ind w:left="0" w:right="0"/>
              <w:jc w:val="center"/>
              <w:rPr>
                <w:rFonts w:hint="eastAsia" w:ascii="宋体" w:hAnsi="宋体"/>
                <w:sz w:val="18"/>
                <w:szCs w:val="18"/>
                <w:highlight w:val="none"/>
                <w:lang w:val="en-US" w:eastAsia="zh-CN"/>
              </w:rPr>
            </w:pPr>
          </w:p>
        </w:tc>
        <w:tc>
          <w:tcPr>
            <w:tcW w:w="2510" w:type="dxa"/>
            <w:vAlign w:val="center"/>
          </w:tcPr>
          <w:p w14:paraId="3F3A799A">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r w14:paraId="275B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75A355E4">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5</w:t>
            </w:r>
          </w:p>
        </w:tc>
        <w:tc>
          <w:tcPr>
            <w:tcW w:w="5464" w:type="dxa"/>
            <w:vAlign w:val="center"/>
          </w:tcPr>
          <w:p w14:paraId="6ADDA8BB">
            <w:pPr>
              <w:keepNext w:val="0"/>
              <w:keepLines w:val="0"/>
              <w:suppressLineNumbers w:val="0"/>
              <w:spacing w:before="0" w:beforeAutospacing="0" w:after="0" w:afterAutospacing="0" w:line="240" w:lineRule="auto"/>
              <w:ind w:left="0" w:right="0"/>
              <w:jc w:val="center"/>
              <w:rPr>
                <w:rFonts w:hint="eastAsia" w:ascii="宋体" w:hAnsi="宋体" w:eastAsia="宋体"/>
                <w:sz w:val="18"/>
                <w:szCs w:val="18"/>
                <w:highlight w:val="none"/>
                <w:lang w:val="en-US" w:eastAsia="zh-CN"/>
              </w:rPr>
            </w:pPr>
          </w:p>
        </w:tc>
        <w:tc>
          <w:tcPr>
            <w:tcW w:w="2510" w:type="dxa"/>
            <w:vAlign w:val="center"/>
          </w:tcPr>
          <w:p w14:paraId="78C8B9BF">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r w14:paraId="7494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1EAE3537">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6</w:t>
            </w:r>
          </w:p>
        </w:tc>
        <w:tc>
          <w:tcPr>
            <w:tcW w:w="5464" w:type="dxa"/>
            <w:vAlign w:val="center"/>
          </w:tcPr>
          <w:p w14:paraId="3E006392">
            <w:pPr>
              <w:pStyle w:val="174"/>
              <w:keepNext w:val="0"/>
              <w:keepLines w:val="0"/>
              <w:suppressLineNumbers w:val="0"/>
              <w:snapToGrid w:val="0"/>
              <w:spacing w:before="0" w:beforeAutospacing="0" w:afterAutospacing="0"/>
              <w:ind w:left="0" w:right="0"/>
              <w:jc w:val="center"/>
              <w:rPr>
                <w:rFonts w:hint="eastAsia" w:ascii="宋体" w:hAnsi="宋体" w:eastAsia="宋体" w:cs="宋体"/>
                <w:kern w:val="2"/>
                <w:sz w:val="18"/>
                <w:szCs w:val="18"/>
                <w:highlight w:val="none"/>
                <w:lang w:val="en-US" w:eastAsia="zh-CN" w:bidi="ar-SA"/>
              </w:rPr>
            </w:pPr>
          </w:p>
        </w:tc>
        <w:tc>
          <w:tcPr>
            <w:tcW w:w="2510" w:type="dxa"/>
            <w:vAlign w:val="center"/>
          </w:tcPr>
          <w:p w14:paraId="4617C243">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r w14:paraId="7C54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5A0CA169">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7</w:t>
            </w:r>
          </w:p>
        </w:tc>
        <w:tc>
          <w:tcPr>
            <w:tcW w:w="5464" w:type="dxa"/>
            <w:vAlign w:val="center"/>
          </w:tcPr>
          <w:p w14:paraId="6BA98B32">
            <w:pPr>
              <w:pStyle w:val="174"/>
              <w:keepNext w:val="0"/>
              <w:keepLines w:val="0"/>
              <w:suppressLineNumbers w:val="0"/>
              <w:snapToGrid w:val="0"/>
              <w:spacing w:before="0" w:beforeAutospacing="0" w:afterAutospacing="0"/>
              <w:ind w:left="0" w:right="0"/>
              <w:jc w:val="center"/>
              <w:rPr>
                <w:rFonts w:hint="eastAsia" w:ascii="宋体" w:hAnsi="宋体" w:eastAsia="宋体" w:cs="宋体"/>
                <w:kern w:val="2"/>
                <w:sz w:val="18"/>
                <w:szCs w:val="18"/>
                <w:highlight w:val="none"/>
                <w:lang w:val="en-US" w:eastAsia="zh-CN" w:bidi="ar-SA"/>
              </w:rPr>
            </w:pPr>
          </w:p>
        </w:tc>
        <w:tc>
          <w:tcPr>
            <w:tcW w:w="2510" w:type="dxa"/>
            <w:vAlign w:val="center"/>
          </w:tcPr>
          <w:p w14:paraId="43F78903">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r w14:paraId="4E4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2D388B98">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highlight w:val="none"/>
                <w:lang w:val="en-US" w:eastAsia="zh-CN"/>
              </w:rPr>
            </w:pPr>
          </w:p>
        </w:tc>
        <w:tc>
          <w:tcPr>
            <w:tcW w:w="5464" w:type="dxa"/>
            <w:vAlign w:val="center"/>
          </w:tcPr>
          <w:p w14:paraId="68B6F008">
            <w:pPr>
              <w:keepNext w:val="0"/>
              <w:keepLines w:val="0"/>
              <w:widowControl/>
              <w:suppressLineNumbers w:val="0"/>
              <w:spacing w:before="0" w:beforeAutospacing="0" w:after="0" w:afterAutospacing="0"/>
              <w:ind w:left="0" w:right="0"/>
              <w:jc w:val="center"/>
              <w:rPr>
                <w:rFonts w:hint="eastAsia" w:ascii="宋体" w:hAnsi="宋体" w:eastAsia="宋体" w:cs="宋体"/>
                <w:kern w:val="2"/>
                <w:sz w:val="18"/>
                <w:szCs w:val="18"/>
                <w:highlight w:val="none"/>
                <w:lang w:val="en-US" w:eastAsia="zh-CN" w:bidi="ar-SA"/>
              </w:rPr>
            </w:pPr>
          </w:p>
        </w:tc>
        <w:tc>
          <w:tcPr>
            <w:tcW w:w="2510" w:type="dxa"/>
            <w:vAlign w:val="center"/>
          </w:tcPr>
          <w:p w14:paraId="4EA497CD">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r w14:paraId="0314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78165723">
            <w:pPr>
              <w:keepNext w:val="0"/>
              <w:keepLines w:val="0"/>
              <w:suppressLineNumbers w:val="0"/>
              <w:spacing w:before="0" w:beforeAutospacing="0" w:after="0" w:afterAutospacing="0" w:line="240" w:lineRule="auto"/>
              <w:ind w:left="0" w:right="0"/>
              <w:jc w:val="center"/>
              <w:rPr>
                <w:rFonts w:hint="eastAsia" w:ascii="宋体" w:hAnsi="宋体" w:cs="宋体"/>
                <w:sz w:val="18"/>
                <w:szCs w:val="18"/>
                <w:highlight w:val="none"/>
                <w:lang w:val="en-US" w:eastAsia="zh-CN"/>
              </w:rPr>
            </w:pPr>
          </w:p>
        </w:tc>
        <w:tc>
          <w:tcPr>
            <w:tcW w:w="5464" w:type="dxa"/>
            <w:vAlign w:val="center"/>
          </w:tcPr>
          <w:p w14:paraId="32C8E83D">
            <w:pPr>
              <w:pStyle w:val="174"/>
              <w:keepNext w:val="0"/>
              <w:keepLines w:val="0"/>
              <w:suppressLineNumbers w:val="0"/>
              <w:snapToGrid w:val="0"/>
              <w:spacing w:before="0" w:beforeAutospacing="0" w:afterAutospacing="0"/>
              <w:ind w:left="0" w:right="0"/>
              <w:jc w:val="center"/>
              <w:rPr>
                <w:rFonts w:hint="eastAsia" w:ascii="宋体" w:hAnsi="宋体" w:eastAsia="宋体" w:cs="宋体"/>
                <w:kern w:val="2"/>
                <w:sz w:val="18"/>
                <w:szCs w:val="18"/>
                <w:highlight w:val="none"/>
                <w:lang w:val="en-US" w:eastAsia="zh-CN" w:bidi="ar-SA"/>
              </w:rPr>
            </w:pPr>
          </w:p>
        </w:tc>
        <w:tc>
          <w:tcPr>
            <w:tcW w:w="2510" w:type="dxa"/>
            <w:vAlign w:val="center"/>
          </w:tcPr>
          <w:p w14:paraId="21C14A7B">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p>
        </w:tc>
      </w:tr>
    </w:tbl>
    <w:p w14:paraId="2E4B7C4E">
      <w:pPr>
        <w:rPr>
          <w:rFonts w:ascii="宋体" w:hAnsi="宋体"/>
          <w:szCs w:val="21"/>
          <w:highlight w:val="none"/>
        </w:rPr>
      </w:pPr>
      <w:r>
        <w:rPr>
          <w:rFonts w:hint="eastAsia" w:ascii="宋体" w:hAnsi="宋体"/>
          <w:b/>
          <w:bCs/>
          <w:sz w:val="18"/>
          <w:szCs w:val="18"/>
          <w:highlight w:val="none"/>
          <w:u w:val="none"/>
        </w:rPr>
        <w:t>注：请对照</w:t>
      </w:r>
      <w:r>
        <w:rPr>
          <w:rFonts w:hint="eastAsia" w:ascii="宋体" w:hAnsi="宋体"/>
          <w:b/>
          <w:bCs/>
          <w:sz w:val="18"/>
          <w:szCs w:val="18"/>
          <w:highlight w:val="none"/>
          <w:u w:val="none"/>
          <w:lang w:eastAsia="zh-CN"/>
        </w:rPr>
        <w:t>磋商文件</w:t>
      </w:r>
      <w:r>
        <w:rPr>
          <w:rFonts w:hint="eastAsia" w:ascii="宋体" w:hAnsi="宋体"/>
          <w:b/>
          <w:bCs/>
          <w:sz w:val="18"/>
          <w:szCs w:val="18"/>
          <w:highlight w:val="none"/>
          <w:u w:val="none"/>
        </w:rPr>
        <w:t>第五部分第三条综合评分标准进行编制。</w:t>
      </w:r>
    </w:p>
    <w:p w14:paraId="70A254BB">
      <w:pPr>
        <w:rPr>
          <w:rFonts w:hint="eastAsia" w:ascii="宋体" w:hAnsi="宋体"/>
          <w:b/>
          <w:sz w:val="28"/>
          <w:szCs w:val="28"/>
          <w:highlight w:val="none"/>
          <w:lang w:val="zh-CN"/>
        </w:rPr>
      </w:pPr>
      <w:r>
        <w:rPr>
          <w:rFonts w:hint="eastAsia" w:ascii="宋体" w:hAnsi="宋体"/>
          <w:b/>
          <w:sz w:val="28"/>
          <w:szCs w:val="28"/>
          <w:highlight w:val="none"/>
          <w:lang w:val="zh-CN"/>
        </w:rPr>
        <w:br w:type="page"/>
      </w:r>
    </w:p>
    <w:p w14:paraId="2CA7338F">
      <w:pPr>
        <w:widowControl/>
        <w:spacing w:line="240" w:lineRule="auto"/>
        <w:jc w:val="both"/>
        <w:outlineLvl w:val="9"/>
        <w:rPr>
          <w:rFonts w:hint="eastAsia" w:ascii="宋体" w:hAnsi="宋体"/>
          <w:b/>
          <w:sz w:val="28"/>
          <w:szCs w:val="28"/>
          <w:highlight w:val="none"/>
          <w:lang w:val="zh-CN"/>
        </w:rPr>
      </w:pPr>
    </w:p>
    <w:p w14:paraId="2DCAF872">
      <w:pPr>
        <w:widowControl/>
        <w:spacing w:line="240" w:lineRule="auto"/>
        <w:jc w:val="center"/>
        <w:outlineLvl w:val="1"/>
        <w:rPr>
          <w:rFonts w:ascii="宋体" w:hAnsi="宋体"/>
          <w:b/>
          <w:sz w:val="28"/>
          <w:szCs w:val="28"/>
          <w:highlight w:val="none"/>
          <w:lang w:val="zh-CN"/>
        </w:rPr>
      </w:pPr>
      <w:r>
        <w:rPr>
          <w:rFonts w:hint="eastAsia" w:ascii="宋体" w:hAnsi="宋体"/>
          <w:b/>
          <w:sz w:val="28"/>
          <w:szCs w:val="28"/>
          <w:highlight w:val="none"/>
          <w:lang w:val="zh-CN"/>
        </w:rPr>
        <w:t>目录</w:t>
      </w:r>
    </w:p>
    <w:sdt>
      <w:sdtPr>
        <w:rPr>
          <w:rFonts w:ascii="宋体" w:hAnsi="宋体" w:eastAsia="宋体" w:cs="Times New Roman"/>
          <w:kern w:val="2"/>
          <w:sz w:val="21"/>
          <w:szCs w:val="24"/>
          <w:highlight w:val="none"/>
          <w:lang w:val="en-US" w:eastAsia="zh-CN" w:bidi="ar-SA"/>
        </w:rPr>
        <w:id w:val="147452320"/>
        <w15:color w:val="DBDBDB"/>
        <w:docPartObj>
          <w:docPartGallery w:val="Table of Contents"/>
          <w:docPartUnique/>
        </w:docPartObj>
      </w:sdtPr>
      <w:sdtEndPr>
        <w:rPr>
          <w:rFonts w:ascii="宋体" w:hAnsi="宋体" w:eastAsia="宋体" w:cs="Times New Roman"/>
          <w:kern w:val="2"/>
          <w:sz w:val="21"/>
          <w:szCs w:val="21"/>
          <w:highlight w:val="none"/>
          <w:lang w:val="zh-CN" w:eastAsia="zh-CN" w:bidi="ar-SA"/>
        </w:rPr>
      </w:sdtEndPr>
      <w:sdtContent>
        <w:p w14:paraId="07E6E9E1">
          <w:pPr>
            <w:spacing w:before="0" w:beforeLines="0" w:after="0" w:afterLines="0" w:line="240" w:lineRule="auto"/>
            <w:ind w:left="0" w:leftChars="0" w:right="0" w:rightChars="0" w:firstLine="0" w:firstLineChars="0"/>
            <w:jc w:val="center"/>
            <w:rPr>
              <w:highlight w:val="none"/>
            </w:rPr>
          </w:pPr>
        </w:p>
        <w:p w14:paraId="321EA81D">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TOC \o "1-1" \h \u </w:instrText>
          </w:r>
          <w:r>
            <w:rPr>
              <w:rFonts w:ascii="宋体" w:hAnsi="宋体"/>
              <w:sz w:val="21"/>
              <w:szCs w:val="21"/>
              <w:highlight w:val="none"/>
              <w:lang w:val="zh-CN"/>
            </w:rPr>
            <w:fldChar w:fldCharType="separate"/>
          </w:r>
        </w:p>
        <w:p w14:paraId="7A0F4A47">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_Toc28004 </w:instrText>
          </w:r>
          <w:r>
            <w:rPr>
              <w:rFonts w:ascii="宋体" w:hAnsi="宋体"/>
              <w:sz w:val="21"/>
              <w:szCs w:val="21"/>
              <w:highlight w:val="none"/>
              <w:lang w:val="zh-CN"/>
            </w:rPr>
            <w:fldChar w:fldCharType="separate"/>
          </w:r>
          <w:r>
            <w:rPr>
              <w:sz w:val="21"/>
              <w:szCs w:val="21"/>
              <w:highlight w:val="none"/>
            </w:rPr>
            <w:t>格式一</w:t>
          </w:r>
          <w:r>
            <w:rPr>
              <w:rFonts w:hint="eastAsia"/>
              <w:sz w:val="21"/>
              <w:szCs w:val="21"/>
              <w:highlight w:val="none"/>
            </w:rPr>
            <w:t>、</w:t>
          </w:r>
          <w:r>
            <w:rPr>
              <w:rFonts w:hint="eastAsia" w:ascii="宋体" w:hAnsi="宋体"/>
              <w:sz w:val="21"/>
              <w:szCs w:val="21"/>
              <w:highlight w:val="none"/>
              <w:lang w:val="en-US" w:eastAsia="zh-CN"/>
            </w:rPr>
            <w:t>声明函</w:t>
          </w:r>
          <w:r>
            <w:rPr>
              <w:sz w:val="21"/>
              <w:szCs w:val="21"/>
              <w:highlight w:val="none"/>
            </w:rPr>
            <w:tab/>
          </w:r>
          <w:r>
            <w:rPr>
              <w:rFonts w:hint="eastAsia"/>
              <w:sz w:val="21"/>
              <w:szCs w:val="21"/>
              <w:highlight w:val="none"/>
              <w:lang w:eastAsia="zh-CN"/>
            </w:rPr>
            <w:t>（</w:t>
          </w:r>
          <w:r>
            <w:rPr>
              <w:rFonts w:ascii="宋体" w:hAnsi="宋体"/>
              <w:sz w:val="21"/>
              <w:szCs w:val="21"/>
              <w:highlight w:val="none"/>
              <w:lang w:val="zh-CN"/>
            </w:rPr>
            <w:fldChar w:fldCharType="end"/>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p>
        <w:p w14:paraId="2B835795">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_Toc6943 </w:instrText>
          </w:r>
          <w:r>
            <w:rPr>
              <w:rFonts w:ascii="宋体" w:hAnsi="宋体"/>
              <w:sz w:val="21"/>
              <w:szCs w:val="21"/>
              <w:highlight w:val="none"/>
              <w:lang w:val="zh-CN"/>
            </w:rPr>
            <w:fldChar w:fldCharType="separate"/>
          </w:r>
          <w:r>
            <w:rPr>
              <w:rFonts w:hint="eastAsia" w:ascii="Times New Roman" w:hAnsi="Times New Roman" w:eastAsia="宋体" w:cs="Times New Roman"/>
              <w:sz w:val="21"/>
              <w:szCs w:val="21"/>
              <w:highlight w:val="none"/>
            </w:rPr>
            <w:t>格式二、响应函</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6BCB7612">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_Toc13977 </w:instrText>
          </w:r>
          <w:r>
            <w:rPr>
              <w:rFonts w:ascii="宋体" w:hAnsi="宋体"/>
              <w:sz w:val="21"/>
              <w:szCs w:val="21"/>
              <w:highlight w:val="none"/>
              <w:lang w:val="zh-CN"/>
            </w:rPr>
            <w:fldChar w:fldCharType="separate"/>
          </w:r>
          <w:r>
            <w:rPr>
              <w:rFonts w:hint="eastAsia" w:ascii="Times New Roman" w:hAnsi="Times New Roman" w:eastAsia="宋体" w:cs="Times New Roman"/>
              <w:sz w:val="21"/>
              <w:szCs w:val="21"/>
              <w:highlight w:val="none"/>
              <w:lang w:val="en-US" w:eastAsia="zh-CN"/>
            </w:rPr>
            <w:t>格式三、法定代表人身份证明</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19CD623F">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_Toc21785 </w:instrText>
          </w:r>
          <w:r>
            <w:rPr>
              <w:rFonts w:ascii="宋体" w:hAnsi="宋体"/>
              <w:sz w:val="21"/>
              <w:szCs w:val="21"/>
              <w:highlight w:val="none"/>
              <w:lang w:val="zh-CN"/>
            </w:rPr>
            <w:fldChar w:fldCharType="separate"/>
          </w:r>
          <w:r>
            <w:rPr>
              <w:rFonts w:hint="eastAsia" w:ascii="Times New Roman" w:hAnsi="Times New Roman" w:eastAsia="宋体" w:cs="Times New Roman"/>
              <w:sz w:val="21"/>
              <w:szCs w:val="21"/>
              <w:highlight w:val="none"/>
            </w:rPr>
            <w:t>格式</w:t>
          </w:r>
          <w:r>
            <w:rPr>
              <w:rFonts w:hint="eastAsia" w:ascii="Times New Roman" w:hAnsi="Times New Roman" w:eastAsia="宋体" w:cs="Times New Roman"/>
              <w:sz w:val="21"/>
              <w:szCs w:val="21"/>
              <w:highlight w:val="none"/>
              <w:lang w:val="en-US" w:eastAsia="zh-CN"/>
            </w:rPr>
            <w:t>四</w:t>
          </w: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法人代表</w:t>
          </w:r>
          <w:r>
            <w:rPr>
              <w:rFonts w:hint="eastAsia" w:ascii="Times New Roman" w:hAnsi="Times New Roman" w:eastAsia="宋体" w:cs="Times New Roman"/>
              <w:sz w:val="21"/>
              <w:szCs w:val="21"/>
              <w:highlight w:val="none"/>
            </w:rPr>
            <w:t>授权委托书</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01DB3D58">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_Toc18941 </w:instrText>
          </w:r>
          <w:r>
            <w:rPr>
              <w:rFonts w:ascii="宋体" w:hAnsi="宋体"/>
              <w:sz w:val="21"/>
              <w:szCs w:val="21"/>
              <w:highlight w:val="none"/>
              <w:lang w:val="zh-CN"/>
            </w:rPr>
            <w:fldChar w:fldCharType="separate"/>
          </w:r>
          <w:r>
            <w:rPr>
              <w:rFonts w:hint="eastAsia"/>
              <w:sz w:val="21"/>
              <w:szCs w:val="21"/>
              <w:highlight w:val="none"/>
            </w:rPr>
            <w:t>格式</w:t>
          </w:r>
          <w:r>
            <w:rPr>
              <w:rFonts w:hint="eastAsia"/>
              <w:sz w:val="21"/>
              <w:szCs w:val="21"/>
              <w:highlight w:val="none"/>
              <w:lang w:val="en-US" w:eastAsia="zh-CN"/>
            </w:rPr>
            <w:t>五</w:t>
          </w:r>
          <w:r>
            <w:rPr>
              <w:rFonts w:hint="eastAsia"/>
              <w:sz w:val="21"/>
              <w:szCs w:val="21"/>
              <w:highlight w:val="none"/>
            </w:rPr>
            <w:t>、</w:t>
          </w:r>
          <w:r>
            <w:rPr>
              <w:rFonts w:hint="eastAsia"/>
              <w:sz w:val="21"/>
              <w:szCs w:val="21"/>
              <w:highlight w:val="none"/>
              <w:lang w:eastAsia="zh-CN"/>
            </w:rPr>
            <w:t>磋商报价表</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5F4FF9D5">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_Toc18848 </w:instrText>
          </w:r>
          <w:r>
            <w:rPr>
              <w:rFonts w:ascii="宋体" w:hAnsi="宋体"/>
              <w:sz w:val="21"/>
              <w:szCs w:val="21"/>
              <w:highlight w:val="none"/>
              <w:lang w:val="zh-CN"/>
            </w:rPr>
            <w:fldChar w:fldCharType="separate"/>
          </w:r>
          <w:r>
            <w:rPr>
              <w:rFonts w:hint="eastAsia"/>
              <w:sz w:val="21"/>
              <w:szCs w:val="21"/>
              <w:highlight w:val="none"/>
            </w:rPr>
            <w:t>格式</w:t>
          </w:r>
          <w:r>
            <w:rPr>
              <w:rFonts w:hint="eastAsia"/>
              <w:sz w:val="21"/>
              <w:szCs w:val="21"/>
              <w:highlight w:val="none"/>
              <w:lang w:val="en-US" w:eastAsia="zh-CN"/>
            </w:rPr>
            <w:t>六</w:t>
          </w:r>
          <w:r>
            <w:rPr>
              <w:rFonts w:hint="eastAsia"/>
              <w:sz w:val="21"/>
              <w:szCs w:val="21"/>
              <w:highlight w:val="none"/>
            </w:rPr>
            <w:t>、</w:t>
          </w:r>
          <w:r>
            <w:rPr>
              <w:rFonts w:hint="eastAsia"/>
              <w:sz w:val="21"/>
              <w:szCs w:val="21"/>
              <w:highlight w:val="none"/>
              <w:lang w:val="en-US" w:eastAsia="zh-CN"/>
            </w:rPr>
            <w:t>服务商务响应承诺书</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6A533762">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_Toc20748 </w:instrText>
          </w:r>
          <w:r>
            <w:rPr>
              <w:rFonts w:ascii="宋体" w:hAnsi="宋体"/>
              <w:sz w:val="21"/>
              <w:szCs w:val="21"/>
              <w:highlight w:val="none"/>
              <w:lang w:val="zh-CN"/>
            </w:rPr>
            <w:fldChar w:fldCharType="separate"/>
          </w:r>
          <w:r>
            <w:rPr>
              <w:rFonts w:hint="eastAsia"/>
              <w:sz w:val="21"/>
              <w:szCs w:val="21"/>
              <w:highlight w:val="none"/>
              <w:lang w:val="en-US" w:eastAsia="zh-CN"/>
            </w:rPr>
            <w:t>格式七、</w:t>
          </w:r>
          <w:r>
            <w:rPr>
              <w:rFonts w:hint="eastAsia"/>
              <w:sz w:val="21"/>
              <w:szCs w:val="21"/>
              <w:highlight w:val="none"/>
            </w:rPr>
            <w:t>资格证明文件</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3006DF8E">
          <w:pPr>
            <w:pStyle w:val="176"/>
            <w:tabs>
              <w:tab w:val="right" w:leader="dot" w:pos="9026"/>
            </w:tabs>
            <w:rPr>
              <w:sz w:val="21"/>
              <w:szCs w:val="21"/>
              <w:highlight w:val="none"/>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_Toc5386 </w:instrText>
          </w:r>
          <w:r>
            <w:rPr>
              <w:rFonts w:ascii="宋体" w:hAnsi="宋体"/>
              <w:sz w:val="21"/>
              <w:szCs w:val="21"/>
              <w:highlight w:val="none"/>
              <w:lang w:val="zh-CN"/>
            </w:rPr>
            <w:fldChar w:fldCharType="separate"/>
          </w:r>
          <w:r>
            <w:rPr>
              <w:rFonts w:hint="eastAsia"/>
              <w:sz w:val="21"/>
              <w:szCs w:val="21"/>
              <w:highlight w:val="none"/>
            </w:rPr>
            <w:t>格式</w:t>
          </w:r>
          <w:r>
            <w:rPr>
              <w:rFonts w:hint="eastAsia"/>
              <w:sz w:val="21"/>
              <w:szCs w:val="21"/>
              <w:highlight w:val="none"/>
              <w:lang w:val="en-US" w:eastAsia="zh-CN"/>
            </w:rPr>
            <w:t>八</w:t>
          </w:r>
          <w:r>
            <w:rPr>
              <w:rFonts w:hint="eastAsia"/>
              <w:sz w:val="21"/>
              <w:szCs w:val="21"/>
              <w:highlight w:val="none"/>
            </w:rPr>
            <w:t>、其它</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0689043E">
          <w:pPr>
            <w:pStyle w:val="176"/>
            <w:tabs>
              <w:tab w:val="right" w:leader="dot" w:pos="9026"/>
            </w:tabs>
            <w:rPr>
              <w:rFonts w:ascii="宋体" w:hAnsi="宋体"/>
              <w:sz w:val="21"/>
              <w:szCs w:val="21"/>
              <w:highlight w:val="none"/>
              <w:lang w:val="zh-CN"/>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HYPERLINK \l _Toc10420 </w:instrText>
          </w:r>
          <w:r>
            <w:rPr>
              <w:rFonts w:ascii="宋体" w:hAnsi="宋体"/>
              <w:sz w:val="21"/>
              <w:szCs w:val="21"/>
              <w:highlight w:val="none"/>
              <w:lang w:val="zh-CN"/>
            </w:rPr>
            <w:fldChar w:fldCharType="separate"/>
          </w:r>
          <w:r>
            <w:rPr>
              <w:rFonts w:hint="eastAsia"/>
              <w:sz w:val="21"/>
              <w:szCs w:val="21"/>
              <w:highlight w:val="none"/>
            </w:rPr>
            <w:t>格式</w:t>
          </w:r>
          <w:r>
            <w:rPr>
              <w:rFonts w:hint="eastAsia"/>
              <w:sz w:val="21"/>
              <w:szCs w:val="21"/>
              <w:highlight w:val="none"/>
              <w:lang w:val="en-US" w:eastAsia="zh-CN"/>
            </w:rPr>
            <w:t>九</w:t>
          </w:r>
          <w:r>
            <w:rPr>
              <w:rFonts w:hint="eastAsia"/>
              <w:sz w:val="21"/>
              <w:szCs w:val="21"/>
              <w:highlight w:val="none"/>
            </w:rPr>
            <w:t>、供应商基本情况表</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r>
            <w:rPr>
              <w:rFonts w:ascii="宋体" w:hAnsi="宋体"/>
              <w:sz w:val="21"/>
              <w:szCs w:val="21"/>
              <w:highlight w:val="none"/>
              <w:lang w:val="zh-CN"/>
            </w:rPr>
            <w:fldChar w:fldCharType="end"/>
          </w:r>
        </w:p>
        <w:p w14:paraId="2C01C410">
          <w:pPr>
            <w:pStyle w:val="176"/>
            <w:tabs>
              <w:tab w:val="right" w:leader="dot" w:pos="9026"/>
            </w:tabs>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格式十、质疑函范本</w:t>
          </w:r>
          <w:r>
            <w:rPr>
              <w:sz w:val="21"/>
              <w:szCs w:val="21"/>
              <w:highlight w:val="none"/>
            </w:rPr>
            <w:tab/>
          </w:r>
          <w:r>
            <w:rPr>
              <w:rFonts w:hint="eastAsia"/>
              <w:sz w:val="21"/>
              <w:szCs w:val="21"/>
              <w:highlight w:val="none"/>
              <w:lang w:eastAsia="zh-CN"/>
            </w:rPr>
            <w:t>（</w:t>
          </w:r>
          <w:r>
            <w:rPr>
              <w:rFonts w:hint="eastAsia" w:ascii="宋体" w:hAnsi="宋体"/>
              <w:sz w:val="21"/>
              <w:szCs w:val="21"/>
              <w:highlight w:val="none"/>
              <w:lang w:val="en-US" w:eastAsia="zh-CN"/>
            </w:rPr>
            <w:t>页码</w:t>
          </w:r>
          <w:r>
            <w:rPr>
              <w:rFonts w:hint="eastAsia" w:ascii="宋体" w:hAnsi="宋体"/>
              <w:sz w:val="21"/>
              <w:szCs w:val="21"/>
              <w:highlight w:val="none"/>
              <w:lang w:val="zh-CN"/>
            </w:rPr>
            <w:t>）</w:t>
          </w:r>
        </w:p>
        <w:p w14:paraId="3B15267A">
          <w:pPr>
            <w:spacing w:line="240" w:lineRule="auto"/>
            <w:jc w:val="left"/>
            <w:outlineLvl w:val="9"/>
            <w:rPr>
              <w:rFonts w:ascii="宋体" w:hAnsi="宋体" w:eastAsia="宋体" w:cs="Times New Roman"/>
              <w:kern w:val="2"/>
              <w:sz w:val="21"/>
              <w:szCs w:val="21"/>
              <w:highlight w:val="none"/>
              <w:lang w:val="zh-CN" w:eastAsia="zh-CN" w:bidi="ar-SA"/>
            </w:rPr>
          </w:pPr>
          <w:r>
            <w:rPr>
              <w:rFonts w:ascii="宋体" w:hAnsi="宋体"/>
              <w:sz w:val="21"/>
              <w:szCs w:val="21"/>
              <w:highlight w:val="none"/>
              <w:lang w:val="zh-CN"/>
            </w:rPr>
            <w:fldChar w:fldCharType="end"/>
          </w:r>
        </w:p>
      </w:sdtContent>
    </w:sdt>
    <w:p w14:paraId="1F168F3F">
      <w:pPr>
        <w:spacing w:line="240" w:lineRule="auto"/>
        <w:jc w:val="left"/>
        <w:outlineLvl w:val="9"/>
        <w:rPr>
          <w:rFonts w:ascii="宋体" w:hAnsi="宋体" w:eastAsia="宋体" w:cs="Times New Roman"/>
          <w:kern w:val="2"/>
          <w:sz w:val="21"/>
          <w:szCs w:val="21"/>
          <w:highlight w:val="none"/>
          <w:lang w:val="zh-CN" w:eastAsia="zh-CN" w:bidi="ar-SA"/>
        </w:rPr>
      </w:pPr>
    </w:p>
    <w:p w14:paraId="580B8A58">
      <w:pPr>
        <w:spacing w:line="240" w:lineRule="auto"/>
        <w:jc w:val="left"/>
        <w:rPr>
          <w:rFonts w:ascii="宋体" w:hAnsi="宋体"/>
          <w:szCs w:val="21"/>
          <w:highlight w:val="none"/>
        </w:rPr>
      </w:pPr>
    </w:p>
    <w:p w14:paraId="5511EFE1">
      <w:pPr>
        <w:spacing w:line="240" w:lineRule="auto"/>
        <w:jc w:val="left"/>
        <w:rPr>
          <w:rFonts w:ascii="宋体" w:hAnsi="宋体"/>
          <w:szCs w:val="21"/>
          <w:highlight w:val="none"/>
        </w:rPr>
      </w:pPr>
    </w:p>
    <w:p w14:paraId="614A6AC8">
      <w:pPr>
        <w:spacing w:line="240" w:lineRule="auto"/>
        <w:jc w:val="left"/>
        <w:outlineLvl w:val="2"/>
        <w:rPr>
          <w:rFonts w:hint="eastAsia" w:ascii="宋体" w:hAnsi="宋体" w:eastAsia="宋体"/>
          <w:szCs w:val="21"/>
          <w:highlight w:val="none"/>
          <w:lang w:val="en-US" w:eastAsia="zh-CN"/>
        </w:rPr>
      </w:pPr>
      <w:r>
        <w:rPr>
          <w:rFonts w:ascii="宋体" w:hAnsi="宋体"/>
          <w:szCs w:val="21"/>
          <w:highlight w:val="none"/>
        </w:rPr>
        <w:br w:type="page"/>
      </w:r>
      <w:r>
        <w:rPr>
          <w:rFonts w:hint="eastAsia" w:ascii="宋体" w:hAnsi="宋体"/>
          <w:szCs w:val="21"/>
          <w:highlight w:val="none"/>
        </w:rPr>
        <w:t>格式一、</w:t>
      </w:r>
      <w:r>
        <w:rPr>
          <w:rFonts w:hint="eastAsia" w:ascii="宋体" w:hAnsi="宋体"/>
          <w:szCs w:val="21"/>
          <w:highlight w:val="none"/>
          <w:lang w:val="en-US" w:eastAsia="zh-CN"/>
        </w:rPr>
        <w:t>声明函</w:t>
      </w:r>
    </w:p>
    <w:p w14:paraId="6BA198C6">
      <w:pPr>
        <w:jc w:val="center"/>
        <w:rPr>
          <w:rFonts w:hint="eastAsia" w:ascii="宋体" w:hAnsi="宋体"/>
          <w:b/>
          <w:color w:val="000000"/>
          <w:sz w:val="30"/>
          <w:szCs w:val="30"/>
          <w:highlight w:val="none"/>
        </w:rPr>
      </w:pPr>
      <w:r>
        <w:rPr>
          <w:rFonts w:hint="eastAsia" w:ascii="宋体" w:hAnsi="宋体"/>
          <w:b/>
          <w:color w:val="000000"/>
          <w:sz w:val="30"/>
          <w:szCs w:val="30"/>
          <w:highlight w:val="none"/>
        </w:rPr>
        <w:t>供应商符合《政府采购法》第二十二条规定条件的声明函</w:t>
      </w:r>
    </w:p>
    <w:p w14:paraId="4E15F00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8954529">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我单位参加</w:t>
      </w:r>
      <w:r>
        <w:rPr>
          <w:rFonts w:hint="eastAsia" w:ascii="Times New Roman" w:hAnsi="Times New Roman" w:eastAsia="宋体" w:cs="Times New Roman"/>
          <w:b w:val="0"/>
          <w:bCs/>
          <w:szCs w:val="21"/>
          <w:highlight w:val="none"/>
          <w:u w:val="single"/>
        </w:rPr>
        <w:t>南通市口腔医院短视频制作服务项目</w:t>
      </w:r>
      <w:r>
        <w:rPr>
          <w:rFonts w:hint="eastAsia" w:ascii="Times New Roman" w:hAnsi="Times New Roman" w:eastAsia="宋体" w:cs="Times New Roman"/>
          <w:b w:val="0"/>
          <w:bCs/>
          <w:szCs w:val="21"/>
          <w:highlight w:val="none"/>
          <w:u w:val="none"/>
        </w:rPr>
        <w:t>（项目名称），</w:t>
      </w:r>
      <w:r>
        <w:rPr>
          <w:rFonts w:hint="eastAsia" w:ascii="宋体" w:hAnsi="宋体"/>
          <w:szCs w:val="21"/>
          <w:highlight w:val="none"/>
        </w:rPr>
        <w:t>采购人招标编号：</w:t>
      </w:r>
      <w:r>
        <w:rPr>
          <w:rFonts w:hint="eastAsia" w:ascii="宋体" w:hAnsi="宋体"/>
          <w:szCs w:val="21"/>
          <w:highlight w:val="none"/>
          <w:u w:val="single"/>
        </w:rPr>
        <w:t>NTSKQYYCG2025024</w:t>
      </w:r>
      <w:r>
        <w:rPr>
          <w:rFonts w:hint="eastAsia" w:ascii="宋体" w:hAnsi="宋体"/>
          <w:szCs w:val="21"/>
          <w:highlight w:val="none"/>
          <w:u w:val="single"/>
          <w:lang w:eastAsia="zh-CN"/>
        </w:rPr>
        <w:t>（</w:t>
      </w:r>
      <w:r>
        <w:rPr>
          <w:rFonts w:hint="eastAsia" w:ascii="宋体" w:hAnsi="宋体"/>
          <w:szCs w:val="21"/>
          <w:highlight w:val="none"/>
          <w:u w:val="single"/>
        </w:rPr>
        <w:t>代理机构招标编号：YNXS-JSRB202506012M</w:t>
      </w:r>
      <w:r>
        <w:rPr>
          <w:rFonts w:hint="eastAsia" w:ascii="宋体" w:hAnsi="宋体"/>
          <w:szCs w:val="21"/>
          <w:highlight w:val="none"/>
          <w:u w:val="single"/>
          <w:lang w:val="en-US" w:eastAsia="zh-CN"/>
        </w:rPr>
        <w:t>1</w:t>
      </w:r>
      <w:r>
        <w:rPr>
          <w:rFonts w:hint="eastAsia" w:ascii="宋体" w:hAnsi="宋体"/>
          <w:szCs w:val="21"/>
          <w:highlight w:val="none"/>
          <w:u w:val="single"/>
          <w:lang w:eastAsia="zh-CN"/>
        </w:rPr>
        <w:t>）</w:t>
      </w:r>
      <w:r>
        <w:rPr>
          <w:rFonts w:hint="eastAsia" w:ascii="Times New Roman" w:hAnsi="Times New Roman" w:eastAsia="宋体" w:cs="Times New Roman"/>
          <w:b w:val="0"/>
          <w:bCs/>
          <w:szCs w:val="21"/>
          <w:highlight w:val="none"/>
          <w:u w:val="none"/>
        </w:rPr>
        <w:t>（项目编号）采购活动。针对《中华人民共和国政府采购法》第二十二条规定做出如下声明：</w:t>
      </w:r>
    </w:p>
    <w:p w14:paraId="4337A777">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1.我单位具有独立承担民事责任的能力；</w:t>
      </w:r>
    </w:p>
    <w:p w14:paraId="7E5F519C">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2.我单位具有良好的商业信誉和健全的财务会计制度；</w:t>
      </w:r>
    </w:p>
    <w:p w14:paraId="0079D966">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3.我单位具有履行合同所必需的设备和专业技术能力；</w:t>
      </w:r>
    </w:p>
    <w:p w14:paraId="71A79A9D">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4.我单位有依法缴纳税收和社会保障资金的良好记录；</w:t>
      </w:r>
    </w:p>
    <w:p w14:paraId="4A11EACE">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60792A0">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6.我单位满足法律、行政法规规定的其他条件。</w:t>
      </w:r>
    </w:p>
    <w:p w14:paraId="7ADF3F53">
      <w:pPr>
        <w:ind w:firstLine="420" w:firstLineChars="200"/>
        <w:rPr>
          <w:rFonts w:hint="eastAsia" w:ascii="Times New Roman" w:hAnsi="Times New Roman" w:eastAsia="宋体" w:cs="Times New Roman"/>
          <w:b w:val="0"/>
          <w:bCs/>
          <w:szCs w:val="21"/>
          <w:highlight w:val="none"/>
          <w:u w:val="none"/>
        </w:rPr>
      </w:pPr>
    </w:p>
    <w:p w14:paraId="40D87FF8">
      <w:pPr>
        <w:ind w:firstLine="420" w:firstLineChars="200"/>
        <w:rPr>
          <w:rFonts w:hint="eastAsia" w:ascii="Times New Roman" w:hAnsi="Times New Roman" w:eastAsia="宋体" w:cs="Times New Roman"/>
          <w:b w:val="0"/>
          <w:bCs/>
          <w:szCs w:val="21"/>
          <w:highlight w:val="none"/>
          <w:u w:val="none"/>
        </w:rPr>
      </w:pPr>
    </w:p>
    <w:p w14:paraId="082B7BA2">
      <w:pPr>
        <w:tabs>
          <w:tab w:val="left" w:pos="6660"/>
        </w:tabs>
        <w:spacing w:line="240" w:lineRule="auto"/>
        <w:jc w:val="center"/>
        <w:rPr>
          <w:rFonts w:ascii="宋体" w:hAnsi="宋体"/>
          <w:highlight w:val="none"/>
        </w:rPr>
      </w:pPr>
      <w:r>
        <w:rPr>
          <w:rFonts w:hint="eastAsia" w:ascii="Times New Roman" w:hAnsi="Times New Roman" w:eastAsia="宋体" w:cs="Times New Roman"/>
          <w:b w:val="0"/>
          <w:bCs/>
          <w:szCs w:val="21"/>
          <w:highlight w:val="none"/>
          <w:u w:val="none"/>
        </w:rPr>
        <w:t xml:space="preserve">                                  </w:t>
      </w:r>
      <w:r>
        <w:rPr>
          <w:rFonts w:hint="eastAsia" w:ascii="宋体" w:hAnsi="宋体"/>
          <w:highlight w:val="none"/>
        </w:rPr>
        <w:t>供应商单位（公章）：</w:t>
      </w:r>
    </w:p>
    <w:p w14:paraId="43E63D04">
      <w:pPr>
        <w:tabs>
          <w:tab w:val="left" w:pos="6660"/>
        </w:tabs>
        <w:spacing w:line="240" w:lineRule="auto"/>
        <w:jc w:val="center"/>
        <w:rPr>
          <w:rFonts w:ascii="宋体" w:hAnsi="宋体"/>
          <w:highlight w:val="none"/>
        </w:rPr>
      </w:pPr>
      <w:r>
        <w:rPr>
          <w:rFonts w:hint="eastAsia" w:ascii="宋体" w:hAnsi="宋体"/>
          <w:szCs w:val="21"/>
          <w:highlight w:val="none"/>
          <w:lang w:val="en-US" w:eastAsia="zh-CN"/>
        </w:rPr>
        <w:t xml:space="preserve">                                          </w:t>
      </w:r>
      <w:r>
        <w:rPr>
          <w:rFonts w:hint="eastAsia" w:ascii="宋体" w:hAnsi="宋体"/>
          <w:szCs w:val="21"/>
          <w:highlight w:val="none"/>
        </w:rPr>
        <w:t>法定代表人或其授权代表签字：</w:t>
      </w:r>
    </w:p>
    <w:p w14:paraId="7F4F97F3">
      <w:pPr>
        <w:spacing w:line="240" w:lineRule="auto"/>
        <w:ind w:firstLine="420" w:firstLineChars="200"/>
        <w:jc w:val="center"/>
        <w:rPr>
          <w:rFonts w:ascii="宋体" w:hAnsi="宋体"/>
          <w:szCs w:val="21"/>
          <w:highlight w:val="none"/>
        </w:rPr>
      </w:pPr>
      <w:r>
        <w:rPr>
          <w:rFonts w:hint="eastAsia" w:ascii="宋体" w:hAnsi="宋体"/>
          <w:highlight w:val="none"/>
          <w:lang w:val="en-US" w:eastAsia="zh-CN"/>
        </w:rPr>
        <w:t xml:space="preserve">                                </w:t>
      </w: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309B56E3">
      <w:pPr>
        <w:ind w:firstLine="420" w:firstLineChars="200"/>
        <w:jc w:val="right"/>
        <w:rPr>
          <w:rFonts w:hint="eastAsia" w:ascii="Times New Roman" w:hAnsi="Times New Roman" w:eastAsia="宋体" w:cs="Times New Roman"/>
          <w:b w:val="0"/>
          <w:bCs/>
          <w:szCs w:val="21"/>
          <w:highlight w:val="none"/>
          <w:u w:val="none"/>
        </w:rPr>
      </w:pPr>
    </w:p>
    <w:p w14:paraId="205B5B42">
      <w:pPr>
        <w:spacing w:line="240" w:lineRule="auto"/>
        <w:jc w:val="left"/>
        <w:rPr>
          <w:rFonts w:ascii="宋体" w:hAnsi="宋体"/>
          <w:b/>
          <w:szCs w:val="21"/>
          <w:highlight w:val="none"/>
        </w:rPr>
      </w:pPr>
    </w:p>
    <w:p w14:paraId="32610777">
      <w:pPr>
        <w:rPr>
          <w:rFonts w:hint="eastAsia" w:ascii="宋体" w:hAnsi="宋体"/>
          <w:b/>
          <w:sz w:val="28"/>
          <w:szCs w:val="28"/>
          <w:highlight w:val="none"/>
        </w:rPr>
      </w:pPr>
      <w:r>
        <w:rPr>
          <w:rFonts w:hint="eastAsia" w:ascii="宋体" w:hAnsi="宋体"/>
          <w:b/>
          <w:sz w:val="28"/>
          <w:szCs w:val="28"/>
          <w:highlight w:val="none"/>
        </w:rPr>
        <w:br w:type="page"/>
      </w:r>
    </w:p>
    <w:p w14:paraId="3B7A1D09">
      <w:pPr>
        <w:spacing w:line="240" w:lineRule="auto"/>
        <w:jc w:val="left"/>
        <w:outlineLvl w:val="2"/>
        <w:rPr>
          <w:rFonts w:hint="default" w:ascii="宋体" w:hAnsi="宋体"/>
          <w:szCs w:val="21"/>
          <w:highlight w:val="none"/>
          <w:lang w:val="en-US" w:eastAsia="zh-CN"/>
        </w:rPr>
      </w:pPr>
      <w:r>
        <w:rPr>
          <w:rFonts w:hint="eastAsia" w:ascii="宋体" w:hAnsi="宋体"/>
          <w:szCs w:val="21"/>
          <w:highlight w:val="none"/>
          <w:lang w:val="en-US" w:eastAsia="zh-CN"/>
        </w:rPr>
        <w:t>格式二、响应函</w:t>
      </w:r>
    </w:p>
    <w:p w14:paraId="6B74A874">
      <w:pPr>
        <w:spacing w:line="240" w:lineRule="auto"/>
        <w:jc w:val="center"/>
        <w:rPr>
          <w:rFonts w:ascii="宋体" w:hAnsi="宋体"/>
          <w:highlight w:val="none"/>
        </w:rPr>
      </w:pPr>
      <w:r>
        <w:rPr>
          <w:rFonts w:hint="eastAsia" w:ascii="宋体" w:hAnsi="宋体"/>
          <w:b/>
          <w:sz w:val="28"/>
          <w:szCs w:val="28"/>
          <w:highlight w:val="none"/>
        </w:rPr>
        <w:t>响应函</w:t>
      </w:r>
    </w:p>
    <w:p w14:paraId="45F1295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致：江苏睿博工程技术</w:t>
      </w:r>
      <w:r>
        <w:rPr>
          <w:rFonts w:hint="eastAsia" w:ascii="宋体" w:hAnsi="宋体"/>
          <w:szCs w:val="21"/>
          <w:highlight w:val="none"/>
          <w:lang w:val="en-US" w:eastAsia="zh-CN"/>
        </w:rPr>
        <w:t>有限</w:t>
      </w:r>
      <w:r>
        <w:rPr>
          <w:rFonts w:hint="eastAsia" w:ascii="宋体" w:hAnsi="宋体"/>
          <w:szCs w:val="21"/>
          <w:highlight w:val="none"/>
        </w:rPr>
        <w:t>公司</w:t>
      </w:r>
    </w:p>
    <w:p w14:paraId="21BEE48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szCs w:val="21"/>
          <w:highlight w:val="none"/>
        </w:rPr>
      </w:pPr>
      <w:r>
        <w:rPr>
          <w:rFonts w:hint="eastAsia" w:ascii="宋体" w:hAnsi="宋体"/>
          <w:szCs w:val="21"/>
          <w:highlight w:val="none"/>
        </w:rPr>
        <w:t>根据贵方采购人招标编号：</w:t>
      </w:r>
      <w:r>
        <w:rPr>
          <w:rFonts w:hint="eastAsia" w:ascii="宋体" w:hAnsi="宋体"/>
          <w:szCs w:val="21"/>
          <w:highlight w:val="none"/>
          <w:u w:val="single"/>
        </w:rPr>
        <w:t>NTSKQYYCG2025024</w:t>
      </w:r>
      <w:r>
        <w:rPr>
          <w:rFonts w:hint="eastAsia" w:ascii="宋体" w:hAnsi="宋体"/>
          <w:szCs w:val="21"/>
          <w:highlight w:val="none"/>
          <w:u w:val="single"/>
          <w:lang w:eastAsia="zh-CN"/>
        </w:rPr>
        <w:t>（</w:t>
      </w:r>
      <w:r>
        <w:rPr>
          <w:rFonts w:hint="eastAsia" w:ascii="宋体" w:hAnsi="宋体"/>
          <w:szCs w:val="21"/>
          <w:highlight w:val="none"/>
          <w:u w:val="single"/>
        </w:rPr>
        <w:t>代理机构招标编号：YNXS-JSRB202506012M</w:t>
      </w:r>
      <w:r>
        <w:rPr>
          <w:rFonts w:hint="eastAsia" w:ascii="宋体" w:hAnsi="宋体"/>
          <w:szCs w:val="21"/>
          <w:highlight w:val="none"/>
          <w:u w:val="single"/>
          <w:lang w:val="en-US" w:eastAsia="zh-CN"/>
        </w:rPr>
        <w:t>1</w:t>
      </w:r>
      <w:r>
        <w:rPr>
          <w:rFonts w:hint="eastAsia" w:ascii="宋体" w:hAnsi="宋体"/>
          <w:szCs w:val="21"/>
          <w:highlight w:val="none"/>
          <w:u w:val="single"/>
          <w:lang w:eastAsia="zh-CN"/>
        </w:rPr>
        <w:t>）</w:t>
      </w:r>
      <w:r>
        <w:rPr>
          <w:rFonts w:hint="eastAsia" w:ascii="宋体" w:hAnsi="宋体"/>
          <w:szCs w:val="21"/>
          <w:highlight w:val="none"/>
          <w:lang w:eastAsia="zh-CN"/>
        </w:rPr>
        <w:t>竞争性磋商</w:t>
      </w:r>
      <w:r>
        <w:rPr>
          <w:rFonts w:hint="eastAsia" w:ascii="宋体" w:hAnsi="宋体"/>
          <w:szCs w:val="21"/>
          <w:highlight w:val="none"/>
        </w:rPr>
        <w:t>的公开邀请，我公司决定参加</w:t>
      </w:r>
      <w:r>
        <w:rPr>
          <w:rFonts w:hint="eastAsia" w:ascii="宋体" w:hAnsi="宋体"/>
          <w:szCs w:val="21"/>
          <w:highlight w:val="none"/>
          <w:u w:val="single"/>
          <w:lang w:eastAsia="zh-CN"/>
        </w:rPr>
        <w:t xml:space="preserve"> 南通市口腔医院短视频制作服务项目</w:t>
      </w:r>
      <w:r>
        <w:rPr>
          <w:rFonts w:hint="eastAsia" w:ascii="宋体" w:hAnsi="宋体"/>
          <w:szCs w:val="21"/>
          <w:highlight w:val="none"/>
        </w:rPr>
        <w:t>的</w:t>
      </w:r>
      <w:r>
        <w:rPr>
          <w:rFonts w:hint="eastAsia" w:ascii="宋体" w:hAnsi="宋体"/>
          <w:szCs w:val="21"/>
          <w:highlight w:val="none"/>
          <w:lang w:eastAsia="zh-CN"/>
        </w:rPr>
        <w:t>竞争性磋商</w:t>
      </w:r>
      <w:r>
        <w:rPr>
          <w:rFonts w:hint="eastAsia" w:ascii="宋体" w:hAnsi="宋体"/>
          <w:szCs w:val="21"/>
          <w:highlight w:val="none"/>
        </w:rPr>
        <w:t>。我公司现正式授权</w:t>
      </w:r>
      <w:r>
        <w:rPr>
          <w:rFonts w:hint="eastAsia" w:ascii="宋体" w:hAnsi="宋体"/>
          <w:szCs w:val="21"/>
          <w:highlight w:val="none"/>
          <w:u w:val="single"/>
        </w:rPr>
        <w:t xml:space="preserve">  </w:t>
      </w:r>
      <w:r>
        <w:rPr>
          <w:rFonts w:ascii="宋体" w:hAnsi="宋体"/>
          <w:i/>
          <w:szCs w:val="21"/>
          <w:highlight w:val="none"/>
          <w:u w:val="single"/>
        </w:rPr>
        <w:t>(</w:t>
      </w:r>
      <w:r>
        <w:rPr>
          <w:rFonts w:hint="eastAsia" w:ascii="宋体" w:hAnsi="宋体"/>
          <w:i/>
          <w:szCs w:val="21"/>
          <w:highlight w:val="none"/>
          <w:u w:val="single"/>
        </w:rPr>
        <w:t>姓名和职务</w:t>
      </w:r>
      <w:r>
        <w:rPr>
          <w:rFonts w:ascii="宋体" w:hAnsi="宋体"/>
          <w:i/>
          <w:szCs w:val="21"/>
          <w:highlight w:val="none"/>
          <w:u w:val="single"/>
        </w:rPr>
        <w:t>)</w:t>
      </w:r>
      <w:r>
        <w:rPr>
          <w:rFonts w:hint="eastAsia" w:ascii="宋体" w:hAnsi="宋体"/>
          <w:i/>
          <w:szCs w:val="21"/>
          <w:highlight w:val="none"/>
          <w:u w:val="single"/>
        </w:rPr>
        <w:t xml:space="preserve">  </w:t>
      </w:r>
      <w:r>
        <w:rPr>
          <w:rFonts w:hint="eastAsia" w:ascii="宋体" w:hAnsi="宋体"/>
          <w:szCs w:val="21"/>
          <w:highlight w:val="none"/>
        </w:rPr>
        <w:t>作为我公司</w:t>
      </w:r>
      <w:r>
        <w:rPr>
          <w:rFonts w:hint="eastAsia" w:ascii="宋体" w:hAnsi="宋体"/>
          <w:i/>
          <w:szCs w:val="21"/>
          <w:highlight w:val="none"/>
          <w:u w:val="single"/>
        </w:rPr>
        <w:t xml:space="preserve"> （供应商名称）   </w:t>
      </w:r>
      <w:r>
        <w:rPr>
          <w:rFonts w:hint="eastAsia" w:ascii="宋体" w:hAnsi="宋体"/>
          <w:szCs w:val="21"/>
          <w:highlight w:val="none"/>
        </w:rPr>
        <w:t>的全权代表前来参加此次</w:t>
      </w:r>
      <w:r>
        <w:rPr>
          <w:rFonts w:hint="eastAsia" w:ascii="宋体" w:hAnsi="宋体"/>
          <w:szCs w:val="21"/>
          <w:highlight w:val="none"/>
          <w:lang w:eastAsia="zh-CN"/>
        </w:rPr>
        <w:t>磋商</w:t>
      </w:r>
      <w:r>
        <w:rPr>
          <w:rFonts w:hint="eastAsia" w:ascii="宋体" w:hAnsi="宋体"/>
          <w:szCs w:val="21"/>
          <w:highlight w:val="none"/>
        </w:rPr>
        <w:t>，并提交响应文件正本一式一份，副本一式二份，电子版本一份:</w:t>
      </w:r>
    </w:p>
    <w:p w14:paraId="0EB0FA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（1）响应函</w:t>
      </w:r>
    </w:p>
    <w:p w14:paraId="213F07D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（2）授权委托书</w:t>
      </w:r>
    </w:p>
    <w:p w14:paraId="27A491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szCs w:val="21"/>
          <w:highlight w:val="none"/>
          <w:lang w:eastAsia="zh-CN"/>
        </w:rPr>
      </w:pPr>
      <w:r>
        <w:rPr>
          <w:rFonts w:hint="eastAsia" w:ascii="宋体" w:hAnsi="宋体"/>
          <w:szCs w:val="21"/>
          <w:highlight w:val="none"/>
        </w:rPr>
        <w:t>（3）</w:t>
      </w:r>
      <w:r>
        <w:rPr>
          <w:rFonts w:hint="eastAsia" w:ascii="宋体" w:hAnsi="宋体"/>
          <w:szCs w:val="21"/>
          <w:highlight w:val="none"/>
          <w:lang w:eastAsia="zh-CN"/>
        </w:rPr>
        <w:t>磋商报价表</w:t>
      </w:r>
    </w:p>
    <w:p w14:paraId="0B846EE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（4）商务、服务要求承诺书</w:t>
      </w:r>
    </w:p>
    <w:p w14:paraId="5D4B9C3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eastAsia="宋体"/>
          <w:szCs w:val="21"/>
          <w:highlight w:val="none"/>
        </w:rPr>
        <w:t>商务部分正负偏离表</w:t>
      </w:r>
    </w:p>
    <w:p w14:paraId="1BA6879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）资格证明文件</w:t>
      </w:r>
    </w:p>
    <w:p w14:paraId="7E01A03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）根据</w:t>
      </w:r>
      <w:r>
        <w:rPr>
          <w:rFonts w:hint="eastAsia" w:ascii="宋体" w:hAnsi="宋体"/>
          <w:szCs w:val="21"/>
          <w:highlight w:val="none"/>
          <w:lang w:eastAsia="zh-CN"/>
        </w:rPr>
        <w:t>磋商文件</w:t>
      </w:r>
      <w:r>
        <w:rPr>
          <w:rFonts w:hint="eastAsia" w:ascii="宋体" w:hAnsi="宋体"/>
          <w:szCs w:val="21"/>
          <w:highlight w:val="none"/>
        </w:rPr>
        <w:t>认为需要提供的</w:t>
      </w:r>
      <w:r>
        <w:rPr>
          <w:rFonts w:hint="eastAsia" w:ascii="宋体" w:hAnsi="宋体"/>
          <w:szCs w:val="21"/>
          <w:highlight w:val="none"/>
          <w:lang w:eastAsia="zh-CN"/>
        </w:rPr>
        <w:t>其他</w:t>
      </w:r>
      <w:r>
        <w:rPr>
          <w:rFonts w:hint="eastAsia" w:ascii="宋体" w:hAnsi="宋体"/>
          <w:szCs w:val="21"/>
          <w:highlight w:val="none"/>
        </w:rPr>
        <w:t>资料或证明材料</w:t>
      </w:r>
    </w:p>
    <w:p w14:paraId="5060010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据此函，签字人兹宣布同意如下：</w:t>
      </w:r>
    </w:p>
    <w:p w14:paraId="72C9A5B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（1）经研究</w:t>
      </w:r>
      <w:r>
        <w:rPr>
          <w:rFonts w:hint="eastAsia" w:ascii="宋体" w:hAnsi="宋体"/>
          <w:szCs w:val="21"/>
          <w:highlight w:val="none"/>
          <w:lang w:eastAsia="zh-CN"/>
        </w:rPr>
        <w:t>竞争性磋商文件</w:t>
      </w:r>
      <w:r>
        <w:rPr>
          <w:rFonts w:hint="eastAsia" w:ascii="宋体" w:hAnsi="宋体"/>
          <w:szCs w:val="21"/>
          <w:highlight w:val="none"/>
        </w:rPr>
        <w:t>的全部内容后，我方愿按</w:t>
      </w:r>
      <w:r>
        <w:rPr>
          <w:rFonts w:hint="eastAsia" w:ascii="宋体" w:hAnsi="宋体"/>
          <w:szCs w:val="21"/>
          <w:highlight w:val="none"/>
          <w:lang w:eastAsia="zh-CN"/>
        </w:rPr>
        <w:t>竞争性磋商文件</w:t>
      </w:r>
      <w:r>
        <w:rPr>
          <w:rFonts w:hint="eastAsia" w:ascii="宋体" w:hAnsi="宋体"/>
          <w:szCs w:val="21"/>
          <w:highlight w:val="none"/>
        </w:rPr>
        <w:t>的规定要求提供</w:t>
      </w:r>
      <w:r>
        <w:rPr>
          <w:rFonts w:ascii="宋体" w:hAnsi="宋体"/>
          <w:szCs w:val="21"/>
          <w:highlight w:val="none"/>
          <w:u w:val="single"/>
        </w:rPr>
        <w:t xml:space="preserve">                            </w:t>
      </w:r>
    </w:p>
    <w:p w14:paraId="46F3F062">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jc w:val="left"/>
        <w:textAlignment w:val="auto"/>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7813624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（2）我们已详细审核全部</w:t>
      </w:r>
      <w:r>
        <w:rPr>
          <w:rFonts w:hint="eastAsia" w:ascii="宋体" w:hAnsi="宋体"/>
          <w:szCs w:val="21"/>
          <w:highlight w:val="none"/>
          <w:lang w:eastAsia="zh-CN"/>
        </w:rPr>
        <w:t>竞争性磋商文件</w:t>
      </w:r>
      <w:r>
        <w:rPr>
          <w:rFonts w:hint="eastAsia" w:ascii="宋体" w:hAnsi="宋体"/>
          <w:szCs w:val="21"/>
          <w:highlight w:val="none"/>
        </w:rPr>
        <w:t>及其有效补充文件（如果有），我们知道必须放弃</w:t>
      </w:r>
      <w:r>
        <w:rPr>
          <w:rFonts w:hint="eastAsia" w:ascii="宋体" w:hAnsi="宋体"/>
          <w:szCs w:val="21"/>
          <w:highlight w:val="none"/>
          <w:lang w:val="en-US" w:eastAsia="zh-CN"/>
        </w:rPr>
        <w:tab/>
      </w:r>
      <w:r>
        <w:rPr>
          <w:rFonts w:hint="eastAsia" w:ascii="宋体" w:hAnsi="宋体"/>
          <w:szCs w:val="21"/>
          <w:highlight w:val="none"/>
        </w:rPr>
        <w:t>提出含糊不清或误解的问题的权利。</w:t>
      </w:r>
    </w:p>
    <w:p w14:paraId="4B82863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（3）同意向贵方提供贵方可能要求的与</w:t>
      </w:r>
      <w:r>
        <w:rPr>
          <w:rFonts w:hint="eastAsia" w:ascii="宋体" w:hAnsi="宋体"/>
          <w:szCs w:val="21"/>
          <w:highlight w:val="none"/>
          <w:lang w:eastAsia="zh-CN"/>
        </w:rPr>
        <w:t>磋商</w:t>
      </w:r>
      <w:r>
        <w:rPr>
          <w:rFonts w:hint="eastAsia" w:ascii="宋体" w:hAnsi="宋体"/>
          <w:szCs w:val="21"/>
          <w:highlight w:val="none"/>
        </w:rPr>
        <w:t>有关的任何证据或资料。</w:t>
      </w:r>
    </w:p>
    <w:p w14:paraId="68D9459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（4）</w:t>
      </w:r>
      <w:r>
        <w:rPr>
          <w:rFonts w:ascii="宋体" w:hAnsi="宋体"/>
          <w:szCs w:val="21"/>
          <w:highlight w:val="none"/>
        </w:rPr>
        <w:t>遵从本</w:t>
      </w:r>
      <w:r>
        <w:rPr>
          <w:rFonts w:hint="eastAsia" w:ascii="宋体" w:hAnsi="宋体"/>
          <w:szCs w:val="21"/>
          <w:highlight w:val="none"/>
          <w:lang w:eastAsia="zh-CN"/>
        </w:rPr>
        <w:t>磋商</w:t>
      </w:r>
      <w:r>
        <w:rPr>
          <w:rFonts w:ascii="宋体" w:hAnsi="宋体"/>
          <w:szCs w:val="21"/>
          <w:highlight w:val="none"/>
        </w:rPr>
        <w:t>有效期为</w:t>
      </w:r>
      <w:r>
        <w:rPr>
          <w:rFonts w:hint="eastAsia" w:ascii="宋体" w:hAnsi="宋体"/>
          <w:szCs w:val="21"/>
          <w:highlight w:val="none"/>
        </w:rPr>
        <w:t>从提交响应文件的截至之日起</w:t>
      </w:r>
      <w:r>
        <w:rPr>
          <w:rFonts w:hint="eastAsia" w:ascii="宋体" w:hAnsi="宋体"/>
          <w:szCs w:val="21"/>
          <w:highlight w:val="none"/>
          <w:u w:val="single"/>
        </w:rPr>
        <w:t>60</w:t>
      </w:r>
      <w:r>
        <w:rPr>
          <w:rFonts w:ascii="宋体" w:hAnsi="宋体"/>
          <w:szCs w:val="21"/>
          <w:highlight w:val="none"/>
        </w:rPr>
        <w:t>天。</w:t>
      </w:r>
    </w:p>
    <w:p w14:paraId="5CA154B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）我方承诺：我方不得将本次</w:t>
      </w:r>
      <w:r>
        <w:rPr>
          <w:rFonts w:hint="eastAsia" w:ascii="宋体" w:hAnsi="宋体"/>
          <w:szCs w:val="21"/>
          <w:highlight w:val="none"/>
          <w:lang w:eastAsia="zh-CN"/>
        </w:rPr>
        <w:t>磋商</w:t>
      </w:r>
      <w:r>
        <w:rPr>
          <w:rFonts w:hint="eastAsia" w:ascii="宋体" w:hAnsi="宋体"/>
          <w:szCs w:val="21"/>
          <w:highlight w:val="none"/>
        </w:rPr>
        <w:t>或合同的有关资料向第三方透露。</w:t>
      </w:r>
    </w:p>
    <w:p w14:paraId="3CFDD65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eastAsia="宋体" w:cs="Times New Roman"/>
          <w:szCs w:val="21"/>
          <w:highlight w:val="none"/>
        </w:rPr>
        <w:t>我方承诺：我司单位负责人与其他供应商单位负责人不是同一人，或者与其他供应商不存在直接控股、管理关系</w:t>
      </w:r>
      <w:r>
        <w:rPr>
          <w:rFonts w:hint="eastAsia" w:ascii="宋体" w:hAnsi="宋体" w:eastAsia="宋体" w:cs="Times New Roman"/>
          <w:szCs w:val="21"/>
          <w:highlight w:val="none"/>
          <w:lang w:eastAsia="zh-CN"/>
        </w:rPr>
        <w:t>。</w:t>
      </w:r>
    </w:p>
    <w:p w14:paraId="3EBCA81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eastAsia="宋体" w:cs="Times New Roman"/>
          <w:szCs w:val="21"/>
          <w:highlight w:val="none"/>
        </w:rPr>
        <w:t>我方承诺：被授权委托人与其他供应商没有涉嫌串标围标的情形</w:t>
      </w:r>
      <w:r>
        <w:rPr>
          <w:rFonts w:hint="eastAsia" w:ascii="宋体" w:hAnsi="宋体" w:eastAsia="宋体" w:cs="Times New Roman"/>
          <w:szCs w:val="21"/>
          <w:highlight w:val="none"/>
          <w:lang w:eastAsia="zh-CN"/>
        </w:rPr>
        <w:t>。</w:t>
      </w:r>
    </w:p>
    <w:p w14:paraId="17FD36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w:t>
      </w:r>
      <w:r>
        <w:rPr>
          <w:rFonts w:hint="eastAsia" w:ascii="宋体" w:hAnsi="宋体" w:eastAsia="宋体" w:cs="Times New Roman"/>
          <w:szCs w:val="21"/>
          <w:highlight w:val="none"/>
        </w:rPr>
        <w:t>我方承诺：与贵方聘请的为此项目提供咨询服务的公司及任何附属机构均无关联关系，我方不是贵方的附属机构。</w:t>
      </w:r>
    </w:p>
    <w:p w14:paraId="3281354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）如果我方被确认为成交供应商，我方将根据</w:t>
      </w:r>
      <w:r>
        <w:rPr>
          <w:rFonts w:hint="eastAsia" w:ascii="宋体" w:hAnsi="宋体"/>
          <w:szCs w:val="21"/>
          <w:highlight w:val="none"/>
          <w:lang w:eastAsia="zh-CN"/>
        </w:rPr>
        <w:t>竞争性磋商文件</w:t>
      </w:r>
      <w:r>
        <w:rPr>
          <w:rFonts w:hint="eastAsia" w:ascii="宋体" w:hAnsi="宋体"/>
          <w:szCs w:val="21"/>
          <w:highlight w:val="none"/>
        </w:rPr>
        <w:t>的规定，严格按照《</w:t>
      </w:r>
      <w:r>
        <w:rPr>
          <w:rFonts w:hint="eastAsia" w:ascii="宋体" w:hAnsi="宋体"/>
          <w:szCs w:val="21"/>
          <w:highlight w:val="none"/>
          <w:lang w:eastAsia="zh-CN"/>
        </w:rPr>
        <w:t>中华人民共和国民法典</w:t>
      </w:r>
      <w:r>
        <w:rPr>
          <w:rFonts w:hint="eastAsia" w:ascii="宋体" w:hAnsi="宋体"/>
          <w:szCs w:val="21"/>
          <w:highlight w:val="none"/>
        </w:rPr>
        <w:t>》履行自己的责任和义务，并保证于我方承诺的期限内完成项目规定的所有内</w:t>
      </w:r>
      <w:r>
        <w:rPr>
          <w:rFonts w:hint="eastAsia" w:ascii="宋体" w:hAnsi="宋体"/>
          <w:szCs w:val="21"/>
          <w:highlight w:val="none"/>
          <w:lang w:val="en-US" w:eastAsia="zh-CN"/>
        </w:rPr>
        <w:tab/>
      </w:r>
      <w:r>
        <w:rPr>
          <w:rFonts w:hint="eastAsia" w:ascii="宋体" w:hAnsi="宋体"/>
          <w:szCs w:val="21"/>
          <w:highlight w:val="none"/>
        </w:rPr>
        <w:t>容。</w:t>
      </w:r>
    </w:p>
    <w:p w14:paraId="735520E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10</w:t>
      </w:r>
      <w:r>
        <w:rPr>
          <w:rFonts w:hint="eastAsia" w:ascii="宋体" w:hAnsi="宋体"/>
          <w:szCs w:val="21"/>
          <w:highlight w:val="none"/>
          <w:lang w:eastAsia="zh-CN"/>
        </w:rPr>
        <w:t>）</w:t>
      </w:r>
      <w:r>
        <w:rPr>
          <w:rFonts w:hint="eastAsia" w:ascii="宋体" w:hAnsi="宋体"/>
          <w:szCs w:val="21"/>
          <w:highlight w:val="none"/>
        </w:rPr>
        <w:t>如果我方被确认为成交供应商，我方将按</w:t>
      </w:r>
      <w:r>
        <w:rPr>
          <w:rFonts w:hint="eastAsia" w:ascii="宋体" w:hAnsi="宋体"/>
          <w:szCs w:val="21"/>
          <w:highlight w:val="none"/>
          <w:lang w:eastAsia="zh-CN"/>
        </w:rPr>
        <w:t>竞争性磋商文件</w:t>
      </w:r>
      <w:r>
        <w:rPr>
          <w:rFonts w:hint="eastAsia" w:ascii="宋体" w:hAnsi="宋体"/>
          <w:szCs w:val="21"/>
          <w:highlight w:val="none"/>
        </w:rPr>
        <w:t>的规定向贵方支付</w:t>
      </w:r>
      <w:r>
        <w:rPr>
          <w:rFonts w:hint="eastAsia" w:ascii="宋体" w:hAnsi="宋体"/>
          <w:szCs w:val="21"/>
          <w:highlight w:val="none"/>
          <w:lang w:eastAsia="zh-CN"/>
        </w:rPr>
        <w:t>磋商</w:t>
      </w:r>
      <w:r>
        <w:rPr>
          <w:rFonts w:hint="eastAsia" w:ascii="宋体" w:hAnsi="宋体"/>
          <w:szCs w:val="21"/>
          <w:highlight w:val="none"/>
        </w:rPr>
        <w:t>服务费。</w:t>
      </w:r>
    </w:p>
    <w:p w14:paraId="40F2F38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11</w:t>
      </w:r>
      <w:r>
        <w:rPr>
          <w:rFonts w:hint="eastAsia" w:ascii="宋体" w:hAnsi="宋体"/>
          <w:szCs w:val="21"/>
          <w:highlight w:val="none"/>
          <w:lang w:eastAsia="zh-CN"/>
        </w:rPr>
        <w:t>）</w:t>
      </w:r>
      <w:r>
        <w:rPr>
          <w:rFonts w:hint="eastAsia" w:ascii="宋体" w:hAnsi="宋体"/>
          <w:szCs w:val="21"/>
          <w:highlight w:val="none"/>
        </w:rPr>
        <w:t>与本</w:t>
      </w:r>
      <w:r>
        <w:rPr>
          <w:rFonts w:hint="eastAsia" w:ascii="宋体" w:hAnsi="宋体"/>
          <w:szCs w:val="21"/>
          <w:highlight w:val="none"/>
          <w:lang w:eastAsia="zh-CN"/>
        </w:rPr>
        <w:t>磋商</w:t>
      </w:r>
      <w:r>
        <w:rPr>
          <w:rFonts w:hint="eastAsia" w:ascii="宋体" w:hAnsi="宋体"/>
          <w:szCs w:val="21"/>
          <w:highlight w:val="none"/>
        </w:rPr>
        <w:t>活动有关的正式通讯地址为：</w:t>
      </w:r>
    </w:p>
    <w:p w14:paraId="07F0837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14:paraId="588678F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邮</w:t>
      </w:r>
      <w:r>
        <w:rPr>
          <w:rFonts w:ascii="宋体" w:hAnsi="宋体"/>
          <w:szCs w:val="21"/>
          <w:highlight w:val="none"/>
        </w:rPr>
        <w:t xml:space="preserve">  </w:t>
      </w:r>
      <w:r>
        <w:rPr>
          <w:rFonts w:hint="eastAsia" w:ascii="宋体" w:hAnsi="宋体"/>
          <w:szCs w:val="21"/>
          <w:highlight w:val="none"/>
        </w:rPr>
        <w:t>编：</w:t>
      </w:r>
      <w:r>
        <w:rPr>
          <w:rFonts w:ascii="宋体" w:hAnsi="宋体"/>
          <w:szCs w:val="21"/>
          <w:highlight w:val="none"/>
          <w:u w:val="single"/>
        </w:rPr>
        <w:t xml:space="preserve">                                  </w:t>
      </w:r>
    </w:p>
    <w:p w14:paraId="178675B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14:paraId="3188203E">
      <w:pPr>
        <w:spacing w:line="240" w:lineRule="auto"/>
        <w:ind w:firstLine="420" w:firstLineChars="200"/>
        <w:rPr>
          <w:rFonts w:hint="eastAsia" w:ascii="宋体" w:hAnsi="宋体"/>
          <w:szCs w:val="21"/>
          <w:highlight w:val="none"/>
        </w:rPr>
      </w:pPr>
    </w:p>
    <w:p w14:paraId="01605B0E">
      <w:pPr>
        <w:spacing w:line="240" w:lineRule="auto"/>
        <w:ind w:firstLine="420" w:firstLineChars="200"/>
        <w:rPr>
          <w:rFonts w:ascii="宋体" w:hAnsi="宋体"/>
          <w:szCs w:val="21"/>
          <w:highlight w:val="none"/>
        </w:rPr>
      </w:pPr>
      <w:r>
        <w:rPr>
          <w:rFonts w:hint="eastAsia" w:ascii="宋体" w:hAnsi="宋体"/>
          <w:szCs w:val="21"/>
          <w:highlight w:val="none"/>
        </w:rPr>
        <w:t>供应商名称：</w:t>
      </w:r>
      <w:r>
        <w:rPr>
          <w:rFonts w:ascii="宋体" w:hAnsi="宋体"/>
          <w:szCs w:val="21"/>
          <w:highlight w:val="none"/>
          <w:u w:val="single"/>
        </w:rPr>
        <w:t xml:space="preserve">                            </w:t>
      </w:r>
      <w:r>
        <w:rPr>
          <w:rFonts w:hint="eastAsia" w:ascii="宋体" w:hAnsi="宋体"/>
          <w:szCs w:val="21"/>
          <w:highlight w:val="none"/>
        </w:rPr>
        <w:t>（盖章）</w:t>
      </w:r>
    </w:p>
    <w:p w14:paraId="33B5888B">
      <w:pPr>
        <w:spacing w:line="240" w:lineRule="auto"/>
        <w:ind w:firstLine="420" w:firstLineChars="200"/>
        <w:rPr>
          <w:rFonts w:ascii="宋体" w:hAnsi="宋体"/>
          <w:szCs w:val="21"/>
          <w:highlight w:val="none"/>
        </w:rPr>
      </w:pPr>
    </w:p>
    <w:p w14:paraId="182E05E5">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法定代表人或其授权代表签字：</w:t>
      </w:r>
      <w:r>
        <w:rPr>
          <w:rFonts w:ascii="宋体" w:hAnsi="宋体"/>
          <w:szCs w:val="21"/>
          <w:highlight w:val="none"/>
          <w:u w:val="single"/>
        </w:rPr>
        <w:t xml:space="preserve">               </w:t>
      </w:r>
    </w:p>
    <w:p w14:paraId="4E71084C">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磋商</w:t>
      </w: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21BC7FA8">
      <w:pPr>
        <w:spacing w:line="240" w:lineRule="auto"/>
        <w:rPr>
          <w:rFonts w:ascii="宋体" w:hAnsi="宋体"/>
          <w:highlight w:val="none"/>
        </w:rPr>
        <w:sectPr>
          <w:pgSz w:w="11906" w:h="16838"/>
          <w:pgMar w:top="1985" w:right="1440" w:bottom="1440" w:left="1440" w:header="851" w:footer="992" w:gutter="0"/>
          <w:pgNumType w:fmt="decimal"/>
          <w:cols w:space="720" w:num="1"/>
          <w:docGrid w:type="lines" w:linePitch="312" w:charSpace="0"/>
        </w:sectPr>
      </w:pPr>
    </w:p>
    <w:p w14:paraId="4A153D05">
      <w:pPr>
        <w:snapToGrid w:val="0"/>
        <w:spacing w:line="400" w:lineRule="exact"/>
        <w:contextualSpacing/>
        <w:jc w:val="both"/>
        <w:outlineLvl w:val="2"/>
        <w:rPr>
          <w:rFonts w:hint="eastAsia" w:ascii="宋体" w:hAnsi="宋体" w:eastAsia="宋体" w:cs="宋体"/>
          <w:b/>
          <w:bCs/>
          <w:kern w:val="0"/>
          <w:sz w:val="28"/>
          <w:szCs w:val="28"/>
          <w:highlight w:val="none"/>
          <w:lang w:val="en-US" w:eastAsia="zh-CN"/>
        </w:rPr>
      </w:pPr>
      <w:r>
        <w:rPr>
          <w:rFonts w:hint="eastAsia" w:ascii="宋体" w:hAnsi="宋体"/>
          <w:bCs/>
          <w:highlight w:val="none"/>
        </w:rPr>
        <w:t>格式</w:t>
      </w:r>
      <w:r>
        <w:rPr>
          <w:rFonts w:hint="eastAsia" w:ascii="宋体" w:hAnsi="宋体"/>
          <w:bCs/>
          <w:highlight w:val="none"/>
          <w:lang w:val="en-US" w:eastAsia="zh-CN"/>
        </w:rPr>
        <w:t>三</w:t>
      </w:r>
      <w:r>
        <w:rPr>
          <w:rFonts w:hint="eastAsia" w:ascii="宋体" w:hAnsi="宋体"/>
          <w:bCs/>
          <w:highlight w:val="none"/>
        </w:rPr>
        <w:t>、</w:t>
      </w:r>
      <w:r>
        <w:rPr>
          <w:rFonts w:hint="eastAsia" w:ascii="宋体" w:hAnsi="宋体"/>
          <w:bCs/>
          <w:highlight w:val="none"/>
          <w:lang w:val="en-US" w:eastAsia="zh-CN"/>
        </w:rPr>
        <w:t>法人身份证明</w:t>
      </w:r>
    </w:p>
    <w:p w14:paraId="659483F7">
      <w:pPr>
        <w:snapToGrid w:val="0"/>
        <w:spacing w:line="400" w:lineRule="exact"/>
        <w:contextualSpacing/>
        <w:jc w:val="center"/>
        <w:outlineLvl w:val="9"/>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28"/>
          <w:szCs w:val="28"/>
          <w:highlight w:val="none"/>
          <w:lang w:val="en-US" w:eastAsia="zh-CN"/>
        </w:rPr>
        <w:t>法定代表人身份证明</w:t>
      </w:r>
    </w:p>
    <w:p w14:paraId="35FF8C5F">
      <w:pPr>
        <w:spacing w:line="480" w:lineRule="exact"/>
        <w:jc w:val="center"/>
        <w:rPr>
          <w:rFonts w:hint="eastAsia" w:ascii="宋体" w:hAnsi="宋体" w:eastAsia="宋体" w:cs="宋体"/>
          <w:sz w:val="24"/>
          <w:szCs w:val="24"/>
          <w:highlight w:val="none"/>
        </w:rPr>
      </w:pPr>
    </w:p>
    <w:p w14:paraId="0D701392">
      <w:pPr>
        <w:autoSpaceDE w:val="0"/>
        <w:autoSpaceDN w:val="0"/>
        <w:adjustRightInd w:val="0"/>
        <w:spacing w:line="276" w:lineRule="auto"/>
        <w:ind w:firstLine="840" w:firstLineChars="4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先生/女士： 现任我单位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职务，为法定代表人，特此证明。身份证号</w:t>
      </w:r>
    </w:p>
    <w:p w14:paraId="0956B588">
      <w:pPr>
        <w:autoSpaceDE w:val="0"/>
        <w:autoSpaceDN w:val="0"/>
        <w:adjustRightInd w:val="0"/>
        <w:spacing w:line="276" w:lineRule="auto"/>
        <w:ind w:firstLine="420" w:firstLineChars="200"/>
        <w:jc w:val="both"/>
        <w:rPr>
          <w:rFonts w:hint="default" w:ascii="宋体" w:hAnsi="宋体" w:eastAsia="宋体" w:cs="宋体"/>
          <w:sz w:val="24"/>
          <w:szCs w:val="24"/>
          <w:highlight w:val="none"/>
          <w:lang w:val="en-US" w:eastAsia="zh-CN"/>
        </w:rPr>
      </w:pPr>
      <w:r>
        <w:rPr>
          <w:rFonts w:hint="eastAsia" w:ascii="宋体" w:hAnsi="宋体" w:eastAsia="宋体" w:cs="宋体"/>
          <w:bCs/>
          <w:sz w:val="21"/>
          <w:szCs w:val="21"/>
          <w:highlight w:val="none"/>
        </w:rPr>
        <w:t>码：</w:t>
      </w:r>
      <w:r>
        <w:rPr>
          <w:rFonts w:hint="eastAsia" w:ascii="宋体" w:hAnsi="宋体" w:eastAsia="宋体" w:cs="宋体"/>
          <w:bCs/>
          <w:sz w:val="21"/>
          <w:szCs w:val="21"/>
          <w:highlight w:val="none"/>
          <w:u w:val="single"/>
          <w:lang w:val="en-US" w:eastAsia="zh-CN"/>
        </w:rPr>
        <w:t xml:space="preserve">                             </w:t>
      </w:r>
    </w:p>
    <w:p w14:paraId="3729DAC3">
      <w:pPr>
        <w:tabs>
          <w:tab w:val="left" w:pos="6660"/>
        </w:tabs>
        <w:spacing w:line="240" w:lineRule="auto"/>
        <w:jc w:val="center"/>
        <w:rPr>
          <w:rFonts w:hint="eastAsia" w:ascii="宋体" w:hAnsi="宋体"/>
          <w:highlight w:val="none"/>
          <w:lang w:val="en-US" w:eastAsia="zh-CN"/>
        </w:rPr>
      </w:pPr>
      <w:r>
        <w:rPr>
          <w:rFonts w:hint="eastAsia" w:ascii="宋体" w:hAnsi="宋体"/>
          <w:highlight w:val="none"/>
          <w:lang w:val="en-US" w:eastAsia="zh-CN"/>
        </w:rPr>
        <w:t xml:space="preserve">  </w:t>
      </w:r>
    </w:p>
    <w:p w14:paraId="6F223604">
      <w:pPr>
        <w:tabs>
          <w:tab w:val="left" w:pos="6660"/>
        </w:tabs>
        <w:spacing w:line="240" w:lineRule="auto"/>
        <w:jc w:val="center"/>
        <w:rPr>
          <w:rFonts w:hint="eastAsia" w:ascii="宋体" w:hAnsi="宋体"/>
          <w:highlight w:val="none"/>
          <w:lang w:val="en-US" w:eastAsia="zh-CN"/>
        </w:rPr>
      </w:pPr>
    </w:p>
    <w:p w14:paraId="0430553C">
      <w:pPr>
        <w:tabs>
          <w:tab w:val="left" w:pos="6660"/>
        </w:tabs>
        <w:spacing w:line="240" w:lineRule="auto"/>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供应商单位（公章）：</w:t>
      </w:r>
    </w:p>
    <w:p w14:paraId="485B40A6">
      <w:pPr>
        <w:spacing w:line="240" w:lineRule="auto"/>
        <w:ind w:firstLine="420" w:firstLineChars="200"/>
        <w:jc w:val="center"/>
        <w:rPr>
          <w:rFonts w:ascii="宋体" w:hAnsi="宋体"/>
          <w:szCs w:val="21"/>
          <w:highlight w:val="none"/>
        </w:rPr>
      </w:pPr>
      <w:r>
        <w:rPr>
          <w:rFonts w:hint="eastAsia" w:ascii="宋体" w:hAnsi="宋体"/>
          <w:highlight w:val="none"/>
          <w:lang w:val="en-US" w:eastAsia="zh-CN"/>
        </w:rPr>
        <w:t xml:space="preserve">                              </w:t>
      </w: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FEE8A77">
      <w:pPr>
        <w:tabs>
          <w:tab w:val="left" w:pos="6660"/>
        </w:tabs>
        <w:spacing w:line="240" w:lineRule="auto"/>
        <w:jc w:val="right"/>
        <w:rPr>
          <w:rFonts w:ascii="宋体" w:hAnsi="宋体"/>
          <w:szCs w:val="21"/>
          <w:highlight w:val="none"/>
        </w:rPr>
      </w:pPr>
    </w:p>
    <w:p w14:paraId="04443955">
      <w:pPr>
        <w:tabs>
          <w:tab w:val="left" w:pos="6660"/>
        </w:tabs>
        <w:spacing w:line="240" w:lineRule="auto"/>
        <w:jc w:val="left"/>
        <w:outlineLvl w:val="9"/>
        <w:rPr>
          <w:rFonts w:hint="eastAsia" w:ascii="宋体" w:hAnsi="宋体" w:eastAsia="宋体" w:cs="宋体"/>
          <w:b/>
          <w:bCs w:val="0"/>
          <w:sz w:val="21"/>
          <w:szCs w:val="21"/>
          <w:highlight w:val="none"/>
        </w:rPr>
      </w:pPr>
    </w:p>
    <w:p w14:paraId="5B70D701">
      <w:pPr>
        <w:tabs>
          <w:tab w:val="left" w:pos="6660"/>
        </w:tabs>
        <w:spacing w:line="240" w:lineRule="auto"/>
        <w:jc w:val="left"/>
        <w:outlineLvl w:val="9"/>
        <w:rPr>
          <w:rFonts w:hint="eastAsia" w:ascii="宋体" w:hAnsi="宋体" w:eastAsia="宋体" w:cs="宋体"/>
          <w:b/>
          <w:bCs w:val="0"/>
          <w:sz w:val="21"/>
          <w:szCs w:val="21"/>
          <w:highlight w:val="none"/>
        </w:rPr>
      </w:pPr>
    </w:p>
    <w:p w14:paraId="2E80F45C">
      <w:pPr>
        <w:tabs>
          <w:tab w:val="left" w:pos="6660"/>
        </w:tabs>
        <w:spacing w:line="240" w:lineRule="auto"/>
        <w:jc w:val="left"/>
        <w:outlineLvl w:val="9"/>
        <w:rPr>
          <w:rFonts w:ascii="宋体" w:hAnsi="宋体"/>
          <w:bCs/>
          <w:highlight w:val="none"/>
        </w:rPr>
      </w:pPr>
      <w:r>
        <w:rPr>
          <w:rFonts w:hint="eastAsia" w:ascii="宋体" w:hAnsi="宋体" w:eastAsia="宋体" w:cs="宋体"/>
          <w:b/>
          <w:bCs w:val="0"/>
          <w:sz w:val="21"/>
          <w:szCs w:val="21"/>
          <w:highlight w:val="none"/>
        </w:rPr>
        <w:t>注：</w:t>
      </w:r>
      <w:r>
        <w:rPr>
          <w:rFonts w:hint="eastAsia" w:ascii="宋体" w:hAnsi="宋体" w:cs="宋体"/>
          <w:b/>
          <w:bCs w:val="0"/>
          <w:sz w:val="21"/>
          <w:szCs w:val="21"/>
          <w:highlight w:val="none"/>
          <w:lang w:val="en-US" w:eastAsia="zh-CN"/>
        </w:rPr>
        <w:t>后附</w:t>
      </w:r>
      <w:r>
        <w:rPr>
          <w:rFonts w:hint="eastAsia" w:ascii="宋体" w:hAnsi="宋体" w:eastAsia="宋体" w:cs="宋体"/>
          <w:b/>
          <w:bCs w:val="0"/>
          <w:sz w:val="21"/>
          <w:szCs w:val="21"/>
          <w:highlight w:val="none"/>
        </w:rPr>
        <w:t>法定代表人的身份证复印件盖公章</w:t>
      </w:r>
    </w:p>
    <w:p w14:paraId="6B6EA293">
      <w:pPr>
        <w:tabs>
          <w:tab w:val="left" w:pos="6660"/>
        </w:tabs>
        <w:spacing w:line="240" w:lineRule="auto"/>
        <w:rPr>
          <w:rFonts w:ascii="宋体" w:hAnsi="宋体"/>
          <w:highlight w:val="none"/>
        </w:rPr>
      </w:pPr>
    </w:p>
    <w:tbl>
      <w:tblPr>
        <w:tblStyle w:val="45"/>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1D0AAF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7A58AE0D">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41F503D3">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身份证复印件背面</w:t>
            </w:r>
          </w:p>
        </w:tc>
      </w:tr>
    </w:tbl>
    <w:p w14:paraId="275D5126">
      <w:pPr>
        <w:rPr>
          <w:rFonts w:hint="eastAsia" w:ascii="宋体" w:hAnsi="宋体" w:cs="Arial Unicode MS"/>
          <w:b/>
          <w:sz w:val="28"/>
          <w:szCs w:val="28"/>
          <w:highlight w:val="none"/>
        </w:rPr>
      </w:pPr>
      <w:r>
        <w:rPr>
          <w:rFonts w:hint="eastAsia" w:ascii="宋体" w:hAnsi="宋体" w:cs="Arial Unicode MS"/>
          <w:b/>
          <w:sz w:val="28"/>
          <w:szCs w:val="28"/>
          <w:highlight w:val="none"/>
        </w:rPr>
        <w:br w:type="page"/>
      </w:r>
    </w:p>
    <w:p w14:paraId="4EF81BCC">
      <w:pPr>
        <w:snapToGrid w:val="0"/>
        <w:spacing w:line="400" w:lineRule="exact"/>
        <w:contextualSpacing/>
        <w:jc w:val="both"/>
        <w:outlineLvl w:val="2"/>
        <w:rPr>
          <w:rFonts w:hint="default" w:ascii="宋体" w:hAnsi="宋体" w:eastAsia="宋体" w:cs="Times New Roman"/>
          <w:bCs/>
          <w:highlight w:val="none"/>
          <w:lang w:val="en-US" w:eastAsia="zh-CN"/>
        </w:rPr>
      </w:pPr>
      <w:r>
        <w:rPr>
          <w:rFonts w:hint="eastAsia" w:ascii="宋体" w:hAnsi="宋体" w:eastAsia="宋体" w:cs="Times New Roman"/>
          <w:bCs/>
          <w:highlight w:val="none"/>
          <w:lang w:val="en-US" w:eastAsia="zh-CN"/>
        </w:rPr>
        <w:t>格式四、法人代表授权委托书</w:t>
      </w:r>
    </w:p>
    <w:p w14:paraId="658F64E1">
      <w:pPr>
        <w:tabs>
          <w:tab w:val="left" w:pos="6660"/>
        </w:tabs>
        <w:spacing w:line="240" w:lineRule="auto"/>
        <w:jc w:val="center"/>
        <w:rPr>
          <w:rFonts w:ascii="宋体" w:hAnsi="宋体"/>
          <w:sz w:val="28"/>
          <w:szCs w:val="28"/>
          <w:highlight w:val="none"/>
        </w:rPr>
      </w:pPr>
      <w:r>
        <w:rPr>
          <w:rFonts w:hint="eastAsia" w:ascii="宋体" w:hAnsi="宋体" w:cs="Arial Unicode MS"/>
          <w:b/>
          <w:sz w:val="28"/>
          <w:szCs w:val="28"/>
          <w:highlight w:val="none"/>
        </w:rPr>
        <w:t>授权委托书</w:t>
      </w:r>
    </w:p>
    <w:p w14:paraId="446BB1AA">
      <w:pPr>
        <w:tabs>
          <w:tab w:val="left" w:pos="6660"/>
        </w:tabs>
        <w:spacing w:line="240" w:lineRule="auto"/>
        <w:ind w:firstLine="420" w:firstLineChars="200"/>
        <w:rPr>
          <w:rFonts w:ascii="宋体" w:hAnsi="宋体"/>
          <w:highlight w:val="none"/>
        </w:rPr>
      </w:pPr>
    </w:p>
    <w:p w14:paraId="60F26617">
      <w:pPr>
        <w:tabs>
          <w:tab w:val="left" w:pos="6660"/>
        </w:tabs>
        <w:spacing w:line="240" w:lineRule="auto"/>
        <w:ind w:firstLine="420" w:firstLineChars="200"/>
        <w:rPr>
          <w:rFonts w:ascii="宋体" w:hAnsi="宋体"/>
          <w:highlight w:val="none"/>
        </w:rPr>
      </w:pPr>
      <w:r>
        <w:rPr>
          <w:rFonts w:hint="eastAsia" w:ascii="宋体" w:hAnsi="宋体"/>
          <w:highlight w:val="none"/>
        </w:rPr>
        <w:t>本授权委托书声明：本人</w:t>
      </w:r>
      <w:r>
        <w:rPr>
          <w:rFonts w:hint="eastAsia" w:ascii="宋体" w:hAnsi="宋体"/>
          <w:i/>
          <w:iCs/>
          <w:highlight w:val="none"/>
          <w:u w:val="single"/>
        </w:rPr>
        <w:t>（姓名）</w:t>
      </w:r>
      <w:r>
        <w:rPr>
          <w:rFonts w:hint="eastAsia" w:ascii="宋体" w:hAnsi="宋体"/>
          <w:highlight w:val="none"/>
        </w:rPr>
        <w:t>系</w:t>
      </w:r>
      <w:r>
        <w:rPr>
          <w:rFonts w:hint="eastAsia" w:ascii="宋体" w:hAnsi="宋体"/>
          <w:i/>
          <w:iCs/>
          <w:highlight w:val="none"/>
          <w:u w:val="single"/>
        </w:rPr>
        <w:t>（供应商单位名称）</w:t>
      </w:r>
      <w:r>
        <w:rPr>
          <w:rFonts w:hint="eastAsia" w:ascii="宋体" w:hAnsi="宋体"/>
          <w:highlight w:val="none"/>
        </w:rPr>
        <w:t>的法定代表人，现代表本公司（工厂）授权我单位</w:t>
      </w:r>
      <w:r>
        <w:rPr>
          <w:rFonts w:hint="eastAsia" w:ascii="宋体" w:hAnsi="宋体"/>
          <w:i/>
          <w:iCs/>
          <w:highlight w:val="none"/>
          <w:u w:val="single"/>
        </w:rPr>
        <w:t>（部门、职务、姓名）</w:t>
      </w:r>
      <w:r>
        <w:rPr>
          <w:rFonts w:hint="eastAsia" w:ascii="宋体" w:hAnsi="宋体"/>
          <w:highlight w:val="none"/>
        </w:rPr>
        <w:t>作为本公司（工厂）的合法代理人，以</w:t>
      </w:r>
      <w:r>
        <w:rPr>
          <w:rFonts w:hint="eastAsia" w:ascii="宋体" w:hAnsi="宋体"/>
          <w:i/>
          <w:iCs/>
          <w:highlight w:val="none"/>
          <w:u w:val="single"/>
        </w:rPr>
        <w:t>（供应商单位名称）</w:t>
      </w:r>
      <w:r>
        <w:rPr>
          <w:rFonts w:hint="eastAsia" w:ascii="宋体" w:hAnsi="宋体"/>
          <w:highlight w:val="none"/>
        </w:rPr>
        <w:t>的名义参加</w:t>
      </w:r>
      <w:r>
        <w:rPr>
          <w:rFonts w:hint="eastAsia" w:ascii="宋体" w:hAnsi="宋体"/>
          <w:i/>
          <w:iCs/>
          <w:highlight w:val="none"/>
          <w:u w:val="single"/>
        </w:rPr>
        <w:t>（采购人名称）</w:t>
      </w:r>
      <w:r>
        <w:rPr>
          <w:rFonts w:hint="eastAsia" w:ascii="宋体" w:hAnsi="宋体"/>
          <w:highlight w:val="none"/>
        </w:rPr>
        <w:t>的</w:t>
      </w:r>
      <w:r>
        <w:rPr>
          <w:rFonts w:hint="eastAsia" w:ascii="宋体" w:hAnsi="宋体"/>
          <w:i/>
          <w:iCs/>
          <w:highlight w:val="none"/>
          <w:u w:val="single"/>
        </w:rPr>
        <w:t>（项目名称）</w:t>
      </w:r>
      <w:r>
        <w:rPr>
          <w:rFonts w:hint="eastAsia" w:ascii="宋体" w:hAnsi="宋体"/>
          <w:highlight w:val="none"/>
          <w:lang w:eastAsia="zh-CN"/>
        </w:rPr>
        <w:t>磋商</w:t>
      </w:r>
      <w:r>
        <w:rPr>
          <w:rFonts w:hint="eastAsia" w:ascii="宋体" w:hAnsi="宋体"/>
          <w:highlight w:val="none"/>
        </w:rPr>
        <w:t>。授权代表签署与本次</w:t>
      </w:r>
      <w:r>
        <w:rPr>
          <w:rFonts w:hint="eastAsia" w:ascii="宋体" w:hAnsi="宋体"/>
          <w:highlight w:val="none"/>
          <w:lang w:eastAsia="zh-CN"/>
        </w:rPr>
        <w:t>磋商</w:t>
      </w:r>
      <w:r>
        <w:rPr>
          <w:rFonts w:hint="eastAsia" w:ascii="宋体" w:hAnsi="宋体"/>
          <w:highlight w:val="none"/>
        </w:rPr>
        <w:t>相关的一切文件和处理与之有关的一切事务，本人均予以承认。</w:t>
      </w:r>
    </w:p>
    <w:p w14:paraId="5EB6D587">
      <w:pPr>
        <w:tabs>
          <w:tab w:val="left" w:pos="6660"/>
        </w:tabs>
        <w:spacing w:line="240" w:lineRule="auto"/>
        <w:ind w:firstLine="420" w:firstLineChars="200"/>
        <w:rPr>
          <w:rFonts w:ascii="宋体" w:hAnsi="宋体"/>
          <w:highlight w:val="none"/>
        </w:rPr>
      </w:pPr>
      <w:r>
        <w:rPr>
          <w:rFonts w:hint="eastAsia" w:ascii="宋体" w:hAnsi="宋体"/>
          <w:highlight w:val="none"/>
        </w:rPr>
        <w:t>授权委托人无转委托权。</w:t>
      </w:r>
    </w:p>
    <w:p w14:paraId="188277E0">
      <w:pPr>
        <w:tabs>
          <w:tab w:val="left" w:pos="6660"/>
        </w:tabs>
        <w:spacing w:line="24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XX</w:t>
      </w:r>
      <w:r>
        <w:rPr>
          <w:rFonts w:hint="eastAsia" w:ascii="宋体" w:hAnsi="宋体"/>
          <w:highlight w:val="none"/>
        </w:rPr>
        <w:t>年</w:t>
      </w:r>
      <w:r>
        <w:rPr>
          <w:rFonts w:hint="eastAsia" w:ascii="宋体" w:hAnsi="宋体"/>
          <w:highlight w:val="none"/>
          <w:u w:val="single"/>
        </w:rPr>
        <w:t>XX</w:t>
      </w:r>
      <w:r>
        <w:rPr>
          <w:rFonts w:hint="eastAsia" w:ascii="宋体" w:hAnsi="宋体"/>
          <w:highlight w:val="none"/>
        </w:rPr>
        <w:t>月</w:t>
      </w:r>
      <w:r>
        <w:rPr>
          <w:rFonts w:hint="eastAsia" w:ascii="宋体" w:hAnsi="宋体"/>
          <w:highlight w:val="none"/>
          <w:u w:val="single"/>
        </w:rPr>
        <w:t>XX</w:t>
      </w:r>
      <w:r>
        <w:rPr>
          <w:rFonts w:hint="eastAsia" w:ascii="宋体" w:hAnsi="宋体"/>
          <w:highlight w:val="none"/>
        </w:rPr>
        <w:t>日签字或盖章后生效，特此声明。</w:t>
      </w:r>
    </w:p>
    <w:p w14:paraId="039AC039">
      <w:pPr>
        <w:tabs>
          <w:tab w:val="left" w:pos="6660"/>
        </w:tabs>
        <w:spacing w:line="240" w:lineRule="auto"/>
        <w:rPr>
          <w:rFonts w:ascii="宋体" w:hAnsi="宋体"/>
          <w:highlight w:val="none"/>
        </w:rPr>
      </w:pPr>
    </w:p>
    <w:p w14:paraId="25B8A104">
      <w:pPr>
        <w:keepNext w:val="0"/>
        <w:keepLines w:val="0"/>
        <w:pageBreakBefore w:val="0"/>
        <w:widowControl w:val="0"/>
        <w:tabs>
          <w:tab w:val="left" w:pos="6660"/>
        </w:tabs>
        <w:kinsoku/>
        <w:wordWrap/>
        <w:overflowPunct/>
        <w:topLinePunct w:val="0"/>
        <w:autoSpaceDE/>
        <w:autoSpaceDN/>
        <w:bidi w:val="0"/>
        <w:adjustRightInd/>
        <w:snapToGrid/>
        <w:spacing w:line="240" w:lineRule="auto"/>
        <w:ind w:firstLine="420" w:firstLineChars="200"/>
        <w:jc w:val="left"/>
        <w:textAlignment w:val="auto"/>
        <w:rPr>
          <w:rFonts w:ascii="宋体" w:hAnsi="宋体"/>
          <w:highlight w:val="none"/>
        </w:rPr>
      </w:pPr>
      <w:r>
        <w:rPr>
          <w:rFonts w:hint="eastAsia" w:ascii="宋体" w:hAnsi="宋体"/>
          <w:highlight w:val="none"/>
        </w:rPr>
        <w:t>授权委托人（签字）：</w:t>
      </w:r>
    </w:p>
    <w:p w14:paraId="331CDB92">
      <w:pPr>
        <w:keepNext w:val="0"/>
        <w:keepLines w:val="0"/>
        <w:pageBreakBefore w:val="0"/>
        <w:widowControl w:val="0"/>
        <w:tabs>
          <w:tab w:val="left" w:pos="6660"/>
        </w:tabs>
        <w:kinsoku/>
        <w:wordWrap/>
        <w:overflowPunct/>
        <w:topLinePunct w:val="0"/>
        <w:autoSpaceDE/>
        <w:autoSpaceDN/>
        <w:bidi w:val="0"/>
        <w:adjustRightInd/>
        <w:snapToGrid/>
        <w:spacing w:line="240" w:lineRule="auto"/>
        <w:ind w:firstLine="420" w:firstLineChars="200"/>
        <w:jc w:val="left"/>
        <w:textAlignment w:val="auto"/>
        <w:rPr>
          <w:rFonts w:ascii="宋体" w:hAnsi="宋体"/>
          <w:highlight w:val="none"/>
        </w:rPr>
      </w:pPr>
      <w:r>
        <w:rPr>
          <w:rFonts w:hint="eastAsia" w:ascii="宋体" w:hAnsi="宋体"/>
          <w:highlight w:val="none"/>
        </w:rPr>
        <w:t>性别：</w:t>
      </w:r>
      <w:r>
        <w:rPr>
          <w:rFonts w:hint="eastAsia" w:ascii="宋体" w:hAnsi="宋体"/>
          <w:highlight w:val="none"/>
          <w:u w:val="single"/>
        </w:rPr>
        <w:t>XXXX</w:t>
      </w:r>
      <w:r>
        <w:rPr>
          <w:rFonts w:hint="eastAsia" w:ascii="宋体" w:hAnsi="宋体"/>
          <w:highlight w:val="none"/>
        </w:rPr>
        <w:t xml:space="preserve">    年龄：</w:t>
      </w:r>
      <w:r>
        <w:rPr>
          <w:rFonts w:hint="eastAsia" w:ascii="宋体" w:hAnsi="宋体"/>
          <w:highlight w:val="none"/>
          <w:u w:val="single"/>
        </w:rPr>
        <w:t>XXXX</w:t>
      </w:r>
    </w:p>
    <w:p w14:paraId="2496B81D">
      <w:pPr>
        <w:keepNext w:val="0"/>
        <w:keepLines w:val="0"/>
        <w:pageBreakBefore w:val="0"/>
        <w:widowControl w:val="0"/>
        <w:tabs>
          <w:tab w:val="left" w:pos="6660"/>
        </w:tabs>
        <w:kinsoku/>
        <w:wordWrap/>
        <w:overflowPunct/>
        <w:topLinePunct w:val="0"/>
        <w:autoSpaceDE/>
        <w:autoSpaceDN/>
        <w:bidi w:val="0"/>
        <w:adjustRightInd/>
        <w:snapToGrid/>
        <w:spacing w:line="240" w:lineRule="auto"/>
        <w:ind w:firstLine="420" w:firstLineChars="200"/>
        <w:jc w:val="left"/>
        <w:textAlignment w:val="auto"/>
        <w:rPr>
          <w:rFonts w:ascii="宋体" w:hAnsi="宋体"/>
          <w:highlight w:val="none"/>
        </w:rPr>
      </w:pPr>
      <w:r>
        <w:rPr>
          <w:rFonts w:hint="eastAsia" w:ascii="宋体" w:hAnsi="宋体"/>
          <w:highlight w:val="none"/>
        </w:rPr>
        <w:t>部门：</w:t>
      </w:r>
      <w:r>
        <w:rPr>
          <w:rFonts w:hint="eastAsia" w:ascii="宋体" w:hAnsi="宋体"/>
          <w:highlight w:val="none"/>
          <w:u w:val="single"/>
        </w:rPr>
        <w:t>XXXX</w:t>
      </w:r>
      <w:r>
        <w:rPr>
          <w:rFonts w:hint="eastAsia" w:ascii="宋体" w:hAnsi="宋体"/>
          <w:highlight w:val="none"/>
        </w:rPr>
        <w:t xml:space="preserve">    职务：</w:t>
      </w:r>
      <w:r>
        <w:rPr>
          <w:rFonts w:hint="eastAsia" w:ascii="宋体" w:hAnsi="宋体"/>
          <w:highlight w:val="none"/>
          <w:u w:val="single"/>
        </w:rPr>
        <w:t>XXXX</w:t>
      </w:r>
    </w:p>
    <w:p w14:paraId="0EBB6D49">
      <w:pPr>
        <w:tabs>
          <w:tab w:val="left" w:pos="6660"/>
        </w:tabs>
        <w:spacing w:line="240" w:lineRule="auto"/>
        <w:jc w:val="right"/>
        <w:rPr>
          <w:rFonts w:hint="eastAsia" w:ascii="宋体" w:hAnsi="宋体"/>
          <w:highlight w:val="none"/>
        </w:rPr>
      </w:pPr>
    </w:p>
    <w:p w14:paraId="5C188C1C">
      <w:pPr>
        <w:tabs>
          <w:tab w:val="left" w:pos="6660"/>
        </w:tabs>
        <w:spacing w:line="240" w:lineRule="auto"/>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供应商单位（公章）：</w:t>
      </w:r>
    </w:p>
    <w:p w14:paraId="716DA770">
      <w:pPr>
        <w:tabs>
          <w:tab w:val="left" w:pos="6660"/>
        </w:tabs>
        <w:spacing w:line="240" w:lineRule="auto"/>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法定代表人（签字）：</w:t>
      </w:r>
    </w:p>
    <w:p w14:paraId="1AEB54C4">
      <w:pPr>
        <w:spacing w:line="240" w:lineRule="auto"/>
        <w:ind w:firstLine="420" w:firstLineChars="200"/>
        <w:jc w:val="center"/>
        <w:rPr>
          <w:rFonts w:ascii="宋体" w:hAnsi="宋体"/>
          <w:szCs w:val="21"/>
          <w:highlight w:val="none"/>
        </w:rPr>
      </w:pPr>
      <w:r>
        <w:rPr>
          <w:rFonts w:hint="eastAsia" w:ascii="宋体" w:hAnsi="宋体"/>
          <w:highlight w:val="none"/>
          <w:lang w:val="en-US" w:eastAsia="zh-CN"/>
        </w:rPr>
        <w:t xml:space="preserve">                    </w:t>
      </w: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0FD0727B">
      <w:pPr>
        <w:tabs>
          <w:tab w:val="left" w:pos="6660"/>
        </w:tabs>
        <w:spacing w:line="240" w:lineRule="auto"/>
        <w:jc w:val="right"/>
        <w:rPr>
          <w:rFonts w:ascii="宋体" w:hAnsi="宋体"/>
          <w:szCs w:val="21"/>
          <w:highlight w:val="none"/>
        </w:rPr>
      </w:pPr>
    </w:p>
    <w:p w14:paraId="7845A789">
      <w:pPr>
        <w:spacing w:line="240" w:lineRule="auto"/>
        <w:rPr>
          <w:rFonts w:ascii="宋体" w:hAnsi="宋体"/>
          <w:szCs w:val="21"/>
          <w:highlight w:val="none"/>
        </w:rPr>
      </w:pPr>
    </w:p>
    <w:p w14:paraId="29516559">
      <w:pPr>
        <w:spacing w:line="240" w:lineRule="auto"/>
        <w:ind w:firstLine="420" w:firstLineChars="200"/>
        <w:rPr>
          <w:rFonts w:ascii="宋体" w:hAnsi="宋体"/>
          <w:szCs w:val="21"/>
          <w:highlight w:val="none"/>
        </w:rPr>
      </w:pPr>
      <w:r>
        <w:rPr>
          <w:rFonts w:ascii="宋体" w:hAnsi="宋体"/>
          <w:szCs w:val="21"/>
          <w:highlight w:val="none"/>
        </w:rPr>
        <w:t>说明</w:t>
      </w:r>
      <w:r>
        <w:rPr>
          <w:rFonts w:hint="eastAsia" w:ascii="宋体" w:hAnsi="宋体"/>
          <w:szCs w:val="21"/>
          <w:highlight w:val="none"/>
        </w:rPr>
        <w:t>：</w:t>
      </w:r>
    </w:p>
    <w:p w14:paraId="1BC62CAF">
      <w:pPr>
        <w:spacing w:line="240" w:lineRule="auto"/>
        <w:ind w:firstLine="420" w:firstLineChars="200"/>
        <w:rPr>
          <w:rFonts w:ascii="宋体" w:hAnsi="宋体"/>
          <w:szCs w:val="21"/>
          <w:highlight w:val="none"/>
        </w:rPr>
      </w:pPr>
      <w:r>
        <w:rPr>
          <w:rFonts w:hint="eastAsia" w:ascii="宋体" w:hAnsi="宋体"/>
          <w:szCs w:val="21"/>
          <w:highlight w:val="none"/>
        </w:rPr>
        <w:t>（1）本授权委托书之后需附上法定代表人、授权委托人身份证复印件；</w:t>
      </w:r>
    </w:p>
    <w:p w14:paraId="2E930792">
      <w:pPr>
        <w:spacing w:line="240" w:lineRule="auto"/>
        <w:ind w:firstLine="420"/>
        <w:rPr>
          <w:rFonts w:ascii="宋体" w:hAnsi="宋体"/>
          <w:szCs w:val="21"/>
          <w:highlight w:val="none"/>
        </w:rPr>
      </w:pPr>
      <w:r>
        <w:rPr>
          <w:rFonts w:hint="eastAsia" w:ascii="宋体" w:hAnsi="宋体"/>
          <w:szCs w:val="21"/>
          <w:highlight w:val="none"/>
        </w:rPr>
        <w:t>（2）如果是法定代表人直接参与</w:t>
      </w:r>
      <w:r>
        <w:rPr>
          <w:rFonts w:hint="eastAsia" w:ascii="宋体" w:hAnsi="宋体"/>
          <w:szCs w:val="21"/>
          <w:highlight w:val="none"/>
          <w:lang w:eastAsia="zh-CN"/>
        </w:rPr>
        <w:t>磋商</w:t>
      </w:r>
      <w:r>
        <w:rPr>
          <w:rFonts w:hint="eastAsia" w:ascii="宋体" w:hAnsi="宋体"/>
          <w:szCs w:val="21"/>
          <w:highlight w:val="none"/>
        </w:rPr>
        <w:t>的可以不提供授权委托书；但必须</w:t>
      </w:r>
      <w:r>
        <w:rPr>
          <w:rFonts w:hint="eastAsia" w:ascii="宋体" w:hAnsi="宋体"/>
          <w:szCs w:val="21"/>
          <w:highlight w:val="none"/>
          <w:lang w:val="en-US" w:eastAsia="zh-CN"/>
        </w:rPr>
        <w:t>按照格式三要求</w:t>
      </w:r>
      <w:r>
        <w:rPr>
          <w:rFonts w:hint="eastAsia" w:ascii="宋体" w:hAnsi="宋体"/>
          <w:szCs w:val="21"/>
          <w:highlight w:val="none"/>
        </w:rPr>
        <w:t>在营业执照之后附上法定代表人身份证复印</w:t>
      </w:r>
      <w:r>
        <w:rPr>
          <w:rFonts w:hint="eastAsia" w:ascii="宋体" w:hAnsi="宋体"/>
          <w:szCs w:val="21"/>
          <w:highlight w:val="none"/>
          <w:lang w:val="en-US" w:eastAsia="zh-CN"/>
        </w:rPr>
        <w:t>件</w:t>
      </w:r>
      <w:r>
        <w:rPr>
          <w:rFonts w:hint="eastAsia" w:ascii="宋体" w:hAnsi="宋体"/>
          <w:szCs w:val="21"/>
          <w:highlight w:val="none"/>
        </w:rPr>
        <w:t>；</w:t>
      </w:r>
    </w:p>
    <w:p w14:paraId="123A2132">
      <w:pPr>
        <w:spacing w:line="240" w:lineRule="auto"/>
        <w:ind w:firstLine="420"/>
        <w:rPr>
          <w:rFonts w:hint="eastAsia" w:ascii="宋体" w:hAnsi="宋体"/>
          <w:b/>
          <w:i/>
          <w:szCs w:val="21"/>
          <w:highlight w:val="none"/>
          <w:u w:val="single"/>
        </w:rPr>
      </w:pPr>
      <w:r>
        <w:rPr>
          <w:rFonts w:hint="eastAsia" w:ascii="宋体" w:hAnsi="宋体"/>
          <w:szCs w:val="21"/>
          <w:highlight w:val="none"/>
        </w:rPr>
        <w:t>（3）</w:t>
      </w:r>
      <w:r>
        <w:rPr>
          <w:rFonts w:hint="eastAsia" w:ascii="宋体" w:hAnsi="宋体"/>
          <w:b/>
          <w:i/>
          <w:szCs w:val="21"/>
          <w:highlight w:val="none"/>
          <w:u w:val="single"/>
        </w:rPr>
        <w:t>未按上述规定随附身份证复印件的，响应无效。</w:t>
      </w:r>
    </w:p>
    <w:p w14:paraId="0759CB72">
      <w:pPr>
        <w:spacing w:line="240" w:lineRule="auto"/>
        <w:jc w:val="left"/>
        <w:rPr>
          <w:rFonts w:ascii="宋体" w:hAnsi="宋体"/>
          <w:szCs w:val="21"/>
          <w:highlight w:val="none"/>
        </w:rPr>
      </w:pPr>
    </w:p>
    <w:p w14:paraId="04630DCE">
      <w:pPr>
        <w:spacing w:line="240" w:lineRule="auto"/>
        <w:jc w:val="left"/>
        <w:rPr>
          <w:rFonts w:hint="eastAsia" w:ascii="宋体" w:hAnsi="宋体" w:eastAsia="宋体" w:cs="宋体"/>
          <w:sz w:val="21"/>
          <w:szCs w:val="21"/>
          <w:highlight w:val="none"/>
        </w:rPr>
      </w:pPr>
    </w:p>
    <w:tbl>
      <w:tblPr>
        <w:tblStyle w:val="45"/>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683488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4802A857">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689739A9">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身份证复印件背面</w:t>
            </w:r>
          </w:p>
        </w:tc>
      </w:tr>
    </w:tbl>
    <w:tbl>
      <w:tblPr>
        <w:tblStyle w:val="45"/>
        <w:tblpPr w:leftFromText="180" w:rightFromText="180" w:vertAnchor="text" w:horzAnchor="page" w:tblpX="2002" w:tblpY="2381"/>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2B691E2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70"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0F6997AB">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3137989C">
            <w:pPr>
              <w:keepNext w:val="0"/>
              <w:keepLines w:val="0"/>
              <w:suppressLineNumbers w:val="0"/>
              <w:autoSpaceDE w:val="0"/>
              <w:autoSpaceDN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代理人身份证复印件背面</w:t>
            </w:r>
          </w:p>
        </w:tc>
      </w:tr>
    </w:tbl>
    <w:p w14:paraId="39053CFC">
      <w:pPr>
        <w:widowControl/>
        <w:spacing w:line="240" w:lineRule="auto"/>
        <w:jc w:val="left"/>
        <w:rPr>
          <w:rFonts w:ascii="宋体" w:hAnsi="宋体"/>
          <w:szCs w:val="21"/>
          <w:highlight w:val="none"/>
        </w:rPr>
      </w:pPr>
      <w:r>
        <w:rPr>
          <w:rFonts w:ascii="宋体" w:hAnsi="宋体"/>
          <w:szCs w:val="21"/>
          <w:highlight w:val="none"/>
        </w:rPr>
        <w:br w:type="page"/>
      </w:r>
    </w:p>
    <w:p w14:paraId="30AC9D48">
      <w:pPr>
        <w:spacing w:line="240" w:lineRule="auto"/>
        <w:outlineLvl w:val="2"/>
        <w:rPr>
          <w:rFonts w:ascii="宋体" w:hAnsi="宋体"/>
          <w:highlight w:val="none"/>
        </w:rPr>
      </w:pPr>
      <w:r>
        <w:rPr>
          <w:rFonts w:hint="eastAsia" w:ascii="宋体" w:hAnsi="宋体"/>
          <w:highlight w:val="none"/>
        </w:rPr>
        <w:t>格式</w:t>
      </w:r>
      <w:r>
        <w:rPr>
          <w:rFonts w:hint="eastAsia" w:ascii="宋体" w:hAnsi="宋体"/>
          <w:highlight w:val="none"/>
          <w:lang w:val="en-US" w:eastAsia="zh-CN"/>
        </w:rPr>
        <w:t>五</w:t>
      </w:r>
      <w:r>
        <w:rPr>
          <w:rFonts w:hint="eastAsia" w:ascii="宋体" w:hAnsi="宋体"/>
          <w:highlight w:val="none"/>
        </w:rPr>
        <w:t>、报价表</w:t>
      </w:r>
    </w:p>
    <w:p w14:paraId="71DA1E00">
      <w:pPr>
        <w:spacing w:before="0" w:after="0" w:line="240" w:lineRule="auto"/>
        <w:outlineLvl w:val="9"/>
        <w:rPr>
          <w:highlight w:val="none"/>
        </w:rPr>
      </w:pPr>
    </w:p>
    <w:p w14:paraId="19852751">
      <w:pPr>
        <w:widowControl/>
        <w:spacing w:before="100" w:beforeAutospacing="1" w:after="100" w:afterAutospacing="1" w:line="360" w:lineRule="auto"/>
        <w:jc w:val="center"/>
        <w:rPr>
          <w:rFonts w:hint="eastAsia" w:ascii="宋体" w:hAnsi="宋体" w:eastAsia="宋体" w:cs="宋体"/>
          <w:color w:val="auto"/>
          <w:kern w:val="0"/>
          <w:sz w:val="32"/>
          <w:szCs w:val="32"/>
          <w:highlight w:val="none"/>
        </w:rPr>
      </w:pPr>
      <w:bookmarkStart w:id="18" w:name="_Toc157775468"/>
      <w:r>
        <w:rPr>
          <w:rFonts w:hint="eastAsia" w:ascii="宋体" w:hAnsi="宋体" w:eastAsia="宋体" w:cs="宋体"/>
          <w:b/>
          <w:bCs/>
          <w:color w:val="auto"/>
          <w:kern w:val="0"/>
          <w:sz w:val="32"/>
          <w:szCs w:val="32"/>
          <w:highlight w:val="none"/>
        </w:rPr>
        <w:t>报价表</w:t>
      </w:r>
    </w:p>
    <w:tbl>
      <w:tblPr>
        <w:tblStyle w:val="45"/>
        <w:tblpPr w:leftFromText="180" w:rightFromText="180" w:vertAnchor="text" w:horzAnchor="page" w:tblpX="2370" w:tblpY="200"/>
        <w:tblOverlap w:val="never"/>
        <w:tblW w:w="7703" w:type="dxa"/>
        <w:tblInd w:w="0" w:type="dxa"/>
        <w:tblLayout w:type="fixed"/>
        <w:tblCellMar>
          <w:top w:w="0" w:type="dxa"/>
          <w:left w:w="30" w:type="dxa"/>
          <w:bottom w:w="0" w:type="dxa"/>
          <w:right w:w="30" w:type="dxa"/>
        </w:tblCellMar>
      </w:tblPr>
      <w:tblGrid>
        <w:gridCol w:w="2656"/>
        <w:gridCol w:w="5047"/>
      </w:tblGrid>
      <w:tr w14:paraId="423437DA">
        <w:tblPrEx>
          <w:tblCellMar>
            <w:top w:w="0" w:type="dxa"/>
            <w:left w:w="30" w:type="dxa"/>
            <w:bottom w:w="0" w:type="dxa"/>
            <w:right w:w="30" w:type="dxa"/>
          </w:tblCellMar>
        </w:tblPrEx>
        <w:trPr>
          <w:trHeight w:val="879" w:hRule="atLeast"/>
        </w:trPr>
        <w:tc>
          <w:tcPr>
            <w:tcW w:w="2656" w:type="dxa"/>
            <w:tcBorders>
              <w:top w:val="single" w:color="auto" w:sz="6" w:space="0"/>
              <w:left w:val="single" w:color="auto" w:sz="6" w:space="0"/>
              <w:bottom w:val="single" w:color="auto" w:sz="6" w:space="0"/>
              <w:right w:val="single" w:color="auto" w:sz="6" w:space="0"/>
            </w:tcBorders>
            <w:noWrap w:val="0"/>
            <w:vAlign w:val="center"/>
          </w:tcPr>
          <w:p w14:paraId="647BEBFD">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宋体" w:hAnsi="宋体" w:eastAsia="宋体" w:cs="宋体"/>
                <w:b w:val="0"/>
                <w:bCs w:val="0"/>
                <w:position w:val="0"/>
                <w:sz w:val="21"/>
                <w:szCs w:val="21"/>
              </w:rPr>
            </w:pPr>
            <w:r>
              <w:rPr>
                <w:rFonts w:hint="eastAsia" w:ascii="宋体" w:hAnsi="宋体" w:eastAsia="宋体" w:cs="宋体"/>
                <w:b w:val="0"/>
                <w:bCs w:val="0"/>
                <w:sz w:val="21"/>
                <w:szCs w:val="21"/>
                <w:highlight w:val="none"/>
              </w:rPr>
              <w:t>项目名称</w:t>
            </w:r>
          </w:p>
        </w:tc>
        <w:tc>
          <w:tcPr>
            <w:tcW w:w="5047" w:type="dxa"/>
            <w:tcBorders>
              <w:top w:val="single" w:color="auto" w:sz="6" w:space="0"/>
              <w:left w:val="single" w:color="auto" w:sz="6" w:space="0"/>
              <w:bottom w:val="single" w:color="auto" w:sz="6" w:space="0"/>
              <w:right w:val="single" w:color="auto" w:sz="6" w:space="0"/>
            </w:tcBorders>
            <w:noWrap w:val="0"/>
            <w:vAlign w:val="center"/>
          </w:tcPr>
          <w:p w14:paraId="2340A6D9">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b w:val="0"/>
                <w:bCs w:val="0"/>
                <w:position w:val="0"/>
                <w:sz w:val="21"/>
                <w:szCs w:val="21"/>
                <w:lang w:eastAsia="zh-CN"/>
              </w:rPr>
            </w:pPr>
            <w:r>
              <w:rPr>
                <w:rFonts w:hint="eastAsia" w:ascii="宋体" w:hAnsi="宋体" w:cs="宋体"/>
                <w:b w:val="0"/>
                <w:bCs w:val="0"/>
                <w:sz w:val="21"/>
                <w:szCs w:val="21"/>
                <w:highlight w:val="none"/>
                <w:lang w:eastAsia="zh-CN"/>
              </w:rPr>
              <w:t>南通市口腔医院短视频制作服务项目</w:t>
            </w:r>
          </w:p>
        </w:tc>
      </w:tr>
      <w:tr w14:paraId="7F211005">
        <w:tblPrEx>
          <w:tblCellMar>
            <w:top w:w="0" w:type="dxa"/>
            <w:left w:w="30" w:type="dxa"/>
            <w:bottom w:w="0" w:type="dxa"/>
            <w:right w:w="30" w:type="dxa"/>
          </w:tblCellMar>
        </w:tblPrEx>
        <w:trPr>
          <w:trHeight w:val="774" w:hRule="atLeast"/>
        </w:trPr>
        <w:tc>
          <w:tcPr>
            <w:tcW w:w="2656" w:type="dxa"/>
            <w:tcBorders>
              <w:top w:val="single" w:color="auto" w:sz="6" w:space="0"/>
              <w:left w:val="single" w:color="auto" w:sz="6" w:space="0"/>
              <w:bottom w:val="single" w:color="auto" w:sz="6" w:space="0"/>
              <w:right w:val="single" w:color="auto" w:sz="6" w:space="0"/>
            </w:tcBorders>
            <w:noWrap w:val="0"/>
            <w:vAlign w:val="center"/>
          </w:tcPr>
          <w:p w14:paraId="1920039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宋体" w:hAnsi="宋体" w:eastAsia="宋体" w:cs="宋体"/>
                <w:b w:val="0"/>
                <w:bCs w:val="0"/>
                <w:position w:val="0"/>
                <w:sz w:val="21"/>
                <w:szCs w:val="21"/>
              </w:rPr>
            </w:pPr>
            <w:r>
              <w:rPr>
                <w:rFonts w:hint="eastAsia" w:ascii="宋体" w:hAnsi="宋体" w:eastAsia="宋体" w:cs="宋体"/>
                <w:b w:val="0"/>
                <w:bCs w:val="0"/>
                <w:sz w:val="21"/>
                <w:szCs w:val="21"/>
                <w:highlight w:val="none"/>
              </w:rPr>
              <w:t>招标编号</w:t>
            </w:r>
          </w:p>
        </w:tc>
        <w:tc>
          <w:tcPr>
            <w:tcW w:w="5047" w:type="dxa"/>
            <w:tcBorders>
              <w:top w:val="single" w:color="auto" w:sz="6" w:space="0"/>
              <w:left w:val="single" w:color="auto" w:sz="6" w:space="0"/>
              <w:bottom w:val="single" w:color="auto" w:sz="6" w:space="0"/>
              <w:right w:val="single" w:color="auto" w:sz="6" w:space="0"/>
            </w:tcBorders>
            <w:noWrap w:val="0"/>
            <w:vAlign w:val="center"/>
          </w:tcPr>
          <w:p w14:paraId="6C0BE429">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采购人招标编号：NTSKQYYCG2025024</w:t>
            </w:r>
          </w:p>
          <w:p w14:paraId="20B1CAB0">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b w:val="0"/>
                <w:bCs w:val="0"/>
                <w:position w:val="0"/>
                <w:sz w:val="21"/>
                <w:szCs w:val="21"/>
              </w:rPr>
            </w:pPr>
            <w:r>
              <w:rPr>
                <w:rFonts w:hint="eastAsia" w:ascii="宋体" w:hAnsi="宋体" w:eastAsia="宋体" w:cs="宋体"/>
                <w:b w:val="0"/>
                <w:bCs w:val="0"/>
                <w:sz w:val="21"/>
                <w:szCs w:val="21"/>
                <w:highlight w:val="none"/>
              </w:rPr>
              <w:t>代理机构招标编号：YNXS-JSRB202506012M1</w:t>
            </w:r>
          </w:p>
        </w:tc>
      </w:tr>
      <w:tr w14:paraId="55F43768">
        <w:tblPrEx>
          <w:tblCellMar>
            <w:top w:w="0" w:type="dxa"/>
            <w:left w:w="30" w:type="dxa"/>
            <w:bottom w:w="0" w:type="dxa"/>
            <w:right w:w="30" w:type="dxa"/>
          </w:tblCellMar>
        </w:tblPrEx>
        <w:trPr>
          <w:trHeight w:val="770" w:hRule="atLeast"/>
        </w:trPr>
        <w:tc>
          <w:tcPr>
            <w:tcW w:w="2656" w:type="dxa"/>
            <w:tcBorders>
              <w:top w:val="single" w:color="auto" w:sz="6" w:space="0"/>
              <w:left w:val="single" w:color="auto" w:sz="6" w:space="0"/>
              <w:bottom w:val="single" w:color="auto" w:sz="6" w:space="0"/>
              <w:right w:val="single" w:color="auto" w:sz="6" w:space="0"/>
            </w:tcBorders>
            <w:noWrap w:val="0"/>
            <w:vAlign w:val="center"/>
          </w:tcPr>
          <w:p w14:paraId="66D5947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宋体" w:hAnsi="宋体" w:eastAsia="宋体" w:cs="宋体"/>
                <w:b w:val="0"/>
                <w:bCs w:val="0"/>
                <w:position w:val="0"/>
                <w:sz w:val="21"/>
                <w:szCs w:val="21"/>
                <w:lang w:val="en-US" w:eastAsia="zh-CN"/>
              </w:rPr>
            </w:pPr>
            <w:r>
              <w:rPr>
                <w:rFonts w:hint="eastAsia" w:ascii="宋体" w:hAnsi="宋体" w:eastAsia="宋体" w:cs="宋体"/>
                <w:b w:val="0"/>
                <w:bCs w:val="0"/>
                <w:position w:val="0"/>
                <w:sz w:val="21"/>
                <w:szCs w:val="21"/>
                <w:lang w:val="en-US" w:eastAsia="zh-CN"/>
              </w:rPr>
              <w:t>投标报价</w:t>
            </w:r>
          </w:p>
        </w:tc>
        <w:tc>
          <w:tcPr>
            <w:tcW w:w="5047" w:type="dxa"/>
            <w:tcBorders>
              <w:top w:val="single" w:color="auto" w:sz="6" w:space="0"/>
              <w:left w:val="single" w:color="auto" w:sz="6" w:space="0"/>
              <w:bottom w:val="single" w:color="auto" w:sz="6" w:space="0"/>
              <w:right w:val="single" w:color="auto" w:sz="6" w:space="0"/>
            </w:tcBorders>
            <w:noWrap w:val="0"/>
            <w:vAlign w:val="center"/>
          </w:tcPr>
          <w:p w14:paraId="6DA2786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left"/>
              <w:rPr>
                <w:rFonts w:hint="eastAsia" w:ascii="宋体" w:hAnsi="宋体" w:eastAsia="宋体" w:cs="宋体"/>
                <w:b w:val="0"/>
                <w:bCs w:val="0"/>
                <w:position w:val="0"/>
                <w:sz w:val="21"/>
                <w:szCs w:val="21"/>
              </w:rPr>
            </w:pPr>
            <w:r>
              <w:rPr>
                <w:rFonts w:hint="eastAsia" w:ascii="宋体" w:hAnsi="宋体" w:eastAsia="宋体" w:cs="宋体"/>
                <w:b w:val="0"/>
                <w:bCs w:val="0"/>
                <w:position w:val="0"/>
                <w:sz w:val="21"/>
                <w:szCs w:val="21"/>
              </w:rPr>
              <w:t>大写             （人民币：元）</w:t>
            </w:r>
          </w:p>
        </w:tc>
      </w:tr>
      <w:tr w14:paraId="6283FD3F">
        <w:tblPrEx>
          <w:tblCellMar>
            <w:top w:w="0" w:type="dxa"/>
            <w:left w:w="30" w:type="dxa"/>
            <w:bottom w:w="0" w:type="dxa"/>
            <w:right w:w="30" w:type="dxa"/>
          </w:tblCellMar>
        </w:tblPrEx>
        <w:trPr>
          <w:trHeight w:val="770" w:hRule="atLeast"/>
        </w:trPr>
        <w:tc>
          <w:tcPr>
            <w:tcW w:w="2656" w:type="dxa"/>
            <w:tcBorders>
              <w:top w:val="single" w:color="auto" w:sz="6" w:space="0"/>
              <w:left w:val="single" w:color="auto" w:sz="6" w:space="0"/>
              <w:bottom w:val="single" w:color="auto" w:sz="6" w:space="0"/>
              <w:right w:val="single" w:color="auto" w:sz="6" w:space="0"/>
            </w:tcBorders>
            <w:noWrap w:val="0"/>
            <w:vAlign w:val="center"/>
          </w:tcPr>
          <w:p w14:paraId="38FAA424">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宋体" w:hAnsi="宋体" w:eastAsia="宋体" w:cs="宋体"/>
                <w:b w:val="0"/>
                <w:bCs w:val="0"/>
                <w:position w:val="0"/>
                <w:sz w:val="21"/>
                <w:szCs w:val="21"/>
                <w:lang w:val="en-US" w:eastAsia="zh-CN"/>
              </w:rPr>
            </w:pPr>
            <w:r>
              <w:rPr>
                <w:rFonts w:hint="eastAsia" w:ascii="宋体" w:hAnsi="宋体" w:eastAsia="宋体" w:cs="宋体"/>
                <w:b w:val="0"/>
                <w:bCs w:val="0"/>
                <w:position w:val="0"/>
                <w:sz w:val="21"/>
                <w:szCs w:val="21"/>
                <w:lang w:val="en-US" w:eastAsia="zh-CN"/>
              </w:rPr>
              <w:t>服务期限</w:t>
            </w:r>
          </w:p>
        </w:tc>
        <w:tc>
          <w:tcPr>
            <w:tcW w:w="5047" w:type="dxa"/>
            <w:tcBorders>
              <w:top w:val="single" w:color="auto" w:sz="6" w:space="0"/>
              <w:left w:val="single" w:color="auto" w:sz="6" w:space="0"/>
              <w:bottom w:val="single" w:color="auto" w:sz="6" w:space="0"/>
              <w:right w:val="single" w:color="auto" w:sz="6" w:space="0"/>
            </w:tcBorders>
            <w:noWrap w:val="0"/>
            <w:vAlign w:val="center"/>
          </w:tcPr>
          <w:p w14:paraId="3AA47B2F">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left"/>
              <w:rPr>
                <w:rFonts w:hint="eastAsia" w:ascii="宋体" w:hAnsi="宋体" w:eastAsia="宋体" w:cs="宋体"/>
                <w:b w:val="0"/>
                <w:bCs w:val="0"/>
                <w:position w:val="0"/>
                <w:sz w:val="21"/>
                <w:szCs w:val="21"/>
                <w:lang w:val="en-US" w:eastAsia="zh-CN"/>
              </w:rPr>
            </w:pPr>
            <w:r>
              <w:rPr>
                <w:rFonts w:hint="eastAsia" w:ascii="宋体" w:hAnsi="宋体" w:eastAsia="宋体" w:cs="宋体"/>
                <w:b w:val="0"/>
                <w:bCs w:val="0"/>
                <w:position w:val="0"/>
                <w:sz w:val="21"/>
                <w:szCs w:val="21"/>
                <w:lang w:val="en-US" w:eastAsia="zh-CN"/>
              </w:rPr>
              <w:t>1年</w:t>
            </w:r>
          </w:p>
        </w:tc>
      </w:tr>
      <w:tr w14:paraId="115C1F1B">
        <w:tblPrEx>
          <w:tblCellMar>
            <w:top w:w="0" w:type="dxa"/>
            <w:left w:w="30" w:type="dxa"/>
            <w:bottom w:w="0" w:type="dxa"/>
            <w:right w:w="30" w:type="dxa"/>
          </w:tblCellMar>
        </w:tblPrEx>
        <w:trPr>
          <w:trHeight w:val="732" w:hRule="atLeast"/>
        </w:trPr>
        <w:tc>
          <w:tcPr>
            <w:tcW w:w="2656" w:type="dxa"/>
            <w:tcBorders>
              <w:top w:val="single" w:color="auto" w:sz="6" w:space="0"/>
              <w:left w:val="single" w:color="auto" w:sz="6" w:space="0"/>
              <w:bottom w:val="single" w:color="auto" w:sz="6" w:space="0"/>
              <w:right w:val="single" w:color="auto" w:sz="6" w:space="0"/>
            </w:tcBorders>
            <w:noWrap w:val="0"/>
            <w:vAlign w:val="center"/>
          </w:tcPr>
          <w:p w14:paraId="5C347EC0">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宋体" w:hAnsi="宋体" w:eastAsia="宋体" w:cs="宋体"/>
                <w:b w:val="0"/>
                <w:bCs w:val="0"/>
                <w:position w:val="0"/>
                <w:sz w:val="21"/>
                <w:szCs w:val="21"/>
                <w:lang w:val="en-US" w:eastAsia="zh-CN"/>
              </w:rPr>
            </w:pPr>
            <w:r>
              <w:rPr>
                <w:rFonts w:hint="eastAsia" w:ascii="宋体" w:hAnsi="宋体" w:eastAsia="宋体" w:cs="宋体"/>
                <w:b w:val="0"/>
                <w:bCs w:val="0"/>
                <w:position w:val="0"/>
                <w:sz w:val="21"/>
                <w:szCs w:val="21"/>
                <w:lang w:val="en-US" w:eastAsia="zh-CN"/>
              </w:rPr>
              <w:t>备注</w:t>
            </w:r>
          </w:p>
        </w:tc>
        <w:tc>
          <w:tcPr>
            <w:tcW w:w="5047" w:type="dxa"/>
            <w:tcBorders>
              <w:top w:val="single" w:color="auto" w:sz="6" w:space="0"/>
              <w:left w:val="single" w:color="auto" w:sz="6" w:space="0"/>
              <w:bottom w:val="single" w:color="auto" w:sz="6" w:space="0"/>
              <w:right w:val="single" w:color="auto" w:sz="6" w:space="0"/>
            </w:tcBorders>
            <w:noWrap w:val="0"/>
            <w:vAlign w:val="center"/>
          </w:tcPr>
          <w:p w14:paraId="3AB9FC23">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left"/>
              <w:rPr>
                <w:rFonts w:hint="eastAsia" w:ascii="宋体" w:hAnsi="宋体" w:eastAsia="宋体" w:cs="宋体"/>
                <w:b w:val="0"/>
                <w:bCs w:val="0"/>
                <w:position w:val="0"/>
                <w:sz w:val="21"/>
                <w:szCs w:val="21"/>
              </w:rPr>
            </w:pPr>
            <w:r>
              <w:rPr>
                <w:rFonts w:hint="eastAsia" w:ascii="宋体" w:hAnsi="宋体" w:eastAsia="宋体" w:cs="宋体"/>
                <w:b w:val="0"/>
                <w:bCs w:val="0"/>
                <w:kern w:val="2"/>
                <w:sz w:val="21"/>
                <w:szCs w:val="21"/>
                <w:highlight w:val="none"/>
                <w:lang w:val="en-US" w:eastAsia="zh-CN" w:bidi="ar-SA"/>
              </w:rPr>
              <w:t>合同到期后，如项目需求不变，且双方无异议，可续签两年</w:t>
            </w:r>
          </w:p>
        </w:tc>
      </w:tr>
    </w:tbl>
    <w:p w14:paraId="4A7F8032">
      <w:pPr>
        <w:tabs>
          <w:tab w:val="left" w:pos="6660"/>
        </w:tabs>
        <w:spacing w:line="240" w:lineRule="auto"/>
        <w:jc w:val="right"/>
        <w:rPr>
          <w:rFonts w:hint="eastAsia" w:ascii="宋体" w:hAnsi="宋体"/>
          <w:highlight w:val="none"/>
        </w:rPr>
      </w:pPr>
    </w:p>
    <w:p w14:paraId="5D314C65">
      <w:pPr>
        <w:tabs>
          <w:tab w:val="left" w:pos="6660"/>
        </w:tabs>
        <w:spacing w:line="240" w:lineRule="auto"/>
        <w:jc w:val="right"/>
        <w:rPr>
          <w:rFonts w:hint="eastAsia" w:ascii="宋体" w:hAnsi="宋体"/>
          <w:highlight w:val="none"/>
        </w:rPr>
      </w:pPr>
    </w:p>
    <w:p w14:paraId="0BC43D16">
      <w:pPr>
        <w:tabs>
          <w:tab w:val="left" w:pos="6660"/>
        </w:tabs>
        <w:spacing w:line="240" w:lineRule="auto"/>
        <w:jc w:val="right"/>
        <w:rPr>
          <w:rFonts w:hint="eastAsia" w:ascii="宋体" w:hAnsi="宋体"/>
          <w:highlight w:val="none"/>
        </w:rPr>
      </w:pPr>
    </w:p>
    <w:p w14:paraId="678EA9A2">
      <w:pPr>
        <w:tabs>
          <w:tab w:val="left" w:pos="6660"/>
        </w:tabs>
        <w:spacing w:line="240" w:lineRule="auto"/>
        <w:jc w:val="right"/>
        <w:rPr>
          <w:rFonts w:hint="eastAsia" w:ascii="宋体" w:hAnsi="宋体"/>
          <w:highlight w:val="none"/>
        </w:rPr>
      </w:pPr>
    </w:p>
    <w:p w14:paraId="618B7EA4">
      <w:pPr>
        <w:tabs>
          <w:tab w:val="left" w:pos="6660"/>
        </w:tabs>
        <w:spacing w:line="240" w:lineRule="auto"/>
        <w:jc w:val="right"/>
        <w:rPr>
          <w:rFonts w:hint="eastAsia" w:ascii="宋体" w:hAnsi="宋体"/>
          <w:highlight w:val="none"/>
        </w:rPr>
      </w:pPr>
    </w:p>
    <w:p w14:paraId="79A27C49">
      <w:pPr>
        <w:tabs>
          <w:tab w:val="left" w:pos="6660"/>
        </w:tabs>
        <w:spacing w:line="240" w:lineRule="auto"/>
        <w:jc w:val="center"/>
        <w:rPr>
          <w:rFonts w:hint="eastAsia" w:ascii="宋体" w:hAnsi="宋体"/>
          <w:highlight w:val="none"/>
        </w:rPr>
      </w:pPr>
    </w:p>
    <w:p w14:paraId="2624CBBC">
      <w:pPr>
        <w:tabs>
          <w:tab w:val="left" w:pos="6660"/>
        </w:tabs>
        <w:spacing w:line="240" w:lineRule="auto"/>
        <w:jc w:val="center"/>
        <w:rPr>
          <w:rFonts w:hint="eastAsia" w:ascii="宋体" w:hAnsi="宋体"/>
          <w:highlight w:val="none"/>
        </w:rPr>
      </w:pPr>
    </w:p>
    <w:p w14:paraId="23D00C3E">
      <w:pPr>
        <w:tabs>
          <w:tab w:val="left" w:pos="6660"/>
        </w:tabs>
        <w:spacing w:line="240" w:lineRule="auto"/>
        <w:jc w:val="center"/>
        <w:rPr>
          <w:rFonts w:hint="eastAsia" w:ascii="宋体" w:hAnsi="宋体"/>
          <w:highlight w:val="none"/>
        </w:rPr>
      </w:pPr>
    </w:p>
    <w:p w14:paraId="153CF66B">
      <w:pPr>
        <w:tabs>
          <w:tab w:val="left" w:pos="6660"/>
        </w:tabs>
        <w:spacing w:line="240" w:lineRule="auto"/>
        <w:jc w:val="center"/>
        <w:rPr>
          <w:rFonts w:hint="eastAsia" w:ascii="宋体" w:hAnsi="宋体"/>
          <w:highlight w:val="none"/>
        </w:rPr>
      </w:pPr>
    </w:p>
    <w:p w14:paraId="26F1E10D">
      <w:pPr>
        <w:tabs>
          <w:tab w:val="left" w:pos="6660"/>
        </w:tabs>
        <w:spacing w:line="240" w:lineRule="auto"/>
        <w:jc w:val="center"/>
        <w:rPr>
          <w:rFonts w:hint="eastAsia" w:ascii="宋体" w:hAnsi="宋体"/>
          <w:highlight w:val="none"/>
        </w:rPr>
      </w:pPr>
    </w:p>
    <w:p w14:paraId="2888F08F">
      <w:pPr>
        <w:tabs>
          <w:tab w:val="left" w:pos="6660"/>
        </w:tabs>
        <w:spacing w:line="240" w:lineRule="auto"/>
        <w:jc w:val="center"/>
        <w:rPr>
          <w:rFonts w:hint="eastAsia" w:ascii="宋体" w:hAnsi="宋体"/>
          <w:highlight w:val="none"/>
        </w:rPr>
      </w:pPr>
    </w:p>
    <w:p w14:paraId="7F72FFC5">
      <w:pPr>
        <w:tabs>
          <w:tab w:val="left" w:pos="6660"/>
        </w:tabs>
        <w:spacing w:line="240" w:lineRule="auto"/>
        <w:jc w:val="center"/>
        <w:rPr>
          <w:rFonts w:hint="eastAsia" w:ascii="宋体" w:hAnsi="宋体"/>
          <w:highlight w:val="none"/>
        </w:rPr>
      </w:pPr>
    </w:p>
    <w:p w14:paraId="3AF0DD48">
      <w:pPr>
        <w:tabs>
          <w:tab w:val="left" w:pos="6660"/>
        </w:tabs>
        <w:spacing w:line="240" w:lineRule="auto"/>
        <w:jc w:val="center"/>
        <w:rPr>
          <w:rFonts w:hint="eastAsia" w:ascii="宋体" w:hAnsi="宋体"/>
          <w:highlight w:val="none"/>
        </w:rPr>
      </w:pPr>
    </w:p>
    <w:p w14:paraId="7A28D4C1">
      <w:pPr>
        <w:tabs>
          <w:tab w:val="left" w:pos="6660"/>
        </w:tabs>
        <w:spacing w:line="240" w:lineRule="auto"/>
        <w:jc w:val="center"/>
        <w:rPr>
          <w:rFonts w:hint="eastAsia" w:ascii="宋体" w:hAnsi="宋体"/>
          <w:highlight w:val="none"/>
        </w:rPr>
      </w:pPr>
    </w:p>
    <w:p w14:paraId="379FFBBD">
      <w:pPr>
        <w:tabs>
          <w:tab w:val="left" w:pos="6660"/>
        </w:tabs>
        <w:spacing w:line="240" w:lineRule="auto"/>
        <w:jc w:val="center"/>
        <w:rPr>
          <w:rFonts w:hint="eastAsia" w:ascii="宋体" w:hAnsi="宋体"/>
          <w:highlight w:val="none"/>
        </w:rPr>
      </w:pPr>
    </w:p>
    <w:p w14:paraId="127BFC4C">
      <w:pPr>
        <w:tabs>
          <w:tab w:val="left" w:pos="6660"/>
        </w:tabs>
        <w:spacing w:line="240" w:lineRule="auto"/>
        <w:jc w:val="center"/>
        <w:rPr>
          <w:rFonts w:hint="eastAsia" w:ascii="宋体" w:hAnsi="宋体"/>
          <w:highlight w:val="none"/>
        </w:rPr>
      </w:pPr>
    </w:p>
    <w:p w14:paraId="72C56A58">
      <w:pPr>
        <w:tabs>
          <w:tab w:val="left" w:pos="6660"/>
        </w:tabs>
        <w:spacing w:line="240" w:lineRule="auto"/>
        <w:jc w:val="center"/>
        <w:rPr>
          <w:rFonts w:ascii="宋体" w:hAnsi="宋体"/>
          <w:highlight w:val="none"/>
        </w:rPr>
      </w:pPr>
      <w:r>
        <w:rPr>
          <w:rFonts w:hint="eastAsia" w:ascii="宋体" w:hAnsi="宋体"/>
          <w:highlight w:val="none"/>
        </w:rPr>
        <w:t>供应商单位（公章）：</w:t>
      </w:r>
    </w:p>
    <w:p w14:paraId="6B02A45F">
      <w:pPr>
        <w:tabs>
          <w:tab w:val="left" w:pos="6660"/>
        </w:tabs>
        <w:spacing w:line="240" w:lineRule="auto"/>
        <w:jc w:val="center"/>
        <w:rPr>
          <w:rFonts w:ascii="宋体" w:hAnsi="宋体"/>
          <w:highlight w:val="none"/>
        </w:rPr>
      </w:pPr>
      <w:r>
        <w:rPr>
          <w:rFonts w:hint="eastAsia" w:ascii="宋体" w:hAnsi="宋体"/>
          <w:szCs w:val="21"/>
          <w:highlight w:val="none"/>
          <w:lang w:val="en-US" w:eastAsia="zh-CN"/>
        </w:rPr>
        <w:t xml:space="preserve">         </w:t>
      </w:r>
      <w:r>
        <w:rPr>
          <w:rFonts w:hint="eastAsia" w:ascii="宋体" w:hAnsi="宋体"/>
          <w:szCs w:val="21"/>
          <w:highlight w:val="none"/>
        </w:rPr>
        <w:t>法定代表人或其授权代表签字：</w:t>
      </w:r>
    </w:p>
    <w:p w14:paraId="395484A5">
      <w:pPr>
        <w:spacing w:line="240" w:lineRule="auto"/>
        <w:ind w:firstLine="420" w:firstLineChars="200"/>
        <w:jc w:val="center"/>
        <w:rPr>
          <w:rFonts w:ascii="宋体" w:hAnsi="宋体"/>
          <w:szCs w:val="21"/>
          <w:highlight w:val="none"/>
        </w:rPr>
      </w:pP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2104CB97">
      <w:pPr>
        <w:widowControl/>
        <w:spacing w:line="240" w:lineRule="auto"/>
        <w:jc w:val="left"/>
        <w:rPr>
          <w:rFonts w:ascii="宋体" w:hAnsi="宋体"/>
          <w:b/>
          <w:szCs w:val="21"/>
          <w:highlight w:val="none"/>
        </w:rPr>
      </w:pPr>
      <w:r>
        <w:rPr>
          <w:rFonts w:ascii="宋体" w:hAnsi="宋体"/>
          <w:szCs w:val="21"/>
          <w:highlight w:val="none"/>
        </w:rPr>
        <w:br w:type="page"/>
      </w:r>
    </w:p>
    <w:bookmarkEnd w:id="18"/>
    <w:p w14:paraId="13FA270E">
      <w:pPr>
        <w:widowControl/>
        <w:spacing w:line="240" w:lineRule="auto"/>
        <w:jc w:val="left"/>
        <w:outlineLvl w:val="2"/>
        <w:rPr>
          <w:rFonts w:hint="eastAsia" w:ascii="宋体" w:hAnsi="宋体"/>
          <w:szCs w:val="21"/>
          <w:highlight w:val="none"/>
        </w:rPr>
        <w:sectPr>
          <w:pgSz w:w="11906" w:h="16838"/>
          <w:pgMar w:top="1701" w:right="1440" w:bottom="1440" w:left="1440" w:header="851" w:footer="992" w:gutter="0"/>
          <w:pgNumType w:fmt="decimal"/>
          <w:cols w:space="425" w:num="1"/>
          <w:docGrid w:type="lines" w:linePitch="312" w:charSpace="0"/>
        </w:sectPr>
      </w:pPr>
    </w:p>
    <w:p w14:paraId="36BE7CA1">
      <w:pPr>
        <w:spacing w:line="400" w:lineRule="exact"/>
        <w:jc w:val="center"/>
        <w:rPr>
          <w:rFonts w:ascii="Calibri" w:hAnsi="Calibri"/>
          <w:b/>
          <w:bCs/>
          <w:sz w:val="32"/>
          <w:szCs w:val="32"/>
        </w:rPr>
      </w:pPr>
      <w:r>
        <w:rPr>
          <w:rFonts w:hint="eastAsia" w:ascii="Calibri" w:hAnsi="Calibri"/>
          <w:b/>
          <w:bCs/>
          <w:sz w:val="32"/>
          <w:szCs w:val="32"/>
        </w:rPr>
        <w:t>分项报价明细表（服务类）</w:t>
      </w:r>
    </w:p>
    <w:p w14:paraId="2BCB7032">
      <w:pPr>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供应商全称（加盖公章）：</w:t>
      </w:r>
    </w:p>
    <w:p w14:paraId="3F39B822">
      <w:pPr>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采购人招标编号：NTSKQYYCG2025024</w:t>
      </w:r>
    </w:p>
    <w:p w14:paraId="1E2BCA5B">
      <w:pPr>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代理机构招标编号：YNXS-JSRB202506012M1</w:t>
      </w:r>
    </w:p>
    <w:p w14:paraId="2083B148">
      <w:pPr>
        <w:snapToGrid w:val="0"/>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cs="宋体"/>
          <w:color w:val="000000"/>
          <w:sz w:val="21"/>
          <w:szCs w:val="21"/>
          <w:lang w:eastAsia="zh-CN"/>
        </w:rPr>
        <w:t>南通市口腔医院短视频制作服务项目</w:t>
      </w:r>
    </w:p>
    <w:tbl>
      <w:tblPr>
        <w:tblStyle w:val="4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53"/>
        <w:gridCol w:w="1122"/>
        <w:gridCol w:w="780"/>
        <w:gridCol w:w="1320"/>
        <w:gridCol w:w="1260"/>
        <w:gridCol w:w="1995"/>
      </w:tblGrid>
      <w:tr w14:paraId="4792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79" w:type="dxa"/>
            <w:noWrap w:val="0"/>
            <w:vAlign w:val="center"/>
          </w:tcPr>
          <w:p w14:paraId="21A99EDD">
            <w:pPr>
              <w:keepNext w:val="0"/>
              <w:keepLines w:val="0"/>
              <w:suppressLineNumbers w:val="0"/>
              <w:snapToGrid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序号</w:t>
            </w:r>
          </w:p>
        </w:tc>
        <w:tc>
          <w:tcPr>
            <w:tcW w:w="2253" w:type="dxa"/>
            <w:noWrap w:val="0"/>
            <w:vAlign w:val="center"/>
          </w:tcPr>
          <w:p w14:paraId="75E3520C">
            <w:pPr>
              <w:keepNext w:val="0"/>
              <w:keepLines w:val="0"/>
              <w:suppressLineNumbers w:val="0"/>
              <w:snapToGrid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b/>
                <w:color w:val="000000"/>
                <w:szCs w:val="21"/>
                <w:lang w:val="en-US" w:eastAsia="zh-CN"/>
              </w:rPr>
              <w:t>名称（类别）</w:t>
            </w:r>
          </w:p>
        </w:tc>
        <w:tc>
          <w:tcPr>
            <w:tcW w:w="1122" w:type="dxa"/>
            <w:noWrap w:val="0"/>
            <w:vAlign w:val="center"/>
          </w:tcPr>
          <w:p w14:paraId="5234574B">
            <w:pPr>
              <w:keepNext w:val="0"/>
              <w:keepLines w:val="0"/>
              <w:suppressLineNumbers w:val="0"/>
              <w:snapToGrid w:val="0"/>
              <w:spacing w:before="0" w:beforeAutospacing="0" w:after="0" w:afterAutospacing="0" w:line="360" w:lineRule="auto"/>
              <w:ind w:left="0" w:right="0"/>
              <w:jc w:val="center"/>
              <w:rPr>
                <w:rFonts w:hint="eastAsia" w:ascii="宋体" w:hAnsi="宋体" w:eastAsia="宋体"/>
                <w:b/>
                <w:color w:val="000000"/>
                <w:szCs w:val="21"/>
                <w:lang w:eastAsia="zh-CN"/>
              </w:rPr>
            </w:pPr>
            <w:r>
              <w:rPr>
                <w:rFonts w:hint="eastAsia" w:ascii="宋体" w:hAnsi="宋体"/>
                <w:b/>
                <w:color w:val="000000"/>
                <w:szCs w:val="21"/>
                <w:lang w:val="en-US" w:eastAsia="zh-CN"/>
              </w:rPr>
              <w:t>时长</w:t>
            </w:r>
          </w:p>
        </w:tc>
        <w:tc>
          <w:tcPr>
            <w:tcW w:w="780" w:type="dxa"/>
            <w:noWrap w:val="0"/>
            <w:vAlign w:val="center"/>
          </w:tcPr>
          <w:p w14:paraId="1BF0BDFD">
            <w:pPr>
              <w:keepNext w:val="0"/>
              <w:keepLines w:val="0"/>
              <w:suppressLineNumbers w:val="0"/>
              <w:snapToGrid w:val="0"/>
              <w:spacing w:before="0" w:beforeAutospacing="0" w:after="0" w:afterAutospacing="0" w:line="360" w:lineRule="auto"/>
              <w:ind w:left="0" w:right="0"/>
              <w:jc w:val="center"/>
              <w:rPr>
                <w:rFonts w:hint="eastAsia" w:ascii="宋体" w:hAnsi="宋体" w:eastAsia="宋体"/>
                <w:b/>
                <w:color w:val="000000"/>
                <w:szCs w:val="21"/>
                <w:lang w:eastAsia="zh-CN"/>
              </w:rPr>
            </w:pPr>
            <w:r>
              <w:rPr>
                <w:rFonts w:hint="eastAsia" w:ascii="宋体" w:hAnsi="宋体"/>
                <w:b/>
                <w:color w:val="000000"/>
                <w:szCs w:val="21"/>
                <w:lang w:val="en-US" w:eastAsia="zh-CN"/>
              </w:rPr>
              <w:t>数量</w:t>
            </w:r>
          </w:p>
        </w:tc>
        <w:tc>
          <w:tcPr>
            <w:tcW w:w="1320" w:type="dxa"/>
            <w:noWrap w:val="0"/>
            <w:vAlign w:val="center"/>
          </w:tcPr>
          <w:p w14:paraId="0629268F">
            <w:pPr>
              <w:keepNext w:val="0"/>
              <w:keepLines w:val="0"/>
              <w:suppressLineNumbers w:val="0"/>
              <w:snapToGrid w:val="0"/>
              <w:spacing w:before="0" w:beforeAutospacing="0" w:after="0" w:afterAutospacing="0" w:line="360" w:lineRule="auto"/>
              <w:ind w:left="0" w:right="0"/>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单价</w:t>
            </w:r>
          </w:p>
        </w:tc>
        <w:tc>
          <w:tcPr>
            <w:tcW w:w="1260" w:type="dxa"/>
            <w:noWrap w:val="0"/>
            <w:vAlign w:val="center"/>
          </w:tcPr>
          <w:p w14:paraId="0CA94760">
            <w:pPr>
              <w:keepNext w:val="0"/>
              <w:keepLines w:val="0"/>
              <w:suppressLineNumbers w:val="0"/>
              <w:snapToGrid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b/>
                <w:color w:val="000000"/>
                <w:szCs w:val="21"/>
                <w:lang w:val="en-US" w:eastAsia="zh-CN"/>
              </w:rPr>
              <w:t>总价</w:t>
            </w:r>
          </w:p>
        </w:tc>
        <w:tc>
          <w:tcPr>
            <w:tcW w:w="1995" w:type="dxa"/>
            <w:noWrap w:val="0"/>
            <w:vAlign w:val="center"/>
          </w:tcPr>
          <w:p w14:paraId="79348516">
            <w:pPr>
              <w:keepNext w:val="0"/>
              <w:keepLines w:val="0"/>
              <w:suppressLineNumbers w:val="0"/>
              <w:snapToGrid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b/>
                <w:color w:val="000000"/>
                <w:szCs w:val="21"/>
                <w:lang w:val="en-US" w:eastAsia="zh-CN"/>
              </w:rPr>
              <w:t>质量要求</w:t>
            </w:r>
          </w:p>
        </w:tc>
      </w:tr>
      <w:tr w14:paraId="40C0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79" w:type="dxa"/>
            <w:noWrap w:val="0"/>
            <w:vAlign w:val="center"/>
          </w:tcPr>
          <w:p w14:paraId="5493D60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53" w:type="dxa"/>
            <w:shd w:val="clear" w:color="auto" w:fill="auto"/>
            <w:noWrap w:val="0"/>
            <w:vAlign w:val="center"/>
          </w:tcPr>
          <w:p w14:paraId="6D88CFB1">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护士节、医师节、招聘季等各节点专题视频</w:t>
            </w:r>
          </w:p>
        </w:tc>
        <w:tc>
          <w:tcPr>
            <w:tcW w:w="1122" w:type="dxa"/>
            <w:shd w:val="clear" w:color="auto" w:fill="auto"/>
            <w:noWrap w:val="0"/>
            <w:vAlign w:val="center"/>
          </w:tcPr>
          <w:p w14:paraId="538658D7">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3-4分钟</w:t>
            </w:r>
          </w:p>
        </w:tc>
        <w:tc>
          <w:tcPr>
            <w:tcW w:w="780" w:type="dxa"/>
            <w:shd w:val="clear" w:color="auto" w:fill="auto"/>
            <w:noWrap w:val="0"/>
            <w:vAlign w:val="center"/>
          </w:tcPr>
          <w:p w14:paraId="02DDABA1">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5</w:t>
            </w:r>
          </w:p>
        </w:tc>
        <w:tc>
          <w:tcPr>
            <w:tcW w:w="1320" w:type="dxa"/>
            <w:noWrap w:val="0"/>
            <w:vAlign w:val="center"/>
          </w:tcPr>
          <w:p w14:paraId="3A7A1A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21D34EB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4BD343DC">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脚本创意策划、拍摄制作（含配音费）</w:t>
            </w:r>
          </w:p>
        </w:tc>
      </w:tr>
      <w:tr w14:paraId="48F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679" w:type="dxa"/>
            <w:noWrap w:val="0"/>
            <w:vAlign w:val="center"/>
          </w:tcPr>
          <w:p w14:paraId="774E972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53" w:type="dxa"/>
            <w:shd w:val="clear" w:color="auto" w:fill="auto"/>
            <w:noWrap w:val="0"/>
            <w:vAlign w:val="center"/>
          </w:tcPr>
          <w:p w14:paraId="4CE2CA2B">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参赛视频</w:t>
            </w:r>
          </w:p>
        </w:tc>
        <w:tc>
          <w:tcPr>
            <w:tcW w:w="1122" w:type="dxa"/>
            <w:shd w:val="clear" w:color="auto" w:fill="auto"/>
            <w:noWrap w:val="0"/>
            <w:vAlign w:val="center"/>
          </w:tcPr>
          <w:p w14:paraId="579601A1">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根据参赛要求定</w:t>
            </w:r>
          </w:p>
        </w:tc>
        <w:tc>
          <w:tcPr>
            <w:tcW w:w="780" w:type="dxa"/>
            <w:shd w:val="clear" w:color="auto" w:fill="auto"/>
            <w:noWrap w:val="0"/>
            <w:vAlign w:val="center"/>
          </w:tcPr>
          <w:p w14:paraId="1CAFAABA">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4</w:t>
            </w:r>
          </w:p>
        </w:tc>
        <w:tc>
          <w:tcPr>
            <w:tcW w:w="1320" w:type="dxa"/>
            <w:noWrap w:val="0"/>
            <w:vAlign w:val="center"/>
          </w:tcPr>
          <w:p w14:paraId="0EB3A1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4A411C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27FB967D">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根据要求制作</w:t>
            </w:r>
          </w:p>
        </w:tc>
      </w:tr>
      <w:tr w14:paraId="3E77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7D8E43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53" w:type="dxa"/>
            <w:shd w:val="clear" w:color="auto" w:fill="auto"/>
            <w:noWrap w:val="0"/>
            <w:vAlign w:val="center"/>
          </w:tcPr>
          <w:p w14:paraId="27B189A3">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学术会议或领导调研等</w:t>
            </w:r>
          </w:p>
          <w:p w14:paraId="4464806E">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视频跟拍（含剪辑）</w:t>
            </w:r>
          </w:p>
        </w:tc>
        <w:tc>
          <w:tcPr>
            <w:tcW w:w="1122" w:type="dxa"/>
            <w:shd w:val="clear" w:color="auto" w:fill="auto"/>
            <w:noWrap w:val="0"/>
            <w:vAlign w:val="center"/>
          </w:tcPr>
          <w:p w14:paraId="43EBB6B5">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根据实际需求</w:t>
            </w:r>
          </w:p>
        </w:tc>
        <w:tc>
          <w:tcPr>
            <w:tcW w:w="780" w:type="dxa"/>
            <w:shd w:val="clear" w:color="auto" w:fill="auto"/>
            <w:noWrap w:val="0"/>
            <w:vAlign w:val="center"/>
          </w:tcPr>
          <w:p w14:paraId="0ABC7158">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8</w:t>
            </w:r>
          </w:p>
        </w:tc>
        <w:tc>
          <w:tcPr>
            <w:tcW w:w="1320" w:type="dxa"/>
            <w:noWrap w:val="0"/>
            <w:vAlign w:val="center"/>
          </w:tcPr>
          <w:p w14:paraId="542E2B0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70A57B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26E6B3F7">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根据要求制作</w:t>
            </w:r>
          </w:p>
        </w:tc>
      </w:tr>
      <w:tr w14:paraId="408A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02EC06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53" w:type="dxa"/>
            <w:shd w:val="clear" w:color="auto" w:fill="auto"/>
            <w:noWrap w:val="0"/>
            <w:vAlign w:val="center"/>
          </w:tcPr>
          <w:p w14:paraId="48D6C937">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专家科普、坐诊公告等</w:t>
            </w:r>
          </w:p>
          <w:p w14:paraId="75A00A5B">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短视频</w:t>
            </w:r>
          </w:p>
        </w:tc>
        <w:tc>
          <w:tcPr>
            <w:tcW w:w="1122" w:type="dxa"/>
            <w:shd w:val="clear" w:color="auto" w:fill="auto"/>
            <w:noWrap w:val="0"/>
            <w:vAlign w:val="center"/>
          </w:tcPr>
          <w:p w14:paraId="5E52B0EE">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1分钟内</w:t>
            </w:r>
          </w:p>
        </w:tc>
        <w:tc>
          <w:tcPr>
            <w:tcW w:w="780" w:type="dxa"/>
            <w:shd w:val="clear" w:color="auto" w:fill="auto"/>
            <w:noWrap w:val="0"/>
            <w:vAlign w:val="center"/>
          </w:tcPr>
          <w:p w14:paraId="49A28FE6">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10</w:t>
            </w:r>
          </w:p>
        </w:tc>
        <w:tc>
          <w:tcPr>
            <w:tcW w:w="1320" w:type="dxa"/>
            <w:noWrap w:val="0"/>
            <w:vAlign w:val="center"/>
          </w:tcPr>
          <w:p w14:paraId="2F75C3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7A261E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1E377156">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根据要求制作</w:t>
            </w:r>
          </w:p>
        </w:tc>
      </w:tr>
      <w:tr w14:paraId="3290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1AD246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253" w:type="dxa"/>
            <w:shd w:val="clear" w:color="auto" w:fill="auto"/>
            <w:noWrap w:val="0"/>
            <w:vAlign w:val="center"/>
          </w:tcPr>
          <w:p w14:paraId="4FB2664B">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动画演示视频</w:t>
            </w:r>
          </w:p>
        </w:tc>
        <w:tc>
          <w:tcPr>
            <w:tcW w:w="1122" w:type="dxa"/>
            <w:shd w:val="clear" w:color="auto" w:fill="auto"/>
            <w:noWrap w:val="0"/>
            <w:vAlign w:val="center"/>
          </w:tcPr>
          <w:p w14:paraId="23AC14D4">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1分钟内</w:t>
            </w:r>
          </w:p>
        </w:tc>
        <w:tc>
          <w:tcPr>
            <w:tcW w:w="780" w:type="dxa"/>
            <w:shd w:val="clear" w:color="auto" w:fill="auto"/>
            <w:noWrap w:val="0"/>
            <w:vAlign w:val="center"/>
          </w:tcPr>
          <w:p w14:paraId="2218E1A9">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4</w:t>
            </w:r>
          </w:p>
        </w:tc>
        <w:tc>
          <w:tcPr>
            <w:tcW w:w="1320" w:type="dxa"/>
            <w:noWrap w:val="0"/>
            <w:vAlign w:val="center"/>
          </w:tcPr>
          <w:p w14:paraId="310023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585F28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07190895">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含配音</w:t>
            </w:r>
          </w:p>
        </w:tc>
      </w:tr>
      <w:tr w14:paraId="725B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521411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253" w:type="dxa"/>
            <w:shd w:val="clear" w:color="auto" w:fill="auto"/>
            <w:noWrap w:val="0"/>
            <w:vAlign w:val="center"/>
          </w:tcPr>
          <w:p w14:paraId="068023C6">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根据医院特点定制脚本，情景剧式展现医院及医护人员风采</w:t>
            </w:r>
          </w:p>
        </w:tc>
        <w:tc>
          <w:tcPr>
            <w:tcW w:w="1122" w:type="dxa"/>
            <w:shd w:val="clear" w:color="auto" w:fill="auto"/>
            <w:noWrap w:val="0"/>
            <w:vAlign w:val="center"/>
          </w:tcPr>
          <w:p w14:paraId="1AA1604D">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根据实际需求</w:t>
            </w:r>
          </w:p>
        </w:tc>
        <w:tc>
          <w:tcPr>
            <w:tcW w:w="780" w:type="dxa"/>
            <w:shd w:val="clear" w:color="auto" w:fill="auto"/>
            <w:noWrap w:val="0"/>
            <w:vAlign w:val="center"/>
          </w:tcPr>
          <w:p w14:paraId="73C11AD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4</w:t>
            </w:r>
          </w:p>
        </w:tc>
        <w:tc>
          <w:tcPr>
            <w:tcW w:w="1320" w:type="dxa"/>
            <w:noWrap w:val="0"/>
            <w:vAlign w:val="center"/>
          </w:tcPr>
          <w:p w14:paraId="6B7F4E1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6CA083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728615D3">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含配音</w:t>
            </w:r>
          </w:p>
        </w:tc>
      </w:tr>
      <w:tr w14:paraId="0A7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45FFC2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253" w:type="dxa"/>
            <w:shd w:val="clear" w:color="auto" w:fill="auto"/>
            <w:noWrap w:val="0"/>
            <w:vAlign w:val="center"/>
          </w:tcPr>
          <w:p w14:paraId="52704BA3">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科室形象照拍摄</w:t>
            </w:r>
          </w:p>
        </w:tc>
        <w:tc>
          <w:tcPr>
            <w:tcW w:w="1122" w:type="dxa"/>
            <w:shd w:val="clear" w:color="auto" w:fill="auto"/>
            <w:noWrap w:val="0"/>
            <w:vAlign w:val="center"/>
          </w:tcPr>
          <w:p w14:paraId="3A0E78CC">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根据实际需求</w:t>
            </w:r>
          </w:p>
        </w:tc>
        <w:tc>
          <w:tcPr>
            <w:tcW w:w="780" w:type="dxa"/>
            <w:shd w:val="clear" w:color="auto" w:fill="auto"/>
            <w:noWrap w:val="0"/>
            <w:vAlign w:val="center"/>
          </w:tcPr>
          <w:p w14:paraId="747CB206">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1次</w:t>
            </w:r>
          </w:p>
        </w:tc>
        <w:tc>
          <w:tcPr>
            <w:tcW w:w="1320" w:type="dxa"/>
            <w:noWrap w:val="0"/>
            <w:vAlign w:val="center"/>
          </w:tcPr>
          <w:p w14:paraId="4E1F8E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677AA7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7AEC10DA">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含精修</w:t>
            </w:r>
          </w:p>
        </w:tc>
      </w:tr>
      <w:tr w14:paraId="1F36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64D0CB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253" w:type="dxa"/>
            <w:shd w:val="clear" w:color="auto" w:fill="auto"/>
            <w:noWrap w:val="0"/>
            <w:vAlign w:val="center"/>
          </w:tcPr>
          <w:p w14:paraId="7AAA3DBE">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歌曲录制，录音棚服务及演员，化妆师聘请，服装道具租赁或场地租赁</w:t>
            </w:r>
          </w:p>
        </w:tc>
        <w:tc>
          <w:tcPr>
            <w:tcW w:w="1122" w:type="dxa"/>
            <w:shd w:val="clear" w:color="auto" w:fill="auto"/>
            <w:noWrap w:val="0"/>
            <w:vAlign w:val="center"/>
          </w:tcPr>
          <w:p w14:paraId="2C54DC04">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根据实际需求</w:t>
            </w:r>
          </w:p>
        </w:tc>
        <w:tc>
          <w:tcPr>
            <w:tcW w:w="780" w:type="dxa"/>
            <w:shd w:val="clear" w:color="auto" w:fill="auto"/>
            <w:noWrap w:val="0"/>
            <w:vAlign w:val="center"/>
          </w:tcPr>
          <w:p w14:paraId="64213F44">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根据实际需求</w:t>
            </w:r>
          </w:p>
        </w:tc>
        <w:tc>
          <w:tcPr>
            <w:tcW w:w="1320" w:type="dxa"/>
            <w:noWrap w:val="0"/>
            <w:vAlign w:val="center"/>
          </w:tcPr>
          <w:p w14:paraId="237D52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12DC6D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01EEE5D9">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含交通费</w:t>
            </w:r>
          </w:p>
        </w:tc>
      </w:tr>
      <w:tr w14:paraId="5439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679" w:type="dxa"/>
            <w:noWrap w:val="0"/>
            <w:vAlign w:val="center"/>
          </w:tcPr>
          <w:p w14:paraId="608CA35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253" w:type="dxa"/>
            <w:shd w:val="clear" w:color="auto" w:fill="auto"/>
            <w:noWrap w:val="0"/>
            <w:vAlign w:val="center"/>
          </w:tcPr>
          <w:p w14:paraId="412BDBE6">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已有素材后期制作，其它照片、视频拍摄或</w:t>
            </w:r>
          </w:p>
          <w:p w14:paraId="0A6B64B2">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简易视频剪辑</w:t>
            </w:r>
          </w:p>
        </w:tc>
        <w:tc>
          <w:tcPr>
            <w:tcW w:w="1122" w:type="dxa"/>
            <w:shd w:val="clear" w:color="auto" w:fill="auto"/>
            <w:noWrap w:val="0"/>
            <w:vAlign w:val="center"/>
          </w:tcPr>
          <w:p w14:paraId="6E505E71">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bCs/>
                <w:kern w:val="0"/>
                <w:sz w:val="21"/>
                <w:szCs w:val="21"/>
              </w:rPr>
              <w:t>根据实际</w:t>
            </w:r>
          </w:p>
        </w:tc>
        <w:tc>
          <w:tcPr>
            <w:tcW w:w="780" w:type="dxa"/>
            <w:shd w:val="clear" w:color="auto" w:fill="auto"/>
            <w:noWrap w:val="0"/>
            <w:vAlign w:val="center"/>
          </w:tcPr>
          <w:p w14:paraId="087E361A">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bCs/>
                <w:kern w:val="0"/>
                <w:sz w:val="21"/>
                <w:szCs w:val="21"/>
              </w:rPr>
              <w:t>根据实际</w:t>
            </w:r>
          </w:p>
        </w:tc>
        <w:tc>
          <w:tcPr>
            <w:tcW w:w="1320" w:type="dxa"/>
            <w:noWrap w:val="0"/>
            <w:vAlign w:val="center"/>
          </w:tcPr>
          <w:p w14:paraId="1801AC5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260" w:type="dxa"/>
            <w:noWrap w:val="0"/>
            <w:vAlign w:val="center"/>
          </w:tcPr>
          <w:p w14:paraId="1C14B1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995" w:type="dxa"/>
            <w:shd w:val="clear" w:color="auto" w:fill="auto"/>
            <w:noWrap w:val="0"/>
            <w:vAlign w:val="center"/>
          </w:tcPr>
          <w:p w14:paraId="29E111CF">
            <w:pPr>
              <w:keepNext w:val="0"/>
              <w:keepLines w:val="0"/>
              <w:suppressLineNumbers w:val="0"/>
              <w:spacing w:before="0" w:beforeAutospacing="0" w:after="0" w:afterAutospacing="0" w:line="320" w:lineRule="exact"/>
              <w:ind w:left="0" w:right="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含配音</w:t>
            </w:r>
          </w:p>
        </w:tc>
      </w:tr>
      <w:tr w14:paraId="180A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vMerge w:val="restart"/>
            <w:noWrap w:val="0"/>
            <w:vAlign w:val="center"/>
          </w:tcPr>
          <w:p w14:paraId="388837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合计</w:t>
            </w:r>
          </w:p>
        </w:tc>
        <w:tc>
          <w:tcPr>
            <w:tcW w:w="8730" w:type="dxa"/>
            <w:gridSpan w:val="6"/>
            <w:noWrap w:val="0"/>
            <w:vAlign w:val="center"/>
          </w:tcPr>
          <w:p w14:paraId="2325E3C7">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人民币大写：</w:t>
            </w:r>
          </w:p>
        </w:tc>
      </w:tr>
      <w:tr w14:paraId="2CC8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vMerge w:val="continue"/>
            <w:noWrap w:val="0"/>
            <w:vAlign w:val="center"/>
          </w:tcPr>
          <w:p w14:paraId="6E65D5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p>
        </w:tc>
        <w:tc>
          <w:tcPr>
            <w:tcW w:w="8730" w:type="dxa"/>
            <w:gridSpan w:val="6"/>
            <w:noWrap w:val="0"/>
            <w:vAlign w:val="center"/>
          </w:tcPr>
          <w:p w14:paraId="4C998CE8">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人民币小写：</w:t>
            </w:r>
          </w:p>
        </w:tc>
      </w:tr>
      <w:tr w14:paraId="6A8A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9" w:type="dxa"/>
            <w:noWrap w:val="0"/>
            <w:vAlign w:val="center"/>
          </w:tcPr>
          <w:p w14:paraId="25A76D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c>
          <w:tcPr>
            <w:tcW w:w="8730" w:type="dxa"/>
            <w:gridSpan w:val="6"/>
            <w:noWrap w:val="0"/>
            <w:vAlign w:val="center"/>
          </w:tcPr>
          <w:p w14:paraId="260C46DA">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二次报价时，不再单独提交分项报价，我司同意按二次报价的总价同比例浮动。</w:t>
            </w:r>
          </w:p>
        </w:tc>
      </w:tr>
    </w:tbl>
    <w:p w14:paraId="0F4566AB">
      <w:pPr>
        <w:widowControl/>
        <w:spacing w:line="240" w:lineRule="auto"/>
        <w:jc w:val="left"/>
        <w:outlineLvl w:val="2"/>
        <w:rPr>
          <w:rFonts w:hint="eastAsia" w:ascii="宋体" w:hAnsi="宋体"/>
          <w:szCs w:val="21"/>
          <w:highlight w:val="none"/>
        </w:rPr>
        <w:sectPr>
          <w:pgSz w:w="11906" w:h="16838"/>
          <w:pgMar w:top="1701" w:right="1440" w:bottom="1440" w:left="1440" w:header="851" w:footer="992" w:gutter="0"/>
          <w:pgNumType w:fmt="decimal"/>
          <w:cols w:space="425" w:num="1"/>
          <w:docGrid w:type="lines" w:linePitch="312" w:charSpace="0"/>
        </w:sectPr>
      </w:pPr>
    </w:p>
    <w:p w14:paraId="784ED469">
      <w:pPr>
        <w:widowControl/>
        <w:spacing w:line="240" w:lineRule="auto"/>
        <w:jc w:val="left"/>
        <w:outlineLvl w:val="2"/>
        <w:rPr>
          <w:rFonts w:hint="eastAsia" w:ascii="宋体" w:hAnsi="宋体"/>
          <w:szCs w:val="21"/>
          <w:highlight w:val="none"/>
        </w:rPr>
      </w:pPr>
      <w:r>
        <w:rPr>
          <w:rFonts w:hint="eastAsia" w:ascii="宋体" w:hAnsi="宋体"/>
          <w:szCs w:val="21"/>
          <w:highlight w:val="none"/>
        </w:rPr>
        <w:t>格式</w:t>
      </w:r>
      <w:r>
        <w:rPr>
          <w:rFonts w:hint="eastAsia" w:ascii="宋体" w:hAnsi="宋体"/>
          <w:szCs w:val="21"/>
          <w:highlight w:val="none"/>
          <w:lang w:val="en-US" w:eastAsia="zh-CN"/>
        </w:rPr>
        <w:t>六</w:t>
      </w:r>
      <w:r>
        <w:rPr>
          <w:rFonts w:hint="eastAsia" w:ascii="宋体" w:hAnsi="宋体"/>
          <w:szCs w:val="21"/>
          <w:highlight w:val="none"/>
        </w:rPr>
        <w:t>、服务</w:t>
      </w:r>
      <w:r>
        <w:rPr>
          <w:rFonts w:hint="eastAsia" w:ascii="宋体" w:hAnsi="宋体"/>
          <w:szCs w:val="21"/>
          <w:highlight w:val="none"/>
          <w:lang w:eastAsia="zh-CN"/>
        </w:rPr>
        <w:t>、</w:t>
      </w:r>
      <w:r>
        <w:rPr>
          <w:rFonts w:hint="eastAsia" w:ascii="宋体" w:hAnsi="宋体"/>
          <w:szCs w:val="21"/>
          <w:highlight w:val="none"/>
          <w:lang w:val="en-US" w:eastAsia="zh-CN"/>
        </w:rPr>
        <w:t>商务</w:t>
      </w:r>
      <w:r>
        <w:rPr>
          <w:rFonts w:hint="eastAsia" w:ascii="宋体" w:hAnsi="宋体"/>
          <w:szCs w:val="21"/>
          <w:highlight w:val="none"/>
        </w:rPr>
        <w:t>要求承诺书</w:t>
      </w:r>
    </w:p>
    <w:p w14:paraId="4B699981">
      <w:pPr>
        <w:spacing w:line="240" w:lineRule="auto"/>
        <w:rPr>
          <w:rFonts w:hint="eastAsia" w:ascii="宋体" w:hAnsi="宋体"/>
          <w:szCs w:val="21"/>
          <w:highlight w:val="none"/>
        </w:rPr>
      </w:pPr>
    </w:p>
    <w:p w14:paraId="09CC81A1">
      <w:pPr>
        <w:spacing w:line="240" w:lineRule="auto"/>
        <w:jc w:val="center"/>
        <w:rPr>
          <w:rFonts w:hint="eastAsia" w:ascii="宋体" w:hAnsi="宋体"/>
          <w:b/>
          <w:sz w:val="28"/>
          <w:szCs w:val="28"/>
          <w:highlight w:val="none"/>
        </w:rPr>
      </w:pPr>
      <w:r>
        <w:rPr>
          <w:rFonts w:hint="eastAsia" w:ascii="宋体" w:hAnsi="宋体"/>
          <w:b/>
          <w:sz w:val="28"/>
          <w:szCs w:val="28"/>
          <w:highlight w:val="none"/>
        </w:rPr>
        <w:t>服务</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商务</w:t>
      </w:r>
      <w:r>
        <w:rPr>
          <w:rFonts w:hint="eastAsia" w:ascii="宋体" w:hAnsi="宋体"/>
          <w:b/>
          <w:sz w:val="28"/>
          <w:szCs w:val="28"/>
          <w:highlight w:val="none"/>
        </w:rPr>
        <w:t>要求</w:t>
      </w:r>
      <w:r>
        <w:rPr>
          <w:rFonts w:hint="eastAsia" w:ascii="宋体" w:hAnsi="宋体"/>
          <w:b/>
          <w:sz w:val="28"/>
          <w:szCs w:val="28"/>
          <w:highlight w:val="none"/>
          <w:lang w:val="en-US" w:eastAsia="zh-CN"/>
        </w:rPr>
        <w:t>响应</w:t>
      </w:r>
      <w:r>
        <w:rPr>
          <w:rFonts w:hint="eastAsia" w:ascii="宋体" w:hAnsi="宋体"/>
          <w:b/>
          <w:sz w:val="28"/>
          <w:szCs w:val="28"/>
          <w:highlight w:val="none"/>
        </w:rPr>
        <w:t>承诺书</w:t>
      </w:r>
    </w:p>
    <w:p w14:paraId="709B2010">
      <w:pPr>
        <w:spacing w:line="240" w:lineRule="auto"/>
        <w:rPr>
          <w:rFonts w:hint="eastAsia" w:ascii="宋体" w:hAnsi="宋体" w:eastAsia="宋体"/>
          <w:szCs w:val="21"/>
          <w:highlight w:val="none"/>
          <w:lang w:eastAsia="zh-CN"/>
        </w:rPr>
      </w:pPr>
      <w:r>
        <w:rPr>
          <w:rFonts w:hint="eastAsia" w:ascii="宋体" w:hAnsi="宋体"/>
          <w:szCs w:val="21"/>
          <w:highlight w:val="none"/>
        </w:rPr>
        <w:t>致：</w:t>
      </w:r>
      <w:r>
        <w:rPr>
          <w:rFonts w:hint="eastAsia" w:ascii="宋体" w:hAnsi="宋体"/>
          <w:b/>
          <w:bCs/>
          <w:szCs w:val="21"/>
          <w:highlight w:val="none"/>
          <w:u w:val="single"/>
          <w:lang w:val="en-US" w:eastAsia="zh-CN"/>
        </w:rPr>
        <w:t>采购单位</w:t>
      </w:r>
    </w:p>
    <w:p w14:paraId="5319CFE5">
      <w:pPr>
        <w:spacing w:line="240" w:lineRule="auto"/>
        <w:ind w:firstLine="420" w:firstLineChars="200"/>
        <w:rPr>
          <w:rFonts w:hint="eastAsia" w:ascii="宋体" w:hAnsi="宋体"/>
          <w:szCs w:val="21"/>
          <w:highlight w:val="none"/>
        </w:rPr>
      </w:pPr>
      <w:r>
        <w:rPr>
          <w:rFonts w:hint="eastAsia" w:ascii="宋体" w:hAnsi="宋体"/>
          <w:szCs w:val="21"/>
          <w:highlight w:val="none"/>
        </w:rPr>
        <w:t>我司参与贵院</w:t>
      </w:r>
      <w:r>
        <w:rPr>
          <w:rFonts w:hint="eastAsia" w:ascii="宋体" w:hAnsi="宋体"/>
          <w:szCs w:val="21"/>
          <w:highlight w:val="none"/>
          <w:u w:val="single"/>
          <w:lang w:val="en-US" w:eastAsia="zh-CN"/>
        </w:rPr>
        <w:t>南通市口腔医院短视频制作服务项目</w:t>
      </w:r>
      <w:r>
        <w:rPr>
          <w:rFonts w:hint="eastAsia" w:ascii="宋体" w:hAnsi="宋体"/>
          <w:szCs w:val="21"/>
          <w:highlight w:val="none"/>
          <w:u w:val="single"/>
        </w:rPr>
        <w:t>（采购人招标编号：NTSKQYYCG2025024</w:t>
      </w:r>
      <w:r>
        <w:rPr>
          <w:rFonts w:hint="eastAsia" w:ascii="宋体" w:hAnsi="宋体"/>
          <w:szCs w:val="21"/>
          <w:highlight w:val="none"/>
          <w:u w:val="single"/>
          <w:lang w:eastAsia="zh-CN"/>
        </w:rPr>
        <w:t>，</w:t>
      </w:r>
      <w:r>
        <w:rPr>
          <w:rFonts w:hint="eastAsia" w:ascii="宋体" w:hAnsi="宋体"/>
          <w:szCs w:val="21"/>
          <w:highlight w:val="none"/>
          <w:u w:val="single"/>
        </w:rPr>
        <w:t>代理机构招标编号：YNXS-JSRB202506012M1）</w:t>
      </w:r>
      <w:r>
        <w:rPr>
          <w:rFonts w:hint="eastAsia" w:ascii="宋体" w:hAnsi="宋体"/>
          <w:szCs w:val="21"/>
          <w:highlight w:val="none"/>
        </w:rPr>
        <w:t>院内</w:t>
      </w:r>
      <w:r>
        <w:rPr>
          <w:rFonts w:hint="eastAsia" w:ascii="宋体" w:hAnsi="宋体"/>
          <w:szCs w:val="21"/>
          <w:highlight w:val="none"/>
          <w:lang w:eastAsia="zh-CN"/>
        </w:rPr>
        <w:t>竞争性磋商</w:t>
      </w:r>
      <w:r>
        <w:rPr>
          <w:rFonts w:hint="eastAsia" w:ascii="宋体" w:hAnsi="宋体"/>
          <w:szCs w:val="21"/>
          <w:highlight w:val="none"/>
        </w:rPr>
        <w:t>，兹承诺响应</w:t>
      </w:r>
      <w:r>
        <w:rPr>
          <w:rFonts w:hint="eastAsia" w:ascii="宋体" w:hAnsi="宋体"/>
          <w:szCs w:val="21"/>
          <w:highlight w:val="none"/>
          <w:lang w:eastAsia="zh-CN"/>
        </w:rPr>
        <w:t>磋商文件</w:t>
      </w:r>
      <w:r>
        <w:rPr>
          <w:rFonts w:hint="eastAsia" w:ascii="宋体" w:hAnsi="宋体"/>
          <w:szCs w:val="21"/>
          <w:highlight w:val="none"/>
        </w:rPr>
        <w:t>里所有规定的服务和商务要求。</w:t>
      </w:r>
    </w:p>
    <w:p w14:paraId="77059578">
      <w:pPr>
        <w:spacing w:line="24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特此承诺</w:t>
      </w:r>
    </w:p>
    <w:p w14:paraId="5E3A2618">
      <w:pPr>
        <w:spacing w:line="240" w:lineRule="auto"/>
        <w:rPr>
          <w:rFonts w:hint="eastAsia" w:ascii="宋体" w:hAnsi="宋体"/>
          <w:szCs w:val="21"/>
          <w:highlight w:val="none"/>
        </w:rPr>
      </w:pPr>
    </w:p>
    <w:p w14:paraId="0609C797">
      <w:pPr>
        <w:spacing w:line="240" w:lineRule="auto"/>
        <w:rPr>
          <w:rFonts w:hint="eastAsia" w:ascii="宋体" w:hAnsi="宋体"/>
          <w:szCs w:val="21"/>
          <w:highlight w:val="none"/>
        </w:rPr>
      </w:pPr>
    </w:p>
    <w:p w14:paraId="36659D6E">
      <w:pPr>
        <w:spacing w:line="240" w:lineRule="auto"/>
        <w:rPr>
          <w:rFonts w:hint="eastAsia" w:ascii="宋体" w:hAnsi="宋体"/>
          <w:szCs w:val="21"/>
          <w:highlight w:val="none"/>
        </w:rPr>
      </w:pPr>
    </w:p>
    <w:p w14:paraId="1E8D9777">
      <w:pPr>
        <w:spacing w:line="240" w:lineRule="auto"/>
        <w:rPr>
          <w:rFonts w:hint="eastAsia" w:ascii="宋体" w:hAnsi="宋体"/>
          <w:szCs w:val="21"/>
          <w:highlight w:val="none"/>
        </w:rPr>
      </w:pPr>
    </w:p>
    <w:p w14:paraId="5C591950">
      <w:pPr>
        <w:spacing w:line="240" w:lineRule="auto"/>
        <w:jc w:val="right"/>
        <w:rPr>
          <w:rFonts w:hint="eastAsia" w:ascii="宋体" w:hAnsi="宋体"/>
          <w:szCs w:val="21"/>
          <w:highlight w:val="none"/>
        </w:rPr>
      </w:pPr>
      <w:r>
        <w:rPr>
          <w:rFonts w:hint="eastAsia" w:ascii="宋体" w:hAnsi="宋体"/>
          <w:szCs w:val="21"/>
          <w:highlight w:val="none"/>
        </w:rPr>
        <w:t>供应商名称：（盖章）</w:t>
      </w:r>
    </w:p>
    <w:p w14:paraId="6F5B3F56">
      <w:pPr>
        <w:spacing w:line="240" w:lineRule="auto"/>
        <w:jc w:val="right"/>
        <w:rPr>
          <w:rFonts w:hint="eastAsia" w:ascii="宋体" w:hAnsi="宋体"/>
          <w:szCs w:val="21"/>
          <w:highlight w:val="none"/>
        </w:rPr>
      </w:pPr>
      <w:r>
        <w:rPr>
          <w:rFonts w:hint="eastAsia" w:ascii="宋体" w:hAnsi="宋体"/>
          <w:szCs w:val="21"/>
          <w:highlight w:val="none"/>
        </w:rPr>
        <w:t>法定代表人（或授权委托人）签字：</w:t>
      </w:r>
    </w:p>
    <w:p w14:paraId="10C4C733">
      <w:pPr>
        <w:spacing w:line="240" w:lineRule="auto"/>
        <w:ind w:firstLine="420" w:firstLineChars="200"/>
        <w:jc w:val="right"/>
        <w:rPr>
          <w:rFonts w:ascii="宋体" w:hAnsi="宋体"/>
          <w:szCs w:val="21"/>
          <w:highlight w:val="none"/>
        </w:rPr>
      </w:pPr>
      <w:r>
        <w:rPr>
          <w:rFonts w:hint="eastAsia" w:ascii="宋体" w:hAnsi="宋体"/>
          <w:szCs w:val="21"/>
          <w:highlight w:val="none"/>
          <w:lang w:val="en-US" w:eastAsia="zh-CN"/>
        </w:rPr>
        <w:t>磋商</w:t>
      </w: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5716109A">
      <w:pPr>
        <w:widowControl/>
        <w:spacing w:line="240" w:lineRule="auto"/>
        <w:jc w:val="left"/>
        <w:outlineLvl w:val="9"/>
        <w:rPr>
          <w:rFonts w:hint="eastAsia" w:ascii="宋体" w:hAnsi="宋体"/>
          <w:szCs w:val="21"/>
          <w:highlight w:val="none"/>
          <w:lang w:val="en-US" w:eastAsia="zh-CN"/>
        </w:rPr>
      </w:pPr>
      <w:r>
        <w:rPr>
          <w:rFonts w:hint="eastAsia" w:ascii="宋体" w:hAnsi="宋体"/>
          <w:szCs w:val="21"/>
          <w:highlight w:val="none"/>
          <w:lang w:val="en-US" w:eastAsia="zh-CN"/>
        </w:rPr>
        <w:br w:type="page"/>
      </w:r>
    </w:p>
    <w:p w14:paraId="1BFB3E3D">
      <w:pPr>
        <w:spacing w:line="240" w:lineRule="auto"/>
        <w:jc w:val="left"/>
        <w:outlineLvl w:val="2"/>
        <w:rPr>
          <w:rFonts w:ascii="宋体" w:hAnsi="宋体"/>
          <w:szCs w:val="21"/>
          <w:highlight w:val="none"/>
        </w:rPr>
      </w:pPr>
      <w:r>
        <w:rPr>
          <w:rFonts w:hint="eastAsia" w:ascii="宋体" w:hAnsi="宋体"/>
          <w:szCs w:val="21"/>
          <w:highlight w:val="none"/>
          <w:lang w:val="en-US" w:eastAsia="zh-CN"/>
        </w:rPr>
        <w:t>格式七、</w:t>
      </w:r>
      <w:r>
        <w:rPr>
          <w:rFonts w:ascii="宋体" w:hAnsi="宋体"/>
          <w:szCs w:val="21"/>
          <w:highlight w:val="none"/>
        </w:rPr>
        <w:t>资格证明文件</w:t>
      </w:r>
    </w:p>
    <w:p w14:paraId="1E4FEAC2">
      <w:pPr>
        <w:spacing w:line="240" w:lineRule="auto"/>
        <w:jc w:val="left"/>
        <w:rPr>
          <w:rFonts w:ascii="宋体" w:hAnsi="宋体"/>
          <w:b/>
          <w:szCs w:val="21"/>
          <w:highlight w:val="none"/>
        </w:rPr>
      </w:pPr>
    </w:p>
    <w:p w14:paraId="1E2F9379">
      <w:pPr>
        <w:jc w:val="center"/>
        <w:rPr>
          <w:rFonts w:ascii="宋体" w:hAnsi="宋体"/>
          <w:b/>
          <w:sz w:val="28"/>
          <w:szCs w:val="28"/>
          <w:highlight w:val="none"/>
        </w:rPr>
      </w:pPr>
      <w:r>
        <w:rPr>
          <w:rFonts w:ascii="宋体" w:hAnsi="宋体"/>
          <w:b/>
          <w:sz w:val="28"/>
          <w:szCs w:val="28"/>
          <w:highlight w:val="none"/>
        </w:rPr>
        <w:t>资格证明文件</w:t>
      </w:r>
    </w:p>
    <w:p w14:paraId="6AB078FF">
      <w:pPr>
        <w:spacing w:line="240" w:lineRule="auto"/>
        <w:ind w:firstLine="420" w:firstLineChars="200"/>
        <w:jc w:val="center"/>
        <w:rPr>
          <w:rFonts w:hint="eastAsia" w:ascii="宋体" w:hAnsi="宋体"/>
          <w:szCs w:val="21"/>
          <w:highlight w:val="none"/>
        </w:rPr>
      </w:pPr>
      <w:r>
        <w:rPr>
          <w:rFonts w:hint="eastAsia" w:ascii="宋体" w:hAnsi="宋体"/>
          <w:szCs w:val="21"/>
          <w:highlight w:val="none"/>
        </w:rPr>
        <w:t>（供应商须按照招标公告和资格审查响应对照表要求提供相关证明文件）</w:t>
      </w:r>
    </w:p>
    <w:p w14:paraId="2CC134F9">
      <w:pPr>
        <w:pStyle w:val="13"/>
        <w:ind w:firstLine="420" w:firstLineChars="200"/>
        <w:rPr>
          <w:rFonts w:hint="eastAsia" w:ascii="Times New Roman" w:hAnsi="Times New Roman" w:eastAsia="宋体" w:cs="Times New Roman"/>
          <w:b w:val="0"/>
          <w:bCs/>
          <w:kern w:val="2"/>
          <w:sz w:val="21"/>
          <w:szCs w:val="21"/>
          <w:highlight w:val="none"/>
          <w:u w:val="none"/>
          <w:lang w:val="en-US" w:eastAsia="zh-CN" w:bidi="ar-SA"/>
        </w:rPr>
      </w:pPr>
      <w:r>
        <w:rPr>
          <w:rFonts w:hint="eastAsia" w:ascii="Times New Roman" w:hAnsi="Times New Roman" w:eastAsia="宋体" w:cs="Times New Roman"/>
          <w:b w:val="0"/>
          <w:bCs/>
          <w:kern w:val="2"/>
          <w:sz w:val="21"/>
          <w:szCs w:val="21"/>
          <w:highlight w:val="none"/>
          <w:u w:val="none"/>
          <w:lang w:val="en-US" w:eastAsia="zh-CN" w:bidi="ar-SA"/>
        </w:rPr>
        <w:t>一、</w:t>
      </w:r>
      <w:r>
        <w:rPr>
          <w:rFonts w:hint="eastAsia" w:ascii="Times New Roman" w:hAnsi="Times New Roman" w:cs="Times New Roman"/>
          <w:b w:val="0"/>
          <w:bCs/>
          <w:kern w:val="2"/>
          <w:sz w:val="21"/>
          <w:szCs w:val="21"/>
          <w:highlight w:val="none"/>
          <w:u w:val="none"/>
          <w:lang w:val="en-US" w:eastAsia="zh-CN" w:bidi="ar-SA"/>
        </w:rPr>
        <w:t>通用资格要求（可按照格式一要求提供声明函）</w:t>
      </w:r>
      <w:r>
        <w:rPr>
          <w:rFonts w:hint="eastAsia" w:ascii="Times New Roman" w:hAnsi="Times New Roman" w:eastAsia="宋体" w:cs="Times New Roman"/>
          <w:b w:val="0"/>
          <w:bCs/>
          <w:kern w:val="2"/>
          <w:sz w:val="21"/>
          <w:szCs w:val="21"/>
          <w:highlight w:val="none"/>
          <w:u w:val="none"/>
          <w:lang w:val="en-US" w:eastAsia="zh-CN" w:bidi="ar-SA"/>
        </w:rPr>
        <w:t>：</w:t>
      </w:r>
    </w:p>
    <w:p w14:paraId="2F597552">
      <w:pPr>
        <w:ind w:firstLine="420" w:firstLineChars="200"/>
        <w:rPr>
          <w:rFonts w:hint="default" w:ascii="Times New Roman" w:hAnsi="Times New Roman" w:eastAsia="宋体" w:cs="Times New Roman"/>
          <w:b w:val="0"/>
          <w:bCs/>
          <w:szCs w:val="21"/>
          <w:highlight w:val="yellow"/>
          <w:u w:val="none"/>
        </w:rPr>
      </w:pPr>
      <w:r>
        <w:rPr>
          <w:rFonts w:hint="eastAsia" w:ascii="Times New Roman" w:hAnsi="Times New Roman" w:eastAsia="宋体" w:cs="Times New Roman"/>
          <w:b w:val="0"/>
          <w:bCs/>
          <w:szCs w:val="21"/>
          <w:highlight w:val="none"/>
          <w:u w:val="none"/>
          <w:lang w:val="en-US" w:eastAsia="zh-CN"/>
        </w:rPr>
        <w:t>1、</w:t>
      </w:r>
      <w:r>
        <w:rPr>
          <w:rFonts w:hint="eastAsia" w:ascii="Times New Roman" w:hAnsi="Times New Roman" w:eastAsia="宋体" w:cs="Times New Roman"/>
          <w:b w:val="0"/>
          <w:bCs/>
          <w:szCs w:val="21"/>
          <w:highlight w:val="none"/>
          <w:u w:val="none"/>
        </w:rPr>
        <w:t>具有独立承担民事责任的能力（提供事业单位法人证书或者企业单位的营业执照，营业执照须包含本次采购的经营范围；供应商为自然人的，提供其身份证）（复印件）；</w:t>
      </w:r>
    </w:p>
    <w:p w14:paraId="6D672D46">
      <w:pPr>
        <w:ind w:firstLine="420" w:firstLineChars="200"/>
        <w:rPr>
          <w:rFonts w:hint="default"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lang w:val="en-US" w:eastAsia="zh-CN"/>
        </w:rPr>
        <w:t>2、</w:t>
      </w:r>
      <w:r>
        <w:rPr>
          <w:rFonts w:hint="eastAsia" w:ascii="Times New Roman" w:hAnsi="Times New Roman" w:eastAsia="宋体" w:cs="Times New Roman"/>
          <w:b w:val="0"/>
          <w:bCs/>
          <w:szCs w:val="21"/>
          <w:highlight w:val="none"/>
          <w:u w:val="none"/>
        </w:rPr>
        <w:t>具有良好的商业信誉和健全的财务会计制度（提供202</w:t>
      </w:r>
      <w:r>
        <w:rPr>
          <w:rFonts w:hint="eastAsia" w:cs="Times New Roman"/>
          <w:b w:val="0"/>
          <w:bCs/>
          <w:szCs w:val="21"/>
          <w:highlight w:val="none"/>
          <w:u w:val="none"/>
          <w:lang w:val="en-US" w:eastAsia="zh-CN"/>
        </w:rPr>
        <w:t>3</w:t>
      </w:r>
      <w:r>
        <w:rPr>
          <w:rFonts w:hint="eastAsia" w:ascii="Times New Roman" w:hAnsi="Times New Roman" w:eastAsia="宋体" w:cs="Times New Roman"/>
          <w:b w:val="0"/>
          <w:bCs/>
          <w:szCs w:val="21"/>
          <w:highlight w:val="none"/>
          <w:u w:val="none"/>
        </w:rPr>
        <w:t>或202</w:t>
      </w:r>
      <w:r>
        <w:rPr>
          <w:rFonts w:hint="eastAsia" w:cs="Times New Roman"/>
          <w:b w:val="0"/>
          <w:bCs/>
          <w:szCs w:val="21"/>
          <w:highlight w:val="none"/>
          <w:u w:val="none"/>
          <w:lang w:val="en-US" w:eastAsia="zh-CN"/>
        </w:rPr>
        <w:t>4</w:t>
      </w:r>
      <w:r>
        <w:rPr>
          <w:rFonts w:hint="eastAsia" w:ascii="Times New Roman" w:hAnsi="Times New Roman" w:eastAsia="宋体" w:cs="Times New Roman"/>
          <w:b w:val="0"/>
          <w:bCs/>
          <w:szCs w:val="21"/>
          <w:highlight w:val="none"/>
          <w:u w:val="none"/>
        </w:rPr>
        <w:t>年度经审计的财务报告，或企业编制的会计报表，或响应截止时间前六个月内银行出具的资信证明）（复印件）（供应商为参加本次政府采购活动前1年内注册的公司，无须提供）；</w:t>
      </w:r>
    </w:p>
    <w:p w14:paraId="6543C2CD">
      <w:pPr>
        <w:ind w:firstLine="420" w:firstLineChars="200"/>
        <w:rPr>
          <w:rFonts w:hint="default"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lang w:val="en-US" w:eastAsia="zh-CN"/>
        </w:rPr>
        <w:t>3、</w:t>
      </w:r>
      <w:r>
        <w:rPr>
          <w:rFonts w:hint="eastAsia" w:ascii="Times New Roman" w:hAnsi="Times New Roman" w:eastAsia="宋体" w:cs="Times New Roman"/>
          <w:b w:val="0"/>
          <w:bCs/>
          <w:szCs w:val="21"/>
          <w:highlight w:val="none"/>
          <w:u w:val="none"/>
        </w:rPr>
        <w:t>具有履行合同所必需的设备和专业技术能力（提供书面声明</w:t>
      </w:r>
      <w:r>
        <w:rPr>
          <w:rFonts w:hint="eastAsia" w:ascii="Times New Roman" w:hAnsi="Times New Roman" w:eastAsia="宋体" w:cs="Times New Roman"/>
          <w:b w:val="0"/>
          <w:bCs/>
          <w:szCs w:val="21"/>
          <w:highlight w:val="none"/>
          <w:u w:val="none"/>
          <w:lang w:val="en-US" w:eastAsia="zh-CN"/>
        </w:rPr>
        <w:t>原件</w:t>
      </w:r>
      <w:r>
        <w:rPr>
          <w:rFonts w:hint="eastAsia" w:ascii="Times New Roman" w:hAnsi="Times New Roman" w:eastAsia="宋体" w:cs="Times New Roman"/>
          <w:b w:val="0"/>
          <w:bCs/>
          <w:szCs w:val="21"/>
          <w:highlight w:val="none"/>
          <w:u w:val="none"/>
        </w:rPr>
        <w:t>）；</w:t>
      </w:r>
    </w:p>
    <w:p w14:paraId="03F2BA5D">
      <w:pPr>
        <w:ind w:firstLine="420" w:firstLineChars="200"/>
        <w:rPr>
          <w:rFonts w:hint="default"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lang w:val="en-US" w:eastAsia="zh-CN"/>
        </w:rPr>
        <w:t>4、</w:t>
      </w:r>
      <w:r>
        <w:rPr>
          <w:rFonts w:hint="eastAsia" w:ascii="Times New Roman" w:hAnsi="Times New Roman" w:eastAsia="宋体" w:cs="Times New Roman"/>
          <w:b w:val="0"/>
          <w:bCs/>
          <w:szCs w:val="21"/>
          <w:highlight w:val="none"/>
          <w:u w:val="none"/>
        </w:rPr>
        <w:t xml:space="preserve">有依法缴纳税收和社会保障资金的良好记录（提供参加本次政府采购活动前6个月内任意一个月依法缴纳税收和社会保障资金的凭据）（复印件）（供应商为参加本次政府采购活动前1年内注册的公司，无须提供）； </w:t>
      </w:r>
    </w:p>
    <w:p w14:paraId="533F098D">
      <w:pPr>
        <w:ind w:firstLine="420" w:firstLineChars="200"/>
        <w:rPr>
          <w:rFonts w:hint="eastAsia" w:cs="Times New Roman"/>
          <w:b w:val="0"/>
          <w:bCs/>
          <w:szCs w:val="21"/>
          <w:highlight w:val="none"/>
          <w:u w:val="none"/>
          <w:lang w:eastAsia="zh-CN"/>
        </w:rPr>
      </w:pPr>
      <w:r>
        <w:rPr>
          <w:rFonts w:hint="eastAsia" w:ascii="Times New Roman" w:hAnsi="Times New Roman" w:eastAsia="宋体" w:cs="Times New Roman"/>
          <w:b w:val="0"/>
          <w:bCs/>
          <w:szCs w:val="21"/>
          <w:highlight w:val="none"/>
          <w:u w:val="none"/>
          <w:lang w:val="en-US" w:eastAsia="zh-CN"/>
        </w:rPr>
        <w:t>5、</w:t>
      </w:r>
      <w:r>
        <w:rPr>
          <w:rFonts w:hint="eastAsia" w:ascii="Times New Roman" w:hAnsi="Times New Roman" w:eastAsia="宋体" w:cs="Times New Roman"/>
          <w:b w:val="0"/>
          <w:bCs/>
          <w:szCs w:val="21"/>
          <w:highlight w:val="none"/>
          <w:u w:val="none"/>
        </w:rPr>
        <w:t>参加政府采购活动前三年内，在经营活动中没有重大违法记录（提供书面声明原件）</w:t>
      </w:r>
      <w:r>
        <w:rPr>
          <w:rFonts w:hint="eastAsia" w:cs="Times New Roman"/>
          <w:b w:val="0"/>
          <w:bCs/>
          <w:szCs w:val="21"/>
          <w:highlight w:val="none"/>
          <w:u w:val="none"/>
          <w:lang w:eastAsia="zh-CN"/>
        </w:rPr>
        <w:t>；</w:t>
      </w:r>
    </w:p>
    <w:p w14:paraId="5074C42E">
      <w:pPr>
        <w:ind w:firstLine="420" w:firstLineChars="200"/>
        <w:rPr>
          <w:rFonts w:hint="eastAsia" w:ascii="宋体" w:hAnsi="宋体"/>
          <w:szCs w:val="21"/>
          <w:highlight w:val="none"/>
        </w:rPr>
      </w:pPr>
      <w:r>
        <w:rPr>
          <w:rFonts w:hint="eastAsia" w:cs="Times New Roman"/>
          <w:b w:val="0"/>
          <w:bCs/>
          <w:szCs w:val="21"/>
          <w:highlight w:val="none"/>
          <w:u w:val="none"/>
          <w:lang w:val="en-US" w:eastAsia="zh-CN"/>
        </w:rPr>
        <w:t>6、</w:t>
      </w:r>
      <w:r>
        <w:rPr>
          <w:rFonts w:hint="eastAsia" w:ascii="宋体" w:hAnsi="宋体"/>
          <w:szCs w:val="21"/>
          <w:highlight w:val="none"/>
        </w:rPr>
        <w:t>法律、行政法规规定的其他条件。</w:t>
      </w:r>
    </w:p>
    <w:p w14:paraId="665292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szCs w:val="21"/>
          <w:highlight w:val="none"/>
          <w:u w:val="none"/>
        </w:rPr>
      </w:pPr>
      <w:r>
        <w:rPr>
          <w:rFonts w:hint="eastAsia" w:ascii="宋体" w:hAnsi="宋体"/>
          <w:szCs w:val="21"/>
          <w:highlight w:val="none"/>
          <w:lang w:val="en-US" w:eastAsia="zh-CN"/>
        </w:rPr>
        <w:t>二、</w:t>
      </w:r>
      <w:r>
        <w:rPr>
          <w:rFonts w:hint="eastAsia" w:ascii="Times New Roman" w:hAnsi="Times New Roman" w:eastAsia="宋体" w:cs="Times New Roman"/>
          <w:b w:val="0"/>
          <w:bCs/>
          <w:szCs w:val="21"/>
          <w:highlight w:val="none"/>
          <w:u w:val="none"/>
        </w:rPr>
        <w:t>拒绝列入失信被执行人、重大税收违法案件当事人名单、严重违法失信行为记录名单中的供应商参加本项目的投标活动。供应商须提供中国政府采购网</w:t>
      </w:r>
      <w:r>
        <w:rPr>
          <w:rFonts w:hint="default" w:ascii="Times New Roman" w:hAnsi="Times New Roman" w:eastAsia="宋体" w:cs="Times New Roman"/>
          <w:b w:val="0"/>
          <w:bCs/>
          <w:szCs w:val="21"/>
          <w:highlight w:val="none"/>
          <w:u w:val="none"/>
        </w:rPr>
        <w:t>（www.ccgp.gov.cn）、“信用中国”网站（www.creditchina.gov.cn）或“信用南京”网站（www.njcredit.gov.cn）查询其信用记录的截图。</w:t>
      </w:r>
    </w:p>
    <w:p w14:paraId="6D516AAB">
      <w:pPr>
        <w:rPr>
          <w:rFonts w:hint="eastAsia" w:ascii="宋体" w:hAnsi="宋体" w:eastAsia="宋体"/>
          <w:szCs w:val="21"/>
          <w:highlight w:val="none"/>
          <w:lang w:val="en-US" w:eastAsia="zh-CN"/>
        </w:rPr>
      </w:pPr>
    </w:p>
    <w:p w14:paraId="52C84B46">
      <w:pPr>
        <w:rPr>
          <w:rFonts w:hint="eastAsia" w:ascii="宋体" w:hAnsi="宋体" w:eastAsia="宋体"/>
          <w:szCs w:val="21"/>
          <w:highlight w:val="none"/>
          <w:lang w:val="en-US" w:eastAsia="zh-CN"/>
        </w:rPr>
      </w:pPr>
    </w:p>
    <w:p w14:paraId="1C2E52DD">
      <w:pPr>
        <w:jc w:val="center"/>
        <w:rPr>
          <w:rFonts w:hint="eastAsia" w:ascii="宋体" w:hAnsi="宋体"/>
          <w:b/>
          <w:color w:val="000000"/>
          <w:sz w:val="30"/>
          <w:szCs w:val="30"/>
          <w:highlight w:val="none"/>
        </w:rPr>
      </w:pPr>
    </w:p>
    <w:p w14:paraId="43BE9EAC">
      <w:pPr>
        <w:ind w:firstLine="420" w:firstLineChars="200"/>
        <w:rPr>
          <w:rFonts w:hint="eastAsia" w:ascii="Times New Roman" w:hAnsi="Times New Roman" w:eastAsia="宋体" w:cs="Times New Roman"/>
          <w:b w:val="0"/>
          <w:bCs/>
          <w:szCs w:val="21"/>
          <w:highlight w:val="none"/>
          <w:u w:val="none"/>
          <w:lang w:val="en-US" w:eastAsia="zh-CN"/>
        </w:rPr>
      </w:pPr>
      <w:r>
        <w:rPr>
          <w:rFonts w:hint="eastAsia" w:ascii="Times New Roman" w:hAnsi="Times New Roman" w:eastAsia="宋体" w:cs="Times New Roman"/>
          <w:b w:val="0"/>
          <w:bCs/>
          <w:szCs w:val="21"/>
          <w:highlight w:val="none"/>
          <w:u w:val="none"/>
          <w:lang w:val="en-US" w:eastAsia="zh-CN"/>
        </w:rPr>
        <w:br w:type="page"/>
      </w:r>
    </w:p>
    <w:p w14:paraId="76C5EB3C">
      <w:pPr>
        <w:spacing w:line="240" w:lineRule="auto"/>
        <w:outlineLvl w:val="9"/>
        <w:rPr>
          <w:rFonts w:hint="default" w:ascii="宋体" w:hAnsi="宋体" w:eastAsia="宋体"/>
          <w:szCs w:val="21"/>
          <w:highlight w:val="none"/>
          <w:lang w:val="en-US" w:eastAsia="zh-CN"/>
        </w:rPr>
      </w:pPr>
      <w:bookmarkStart w:id="19" w:name="_Toc18848"/>
      <w:r>
        <w:rPr>
          <w:rFonts w:hint="eastAsia" w:ascii="宋体" w:hAnsi="宋体"/>
          <w:szCs w:val="21"/>
          <w:highlight w:val="none"/>
          <w:lang w:val="en-US" w:eastAsia="zh-CN"/>
        </w:rPr>
        <w:t>格式七-3</w:t>
      </w:r>
      <w:bookmarkEnd w:id="19"/>
    </w:p>
    <w:p w14:paraId="1B6F35BE">
      <w:pPr>
        <w:spacing w:line="240" w:lineRule="auto"/>
        <w:jc w:val="center"/>
        <w:outlineLvl w:val="9"/>
        <w:rPr>
          <w:rFonts w:ascii="宋体" w:hAnsi="宋体"/>
          <w:b/>
          <w:sz w:val="28"/>
          <w:szCs w:val="28"/>
          <w:highlight w:val="none"/>
        </w:rPr>
      </w:pPr>
      <w:bookmarkStart w:id="20" w:name="_Toc16877"/>
      <w:r>
        <w:rPr>
          <w:rFonts w:hint="eastAsia" w:ascii="宋体" w:hAnsi="宋体"/>
          <w:b/>
          <w:sz w:val="28"/>
          <w:szCs w:val="28"/>
          <w:highlight w:val="none"/>
        </w:rPr>
        <w:t>具有履行合同所必需的设备和专业技术能力的声明</w:t>
      </w:r>
      <w:bookmarkEnd w:id="20"/>
    </w:p>
    <w:p w14:paraId="251E1B55">
      <w:pPr>
        <w:spacing w:line="240" w:lineRule="auto"/>
        <w:jc w:val="center"/>
        <w:rPr>
          <w:rFonts w:ascii="宋体" w:hAnsi="宋体"/>
          <w:szCs w:val="21"/>
          <w:highlight w:val="none"/>
        </w:rPr>
      </w:pPr>
      <w:r>
        <w:rPr>
          <w:rFonts w:hint="eastAsia" w:ascii="宋体" w:hAnsi="宋体"/>
          <w:szCs w:val="21"/>
          <w:highlight w:val="none"/>
        </w:rPr>
        <w:t>（原件）</w:t>
      </w:r>
    </w:p>
    <w:p w14:paraId="64ED1A92">
      <w:pPr>
        <w:autoSpaceDE w:val="0"/>
        <w:autoSpaceDN w:val="0"/>
        <w:adjustRightInd w:val="0"/>
        <w:spacing w:line="240" w:lineRule="auto"/>
        <w:jc w:val="left"/>
        <w:rPr>
          <w:rFonts w:hint="default" w:ascii="宋体" w:hAnsi="宋体" w:cs="仿宋" w:eastAsiaTheme="minorEastAsia"/>
          <w:kern w:val="0"/>
          <w:szCs w:val="21"/>
          <w:highlight w:val="none"/>
          <w:lang w:val="en-US" w:eastAsia="zh-CN"/>
        </w:rPr>
      </w:pPr>
      <w:r>
        <w:rPr>
          <w:rFonts w:hint="eastAsia" w:ascii="宋体" w:hAnsi="宋体" w:cs="仿宋"/>
          <w:kern w:val="0"/>
          <w:szCs w:val="21"/>
          <w:highlight w:val="none"/>
        </w:rPr>
        <w:t xml:space="preserve">    致：</w:t>
      </w:r>
      <w:r>
        <w:rPr>
          <w:rFonts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采购人</w:t>
      </w:r>
      <w:r>
        <w:rPr>
          <w:rFonts w:hint="eastAsia" w:ascii="宋体" w:hAnsi="宋体"/>
          <w:szCs w:val="21"/>
          <w:highlight w:val="none"/>
          <w:u w:val="single"/>
          <w:lang w:eastAsia="zh-CN"/>
        </w:rPr>
        <w:t>）</w:t>
      </w:r>
      <w:r>
        <w:rPr>
          <w:rFonts w:ascii="宋体" w:hAnsi="宋体"/>
          <w:szCs w:val="21"/>
          <w:highlight w:val="none"/>
          <w:u w:val="single"/>
        </w:rPr>
        <w:t xml:space="preserve">   </w:t>
      </w:r>
      <w:r>
        <w:rPr>
          <w:rFonts w:hint="eastAsia" w:ascii="宋体" w:hAnsi="宋体"/>
          <w:szCs w:val="21"/>
          <w:highlight w:val="none"/>
          <w:u w:val="single"/>
        </w:rPr>
        <w:t xml:space="preserve">    </w:t>
      </w:r>
    </w:p>
    <w:p w14:paraId="034BA2FD">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郑重声明：我公司具有履行</w:t>
      </w:r>
      <w:r>
        <w:rPr>
          <w:rFonts w:hint="eastAsia" w:ascii="宋体" w:hAnsi="宋体" w:cs="仿宋"/>
          <w:kern w:val="0"/>
          <w:szCs w:val="21"/>
          <w:highlight w:val="none"/>
          <w:lang w:val="en-US" w:eastAsia="zh-CN"/>
        </w:rPr>
        <w:t>招标</w:t>
      </w:r>
      <w:r>
        <w:rPr>
          <w:rFonts w:hint="eastAsia" w:ascii="宋体" w:hAnsi="宋体" w:cs="仿宋"/>
          <w:kern w:val="0"/>
          <w:szCs w:val="21"/>
          <w:highlight w:val="none"/>
        </w:rPr>
        <w:t>编号为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lang w:val="en-US" w:eastAsia="zh-CN"/>
        </w:rPr>
        <w:t>的</w:t>
      </w:r>
      <w:r>
        <w:rPr>
          <w:rFonts w:hint="eastAsia" w:ascii="宋体" w:hAnsi="宋体"/>
          <w:szCs w:val="21"/>
          <w:highlight w:val="none"/>
          <w:u w:val="single"/>
          <w:lang w:val="en-US" w:eastAsia="zh-CN"/>
        </w:rPr>
        <w:t xml:space="preserve">    （采购项目）     </w:t>
      </w:r>
      <w:r>
        <w:rPr>
          <w:rFonts w:ascii="宋体" w:hAnsi="宋体"/>
          <w:szCs w:val="21"/>
          <w:highlight w:val="none"/>
        </w:rPr>
        <w:t>合同的设备和专业技术能力</w:t>
      </w:r>
      <w:r>
        <w:rPr>
          <w:rFonts w:hint="eastAsia" w:ascii="宋体" w:hAnsi="宋体"/>
          <w:szCs w:val="21"/>
          <w:highlight w:val="none"/>
        </w:rPr>
        <w:t>。</w:t>
      </w:r>
    </w:p>
    <w:p w14:paraId="794ED7E3">
      <w:pPr>
        <w:autoSpaceDE w:val="0"/>
        <w:autoSpaceDN w:val="0"/>
        <w:adjustRightInd w:val="0"/>
        <w:spacing w:line="240" w:lineRule="auto"/>
        <w:ind w:firstLine="420" w:firstLineChars="200"/>
        <w:jc w:val="left"/>
        <w:rPr>
          <w:rFonts w:hint="eastAsia" w:ascii="宋体" w:hAnsi="宋体" w:cs="仿宋"/>
          <w:kern w:val="0"/>
          <w:szCs w:val="21"/>
          <w:highlight w:val="none"/>
        </w:rPr>
      </w:pPr>
      <w:r>
        <w:rPr>
          <w:rFonts w:hint="eastAsia" w:ascii="宋体" w:hAnsi="宋体" w:cs="仿宋"/>
          <w:kern w:val="0"/>
          <w:szCs w:val="21"/>
          <w:highlight w:val="none"/>
        </w:rPr>
        <w:t>特此声明！</w:t>
      </w:r>
    </w:p>
    <w:p w14:paraId="40CE5E02">
      <w:pPr>
        <w:pStyle w:val="44"/>
        <w:spacing w:line="240" w:lineRule="auto"/>
        <w:rPr>
          <w:rFonts w:hint="eastAsia"/>
          <w:highlight w:val="none"/>
        </w:rPr>
      </w:pPr>
    </w:p>
    <w:p w14:paraId="21D778CF">
      <w:pPr>
        <w:autoSpaceDE w:val="0"/>
        <w:autoSpaceDN w:val="0"/>
        <w:adjustRightInd w:val="0"/>
        <w:spacing w:line="240" w:lineRule="auto"/>
        <w:ind w:firstLine="420" w:firstLineChars="200"/>
        <w:jc w:val="right"/>
        <w:rPr>
          <w:rFonts w:ascii="宋体" w:hAnsi="宋体" w:cs="楷体_GB2312"/>
          <w:szCs w:val="21"/>
          <w:highlight w:val="none"/>
          <w:u w:val="single"/>
          <w:lang w:val="zh-CN"/>
        </w:rPr>
      </w:pPr>
      <w:r>
        <w:rPr>
          <w:rFonts w:hint="eastAsia" w:ascii="宋体" w:hAnsi="宋体"/>
          <w:szCs w:val="21"/>
          <w:highlight w:val="none"/>
          <w:lang w:eastAsia="zh-CN"/>
        </w:rPr>
        <w:t>供应商</w:t>
      </w:r>
      <w:r>
        <w:rPr>
          <w:rFonts w:hint="eastAsia"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（盖章）</w:t>
      </w:r>
    </w:p>
    <w:p w14:paraId="025DF289">
      <w:pPr>
        <w:autoSpaceDE w:val="0"/>
        <w:autoSpaceDN w:val="0"/>
        <w:adjustRightInd w:val="0"/>
        <w:spacing w:line="240" w:lineRule="auto"/>
        <w:ind w:firstLine="420" w:firstLineChars="200"/>
        <w:jc w:val="right"/>
        <w:rPr>
          <w:rFonts w:ascii="宋体" w:hAnsi="宋体" w:cs="仿宋"/>
          <w:kern w:val="0"/>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r>
        <w:rPr>
          <w:rFonts w:ascii="宋体" w:hAnsi="宋体"/>
          <w:szCs w:val="21"/>
          <w:highlight w:val="none"/>
          <w:u w:val="single"/>
        </w:rPr>
        <w:t xml:space="preserve">               </w:t>
      </w:r>
    </w:p>
    <w:p w14:paraId="46521487">
      <w:pPr>
        <w:spacing w:line="240" w:lineRule="auto"/>
        <w:ind w:firstLine="420" w:firstLineChars="200"/>
        <w:jc w:val="right"/>
        <w:rPr>
          <w:rFonts w:ascii="宋体" w:hAnsi="宋体"/>
          <w:szCs w:val="21"/>
          <w:highlight w:val="none"/>
        </w:rPr>
      </w:pPr>
      <w:r>
        <w:rPr>
          <w:rFonts w:hint="eastAsia" w:ascii="宋体" w:hAnsi="宋体"/>
          <w:szCs w:val="21"/>
          <w:highlight w:val="none"/>
          <w:lang w:val="en-US" w:eastAsia="zh-CN"/>
        </w:rPr>
        <w:t>磋商</w:t>
      </w: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052EA14D">
      <w:pPr>
        <w:pStyle w:val="44"/>
        <w:spacing w:line="240" w:lineRule="auto"/>
        <w:rPr>
          <w:rFonts w:hint="eastAsia"/>
          <w:highlight w:val="none"/>
        </w:rPr>
      </w:pPr>
    </w:p>
    <w:p w14:paraId="32014160">
      <w:pPr>
        <w:pStyle w:val="13"/>
        <w:spacing w:line="240" w:lineRule="auto"/>
        <w:rPr>
          <w:rFonts w:hint="eastAsia" w:ascii="宋体" w:hAnsi="宋体" w:cs="仿宋"/>
          <w:kern w:val="0"/>
          <w:szCs w:val="21"/>
          <w:highlight w:val="none"/>
        </w:rPr>
      </w:pPr>
    </w:p>
    <w:p w14:paraId="4B99538A">
      <w:pPr>
        <w:spacing w:line="240" w:lineRule="auto"/>
        <w:rPr>
          <w:rFonts w:hint="eastAsia" w:ascii="宋体" w:hAnsi="宋体" w:cs="仿宋"/>
          <w:kern w:val="0"/>
          <w:szCs w:val="21"/>
          <w:highlight w:val="none"/>
        </w:rPr>
      </w:pPr>
    </w:p>
    <w:p w14:paraId="047550A0">
      <w:pPr>
        <w:pStyle w:val="13"/>
        <w:spacing w:line="240" w:lineRule="auto"/>
        <w:rPr>
          <w:rFonts w:hint="eastAsia" w:ascii="宋体" w:hAnsi="宋体" w:cs="仿宋"/>
          <w:kern w:val="0"/>
          <w:szCs w:val="21"/>
          <w:highlight w:val="none"/>
        </w:rPr>
      </w:pPr>
    </w:p>
    <w:p w14:paraId="71A4489B">
      <w:pPr>
        <w:spacing w:line="240" w:lineRule="auto"/>
        <w:rPr>
          <w:rFonts w:hint="eastAsia" w:ascii="宋体" w:hAnsi="宋体" w:cs="仿宋"/>
          <w:kern w:val="0"/>
          <w:szCs w:val="21"/>
          <w:highlight w:val="none"/>
        </w:rPr>
      </w:pPr>
    </w:p>
    <w:p w14:paraId="19F0FDE8">
      <w:pPr>
        <w:pStyle w:val="13"/>
        <w:spacing w:line="240" w:lineRule="auto"/>
        <w:rPr>
          <w:rFonts w:hint="eastAsia" w:ascii="宋体" w:hAnsi="宋体" w:cs="仿宋"/>
          <w:kern w:val="0"/>
          <w:szCs w:val="21"/>
          <w:highlight w:val="none"/>
        </w:rPr>
      </w:pPr>
    </w:p>
    <w:p w14:paraId="537BF6FF">
      <w:pPr>
        <w:spacing w:line="240" w:lineRule="auto"/>
        <w:rPr>
          <w:rFonts w:hint="eastAsia" w:ascii="宋体" w:hAnsi="宋体" w:cs="仿宋"/>
          <w:kern w:val="0"/>
          <w:szCs w:val="21"/>
          <w:highlight w:val="none"/>
        </w:rPr>
      </w:pPr>
    </w:p>
    <w:p w14:paraId="2B16BBAD">
      <w:pPr>
        <w:pStyle w:val="13"/>
        <w:spacing w:line="240" w:lineRule="auto"/>
        <w:rPr>
          <w:rFonts w:hint="eastAsia" w:ascii="宋体" w:hAnsi="宋体" w:cs="仿宋"/>
          <w:kern w:val="0"/>
          <w:szCs w:val="21"/>
          <w:highlight w:val="none"/>
        </w:rPr>
      </w:pPr>
    </w:p>
    <w:p w14:paraId="6315399A">
      <w:pPr>
        <w:spacing w:line="240" w:lineRule="auto"/>
        <w:rPr>
          <w:rFonts w:hint="eastAsia" w:ascii="宋体" w:hAnsi="宋体" w:cs="仿宋"/>
          <w:kern w:val="0"/>
          <w:szCs w:val="21"/>
          <w:highlight w:val="none"/>
        </w:rPr>
      </w:pPr>
    </w:p>
    <w:p w14:paraId="3D7FD789">
      <w:pPr>
        <w:pStyle w:val="13"/>
        <w:spacing w:line="240" w:lineRule="auto"/>
        <w:rPr>
          <w:rFonts w:hint="eastAsia" w:ascii="宋体" w:hAnsi="宋体" w:cs="仿宋"/>
          <w:kern w:val="0"/>
          <w:szCs w:val="21"/>
          <w:highlight w:val="none"/>
        </w:rPr>
      </w:pPr>
    </w:p>
    <w:p w14:paraId="4207B4B7">
      <w:pPr>
        <w:spacing w:line="240" w:lineRule="auto"/>
        <w:rPr>
          <w:rFonts w:hint="eastAsia" w:ascii="宋体" w:hAnsi="宋体" w:cs="仿宋"/>
          <w:kern w:val="0"/>
          <w:szCs w:val="21"/>
          <w:highlight w:val="none"/>
        </w:rPr>
      </w:pPr>
    </w:p>
    <w:p w14:paraId="1A3D4C2F">
      <w:pPr>
        <w:pStyle w:val="13"/>
        <w:spacing w:line="240" w:lineRule="auto"/>
        <w:rPr>
          <w:rFonts w:hint="eastAsia" w:ascii="宋体" w:hAnsi="宋体" w:cs="仿宋"/>
          <w:kern w:val="0"/>
          <w:szCs w:val="21"/>
          <w:highlight w:val="none"/>
        </w:rPr>
      </w:pPr>
    </w:p>
    <w:p w14:paraId="076C16C8">
      <w:pPr>
        <w:spacing w:line="240" w:lineRule="auto"/>
        <w:rPr>
          <w:rFonts w:hint="eastAsia" w:ascii="宋体" w:hAnsi="宋体" w:cs="仿宋"/>
          <w:kern w:val="0"/>
          <w:szCs w:val="21"/>
          <w:highlight w:val="none"/>
        </w:rPr>
      </w:pPr>
    </w:p>
    <w:p w14:paraId="32EA65FD">
      <w:pPr>
        <w:pStyle w:val="13"/>
        <w:spacing w:line="240" w:lineRule="auto"/>
        <w:rPr>
          <w:rFonts w:hint="eastAsia" w:ascii="宋体" w:hAnsi="宋体" w:cs="仿宋"/>
          <w:kern w:val="0"/>
          <w:szCs w:val="21"/>
          <w:highlight w:val="none"/>
        </w:rPr>
      </w:pPr>
    </w:p>
    <w:p w14:paraId="412ADA9E">
      <w:pPr>
        <w:spacing w:line="240" w:lineRule="auto"/>
        <w:rPr>
          <w:rFonts w:hint="eastAsia" w:ascii="宋体" w:hAnsi="宋体" w:cs="仿宋"/>
          <w:kern w:val="0"/>
          <w:szCs w:val="21"/>
          <w:highlight w:val="none"/>
        </w:rPr>
      </w:pPr>
    </w:p>
    <w:p w14:paraId="728124BC">
      <w:pPr>
        <w:pStyle w:val="13"/>
        <w:spacing w:line="240" w:lineRule="auto"/>
        <w:rPr>
          <w:rFonts w:hint="eastAsia" w:ascii="宋体" w:hAnsi="宋体" w:cs="仿宋"/>
          <w:kern w:val="0"/>
          <w:szCs w:val="21"/>
          <w:highlight w:val="none"/>
        </w:rPr>
      </w:pPr>
    </w:p>
    <w:p w14:paraId="4C52929C">
      <w:pPr>
        <w:spacing w:line="240" w:lineRule="auto"/>
        <w:rPr>
          <w:rFonts w:hint="eastAsia" w:ascii="宋体" w:hAnsi="宋体" w:cs="仿宋"/>
          <w:kern w:val="0"/>
          <w:szCs w:val="21"/>
          <w:highlight w:val="none"/>
        </w:rPr>
      </w:pPr>
    </w:p>
    <w:p w14:paraId="499642B3">
      <w:pPr>
        <w:pStyle w:val="13"/>
        <w:spacing w:line="240" w:lineRule="auto"/>
        <w:rPr>
          <w:rFonts w:hint="eastAsia" w:ascii="宋体" w:hAnsi="宋体" w:cs="仿宋"/>
          <w:kern w:val="0"/>
          <w:szCs w:val="21"/>
          <w:highlight w:val="none"/>
        </w:rPr>
      </w:pPr>
    </w:p>
    <w:p w14:paraId="75FEFF11">
      <w:pPr>
        <w:spacing w:line="240" w:lineRule="auto"/>
        <w:rPr>
          <w:rFonts w:hint="eastAsia" w:ascii="宋体" w:hAnsi="宋体" w:cs="仿宋"/>
          <w:kern w:val="0"/>
          <w:szCs w:val="21"/>
          <w:highlight w:val="none"/>
        </w:rPr>
      </w:pPr>
    </w:p>
    <w:p w14:paraId="2E1E2554">
      <w:pPr>
        <w:spacing w:line="240" w:lineRule="auto"/>
        <w:outlineLvl w:val="9"/>
        <w:rPr>
          <w:rFonts w:hint="eastAsia" w:ascii="宋体" w:hAnsi="宋体"/>
          <w:szCs w:val="21"/>
          <w:highlight w:val="none"/>
          <w:lang w:val="en-US" w:eastAsia="zh-CN"/>
        </w:rPr>
      </w:pPr>
    </w:p>
    <w:p w14:paraId="0930B8C7">
      <w:pPr>
        <w:spacing w:line="240" w:lineRule="auto"/>
        <w:outlineLvl w:val="9"/>
        <w:rPr>
          <w:rFonts w:hint="eastAsia" w:ascii="宋体" w:hAnsi="宋体"/>
          <w:szCs w:val="21"/>
          <w:highlight w:val="none"/>
          <w:lang w:val="en-US" w:eastAsia="zh-CN"/>
        </w:rPr>
      </w:pPr>
    </w:p>
    <w:p w14:paraId="005EBA5B">
      <w:pPr>
        <w:spacing w:line="240" w:lineRule="auto"/>
        <w:outlineLvl w:val="9"/>
        <w:rPr>
          <w:rFonts w:hint="eastAsia" w:ascii="宋体" w:hAnsi="宋体"/>
          <w:szCs w:val="21"/>
          <w:highlight w:val="none"/>
          <w:lang w:val="en-US" w:eastAsia="zh-CN"/>
        </w:rPr>
      </w:pPr>
    </w:p>
    <w:p w14:paraId="6574CD7C">
      <w:pPr>
        <w:spacing w:line="240" w:lineRule="auto"/>
        <w:outlineLvl w:val="9"/>
        <w:rPr>
          <w:rFonts w:hint="eastAsia" w:ascii="宋体" w:hAnsi="宋体"/>
          <w:szCs w:val="21"/>
          <w:highlight w:val="none"/>
          <w:lang w:val="en-US" w:eastAsia="zh-CN"/>
        </w:rPr>
      </w:pPr>
    </w:p>
    <w:p w14:paraId="04CAF143">
      <w:pPr>
        <w:spacing w:line="240" w:lineRule="auto"/>
        <w:outlineLvl w:val="9"/>
        <w:rPr>
          <w:rFonts w:hint="eastAsia" w:ascii="宋体" w:hAnsi="宋体"/>
          <w:szCs w:val="21"/>
          <w:highlight w:val="none"/>
          <w:lang w:val="en-US" w:eastAsia="zh-CN"/>
        </w:rPr>
      </w:pPr>
    </w:p>
    <w:p w14:paraId="6772AF5D">
      <w:pPr>
        <w:spacing w:line="240" w:lineRule="auto"/>
        <w:outlineLvl w:val="9"/>
        <w:rPr>
          <w:rFonts w:hint="eastAsia" w:ascii="宋体" w:hAnsi="宋体"/>
          <w:szCs w:val="21"/>
          <w:highlight w:val="none"/>
          <w:lang w:val="en-US" w:eastAsia="zh-CN"/>
        </w:rPr>
      </w:pPr>
    </w:p>
    <w:p w14:paraId="78F4DD84">
      <w:pPr>
        <w:spacing w:line="240" w:lineRule="auto"/>
        <w:outlineLvl w:val="9"/>
        <w:rPr>
          <w:rFonts w:hint="eastAsia" w:ascii="宋体" w:hAnsi="宋体"/>
          <w:szCs w:val="21"/>
          <w:highlight w:val="none"/>
          <w:lang w:val="en-US" w:eastAsia="zh-CN"/>
        </w:rPr>
      </w:pPr>
    </w:p>
    <w:p w14:paraId="5F520AFC">
      <w:pPr>
        <w:spacing w:line="240" w:lineRule="auto"/>
        <w:outlineLvl w:val="9"/>
        <w:rPr>
          <w:rFonts w:hint="eastAsia" w:ascii="宋体" w:hAnsi="宋体"/>
          <w:szCs w:val="21"/>
          <w:highlight w:val="none"/>
          <w:lang w:val="en-US" w:eastAsia="zh-CN"/>
        </w:rPr>
      </w:pPr>
    </w:p>
    <w:p w14:paraId="40B79A8A">
      <w:pPr>
        <w:spacing w:line="240" w:lineRule="auto"/>
        <w:outlineLvl w:val="9"/>
        <w:rPr>
          <w:rFonts w:hint="eastAsia" w:ascii="宋体" w:hAnsi="宋体"/>
          <w:szCs w:val="21"/>
          <w:highlight w:val="none"/>
          <w:lang w:val="en-US" w:eastAsia="zh-CN"/>
        </w:rPr>
      </w:pPr>
    </w:p>
    <w:p w14:paraId="56B1E44B">
      <w:pPr>
        <w:spacing w:line="240" w:lineRule="auto"/>
        <w:outlineLvl w:val="9"/>
        <w:rPr>
          <w:rFonts w:hint="default" w:ascii="宋体" w:hAnsi="宋体"/>
          <w:szCs w:val="21"/>
          <w:highlight w:val="none"/>
          <w:lang w:val="en-US" w:eastAsia="zh-CN"/>
        </w:rPr>
      </w:pPr>
      <w:bookmarkStart w:id="21" w:name="_Toc20748"/>
      <w:r>
        <w:rPr>
          <w:rFonts w:hint="eastAsia" w:ascii="宋体" w:hAnsi="宋体"/>
          <w:szCs w:val="21"/>
          <w:highlight w:val="none"/>
          <w:lang w:val="en-US" w:eastAsia="zh-CN"/>
        </w:rPr>
        <w:t>格式七-5</w:t>
      </w:r>
      <w:bookmarkEnd w:id="21"/>
    </w:p>
    <w:p w14:paraId="4620BB68">
      <w:pPr>
        <w:spacing w:line="240" w:lineRule="auto"/>
        <w:jc w:val="center"/>
        <w:outlineLvl w:val="9"/>
        <w:rPr>
          <w:rFonts w:ascii="宋体" w:hAnsi="宋体"/>
          <w:b/>
          <w:sz w:val="28"/>
          <w:szCs w:val="28"/>
          <w:highlight w:val="none"/>
        </w:rPr>
      </w:pPr>
      <w:bookmarkStart w:id="22" w:name="_Toc5386"/>
      <w:r>
        <w:rPr>
          <w:rFonts w:hint="eastAsia" w:ascii="宋体" w:hAnsi="宋体"/>
          <w:b/>
          <w:sz w:val="28"/>
          <w:szCs w:val="28"/>
          <w:highlight w:val="none"/>
        </w:rPr>
        <w:t>参加政府采购活动前三年内在经营活动中没有重大违法记录的书面声明</w:t>
      </w:r>
      <w:bookmarkEnd w:id="22"/>
    </w:p>
    <w:p w14:paraId="7EC499C3">
      <w:pPr>
        <w:spacing w:line="240" w:lineRule="auto"/>
        <w:jc w:val="center"/>
        <w:outlineLvl w:val="9"/>
        <w:rPr>
          <w:rFonts w:ascii="宋体" w:hAnsi="宋体"/>
          <w:szCs w:val="21"/>
          <w:highlight w:val="none"/>
        </w:rPr>
      </w:pPr>
      <w:r>
        <w:rPr>
          <w:rFonts w:hint="eastAsia" w:ascii="宋体" w:hAnsi="宋体"/>
          <w:szCs w:val="21"/>
          <w:highlight w:val="none"/>
        </w:rPr>
        <w:t>（原件）</w:t>
      </w:r>
    </w:p>
    <w:p w14:paraId="2D82541D">
      <w:pPr>
        <w:spacing w:line="240" w:lineRule="auto"/>
        <w:outlineLvl w:val="9"/>
        <w:rPr>
          <w:rFonts w:ascii="宋体" w:hAnsi="宋体"/>
          <w:szCs w:val="21"/>
          <w:highlight w:val="none"/>
        </w:rPr>
      </w:pPr>
    </w:p>
    <w:p w14:paraId="5A454B8D">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我公司郑重声明：参加本次政府采购活动前三年内，我公司在经营活动中没有因违法经营受到刑事处罚或者责令停产停业、吊销许可证或者执照、较大数额罚款等行政处罚。</w:t>
      </w:r>
      <w:r>
        <w:rPr>
          <w:rFonts w:ascii="宋体" w:hAnsi="宋体" w:cs="仿宋"/>
          <w:kern w:val="0"/>
          <w:szCs w:val="21"/>
          <w:highlight w:val="none"/>
        </w:rPr>
        <w:t xml:space="preserve"> </w:t>
      </w:r>
    </w:p>
    <w:p w14:paraId="123AB6E6">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特此声明！</w:t>
      </w:r>
    </w:p>
    <w:p w14:paraId="4B163987">
      <w:pPr>
        <w:autoSpaceDE w:val="0"/>
        <w:autoSpaceDN w:val="0"/>
        <w:adjustRightInd w:val="0"/>
        <w:spacing w:line="240" w:lineRule="auto"/>
        <w:ind w:firstLine="420" w:firstLineChars="200"/>
        <w:jc w:val="left"/>
        <w:rPr>
          <w:rFonts w:ascii="宋体" w:hAnsi="宋体" w:cs="仿宋"/>
          <w:kern w:val="0"/>
          <w:szCs w:val="21"/>
          <w:highlight w:val="none"/>
        </w:rPr>
      </w:pPr>
    </w:p>
    <w:p w14:paraId="5F9846DC">
      <w:pPr>
        <w:autoSpaceDE w:val="0"/>
        <w:autoSpaceDN w:val="0"/>
        <w:adjustRightInd w:val="0"/>
        <w:spacing w:line="240" w:lineRule="auto"/>
        <w:ind w:firstLine="420" w:firstLineChars="200"/>
        <w:jc w:val="right"/>
        <w:outlineLvl w:val="9"/>
        <w:rPr>
          <w:rFonts w:ascii="宋体" w:hAnsi="宋体" w:cs="楷体_GB2312"/>
          <w:szCs w:val="21"/>
          <w:highlight w:val="none"/>
          <w:u w:val="single"/>
          <w:lang w:val="zh-CN"/>
        </w:rPr>
      </w:pPr>
      <w:r>
        <w:rPr>
          <w:rFonts w:hint="eastAsia" w:ascii="宋体" w:hAnsi="宋体"/>
          <w:szCs w:val="21"/>
          <w:highlight w:val="none"/>
          <w:lang w:eastAsia="zh-CN"/>
        </w:rPr>
        <w:t>供应商</w:t>
      </w:r>
      <w:r>
        <w:rPr>
          <w:rFonts w:hint="eastAsia"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（盖章）</w:t>
      </w:r>
    </w:p>
    <w:p w14:paraId="2CD46665">
      <w:pPr>
        <w:autoSpaceDE w:val="0"/>
        <w:autoSpaceDN w:val="0"/>
        <w:adjustRightInd w:val="0"/>
        <w:spacing w:line="240" w:lineRule="auto"/>
        <w:ind w:firstLine="420" w:firstLineChars="200"/>
        <w:jc w:val="right"/>
        <w:rPr>
          <w:rFonts w:ascii="宋体" w:hAnsi="宋体" w:cs="仿宋"/>
          <w:kern w:val="0"/>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r>
        <w:rPr>
          <w:rFonts w:ascii="宋体" w:hAnsi="宋体"/>
          <w:szCs w:val="21"/>
          <w:highlight w:val="none"/>
          <w:u w:val="single"/>
        </w:rPr>
        <w:t xml:space="preserve">               </w:t>
      </w:r>
    </w:p>
    <w:p w14:paraId="3089DA65">
      <w:pPr>
        <w:spacing w:line="240" w:lineRule="auto"/>
        <w:ind w:firstLine="420" w:firstLineChars="200"/>
        <w:jc w:val="right"/>
        <w:rPr>
          <w:rFonts w:ascii="宋体" w:hAnsi="宋体"/>
          <w:szCs w:val="21"/>
          <w:highlight w:val="none"/>
        </w:rPr>
      </w:pPr>
      <w:r>
        <w:rPr>
          <w:rFonts w:hint="eastAsia" w:ascii="宋体" w:hAnsi="宋体"/>
          <w:szCs w:val="21"/>
          <w:highlight w:val="none"/>
          <w:lang w:val="en-US" w:eastAsia="zh-CN"/>
        </w:rPr>
        <w:t>磋商</w:t>
      </w: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370955F4">
      <w:pPr>
        <w:spacing w:line="240" w:lineRule="auto"/>
        <w:rPr>
          <w:rFonts w:ascii="宋体" w:hAnsi="宋体"/>
          <w:szCs w:val="21"/>
          <w:highlight w:val="none"/>
        </w:rPr>
      </w:pPr>
    </w:p>
    <w:p w14:paraId="280BDDEA">
      <w:pPr>
        <w:spacing w:line="240" w:lineRule="auto"/>
        <w:rPr>
          <w:rFonts w:ascii="宋体" w:hAnsi="宋体"/>
          <w:szCs w:val="21"/>
          <w:highlight w:val="none"/>
        </w:rPr>
        <w:sectPr>
          <w:pgSz w:w="11906" w:h="16838"/>
          <w:pgMar w:top="1701" w:right="1440" w:bottom="1440" w:left="1440" w:header="851" w:footer="992" w:gutter="0"/>
          <w:pgNumType w:fmt="decimal"/>
          <w:cols w:space="425" w:num="1"/>
          <w:docGrid w:type="lines" w:linePitch="312" w:charSpace="0"/>
        </w:sectPr>
      </w:pPr>
    </w:p>
    <w:p w14:paraId="5AB79E5A">
      <w:pPr>
        <w:spacing w:line="240" w:lineRule="auto"/>
        <w:rPr>
          <w:highlight w:val="none"/>
        </w:rPr>
      </w:pPr>
    </w:p>
    <w:p w14:paraId="2CF66D6B">
      <w:pPr>
        <w:spacing w:line="240" w:lineRule="auto"/>
        <w:outlineLvl w:val="2"/>
        <w:rPr>
          <w:rFonts w:ascii="宋体" w:hAnsi="宋体"/>
          <w:szCs w:val="21"/>
          <w:highlight w:val="none"/>
        </w:rPr>
      </w:pPr>
      <w:bookmarkStart w:id="23" w:name="_Toc10420"/>
      <w:r>
        <w:rPr>
          <w:rFonts w:hint="eastAsia" w:ascii="宋体" w:hAnsi="宋体"/>
          <w:szCs w:val="21"/>
          <w:highlight w:val="none"/>
        </w:rPr>
        <w:t>格式</w:t>
      </w:r>
      <w:r>
        <w:rPr>
          <w:rFonts w:hint="eastAsia" w:ascii="宋体" w:hAnsi="宋体"/>
          <w:szCs w:val="21"/>
          <w:highlight w:val="none"/>
          <w:lang w:val="en-US" w:eastAsia="zh-CN"/>
        </w:rPr>
        <w:t>八</w:t>
      </w:r>
      <w:r>
        <w:rPr>
          <w:rFonts w:hint="eastAsia" w:ascii="宋体" w:hAnsi="宋体"/>
          <w:szCs w:val="21"/>
          <w:highlight w:val="none"/>
        </w:rPr>
        <w:t>、</w:t>
      </w:r>
      <w:r>
        <w:rPr>
          <w:rFonts w:hint="eastAsia" w:ascii="宋体" w:hAnsi="宋体"/>
          <w:szCs w:val="21"/>
          <w:highlight w:val="none"/>
          <w:lang w:eastAsia="zh-CN"/>
        </w:rPr>
        <w:t>其他</w:t>
      </w:r>
      <w:bookmarkEnd w:id="23"/>
    </w:p>
    <w:p w14:paraId="4B6DF45E">
      <w:pPr>
        <w:spacing w:line="240" w:lineRule="auto"/>
        <w:jc w:val="center"/>
        <w:outlineLvl w:val="9"/>
        <w:rPr>
          <w:rFonts w:hint="eastAsia" w:ascii="宋体" w:hAnsi="宋体"/>
          <w:b/>
          <w:sz w:val="28"/>
          <w:szCs w:val="28"/>
          <w:highlight w:val="none"/>
        </w:rPr>
      </w:pPr>
      <w:bookmarkStart w:id="24" w:name="_Toc29625"/>
      <w:r>
        <w:rPr>
          <w:rFonts w:hint="eastAsia" w:ascii="宋体" w:hAnsi="宋体"/>
          <w:b/>
          <w:sz w:val="28"/>
          <w:szCs w:val="28"/>
          <w:highlight w:val="none"/>
          <w:lang w:eastAsia="zh-CN"/>
        </w:rPr>
        <w:t>竞争性磋商文件</w:t>
      </w:r>
      <w:r>
        <w:rPr>
          <w:rFonts w:hint="eastAsia" w:ascii="宋体" w:hAnsi="宋体"/>
          <w:b/>
          <w:sz w:val="28"/>
          <w:szCs w:val="28"/>
          <w:highlight w:val="none"/>
        </w:rPr>
        <w:t>要求提供或者供应商认为需要提供的</w:t>
      </w:r>
      <w:r>
        <w:rPr>
          <w:rFonts w:hint="eastAsia" w:ascii="宋体" w:hAnsi="宋体"/>
          <w:b/>
          <w:sz w:val="28"/>
          <w:szCs w:val="28"/>
          <w:highlight w:val="none"/>
          <w:lang w:eastAsia="zh-CN"/>
        </w:rPr>
        <w:t>其他</w:t>
      </w:r>
      <w:r>
        <w:rPr>
          <w:rFonts w:hint="eastAsia" w:ascii="宋体" w:hAnsi="宋体"/>
          <w:b/>
          <w:sz w:val="28"/>
          <w:szCs w:val="28"/>
          <w:highlight w:val="none"/>
        </w:rPr>
        <w:t>资料</w:t>
      </w:r>
      <w:bookmarkEnd w:id="24"/>
    </w:p>
    <w:p w14:paraId="4D804CE8">
      <w:pPr>
        <w:spacing w:line="240" w:lineRule="auto"/>
        <w:jc w:val="both"/>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须根据综合评审因素提供相应的佐证材料；或</w:t>
      </w:r>
      <w:r>
        <w:rPr>
          <w:rFonts w:hint="eastAsia" w:ascii="宋体" w:hAnsi="宋体"/>
          <w:szCs w:val="21"/>
          <w:highlight w:val="none"/>
        </w:rPr>
        <w:t>供应商认为需要提供的</w:t>
      </w:r>
      <w:r>
        <w:rPr>
          <w:rFonts w:hint="eastAsia" w:ascii="宋体" w:hAnsi="宋体"/>
          <w:szCs w:val="21"/>
          <w:highlight w:val="none"/>
          <w:lang w:eastAsia="zh-CN"/>
        </w:rPr>
        <w:t>其他</w:t>
      </w:r>
      <w:r>
        <w:rPr>
          <w:rFonts w:hint="eastAsia" w:ascii="宋体" w:hAnsi="宋体"/>
          <w:szCs w:val="21"/>
          <w:highlight w:val="none"/>
        </w:rPr>
        <w:t>资料，包括且不限于</w:t>
      </w:r>
      <w:r>
        <w:rPr>
          <w:rFonts w:hint="eastAsia" w:ascii="宋体" w:hAnsi="宋体"/>
          <w:szCs w:val="21"/>
          <w:highlight w:val="none"/>
          <w:lang w:val="en-US" w:eastAsia="zh-CN"/>
        </w:rPr>
        <w:t>供应商</w:t>
      </w:r>
      <w:r>
        <w:rPr>
          <w:rFonts w:hint="eastAsia" w:ascii="宋体" w:hAnsi="宋体"/>
          <w:szCs w:val="21"/>
          <w:highlight w:val="none"/>
        </w:rPr>
        <w:t>产品彩页、原厂技术白皮书、相关检测证明材料、承诺函，售后服务方案等</w:t>
      </w:r>
      <w:r>
        <w:rPr>
          <w:rFonts w:hint="eastAsia" w:ascii="宋体" w:hAnsi="宋体"/>
          <w:szCs w:val="21"/>
          <w:highlight w:val="none"/>
          <w:lang w:eastAsia="zh-CN"/>
        </w:rPr>
        <w:t>，</w:t>
      </w:r>
      <w:r>
        <w:rPr>
          <w:rFonts w:hint="eastAsia" w:ascii="宋体" w:hAnsi="宋体"/>
          <w:szCs w:val="21"/>
          <w:highlight w:val="none"/>
          <w:lang w:val="en-US" w:eastAsia="zh-CN"/>
        </w:rPr>
        <w:t>格式自理</w:t>
      </w:r>
      <w:r>
        <w:rPr>
          <w:rFonts w:hint="eastAsia" w:ascii="宋体" w:hAnsi="宋体"/>
          <w:szCs w:val="21"/>
          <w:highlight w:val="none"/>
        </w:rPr>
        <w:t>）</w:t>
      </w:r>
    </w:p>
    <w:p w14:paraId="357BDF9D">
      <w:pPr>
        <w:pStyle w:val="13"/>
        <w:rPr>
          <w:rFonts w:hint="eastAsia"/>
          <w:highlight w:val="none"/>
        </w:rPr>
      </w:pPr>
    </w:p>
    <w:p w14:paraId="29E3DECA">
      <w:pPr>
        <w:rPr>
          <w:rFonts w:hint="eastAsia" w:ascii="宋体" w:hAnsi="宋体"/>
          <w:b/>
          <w:sz w:val="28"/>
          <w:szCs w:val="28"/>
          <w:highlight w:val="none"/>
        </w:rPr>
      </w:pPr>
      <w:r>
        <w:rPr>
          <w:rFonts w:hint="eastAsia" w:ascii="宋体" w:hAnsi="宋体"/>
          <w:b/>
          <w:sz w:val="28"/>
          <w:szCs w:val="28"/>
          <w:highlight w:val="none"/>
        </w:rPr>
        <w:br w:type="page"/>
      </w:r>
    </w:p>
    <w:p w14:paraId="3096A765">
      <w:pPr>
        <w:outlineLvl w:val="2"/>
        <w:rPr>
          <w:rFonts w:ascii="宋体" w:hAnsi="宋体"/>
          <w:szCs w:val="21"/>
          <w:highlight w:val="none"/>
        </w:rPr>
      </w:pPr>
      <w:bookmarkStart w:id="25" w:name="_Toc20945"/>
      <w:r>
        <w:rPr>
          <w:rFonts w:hint="eastAsia" w:ascii="宋体" w:hAnsi="宋体"/>
          <w:szCs w:val="21"/>
          <w:highlight w:val="none"/>
        </w:rPr>
        <w:t>格式</w:t>
      </w:r>
      <w:r>
        <w:rPr>
          <w:rFonts w:hint="eastAsia" w:ascii="宋体" w:hAnsi="宋体"/>
          <w:szCs w:val="21"/>
          <w:highlight w:val="none"/>
          <w:lang w:val="en-US" w:eastAsia="zh-CN"/>
        </w:rPr>
        <w:t>九</w:t>
      </w:r>
      <w:r>
        <w:rPr>
          <w:rFonts w:hint="eastAsia" w:ascii="宋体" w:hAnsi="宋体"/>
          <w:szCs w:val="21"/>
          <w:highlight w:val="none"/>
        </w:rPr>
        <w:t>、</w:t>
      </w:r>
      <w:r>
        <w:rPr>
          <w:rFonts w:hint="eastAsia" w:ascii="宋体" w:hAnsi="宋体"/>
          <w:szCs w:val="21"/>
          <w:highlight w:val="none"/>
          <w:lang w:eastAsia="zh-CN"/>
        </w:rPr>
        <w:t>供应商</w:t>
      </w:r>
      <w:r>
        <w:rPr>
          <w:rFonts w:hint="eastAsia" w:ascii="宋体" w:hAnsi="宋体"/>
          <w:szCs w:val="21"/>
          <w:highlight w:val="none"/>
        </w:rPr>
        <w:t>基本情况表</w:t>
      </w:r>
      <w:bookmarkEnd w:id="25"/>
    </w:p>
    <w:p w14:paraId="44BA9264">
      <w:pPr>
        <w:pStyle w:val="13"/>
        <w:rPr>
          <w:rFonts w:ascii="宋体" w:hAnsi="宋体"/>
          <w:szCs w:val="21"/>
          <w:highlight w:val="none"/>
        </w:rPr>
      </w:pPr>
    </w:p>
    <w:p w14:paraId="757C77CD">
      <w:pPr>
        <w:jc w:val="center"/>
        <w:rPr>
          <w:b/>
          <w:bCs/>
          <w:sz w:val="32"/>
          <w:szCs w:val="40"/>
          <w:highlight w:val="none"/>
        </w:rPr>
      </w:pPr>
      <w:r>
        <w:rPr>
          <w:rFonts w:hint="eastAsia" w:ascii="宋体" w:hAnsi="宋体"/>
          <w:b/>
          <w:bCs/>
          <w:sz w:val="32"/>
          <w:szCs w:val="32"/>
          <w:highlight w:val="none"/>
          <w:lang w:eastAsia="zh-CN"/>
        </w:rPr>
        <w:t>供应商</w:t>
      </w:r>
      <w:r>
        <w:rPr>
          <w:rFonts w:hint="eastAsia" w:ascii="宋体" w:hAnsi="宋体"/>
          <w:b/>
          <w:bCs/>
          <w:sz w:val="32"/>
          <w:szCs w:val="32"/>
          <w:highlight w:val="none"/>
        </w:rPr>
        <w:t>基本情况表</w:t>
      </w:r>
    </w:p>
    <w:tbl>
      <w:tblPr>
        <w:tblStyle w:val="45"/>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D2D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D626B6E">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供应商</w:t>
            </w:r>
            <w:r>
              <w:rPr>
                <w:rFonts w:hint="eastAsia" w:asciiTheme="minorEastAsia" w:hAnsiTheme="minorEastAsia" w:eastAsiaTheme="minorEastAsia" w:cstheme="minorEastAsia"/>
                <w:szCs w:val="21"/>
                <w:highlight w:val="none"/>
              </w:rPr>
              <w:t>名称</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3E2C5876">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409C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48ACBED2">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w:t>
            </w:r>
          </w:p>
        </w:tc>
        <w:tc>
          <w:tcPr>
            <w:tcW w:w="3118" w:type="dxa"/>
            <w:tcBorders>
              <w:top w:val="single" w:color="auto" w:sz="4" w:space="0"/>
              <w:left w:val="single" w:color="auto" w:sz="4" w:space="0"/>
              <w:bottom w:val="single" w:color="auto" w:sz="4" w:space="0"/>
              <w:right w:val="single" w:color="auto" w:sz="4" w:space="0"/>
            </w:tcBorders>
            <w:vAlign w:val="center"/>
          </w:tcPr>
          <w:p w14:paraId="495DA967">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476D4DE">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注册地区</w:t>
            </w:r>
          </w:p>
        </w:tc>
        <w:tc>
          <w:tcPr>
            <w:tcW w:w="2604" w:type="dxa"/>
            <w:tcBorders>
              <w:top w:val="single" w:color="auto" w:sz="4" w:space="0"/>
              <w:left w:val="single" w:color="auto" w:sz="4" w:space="0"/>
              <w:bottom w:val="single" w:color="auto" w:sz="4" w:space="0"/>
              <w:right w:val="single" w:color="auto" w:sz="4" w:space="0"/>
            </w:tcBorders>
            <w:vAlign w:val="center"/>
          </w:tcPr>
          <w:p w14:paraId="37A4FC74">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303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E7AB60D">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注册地址</w:t>
            </w:r>
          </w:p>
        </w:tc>
        <w:tc>
          <w:tcPr>
            <w:tcW w:w="3118" w:type="dxa"/>
            <w:tcBorders>
              <w:top w:val="single" w:color="auto" w:sz="4" w:space="0"/>
              <w:left w:val="single" w:color="auto" w:sz="4" w:space="0"/>
              <w:bottom w:val="single" w:color="auto" w:sz="4" w:space="0"/>
              <w:right w:val="single" w:color="auto" w:sz="4" w:space="0"/>
            </w:tcBorders>
            <w:vAlign w:val="center"/>
          </w:tcPr>
          <w:p w14:paraId="6CA0EFEF">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6162204">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邮政编码</w:t>
            </w:r>
          </w:p>
        </w:tc>
        <w:tc>
          <w:tcPr>
            <w:tcW w:w="2604" w:type="dxa"/>
            <w:tcBorders>
              <w:top w:val="single" w:color="auto" w:sz="4" w:space="0"/>
              <w:left w:val="single" w:color="auto" w:sz="4" w:space="0"/>
              <w:bottom w:val="single" w:color="auto" w:sz="4" w:space="0"/>
              <w:right w:val="single" w:color="auto" w:sz="4" w:space="0"/>
            </w:tcBorders>
            <w:vAlign w:val="center"/>
          </w:tcPr>
          <w:p w14:paraId="3A82F4D4">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5C47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2CF4A49">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办公地址</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5C958627">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424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27F3329A">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成立时间</w:t>
            </w:r>
          </w:p>
        </w:tc>
        <w:tc>
          <w:tcPr>
            <w:tcW w:w="3118" w:type="dxa"/>
            <w:tcBorders>
              <w:top w:val="single" w:color="auto" w:sz="4" w:space="0"/>
              <w:left w:val="single" w:color="auto" w:sz="4" w:space="0"/>
              <w:bottom w:val="single" w:color="auto" w:sz="4" w:space="0"/>
              <w:right w:val="single" w:color="auto" w:sz="4" w:space="0"/>
            </w:tcBorders>
            <w:vAlign w:val="center"/>
          </w:tcPr>
          <w:p w14:paraId="0877E666">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23FA6D">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单位性质</w:t>
            </w:r>
          </w:p>
        </w:tc>
        <w:tc>
          <w:tcPr>
            <w:tcW w:w="2604" w:type="dxa"/>
            <w:tcBorders>
              <w:top w:val="single" w:color="auto" w:sz="4" w:space="0"/>
              <w:left w:val="single" w:color="auto" w:sz="4" w:space="0"/>
              <w:bottom w:val="single" w:color="auto" w:sz="4" w:space="0"/>
              <w:right w:val="single" w:color="auto" w:sz="4" w:space="0"/>
            </w:tcBorders>
            <w:vAlign w:val="center"/>
          </w:tcPr>
          <w:p w14:paraId="5A7086A4">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0285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4B7235FD">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注册号或社会信用代码</w:t>
            </w:r>
          </w:p>
        </w:tc>
        <w:tc>
          <w:tcPr>
            <w:tcW w:w="3118" w:type="dxa"/>
            <w:tcBorders>
              <w:top w:val="single" w:color="auto" w:sz="4" w:space="0"/>
              <w:left w:val="single" w:color="auto" w:sz="4" w:space="0"/>
              <w:bottom w:val="single" w:color="auto" w:sz="4" w:space="0"/>
              <w:right w:val="single" w:color="auto" w:sz="4" w:space="0"/>
            </w:tcBorders>
            <w:vAlign w:val="center"/>
          </w:tcPr>
          <w:p w14:paraId="2D7EDF6B">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741C6C">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注册资本（万元）</w:t>
            </w:r>
          </w:p>
        </w:tc>
        <w:tc>
          <w:tcPr>
            <w:tcW w:w="2604" w:type="dxa"/>
            <w:tcBorders>
              <w:top w:val="single" w:color="auto" w:sz="4" w:space="0"/>
              <w:left w:val="single" w:color="auto" w:sz="4" w:space="0"/>
              <w:bottom w:val="single" w:color="auto" w:sz="4" w:space="0"/>
              <w:right w:val="single" w:color="auto" w:sz="4" w:space="0"/>
            </w:tcBorders>
            <w:vAlign w:val="center"/>
          </w:tcPr>
          <w:p w14:paraId="55A5573F">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427D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534B0095">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开户银行</w:t>
            </w:r>
          </w:p>
        </w:tc>
        <w:tc>
          <w:tcPr>
            <w:tcW w:w="3118" w:type="dxa"/>
            <w:tcBorders>
              <w:top w:val="single" w:color="auto" w:sz="4" w:space="0"/>
              <w:left w:val="single" w:color="auto" w:sz="4" w:space="0"/>
              <w:bottom w:val="single" w:color="auto" w:sz="4" w:space="0"/>
              <w:right w:val="single" w:color="auto" w:sz="4" w:space="0"/>
            </w:tcBorders>
            <w:vAlign w:val="center"/>
          </w:tcPr>
          <w:p w14:paraId="7E5E2E51">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95BA08E">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账号</w:t>
            </w:r>
          </w:p>
        </w:tc>
        <w:tc>
          <w:tcPr>
            <w:tcW w:w="2604" w:type="dxa"/>
            <w:tcBorders>
              <w:top w:val="single" w:color="auto" w:sz="4" w:space="0"/>
              <w:left w:val="single" w:color="auto" w:sz="4" w:space="0"/>
              <w:bottom w:val="single" w:color="auto" w:sz="4" w:space="0"/>
              <w:right w:val="single" w:color="auto" w:sz="4" w:space="0"/>
            </w:tcBorders>
            <w:vAlign w:val="center"/>
          </w:tcPr>
          <w:p w14:paraId="4CC76C2C">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603C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3C8FE210">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联系人</w:t>
            </w:r>
          </w:p>
        </w:tc>
        <w:tc>
          <w:tcPr>
            <w:tcW w:w="3118" w:type="dxa"/>
            <w:tcBorders>
              <w:top w:val="single" w:color="auto" w:sz="4" w:space="0"/>
              <w:left w:val="single" w:color="auto" w:sz="4" w:space="0"/>
              <w:bottom w:val="single" w:color="auto" w:sz="4" w:space="0"/>
              <w:right w:val="single" w:color="auto" w:sz="4" w:space="0"/>
            </w:tcBorders>
            <w:vAlign w:val="center"/>
          </w:tcPr>
          <w:p w14:paraId="0596470E">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5EE7C0E">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联系电话</w:t>
            </w:r>
          </w:p>
        </w:tc>
        <w:tc>
          <w:tcPr>
            <w:tcW w:w="2604" w:type="dxa"/>
            <w:tcBorders>
              <w:top w:val="single" w:color="auto" w:sz="4" w:space="0"/>
              <w:left w:val="single" w:color="auto" w:sz="4" w:space="0"/>
              <w:bottom w:val="single" w:color="auto" w:sz="4" w:space="0"/>
              <w:right w:val="single" w:color="auto" w:sz="4" w:space="0"/>
            </w:tcBorders>
            <w:vAlign w:val="center"/>
          </w:tcPr>
          <w:p w14:paraId="3BE96945">
            <w:pPr>
              <w:pStyle w:val="171"/>
              <w:keepNext w:val="0"/>
              <w:keepLines w:val="0"/>
              <w:suppressLineNumbers w:val="0"/>
              <w:spacing w:before="0" w:beforeAutospacing="0" w:after="0" w:afterAutospacing="0" w:line="600" w:lineRule="exact"/>
              <w:ind w:left="0" w:right="0"/>
              <w:jc w:val="center"/>
              <w:rPr>
                <w:rFonts w:hint="default" w:asciiTheme="minorEastAsia" w:hAnsiTheme="minorEastAsia" w:eastAsiaTheme="minorEastAsia" w:cstheme="minorEastAsia"/>
                <w:szCs w:val="21"/>
                <w:highlight w:val="none"/>
              </w:rPr>
            </w:pPr>
          </w:p>
        </w:tc>
      </w:tr>
      <w:tr w14:paraId="50E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45BF463B">
            <w:pPr>
              <w:pStyle w:val="171"/>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经营范围</w:t>
            </w:r>
          </w:p>
        </w:tc>
        <w:tc>
          <w:tcPr>
            <w:tcW w:w="6998" w:type="dxa"/>
            <w:gridSpan w:val="3"/>
            <w:tcBorders>
              <w:top w:val="single" w:color="auto" w:sz="4" w:space="0"/>
              <w:left w:val="single" w:color="auto" w:sz="4" w:space="0"/>
              <w:bottom w:val="single" w:color="auto" w:sz="4" w:space="0"/>
              <w:right w:val="single" w:color="auto" w:sz="4" w:space="0"/>
            </w:tcBorders>
          </w:tcPr>
          <w:p w14:paraId="2E85CBC3">
            <w:pPr>
              <w:pStyle w:val="171"/>
              <w:keepNext w:val="0"/>
              <w:keepLines w:val="0"/>
              <w:suppressLineNumbers w:val="0"/>
              <w:spacing w:before="0" w:beforeAutospacing="0" w:after="0" w:afterAutospacing="0" w:line="560" w:lineRule="exact"/>
              <w:ind w:left="0" w:right="0" w:firstLine="1253" w:firstLineChars="597"/>
              <w:rPr>
                <w:rFonts w:hint="default" w:asciiTheme="minorEastAsia" w:hAnsiTheme="minorEastAsia" w:eastAsiaTheme="minorEastAsia" w:cstheme="minorEastAsia"/>
                <w:szCs w:val="21"/>
                <w:highlight w:val="none"/>
              </w:rPr>
            </w:pPr>
          </w:p>
        </w:tc>
      </w:tr>
      <w:tr w14:paraId="4A22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8FC5FA5">
            <w:pPr>
              <w:pStyle w:val="171"/>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64081F84">
            <w:pPr>
              <w:pStyle w:val="171"/>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szCs w:val="21"/>
                <w:highlight w:val="none"/>
              </w:rPr>
            </w:pPr>
          </w:p>
        </w:tc>
      </w:tr>
    </w:tbl>
    <w:p w14:paraId="1F0A8A96">
      <w:pPr>
        <w:rPr>
          <w:highlight w:val="none"/>
        </w:rPr>
      </w:pPr>
      <w:r>
        <w:rPr>
          <w:highlight w:val="none"/>
        </w:rPr>
        <w:br w:type="page"/>
      </w:r>
    </w:p>
    <w:p w14:paraId="338F39C7">
      <w:pPr>
        <w:outlineLvl w:val="2"/>
        <w:rPr>
          <w:rFonts w:ascii="宋体" w:hAnsi="宋体"/>
          <w:szCs w:val="21"/>
          <w:highlight w:val="none"/>
        </w:rPr>
      </w:pPr>
      <w:r>
        <w:rPr>
          <w:rFonts w:hint="eastAsia" w:ascii="宋体" w:hAnsi="宋体"/>
          <w:szCs w:val="21"/>
          <w:highlight w:val="none"/>
        </w:rPr>
        <w:t>格式</w:t>
      </w:r>
      <w:r>
        <w:rPr>
          <w:rFonts w:hint="eastAsia" w:ascii="宋体" w:hAnsi="宋体"/>
          <w:szCs w:val="21"/>
          <w:highlight w:val="none"/>
          <w:lang w:val="en-US" w:eastAsia="zh-CN"/>
        </w:rPr>
        <w:t>十</w:t>
      </w:r>
      <w:r>
        <w:rPr>
          <w:rFonts w:hint="eastAsia" w:ascii="宋体" w:hAnsi="宋体"/>
          <w:szCs w:val="21"/>
          <w:highlight w:val="none"/>
        </w:rPr>
        <w:t>、</w:t>
      </w:r>
      <w:r>
        <w:rPr>
          <w:rFonts w:hint="eastAsia" w:ascii="宋体" w:hAnsi="宋体"/>
          <w:szCs w:val="21"/>
          <w:highlight w:val="none"/>
          <w:lang w:eastAsia="zh-CN"/>
        </w:rPr>
        <w:t>质疑函范本</w:t>
      </w:r>
    </w:p>
    <w:p w14:paraId="614F74A7">
      <w:pPr>
        <w:spacing w:line="520" w:lineRule="exact"/>
        <w:jc w:val="center"/>
        <w:rPr>
          <w:rFonts w:ascii="宋体" w:hAnsi="宋体" w:cs="仿宋"/>
          <w:b/>
          <w:bCs/>
          <w:color w:val="000000"/>
          <w:sz w:val="28"/>
          <w:szCs w:val="28"/>
          <w:highlight w:val="none"/>
        </w:rPr>
      </w:pPr>
      <w:r>
        <w:rPr>
          <w:rFonts w:hint="eastAsia" w:ascii="宋体" w:hAnsi="宋体" w:cs="仿宋"/>
          <w:b/>
          <w:bCs/>
          <w:color w:val="000000"/>
          <w:sz w:val="28"/>
          <w:szCs w:val="28"/>
          <w:highlight w:val="none"/>
        </w:rPr>
        <w:t>质疑函范本</w:t>
      </w:r>
    </w:p>
    <w:p w14:paraId="1BC7F380">
      <w:pPr>
        <w:snapToGrid w:val="0"/>
        <w:spacing w:line="300" w:lineRule="auto"/>
        <w:outlineLvl w:val="9"/>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一、质疑</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 w:val="21"/>
          <w:szCs w:val="21"/>
          <w:highlight w:val="none"/>
          <w:lang w:bidi="zh-CN"/>
        </w:rPr>
        <w:t>基本信息</w:t>
      </w:r>
    </w:p>
    <w:p w14:paraId="4E2C9F83">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质疑</w:t>
      </w:r>
      <w:r>
        <w:rPr>
          <w:rFonts w:hint="eastAsia" w:ascii="宋体" w:hAnsi="宋体" w:eastAsia="宋体" w:cs="宋体"/>
          <w:bCs/>
          <w:sz w:val="21"/>
          <w:szCs w:val="21"/>
          <w:highlight w:val="none"/>
          <w:lang w:val="en-US" w:eastAsia="zh-CN"/>
        </w:rPr>
        <w:t>投标人</w:t>
      </w:r>
      <w:r>
        <w:rPr>
          <w:rFonts w:hint="eastAsia" w:ascii="宋体" w:hAnsi="宋体" w:eastAsia="宋体" w:cs="宋体"/>
          <w:sz w:val="21"/>
          <w:szCs w:val="21"/>
          <w:highlight w:val="none"/>
          <w:lang w:bidi="zh-CN"/>
        </w:rPr>
        <w:t xml:space="preserve">：                                                              </w:t>
      </w:r>
    </w:p>
    <w:p w14:paraId="441920D2">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地址：                        邮编：                                    </w:t>
      </w:r>
    </w:p>
    <w:p w14:paraId="7526C801">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联系人：                      联系电话：                                       </w:t>
      </w:r>
    </w:p>
    <w:p w14:paraId="032A6936">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授权代表：                                                                 </w:t>
      </w:r>
    </w:p>
    <w:p w14:paraId="66B1D26A">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联系电话：                                                                </w:t>
      </w:r>
    </w:p>
    <w:p w14:paraId="5466F5D4">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地址：                         邮编：                                     </w:t>
      </w:r>
    </w:p>
    <w:p w14:paraId="1A0A867E">
      <w:pPr>
        <w:snapToGrid w:val="0"/>
        <w:spacing w:line="300" w:lineRule="auto"/>
        <w:outlineLvl w:val="9"/>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二、质疑项目基本情况</w:t>
      </w:r>
    </w:p>
    <w:p w14:paraId="08703271">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质疑项目的名称：                                                          </w:t>
      </w:r>
    </w:p>
    <w:p w14:paraId="3C0719BD">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质疑项目的编号：                         包号：                           </w:t>
      </w:r>
    </w:p>
    <w:p w14:paraId="10786E7F">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采购人名称：                                                              </w:t>
      </w:r>
    </w:p>
    <w:p w14:paraId="1C1DAABD">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采购文件获取日期：                                                        </w:t>
      </w:r>
    </w:p>
    <w:p w14:paraId="4D956CAC">
      <w:pPr>
        <w:snapToGrid w:val="0"/>
        <w:spacing w:line="300" w:lineRule="auto"/>
        <w:outlineLvl w:val="9"/>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三、质疑事项具体内容</w:t>
      </w:r>
    </w:p>
    <w:p w14:paraId="473622BE">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质疑事项1：                                                              </w:t>
      </w:r>
    </w:p>
    <w:p w14:paraId="20C1C139">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事实依据：                                                                </w:t>
      </w:r>
    </w:p>
    <w:p w14:paraId="5E34369C">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                                                                           </w:t>
      </w:r>
    </w:p>
    <w:p w14:paraId="31060AF7">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法律依据：                                                                 </w:t>
      </w:r>
    </w:p>
    <w:p w14:paraId="7CE5E621">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                                                                           </w:t>
      </w:r>
    </w:p>
    <w:p w14:paraId="3007EA3A">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质疑事项2</w:t>
      </w:r>
    </w:p>
    <w:p w14:paraId="48E1BD6A">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w:t>
      </w:r>
    </w:p>
    <w:p w14:paraId="22982404">
      <w:pPr>
        <w:snapToGrid w:val="0"/>
        <w:spacing w:line="300" w:lineRule="auto"/>
        <w:outlineLvl w:val="9"/>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bidi="zh-CN"/>
        </w:rPr>
        <w:t>四、与质疑事项相关的质疑请求</w:t>
      </w:r>
    </w:p>
    <w:p w14:paraId="792E21D9">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请求：                                                                     </w:t>
      </w:r>
    </w:p>
    <w:p w14:paraId="582B686E">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签字(签章)：                   公章：                      </w:t>
      </w:r>
    </w:p>
    <w:p w14:paraId="7A7A2408">
      <w:pPr>
        <w:snapToGrid w:val="0"/>
        <w:spacing w:line="300" w:lineRule="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 xml:space="preserve">日期：    </w:t>
      </w:r>
    </w:p>
    <w:p w14:paraId="2FC02175">
      <w:pPr>
        <w:snapToGrid w:val="0"/>
        <w:spacing w:line="300" w:lineRule="auto"/>
        <w:outlineLvl w:val="9"/>
        <w:rPr>
          <w:rFonts w:hint="eastAsia" w:ascii="宋体" w:hAnsi="宋体" w:eastAsia="宋体" w:cs="宋体"/>
          <w:sz w:val="21"/>
          <w:szCs w:val="21"/>
          <w:highlight w:val="none"/>
          <w:lang w:bidi="zh-CN"/>
        </w:rPr>
      </w:pPr>
    </w:p>
    <w:p w14:paraId="066ADD8C">
      <w:pPr>
        <w:snapToGrid w:val="0"/>
        <w:spacing w:line="300" w:lineRule="auto"/>
        <w:outlineLvl w:val="9"/>
        <w:rPr>
          <w:rFonts w:hint="eastAsia" w:ascii="宋体" w:hAnsi="宋体" w:eastAsia="宋体" w:cs="宋体"/>
          <w:sz w:val="21"/>
          <w:szCs w:val="21"/>
          <w:highlight w:val="none"/>
          <w:lang w:bidi="zh-CN"/>
        </w:rPr>
      </w:pPr>
    </w:p>
    <w:p w14:paraId="6342351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质疑函制作说明：</w:t>
      </w:r>
    </w:p>
    <w:p w14:paraId="5079DD1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1.</w:t>
      </w:r>
      <w:r>
        <w:rPr>
          <w:rFonts w:hint="eastAsia" w:ascii="宋体" w:hAnsi="宋体" w:eastAsia="宋体" w:cs="宋体"/>
          <w:bCs/>
          <w:sz w:val="21"/>
          <w:szCs w:val="21"/>
          <w:highlight w:val="none"/>
          <w:lang w:val="en-US" w:eastAsia="zh-CN"/>
        </w:rPr>
        <w:t>投标人</w:t>
      </w:r>
      <w:r>
        <w:rPr>
          <w:rFonts w:hint="eastAsia" w:ascii="宋体" w:hAnsi="宋体" w:eastAsia="宋体" w:cs="宋体"/>
          <w:sz w:val="21"/>
          <w:szCs w:val="21"/>
          <w:highlight w:val="none"/>
          <w:lang w:bidi="zh-CN"/>
        </w:rPr>
        <w:t>提出质疑时，应提交《质疑函》和必要的证明材料。</w:t>
      </w:r>
    </w:p>
    <w:p w14:paraId="4490E5E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2.由授权代表负责质疑事宜的，《质疑函》附件中应提交由质疑</w:t>
      </w:r>
      <w:r>
        <w:rPr>
          <w:rFonts w:hint="eastAsia" w:ascii="宋体" w:hAnsi="宋体" w:eastAsia="宋体" w:cs="宋体"/>
          <w:sz w:val="21"/>
          <w:szCs w:val="21"/>
          <w:highlight w:val="none"/>
          <w:lang w:val="en-US" w:bidi="zh-CN"/>
        </w:rPr>
        <w:t>投标人</w:t>
      </w:r>
      <w:r>
        <w:rPr>
          <w:rFonts w:hint="eastAsia" w:ascii="宋体" w:hAnsi="宋体" w:eastAsia="宋体" w:cs="宋体"/>
          <w:sz w:val="21"/>
          <w:szCs w:val="21"/>
          <w:highlight w:val="none"/>
          <w:lang w:bidi="zh-CN"/>
        </w:rPr>
        <w:t>法定代表人签署的《授权委托书》，载明授权代表的姓名或者名称、代理事项、具体权限、期限和相关事项。</w:t>
      </w:r>
    </w:p>
    <w:p w14:paraId="6D51697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3.质疑</w:t>
      </w:r>
      <w:r>
        <w:rPr>
          <w:rFonts w:hint="eastAsia" w:ascii="宋体" w:hAnsi="宋体" w:eastAsia="宋体" w:cs="宋体"/>
          <w:bCs/>
          <w:sz w:val="21"/>
          <w:szCs w:val="21"/>
          <w:highlight w:val="none"/>
          <w:lang w:val="en-US" w:eastAsia="zh-CN"/>
        </w:rPr>
        <w:t>投标人</w:t>
      </w:r>
      <w:r>
        <w:rPr>
          <w:rFonts w:hint="eastAsia" w:ascii="宋体" w:hAnsi="宋体" w:eastAsia="宋体" w:cs="宋体"/>
          <w:sz w:val="21"/>
          <w:szCs w:val="21"/>
          <w:highlight w:val="none"/>
          <w:lang w:bidi="zh-CN"/>
        </w:rPr>
        <w:t>若对项目的某一分包进行质疑，质疑函中应列明具体分包号。</w:t>
      </w:r>
    </w:p>
    <w:p w14:paraId="1FE288E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4.质疑函的质疑事项应具体、明确，并有必要的事实依据和法律依据。</w:t>
      </w:r>
    </w:p>
    <w:p w14:paraId="33ED8C4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5.质疑函的质疑请求应与质疑事项相关。</w:t>
      </w:r>
    </w:p>
    <w:p w14:paraId="4FA855E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outlineLvl w:val="9"/>
        <w:rPr>
          <w:rFonts w:hint="eastAsia" w:ascii="宋体" w:hAnsi="宋体" w:eastAsia="宋体" w:cs="宋体"/>
          <w:sz w:val="21"/>
          <w:szCs w:val="21"/>
          <w:highlight w:val="none"/>
          <w:lang w:bidi="zh-CN"/>
        </w:rPr>
      </w:pPr>
      <w:r>
        <w:rPr>
          <w:rFonts w:hint="eastAsia" w:ascii="宋体" w:hAnsi="宋体" w:eastAsia="宋体" w:cs="宋体"/>
          <w:sz w:val="21"/>
          <w:szCs w:val="21"/>
          <w:highlight w:val="none"/>
          <w:lang w:bidi="zh-CN"/>
        </w:rPr>
        <w:t>6.质疑</w:t>
      </w:r>
      <w:r>
        <w:rPr>
          <w:rFonts w:hint="eastAsia" w:ascii="宋体" w:hAnsi="宋体" w:eastAsia="宋体" w:cs="宋体"/>
          <w:bCs/>
          <w:sz w:val="21"/>
          <w:szCs w:val="21"/>
          <w:highlight w:val="none"/>
          <w:lang w:val="en-US" w:eastAsia="zh-CN"/>
        </w:rPr>
        <w:t>投标人</w:t>
      </w:r>
      <w:r>
        <w:rPr>
          <w:rFonts w:hint="eastAsia" w:ascii="宋体" w:hAnsi="宋体" w:eastAsia="宋体" w:cs="宋体"/>
          <w:sz w:val="21"/>
          <w:szCs w:val="21"/>
          <w:highlight w:val="none"/>
          <w:lang w:bidi="zh-CN"/>
        </w:rPr>
        <w:t>为自然人的，质疑函应由本人签字；质疑</w:t>
      </w:r>
      <w:r>
        <w:rPr>
          <w:rFonts w:hint="eastAsia" w:ascii="宋体" w:hAnsi="宋体" w:eastAsia="宋体" w:cs="宋体"/>
          <w:bCs/>
          <w:sz w:val="21"/>
          <w:szCs w:val="21"/>
          <w:highlight w:val="none"/>
          <w:lang w:val="en-US" w:eastAsia="zh-CN"/>
        </w:rPr>
        <w:t>投标人</w:t>
      </w:r>
      <w:r>
        <w:rPr>
          <w:rFonts w:hint="eastAsia" w:ascii="宋体" w:hAnsi="宋体" w:eastAsia="宋体" w:cs="宋体"/>
          <w:sz w:val="21"/>
          <w:szCs w:val="21"/>
          <w:highlight w:val="none"/>
          <w:lang w:bidi="zh-CN"/>
        </w:rPr>
        <w:t>为法人或者其他组织的，质疑函应由法定代表人、主要负责人，或者其授权代表签字或者盖章，并加盖公章。</w:t>
      </w:r>
    </w:p>
    <w:p w14:paraId="6B4AB02E">
      <w:pPr>
        <w:ind w:firstLine="420" w:firstLineChars="200"/>
        <w:rPr>
          <w:highlight w:val="none"/>
        </w:rPr>
      </w:pPr>
      <w:r>
        <w:rPr>
          <w:rFonts w:hint="eastAsia" w:ascii="宋体" w:hAnsi="宋体" w:eastAsia="宋体" w:cs="宋体"/>
          <w:sz w:val="21"/>
          <w:szCs w:val="21"/>
          <w:highlight w:val="none"/>
          <w:lang w:val="en-US" w:bidi="zh-CN"/>
        </w:rPr>
        <w:t>7.</w:t>
      </w:r>
      <w:r>
        <w:rPr>
          <w:rFonts w:hint="eastAsia" w:ascii="宋体" w:hAnsi="宋体" w:eastAsia="宋体" w:cs="宋体"/>
          <w:sz w:val="21"/>
          <w:szCs w:val="21"/>
          <w:highlight w:val="none"/>
          <w:lang w:bidi="zh-CN"/>
        </w:rPr>
        <w:t>质疑</w:t>
      </w:r>
      <w:r>
        <w:rPr>
          <w:rFonts w:hint="eastAsia" w:ascii="宋体" w:hAnsi="宋体" w:eastAsia="宋体" w:cs="宋体"/>
          <w:sz w:val="21"/>
          <w:szCs w:val="21"/>
          <w:highlight w:val="none"/>
          <w:lang w:val="en-US" w:bidi="zh-CN"/>
        </w:rPr>
        <w:t>投标人</w:t>
      </w:r>
      <w:r>
        <w:rPr>
          <w:rFonts w:hint="eastAsia" w:ascii="宋体" w:hAnsi="宋体" w:eastAsia="宋体" w:cs="宋体"/>
          <w:sz w:val="21"/>
          <w:szCs w:val="21"/>
          <w:highlight w:val="none"/>
          <w:lang w:bidi="zh-CN"/>
        </w:rPr>
        <w:t>为联合体的，则《质疑函》中要求加盖公章之处，联合体各方均须按要求</w:t>
      </w:r>
      <w:r>
        <w:rPr>
          <w:rFonts w:hint="eastAsia" w:ascii="宋体" w:hAnsi="宋体" w:eastAsia="宋体" w:cs="宋体"/>
          <w:sz w:val="21"/>
          <w:szCs w:val="21"/>
          <w:highlight w:val="none"/>
          <w:lang w:val="en-US" w:bidi="zh-CN"/>
        </w:rPr>
        <w:t>加盖公章。</w:t>
      </w:r>
    </w:p>
    <w:sectPr>
      <w:pgSz w:w="11906" w:h="16838"/>
      <w:pgMar w:top="1701"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F3BD">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5937">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64ACA">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864ACA">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D5B8">
    <w:pPr>
      <w:pStyle w:val="30"/>
      <w:pBdr>
        <w:bottom w:val="none" w:color="auto" w:sz="0" w:space="0"/>
      </w:pBdr>
    </w:pPr>
    <w:r>
      <w:rPr>
        <w:rFonts w:hint="eastAsia"/>
        <w:b/>
        <w:bCs/>
      </w:rPr>
      <w:t xml:space="preserve"> </w:t>
    </w:r>
    <w:r>
      <w:rPr>
        <w:rFonts w:hint="eastAsia"/>
        <w:b/>
        <w:bCs/>
        <w:lang w:eastAsia="zh-CN"/>
      </w:rPr>
      <w:t>南通市口腔医院短视频制作服务项目</w:t>
    </w:r>
    <w:r>
      <w:rPr>
        <w:rFonts w:hint="eastAsia"/>
        <w:b/>
        <w:bCs/>
        <w:lang w:val="en-US" w:eastAsia="zh-CN"/>
      </w:rPr>
      <w:t xml:space="preserve">  </w:t>
    </w:r>
    <w:r>
      <w:rPr>
        <w:rFonts w:hint="eastAsia"/>
        <w:b/>
        <w:bCs/>
      </w:rPr>
      <w:t>竞争性</w:t>
    </w:r>
    <w:r>
      <w:rPr>
        <w:rFonts w:hint="eastAsia"/>
        <w:b/>
        <w:bCs/>
        <w:lang w:val="en-US" w:eastAsia="zh-CN"/>
      </w:rPr>
      <w:t>磋商</w:t>
    </w:r>
    <w:r>
      <w:rPr>
        <w:rFonts w:hint="eastAsia"/>
        <w:b/>
        <w:b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839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2215B"/>
    <w:multiLevelType w:val="singleLevel"/>
    <w:tmpl w:val="97F2215B"/>
    <w:lvl w:ilvl="0" w:tentative="0">
      <w:start w:val="1"/>
      <w:numFmt w:val="decimal"/>
      <w:suff w:val="nothing"/>
      <w:lvlText w:val="%1、"/>
      <w:lvlJc w:val="left"/>
    </w:lvl>
  </w:abstractNum>
  <w:abstractNum w:abstractNumId="1">
    <w:nsid w:val="06080C17"/>
    <w:multiLevelType w:val="singleLevel"/>
    <w:tmpl w:val="06080C17"/>
    <w:lvl w:ilvl="0" w:tentative="0">
      <w:start w:val="5"/>
      <w:numFmt w:val="upperLetter"/>
      <w:pStyle w:val="2"/>
      <w:lvlText w:val="%1．"/>
      <w:lvlJc w:val="left"/>
      <w:pPr>
        <w:tabs>
          <w:tab w:val="left" w:pos="396"/>
        </w:tabs>
        <w:ind w:left="396" w:hanging="396"/>
      </w:pPr>
      <w:rPr>
        <w:rFonts w:hint="eastAsia" w:cs="Times New Roman"/>
      </w:rPr>
    </w:lvl>
  </w:abstractNum>
  <w:abstractNum w:abstractNumId="2">
    <w:nsid w:val="4EEA38C0"/>
    <w:multiLevelType w:val="multilevel"/>
    <w:tmpl w:val="4EEA38C0"/>
    <w:lvl w:ilvl="0" w:tentative="0">
      <w:start w:val="1"/>
      <w:numFmt w:val="decimal"/>
      <w:lvlText w:val="第%1章"/>
      <w:lvlJc w:val="center"/>
      <w:pPr>
        <w:tabs>
          <w:tab w:val="left" w:pos="720"/>
        </w:tabs>
      </w:pPr>
      <w:rPr>
        <w:rFonts w:hint="eastAsia"/>
      </w:rPr>
    </w:lvl>
    <w:lvl w:ilvl="1" w:tentative="0">
      <w:start w:val="1"/>
      <w:numFmt w:val="decimal"/>
      <w:pStyle w:val="117"/>
      <w:lvlText w:val="%1.%2"/>
      <w:lvlJc w:val="left"/>
      <w:pPr>
        <w:tabs>
          <w:tab w:val="left" w:pos="720"/>
        </w:tabs>
        <w:ind w:left="200" w:hanging="200"/>
      </w:pPr>
      <w:rPr>
        <w:rFonts w:hint="eastAsia"/>
      </w:rPr>
    </w:lvl>
    <w:lvl w:ilvl="2" w:tentative="0">
      <w:start w:val="1"/>
      <w:numFmt w:val="decimal"/>
      <w:lvlText w:val="%1.%2.%3"/>
      <w:lvlJc w:val="left"/>
      <w:pPr>
        <w:tabs>
          <w:tab w:val="left" w:pos="1080"/>
        </w:tabs>
      </w:pPr>
      <w:rPr>
        <w:rFonts w:hint="eastAsia"/>
      </w:rPr>
    </w:lvl>
    <w:lvl w:ilvl="3" w:tentative="0">
      <w:start w:val="1"/>
      <w:numFmt w:val="decimal"/>
      <w:lvlText w:val="%1.%2.%3.%4"/>
      <w:lvlJc w:val="left"/>
      <w:pPr>
        <w:tabs>
          <w:tab w:val="left" w:pos="1440"/>
        </w:tabs>
      </w:pPr>
      <w:rPr>
        <w:rFonts w:hint="eastAsia"/>
      </w:rPr>
    </w:lvl>
    <w:lvl w:ilvl="4" w:tentative="0">
      <w:start w:val="1"/>
      <w:numFmt w:val="decimal"/>
      <w:lvlText w:val="%1.%2.%3.%4.%5"/>
      <w:lvlJc w:val="left"/>
      <w:pPr>
        <w:tabs>
          <w:tab w:val="left" w:pos="1800"/>
        </w:tabs>
      </w:pPr>
      <w:rPr>
        <w:rFonts w:hint="eastAsia"/>
      </w:rPr>
    </w:lvl>
    <w:lvl w:ilvl="5" w:tentative="0">
      <w:start w:val="1"/>
      <w:numFmt w:val="decimal"/>
      <w:lvlText w:val="%1.%2.%3.%4.%5.%6"/>
      <w:lvlJc w:val="left"/>
      <w:pPr>
        <w:tabs>
          <w:tab w:val="left" w:pos="4149"/>
        </w:tabs>
        <w:ind w:left="2709"/>
      </w:pPr>
      <w:rPr>
        <w:rFonts w:hint="eastAsia"/>
      </w:rPr>
    </w:lvl>
    <w:lvl w:ilvl="6" w:tentative="0">
      <w:start w:val="1"/>
      <w:numFmt w:val="decimal"/>
      <w:lvlText w:val="%1.%2.%3.%4.%5.%6.%7"/>
      <w:lvlJc w:val="left"/>
      <w:pPr>
        <w:tabs>
          <w:tab w:val="left" w:pos="4574"/>
        </w:tabs>
        <w:ind w:left="4410" w:hanging="1276"/>
      </w:pPr>
      <w:rPr>
        <w:rFonts w:hint="eastAsia"/>
      </w:rPr>
    </w:lvl>
    <w:lvl w:ilvl="7" w:tentative="0">
      <w:start w:val="1"/>
      <w:numFmt w:val="decimal"/>
      <w:lvlText w:val="%1.%2.%3.%4.%5.%6.%7.%8"/>
      <w:lvlJc w:val="left"/>
      <w:pPr>
        <w:tabs>
          <w:tab w:val="left" w:pos="5359"/>
        </w:tabs>
        <w:ind w:left="4977" w:hanging="1418"/>
      </w:pPr>
      <w:rPr>
        <w:rFonts w:hint="eastAsia"/>
      </w:rPr>
    </w:lvl>
    <w:lvl w:ilvl="8" w:tentative="0">
      <w:start w:val="1"/>
      <w:numFmt w:val="decimal"/>
      <w:lvlText w:val="%1.%2.%3.%4.%5.%6.%7.%8.%9"/>
      <w:lvlJc w:val="left"/>
      <w:pPr>
        <w:tabs>
          <w:tab w:val="left" w:pos="6865"/>
        </w:tabs>
        <w:ind w:left="5685" w:hanging="1700"/>
      </w:pPr>
      <w:rPr>
        <w:rFonts w:hint="eastAsia"/>
      </w:rPr>
    </w:lvl>
  </w:abstractNum>
  <w:abstractNum w:abstractNumId="3">
    <w:nsid w:val="60200460"/>
    <w:multiLevelType w:val="multilevel"/>
    <w:tmpl w:val="60200460"/>
    <w:lvl w:ilvl="0" w:tentative="0">
      <w:start w:val="1"/>
      <w:numFmt w:val="decimal"/>
      <w:pStyle w:val="156"/>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BBD47F9"/>
    <w:multiLevelType w:val="multilevel"/>
    <w:tmpl w:val="7BBD47F9"/>
    <w:lvl w:ilvl="0" w:tentative="0">
      <w:start w:val="1"/>
      <w:numFmt w:val="decimal"/>
      <w:lvlText w:val="%1."/>
      <w:lvlJc w:val="left"/>
      <w:pPr>
        <w:tabs>
          <w:tab w:val="left" w:pos="425"/>
        </w:tabs>
        <w:ind w:left="425" w:hanging="425"/>
      </w:pPr>
      <w:rPr>
        <w:rFonts w:cs="Times New Roman"/>
      </w:rPr>
    </w:lvl>
    <w:lvl w:ilvl="1" w:tentative="0">
      <w:start w:val="1"/>
      <w:numFmt w:val="decimal"/>
      <w:pStyle w:val="3"/>
      <w:lvlText w:val="%1.%2."/>
      <w:lvlJc w:val="left"/>
      <w:pPr>
        <w:tabs>
          <w:tab w:val="left" w:pos="747"/>
        </w:tabs>
        <w:ind w:left="747" w:hanging="567"/>
      </w:pPr>
      <w:rPr>
        <w:rFonts w:cs="Times New Roman"/>
      </w:rPr>
    </w:lvl>
    <w:lvl w:ilvl="2" w:tentative="0">
      <w:start w:val="1"/>
      <w:numFmt w:val="decimal"/>
      <w:pStyle w:val="4"/>
      <w:lvlText w:val="%1.%2.%3."/>
      <w:lvlJc w:val="left"/>
      <w:pPr>
        <w:tabs>
          <w:tab w:val="left" w:pos="1429"/>
        </w:tabs>
        <w:ind w:left="142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A46F6D"/>
    <w:rsid w:val="012832B8"/>
    <w:rsid w:val="01F40D1D"/>
    <w:rsid w:val="029516D6"/>
    <w:rsid w:val="029E540B"/>
    <w:rsid w:val="03857D5F"/>
    <w:rsid w:val="03F52369"/>
    <w:rsid w:val="04ED7B23"/>
    <w:rsid w:val="055F6E5E"/>
    <w:rsid w:val="05715995"/>
    <w:rsid w:val="05C8750C"/>
    <w:rsid w:val="05F46BBB"/>
    <w:rsid w:val="06666255"/>
    <w:rsid w:val="067607F5"/>
    <w:rsid w:val="06A102E0"/>
    <w:rsid w:val="06F80F8B"/>
    <w:rsid w:val="07251DD7"/>
    <w:rsid w:val="07374C1D"/>
    <w:rsid w:val="079E655D"/>
    <w:rsid w:val="085455C6"/>
    <w:rsid w:val="086F76D5"/>
    <w:rsid w:val="08B94005"/>
    <w:rsid w:val="08C376FA"/>
    <w:rsid w:val="0A147F5D"/>
    <w:rsid w:val="0A2572EF"/>
    <w:rsid w:val="0B3F6631"/>
    <w:rsid w:val="0B642C4F"/>
    <w:rsid w:val="0BED2CDE"/>
    <w:rsid w:val="0C9F4A5E"/>
    <w:rsid w:val="0CB36D02"/>
    <w:rsid w:val="0D300020"/>
    <w:rsid w:val="0D4A519D"/>
    <w:rsid w:val="0D5B6275"/>
    <w:rsid w:val="0DAB6E4A"/>
    <w:rsid w:val="0E3219FD"/>
    <w:rsid w:val="0E7F2E00"/>
    <w:rsid w:val="0F62245E"/>
    <w:rsid w:val="1037379A"/>
    <w:rsid w:val="1177280C"/>
    <w:rsid w:val="120E2566"/>
    <w:rsid w:val="126A32B5"/>
    <w:rsid w:val="12C277F2"/>
    <w:rsid w:val="144245FF"/>
    <w:rsid w:val="144A2192"/>
    <w:rsid w:val="14A31BBC"/>
    <w:rsid w:val="150C173A"/>
    <w:rsid w:val="155542A4"/>
    <w:rsid w:val="1578037B"/>
    <w:rsid w:val="15D764DE"/>
    <w:rsid w:val="15D9045E"/>
    <w:rsid w:val="162708F1"/>
    <w:rsid w:val="16330DDD"/>
    <w:rsid w:val="163621DC"/>
    <w:rsid w:val="163E3B35"/>
    <w:rsid w:val="165A0A2F"/>
    <w:rsid w:val="16D90B34"/>
    <w:rsid w:val="17C54406"/>
    <w:rsid w:val="17CA6238"/>
    <w:rsid w:val="18472A57"/>
    <w:rsid w:val="18DA4068"/>
    <w:rsid w:val="19647452"/>
    <w:rsid w:val="1B65580D"/>
    <w:rsid w:val="1B9F17A4"/>
    <w:rsid w:val="1BF921A6"/>
    <w:rsid w:val="1C131BBD"/>
    <w:rsid w:val="1CA55B9E"/>
    <w:rsid w:val="1CE46951"/>
    <w:rsid w:val="1D355E5E"/>
    <w:rsid w:val="1E671BFB"/>
    <w:rsid w:val="1E7B23CC"/>
    <w:rsid w:val="1EE776FA"/>
    <w:rsid w:val="1FE10C66"/>
    <w:rsid w:val="20260557"/>
    <w:rsid w:val="202972A7"/>
    <w:rsid w:val="205F3120"/>
    <w:rsid w:val="20FB46E3"/>
    <w:rsid w:val="2173397A"/>
    <w:rsid w:val="21755895"/>
    <w:rsid w:val="21844FD1"/>
    <w:rsid w:val="22274E30"/>
    <w:rsid w:val="224C3A84"/>
    <w:rsid w:val="23005595"/>
    <w:rsid w:val="24752C98"/>
    <w:rsid w:val="24B72420"/>
    <w:rsid w:val="2565318A"/>
    <w:rsid w:val="257D645E"/>
    <w:rsid w:val="26603F1B"/>
    <w:rsid w:val="27CF060C"/>
    <w:rsid w:val="288602EB"/>
    <w:rsid w:val="291706E4"/>
    <w:rsid w:val="294650B7"/>
    <w:rsid w:val="296A6AE5"/>
    <w:rsid w:val="2A612D87"/>
    <w:rsid w:val="2A8E07FA"/>
    <w:rsid w:val="2AE96640"/>
    <w:rsid w:val="2B4941D5"/>
    <w:rsid w:val="2B4F6F07"/>
    <w:rsid w:val="2C807B7D"/>
    <w:rsid w:val="2C9D56E5"/>
    <w:rsid w:val="2CBD0053"/>
    <w:rsid w:val="2CFF0DC2"/>
    <w:rsid w:val="2E2502C3"/>
    <w:rsid w:val="2E466D98"/>
    <w:rsid w:val="2E7C3E52"/>
    <w:rsid w:val="2E9A3C42"/>
    <w:rsid w:val="2F211E9C"/>
    <w:rsid w:val="2FAD5E47"/>
    <w:rsid w:val="2FE853E7"/>
    <w:rsid w:val="2FF04987"/>
    <w:rsid w:val="30052F41"/>
    <w:rsid w:val="30D047F9"/>
    <w:rsid w:val="3101203D"/>
    <w:rsid w:val="31433C8A"/>
    <w:rsid w:val="32057237"/>
    <w:rsid w:val="32093713"/>
    <w:rsid w:val="32235E2F"/>
    <w:rsid w:val="326351F9"/>
    <w:rsid w:val="326A0676"/>
    <w:rsid w:val="328533C1"/>
    <w:rsid w:val="32EC4EDA"/>
    <w:rsid w:val="331035D3"/>
    <w:rsid w:val="3320101D"/>
    <w:rsid w:val="339A2E9C"/>
    <w:rsid w:val="33E35A6E"/>
    <w:rsid w:val="340959E9"/>
    <w:rsid w:val="344A16E0"/>
    <w:rsid w:val="3472158B"/>
    <w:rsid w:val="349D6117"/>
    <w:rsid w:val="36A2712E"/>
    <w:rsid w:val="36B97195"/>
    <w:rsid w:val="371265E6"/>
    <w:rsid w:val="38C71694"/>
    <w:rsid w:val="3AA51A64"/>
    <w:rsid w:val="3AF875FE"/>
    <w:rsid w:val="3B120746"/>
    <w:rsid w:val="3B9533C7"/>
    <w:rsid w:val="3C055B8C"/>
    <w:rsid w:val="3C39554F"/>
    <w:rsid w:val="3C977F17"/>
    <w:rsid w:val="3CBE5E4E"/>
    <w:rsid w:val="3D536B98"/>
    <w:rsid w:val="3D7C0243"/>
    <w:rsid w:val="3D977E64"/>
    <w:rsid w:val="3E3E6529"/>
    <w:rsid w:val="3E664FF1"/>
    <w:rsid w:val="3E904EDF"/>
    <w:rsid w:val="3EA942E4"/>
    <w:rsid w:val="3EB73C36"/>
    <w:rsid w:val="3EDA066C"/>
    <w:rsid w:val="3FA1655A"/>
    <w:rsid w:val="40393A6B"/>
    <w:rsid w:val="40871012"/>
    <w:rsid w:val="4125604D"/>
    <w:rsid w:val="41421FD2"/>
    <w:rsid w:val="41AA3616"/>
    <w:rsid w:val="41B42462"/>
    <w:rsid w:val="41CE4141"/>
    <w:rsid w:val="41F93135"/>
    <w:rsid w:val="423C398C"/>
    <w:rsid w:val="424A0EF4"/>
    <w:rsid w:val="426C6C6F"/>
    <w:rsid w:val="431A26E0"/>
    <w:rsid w:val="43886A20"/>
    <w:rsid w:val="43D63A7D"/>
    <w:rsid w:val="446833EC"/>
    <w:rsid w:val="44B3209C"/>
    <w:rsid w:val="465B29C6"/>
    <w:rsid w:val="467C0564"/>
    <w:rsid w:val="47725E07"/>
    <w:rsid w:val="47867D2E"/>
    <w:rsid w:val="490618BC"/>
    <w:rsid w:val="493863CD"/>
    <w:rsid w:val="49A81A17"/>
    <w:rsid w:val="49C9265E"/>
    <w:rsid w:val="49E86C91"/>
    <w:rsid w:val="4A590F64"/>
    <w:rsid w:val="4B4428BD"/>
    <w:rsid w:val="4B5B6853"/>
    <w:rsid w:val="4BB13A6B"/>
    <w:rsid w:val="4C8E5F7C"/>
    <w:rsid w:val="4CFC1C07"/>
    <w:rsid w:val="4DBF79B1"/>
    <w:rsid w:val="4DCA75E9"/>
    <w:rsid w:val="4DE5069B"/>
    <w:rsid w:val="4F421403"/>
    <w:rsid w:val="4FCB72A2"/>
    <w:rsid w:val="50766275"/>
    <w:rsid w:val="50881FD3"/>
    <w:rsid w:val="50A1586F"/>
    <w:rsid w:val="50ED64C5"/>
    <w:rsid w:val="514659CD"/>
    <w:rsid w:val="517B3EB5"/>
    <w:rsid w:val="534740BF"/>
    <w:rsid w:val="538E0407"/>
    <w:rsid w:val="539F1A38"/>
    <w:rsid w:val="55037F5B"/>
    <w:rsid w:val="557A5820"/>
    <w:rsid w:val="56AB3C56"/>
    <w:rsid w:val="571A0D66"/>
    <w:rsid w:val="574B696C"/>
    <w:rsid w:val="5792226B"/>
    <w:rsid w:val="57C55E8A"/>
    <w:rsid w:val="58220D1D"/>
    <w:rsid w:val="58446AAF"/>
    <w:rsid w:val="58BD7536"/>
    <w:rsid w:val="58D6017D"/>
    <w:rsid w:val="5A0D1C05"/>
    <w:rsid w:val="5A4906FE"/>
    <w:rsid w:val="5AE91B4E"/>
    <w:rsid w:val="5B530DF8"/>
    <w:rsid w:val="5BC65BA5"/>
    <w:rsid w:val="5BCC15F3"/>
    <w:rsid w:val="5BFB2E04"/>
    <w:rsid w:val="5C78679A"/>
    <w:rsid w:val="5DA433D8"/>
    <w:rsid w:val="5DD04B30"/>
    <w:rsid w:val="5E0E74DE"/>
    <w:rsid w:val="5E4F2C64"/>
    <w:rsid w:val="5E9B2925"/>
    <w:rsid w:val="600D56AA"/>
    <w:rsid w:val="60C177A7"/>
    <w:rsid w:val="61BB55F8"/>
    <w:rsid w:val="61C85319"/>
    <w:rsid w:val="624A76B8"/>
    <w:rsid w:val="62772377"/>
    <w:rsid w:val="63097D8E"/>
    <w:rsid w:val="655C5965"/>
    <w:rsid w:val="65C9123B"/>
    <w:rsid w:val="661B1CB7"/>
    <w:rsid w:val="67467F8D"/>
    <w:rsid w:val="68BA5BBA"/>
    <w:rsid w:val="6A7C508B"/>
    <w:rsid w:val="6ABB5F15"/>
    <w:rsid w:val="6AEA18CD"/>
    <w:rsid w:val="6B587EC7"/>
    <w:rsid w:val="6CAE2F39"/>
    <w:rsid w:val="6E561EBE"/>
    <w:rsid w:val="6EB50F4F"/>
    <w:rsid w:val="6FB04F01"/>
    <w:rsid w:val="701B5A25"/>
    <w:rsid w:val="70423301"/>
    <w:rsid w:val="705A4476"/>
    <w:rsid w:val="70D64A8D"/>
    <w:rsid w:val="71127F06"/>
    <w:rsid w:val="716024DB"/>
    <w:rsid w:val="71C333E1"/>
    <w:rsid w:val="7318735E"/>
    <w:rsid w:val="73F5167D"/>
    <w:rsid w:val="74395CE1"/>
    <w:rsid w:val="74A63AF4"/>
    <w:rsid w:val="77250745"/>
    <w:rsid w:val="773647F3"/>
    <w:rsid w:val="782953A8"/>
    <w:rsid w:val="790E322C"/>
    <w:rsid w:val="79A64023"/>
    <w:rsid w:val="7A0D129F"/>
    <w:rsid w:val="7A216F05"/>
    <w:rsid w:val="7A6B1A85"/>
    <w:rsid w:val="7AC366C3"/>
    <w:rsid w:val="7B7E25DD"/>
    <w:rsid w:val="7C880E07"/>
    <w:rsid w:val="7CDD3E30"/>
    <w:rsid w:val="7D89736B"/>
    <w:rsid w:val="7DD61FA1"/>
    <w:rsid w:val="7DE0355F"/>
    <w:rsid w:val="7FA425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ocked="1"/>
    <w:lsdException w:qFormat="1" w:uiPriority="0" w:name="heading 7" w:locked="1"/>
    <w:lsdException w:qFormat="1" w:uiPriority="9" w:semiHidden="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ocked="1"/>
    <w:lsdException w:qFormat="1" w:unhideWhenUsed="0" w:uiPriority="0" w:semiHidden="0" w:name="toc 2" w:locked="1"/>
    <w:lsdException w:qFormat="1" w:unhideWhenUsed="0" w:uiPriority="0" w:name="toc 3" w:locked="1"/>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nhideWhenUsed="0" w:uiPriority="0" w:semiHidden="0" w:name="toc 8" w:locked="1"/>
    <w:lsdException w:qFormat="1"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numPr>
        <w:ilvl w:val="0"/>
        <w:numId w:val="1"/>
      </w:numPr>
      <w:outlineLvl w:val="0"/>
    </w:pPr>
    <w:rPr>
      <w:rFonts w:eastAsia="黑体"/>
      <w:b/>
      <w:sz w:val="28"/>
      <w:szCs w:val="20"/>
    </w:rPr>
  </w:style>
  <w:style w:type="paragraph" w:styleId="3">
    <w:name w:val="heading 2"/>
    <w:basedOn w:val="1"/>
    <w:next w:val="1"/>
    <w:link w:val="55"/>
    <w:qFormat/>
    <w:uiPriority w:val="0"/>
    <w:pPr>
      <w:keepNext/>
      <w:keepLines/>
      <w:numPr>
        <w:ilvl w:val="1"/>
        <w:numId w:val="2"/>
      </w:numPr>
      <w:spacing w:before="260" w:after="260" w:line="416" w:lineRule="auto"/>
      <w:outlineLvl w:val="1"/>
    </w:pPr>
    <w:rPr>
      <w:rFonts w:ascii="Arial" w:hAnsi="Arial" w:eastAsia="黑体"/>
      <w:sz w:val="24"/>
      <w:szCs w:val="20"/>
    </w:rPr>
  </w:style>
  <w:style w:type="paragraph" w:styleId="4">
    <w:name w:val="heading 3"/>
    <w:basedOn w:val="1"/>
    <w:next w:val="5"/>
    <w:link w:val="56"/>
    <w:qFormat/>
    <w:uiPriority w:val="0"/>
    <w:pPr>
      <w:keepNext/>
      <w:numPr>
        <w:ilvl w:val="2"/>
        <w:numId w:val="2"/>
      </w:numPr>
      <w:spacing w:line="400" w:lineRule="exact"/>
      <w:jc w:val="center"/>
      <w:outlineLvl w:val="2"/>
    </w:pPr>
    <w:rPr>
      <w:rFonts w:ascii="仿宋_GB2312" w:eastAsia="仿宋_GB2312"/>
      <w:sz w:val="32"/>
      <w:szCs w:val="20"/>
    </w:rPr>
  </w:style>
  <w:style w:type="paragraph" w:styleId="6">
    <w:name w:val="heading 4"/>
    <w:basedOn w:val="1"/>
    <w:next w:val="1"/>
    <w:link w:val="57"/>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8"/>
    <w:qFormat/>
    <w:uiPriority w:val="99"/>
    <w:pPr>
      <w:keepNext/>
      <w:keepLines/>
      <w:spacing w:before="280" w:after="290" w:line="376" w:lineRule="auto"/>
      <w:outlineLvl w:val="4"/>
    </w:pPr>
    <w:rPr>
      <w:b/>
      <w:bCs/>
      <w:kern w:val="0"/>
      <w:sz w:val="28"/>
      <w:szCs w:val="28"/>
    </w:rPr>
  </w:style>
  <w:style w:type="paragraph" w:styleId="8">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47">
    <w:name w:val="Default Paragraph Font"/>
    <w:autoRedefine/>
    <w:unhideWhenUsed/>
    <w:qFormat/>
    <w:uiPriority w:val="1"/>
  </w:style>
  <w:style w:type="table" w:default="1" w:styleId="4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link w:val="132"/>
    <w:autoRedefine/>
    <w:qFormat/>
    <w:uiPriority w:val="0"/>
    <w:pPr>
      <w:widowControl/>
      <w:ind w:firstLine="420"/>
      <w:jc w:val="left"/>
    </w:pPr>
    <w:rPr>
      <w:kern w:val="0"/>
      <w:sz w:val="20"/>
      <w:szCs w:val="20"/>
    </w:rPr>
  </w:style>
  <w:style w:type="paragraph" w:styleId="9">
    <w:name w:val="toc 7"/>
    <w:basedOn w:val="1"/>
    <w:next w:val="1"/>
    <w:autoRedefine/>
    <w:unhideWhenUsed/>
    <w:qFormat/>
    <w:locked/>
    <w:uiPriority w:val="0"/>
    <w:pPr>
      <w:ind w:left="1260"/>
      <w:jc w:val="left"/>
    </w:pPr>
    <w:rPr>
      <w:rFonts w:ascii="Calibri" w:hAnsi="Calibri"/>
      <w:sz w:val="18"/>
      <w:szCs w:val="18"/>
    </w:rPr>
  </w:style>
  <w:style w:type="paragraph" w:styleId="10">
    <w:name w:val="Note Heading"/>
    <w:basedOn w:val="1"/>
    <w:next w:val="1"/>
    <w:qFormat/>
    <w:uiPriority w:val="99"/>
    <w:rPr>
      <w:rFonts w:ascii="Verdana" w:hAnsi="Verdana"/>
      <w:szCs w:val="20"/>
    </w:rPr>
  </w:style>
  <w:style w:type="paragraph" w:styleId="11">
    <w:name w:val="caption"/>
    <w:basedOn w:val="1"/>
    <w:next w:val="1"/>
    <w:autoRedefine/>
    <w:qFormat/>
    <w:locked/>
    <w:uiPriority w:val="0"/>
    <w:rPr>
      <w:rFonts w:ascii="Arial" w:hAnsi="Arial" w:eastAsia="黑体" w:cs="Arial"/>
      <w:sz w:val="20"/>
      <w:szCs w:val="20"/>
    </w:rPr>
  </w:style>
  <w:style w:type="paragraph" w:styleId="12">
    <w:name w:val="Document Map"/>
    <w:basedOn w:val="1"/>
    <w:link w:val="149"/>
    <w:autoRedefine/>
    <w:unhideWhenUsed/>
    <w:qFormat/>
    <w:uiPriority w:val="99"/>
    <w:pPr>
      <w:widowControl/>
    </w:pPr>
    <w:rPr>
      <w:rFonts w:ascii="宋体" w:hAnsi="Calibri"/>
      <w:kern w:val="0"/>
      <w:sz w:val="18"/>
      <w:szCs w:val="18"/>
    </w:rPr>
  </w:style>
  <w:style w:type="paragraph" w:styleId="13">
    <w:name w:val="toa heading"/>
    <w:basedOn w:val="1"/>
    <w:next w:val="1"/>
    <w:autoRedefine/>
    <w:unhideWhenUsed/>
    <w:qFormat/>
    <w:uiPriority w:val="99"/>
    <w:pPr>
      <w:spacing w:before="120"/>
    </w:pPr>
    <w:rPr>
      <w:rFonts w:ascii="Cambria" w:hAnsi="Cambria"/>
      <w:sz w:val="24"/>
    </w:rPr>
  </w:style>
  <w:style w:type="paragraph" w:styleId="14">
    <w:name w:val="annotation text"/>
    <w:basedOn w:val="1"/>
    <w:link w:val="118"/>
    <w:autoRedefine/>
    <w:unhideWhenUsed/>
    <w:qFormat/>
    <w:uiPriority w:val="99"/>
    <w:pPr>
      <w:jc w:val="left"/>
    </w:pPr>
  </w:style>
  <w:style w:type="paragraph" w:styleId="15">
    <w:name w:val="Salutation"/>
    <w:basedOn w:val="1"/>
    <w:next w:val="1"/>
    <w:link w:val="142"/>
    <w:autoRedefine/>
    <w:qFormat/>
    <w:uiPriority w:val="0"/>
    <w:pPr>
      <w:widowControl/>
      <w:jc w:val="left"/>
    </w:pPr>
    <w:rPr>
      <w:kern w:val="0"/>
      <w:sz w:val="20"/>
    </w:rPr>
  </w:style>
  <w:style w:type="paragraph" w:styleId="16">
    <w:name w:val="Body Text 3"/>
    <w:basedOn w:val="1"/>
    <w:link w:val="60"/>
    <w:autoRedefine/>
    <w:qFormat/>
    <w:uiPriority w:val="0"/>
    <w:pPr>
      <w:widowControl/>
      <w:adjustRightInd w:val="0"/>
      <w:snapToGrid w:val="0"/>
      <w:spacing w:line="300" w:lineRule="auto"/>
      <w:jc w:val="left"/>
    </w:pPr>
    <w:rPr>
      <w:kern w:val="0"/>
      <w:sz w:val="16"/>
      <w:szCs w:val="16"/>
    </w:rPr>
  </w:style>
  <w:style w:type="paragraph" w:styleId="17">
    <w:name w:val="Body Text"/>
    <w:basedOn w:val="1"/>
    <w:next w:val="18"/>
    <w:link w:val="177"/>
    <w:autoRedefine/>
    <w:qFormat/>
    <w:uiPriority w:val="1"/>
    <w:pPr>
      <w:spacing w:after="120"/>
    </w:pPr>
    <w:rPr>
      <w:kern w:val="0"/>
      <w:sz w:val="24"/>
    </w:rPr>
  </w:style>
  <w:style w:type="paragraph" w:customStyle="1" w:styleId="18">
    <w:name w:val="style4"/>
    <w:basedOn w:val="1"/>
    <w:next w:val="19"/>
    <w:qFormat/>
    <w:uiPriority w:val="0"/>
    <w:pPr>
      <w:widowControl/>
      <w:spacing w:before="280" w:after="280"/>
    </w:pPr>
    <w:rPr>
      <w:rFonts w:ascii="宋体"/>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Body Text Indent"/>
    <w:basedOn w:val="1"/>
    <w:link w:val="64"/>
    <w:autoRedefine/>
    <w:qFormat/>
    <w:uiPriority w:val="0"/>
    <w:pPr>
      <w:ind w:firstLine="420" w:firstLineChars="200"/>
    </w:pPr>
    <w:rPr>
      <w:kern w:val="0"/>
      <w:sz w:val="24"/>
      <w:shd w:val="pct10" w:color="auto" w:fill="FFFFFF"/>
    </w:rPr>
  </w:style>
  <w:style w:type="paragraph" w:styleId="21">
    <w:name w:val="Block Text"/>
    <w:basedOn w:val="1"/>
    <w:next w:val="17"/>
    <w:autoRedefine/>
    <w:qFormat/>
    <w:uiPriority w:val="0"/>
    <w:pPr>
      <w:ind w:left="113" w:right="113"/>
      <w:jc w:val="center"/>
    </w:pPr>
    <w:rPr>
      <w:b/>
      <w:bCs/>
      <w:sz w:val="18"/>
      <w:szCs w:val="20"/>
    </w:rPr>
  </w:style>
  <w:style w:type="paragraph" w:styleId="22">
    <w:name w:val="toc 5"/>
    <w:basedOn w:val="1"/>
    <w:next w:val="1"/>
    <w:autoRedefine/>
    <w:unhideWhenUsed/>
    <w:qFormat/>
    <w:locked/>
    <w:uiPriority w:val="0"/>
    <w:pPr>
      <w:ind w:left="840"/>
      <w:jc w:val="left"/>
    </w:pPr>
    <w:rPr>
      <w:rFonts w:ascii="Calibri" w:hAnsi="Calibri"/>
      <w:sz w:val="18"/>
      <w:szCs w:val="18"/>
    </w:rPr>
  </w:style>
  <w:style w:type="paragraph" w:styleId="23">
    <w:name w:val="toc 3"/>
    <w:basedOn w:val="1"/>
    <w:next w:val="1"/>
    <w:autoRedefine/>
    <w:semiHidden/>
    <w:qFormat/>
    <w:locked/>
    <w:uiPriority w:val="0"/>
    <w:pPr>
      <w:tabs>
        <w:tab w:val="left" w:pos="900"/>
        <w:tab w:val="left" w:pos="1080"/>
      </w:tabs>
      <w:ind w:left="840" w:leftChars="400"/>
    </w:pPr>
    <w:rPr>
      <w:rFonts w:ascii="宋体" w:hAnsi="宋体"/>
      <w:i/>
      <w:iCs/>
    </w:rPr>
  </w:style>
  <w:style w:type="paragraph" w:styleId="24">
    <w:name w:val="Plain Text"/>
    <w:basedOn w:val="1"/>
    <w:link w:val="59"/>
    <w:autoRedefine/>
    <w:qFormat/>
    <w:uiPriority w:val="0"/>
    <w:rPr>
      <w:rFonts w:ascii="宋体" w:hAnsi="Courier New"/>
      <w:szCs w:val="21"/>
    </w:rPr>
  </w:style>
  <w:style w:type="paragraph" w:styleId="25">
    <w:name w:val="toc 8"/>
    <w:basedOn w:val="1"/>
    <w:next w:val="1"/>
    <w:autoRedefine/>
    <w:qFormat/>
    <w:locked/>
    <w:uiPriority w:val="0"/>
    <w:pPr>
      <w:ind w:left="1470"/>
      <w:jc w:val="left"/>
    </w:pPr>
    <w:rPr>
      <w:rFonts w:ascii="Calibri" w:hAnsi="Calibri"/>
      <w:sz w:val="18"/>
      <w:szCs w:val="18"/>
    </w:rPr>
  </w:style>
  <w:style w:type="paragraph" w:styleId="26">
    <w:name w:val="Date"/>
    <w:basedOn w:val="1"/>
    <w:next w:val="1"/>
    <w:link w:val="71"/>
    <w:autoRedefine/>
    <w:qFormat/>
    <w:uiPriority w:val="0"/>
    <w:pPr>
      <w:ind w:left="100" w:leftChars="2500"/>
    </w:pPr>
    <w:rPr>
      <w:kern w:val="0"/>
      <w:sz w:val="24"/>
    </w:rPr>
  </w:style>
  <w:style w:type="paragraph" w:styleId="27">
    <w:name w:val="Body Text Indent 2"/>
    <w:basedOn w:val="1"/>
    <w:link w:val="66"/>
    <w:autoRedefine/>
    <w:qFormat/>
    <w:uiPriority w:val="0"/>
    <w:pPr>
      <w:spacing w:after="120" w:line="480" w:lineRule="auto"/>
      <w:ind w:left="420" w:leftChars="200"/>
    </w:pPr>
    <w:rPr>
      <w:kern w:val="0"/>
      <w:sz w:val="24"/>
    </w:rPr>
  </w:style>
  <w:style w:type="paragraph" w:styleId="28">
    <w:name w:val="Balloon Text"/>
    <w:basedOn w:val="1"/>
    <w:link w:val="100"/>
    <w:autoRedefine/>
    <w:qFormat/>
    <w:uiPriority w:val="0"/>
    <w:rPr>
      <w:sz w:val="18"/>
      <w:szCs w:val="18"/>
    </w:rPr>
  </w:style>
  <w:style w:type="paragraph" w:styleId="29">
    <w:name w:val="footer"/>
    <w:basedOn w:val="1"/>
    <w:link w:val="61"/>
    <w:autoRedefine/>
    <w:qFormat/>
    <w:uiPriority w:val="99"/>
    <w:pPr>
      <w:widowControl/>
      <w:tabs>
        <w:tab w:val="center" w:pos="4153"/>
        <w:tab w:val="right" w:pos="8306"/>
      </w:tabs>
      <w:snapToGrid w:val="0"/>
      <w:jc w:val="left"/>
    </w:pPr>
    <w:rPr>
      <w:kern w:val="0"/>
      <w:sz w:val="18"/>
      <w:szCs w:val="18"/>
    </w:rPr>
  </w:style>
  <w:style w:type="paragraph" w:styleId="30">
    <w:name w:val="header"/>
    <w:basedOn w:val="1"/>
    <w:link w:val="62"/>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semiHidden/>
    <w:qFormat/>
    <w:locked/>
    <w:uiPriority w:val="0"/>
  </w:style>
  <w:style w:type="paragraph" w:styleId="32">
    <w:name w:val="toc 4"/>
    <w:basedOn w:val="1"/>
    <w:next w:val="1"/>
    <w:autoRedefine/>
    <w:unhideWhenUsed/>
    <w:qFormat/>
    <w:locked/>
    <w:uiPriority w:val="0"/>
    <w:pPr>
      <w:ind w:left="630"/>
      <w:jc w:val="left"/>
    </w:pPr>
    <w:rPr>
      <w:rFonts w:ascii="Calibri" w:hAnsi="Calibri"/>
      <w:sz w:val="18"/>
      <w:szCs w:val="18"/>
    </w:rPr>
  </w:style>
  <w:style w:type="paragraph" w:styleId="33">
    <w:name w:val="index heading"/>
    <w:basedOn w:val="1"/>
    <w:next w:val="34"/>
    <w:autoRedefine/>
    <w:semiHidden/>
    <w:qFormat/>
    <w:uiPriority w:val="0"/>
    <w:rPr>
      <w:szCs w:val="20"/>
    </w:rPr>
  </w:style>
  <w:style w:type="paragraph" w:styleId="34">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5">
    <w:name w:val="Subtitle"/>
    <w:basedOn w:val="1"/>
    <w:next w:val="1"/>
    <w:link w:val="164"/>
    <w:autoRedefine/>
    <w:qFormat/>
    <w:locked/>
    <w:uiPriority w:val="0"/>
    <w:pPr>
      <w:spacing w:before="240" w:after="60" w:line="312" w:lineRule="auto"/>
      <w:jc w:val="center"/>
      <w:outlineLvl w:val="1"/>
    </w:pPr>
    <w:rPr>
      <w:rFonts w:ascii="Calibri Light" w:hAnsi="Calibri Light"/>
      <w:b/>
      <w:bCs/>
      <w:kern w:val="28"/>
      <w:sz w:val="32"/>
      <w:szCs w:val="32"/>
    </w:rPr>
  </w:style>
  <w:style w:type="paragraph" w:styleId="36">
    <w:name w:val="toc 6"/>
    <w:basedOn w:val="1"/>
    <w:next w:val="1"/>
    <w:autoRedefine/>
    <w:unhideWhenUsed/>
    <w:qFormat/>
    <w:locked/>
    <w:uiPriority w:val="0"/>
    <w:pPr>
      <w:ind w:left="1050"/>
      <w:jc w:val="left"/>
    </w:pPr>
    <w:rPr>
      <w:rFonts w:ascii="Calibri" w:hAnsi="Calibri"/>
      <w:sz w:val="18"/>
      <w:szCs w:val="18"/>
    </w:rPr>
  </w:style>
  <w:style w:type="paragraph" w:styleId="37">
    <w:name w:val="Body Text Indent 3"/>
    <w:basedOn w:val="1"/>
    <w:link w:val="68"/>
    <w:autoRedefine/>
    <w:qFormat/>
    <w:uiPriority w:val="0"/>
    <w:pPr>
      <w:ind w:firstLine="412" w:firstLineChars="196"/>
    </w:pPr>
    <w:rPr>
      <w:kern w:val="0"/>
      <w:sz w:val="16"/>
      <w:szCs w:val="16"/>
    </w:rPr>
  </w:style>
  <w:style w:type="paragraph" w:styleId="38">
    <w:name w:val="toc 2"/>
    <w:basedOn w:val="1"/>
    <w:next w:val="1"/>
    <w:autoRedefine/>
    <w:qFormat/>
    <w:locked/>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locked/>
    <w:uiPriority w:val="0"/>
    <w:pPr>
      <w:ind w:left="1680"/>
      <w:jc w:val="left"/>
    </w:pPr>
    <w:rPr>
      <w:rFonts w:ascii="Calibri" w:hAnsi="Calibri"/>
      <w:sz w:val="18"/>
      <w:szCs w:val="18"/>
    </w:rPr>
  </w:style>
  <w:style w:type="paragraph" w:styleId="4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link w:val="135"/>
    <w:autoRedefine/>
    <w:qFormat/>
    <w:locked/>
    <w:uiPriority w:val="0"/>
    <w:pPr>
      <w:spacing w:before="240" w:after="60"/>
      <w:jc w:val="center"/>
      <w:outlineLvl w:val="0"/>
    </w:pPr>
    <w:rPr>
      <w:rFonts w:ascii="Arial" w:hAnsi="Arial" w:cs="Arial"/>
      <w:b/>
      <w:bCs/>
      <w:sz w:val="32"/>
      <w:szCs w:val="32"/>
    </w:rPr>
  </w:style>
  <w:style w:type="paragraph" w:styleId="42">
    <w:name w:val="annotation subject"/>
    <w:basedOn w:val="14"/>
    <w:next w:val="14"/>
    <w:link w:val="119"/>
    <w:autoRedefine/>
    <w:unhideWhenUsed/>
    <w:qFormat/>
    <w:uiPriority w:val="99"/>
    <w:rPr>
      <w:b/>
      <w:bCs/>
    </w:rPr>
  </w:style>
  <w:style w:type="paragraph" w:styleId="43">
    <w:name w:val="Body Text First Indent"/>
    <w:basedOn w:val="17"/>
    <w:link w:val="127"/>
    <w:autoRedefine/>
    <w:qFormat/>
    <w:uiPriority w:val="0"/>
    <w:pPr>
      <w:ind w:firstLine="420" w:firstLineChars="100"/>
    </w:pPr>
    <w:rPr>
      <w:kern w:val="2"/>
      <w:sz w:val="21"/>
    </w:rPr>
  </w:style>
  <w:style w:type="paragraph" w:styleId="44">
    <w:name w:val="Body Text First Indent 2"/>
    <w:basedOn w:val="20"/>
    <w:autoRedefine/>
    <w:qFormat/>
    <w:uiPriority w:val="0"/>
  </w:style>
  <w:style w:type="table" w:styleId="46">
    <w:name w:val="Table Grid"/>
    <w:basedOn w:val="4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locked/>
    <w:uiPriority w:val="0"/>
    <w:rPr>
      <w:b/>
      <w:bCs/>
    </w:rPr>
  </w:style>
  <w:style w:type="character" w:styleId="49">
    <w:name w:val="page number"/>
    <w:autoRedefine/>
    <w:qFormat/>
    <w:uiPriority w:val="0"/>
    <w:rPr>
      <w:rFonts w:cs="Times New Roman"/>
    </w:rPr>
  </w:style>
  <w:style w:type="character" w:styleId="50">
    <w:name w:val="FollowedHyperlink"/>
    <w:autoRedefine/>
    <w:qFormat/>
    <w:uiPriority w:val="0"/>
    <w:rPr>
      <w:color w:val="800080"/>
      <w:u w:val="single"/>
    </w:rPr>
  </w:style>
  <w:style w:type="character" w:styleId="51">
    <w:name w:val="Emphasis"/>
    <w:autoRedefine/>
    <w:qFormat/>
    <w:locked/>
    <w:uiPriority w:val="0"/>
    <w:rPr>
      <w:i/>
    </w:rPr>
  </w:style>
  <w:style w:type="character" w:styleId="52">
    <w:name w:val="Hyperlink"/>
    <w:autoRedefine/>
    <w:unhideWhenUsed/>
    <w:qFormat/>
    <w:uiPriority w:val="99"/>
    <w:rPr>
      <w:color w:val="0000FF"/>
      <w:u w:val="single"/>
    </w:rPr>
  </w:style>
  <w:style w:type="character" w:styleId="53">
    <w:name w:val="annotation reference"/>
    <w:basedOn w:val="47"/>
    <w:autoRedefine/>
    <w:unhideWhenUsed/>
    <w:qFormat/>
    <w:uiPriority w:val="0"/>
    <w:rPr>
      <w:sz w:val="21"/>
      <w:szCs w:val="21"/>
    </w:rPr>
  </w:style>
  <w:style w:type="character" w:customStyle="1" w:styleId="54">
    <w:name w:val="标题 1 字符"/>
    <w:link w:val="2"/>
    <w:autoRedefine/>
    <w:qFormat/>
    <w:locked/>
    <w:uiPriority w:val="0"/>
    <w:rPr>
      <w:rFonts w:eastAsia="黑体"/>
      <w:b/>
      <w:kern w:val="2"/>
      <w:sz w:val="28"/>
    </w:rPr>
  </w:style>
  <w:style w:type="character" w:customStyle="1" w:styleId="55">
    <w:name w:val="标题 2 字符"/>
    <w:link w:val="3"/>
    <w:autoRedefine/>
    <w:qFormat/>
    <w:locked/>
    <w:uiPriority w:val="0"/>
    <w:rPr>
      <w:rFonts w:ascii="Arial" w:hAnsi="Arial" w:eastAsia="黑体"/>
      <w:kern w:val="2"/>
      <w:sz w:val="24"/>
    </w:rPr>
  </w:style>
  <w:style w:type="character" w:customStyle="1" w:styleId="56">
    <w:name w:val="标题 3 字符"/>
    <w:link w:val="4"/>
    <w:autoRedefine/>
    <w:qFormat/>
    <w:locked/>
    <w:uiPriority w:val="0"/>
    <w:rPr>
      <w:rFonts w:ascii="仿宋_GB2312" w:eastAsia="仿宋_GB2312"/>
      <w:kern w:val="2"/>
      <w:sz w:val="32"/>
    </w:rPr>
  </w:style>
  <w:style w:type="character" w:customStyle="1" w:styleId="57">
    <w:name w:val="标题 4 字符"/>
    <w:link w:val="6"/>
    <w:autoRedefine/>
    <w:semiHidden/>
    <w:qFormat/>
    <w:locked/>
    <w:uiPriority w:val="99"/>
    <w:rPr>
      <w:rFonts w:ascii="Cambria" w:hAnsi="Cambria" w:eastAsia="宋体" w:cs="Times New Roman"/>
      <w:b/>
      <w:bCs/>
      <w:sz w:val="28"/>
      <w:szCs w:val="28"/>
    </w:rPr>
  </w:style>
  <w:style w:type="character" w:customStyle="1" w:styleId="58">
    <w:name w:val="标题 5 字符"/>
    <w:link w:val="7"/>
    <w:autoRedefine/>
    <w:semiHidden/>
    <w:qFormat/>
    <w:locked/>
    <w:uiPriority w:val="99"/>
    <w:rPr>
      <w:rFonts w:cs="Times New Roman"/>
      <w:b/>
      <w:bCs/>
      <w:sz w:val="28"/>
      <w:szCs w:val="28"/>
    </w:rPr>
  </w:style>
  <w:style w:type="character" w:customStyle="1" w:styleId="59">
    <w:name w:val="纯文本 字符"/>
    <w:link w:val="24"/>
    <w:autoRedefine/>
    <w:qFormat/>
    <w:locked/>
    <w:uiPriority w:val="99"/>
    <w:rPr>
      <w:rFonts w:ascii="宋体" w:hAnsi="Courier New" w:eastAsia="宋体" w:cs="Times New Roman"/>
      <w:kern w:val="2"/>
      <w:sz w:val="21"/>
      <w:szCs w:val="21"/>
      <w:lang w:val="en-US" w:eastAsia="zh-CN" w:bidi="ar-SA"/>
    </w:rPr>
  </w:style>
  <w:style w:type="character" w:customStyle="1" w:styleId="60">
    <w:name w:val="正文文本 3 字符"/>
    <w:link w:val="16"/>
    <w:autoRedefine/>
    <w:semiHidden/>
    <w:qFormat/>
    <w:locked/>
    <w:uiPriority w:val="99"/>
    <w:rPr>
      <w:rFonts w:cs="Times New Roman"/>
      <w:sz w:val="16"/>
      <w:szCs w:val="16"/>
    </w:rPr>
  </w:style>
  <w:style w:type="character" w:customStyle="1" w:styleId="61">
    <w:name w:val="页脚 字符"/>
    <w:link w:val="29"/>
    <w:autoRedefine/>
    <w:qFormat/>
    <w:locked/>
    <w:uiPriority w:val="99"/>
    <w:rPr>
      <w:rFonts w:cs="Times New Roman"/>
      <w:sz w:val="18"/>
      <w:szCs w:val="18"/>
    </w:rPr>
  </w:style>
  <w:style w:type="character" w:customStyle="1" w:styleId="62">
    <w:name w:val="页眉 字符"/>
    <w:link w:val="30"/>
    <w:autoRedefine/>
    <w:qFormat/>
    <w:locked/>
    <w:uiPriority w:val="99"/>
    <w:rPr>
      <w:rFonts w:cs="Times New Roman"/>
      <w:sz w:val="18"/>
      <w:szCs w:val="18"/>
    </w:rPr>
  </w:style>
  <w:style w:type="character" w:customStyle="1" w:styleId="63">
    <w:name w:val="px121"/>
    <w:autoRedefine/>
    <w:qFormat/>
    <w:uiPriority w:val="99"/>
    <w:rPr>
      <w:rFonts w:cs="Times New Roman"/>
      <w:spacing w:val="312"/>
    </w:rPr>
  </w:style>
  <w:style w:type="character" w:customStyle="1" w:styleId="64">
    <w:name w:val="正文文本缩进 字符"/>
    <w:link w:val="20"/>
    <w:autoRedefine/>
    <w:qFormat/>
    <w:locked/>
    <w:uiPriority w:val="0"/>
    <w:rPr>
      <w:rFonts w:cs="Times New Roman"/>
      <w:sz w:val="24"/>
      <w:szCs w:val="24"/>
    </w:rPr>
  </w:style>
  <w:style w:type="paragraph" w:customStyle="1" w:styleId="65">
    <w:name w:val="表格文字"/>
    <w:basedOn w:val="1"/>
    <w:autoRedefine/>
    <w:qFormat/>
    <w:uiPriority w:val="0"/>
    <w:pPr>
      <w:snapToGrid w:val="0"/>
      <w:spacing w:before="120"/>
    </w:pPr>
    <w:rPr>
      <w:rFonts w:ascii="Arial Narrow" w:hAnsi="Arial Narrow" w:eastAsia="仿宋_GB2312"/>
      <w:sz w:val="24"/>
      <w:szCs w:val="20"/>
    </w:rPr>
  </w:style>
  <w:style w:type="character" w:customStyle="1" w:styleId="66">
    <w:name w:val="正文文本缩进 2 字符"/>
    <w:link w:val="27"/>
    <w:autoRedefine/>
    <w:qFormat/>
    <w:locked/>
    <w:uiPriority w:val="0"/>
    <w:rPr>
      <w:rFonts w:cs="Times New Roman"/>
      <w:sz w:val="24"/>
      <w:szCs w:val="24"/>
    </w:rPr>
  </w:style>
  <w:style w:type="character" w:customStyle="1" w:styleId="67">
    <w:name w:val="Char Char3"/>
    <w:autoRedefine/>
    <w:qFormat/>
    <w:uiPriority w:val="99"/>
    <w:rPr>
      <w:rFonts w:ascii="宋体" w:hAnsi="Courier New" w:eastAsia="宋体" w:cs="Times New Roman"/>
      <w:kern w:val="2"/>
      <w:sz w:val="21"/>
      <w:szCs w:val="21"/>
      <w:lang w:val="en-US" w:eastAsia="zh-CN" w:bidi="ar-SA"/>
    </w:rPr>
  </w:style>
  <w:style w:type="character" w:customStyle="1" w:styleId="68">
    <w:name w:val="正文文本缩进 3 字符"/>
    <w:link w:val="37"/>
    <w:autoRedefine/>
    <w:qFormat/>
    <w:locked/>
    <w:uiPriority w:val="0"/>
    <w:rPr>
      <w:rFonts w:cs="Times New Roman"/>
      <w:sz w:val="16"/>
      <w:szCs w:val="16"/>
    </w:rPr>
  </w:style>
  <w:style w:type="paragraph" w:customStyle="1" w:styleId="69">
    <w:name w:val="Char1"/>
    <w:basedOn w:val="1"/>
    <w:autoRedefine/>
    <w:qFormat/>
    <w:uiPriority w:val="99"/>
    <w:rPr>
      <w:sz w:val="24"/>
    </w:rPr>
  </w:style>
  <w:style w:type="paragraph" w:customStyle="1" w:styleId="70">
    <w:name w:val="样式 标4 + 段前: 0.5 行1"/>
    <w:basedOn w:val="1"/>
    <w:autoRedefine/>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71">
    <w:name w:val="日期 字符"/>
    <w:link w:val="26"/>
    <w:autoRedefine/>
    <w:qFormat/>
    <w:locked/>
    <w:uiPriority w:val="0"/>
    <w:rPr>
      <w:rFonts w:cs="Times New Roman"/>
      <w:sz w:val="24"/>
      <w:szCs w:val="24"/>
    </w:rPr>
  </w:style>
  <w:style w:type="character" w:customStyle="1" w:styleId="72">
    <w:name w:val="正文文本 字符"/>
    <w:link w:val="17"/>
    <w:autoRedefine/>
    <w:semiHidden/>
    <w:qFormat/>
    <w:locked/>
    <w:uiPriority w:val="99"/>
    <w:rPr>
      <w:rFonts w:cs="Times New Roman"/>
      <w:sz w:val="24"/>
      <w:szCs w:val="24"/>
    </w:rPr>
  </w:style>
  <w:style w:type="paragraph" w:customStyle="1" w:styleId="73">
    <w:name w:val="报告正文"/>
    <w:basedOn w:val="1"/>
    <w:autoRedefine/>
    <w:qFormat/>
    <w:uiPriority w:val="99"/>
    <w:pPr>
      <w:ind w:firstLine="567"/>
    </w:pPr>
    <w:rPr>
      <w:rFonts w:ascii="Arial Narrow" w:hAnsi="Arial Narrow" w:eastAsia="仿宋_GB2312"/>
      <w:kern w:val="0"/>
      <w:sz w:val="28"/>
      <w:szCs w:val="20"/>
    </w:rPr>
  </w:style>
  <w:style w:type="paragraph" w:customStyle="1" w:styleId="74">
    <w:name w:val="List Paragraph"/>
    <w:basedOn w:val="1"/>
    <w:link w:val="120"/>
    <w:autoRedefine/>
    <w:qFormat/>
    <w:uiPriority w:val="34"/>
    <w:pPr>
      <w:ind w:firstLine="420" w:firstLineChars="200"/>
    </w:pPr>
    <w:rPr>
      <w:rFonts w:ascii="Calibri" w:hAnsi="Calibri"/>
      <w:szCs w:val="22"/>
    </w:rPr>
  </w:style>
  <w:style w:type="paragraph" w:customStyle="1" w:styleId="75">
    <w:name w:val="List Paragraph1"/>
    <w:basedOn w:val="1"/>
    <w:autoRedefine/>
    <w:qFormat/>
    <w:uiPriority w:val="0"/>
    <w:pPr>
      <w:ind w:firstLine="420" w:firstLineChars="200"/>
    </w:pPr>
    <w:rPr>
      <w:rFonts w:ascii="Calibri" w:hAnsi="Calibri"/>
      <w:szCs w:val="22"/>
    </w:rPr>
  </w:style>
  <w:style w:type="paragraph" w:customStyle="1" w:styleId="76">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77">
    <w:name w:val="列出段落11"/>
    <w:autoRedefine/>
    <w:qFormat/>
    <w:uiPriority w:val="99"/>
    <w:pPr>
      <w:ind w:firstLine="420"/>
    </w:pPr>
    <w:rPr>
      <w:rFonts w:ascii="Times New Roman" w:hAnsi="Times New Roman" w:eastAsia="宋体" w:cs="Times New Roman"/>
      <w:lang w:val="en-US" w:eastAsia="zh-CN" w:bidi="ar-SA"/>
    </w:rPr>
  </w:style>
  <w:style w:type="paragraph" w:customStyle="1" w:styleId="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CharAttribute2"/>
    <w:autoRedefine/>
    <w:qFormat/>
    <w:uiPriority w:val="99"/>
    <w:rPr>
      <w:rFonts w:ascii="Times New Roman" w:eastAsia="宋体"/>
      <w:b/>
      <w:sz w:val="21"/>
    </w:rPr>
  </w:style>
  <w:style w:type="paragraph" w:customStyle="1" w:styleId="80">
    <w:name w:val="Char"/>
    <w:basedOn w:val="1"/>
    <w:autoRedefine/>
    <w:qFormat/>
    <w:uiPriority w:val="0"/>
    <w:rPr>
      <w:sz w:val="30"/>
    </w:rPr>
  </w:style>
  <w:style w:type="paragraph" w:customStyle="1" w:styleId="81">
    <w:name w:val="ParaAttribute2"/>
    <w:autoRedefine/>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82">
    <w:name w:val="ParaAttribute6"/>
    <w:autoRedefine/>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83">
    <w:name w:val="ParaAttribute7"/>
    <w:autoRedefine/>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84">
    <w:name w:val="ParaAttribute8"/>
    <w:autoRedefine/>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85">
    <w:name w:val="ParaAttribute10"/>
    <w:autoRedefine/>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86">
    <w:name w:val="ParaAttribute22"/>
    <w:autoRedefine/>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87">
    <w:name w:val="CharAttribute4"/>
    <w:autoRedefine/>
    <w:qFormat/>
    <w:uiPriority w:val="99"/>
    <w:rPr>
      <w:rFonts w:ascii="Arial Narrow" w:eastAsia="仿宋_GB2312"/>
      <w:sz w:val="21"/>
    </w:rPr>
  </w:style>
  <w:style w:type="character" w:customStyle="1" w:styleId="88">
    <w:name w:val="CharAttribute7"/>
    <w:autoRedefine/>
    <w:qFormat/>
    <w:uiPriority w:val="99"/>
    <w:rPr>
      <w:rFonts w:ascii="Times New Roman" w:eastAsia="宋体"/>
      <w:sz w:val="21"/>
    </w:rPr>
  </w:style>
  <w:style w:type="character" w:customStyle="1" w:styleId="89">
    <w:name w:val="CharAttribute9"/>
    <w:autoRedefine/>
    <w:qFormat/>
    <w:uiPriority w:val="99"/>
    <w:rPr>
      <w:rFonts w:ascii="Arial" w:eastAsia="宋体"/>
      <w:sz w:val="21"/>
    </w:rPr>
  </w:style>
  <w:style w:type="character" w:customStyle="1" w:styleId="90">
    <w:name w:val="CharAttribute11"/>
    <w:autoRedefine/>
    <w:qFormat/>
    <w:uiPriority w:val="99"/>
    <w:rPr>
      <w:rFonts w:ascii="长城大标宋体" w:eastAsia="Times New Roman"/>
      <w:sz w:val="21"/>
    </w:rPr>
  </w:style>
  <w:style w:type="character" w:customStyle="1" w:styleId="91">
    <w:name w:val="CharAttribute12"/>
    <w:autoRedefine/>
    <w:qFormat/>
    <w:uiPriority w:val="99"/>
    <w:rPr>
      <w:rFonts w:ascii="Arial Narrow" w:eastAsia="Times New Roman"/>
      <w:sz w:val="21"/>
    </w:rPr>
  </w:style>
  <w:style w:type="character" w:customStyle="1" w:styleId="92">
    <w:name w:val="CharAttribute14"/>
    <w:autoRedefine/>
    <w:qFormat/>
    <w:uiPriority w:val="99"/>
    <w:rPr>
      <w:rFonts w:ascii="仿宋_GB2312" w:eastAsia="仿宋_GB2312"/>
      <w:sz w:val="21"/>
    </w:rPr>
  </w:style>
  <w:style w:type="character" w:customStyle="1" w:styleId="93">
    <w:name w:val="CharAttribute18"/>
    <w:autoRedefine/>
    <w:qFormat/>
    <w:uiPriority w:val="99"/>
    <w:rPr>
      <w:rFonts w:ascii="仿宋_GB2312" w:eastAsia="仿宋_GB2312"/>
      <w:sz w:val="24"/>
    </w:rPr>
  </w:style>
  <w:style w:type="character" w:customStyle="1" w:styleId="94">
    <w:name w:val="MAICO Bold Zchn"/>
    <w:link w:val="95"/>
    <w:autoRedefine/>
    <w:qFormat/>
    <w:locked/>
    <w:uiPriority w:val="99"/>
    <w:rPr>
      <w:rFonts w:ascii="FrutBold" w:hAnsi="FrutBold" w:cs="Times New Roman"/>
      <w:kern w:val="2"/>
      <w:sz w:val="28"/>
      <w:szCs w:val="28"/>
      <w:lang w:val="en-GB"/>
    </w:rPr>
  </w:style>
  <w:style w:type="paragraph" w:customStyle="1" w:styleId="95">
    <w:name w:val="MAICO Bold"/>
    <w:basedOn w:val="1"/>
    <w:link w:val="94"/>
    <w:autoRedefine/>
    <w:qFormat/>
    <w:uiPriority w:val="99"/>
    <w:pPr>
      <w:widowControl/>
      <w:tabs>
        <w:tab w:val="left" w:pos="709"/>
        <w:tab w:val="right" w:pos="1701"/>
      </w:tabs>
      <w:ind w:right="112"/>
      <w:jc w:val="left"/>
    </w:pPr>
    <w:rPr>
      <w:rFonts w:ascii="FrutBold" w:hAnsi="FrutBold"/>
      <w:sz w:val="28"/>
      <w:szCs w:val="28"/>
      <w:lang w:val="en-GB"/>
    </w:rPr>
  </w:style>
  <w:style w:type="character" w:customStyle="1" w:styleId="96">
    <w:name w:val="MAICO light Zchn"/>
    <w:link w:val="97"/>
    <w:autoRedefine/>
    <w:qFormat/>
    <w:locked/>
    <w:uiPriority w:val="99"/>
    <w:rPr>
      <w:rFonts w:ascii="华文仿宋" w:hAnsi="华文仿宋" w:eastAsia="华文仿宋" w:cs="Times New Roman"/>
      <w:b/>
      <w:kern w:val="2"/>
      <w:sz w:val="28"/>
      <w:szCs w:val="28"/>
      <w:lang w:val="en-GB"/>
    </w:rPr>
  </w:style>
  <w:style w:type="paragraph" w:customStyle="1" w:styleId="97">
    <w:name w:val="MAICO light"/>
    <w:basedOn w:val="1"/>
    <w:link w:val="96"/>
    <w:autoRedefine/>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98">
    <w:name w:val="p22"/>
    <w:basedOn w:val="1"/>
    <w:autoRedefine/>
    <w:qFormat/>
    <w:uiPriority w:val="99"/>
    <w:pPr>
      <w:widowControl/>
      <w:spacing w:line="360" w:lineRule="auto"/>
      <w:ind w:left="720"/>
      <w:jc w:val="left"/>
    </w:pPr>
    <w:rPr>
      <w:rFonts w:ascii="Verdana" w:hAnsi="Verdana" w:cs="宋体"/>
      <w:kern w:val="0"/>
      <w:sz w:val="24"/>
    </w:rPr>
  </w:style>
  <w:style w:type="paragraph" w:customStyle="1" w:styleId="9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0">
    <w:name w:val="批注框文本 字符"/>
    <w:link w:val="28"/>
    <w:autoRedefine/>
    <w:qFormat/>
    <w:locked/>
    <w:uiPriority w:val="0"/>
    <w:rPr>
      <w:rFonts w:cs="Times New Roman"/>
      <w:kern w:val="2"/>
      <w:sz w:val="18"/>
      <w:szCs w:val="18"/>
    </w:rPr>
  </w:style>
  <w:style w:type="paragraph" w:customStyle="1" w:styleId="101">
    <w:name w:val="Char Char3 Char Char"/>
    <w:basedOn w:val="1"/>
    <w:autoRedefine/>
    <w:qFormat/>
    <w:uiPriority w:val="99"/>
    <w:rPr>
      <w:rFonts w:ascii="Tahoma" w:hAnsi="Tahoma"/>
      <w:sz w:val="24"/>
      <w:szCs w:val="20"/>
    </w:rPr>
  </w:style>
  <w:style w:type="paragraph" w:customStyle="1" w:styleId="102">
    <w:name w:val="正文 A"/>
    <w:autoRedefine/>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03">
    <w:name w:val="默认段落字体 Para Char Char Char Char"/>
    <w:basedOn w:val="1"/>
    <w:autoRedefine/>
    <w:qFormat/>
    <w:uiPriority w:val="99"/>
    <w:rPr>
      <w:szCs w:val="21"/>
    </w:rPr>
  </w:style>
  <w:style w:type="paragraph" w:customStyle="1" w:styleId="104">
    <w:name w:val="p0"/>
    <w:autoRedefine/>
    <w:qFormat/>
    <w:uiPriority w:val="0"/>
    <w:rPr>
      <w:rFonts w:ascii="Times New Roman" w:hAnsi="Times New Roman" w:eastAsia="宋体" w:cs="Times New Roman"/>
      <w:szCs w:val="21"/>
      <w:lang w:val="en-US" w:eastAsia="zh-CN" w:bidi="ar-SA"/>
    </w:rPr>
  </w:style>
  <w:style w:type="character" w:customStyle="1" w:styleId="105">
    <w:name w:val="mark"/>
    <w:basedOn w:val="47"/>
    <w:autoRedefine/>
    <w:qFormat/>
    <w:uiPriority w:val="0"/>
  </w:style>
  <w:style w:type="paragraph" w:customStyle="1" w:styleId="106">
    <w:name w:val="ITB-0"/>
    <w:basedOn w:val="1"/>
    <w:autoRedefine/>
    <w:qFormat/>
    <w:uiPriority w:val="0"/>
    <w:pPr>
      <w:adjustRightInd w:val="0"/>
      <w:jc w:val="center"/>
      <w:textAlignment w:val="baseline"/>
    </w:pPr>
    <w:rPr>
      <w:b/>
      <w:sz w:val="32"/>
      <w:szCs w:val="20"/>
    </w:rPr>
  </w:style>
  <w:style w:type="character" w:customStyle="1" w:styleId="107">
    <w:name w:val="bot_zi"/>
    <w:basedOn w:val="47"/>
    <w:autoRedefine/>
    <w:qFormat/>
    <w:uiPriority w:val="0"/>
  </w:style>
  <w:style w:type="character" w:customStyle="1" w:styleId="108">
    <w:name w:val="font31"/>
    <w:basedOn w:val="47"/>
    <w:autoRedefine/>
    <w:qFormat/>
    <w:uiPriority w:val="0"/>
    <w:rPr>
      <w:rFonts w:hint="eastAsia" w:ascii="宋体" w:hAnsi="宋体" w:eastAsia="宋体" w:cs="宋体"/>
      <w:color w:val="000000"/>
      <w:sz w:val="24"/>
      <w:szCs w:val="24"/>
      <w:u w:val="none"/>
    </w:rPr>
  </w:style>
  <w:style w:type="paragraph" w:customStyle="1" w:styleId="109">
    <w:name w:val="s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s7"/>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1">
    <w:name w:val="bumpedfont15"/>
    <w:basedOn w:val="47"/>
    <w:autoRedefine/>
    <w:qFormat/>
    <w:uiPriority w:val="0"/>
  </w:style>
  <w:style w:type="character" w:customStyle="1" w:styleId="112">
    <w:name w:val="bumpedfont20"/>
    <w:basedOn w:val="47"/>
    <w:autoRedefine/>
    <w:qFormat/>
    <w:uiPriority w:val="0"/>
  </w:style>
  <w:style w:type="character" w:customStyle="1" w:styleId="113">
    <w:name w:val="标题一级 Char"/>
    <w:link w:val="114"/>
    <w:autoRedefine/>
    <w:qFormat/>
    <w:uiPriority w:val="0"/>
    <w:rPr>
      <w:rFonts w:ascii="宋体" w:hAnsi="宋体"/>
      <w:b/>
      <w:kern w:val="2"/>
      <w:sz w:val="21"/>
      <w:szCs w:val="21"/>
    </w:rPr>
  </w:style>
  <w:style w:type="paragraph" w:customStyle="1" w:styleId="114">
    <w:name w:val="标题一级"/>
    <w:basedOn w:val="1"/>
    <w:link w:val="113"/>
    <w:autoRedefine/>
    <w:qFormat/>
    <w:uiPriority w:val="0"/>
    <w:pPr>
      <w:ind w:left="422"/>
    </w:pPr>
    <w:rPr>
      <w:rFonts w:ascii="宋体" w:hAnsi="宋体"/>
      <w:b/>
      <w:szCs w:val="21"/>
    </w:rPr>
  </w:style>
  <w:style w:type="character" w:customStyle="1" w:styleId="115">
    <w:name w:val="Placeholder Text"/>
    <w:autoRedefine/>
    <w:semiHidden/>
    <w:qFormat/>
    <w:uiPriority w:val="99"/>
    <w:rPr>
      <w:color w:val="808080"/>
    </w:rPr>
  </w:style>
  <w:style w:type="table" w:customStyle="1" w:styleId="116">
    <w:name w:val="网格型1"/>
    <w:basedOn w:val="45"/>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G_标题2"/>
    <w:basedOn w:val="1"/>
    <w:next w:val="1"/>
    <w:autoRedefine/>
    <w:qFormat/>
    <w:uiPriority w:val="0"/>
    <w:pPr>
      <w:widowControl/>
      <w:numPr>
        <w:ilvl w:val="1"/>
        <w:numId w:val="3"/>
      </w:numPr>
      <w:tabs>
        <w:tab w:val="left" w:pos="426"/>
      </w:tabs>
      <w:spacing w:beforeLines="100" w:afterLines="100"/>
      <w:ind w:firstLine="0"/>
      <w:jc w:val="left"/>
      <w:outlineLvl w:val="1"/>
    </w:pPr>
    <w:rPr>
      <w:rFonts w:ascii="仿宋" w:hAnsi="仿宋" w:eastAsia="仿宋"/>
      <w:b/>
      <w:bCs/>
      <w:kern w:val="0"/>
      <w:sz w:val="36"/>
      <w:szCs w:val="28"/>
    </w:rPr>
  </w:style>
  <w:style w:type="character" w:customStyle="1" w:styleId="118">
    <w:name w:val="批注文字 字符"/>
    <w:basedOn w:val="47"/>
    <w:link w:val="14"/>
    <w:autoRedefine/>
    <w:qFormat/>
    <w:uiPriority w:val="99"/>
    <w:rPr>
      <w:kern w:val="2"/>
      <w:sz w:val="21"/>
      <w:szCs w:val="24"/>
    </w:rPr>
  </w:style>
  <w:style w:type="character" w:customStyle="1" w:styleId="119">
    <w:name w:val="批注主题 字符"/>
    <w:basedOn w:val="118"/>
    <w:link w:val="42"/>
    <w:autoRedefine/>
    <w:qFormat/>
    <w:uiPriority w:val="0"/>
    <w:rPr>
      <w:b/>
      <w:bCs/>
      <w:kern w:val="2"/>
      <w:sz w:val="21"/>
      <w:szCs w:val="24"/>
    </w:rPr>
  </w:style>
  <w:style w:type="character" w:customStyle="1" w:styleId="120">
    <w:name w:val="列表段落 字符"/>
    <w:link w:val="74"/>
    <w:autoRedefine/>
    <w:qFormat/>
    <w:locked/>
    <w:uiPriority w:val="34"/>
    <w:rPr>
      <w:rFonts w:ascii="Calibri" w:hAnsi="Calibri"/>
      <w:kern w:val="2"/>
      <w:sz w:val="21"/>
      <w:szCs w:val="22"/>
    </w:rPr>
  </w:style>
  <w:style w:type="table" w:customStyle="1" w:styleId="121">
    <w:name w:val="网格型2"/>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默认段落字体 Para Char"/>
    <w:basedOn w:val="1"/>
    <w:autoRedefine/>
    <w:qFormat/>
    <w:uiPriority w:val="0"/>
    <w:rPr>
      <w:rFonts w:ascii="宋体" w:hAnsi="宋体"/>
      <w:b/>
      <w:sz w:val="28"/>
      <w:szCs w:val="28"/>
    </w:rPr>
  </w:style>
  <w:style w:type="paragraph" w:customStyle="1" w:styleId="12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题注5"/>
    <w:basedOn w:val="1"/>
    <w:next w:val="11"/>
    <w:autoRedefine/>
    <w:qFormat/>
    <w:uiPriority w:val="0"/>
    <w:pPr>
      <w:jc w:val="center"/>
    </w:pPr>
    <w:rPr>
      <w:b/>
      <w:color w:val="000000"/>
      <w:sz w:val="24"/>
      <w:szCs w:val="21"/>
    </w:rPr>
  </w:style>
  <w:style w:type="paragraph" w:customStyle="1" w:styleId="126">
    <w:name w:val="Char Char Char Char Char Char Char"/>
    <w:basedOn w:val="1"/>
    <w:autoRedefine/>
    <w:qFormat/>
    <w:uiPriority w:val="0"/>
    <w:pPr>
      <w:tabs>
        <w:tab w:val="left" w:pos="425"/>
      </w:tabs>
      <w:ind w:left="425" w:hanging="425"/>
    </w:pPr>
    <w:rPr>
      <w:rFonts w:eastAsia="仿宋_GB2312"/>
      <w:kern w:val="24"/>
      <w:sz w:val="24"/>
    </w:rPr>
  </w:style>
  <w:style w:type="character" w:customStyle="1" w:styleId="127">
    <w:name w:val="正文文本首行缩进 字符"/>
    <w:basedOn w:val="72"/>
    <w:link w:val="43"/>
    <w:autoRedefine/>
    <w:qFormat/>
    <w:uiPriority w:val="0"/>
    <w:rPr>
      <w:rFonts w:cs="Times New Roman"/>
      <w:kern w:val="2"/>
      <w:sz w:val="21"/>
      <w:szCs w:val="24"/>
    </w:rPr>
  </w:style>
  <w:style w:type="paragraph" w:customStyle="1" w:styleId="128">
    <w:name w:val="题注4"/>
    <w:basedOn w:val="1"/>
    <w:next w:val="11"/>
    <w:autoRedefine/>
    <w:qFormat/>
    <w:uiPriority w:val="0"/>
    <w:pPr>
      <w:ind w:left="-132" w:leftChars="-64" w:right="-105" w:rightChars="-50" w:hanging="2"/>
      <w:jc w:val="center"/>
    </w:pPr>
    <w:rPr>
      <w:b/>
      <w:color w:val="FF0000"/>
      <w:szCs w:val="21"/>
      <w:lang w:val="en-GB"/>
    </w:rPr>
  </w:style>
  <w:style w:type="paragraph" w:customStyle="1" w:styleId="129">
    <w:name w:val="Char Char2 Char"/>
    <w:basedOn w:val="1"/>
    <w:autoRedefine/>
    <w:qFormat/>
    <w:uiPriority w:val="0"/>
    <w:rPr>
      <w:rFonts w:ascii="宋体" w:hAnsi="宋体"/>
      <w:b/>
      <w:sz w:val="28"/>
      <w:szCs w:val="28"/>
    </w:rPr>
  </w:style>
  <w:style w:type="paragraph" w:customStyle="1" w:styleId="13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1">
    <w:name w:val="纯文本 Char1"/>
    <w:autoRedefine/>
    <w:qFormat/>
    <w:uiPriority w:val="0"/>
    <w:rPr>
      <w:rFonts w:ascii="宋体" w:hAnsi="Courier New" w:eastAsia="宋体" w:cs="Courier New"/>
      <w:kern w:val="2"/>
      <w:sz w:val="21"/>
      <w:szCs w:val="21"/>
      <w:lang w:val="en-US" w:eastAsia="zh-CN" w:bidi="ar-SA"/>
    </w:rPr>
  </w:style>
  <w:style w:type="character" w:customStyle="1" w:styleId="132">
    <w:name w:val="正文缩进 字符"/>
    <w:link w:val="5"/>
    <w:autoRedefine/>
    <w:qFormat/>
    <w:uiPriority w:val="0"/>
  </w:style>
  <w:style w:type="paragraph" w:customStyle="1" w:styleId="133">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34">
    <w:name w:val="办公自动化专用标题"/>
    <w:basedOn w:val="41"/>
    <w:autoRedefine/>
    <w:qFormat/>
    <w:uiPriority w:val="0"/>
    <w:pPr>
      <w:spacing w:line="560" w:lineRule="atLeast"/>
    </w:pPr>
    <w:rPr>
      <w:rFonts w:ascii="宋体" w:cs="Times New Roman"/>
      <w:bCs w:val="0"/>
      <w:sz w:val="44"/>
      <w:szCs w:val="20"/>
    </w:rPr>
  </w:style>
  <w:style w:type="character" w:customStyle="1" w:styleId="135">
    <w:name w:val="标题 字符"/>
    <w:basedOn w:val="47"/>
    <w:link w:val="41"/>
    <w:autoRedefine/>
    <w:qFormat/>
    <w:uiPriority w:val="0"/>
    <w:rPr>
      <w:rFonts w:ascii="Arial" w:hAnsi="Arial" w:cs="Arial"/>
      <w:b/>
      <w:bCs/>
      <w:kern w:val="2"/>
      <w:sz w:val="32"/>
      <w:szCs w:val="32"/>
    </w:rPr>
  </w:style>
  <w:style w:type="paragraph" w:customStyle="1" w:styleId="136">
    <w:name w:val="Zchn Zchn"/>
    <w:basedOn w:val="1"/>
    <w:autoRedefine/>
    <w:qFormat/>
    <w:uiPriority w:val="0"/>
    <w:rPr>
      <w:rFonts w:ascii="Tahoma" w:hAnsi="Tahoma"/>
      <w:sz w:val="24"/>
      <w:szCs w:val="20"/>
    </w:rPr>
  </w:style>
  <w:style w:type="paragraph" w:customStyle="1" w:styleId="137">
    <w:name w:val="Char Char Char"/>
    <w:basedOn w:val="1"/>
    <w:autoRedefine/>
    <w:qFormat/>
    <w:uiPriority w:val="0"/>
    <w:rPr>
      <w:rFonts w:ascii="Tahoma" w:hAnsi="Tahoma"/>
      <w:sz w:val="24"/>
      <w:szCs w:val="20"/>
    </w:rPr>
  </w:style>
  <w:style w:type="character" w:customStyle="1" w:styleId="138">
    <w:name w:val="标题 3 Char1"/>
    <w:autoRedefine/>
    <w:qFormat/>
    <w:uiPriority w:val="0"/>
    <w:rPr>
      <w:b/>
      <w:bCs/>
      <w:kern w:val="2"/>
      <w:sz w:val="32"/>
      <w:szCs w:val="32"/>
    </w:rPr>
  </w:style>
  <w:style w:type="paragraph" w:customStyle="1" w:styleId="139">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彩色列表 - 强调文字颜色 11"/>
    <w:basedOn w:val="1"/>
    <w:autoRedefine/>
    <w:qFormat/>
    <w:uiPriority w:val="0"/>
    <w:pPr>
      <w:spacing w:line="360" w:lineRule="auto"/>
      <w:ind w:firstLine="200" w:firstLineChars="200"/>
    </w:pPr>
    <w:rPr>
      <w:rFonts w:ascii="Calibri" w:hAnsi="Calibri"/>
      <w:sz w:val="24"/>
    </w:rPr>
  </w:style>
  <w:style w:type="character" w:customStyle="1" w:styleId="142">
    <w:name w:val="称呼 字符"/>
    <w:basedOn w:val="47"/>
    <w:link w:val="15"/>
    <w:autoRedefine/>
    <w:qFormat/>
    <w:uiPriority w:val="0"/>
    <w:rPr>
      <w:szCs w:val="24"/>
    </w:rPr>
  </w:style>
  <w:style w:type="character" w:customStyle="1" w:styleId="143">
    <w:name w:val="apple-converted-space"/>
    <w:autoRedefine/>
    <w:qFormat/>
    <w:uiPriority w:val="0"/>
  </w:style>
  <w:style w:type="character" w:customStyle="1" w:styleId="144">
    <w:name w:val="批注引用1"/>
    <w:autoRedefine/>
    <w:qFormat/>
    <w:uiPriority w:val="0"/>
    <w:rPr>
      <w:sz w:val="21"/>
      <w:szCs w:val="21"/>
    </w:rPr>
  </w:style>
  <w:style w:type="paragraph" w:customStyle="1" w:styleId="145">
    <w:name w:val="样式 正文（首行缩进两字） + 首行缩进:  2 字符"/>
    <w:basedOn w:val="146"/>
    <w:autoRedefine/>
    <w:qFormat/>
    <w:uiPriority w:val="0"/>
    <w:pPr>
      <w:widowControl w:val="0"/>
      <w:adjustRightInd w:val="0"/>
      <w:spacing w:line="360" w:lineRule="auto"/>
      <w:ind w:firstLine="480"/>
      <w:textAlignment w:val="baseline"/>
    </w:pPr>
    <w:rPr>
      <w:rFonts w:ascii="Times New Roman" w:hAnsi="Times New Roman" w:cs="Times New Roman"/>
      <w:kern w:val="2"/>
      <w:sz w:val="24"/>
      <w:szCs w:val="20"/>
    </w:rPr>
  </w:style>
  <w:style w:type="paragraph" w:customStyle="1" w:styleId="146">
    <w:name w:val="Normal Indent1"/>
    <w:basedOn w:val="1"/>
    <w:autoRedefine/>
    <w:qFormat/>
    <w:uiPriority w:val="0"/>
    <w:pPr>
      <w:widowControl/>
      <w:ind w:firstLine="420" w:firstLineChars="200"/>
    </w:pPr>
    <w:rPr>
      <w:rFonts w:ascii="Calibri" w:hAnsi="Calibri" w:cs="Calibri"/>
      <w:kern w:val="0"/>
      <w:szCs w:val="21"/>
    </w:rPr>
  </w:style>
  <w:style w:type="paragraph" w:customStyle="1" w:styleId="147">
    <w:name w:val="Body Text Indent 31"/>
    <w:basedOn w:val="1"/>
    <w:autoRedefine/>
    <w:qFormat/>
    <w:uiPriority w:val="0"/>
    <w:pPr>
      <w:adjustRightInd w:val="0"/>
      <w:spacing w:line="360" w:lineRule="atLeast"/>
      <w:ind w:firstLine="480"/>
      <w:textAlignment w:val="baseline"/>
    </w:pPr>
    <w:rPr>
      <w:rFonts w:ascii="宋体" w:hAnsi="宋体"/>
      <w:b/>
      <w:kern w:val="0"/>
      <w:sz w:val="20"/>
      <w:szCs w:val="20"/>
    </w:rPr>
  </w:style>
  <w:style w:type="paragraph" w:customStyle="1" w:styleId="148">
    <w:name w:val="批注主题1"/>
    <w:basedOn w:val="14"/>
    <w:next w:val="14"/>
    <w:autoRedefine/>
    <w:qFormat/>
    <w:uiPriority w:val="0"/>
    <w:pPr>
      <w:widowControl/>
    </w:pPr>
    <w:rPr>
      <w:rFonts w:ascii="Calibri" w:hAnsi="Calibri"/>
      <w:b/>
      <w:bCs/>
      <w:kern w:val="0"/>
      <w:sz w:val="20"/>
      <w:szCs w:val="21"/>
    </w:rPr>
  </w:style>
  <w:style w:type="character" w:customStyle="1" w:styleId="149">
    <w:name w:val="文档结构图 字符"/>
    <w:basedOn w:val="47"/>
    <w:link w:val="12"/>
    <w:autoRedefine/>
    <w:qFormat/>
    <w:uiPriority w:val="99"/>
    <w:rPr>
      <w:rFonts w:ascii="宋体" w:hAnsi="Calibri"/>
      <w:sz w:val="18"/>
      <w:szCs w:val="18"/>
    </w:rPr>
  </w:style>
  <w:style w:type="character" w:customStyle="1" w:styleId="150">
    <w:name w:val="批注主题 Char1"/>
    <w:autoRedefine/>
    <w:semiHidden/>
    <w:qFormat/>
    <w:uiPriority w:val="99"/>
    <w:rPr>
      <w:b/>
      <w:bCs/>
      <w:kern w:val="2"/>
      <w:sz w:val="21"/>
      <w:szCs w:val="24"/>
    </w:rPr>
  </w:style>
  <w:style w:type="paragraph" w:customStyle="1" w:styleId="151">
    <w:name w:val="修订1"/>
    <w:autoRedefine/>
    <w:hidden/>
    <w:semiHidden/>
    <w:qFormat/>
    <w:uiPriority w:val="99"/>
    <w:rPr>
      <w:rFonts w:ascii="Calibri" w:hAnsi="Calibri" w:eastAsia="宋体" w:cs="Calibri"/>
      <w:sz w:val="21"/>
      <w:szCs w:val="21"/>
      <w:lang w:val="en-US" w:eastAsia="zh-CN" w:bidi="ar-SA"/>
    </w:rPr>
  </w:style>
  <w:style w:type="character" w:customStyle="1" w:styleId="152">
    <w:name w:val="unnamed2"/>
    <w:basedOn w:val="47"/>
    <w:autoRedefine/>
    <w:qFormat/>
    <w:uiPriority w:val="0"/>
  </w:style>
  <w:style w:type="paragraph" w:customStyle="1" w:styleId="153">
    <w:name w:val="0级标题"/>
    <w:basedOn w:val="41"/>
    <w:autoRedefine/>
    <w:qFormat/>
    <w:uiPriority w:val="0"/>
    <w:pPr>
      <w:widowControl/>
      <w:spacing w:before="0" w:after="300" w:line="360" w:lineRule="auto"/>
      <w:contextualSpacing/>
      <w:outlineLvl w:val="9"/>
    </w:pPr>
    <w:rPr>
      <w:rFonts w:ascii="Times New Roman" w:hAnsi="Times New Roman" w:eastAsia="华文楷体"/>
      <w:bCs w:val="0"/>
      <w:spacing w:val="5"/>
      <w:kern w:val="28"/>
      <w:szCs w:val="52"/>
    </w:rPr>
  </w:style>
  <w:style w:type="paragraph" w:customStyle="1" w:styleId="154">
    <w:name w:val="正文内容"/>
    <w:basedOn w:val="1"/>
    <w:autoRedefine/>
    <w:qFormat/>
    <w:uiPriority w:val="0"/>
    <w:pPr>
      <w:widowControl/>
      <w:spacing w:after="120" w:line="360" w:lineRule="auto"/>
      <w:ind w:firstLine="490"/>
      <w:jc w:val="left"/>
    </w:pPr>
    <w:rPr>
      <w:rFonts w:ascii="Arial" w:hAnsi="Arial" w:eastAsia="华文楷体"/>
      <w:kern w:val="0"/>
      <w:sz w:val="24"/>
    </w:rPr>
  </w:style>
  <w:style w:type="paragraph" w:customStyle="1" w:styleId="155">
    <w:name w:val="样式 正文缩进 + 首行缩进:  2 字符"/>
    <w:basedOn w:val="5"/>
    <w:autoRedefine/>
    <w:qFormat/>
    <w:uiPriority w:val="0"/>
    <w:pPr>
      <w:widowControl w:val="0"/>
      <w:spacing w:line="360" w:lineRule="auto"/>
      <w:ind w:firstLine="200"/>
      <w:jc w:val="both"/>
    </w:pPr>
    <w:rPr>
      <w:kern w:val="2"/>
      <w:sz w:val="24"/>
      <w:lang w:eastAsia="en-US"/>
    </w:rPr>
  </w:style>
  <w:style w:type="paragraph" w:customStyle="1" w:styleId="156">
    <w:name w:val="1级标题"/>
    <w:basedOn w:val="2"/>
    <w:autoRedefine/>
    <w:qFormat/>
    <w:uiPriority w:val="0"/>
    <w:pPr>
      <w:keepLines/>
      <w:numPr>
        <w:numId w:val="4"/>
      </w:numPr>
      <w:tabs>
        <w:tab w:val="left" w:pos="-2160"/>
        <w:tab w:val="left" w:pos="360"/>
      </w:tabs>
      <w:spacing w:before="340" w:after="330" w:line="578" w:lineRule="auto"/>
    </w:pPr>
    <w:rPr>
      <w:rFonts w:ascii="Arial" w:hAnsi="Arial" w:eastAsia="宋体"/>
      <w:bCs/>
      <w:kern w:val="44"/>
      <w:sz w:val="44"/>
      <w:szCs w:val="44"/>
    </w:rPr>
  </w:style>
  <w:style w:type="paragraph" w:customStyle="1" w:styleId="157">
    <w:name w:val="_Style 11"/>
    <w:basedOn w:val="1"/>
    <w:autoRedefine/>
    <w:qFormat/>
    <w:uiPriority w:val="0"/>
    <w:pPr>
      <w:ind w:firstLine="420" w:firstLineChars="200"/>
    </w:pPr>
    <w:rPr>
      <w:rFonts w:ascii="Calibri" w:hAnsi="Calibri"/>
      <w:szCs w:val="22"/>
    </w:rPr>
  </w:style>
  <w:style w:type="table" w:customStyle="1" w:styleId="158">
    <w:name w:val="网格型21"/>
    <w:basedOn w:val="45"/>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9">
    <w:name w:val="文档正文"/>
    <w:basedOn w:val="1"/>
    <w:autoRedefine/>
    <w:qFormat/>
    <w:uiPriority w:val="0"/>
    <w:rPr>
      <w:rFonts w:ascii="Arial" w:hAnsi="Arial" w:cs="Arial"/>
      <w:bCs/>
      <w:sz w:val="24"/>
    </w:rPr>
  </w:style>
  <w:style w:type="paragraph" w:customStyle="1" w:styleId="160">
    <w:name w:val="Char Char 字元 字元 字元 Char Char Char Char"/>
    <w:basedOn w:val="1"/>
    <w:autoRedefine/>
    <w:qFormat/>
    <w:uiPriority w:val="0"/>
    <w:pPr>
      <w:adjustRightInd w:val="0"/>
      <w:spacing w:line="360" w:lineRule="auto"/>
    </w:pPr>
  </w:style>
  <w:style w:type="character" w:customStyle="1" w:styleId="161">
    <w:name w:val="正文首行缩进两字符 Char Char"/>
    <w:link w:val="162"/>
    <w:autoRedefine/>
    <w:qFormat/>
    <w:uiPriority w:val="0"/>
    <w:rPr>
      <w:kern w:val="2"/>
      <w:sz w:val="21"/>
      <w:szCs w:val="24"/>
    </w:rPr>
  </w:style>
  <w:style w:type="paragraph" w:customStyle="1" w:styleId="162">
    <w:name w:val="正文首行缩进两字符"/>
    <w:basedOn w:val="1"/>
    <w:link w:val="161"/>
    <w:autoRedefine/>
    <w:qFormat/>
    <w:uiPriority w:val="0"/>
    <w:pPr>
      <w:spacing w:line="360" w:lineRule="auto"/>
      <w:ind w:firstLine="200" w:firstLineChars="200"/>
    </w:pPr>
  </w:style>
  <w:style w:type="paragraph" w:customStyle="1" w:styleId="16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4">
    <w:name w:val="副标题 字符"/>
    <w:basedOn w:val="47"/>
    <w:link w:val="35"/>
    <w:autoRedefine/>
    <w:qFormat/>
    <w:uiPriority w:val="0"/>
    <w:rPr>
      <w:rFonts w:ascii="Calibri Light" w:hAnsi="Calibri Light"/>
      <w:b/>
      <w:bCs/>
      <w:kern w:val="28"/>
      <w:sz w:val="32"/>
      <w:szCs w:val="32"/>
    </w:rPr>
  </w:style>
  <w:style w:type="paragraph" w:customStyle="1" w:styleId="165">
    <w:name w:val="xl10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二级"/>
    <w:basedOn w:val="3"/>
    <w:autoRedefine/>
    <w:qFormat/>
    <w:uiPriority w:val="0"/>
    <w:pPr>
      <w:ind w:left="422"/>
    </w:pPr>
    <w:rPr>
      <w:rFonts w:ascii="宋体" w:hAnsi="宋体"/>
      <w:szCs w:val="21"/>
    </w:rPr>
  </w:style>
  <w:style w:type="character" w:customStyle="1" w:styleId="168">
    <w:name w:val="font11"/>
    <w:basedOn w:val="47"/>
    <w:autoRedefine/>
    <w:qFormat/>
    <w:uiPriority w:val="0"/>
    <w:rPr>
      <w:rFonts w:hint="eastAsia" w:ascii="宋体" w:hAnsi="宋体" w:eastAsia="宋体" w:cs="宋体"/>
      <w:color w:val="000000"/>
      <w:sz w:val="20"/>
      <w:szCs w:val="20"/>
      <w:u w:val="none"/>
    </w:rPr>
  </w:style>
  <w:style w:type="paragraph" w:customStyle="1" w:styleId="169">
    <w:name w:val="论文正文"/>
    <w:basedOn w:val="1"/>
    <w:autoRedefine/>
    <w:qFormat/>
    <w:uiPriority w:val="99"/>
    <w:pPr>
      <w:spacing w:line="360" w:lineRule="auto"/>
      <w:ind w:firstLine="200" w:firstLineChars="200"/>
    </w:pPr>
    <w:rPr>
      <w:rFonts w:eastAsia="宋体"/>
    </w:rPr>
  </w:style>
  <w:style w:type="paragraph" w:customStyle="1" w:styleId="170">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6"/>
      <w:szCs w:val="26"/>
      <w:lang w:eastAsia="en-US"/>
    </w:rPr>
  </w:style>
  <w:style w:type="paragraph" w:customStyle="1" w:styleId="171">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2">
    <w:name w:val="列出段落2"/>
    <w:basedOn w:val="1"/>
    <w:qFormat/>
    <w:uiPriority w:val="34"/>
    <w:pPr>
      <w:ind w:left="720"/>
    </w:pPr>
    <w:rPr>
      <w:szCs w:val="20"/>
    </w:rPr>
  </w:style>
  <w:style w:type="table" w:customStyle="1" w:styleId="173">
    <w:name w:val="Table Normal"/>
    <w:semiHidden/>
    <w:unhideWhenUsed/>
    <w:qFormat/>
    <w:uiPriority w:val="0"/>
    <w:tblPr>
      <w:tblCellMar>
        <w:top w:w="0" w:type="dxa"/>
        <w:left w:w="0" w:type="dxa"/>
        <w:bottom w:w="0" w:type="dxa"/>
        <w:right w:w="0" w:type="dxa"/>
      </w:tblCellMar>
    </w:tblPr>
  </w:style>
  <w:style w:type="paragraph" w:customStyle="1" w:styleId="174">
    <w:name w:val="表格正文"/>
    <w:basedOn w:val="1"/>
    <w:qFormat/>
    <w:uiPriority w:val="0"/>
    <w:pPr>
      <w:widowControl w:val="0"/>
      <w:spacing w:after="0" w:line="240" w:lineRule="auto"/>
      <w:jc w:val="both"/>
    </w:pPr>
    <w:rPr>
      <w:rFonts w:ascii="Calibri" w:hAnsi="Calibri" w:eastAsia="仿宋" w:cs="宋体"/>
      <w:kern w:val="2"/>
      <w:sz w:val="24"/>
      <w:szCs w:val="20"/>
    </w:rPr>
  </w:style>
  <w:style w:type="paragraph" w:customStyle="1" w:styleId="175">
    <w:name w:val="表头"/>
    <w:basedOn w:val="174"/>
    <w:qFormat/>
    <w:uiPriority w:val="0"/>
    <w:pPr>
      <w:jc w:val="center"/>
    </w:pPr>
    <w:rPr>
      <w:b/>
      <w:bCs/>
    </w:rPr>
  </w:style>
  <w:style w:type="paragraph" w:customStyle="1" w:styleId="176">
    <w:name w:val="WPSOffice手动目录 1"/>
    <w:qFormat/>
    <w:uiPriority w:val="0"/>
    <w:pPr>
      <w:ind w:leftChars="0"/>
    </w:pPr>
    <w:rPr>
      <w:rFonts w:ascii="Times New Roman" w:hAnsi="Times New Roman" w:eastAsia="宋体" w:cs="Times New Roman"/>
      <w:sz w:val="20"/>
      <w:szCs w:val="20"/>
    </w:rPr>
  </w:style>
  <w:style w:type="character" w:customStyle="1" w:styleId="177">
    <w:name w:val="正文文本 Char"/>
    <w:basedOn w:val="47"/>
    <w:link w:val="17"/>
    <w:qFormat/>
    <w:uiPriority w:val="0"/>
    <w:rPr>
      <w:rFonts w:hint="eastAsia" w:ascii="楷体_GB2312" w:eastAsia="楷体_GB2312" w:cs="楷体_GB2312"/>
      <w:kern w:val="2"/>
      <w:sz w:val="26"/>
    </w:rPr>
  </w:style>
  <w:style w:type="paragraph" w:customStyle="1" w:styleId="17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20477</Words>
  <Characters>21843</Characters>
  <Lines>150</Lines>
  <Paragraphs>42</Paragraphs>
  <TotalTime>42</TotalTime>
  <ScaleCrop>false</ScaleCrop>
  <LinksUpToDate>false</LinksUpToDate>
  <CharactersWithSpaces>24031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2022-07-22T16:38:00Z</dcterms:created>
  <dc:creator>liuyao</dc:creator>
  <cp:lastModifiedBy>大盗</cp:lastModifiedBy>
  <cp:lastPrinted>2025-02-12T02:43:00Z</cp:lastPrinted>
  <dcterms:modified xsi:type="dcterms:W3CDTF">2025-06-12T00:34:18Z</dcterms:modified>
  <dc:title>江苏睿博招标文件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6F1DA4F7D8E04E0FA4864F60FB58712F_13</vt:lpwstr>
  </property>
  <property fmtid="{D5CDD505-2E9C-101B-9397-08002B2CF9AE}" pid="4" name="KSOTemplateDocerSaveRecord">
    <vt:lpwstr>eyJoZGlkIjoiNmIyZGRkNWM0MDg4MjNlNDY2ZGQyNmM4ZDEyODVjODYiLCJ1c2VySWQiOiIyMzY3OTgzMTUifQ==</vt:lpwstr>
  </property>
</Properties>
</file>