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pacing w:line="360" w:lineRule="auto"/>
        <w:ind w:firstLine="410" w:firstLineChars="85"/>
        <w:jc w:val="center"/>
        <w:rPr>
          <w:rFonts w:hint="eastAsia" w:ascii="宋体" w:hAnsi="宋体" w:eastAsia="宋体" w:cs="宋体"/>
          <w:b/>
          <w:bCs/>
          <w:color w:val="000000"/>
          <w:kern w:val="0"/>
          <w:sz w:val="48"/>
          <w:szCs w:val="48"/>
          <w:lang w:eastAsia="zh-CN"/>
        </w:rPr>
      </w:pPr>
      <w:r>
        <w:rPr>
          <w:rFonts w:hint="eastAsia" w:ascii="宋体" w:hAnsi="宋体" w:cs="宋体"/>
          <w:b/>
          <w:bCs/>
          <w:color w:val="000000"/>
          <w:kern w:val="0"/>
          <w:sz w:val="48"/>
          <w:szCs w:val="48"/>
          <w:lang w:eastAsia="zh-CN"/>
        </w:rPr>
        <w:t>通明花苑小区停车位改造工程</w:t>
      </w:r>
    </w:p>
    <w:p>
      <w:pPr>
        <w:widowControl/>
        <w:adjustRightInd w:val="0"/>
        <w:spacing w:line="360" w:lineRule="auto"/>
        <w:ind w:firstLine="273" w:firstLineChars="85"/>
        <w:jc w:val="center"/>
        <w:rPr>
          <w:rFonts w:ascii="宋体" w:cs="Times New Roman"/>
          <w:b/>
          <w:bCs/>
          <w:color w:val="000000"/>
          <w:kern w:val="0"/>
          <w:sz w:val="32"/>
          <w:szCs w:val="32"/>
        </w:rPr>
      </w:pPr>
      <w:r>
        <w:rPr>
          <w:rFonts w:hint="eastAsia" w:ascii="宋体" w:hAnsi="宋体" w:cs="宋体"/>
          <w:b/>
          <w:bCs/>
          <w:color w:val="000000"/>
          <w:kern w:val="0"/>
          <w:sz w:val="32"/>
          <w:szCs w:val="32"/>
        </w:rPr>
        <w:t>招标公告（资格后审）</w:t>
      </w:r>
    </w:p>
    <w:p>
      <w:pPr>
        <w:spacing w:line="480" w:lineRule="exact"/>
        <w:ind w:firstLine="480" w:firstLineChars="200"/>
        <w:jc w:val="left"/>
        <w:rPr>
          <w:rFonts w:ascii="宋体" w:cs="Times New Roman"/>
          <w:color w:val="000000"/>
          <w:kern w:val="0"/>
          <w:sz w:val="24"/>
          <w:szCs w:val="24"/>
        </w:rPr>
      </w:pPr>
      <w:r>
        <w:rPr>
          <w:rFonts w:ascii="宋体" w:hAnsi="宋体" w:cs="宋体"/>
          <w:color w:val="000000"/>
          <w:kern w:val="0"/>
          <w:sz w:val="24"/>
          <w:szCs w:val="24"/>
        </w:rPr>
        <w:t>1</w:t>
      </w:r>
      <w:r>
        <w:rPr>
          <w:rFonts w:hint="eastAsia" w:ascii="宋体" w:hAnsi="宋体" w:cs="宋体"/>
          <w:color w:val="000000"/>
          <w:kern w:val="0"/>
          <w:sz w:val="24"/>
          <w:szCs w:val="24"/>
        </w:rPr>
        <w:t>、</w:t>
      </w:r>
      <w:r>
        <w:rPr>
          <w:rFonts w:hint="eastAsia" w:ascii="宋体" w:hAnsi="宋体" w:cs="宋体"/>
          <w:b/>
          <w:bCs/>
          <w:color w:val="000000"/>
          <w:kern w:val="0"/>
          <w:sz w:val="24"/>
          <w:szCs w:val="24"/>
          <w:u w:val="single"/>
          <w:lang w:eastAsia="zh-CN"/>
        </w:rPr>
        <w:t>南通方天物业管理有限公司</w:t>
      </w:r>
      <w:r>
        <w:rPr>
          <w:rFonts w:hint="eastAsia" w:ascii="宋体" w:hAnsi="宋体" w:cs="宋体"/>
          <w:color w:val="000000"/>
          <w:kern w:val="0"/>
          <w:sz w:val="24"/>
          <w:szCs w:val="24"/>
        </w:rPr>
        <w:t>的</w:t>
      </w:r>
      <w:r>
        <w:rPr>
          <w:rFonts w:hint="eastAsia" w:ascii="宋体" w:hAnsi="宋体" w:cs="宋体"/>
          <w:b/>
          <w:bCs/>
          <w:color w:val="000000"/>
          <w:kern w:val="0"/>
          <w:sz w:val="24"/>
          <w:szCs w:val="24"/>
          <w:u w:val="single"/>
          <w:lang w:eastAsia="zh-CN"/>
        </w:rPr>
        <w:t>通明花苑小区停车位改造工程</w:t>
      </w:r>
      <w:r>
        <w:rPr>
          <w:rFonts w:hint="eastAsia" w:ascii="宋体" w:hAnsi="宋体" w:cs="宋体"/>
          <w:color w:val="000000"/>
          <w:kern w:val="0"/>
          <w:sz w:val="24"/>
          <w:szCs w:val="24"/>
        </w:rPr>
        <w:t>已经批准建设，工程所需资金来源为</w:t>
      </w:r>
      <w:r>
        <w:rPr>
          <w:rFonts w:hint="eastAsia" w:ascii="宋体" w:hAnsi="宋体" w:cs="宋体"/>
          <w:b/>
          <w:bCs/>
          <w:color w:val="000000"/>
          <w:kern w:val="0"/>
          <w:sz w:val="24"/>
          <w:szCs w:val="24"/>
          <w:u w:val="single"/>
        </w:rPr>
        <w:t>自筹</w:t>
      </w:r>
      <w:r>
        <w:rPr>
          <w:rFonts w:hint="eastAsia" w:ascii="宋体" w:hAnsi="宋体" w:cs="宋体"/>
          <w:color w:val="000000"/>
          <w:kern w:val="0"/>
          <w:sz w:val="24"/>
          <w:szCs w:val="24"/>
        </w:rPr>
        <w:t>。现对</w:t>
      </w:r>
      <w:r>
        <w:rPr>
          <w:rFonts w:hint="eastAsia" w:ascii="宋体" w:hAnsi="宋体" w:cs="宋体"/>
          <w:b/>
          <w:bCs/>
          <w:color w:val="000000"/>
          <w:kern w:val="0"/>
          <w:sz w:val="24"/>
          <w:szCs w:val="24"/>
          <w:u w:val="single"/>
          <w:lang w:eastAsia="zh-CN"/>
        </w:rPr>
        <w:t>通明花</w:t>
      </w:r>
      <w:bookmarkStart w:id="0" w:name="_GoBack"/>
      <w:bookmarkEnd w:id="0"/>
      <w:r>
        <w:rPr>
          <w:rFonts w:hint="eastAsia" w:ascii="宋体" w:hAnsi="宋体" w:cs="宋体"/>
          <w:b/>
          <w:bCs/>
          <w:color w:val="000000"/>
          <w:kern w:val="0"/>
          <w:sz w:val="24"/>
          <w:szCs w:val="24"/>
          <w:u w:val="single"/>
          <w:lang w:eastAsia="zh-CN"/>
        </w:rPr>
        <w:t>苑小区停车位改造工程</w:t>
      </w:r>
      <w:r>
        <w:rPr>
          <w:rFonts w:hint="eastAsia" w:ascii="宋体" w:hAnsi="宋体" w:cs="宋体"/>
          <w:color w:val="000000"/>
          <w:kern w:val="0"/>
          <w:sz w:val="24"/>
          <w:szCs w:val="24"/>
        </w:rPr>
        <w:t>进行公开招标，邀请合格的潜在投标人参加本工程的投标。</w:t>
      </w:r>
    </w:p>
    <w:p>
      <w:pPr>
        <w:widowControl/>
        <w:adjustRightInd w:val="0"/>
        <w:spacing w:line="480" w:lineRule="exact"/>
        <w:ind w:firstLine="480" w:firstLineChars="200"/>
        <w:jc w:val="left"/>
        <w:rPr>
          <w:rFonts w:ascii="宋体" w:cs="Times New Roman"/>
          <w:color w:val="000000"/>
          <w:kern w:val="0"/>
          <w:sz w:val="24"/>
          <w:szCs w:val="24"/>
        </w:rPr>
      </w:pPr>
      <w:r>
        <w:rPr>
          <w:rFonts w:ascii="宋体" w:hAnsi="宋体" w:cs="宋体"/>
          <w:color w:val="000000"/>
          <w:kern w:val="0"/>
          <w:sz w:val="24"/>
          <w:szCs w:val="24"/>
        </w:rPr>
        <w:t>2</w:t>
      </w:r>
      <w:r>
        <w:rPr>
          <w:rFonts w:hint="eastAsia" w:ascii="宋体" w:hAnsi="宋体" w:cs="宋体"/>
          <w:color w:val="000000"/>
          <w:kern w:val="0"/>
          <w:sz w:val="24"/>
          <w:szCs w:val="24"/>
        </w:rPr>
        <w:t>、</w:t>
      </w:r>
      <w:r>
        <w:rPr>
          <w:rFonts w:hint="eastAsia" w:ascii="宋体" w:hAnsi="宋体" w:cs="宋体"/>
          <w:b/>
          <w:bCs/>
          <w:color w:val="000000"/>
          <w:kern w:val="0"/>
          <w:sz w:val="24"/>
          <w:szCs w:val="24"/>
          <w:u w:val="single"/>
          <w:lang w:eastAsia="zh-CN"/>
        </w:rPr>
        <w:t>江苏大成工程咨询有限公司</w:t>
      </w:r>
      <w:r>
        <w:rPr>
          <w:rFonts w:hint="eastAsia" w:ascii="宋体" w:hAnsi="宋体" w:cs="宋体"/>
          <w:color w:val="000000"/>
          <w:kern w:val="0"/>
          <w:sz w:val="24"/>
          <w:szCs w:val="24"/>
        </w:rPr>
        <w:t>受招标人委托具体负责本工程的招标事宜。</w:t>
      </w:r>
      <w:r>
        <w:rPr>
          <w:rFonts w:ascii="宋体" w:cs="Times New Roman"/>
          <w:color w:val="000000"/>
          <w:kern w:val="0"/>
          <w:sz w:val="24"/>
          <w:szCs w:val="24"/>
        </w:rPr>
        <w:t> </w:t>
      </w:r>
    </w:p>
    <w:p>
      <w:pPr>
        <w:widowControl/>
        <w:adjustRightInd w:val="0"/>
        <w:spacing w:line="480" w:lineRule="exact"/>
        <w:ind w:firstLine="480" w:firstLineChars="200"/>
        <w:jc w:val="left"/>
        <w:rPr>
          <w:rFonts w:ascii="宋体" w:cs="Times New Roman"/>
          <w:color w:val="000000"/>
          <w:kern w:val="0"/>
          <w:sz w:val="24"/>
          <w:szCs w:val="24"/>
        </w:rPr>
      </w:pPr>
      <w:r>
        <w:rPr>
          <w:rFonts w:ascii="宋体" w:hAnsi="宋体" w:cs="宋体"/>
          <w:color w:val="000000"/>
          <w:kern w:val="0"/>
          <w:sz w:val="24"/>
          <w:szCs w:val="24"/>
        </w:rPr>
        <w:t>3</w:t>
      </w:r>
      <w:r>
        <w:rPr>
          <w:rFonts w:hint="eastAsia" w:ascii="宋体" w:hAnsi="宋体" w:cs="宋体"/>
          <w:color w:val="000000"/>
          <w:kern w:val="0"/>
          <w:sz w:val="24"/>
          <w:szCs w:val="24"/>
        </w:rPr>
        <w:t>、工程概况：</w:t>
      </w:r>
    </w:p>
    <w:p>
      <w:pPr>
        <w:widowControl/>
        <w:adjustRightInd w:val="0"/>
        <w:spacing w:line="480" w:lineRule="exact"/>
        <w:ind w:firstLine="480" w:firstLineChars="200"/>
        <w:jc w:val="left"/>
        <w:rPr>
          <w:rFonts w:ascii="宋体" w:cs="Times New Roman"/>
          <w:color w:val="000000"/>
          <w:kern w:val="0"/>
          <w:sz w:val="24"/>
          <w:szCs w:val="24"/>
        </w:rPr>
      </w:pPr>
      <w:r>
        <w:rPr>
          <w:rFonts w:hint="eastAsia" w:ascii="宋体" w:hAnsi="宋体" w:cs="宋体"/>
          <w:color w:val="000000"/>
          <w:kern w:val="0"/>
          <w:sz w:val="24"/>
          <w:szCs w:val="24"/>
        </w:rPr>
        <w:t>（</w:t>
      </w:r>
      <w:r>
        <w:rPr>
          <w:rFonts w:ascii="宋体" w:hAnsi="宋体" w:cs="宋体"/>
          <w:color w:val="000000"/>
          <w:kern w:val="0"/>
          <w:sz w:val="24"/>
          <w:szCs w:val="24"/>
        </w:rPr>
        <w:t>1</w:t>
      </w:r>
      <w:r>
        <w:rPr>
          <w:rFonts w:hint="eastAsia" w:ascii="宋体" w:hAnsi="宋体" w:cs="宋体"/>
          <w:color w:val="000000"/>
          <w:kern w:val="0"/>
          <w:sz w:val="24"/>
          <w:szCs w:val="24"/>
        </w:rPr>
        <w:t>）工程地点：崇川区</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hint="eastAsia" w:ascii="宋体" w:hAnsi="宋体" w:cs="宋体"/>
          <w:color w:val="000000"/>
          <w:kern w:val="0"/>
          <w:sz w:val="24"/>
          <w:szCs w:val="24"/>
        </w:rPr>
        <w:t>（</w:t>
      </w:r>
      <w:r>
        <w:rPr>
          <w:rFonts w:ascii="宋体" w:hAnsi="宋体" w:cs="宋体"/>
          <w:color w:val="000000"/>
          <w:kern w:val="0"/>
          <w:sz w:val="24"/>
          <w:szCs w:val="24"/>
        </w:rPr>
        <w:t>2</w:t>
      </w:r>
      <w:r>
        <w:rPr>
          <w:rFonts w:hint="eastAsia" w:ascii="宋体" w:hAnsi="宋体" w:cs="宋体"/>
          <w:color w:val="000000"/>
          <w:kern w:val="0"/>
          <w:sz w:val="24"/>
          <w:szCs w:val="24"/>
        </w:rPr>
        <w:t>）工程规模</w:t>
      </w:r>
      <w:r>
        <w:rPr>
          <w:rFonts w:cs="Times New Roman"/>
          <w:color w:val="000000"/>
          <w:kern w:val="0"/>
          <w:sz w:val="24"/>
          <w:szCs w:val="24"/>
        </w:rPr>
        <w:t> </w:t>
      </w:r>
      <w:r>
        <w:rPr>
          <w:rFonts w:hint="eastAsia" w:ascii="宋体" w:hAnsi="宋体" w:cs="宋体"/>
          <w:color w:val="000000"/>
          <w:kern w:val="0"/>
          <w:sz w:val="24"/>
          <w:szCs w:val="24"/>
        </w:rPr>
        <w:t>：合</w:t>
      </w:r>
      <w:r>
        <w:rPr>
          <w:rFonts w:hint="eastAsia" w:ascii="宋体" w:hAnsi="宋体" w:cs="宋体"/>
          <w:color w:val="000000"/>
          <w:kern w:val="0"/>
          <w:sz w:val="24"/>
          <w:szCs w:val="24"/>
          <w:highlight w:val="none"/>
        </w:rPr>
        <w:t>同</w:t>
      </w:r>
      <w:r>
        <w:rPr>
          <w:rFonts w:hint="eastAsia" w:ascii="宋体" w:hAnsi="宋体" w:cs="宋体"/>
          <w:sz w:val="24"/>
          <w:szCs w:val="24"/>
          <w:highlight w:val="none"/>
        </w:rPr>
        <w:t>估算价人民币约</w:t>
      </w:r>
      <w:r>
        <w:rPr>
          <w:rFonts w:hint="eastAsia" w:ascii="宋体" w:hAnsi="宋体" w:cs="宋体"/>
          <w:sz w:val="24"/>
          <w:szCs w:val="24"/>
          <w:highlight w:val="none"/>
          <w:u w:val="single"/>
          <w:lang w:val="en-US" w:eastAsia="zh-CN"/>
        </w:rPr>
        <w:t>29</w:t>
      </w:r>
      <w:r>
        <w:rPr>
          <w:rFonts w:hint="eastAsia" w:ascii="宋体" w:hAnsi="宋体" w:cs="宋体"/>
          <w:sz w:val="24"/>
          <w:szCs w:val="24"/>
          <w:highlight w:val="none"/>
        </w:rPr>
        <w:t>万元</w:t>
      </w:r>
      <w:r>
        <w:rPr>
          <w:rFonts w:cs="Times New Roman"/>
          <w:color w:val="000000"/>
          <w:kern w:val="0"/>
          <w:sz w:val="24"/>
          <w:szCs w:val="24"/>
          <w:highlight w:val="none"/>
        </w:rPr>
        <w:t> </w:t>
      </w:r>
      <w:r>
        <w:rPr>
          <w:rFonts w:hint="eastAsia" w:ascii="宋体" w:cs="宋体"/>
          <w:color w:val="000000"/>
          <w:kern w:val="0"/>
          <w:sz w:val="24"/>
          <w:szCs w:val="24"/>
          <w:highlight w:val="none"/>
        </w:rPr>
        <w:t>。</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hint="eastAsia" w:ascii="宋体" w:hAnsi="宋体" w:cs="宋体"/>
          <w:color w:val="000000"/>
          <w:kern w:val="0"/>
          <w:sz w:val="24"/>
          <w:szCs w:val="24"/>
          <w:highlight w:val="none"/>
        </w:rPr>
        <w:t>（</w:t>
      </w:r>
      <w:r>
        <w:rPr>
          <w:rFonts w:ascii="宋体" w:hAnsi="宋体" w:cs="宋体"/>
          <w:color w:val="000000"/>
          <w:kern w:val="0"/>
          <w:sz w:val="24"/>
          <w:szCs w:val="24"/>
          <w:highlight w:val="none"/>
        </w:rPr>
        <w:t>3</w:t>
      </w:r>
      <w:r>
        <w:rPr>
          <w:rFonts w:hint="eastAsia" w:ascii="宋体" w:hAnsi="宋体" w:cs="宋体"/>
          <w:color w:val="000000"/>
          <w:kern w:val="0"/>
          <w:sz w:val="24"/>
          <w:szCs w:val="24"/>
          <w:highlight w:val="none"/>
        </w:rPr>
        <w:t>）计划工期：</w:t>
      </w:r>
      <w:r>
        <w:rPr>
          <w:rFonts w:hAnsi="宋体"/>
          <w:sz w:val="24"/>
          <w:highlight w:val="none"/>
        </w:rPr>
        <w:t>总工期为</w:t>
      </w:r>
      <w:r>
        <w:rPr>
          <w:rFonts w:hint="eastAsia"/>
          <w:sz w:val="24"/>
          <w:highlight w:val="none"/>
          <w:u w:val="single"/>
          <w:lang w:val="en-US" w:eastAsia="zh-CN"/>
        </w:rPr>
        <w:t>60</w:t>
      </w:r>
      <w:r>
        <w:rPr>
          <w:rFonts w:hint="eastAsia"/>
          <w:sz w:val="24"/>
          <w:highlight w:val="none"/>
        </w:rPr>
        <w:t>日</w:t>
      </w:r>
      <w:r>
        <w:rPr>
          <w:rFonts w:hAnsi="宋体"/>
          <w:sz w:val="24"/>
          <w:highlight w:val="none"/>
        </w:rPr>
        <w:t>历天，具体以发包人签发的书面开工通知为准。</w:t>
      </w:r>
    </w:p>
    <w:p>
      <w:pPr>
        <w:widowControl/>
        <w:adjustRightInd w:val="0"/>
        <w:spacing w:line="480" w:lineRule="exact"/>
        <w:ind w:firstLine="480" w:firstLineChars="200"/>
        <w:jc w:val="left"/>
        <w:rPr>
          <w:rFonts w:ascii="宋体" w:hAnsi="宋体" w:cs="宋体"/>
          <w:color w:val="000000"/>
          <w:kern w:val="0"/>
          <w:sz w:val="24"/>
          <w:szCs w:val="24"/>
          <w:highlight w:val="none"/>
        </w:rPr>
      </w:pPr>
      <w:r>
        <w:rPr>
          <w:rFonts w:ascii="宋体" w:hAnsi="宋体" w:cs="宋体"/>
          <w:color w:val="000000"/>
          <w:kern w:val="0"/>
          <w:sz w:val="24"/>
          <w:szCs w:val="24"/>
          <w:highlight w:val="none"/>
        </w:rPr>
        <w:t>4</w:t>
      </w:r>
      <w:r>
        <w:rPr>
          <w:rFonts w:hint="eastAsia" w:ascii="宋体" w:hAnsi="宋体" w:cs="宋体"/>
          <w:color w:val="000000"/>
          <w:kern w:val="0"/>
          <w:sz w:val="24"/>
          <w:szCs w:val="24"/>
          <w:highlight w:val="none"/>
        </w:rPr>
        <w:t>、本次招标工程共分</w:t>
      </w:r>
      <w:r>
        <w:rPr>
          <w:rFonts w:cs="Times New Roman"/>
          <w:b/>
          <w:bCs/>
          <w:color w:val="000000"/>
          <w:kern w:val="0"/>
          <w:sz w:val="24"/>
          <w:szCs w:val="24"/>
          <w:highlight w:val="none"/>
          <w:u w:val="single"/>
        </w:rPr>
        <w:t> </w:t>
      </w:r>
      <w:r>
        <w:rPr>
          <w:rFonts w:hint="eastAsia" w:ascii="宋体" w:hAnsi="宋体" w:cs="宋体"/>
          <w:b/>
          <w:bCs/>
          <w:color w:val="000000"/>
          <w:kern w:val="0"/>
          <w:sz w:val="24"/>
          <w:szCs w:val="24"/>
          <w:highlight w:val="none"/>
          <w:u w:val="single"/>
        </w:rPr>
        <w:t>壹</w:t>
      </w:r>
      <w:r>
        <w:rPr>
          <w:rFonts w:cs="Times New Roman"/>
          <w:b/>
          <w:bCs/>
          <w:color w:val="000000"/>
          <w:kern w:val="0"/>
          <w:sz w:val="24"/>
          <w:szCs w:val="24"/>
          <w:highlight w:val="none"/>
          <w:u w:val="single"/>
        </w:rPr>
        <w:t> </w:t>
      </w:r>
      <w:r>
        <w:rPr>
          <w:rFonts w:hint="eastAsia" w:ascii="宋体" w:hAnsi="宋体" w:cs="宋体"/>
          <w:color w:val="000000"/>
          <w:kern w:val="0"/>
          <w:sz w:val="24"/>
          <w:szCs w:val="24"/>
          <w:highlight w:val="none"/>
        </w:rPr>
        <w:t>个标段，招标内容如下：</w:t>
      </w:r>
      <w:r>
        <w:rPr>
          <w:rFonts w:hint="eastAsia" w:ascii="宋体" w:hAnsi="宋体" w:cs="宋体"/>
          <w:b/>
          <w:bCs/>
          <w:color w:val="000000"/>
          <w:kern w:val="0"/>
          <w:sz w:val="24"/>
          <w:szCs w:val="24"/>
          <w:highlight w:val="none"/>
          <w:u w:val="single"/>
        </w:rPr>
        <w:t>详见工程量清单、清单编制说明及相关改造清单。</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5</w:t>
      </w:r>
      <w:r>
        <w:rPr>
          <w:rFonts w:hint="eastAsia" w:ascii="宋体" w:hAnsi="宋体" w:cs="宋体"/>
          <w:color w:val="000000"/>
          <w:kern w:val="0"/>
          <w:sz w:val="24"/>
          <w:szCs w:val="24"/>
          <w:highlight w:val="none"/>
        </w:rPr>
        <w:t>、申请人应当具备的主要资格条件：</w:t>
      </w:r>
    </w:p>
    <w:p>
      <w:pPr>
        <w:spacing w:line="480" w:lineRule="exact"/>
        <w:ind w:firstLine="480" w:firstLineChars="200"/>
        <w:rPr>
          <w:rFonts w:hAnsi="宋体" w:cs="Times New Roman"/>
          <w:b/>
          <w:bCs/>
          <w:sz w:val="24"/>
          <w:szCs w:val="24"/>
          <w:highlight w:val="none"/>
          <w:u w:val="single"/>
        </w:rPr>
      </w:pPr>
      <w:r>
        <w:rPr>
          <w:rFonts w:hint="eastAsia" w:ascii="宋体" w:hAnsi="宋体" w:cs="宋体"/>
          <w:color w:val="000000"/>
          <w:kern w:val="0"/>
          <w:sz w:val="24"/>
          <w:szCs w:val="24"/>
          <w:highlight w:val="none"/>
        </w:rPr>
        <w:t>（</w:t>
      </w:r>
      <w:r>
        <w:rPr>
          <w:rFonts w:ascii="宋体" w:hAnsi="宋体" w:cs="宋体"/>
          <w:color w:val="000000"/>
          <w:kern w:val="0"/>
          <w:sz w:val="24"/>
          <w:szCs w:val="24"/>
          <w:highlight w:val="none"/>
        </w:rPr>
        <w:t>1</w:t>
      </w:r>
      <w:r>
        <w:rPr>
          <w:rFonts w:hint="eastAsia" w:ascii="宋体" w:hAnsi="宋体" w:cs="宋体"/>
          <w:color w:val="000000"/>
          <w:kern w:val="0"/>
          <w:sz w:val="24"/>
          <w:szCs w:val="24"/>
          <w:highlight w:val="none"/>
        </w:rPr>
        <w:t>）</w:t>
      </w:r>
      <w:r>
        <w:rPr>
          <w:rFonts w:hint="eastAsia" w:hAnsi="宋体" w:cs="宋体"/>
          <w:snapToGrid w:val="0"/>
          <w:sz w:val="24"/>
          <w:szCs w:val="24"/>
          <w:highlight w:val="none"/>
        </w:rPr>
        <w:t>参加投标的施工单位必须具有独立法人资格</w:t>
      </w:r>
      <w:r>
        <w:rPr>
          <w:rFonts w:hint="eastAsia" w:hAnsi="宋体" w:cs="宋体"/>
          <w:snapToGrid w:val="0"/>
          <w:color w:val="000000"/>
          <w:sz w:val="24"/>
          <w:szCs w:val="24"/>
          <w:highlight w:val="none"/>
        </w:rPr>
        <w:t>和</w:t>
      </w:r>
      <w:r>
        <w:rPr>
          <w:rFonts w:hint="eastAsia" w:hAnsi="宋体"/>
          <w:b/>
          <w:snapToGrid w:val="0"/>
          <w:color w:val="000000"/>
          <w:sz w:val="24"/>
          <w:u w:val="single"/>
          <w:lang w:val="en-US" w:eastAsia="zh-CN"/>
        </w:rPr>
        <w:t>建筑工程施工总承包叁级及以上或</w:t>
      </w:r>
      <w:r>
        <w:rPr>
          <w:rFonts w:hint="eastAsia" w:ascii="宋体" w:hAnsi="宋体"/>
          <w:b/>
          <w:bCs/>
          <w:color w:val="000000"/>
          <w:sz w:val="24"/>
          <w:highlight w:val="none"/>
          <w:u w:val="single"/>
          <w:lang w:eastAsia="zh-CN"/>
        </w:rPr>
        <w:t>市政公用工程施工总承包叁级及以上资质</w:t>
      </w:r>
      <w:r>
        <w:rPr>
          <w:rFonts w:ascii="宋体" w:hAnsi="宋体" w:cs="宋体"/>
          <w:b/>
          <w:bCs/>
          <w:kern w:val="0"/>
          <w:sz w:val="24"/>
          <w:highlight w:val="none"/>
          <w:u w:val="single"/>
        </w:rPr>
        <w:t>；</w:t>
      </w:r>
    </w:p>
    <w:p>
      <w:pPr>
        <w:widowControl/>
        <w:tabs>
          <w:tab w:val="left" w:pos="0"/>
          <w:tab w:val="left" w:pos="993"/>
          <w:tab w:val="left" w:pos="1135"/>
        </w:tabs>
        <w:adjustRightInd w:val="0"/>
        <w:snapToGrid w:val="0"/>
        <w:spacing w:line="480" w:lineRule="exact"/>
        <w:ind w:firstLine="480" w:firstLineChars="200"/>
        <w:jc w:val="left"/>
        <w:rPr>
          <w:rFonts w:hint="eastAsia" w:ascii="Cambria Math" w:hAnsi="Cambria Math"/>
          <w:b/>
          <w:bCs/>
          <w:sz w:val="24"/>
          <w:highlight w:val="none"/>
          <w:u w:val="single"/>
        </w:rPr>
      </w:pPr>
      <w:r>
        <w:rPr>
          <w:rFonts w:hint="eastAsia" w:ascii="宋体" w:hAnsi="宋体" w:cs="宋体"/>
          <w:color w:val="000000"/>
          <w:kern w:val="0"/>
          <w:sz w:val="24"/>
          <w:szCs w:val="24"/>
          <w:highlight w:val="none"/>
        </w:rPr>
        <w:t>（</w:t>
      </w:r>
      <w:r>
        <w:rPr>
          <w:rFonts w:ascii="宋体" w:hAnsi="宋体" w:cs="宋体"/>
          <w:color w:val="000000"/>
          <w:kern w:val="0"/>
          <w:sz w:val="24"/>
          <w:szCs w:val="24"/>
          <w:highlight w:val="none"/>
        </w:rPr>
        <w:t>2</w:t>
      </w:r>
      <w:r>
        <w:rPr>
          <w:rFonts w:hint="eastAsia" w:ascii="宋体" w:hAnsi="宋体" w:cs="宋体"/>
          <w:color w:val="000000"/>
          <w:kern w:val="0"/>
          <w:sz w:val="24"/>
          <w:szCs w:val="24"/>
          <w:highlight w:val="none"/>
        </w:rPr>
        <w:t>）拟派项目负责人必须具有：</w:t>
      </w:r>
      <w:r>
        <w:rPr>
          <w:rFonts w:hint="eastAsia" w:hAnsi="宋体"/>
          <w:b/>
          <w:snapToGrid w:val="0"/>
          <w:color w:val="000000"/>
          <w:sz w:val="24"/>
          <w:u w:val="single"/>
        </w:rPr>
        <w:t>建筑工程贰级及以上注册建造师资质</w:t>
      </w:r>
      <w:r>
        <w:rPr>
          <w:rFonts w:hint="eastAsia" w:hAnsi="宋体"/>
          <w:b/>
          <w:snapToGrid w:val="0"/>
          <w:color w:val="000000"/>
          <w:sz w:val="24"/>
          <w:u w:val="single"/>
          <w:lang w:val="en-US" w:eastAsia="zh-CN"/>
        </w:rPr>
        <w:t>或</w:t>
      </w:r>
      <w:r>
        <w:rPr>
          <w:rFonts w:hint="eastAsia" w:hAnsi="宋体"/>
          <w:b/>
          <w:color w:val="000000"/>
          <w:kern w:val="0"/>
          <w:sz w:val="24"/>
          <w:highlight w:val="none"/>
          <w:u w:val="single"/>
        </w:rPr>
        <w:t>市政公用工程贰级及以上注册建造师资质；并具备安全考核合格证书（B类证）；且项目负责人不得为企业法定代表人或企业董事长或总经理。</w:t>
      </w:r>
    </w:p>
    <w:p>
      <w:pPr>
        <w:widowControl/>
        <w:tabs>
          <w:tab w:val="left" w:pos="0"/>
          <w:tab w:val="left" w:pos="993"/>
          <w:tab w:val="left" w:pos="1135"/>
        </w:tabs>
        <w:adjustRightInd w:val="0"/>
        <w:snapToGri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6</w:t>
      </w:r>
      <w:r>
        <w:rPr>
          <w:rFonts w:hint="eastAsia" w:ascii="宋体" w:hAnsi="宋体" w:cs="宋体"/>
          <w:color w:val="000000"/>
          <w:kern w:val="0"/>
          <w:sz w:val="24"/>
          <w:szCs w:val="24"/>
          <w:highlight w:val="none"/>
        </w:rPr>
        <w:t>、以下条件属于资格后审的必要合格条件：</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(1)</w:t>
      </w:r>
      <w:r>
        <w:rPr>
          <w:rFonts w:hint="eastAsia" w:ascii="宋体" w:hAnsi="宋体" w:cs="宋体"/>
          <w:color w:val="000000"/>
          <w:kern w:val="0"/>
          <w:sz w:val="24"/>
          <w:szCs w:val="24"/>
          <w:highlight w:val="none"/>
        </w:rPr>
        <w:t>具有独立订立合同的能力；</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(2)</w:t>
      </w:r>
      <w:r>
        <w:rPr>
          <w:rFonts w:hint="eastAsia" w:ascii="宋体" w:hAnsi="宋体" w:cs="宋体"/>
          <w:color w:val="000000"/>
          <w:kern w:val="0"/>
          <w:sz w:val="24"/>
          <w:szCs w:val="24"/>
          <w:highlight w:val="none"/>
        </w:rPr>
        <w:t>未处于被责令停业、投标资格被取消或者财产被接管、冻结和破产状态；</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(3)</w:t>
      </w:r>
      <w:r>
        <w:rPr>
          <w:rFonts w:hint="eastAsia" w:ascii="宋体" w:hAnsi="宋体" w:cs="宋体"/>
          <w:color w:val="000000"/>
          <w:kern w:val="0"/>
          <w:sz w:val="24"/>
          <w:szCs w:val="24"/>
          <w:highlight w:val="none"/>
        </w:rPr>
        <w:t>企业没有因骗取中标或者严重违约以及发生重大工程质量、安全生产事故等问题，被有关部门暂停投标资格并在暂停期内的</w:t>
      </w:r>
      <w:r>
        <w:rPr>
          <w:rFonts w:ascii="宋体" w:hAnsi="宋体" w:cs="宋体"/>
          <w:color w:val="000000"/>
          <w:kern w:val="0"/>
          <w:sz w:val="24"/>
          <w:szCs w:val="24"/>
          <w:highlight w:val="none"/>
        </w:rPr>
        <w:t>(</w:t>
      </w:r>
      <w:r>
        <w:rPr>
          <w:rFonts w:hint="eastAsia" w:ascii="宋体" w:hAnsi="宋体" w:cs="宋体"/>
          <w:color w:val="000000"/>
          <w:kern w:val="0"/>
          <w:sz w:val="24"/>
          <w:szCs w:val="24"/>
          <w:highlight w:val="none"/>
        </w:rPr>
        <w:t>以江苏省住房和城乡建设厅公告为准</w:t>
      </w:r>
      <w:r>
        <w:rPr>
          <w:rFonts w:ascii="宋体" w:hAnsi="宋体" w:cs="宋体"/>
          <w:color w:val="000000"/>
          <w:kern w:val="0"/>
          <w:sz w:val="24"/>
          <w:szCs w:val="24"/>
          <w:highlight w:val="none"/>
        </w:rPr>
        <w:t>)</w:t>
      </w:r>
      <w:r>
        <w:rPr>
          <w:rFonts w:hint="eastAsia" w:ascii="宋体" w:hAnsi="宋体" w:cs="宋体"/>
          <w:color w:val="000000"/>
          <w:kern w:val="0"/>
          <w:sz w:val="24"/>
          <w:szCs w:val="24"/>
          <w:highlight w:val="none"/>
        </w:rPr>
        <w:t>；</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(4)</w:t>
      </w:r>
      <w:r>
        <w:rPr>
          <w:rFonts w:hint="eastAsia" w:ascii="宋体" w:hAnsi="宋体" w:cs="宋体"/>
          <w:color w:val="000000"/>
          <w:kern w:val="0"/>
          <w:sz w:val="24"/>
          <w:szCs w:val="24"/>
          <w:highlight w:val="none"/>
        </w:rPr>
        <w:t>企业的资质类别、等级和项目负责人的资质等级满足招标公告要求；</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(5)</w:t>
      </w:r>
      <w:r>
        <w:rPr>
          <w:rFonts w:hint="eastAsia" w:ascii="宋体" w:hAnsi="宋体" w:cs="宋体"/>
          <w:color w:val="000000"/>
          <w:kern w:val="0"/>
          <w:sz w:val="24"/>
          <w:szCs w:val="24"/>
          <w:highlight w:val="none"/>
        </w:rPr>
        <w:t>企业具备安全生产条件，并取得有效安全生产许可证；</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(6)</w:t>
      </w:r>
      <w:r>
        <w:rPr>
          <w:rFonts w:hint="eastAsia" w:ascii="宋体" w:hAnsi="宋体" w:cs="宋体"/>
          <w:color w:val="000000"/>
          <w:kern w:val="0"/>
          <w:sz w:val="24"/>
          <w:szCs w:val="24"/>
          <w:highlight w:val="none"/>
          <w:lang w:val="zh-CN"/>
        </w:rPr>
        <w:t>财务状况良好</w:t>
      </w:r>
      <w:r>
        <w:rPr>
          <w:rFonts w:hint="eastAsia" w:ascii="宋体" w:hAnsi="宋体" w:cs="宋体"/>
          <w:color w:val="000000"/>
          <w:kern w:val="0"/>
          <w:sz w:val="24"/>
          <w:szCs w:val="24"/>
          <w:highlight w:val="none"/>
        </w:rPr>
        <w:t>；</w:t>
      </w:r>
    </w:p>
    <w:p>
      <w:pPr>
        <w:widowControl/>
        <w:adjustRightInd w:val="0"/>
        <w:spacing w:line="480" w:lineRule="exact"/>
        <w:ind w:firstLine="480" w:firstLineChars="200"/>
        <w:jc w:val="left"/>
        <w:rPr>
          <w:rFonts w:hint="eastAsia" w:hAnsi="宋体" w:cs="宋体"/>
          <w:sz w:val="24"/>
          <w:szCs w:val="24"/>
          <w:highlight w:val="none"/>
        </w:rPr>
      </w:pPr>
      <w:r>
        <w:rPr>
          <w:rFonts w:ascii="宋体" w:hAnsi="宋体" w:cs="宋体"/>
          <w:color w:val="000000"/>
          <w:kern w:val="0"/>
          <w:sz w:val="24"/>
          <w:szCs w:val="24"/>
          <w:highlight w:val="none"/>
        </w:rPr>
        <w:t>(7)</w:t>
      </w:r>
      <w:r>
        <w:rPr>
          <w:rFonts w:ascii="宋体" w:hAnsi="宋体"/>
          <w:sz w:val="24"/>
          <w:highlight w:val="none"/>
        </w:rPr>
        <w:t>拟派项目负责人为投标企业正式人员证明材料复印件</w:t>
      </w:r>
      <w:r>
        <w:rPr>
          <w:rFonts w:hint="eastAsia" w:ascii="宋体" w:hAnsi="宋体" w:eastAsia="宋体" w:cs="宋体"/>
          <w:sz w:val="24"/>
          <w:highlight w:val="none"/>
        </w:rPr>
        <w:t>（必须提供：①投标企业与其双方签订的有效劳动合同书</w:t>
      </w:r>
      <w:r>
        <w:rPr>
          <w:rFonts w:hint="eastAsia" w:ascii="宋体" w:hAnsi="宋体" w:eastAsia="宋体" w:cs="宋体"/>
          <w:sz w:val="24"/>
          <w:highlight w:val="none"/>
          <w:lang w:eastAsia="zh-CN"/>
        </w:rPr>
        <w:t>；</w:t>
      </w:r>
      <w:r>
        <w:rPr>
          <w:rFonts w:hint="eastAsia" w:hAnsi="宋体"/>
          <w:sz w:val="24"/>
          <w:highlight w:val="none"/>
        </w:rPr>
        <w:t>②</w:t>
      </w:r>
      <w:r>
        <w:rPr>
          <w:rFonts w:hint="eastAsia" w:ascii="宋体" w:hAnsi="宋体"/>
          <w:kern w:val="0"/>
          <w:sz w:val="24"/>
          <w:highlight w:val="none"/>
        </w:rPr>
        <w:t>投标企业所在地社保机构出具的企业为授权委托人、拟派项目负责人缴纳的2021年</w:t>
      </w:r>
      <w:r>
        <w:rPr>
          <w:rFonts w:hint="eastAsia" w:ascii="宋体" w:hAnsi="宋体"/>
          <w:kern w:val="0"/>
          <w:sz w:val="24"/>
          <w:highlight w:val="none"/>
          <w:lang w:val="en-US" w:eastAsia="zh-CN"/>
        </w:rPr>
        <w:t>11</w:t>
      </w:r>
      <w:r>
        <w:rPr>
          <w:rFonts w:hint="eastAsia" w:ascii="宋体" w:hAnsi="宋体"/>
          <w:kern w:val="0"/>
          <w:sz w:val="24"/>
          <w:highlight w:val="none"/>
        </w:rPr>
        <w:t>月至2022年</w:t>
      </w:r>
      <w:r>
        <w:rPr>
          <w:rFonts w:hint="eastAsia" w:ascii="宋体" w:hAnsi="宋体"/>
          <w:kern w:val="0"/>
          <w:sz w:val="24"/>
          <w:highlight w:val="none"/>
          <w:lang w:val="en-US" w:eastAsia="zh-CN"/>
        </w:rPr>
        <w:t>4</w:t>
      </w:r>
      <w:r>
        <w:rPr>
          <w:rFonts w:hint="eastAsia" w:ascii="宋体" w:hAnsi="宋体"/>
          <w:kern w:val="0"/>
          <w:sz w:val="24"/>
          <w:highlight w:val="none"/>
        </w:rPr>
        <w:t>月社会养老保险清单。实行网上打印人员保险的地区，此次投标可以使用彩打保险或网上截图（二维码保险可查询）</w:t>
      </w:r>
      <w:r>
        <w:rPr>
          <w:rFonts w:hint="eastAsia" w:ascii="宋体" w:hAnsi="宋体" w:eastAsia="宋体" w:cs="宋体"/>
          <w:sz w:val="24"/>
          <w:highlight w:val="none"/>
        </w:rPr>
        <w:t>）</w:t>
      </w:r>
      <w:r>
        <w:rPr>
          <w:rFonts w:hint="eastAsia" w:hAnsi="宋体" w:cs="宋体"/>
          <w:sz w:val="24"/>
          <w:szCs w:val="24"/>
          <w:highlight w:val="none"/>
        </w:rPr>
        <w:t>；</w:t>
      </w:r>
    </w:p>
    <w:p>
      <w:pPr>
        <w:spacing w:line="440" w:lineRule="exact"/>
        <w:ind w:left="0" w:leftChars="0" w:firstLine="420" w:firstLineChars="175"/>
        <w:rPr>
          <w:rFonts w:hint="eastAsia" w:ascii="宋体" w:hAnsi="宋体" w:eastAsia="宋体" w:cs="宋体"/>
          <w:sz w:val="24"/>
          <w:lang w:val="en-US" w:eastAsia="zh-CN"/>
        </w:rPr>
      </w:pPr>
      <w:r>
        <w:rPr>
          <w:rFonts w:hint="eastAsia" w:ascii="宋体" w:hAnsi="宋体" w:eastAsia="宋体" w:cs="宋体"/>
          <w:sz w:val="24"/>
          <w:lang w:val="en-US" w:eastAsia="zh-CN"/>
        </w:rPr>
        <w:t>（8）法人身份证明书；</w:t>
      </w:r>
    </w:p>
    <w:p>
      <w:pPr>
        <w:spacing w:line="440" w:lineRule="exact"/>
        <w:ind w:left="0" w:leftChars="0" w:firstLine="420" w:firstLineChars="175"/>
        <w:rPr>
          <w:rFonts w:hint="eastAsia" w:ascii="宋体" w:hAnsi="宋体" w:eastAsia="宋体" w:cs="宋体"/>
          <w:sz w:val="24"/>
          <w:szCs w:val="24"/>
          <w:highlight w:val="none"/>
          <w:lang w:val="en-US" w:eastAsia="zh-CN"/>
        </w:rPr>
      </w:pPr>
      <w:r>
        <w:rPr>
          <w:rFonts w:hint="eastAsia" w:ascii="宋体" w:hAnsi="宋体" w:eastAsia="宋体" w:cs="宋体"/>
          <w:sz w:val="24"/>
        </w:rPr>
        <w:t>（</w:t>
      </w:r>
      <w:r>
        <w:rPr>
          <w:rFonts w:hint="eastAsia" w:ascii="宋体" w:hAnsi="宋体" w:eastAsia="宋体" w:cs="宋体"/>
          <w:sz w:val="24"/>
          <w:lang w:val="en-US" w:eastAsia="zh-CN"/>
        </w:rPr>
        <w:t>9</w:t>
      </w:r>
      <w:r>
        <w:rPr>
          <w:rFonts w:hint="eastAsia" w:ascii="宋体" w:hAnsi="宋体" w:eastAsia="宋体" w:cs="宋体"/>
          <w:sz w:val="24"/>
        </w:rPr>
        <w:t>）授权委托书(如有授权)；</w:t>
      </w:r>
    </w:p>
    <w:p>
      <w:pPr>
        <w:widowControl/>
        <w:adjustRightInd w:val="0"/>
        <w:spacing w:line="480" w:lineRule="exact"/>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10</w:t>
      </w:r>
      <w:r>
        <w:rPr>
          <w:rFonts w:hint="eastAsia" w:ascii="宋体" w:hAnsi="宋体" w:eastAsia="宋体" w:cs="宋体"/>
          <w:color w:val="000000"/>
          <w:kern w:val="0"/>
          <w:sz w:val="24"/>
          <w:szCs w:val="24"/>
          <w:highlight w:val="none"/>
        </w:rPr>
        <w:t>)拟派本工程的</w:t>
      </w:r>
      <w:r>
        <w:rPr>
          <w:rFonts w:hint="eastAsia" w:ascii="宋体" w:hAnsi="宋体" w:eastAsia="宋体" w:cs="宋体"/>
          <w:sz w:val="24"/>
          <w:szCs w:val="24"/>
          <w:highlight w:val="none"/>
        </w:rPr>
        <w:t>项目负责人</w:t>
      </w:r>
      <w:r>
        <w:rPr>
          <w:rFonts w:hint="eastAsia" w:ascii="宋体" w:hAnsi="宋体" w:eastAsia="宋体" w:cs="宋体"/>
          <w:color w:val="000000"/>
          <w:kern w:val="0"/>
          <w:sz w:val="24"/>
          <w:szCs w:val="24"/>
          <w:highlight w:val="none"/>
        </w:rPr>
        <w:t>必须满足下列条件：</w:t>
      </w:r>
    </w:p>
    <w:p>
      <w:pPr>
        <w:widowControl/>
        <w:spacing w:line="480" w:lineRule="exact"/>
        <w:ind w:firstLine="480" w:firstLineChars="200"/>
        <w:jc w:val="left"/>
        <w:rPr>
          <w:rFonts w:ascii="Times New Roman" w:hAnsi="Times New Roman" w:cs="Times New Roman"/>
          <w:sz w:val="24"/>
          <w:szCs w:val="24"/>
          <w:highlight w:val="none"/>
        </w:rPr>
      </w:pPr>
      <w:r>
        <w:rPr>
          <w:rFonts w:hint="eastAsia" w:ascii="宋体" w:hAnsi="宋体" w:eastAsia="宋体" w:cs="Arial"/>
          <w:color w:val="333333"/>
          <w:kern w:val="0"/>
          <w:sz w:val="24"/>
          <w:szCs w:val="24"/>
          <w:highlight w:val="none"/>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宋体" w:hAnsi="宋体" w:cs="宋体"/>
          <w:color w:val="000000"/>
          <w:kern w:val="0"/>
          <w:sz w:val="24"/>
          <w:szCs w:val="24"/>
          <w:highlight w:val="none"/>
        </w:rPr>
        <w:t>(</w:t>
      </w:r>
      <w:r>
        <w:rPr>
          <w:rFonts w:hint="eastAsia" w:ascii="宋体" w:hAnsi="宋体" w:cs="宋体"/>
          <w:color w:val="000000"/>
          <w:kern w:val="0"/>
          <w:sz w:val="24"/>
          <w:szCs w:val="24"/>
          <w:highlight w:val="none"/>
          <w:lang w:val="en-US" w:eastAsia="zh-CN"/>
        </w:rPr>
        <w:t>11</w:t>
      </w:r>
      <w:r>
        <w:rPr>
          <w:rFonts w:ascii="宋体" w:hAnsi="宋体" w:cs="宋体"/>
          <w:color w:val="000000"/>
          <w:kern w:val="0"/>
          <w:sz w:val="24"/>
          <w:szCs w:val="24"/>
          <w:highlight w:val="none"/>
        </w:rPr>
        <w:t>)</w:t>
      </w:r>
      <w:r>
        <w:rPr>
          <w:rFonts w:ascii="Times New Roman" w:hAnsi="宋体" w:cs="Times New Roman"/>
          <w:color w:val="000000"/>
          <w:kern w:val="0"/>
          <w:sz w:val="24"/>
          <w:szCs w:val="24"/>
          <w:highlight w:val="none"/>
        </w:rPr>
        <w:t xml:space="preserve"> 投标人不得存在下列情形之一：</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①为招标人不具有独立法人资格的附属机构（单位）；</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②为本招标项目的监理人、代建人、项目管理人，以及为本招标项目提供招标代理、设计服务的；</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③与本招标项目的监理人、代建人、招标代理机构同为一个法定代表人的，或者相互控股、参股的；</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④与招标人存在厉害关系可能影响招标公正性的；</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⑤单位负责人为同一人或者存在控股、管理关系的不同单位；</w:t>
      </w:r>
    </w:p>
    <w:p>
      <w:pPr>
        <w:widowControl/>
        <w:spacing w:line="480" w:lineRule="exact"/>
        <w:ind w:firstLine="480" w:firstLineChars="200"/>
        <w:jc w:val="left"/>
        <w:rPr>
          <w:rFonts w:ascii="Times New Roman" w:hAnsi="Times New Roman" w:cs="Times New Roman"/>
          <w:color w:val="000000"/>
          <w:kern w:val="0"/>
          <w:sz w:val="24"/>
          <w:szCs w:val="24"/>
          <w:highlight w:val="none"/>
        </w:rPr>
      </w:pPr>
      <w:r>
        <w:rPr>
          <w:rFonts w:ascii="Times New Roman" w:hAnsi="宋体" w:cs="Times New Roman"/>
          <w:color w:val="000000"/>
          <w:kern w:val="0"/>
          <w:sz w:val="24"/>
          <w:szCs w:val="24"/>
          <w:highlight w:val="none"/>
        </w:rPr>
        <w:t>⑥处于被责令停业、财产被接管、冻结和破产状态，以及投标资格被取消或者被暂停且在暂停期内的；</w:t>
      </w:r>
    </w:p>
    <w:p>
      <w:pPr>
        <w:widowControl/>
        <w:spacing w:line="480" w:lineRule="exact"/>
        <w:ind w:firstLine="480" w:firstLineChars="200"/>
        <w:jc w:val="left"/>
        <w:rPr>
          <w:rFonts w:ascii="Times New Roman" w:hAnsi="宋体" w:cs="Times New Roman"/>
          <w:color w:val="000000"/>
          <w:kern w:val="0"/>
          <w:sz w:val="24"/>
          <w:szCs w:val="24"/>
          <w:highlight w:val="none"/>
        </w:rPr>
      </w:pPr>
      <w:r>
        <w:rPr>
          <w:rFonts w:ascii="Times New Roman" w:hAnsi="宋体" w:cs="Times New Roman"/>
          <w:color w:val="000000"/>
          <w:kern w:val="0"/>
          <w:sz w:val="24"/>
          <w:szCs w:val="24"/>
          <w:highlight w:val="none"/>
        </w:rPr>
        <w:t>⑦因拖欠工人工资或者因发生质量安全事故被有关部门限制在招标项目所在地承接工程的；</w:t>
      </w:r>
    </w:p>
    <w:p>
      <w:pPr>
        <w:widowControl/>
        <w:spacing w:line="480" w:lineRule="exact"/>
        <w:ind w:firstLine="480" w:firstLineChars="200"/>
        <w:jc w:val="left"/>
        <w:rPr>
          <w:rFonts w:ascii="Times New Roman" w:hAnsi="宋体" w:cs="Times New Roman"/>
          <w:color w:val="000000"/>
          <w:kern w:val="0"/>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12</w:t>
      </w:r>
      <w:r>
        <w:rPr>
          <w:rFonts w:hint="eastAsia" w:ascii="宋体" w:hAnsi="宋体" w:eastAsia="宋体" w:cs="宋体"/>
          <w:color w:val="000000"/>
          <w:kern w:val="0"/>
          <w:sz w:val="24"/>
          <w:szCs w:val="24"/>
          <w:highlight w:val="none"/>
        </w:rPr>
        <w:t>）本工程不接受联合体方式的投标；</w:t>
      </w:r>
    </w:p>
    <w:p>
      <w:pPr>
        <w:widowControl/>
        <w:spacing w:line="480" w:lineRule="exact"/>
        <w:ind w:firstLine="482" w:firstLineChars="200"/>
        <w:rPr>
          <w:rFonts w:hAnsi="宋体" w:cs="宋体"/>
          <w:b/>
          <w:bCs/>
          <w:color w:val="000000"/>
          <w:kern w:val="0"/>
          <w:sz w:val="24"/>
          <w:szCs w:val="24"/>
          <w:highlight w:val="none"/>
        </w:rPr>
      </w:pPr>
      <w:r>
        <w:rPr>
          <w:rFonts w:hint="eastAsia" w:hAnsi="宋体" w:cs="宋体"/>
          <w:b/>
          <w:bCs/>
          <w:color w:val="000000"/>
          <w:kern w:val="0"/>
          <w:sz w:val="24"/>
          <w:szCs w:val="24"/>
          <w:highlight w:val="none"/>
        </w:rPr>
        <w:t>具体详见本招标文件《第二章　评标办法》中的资格评审标准</w:t>
      </w:r>
      <w:r>
        <w:rPr>
          <w:rFonts w:hint="eastAsia" w:ascii="Cambria Math" w:hAnsi="Cambria Math" w:cs="宋体"/>
          <w:color w:val="000000"/>
          <w:kern w:val="0"/>
          <w:sz w:val="24"/>
          <w:szCs w:val="24"/>
          <w:highlight w:val="none"/>
        </w:rPr>
        <w:t>。</w:t>
      </w:r>
      <w:r>
        <w:rPr>
          <w:rFonts w:hint="eastAsia" w:hAnsi="宋体" w:cs="宋体"/>
          <w:b/>
          <w:bCs/>
          <w:color w:val="000000"/>
          <w:kern w:val="0"/>
          <w:sz w:val="24"/>
          <w:szCs w:val="24"/>
          <w:highlight w:val="none"/>
        </w:rPr>
        <w:t>提供的资格审查材料及审查标准，前后矛盾的以《资格审查标准汇总表》为准。</w:t>
      </w:r>
    </w:p>
    <w:p>
      <w:pPr>
        <w:widowControl/>
        <w:adjustRightInd w:val="0"/>
        <w:spacing w:line="480" w:lineRule="exact"/>
        <w:ind w:firstLine="480" w:firstLineChars="200"/>
        <w:jc w:val="left"/>
        <w:rPr>
          <w:rFonts w:ascii="宋体" w:cs="Times New Roman"/>
          <w:color w:val="000000"/>
          <w:kern w:val="0"/>
          <w:sz w:val="24"/>
          <w:szCs w:val="24"/>
          <w:highlight w:val="none"/>
        </w:rPr>
      </w:pPr>
      <w:r>
        <w:rPr>
          <w:rFonts w:ascii="宋体" w:hAnsi="宋体" w:cs="宋体"/>
          <w:color w:val="000000"/>
          <w:kern w:val="0"/>
          <w:sz w:val="24"/>
          <w:szCs w:val="24"/>
          <w:highlight w:val="none"/>
        </w:rPr>
        <w:t>7</w:t>
      </w:r>
      <w:r>
        <w:rPr>
          <w:rFonts w:hint="eastAsia" w:ascii="宋体" w:hAnsi="宋体" w:cs="宋体"/>
          <w:color w:val="000000"/>
          <w:kern w:val="0"/>
          <w:sz w:val="24"/>
          <w:szCs w:val="24"/>
          <w:highlight w:val="none"/>
        </w:rPr>
        <w:t>、如发现投标人递交的资格审查文件有弄虚作假行为，该投标人将记入不良记录，并上报有关部门。如已中标，招标人有权取消其中标资格，并由该投标人承担一切责任和损失。</w:t>
      </w:r>
    </w:p>
    <w:p>
      <w:pPr>
        <w:widowControl/>
        <w:adjustRightInd w:val="0"/>
        <w:spacing w:line="480" w:lineRule="exact"/>
        <w:ind w:firstLine="480" w:firstLineChars="200"/>
        <w:jc w:val="left"/>
        <w:rPr>
          <w:rFonts w:ascii="宋体" w:hAnsi="宋体" w:cs="宋体"/>
          <w:b/>
          <w:bCs/>
          <w:color w:val="000000"/>
          <w:kern w:val="0"/>
          <w:sz w:val="24"/>
          <w:szCs w:val="24"/>
        </w:rPr>
      </w:pPr>
      <w:r>
        <w:rPr>
          <w:rFonts w:ascii="宋体" w:hAnsi="宋体" w:cs="宋体"/>
          <w:color w:val="000000"/>
          <w:kern w:val="0"/>
          <w:sz w:val="24"/>
          <w:szCs w:val="24"/>
          <w:highlight w:val="none"/>
        </w:rPr>
        <w:t>8</w:t>
      </w:r>
      <w:r>
        <w:rPr>
          <w:rFonts w:hint="eastAsia" w:ascii="宋体" w:hAnsi="宋体" w:cs="宋体"/>
          <w:color w:val="000000"/>
          <w:kern w:val="0"/>
          <w:sz w:val="24"/>
          <w:szCs w:val="24"/>
          <w:highlight w:val="none"/>
        </w:rPr>
        <w:t>、本工程投标申请人的资格审查采用资格后审的方式，无需另行进行网上报名，投标文件接收截止及开标时间：</w:t>
      </w:r>
      <w:r>
        <w:rPr>
          <w:b/>
          <w:bCs/>
          <w:color w:val="000000"/>
          <w:kern w:val="0"/>
          <w:sz w:val="24"/>
          <w:szCs w:val="24"/>
          <w:highlight w:val="none"/>
          <w:u w:val="single"/>
        </w:rPr>
        <w:t>20</w:t>
      </w:r>
      <w:r>
        <w:rPr>
          <w:rFonts w:hint="eastAsia"/>
          <w:b/>
          <w:bCs/>
          <w:color w:val="000000"/>
          <w:kern w:val="0"/>
          <w:sz w:val="24"/>
          <w:szCs w:val="24"/>
          <w:highlight w:val="none"/>
          <w:u w:val="single"/>
        </w:rPr>
        <w:t>2</w:t>
      </w:r>
      <w:r>
        <w:rPr>
          <w:rFonts w:hint="eastAsia"/>
          <w:b/>
          <w:bCs/>
          <w:color w:val="000000"/>
          <w:kern w:val="0"/>
          <w:sz w:val="24"/>
          <w:szCs w:val="24"/>
          <w:highlight w:val="none"/>
          <w:u w:val="single"/>
          <w:lang w:val="en-US" w:eastAsia="zh-CN"/>
        </w:rPr>
        <w:t>2</w:t>
      </w:r>
      <w:r>
        <w:rPr>
          <w:rFonts w:hint="eastAsia" w:cs="宋体"/>
          <w:b/>
          <w:bCs/>
          <w:color w:val="000000"/>
          <w:kern w:val="0"/>
          <w:sz w:val="24"/>
          <w:szCs w:val="24"/>
          <w:highlight w:val="none"/>
        </w:rPr>
        <w:t>年</w:t>
      </w:r>
      <w:r>
        <w:rPr>
          <w:rFonts w:hint="eastAsia"/>
          <w:b/>
          <w:bCs/>
          <w:color w:val="000000"/>
          <w:kern w:val="0"/>
          <w:sz w:val="24"/>
          <w:szCs w:val="24"/>
          <w:highlight w:val="none"/>
          <w:u w:val="single"/>
          <w:lang w:val="en-US" w:eastAsia="zh-CN"/>
        </w:rPr>
        <w:t>7</w:t>
      </w:r>
      <w:r>
        <w:rPr>
          <w:rFonts w:hint="eastAsia" w:cs="宋体"/>
          <w:b/>
          <w:bCs/>
          <w:color w:val="000000"/>
          <w:kern w:val="0"/>
          <w:sz w:val="24"/>
          <w:szCs w:val="24"/>
          <w:highlight w:val="none"/>
        </w:rPr>
        <w:t>月</w:t>
      </w:r>
      <w:r>
        <w:rPr>
          <w:rFonts w:hint="eastAsia"/>
          <w:b/>
          <w:bCs/>
          <w:color w:val="000000"/>
          <w:kern w:val="0"/>
          <w:sz w:val="24"/>
          <w:szCs w:val="24"/>
          <w:highlight w:val="none"/>
          <w:u w:val="single"/>
          <w:lang w:val="en-US" w:eastAsia="zh-CN"/>
        </w:rPr>
        <w:t>8</w:t>
      </w:r>
      <w:r>
        <w:rPr>
          <w:rFonts w:hint="eastAsia" w:cs="宋体"/>
          <w:b/>
          <w:bCs/>
          <w:color w:val="000000"/>
          <w:kern w:val="0"/>
          <w:sz w:val="24"/>
          <w:szCs w:val="24"/>
          <w:highlight w:val="none"/>
        </w:rPr>
        <w:t>日</w:t>
      </w:r>
      <w:r>
        <w:rPr>
          <w:rFonts w:hint="eastAsia"/>
          <w:b/>
          <w:bCs/>
          <w:color w:val="000000"/>
          <w:kern w:val="0"/>
          <w:sz w:val="24"/>
          <w:szCs w:val="24"/>
          <w:highlight w:val="none"/>
          <w:u w:val="single"/>
          <w:lang w:val="en-US" w:eastAsia="zh-CN"/>
        </w:rPr>
        <w:t>09</w:t>
      </w:r>
      <w:r>
        <w:rPr>
          <w:rFonts w:hint="eastAsia" w:cs="宋体"/>
          <w:b/>
          <w:bCs/>
          <w:color w:val="000000"/>
          <w:kern w:val="0"/>
          <w:sz w:val="24"/>
          <w:szCs w:val="24"/>
          <w:highlight w:val="none"/>
        </w:rPr>
        <w:t>时</w:t>
      </w:r>
      <w:r>
        <w:rPr>
          <w:rFonts w:hint="eastAsia"/>
          <w:b/>
          <w:bCs/>
          <w:color w:val="000000"/>
          <w:kern w:val="0"/>
          <w:sz w:val="24"/>
          <w:szCs w:val="24"/>
          <w:highlight w:val="none"/>
          <w:u w:val="single"/>
          <w:lang w:val="en-US" w:eastAsia="zh-CN"/>
        </w:rPr>
        <w:t>30</w:t>
      </w:r>
      <w:r>
        <w:rPr>
          <w:rFonts w:hint="eastAsia" w:cs="宋体"/>
          <w:b/>
          <w:bCs/>
          <w:color w:val="000000"/>
          <w:kern w:val="0"/>
          <w:sz w:val="24"/>
          <w:szCs w:val="24"/>
          <w:highlight w:val="none"/>
        </w:rPr>
        <w:t>分</w:t>
      </w:r>
      <w:r>
        <w:rPr>
          <w:rFonts w:hint="eastAsia" w:ascii="宋体" w:hAnsi="宋体" w:cs="宋体"/>
          <w:b/>
          <w:bCs/>
          <w:color w:val="000000"/>
          <w:kern w:val="0"/>
          <w:sz w:val="24"/>
          <w:szCs w:val="24"/>
          <w:highlight w:val="none"/>
        </w:rPr>
        <w:t>。</w:t>
      </w:r>
      <w:r>
        <w:rPr>
          <w:rFonts w:hint="eastAsia" w:ascii="宋体" w:hAnsi="宋体" w:cs="宋体"/>
          <w:color w:val="000000"/>
          <w:kern w:val="0"/>
          <w:sz w:val="24"/>
          <w:szCs w:val="24"/>
          <w:highlight w:val="none"/>
        </w:rPr>
        <w:t>投标文件递交地址：</w:t>
      </w:r>
      <w:r>
        <w:rPr>
          <w:rFonts w:hint="eastAsia" w:ascii="宋体" w:hAnsi="宋体" w:cs="宋体"/>
          <w:b/>
          <w:bCs/>
          <w:color w:val="000000" w:themeColor="text1"/>
          <w:sz w:val="24"/>
          <w:szCs w:val="20"/>
          <w:highlight w:val="none"/>
          <w:lang w:val="en-US" w:eastAsia="zh-CN"/>
          <w14:textFill>
            <w14:solidFill>
              <w14:schemeClr w14:val="tx1"/>
            </w14:solidFill>
          </w14:textFill>
        </w:rPr>
        <w:t>南通市崇川区工农南路118号汇金国际C座21楼</w:t>
      </w:r>
      <w:r>
        <w:rPr>
          <w:rFonts w:hint="eastAsia" w:hAnsi="宋体"/>
          <w:b/>
          <w:sz w:val="24"/>
          <w:highlight w:val="none"/>
        </w:rPr>
        <w:t>，如有变动另行通知</w:t>
      </w:r>
      <w:r>
        <w:rPr>
          <w:rFonts w:cs="Times New Roman"/>
          <w:color w:val="000000"/>
          <w:kern w:val="0"/>
          <w:sz w:val="24"/>
          <w:szCs w:val="24"/>
          <w:highlight w:val="none"/>
        </w:rPr>
        <w:t> </w:t>
      </w:r>
      <w:r>
        <w:rPr>
          <w:rFonts w:hAnsi="宋体"/>
          <w:bCs/>
          <w:color w:val="000000"/>
          <w:sz w:val="24"/>
          <w:highlight w:val="none"/>
        </w:rPr>
        <w:t>。</w:t>
      </w:r>
      <w:r>
        <w:rPr>
          <w:rFonts w:hint="eastAsia" w:ascii="宋体" w:hAnsi="宋体" w:cs="宋体"/>
          <w:color w:val="000000"/>
          <w:kern w:val="0"/>
          <w:sz w:val="24"/>
          <w:szCs w:val="24"/>
          <w:highlight w:val="none"/>
        </w:rPr>
        <w:t>逾期送达的投标文件将被拒绝。</w:t>
      </w:r>
      <w:r>
        <w:rPr>
          <w:rFonts w:hint="eastAsia" w:ascii="宋体" w:hAnsi="宋体" w:cs="宋体"/>
          <w:b/>
          <w:bCs/>
          <w:color w:val="000000"/>
          <w:kern w:val="0"/>
          <w:sz w:val="24"/>
          <w:szCs w:val="24"/>
          <w:highlight w:val="none"/>
        </w:rPr>
        <w:t>投标人在提交投标文件的同时提交</w:t>
      </w:r>
      <w:r>
        <w:rPr>
          <w:rFonts w:ascii="宋体" w:hAnsi="宋体" w:cs="宋体"/>
          <w:b/>
          <w:bCs/>
          <w:color w:val="000000"/>
          <w:kern w:val="0"/>
          <w:sz w:val="24"/>
          <w:szCs w:val="24"/>
          <w:highlight w:val="none"/>
        </w:rPr>
        <w:t>300</w:t>
      </w:r>
      <w:r>
        <w:rPr>
          <w:rFonts w:hint="eastAsia" w:ascii="宋体" w:hAnsi="宋体" w:cs="宋体"/>
          <w:b/>
          <w:bCs/>
          <w:color w:val="000000"/>
          <w:kern w:val="0"/>
          <w:sz w:val="24"/>
          <w:szCs w:val="24"/>
          <w:highlight w:val="none"/>
        </w:rPr>
        <w:t>元招标文件相关费用，无论是否中标，该费用不予退还。若不符合上述要求，其投标文件</w:t>
      </w:r>
      <w:r>
        <w:rPr>
          <w:rFonts w:hint="eastAsia" w:ascii="宋体" w:hAnsi="宋体" w:cs="宋体"/>
          <w:b/>
          <w:bCs/>
          <w:color w:val="000000"/>
          <w:kern w:val="0"/>
          <w:sz w:val="24"/>
          <w:szCs w:val="24"/>
        </w:rPr>
        <w:t>将被拒绝。</w:t>
      </w:r>
    </w:p>
    <w:p>
      <w:pPr>
        <w:widowControl/>
        <w:adjustRightInd w:val="0"/>
        <w:spacing w:line="480" w:lineRule="exact"/>
        <w:ind w:firstLine="480" w:firstLineChars="200"/>
        <w:jc w:val="left"/>
        <w:rPr>
          <w:rFonts w:ascii="宋体" w:cs="Times New Roman"/>
          <w:color w:val="000000"/>
          <w:kern w:val="0"/>
          <w:sz w:val="24"/>
          <w:szCs w:val="24"/>
        </w:rPr>
      </w:pPr>
      <w:r>
        <w:rPr>
          <w:rFonts w:ascii="宋体" w:hAnsi="宋体" w:cs="宋体"/>
          <w:color w:val="000000"/>
          <w:kern w:val="0"/>
          <w:sz w:val="24"/>
          <w:szCs w:val="24"/>
        </w:rPr>
        <w:t>9</w:t>
      </w:r>
      <w:r>
        <w:rPr>
          <w:rFonts w:hint="eastAsia" w:ascii="宋体" w:hAnsi="宋体" w:cs="宋体"/>
          <w:color w:val="000000"/>
          <w:kern w:val="0"/>
          <w:sz w:val="24"/>
          <w:szCs w:val="24"/>
        </w:rPr>
        <w:t>、招标文件、工程量清单等材料从本公告附件下载；招标文件、修改、补充、招标控制价公布的网址</w:t>
      </w:r>
      <w:r>
        <w:rPr>
          <w:rFonts w:hAnsi="宋体"/>
          <w:bCs/>
          <w:sz w:val="24"/>
        </w:rPr>
        <w:t>及栏目：</w:t>
      </w:r>
      <w:r>
        <w:rPr>
          <w:rFonts w:hint="eastAsia" w:hAnsi="宋体"/>
          <w:bCs/>
          <w:sz w:val="24"/>
        </w:rPr>
        <w:t>南通市崇川区人民政府（www.chongchuan.gov.cn）公告公示栏</w:t>
      </w:r>
      <w:r>
        <w:rPr>
          <w:rFonts w:hAnsi="宋体"/>
          <w:bCs/>
          <w:sz w:val="24"/>
        </w:rPr>
        <w:t>。</w:t>
      </w:r>
      <w:r>
        <w:rPr>
          <w:rFonts w:hint="eastAsia" w:ascii="宋体" w:hAnsi="宋体" w:cs="宋体"/>
          <w:color w:val="000000"/>
          <w:kern w:val="0"/>
          <w:sz w:val="24"/>
          <w:szCs w:val="24"/>
        </w:rPr>
        <w:t>请各投标人自行关注，否则，引起的所有损失由投标人自行承担。</w:t>
      </w:r>
    </w:p>
    <w:p>
      <w:pPr>
        <w:widowControl/>
        <w:adjustRightInd w:val="0"/>
        <w:spacing w:line="480" w:lineRule="exact"/>
        <w:ind w:firstLine="480" w:firstLineChars="200"/>
        <w:jc w:val="left"/>
        <w:rPr>
          <w:rFonts w:ascii="宋体" w:cs="Times New Roman"/>
          <w:color w:val="000000"/>
          <w:kern w:val="0"/>
          <w:sz w:val="24"/>
          <w:szCs w:val="24"/>
        </w:rPr>
      </w:pPr>
      <w:r>
        <w:rPr>
          <w:rFonts w:ascii="宋体" w:hAnsi="宋体" w:cs="宋体"/>
          <w:color w:val="000000"/>
          <w:kern w:val="0"/>
          <w:sz w:val="24"/>
          <w:szCs w:val="24"/>
        </w:rPr>
        <w:t>10</w:t>
      </w:r>
      <w:r>
        <w:rPr>
          <w:rFonts w:hint="eastAsia" w:ascii="宋体" w:hAnsi="宋体" w:cs="宋体"/>
          <w:color w:val="000000"/>
          <w:kern w:val="0"/>
          <w:sz w:val="24"/>
          <w:szCs w:val="24"/>
        </w:rPr>
        <w:t>、</w:t>
      </w:r>
      <w:r>
        <w:rPr>
          <w:rFonts w:cs="Times New Roman"/>
          <w:color w:val="000000"/>
          <w:kern w:val="0"/>
          <w:sz w:val="24"/>
          <w:szCs w:val="24"/>
        </w:rPr>
        <w:t> </w:t>
      </w:r>
      <w:r>
        <w:rPr>
          <w:rFonts w:hint="eastAsia" w:hAnsi="宋体"/>
          <w:bCs/>
          <w:sz w:val="24"/>
        </w:rPr>
        <w:t>本工程</w:t>
      </w:r>
      <w:r>
        <w:rPr>
          <w:rFonts w:hAnsi="宋体"/>
          <w:bCs/>
          <w:sz w:val="24"/>
        </w:rPr>
        <w:t>资格审查</w:t>
      </w:r>
      <w:r>
        <w:rPr>
          <w:rFonts w:hint="eastAsia" w:hAnsi="宋体"/>
          <w:bCs/>
          <w:sz w:val="24"/>
        </w:rPr>
        <w:t>办法</w:t>
      </w:r>
      <w:r>
        <w:rPr>
          <w:rFonts w:hAnsi="宋体"/>
          <w:bCs/>
          <w:sz w:val="24"/>
        </w:rPr>
        <w:t>及评标细则详见招标文件第二章。</w:t>
      </w:r>
    </w:p>
    <w:p>
      <w:pPr>
        <w:widowControl/>
        <w:spacing w:line="480" w:lineRule="exact"/>
        <w:ind w:firstLine="482" w:firstLineChars="200"/>
        <w:jc w:val="left"/>
        <w:rPr>
          <w:rFonts w:hint="eastAsia" w:ascii="宋体" w:cs="Times New Roman"/>
          <w:b/>
          <w:bCs/>
          <w:kern w:val="0"/>
          <w:sz w:val="24"/>
          <w:szCs w:val="24"/>
        </w:rPr>
      </w:pPr>
      <w:r>
        <w:rPr>
          <w:rFonts w:hint="eastAsia" w:ascii="宋体" w:cs="Times New Roman"/>
          <w:b/>
          <w:bCs/>
          <w:kern w:val="0"/>
          <w:sz w:val="24"/>
          <w:szCs w:val="24"/>
        </w:rPr>
        <w:t>因目前仍属于新冠疫情防控阶段，故只允许每个投标单位的1名人员进入开标现场。请各投标代表做好自身防护，全程配戴口罩，同时还须接</w:t>
      </w:r>
      <w:r>
        <w:rPr>
          <w:rFonts w:hint="eastAsia" w:ascii="宋体" w:eastAsia="宋体" w:cs="Times New Roman"/>
          <w:b/>
          <w:bCs/>
          <w:kern w:val="0"/>
          <w:sz w:val="24"/>
          <w:szCs w:val="24"/>
        </w:rPr>
        <w:t>受</w:t>
      </w:r>
      <w:r>
        <w:rPr>
          <w:rFonts w:hint="eastAsia" w:ascii="宋体" w:cs="Times New Roman"/>
          <w:b/>
          <w:bCs/>
          <w:kern w:val="0"/>
          <w:sz w:val="24"/>
          <w:szCs w:val="24"/>
          <w:lang w:eastAsia="zh-CN"/>
        </w:rPr>
        <w:t>南通方天物业管理有限公司</w:t>
      </w:r>
      <w:r>
        <w:rPr>
          <w:rFonts w:hint="eastAsia" w:ascii="宋体" w:cs="Times New Roman"/>
          <w:b/>
          <w:bCs/>
          <w:kern w:val="0"/>
          <w:sz w:val="24"/>
          <w:szCs w:val="24"/>
        </w:rPr>
        <w:t>及开标现场工作人员的检查（包括但不限于信息登记、检查健康码、行程码、核酸检测证明等）。若健康码为黄码和红码，则一律不得进入开标现场；若行程码带“*”，也不得进入开标现场。若开标当日，南通市防疫部门有最新规定且高于上述标准，则以开标当日南通市防疫部门的规定为准。</w:t>
      </w:r>
    </w:p>
    <w:p>
      <w:pPr>
        <w:widowControl/>
        <w:adjustRightInd w:val="0"/>
        <w:spacing w:line="480" w:lineRule="exact"/>
        <w:ind w:firstLine="480" w:firstLineChars="200"/>
        <w:jc w:val="left"/>
        <w:rPr>
          <w:rFonts w:hint="default" w:hAnsi="宋体" w:eastAsia="宋体"/>
          <w:bCs/>
          <w:sz w:val="24"/>
          <w:lang w:val="en-US" w:eastAsia="zh-CN"/>
        </w:rPr>
      </w:pPr>
      <w:r>
        <w:rPr>
          <w:rFonts w:hint="eastAsia" w:hAnsi="宋体" w:eastAsia="宋体"/>
          <w:bCs/>
          <w:sz w:val="24"/>
          <w:lang w:val="en-US" w:eastAsia="zh-CN"/>
        </w:rPr>
        <w:t>11、联系方式</w:t>
      </w:r>
    </w:p>
    <w:p>
      <w:pPr>
        <w:widowControl/>
        <w:spacing w:line="480" w:lineRule="exact"/>
        <w:ind w:firstLine="470"/>
        <w:jc w:val="left"/>
        <w:rPr>
          <w:rFonts w:hint="eastAsia" w:ascii="Cambria Math" w:hAnsi="Cambria Math" w:cs="Cambria Math"/>
          <w:color w:val="000000"/>
          <w:kern w:val="0"/>
          <w:sz w:val="24"/>
          <w:szCs w:val="24"/>
        </w:rPr>
      </w:pPr>
      <w:r>
        <w:rPr>
          <w:rFonts w:hint="eastAsia" w:ascii="Cambria Math" w:hAnsi="Cambria Math" w:cs="宋体"/>
          <w:color w:val="000000"/>
          <w:kern w:val="0"/>
          <w:sz w:val="24"/>
          <w:szCs w:val="24"/>
        </w:rPr>
        <w:t>招标单位名称：</w:t>
      </w:r>
      <w:r>
        <w:rPr>
          <w:rFonts w:hint="eastAsia" w:ascii="Cambria Math" w:hAnsi="Cambria Math" w:cs="宋体"/>
          <w:color w:val="000000"/>
          <w:kern w:val="0"/>
          <w:sz w:val="24"/>
          <w:szCs w:val="24"/>
          <w:lang w:eastAsia="zh-CN"/>
        </w:rPr>
        <w:t>南通方天物业管理有限公司</w:t>
      </w:r>
      <w:r>
        <w:rPr>
          <w:rFonts w:hint="eastAsia" w:ascii="Cambria Math" w:hAnsi="Cambria Math" w:cs="宋体"/>
          <w:color w:val="000000"/>
          <w:kern w:val="0"/>
          <w:sz w:val="24"/>
          <w:szCs w:val="24"/>
        </w:rPr>
        <w:t xml:space="preserve">    </w:t>
      </w:r>
    </w:p>
    <w:p>
      <w:pPr>
        <w:widowControl/>
        <w:spacing w:line="480" w:lineRule="exact"/>
        <w:ind w:firstLine="470"/>
        <w:jc w:val="left"/>
        <w:rPr>
          <w:rFonts w:hint="default" w:ascii="Cambria Math" w:hAnsi="Cambria Math" w:cs="Cambria Math"/>
          <w:color w:val="000000"/>
          <w:kern w:val="0"/>
          <w:sz w:val="24"/>
          <w:szCs w:val="24"/>
          <w:lang w:val="en-US"/>
        </w:rPr>
      </w:pPr>
      <w:r>
        <w:rPr>
          <w:rFonts w:hint="eastAsia" w:ascii="Cambria Math" w:hAnsi="Cambria Math" w:cs="宋体"/>
          <w:color w:val="000000"/>
          <w:kern w:val="0"/>
          <w:sz w:val="24"/>
          <w:szCs w:val="24"/>
        </w:rPr>
        <w:t>联系人：</w:t>
      </w:r>
      <w:r>
        <w:rPr>
          <w:rFonts w:hint="eastAsia" w:ascii="Cambria Math" w:hAnsi="Cambria Math" w:cs="宋体"/>
          <w:color w:val="000000"/>
          <w:kern w:val="0"/>
          <w:sz w:val="24"/>
          <w:szCs w:val="24"/>
          <w:lang w:val="en-US" w:eastAsia="zh-CN"/>
        </w:rPr>
        <w:t>陆女士</w:t>
      </w:r>
      <w:r>
        <w:rPr>
          <w:rFonts w:hint="eastAsia" w:ascii="宋体" w:hAnsi="宋体"/>
          <w:sz w:val="24"/>
          <w:lang w:val="en-US" w:eastAsia="zh-CN"/>
        </w:rPr>
        <w:t xml:space="preserve">    </w:t>
      </w:r>
      <w:r>
        <w:rPr>
          <w:rFonts w:hint="eastAsia" w:ascii="宋体" w:hAnsi="宋体" w:cs="宋体"/>
          <w:snapToGrid w:val="0"/>
          <w:kern w:val="0"/>
          <w:sz w:val="24"/>
        </w:rPr>
        <w:t xml:space="preserve">   </w:t>
      </w:r>
      <w:r>
        <w:rPr>
          <w:rFonts w:hint="eastAsia" w:ascii="Cambria Math" w:hAnsi="Cambria Math" w:cs="宋体"/>
          <w:color w:val="000000"/>
          <w:kern w:val="0"/>
          <w:sz w:val="24"/>
          <w:szCs w:val="24"/>
        </w:rPr>
        <w:t>电话：</w:t>
      </w:r>
      <w:r>
        <w:rPr>
          <w:rFonts w:hint="eastAsia" w:ascii="宋体" w:hAnsi="宋体" w:cs="宋体"/>
          <w:sz w:val="24"/>
          <w:highlight w:val="none"/>
        </w:rPr>
        <w:t>13814603211</w:t>
      </w:r>
      <w:r>
        <w:rPr>
          <w:rFonts w:hint="eastAsia" w:ascii="宋体" w:hAnsi="宋体" w:cs="宋体"/>
          <w:sz w:val="24"/>
          <w:highlight w:val="none"/>
          <w:lang w:val="en-US" w:eastAsia="zh-CN"/>
        </w:rPr>
        <w:t xml:space="preserve">       </w:t>
      </w:r>
    </w:p>
    <w:p>
      <w:pPr>
        <w:widowControl/>
        <w:spacing w:line="480" w:lineRule="exact"/>
        <w:ind w:firstLine="470"/>
        <w:jc w:val="left"/>
        <w:rPr>
          <w:rFonts w:hint="eastAsia" w:ascii="Cambria Math" w:hAnsi="Cambria Math" w:cs="Cambria Math"/>
          <w:color w:val="000000"/>
          <w:kern w:val="0"/>
          <w:sz w:val="24"/>
          <w:szCs w:val="24"/>
        </w:rPr>
      </w:pPr>
      <w:r>
        <w:rPr>
          <w:rFonts w:hint="eastAsia" w:ascii="Cambria Math" w:hAnsi="Cambria Math" w:cs="宋体"/>
          <w:color w:val="000000"/>
          <w:kern w:val="0"/>
          <w:sz w:val="24"/>
          <w:szCs w:val="24"/>
        </w:rPr>
        <w:t>招标代理机构：</w:t>
      </w:r>
      <w:r>
        <w:rPr>
          <w:rFonts w:hint="eastAsia" w:ascii="Cambria Math" w:hAnsi="Cambria Math" w:cs="宋体"/>
          <w:color w:val="000000"/>
          <w:kern w:val="0"/>
          <w:sz w:val="24"/>
          <w:szCs w:val="24"/>
          <w:lang w:eastAsia="zh-CN"/>
        </w:rPr>
        <w:t>江苏大成工程咨询有限公司</w:t>
      </w:r>
      <w:r>
        <w:rPr>
          <w:rFonts w:ascii="Cambria Math" w:hAnsi="Cambria Math" w:cs="Cambria Math"/>
          <w:color w:val="000000"/>
          <w:kern w:val="0"/>
          <w:sz w:val="24"/>
          <w:szCs w:val="24"/>
        </w:rPr>
        <w:t xml:space="preserve">  </w:t>
      </w:r>
    </w:p>
    <w:p>
      <w:pPr>
        <w:widowControl/>
        <w:spacing w:line="480" w:lineRule="exact"/>
        <w:ind w:firstLine="47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地址：</w:t>
      </w:r>
      <w:r>
        <w:rPr>
          <w:rFonts w:hint="eastAsia" w:ascii="宋体" w:hAnsi="宋体" w:eastAsia="宋体" w:cs="宋体"/>
          <w:sz w:val="24"/>
          <w:szCs w:val="24"/>
          <w:u w:val="none"/>
        </w:rPr>
        <w:t>南通市崇川区工农南路118号汇金国际C座21楼</w:t>
      </w:r>
    </w:p>
    <w:p>
      <w:pPr>
        <w:widowControl/>
        <w:spacing w:line="480" w:lineRule="exact"/>
        <w:ind w:firstLine="47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联系人：：</w:t>
      </w:r>
      <w:r>
        <w:rPr>
          <w:rFonts w:hint="eastAsia" w:ascii="宋体" w:hAnsi="宋体" w:eastAsia="宋体" w:cs="宋体"/>
          <w:color w:val="000000"/>
          <w:kern w:val="0"/>
          <w:sz w:val="24"/>
          <w:szCs w:val="24"/>
          <w:lang w:val="en-US" w:eastAsia="zh-CN"/>
        </w:rPr>
        <w:t xml:space="preserve">汪 工   </w:t>
      </w:r>
      <w:r>
        <w:rPr>
          <w:rFonts w:hint="eastAsia" w:ascii="宋体" w:hAnsi="宋体" w:eastAsia="宋体" w:cs="宋体"/>
          <w:color w:val="000000"/>
          <w:kern w:val="0"/>
          <w:sz w:val="24"/>
          <w:szCs w:val="24"/>
        </w:rPr>
        <w:t>电话：</w:t>
      </w:r>
      <w:r>
        <w:rPr>
          <w:rFonts w:hint="eastAsia" w:ascii="宋体" w:hAnsi="宋体" w:eastAsia="宋体" w:cs="宋体"/>
          <w:color w:val="000000"/>
          <w:kern w:val="0"/>
          <w:sz w:val="24"/>
          <w:szCs w:val="24"/>
          <w:lang w:val="en-US" w:eastAsia="zh-CN"/>
        </w:rPr>
        <w:t>18451050909</w:t>
      </w:r>
    </w:p>
    <w:p>
      <w:pPr>
        <w:widowControl/>
        <w:spacing w:line="480" w:lineRule="exact"/>
        <w:ind w:firstLine="470"/>
        <w:jc w:val="left"/>
        <w:rPr>
          <w:rFonts w:hint="eastAsia" w:ascii="宋体" w:hAnsi="宋体" w:eastAsia="宋体" w:cs="宋体"/>
          <w:color w:val="000000"/>
          <w:kern w:val="0"/>
          <w:sz w:val="24"/>
          <w:szCs w:val="24"/>
        </w:rPr>
      </w:pPr>
    </w:p>
    <w:p>
      <w:pPr>
        <w:widowControl/>
        <w:spacing w:line="480" w:lineRule="exact"/>
        <w:ind w:firstLine="6240" w:firstLineChars="26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202</w:t>
      </w:r>
      <w:r>
        <w:rPr>
          <w:rFonts w:hint="eastAsia" w:ascii="宋体" w:hAnsi="宋体" w:eastAsia="宋体" w:cs="宋体"/>
          <w:color w:val="000000"/>
          <w:kern w:val="0"/>
          <w:sz w:val="24"/>
          <w:szCs w:val="24"/>
          <w:lang w:val="en-US" w:eastAsia="zh-CN"/>
        </w:rPr>
        <w:t>2</w:t>
      </w:r>
      <w:r>
        <w:rPr>
          <w:rFonts w:hint="eastAsia" w:ascii="宋体" w:hAnsi="宋体" w:eastAsia="宋体" w:cs="宋体"/>
          <w:color w:val="000000"/>
          <w:kern w:val="0"/>
          <w:sz w:val="24"/>
          <w:szCs w:val="24"/>
        </w:rPr>
        <w:t>年</w:t>
      </w:r>
      <w:r>
        <w:rPr>
          <w:rFonts w:hint="eastAsia" w:ascii="宋体" w:hAnsi="宋体" w:cs="宋体"/>
          <w:color w:val="000000"/>
          <w:kern w:val="0"/>
          <w:sz w:val="24"/>
          <w:szCs w:val="24"/>
          <w:lang w:val="en-US" w:eastAsia="zh-CN"/>
        </w:rPr>
        <w:t>6</w:t>
      </w:r>
      <w:r>
        <w:rPr>
          <w:rFonts w:hint="eastAsia" w:ascii="宋体" w:hAnsi="宋体" w:eastAsia="宋体" w:cs="宋体"/>
          <w:color w:val="000000"/>
          <w:kern w:val="0"/>
          <w:sz w:val="24"/>
          <w:szCs w:val="24"/>
        </w:rPr>
        <w:t>月</w:t>
      </w:r>
      <w:r>
        <w:rPr>
          <w:rFonts w:hint="eastAsia" w:ascii="宋体" w:hAnsi="宋体" w:cs="宋体"/>
          <w:color w:val="000000"/>
          <w:kern w:val="0"/>
          <w:sz w:val="24"/>
          <w:szCs w:val="24"/>
          <w:lang w:val="en-US" w:eastAsia="zh-CN"/>
        </w:rPr>
        <w:t>27</w:t>
      </w:r>
      <w:r>
        <w:rPr>
          <w:rFonts w:hint="eastAsia" w:ascii="宋体" w:hAnsi="宋体" w:eastAsia="宋体" w:cs="宋体"/>
          <w:color w:val="000000"/>
          <w:kern w:val="0"/>
          <w:sz w:val="24"/>
          <w:szCs w:val="24"/>
        </w:rPr>
        <w:t>日</w:t>
      </w:r>
    </w:p>
    <w:p/>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F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NGEyMGVhNGNmZjE4MjdhYzE0MzBlN2FiMjNjMDAifQ=="/>
  </w:docVars>
  <w:rsids>
    <w:rsidRoot w:val="46A14ABD"/>
    <w:rsid w:val="0BEC251F"/>
    <w:rsid w:val="120F0A49"/>
    <w:rsid w:val="36D53B67"/>
    <w:rsid w:val="46A14ABD"/>
    <w:rsid w:val="4FAE1254"/>
    <w:rsid w:val="5BEE0D19"/>
    <w:rsid w:val="5E9A03EE"/>
    <w:rsid w:val="663A733A"/>
    <w:rsid w:val="7C9402B3"/>
    <w:rsid w:val="7E4607FF"/>
    <w:rsid w:val="7FE27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2019</Words>
  <Characters>2108</Characters>
  <Lines>0</Lines>
  <Paragraphs>0</Paragraphs>
  <TotalTime>1</TotalTime>
  <ScaleCrop>false</ScaleCrop>
  <LinksUpToDate>false</LinksUpToDate>
  <CharactersWithSpaces>2142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2022-03-22T02:00:00Z</dcterms:created>
  <dc:creator>童</dc:creator>
  <cp:lastModifiedBy>童</cp:lastModifiedBy>
  <dcterms:modified xsi:type="dcterms:W3CDTF">2022-06-27T00:56:59Z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D1C372E9C01149DDA2FEE86ED3415C31</vt:lpwstr>
  </property>
</Properties>
</file>