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hint="eastAsia" w:ascii="Arial" w:hAnsi="Arial" w:eastAsia="宋体" w:cs="Arial"/>
          <w:color w:val="000000" w:themeColor="text1"/>
          <w:sz w:val="36"/>
          <w:szCs w:val="36"/>
          <w:lang w:eastAsia="zh-CN"/>
          <w14:textFill>
            <w14:solidFill>
              <w14:schemeClr w14:val="tx1"/>
            </w14:solidFill>
          </w14:textFill>
        </w:rPr>
      </w:pPr>
      <w:r>
        <w:rPr>
          <w:rFonts w:hint="eastAsia" w:ascii="Arial" w:hAnsi="Arial" w:eastAsia="宋体" w:cs="Arial"/>
          <w:b/>
          <w:bCs/>
          <w:color w:val="000000" w:themeColor="text1"/>
          <w:sz w:val="44"/>
          <w:szCs w:val="44"/>
          <w:lang w:val="en-US" w:eastAsia="zh-CN"/>
          <w14:textFill>
            <w14:solidFill>
              <w14:schemeClr w14:val="tx1"/>
            </w14:solidFill>
          </w14:textFill>
        </w:rPr>
        <w:t>幸福幼儿园屋顶防水工程</w:t>
      </w:r>
    </w:p>
    <w:p>
      <w:pPr>
        <w:keepNext w:val="0"/>
        <w:keepLines w:val="0"/>
        <w:pageBreakBefore w:val="0"/>
        <w:widowControl/>
        <w:shd w:val="clear" w:color="auto" w:fill="FFFFFF"/>
        <w:kinsoku/>
        <w:wordWrap/>
        <w:overflowPunct/>
        <w:topLinePunct w:val="0"/>
        <w:autoSpaceDE/>
        <w:autoSpaceDN/>
        <w:bidi w:val="0"/>
        <w:adjustRightInd/>
        <w:snapToGrid/>
        <w:spacing w:after="0" w:line="360" w:lineRule="auto"/>
        <w:contextualSpacing/>
        <w:jc w:val="center"/>
        <w:textAlignment w:val="auto"/>
        <w:rPr>
          <w:rFonts w:ascii="Arial" w:hAnsi="Arial" w:eastAsia="宋体" w:cs="Arial"/>
          <w:color w:val="000000" w:themeColor="text1"/>
          <w:sz w:val="43"/>
          <w:szCs w:val="45"/>
          <w14:textFill>
            <w14:solidFill>
              <w14:schemeClr w14:val="tx1"/>
            </w14:solidFill>
          </w14:textFill>
        </w:rPr>
      </w:pPr>
      <w:r>
        <w:rPr>
          <w:rFonts w:ascii="Arial" w:hAnsi="Arial" w:eastAsia="宋体" w:cs="Arial"/>
          <w:b/>
          <w:bCs/>
          <w:color w:val="000000" w:themeColor="text1"/>
          <w:sz w:val="36"/>
          <w:szCs w:val="36"/>
          <w14:textFill>
            <w14:solidFill>
              <w14:schemeClr w14:val="tx1"/>
            </w14:solidFill>
          </w14:textFill>
        </w:rPr>
        <w:t>招标公告（资格后审）</w:t>
      </w:r>
      <w:r>
        <w:rPr>
          <w:rFonts w:ascii="Arial" w:hAnsi="Arial" w:eastAsia="宋体" w:cs="Arial"/>
          <w:color w:val="000000" w:themeColor="text1"/>
          <w:sz w:val="43"/>
          <w:szCs w:val="45"/>
          <w14:textFill>
            <w14:solidFill>
              <w14:schemeClr w14:val="tx1"/>
            </w14:solidFill>
          </w14:textFill>
        </w:rPr>
        <w:t xml:space="preserve"> </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1、</w:t>
      </w:r>
      <w:r>
        <w:rPr>
          <w:rFonts w:hint="eastAsia" w:ascii="Arial" w:hAnsi="Arial" w:eastAsia="宋体" w:cs="Arial"/>
          <w:color w:val="000000" w:themeColor="text1"/>
          <w:sz w:val="24"/>
          <w:szCs w:val="24"/>
          <w:lang w:val="en-US" w:eastAsia="zh-CN"/>
          <w14:textFill>
            <w14:solidFill>
              <w14:schemeClr w14:val="tx1"/>
            </w14:solidFill>
          </w14:textFill>
        </w:rPr>
        <w:t>幸福幼儿园屋顶防水工程</w:t>
      </w:r>
      <w:r>
        <w:rPr>
          <w:rFonts w:ascii="Arial" w:hAnsi="Arial" w:eastAsia="宋体" w:cs="Arial"/>
          <w:color w:val="000000" w:themeColor="text1"/>
          <w:sz w:val="24"/>
          <w:szCs w:val="24"/>
          <w14:textFill>
            <w14:solidFill>
              <w14:schemeClr w14:val="tx1"/>
            </w14:solidFill>
          </w14:textFill>
        </w:rPr>
        <w:t>已经由相关部门批准建设，工程所需资金来源为</w:t>
      </w:r>
      <w:r>
        <w:rPr>
          <w:rFonts w:hint="eastAsia" w:ascii="Arial" w:hAnsi="Arial" w:eastAsia="宋体" w:cs="Arial"/>
          <w:color w:val="000000" w:themeColor="text1"/>
          <w:sz w:val="24"/>
          <w:szCs w:val="24"/>
          <w14:textFill>
            <w14:solidFill>
              <w14:schemeClr w14:val="tx1"/>
            </w14:solidFill>
          </w14:textFill>
        </w:rPr>
        <w:t>财政拨款</w:t>
      </w:r>
      <w:r>
        <w:rPr>
          <w:rFonts w:hint="eastAsia" w:ascii="Arial" w:hAnsi="Arial" w:eastAsia="宋体" w:cs="Arial"/>
          <w:color w:val="000000" w:themeColor="text1"/>
          <w:sz w:val="24"/>
          <w:szCs w:val="24"/>
          <w:lang w:eastAsia="zh-CN"/>
          <w14:textFill>
            <w14:solidFill>
              <w14:schemeClr w14:val="tx1"/>
            </w14:solidFill>
          </w14:textFill>
        </w:rPr>
        <w:t>（</w:t>
      </w:r>
      <w:r>
        <w:rPr>
          <w:rFonts w:hint="eastAsia" w:ascii="Arial" w:hAnsi="Arial" w:eastAsia="宋体" w:cs="Arial"/>
          <w:color w:val="000000" w:themeColor="text1"/>
          <w:sz w:val="24"/>
          <w:szCs w:val="24"/>
          <w:lang w:val="en-US" w:eastAsia="zh-CN"/>
          <w14:textFill>
            <w14:solidFill>
              <w14:schemeClr w14:val="tx1"/>
            </w14:solidFill>
          </w14:textFill>
        </w:rPr>
        <w:t>专项资金</w:t>
      </w:r>
      <w:r>
        <w:rPr>
          <w:rFonts w:hint="eastAsia" w:ascii="Arial" w:hAnsi="Arial" w:eastAsia="宋体" w:cs="Arial"/>
          <w:color w:val="000000" w:themeColor="text1"/>
          <w:sz w:val="24"/>
          <w:szCs w:val="24"/>
          <w:lang w:eastAsia="zh-CN"/>
          <w14:textFill>
            <w14:solidFill>
              <w14:schemeClr w14:val="tx1"/>
            </w14:solidFill>
          </w14:textFill>
        </w:rPr>
        <w:t>）</w:t>
      </w:r>
      <w:r>
        <w:rPr>
          <w:rFonts w:ascii="Arial" w:hAnsi="Arial" w:eastAsia="宋体" w:cs="Arial"/>
          <w:color w:val="000000" w:themeColor="text1"/>
          <w:sz w:val="24"/>
          <w:szCs w:val="24"/>
          <w14:textFill>
            <w14:solidFill>
              <w14:schemeClr w14:val="tx1"/>
            </w14:solidFill>
          </w14:textFill>
        </w:rPr>
        <w:t>。现对</w:t>
      </w:r>
      <w:r>
        <w:rPr>
          <w:rFonts w:hint="eastAsia" w:ascii="Arial" w:hAnsi="Arial" w:eastAsia="宋体" w:cs="Arial"/>
          <w:color w:val="000000" w:themeColor="text1"/>
          <w:sz w:val="24"/>
          <w:szCs w:val="24"/>
          <w:lang w:val="en-US" w:eastAsia="zh-CN"/>
          <w14:textFill>
            <w14:solidFill>
              <w14:schemeClr w14:val="tx1"/>
            </w14:solidFill>
          </w14:textFill>
        </w:rPr>
        <w:t>幸福幼儿园屋顶防水工程</w:t>
      </w:r>
      <w:r>
        <w:rPr>
          <w:rFonts w:ascii="Arial" w:hAnsi="Arial" w:eastAsia="宋体" w:cs="Arial"/>
          <w:color w:val="000000" w:themeColor="text1"/>
          <w:sz w:val="24"/>
          <w:szCs w:val="24"/>
          <w14:textFill>
            <w14:solidFill>
              <w14:schemeClr w14:val="tx1"/>
            </w14:solidFill>
          </w14:textFill>
        </w:rPr>
        <w:t>进行公开招标，邀请合格的潜在投标人参加本工程的投标。</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2、江苏</w:t>
      </w:r>
      <w:r>
        <w:rPr>
          <w:rFonts w:hint="eastAsia" w:ascii="Arial" w:hAnsi="Arial" w:eastAsia="宋体" w:cs="Arial"/>
          <w:color w:val="000000" w:themeColor="text1"/>
          <w:sz w:val="24"/>
          <w:szCs w:val="24"/>
          <w14:textFill>
            <w14:solidFill>
              <w14:schemeClr w14:val="tx1"/>
            </w14:solidFill>
          </w14:textFill>
        </w:rPr>
        <w:t>建诚</w:t>
      </w:r>
      <w:r>
        <w:rPr>
          <w:rFonts w:ascii="Arial" w:hAnsi="Arial" w:eastAsia="宋体" w:cs="Arial"/>
          <w:color w:val="000000" w:themeColor="text1"/>
          <w:sz w:val="24"/>
          <w:szCs w:val="24"/>
          <w14:textFill>
            <w14:solidFill>
              <w14:schemeClr w14:val="tx1"/>
            </w14:solidFill>
          </w14:textFill>
        </w:rPr>
        <w:t>工程咨询有限公司受招标人委托具体负责本工程的招标事宜。</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3、工程概况：</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（1）工程地点：</w:t>
      </w:r>
      <w:r>
        <w:rPr>
          <w:rFonts w:hint="eastAsia" w:ascii="Arial" w:hAnsi="Arial" w:eastAsia="宋体" w:cs="Arial"/>
          <w:color w:val="000000" w:themeColor="text1"/>
          <w:sz w:val="24"/>
          <w:szCs w:val="24"/>
          <w:lang w:val="en-US" w:eastAsia="zh-CN"/>
          <w14:textFill>
            <w14:solidFill>
              <w14:schemeClr w14:val="tx1"/>
            </w14:solidFill>
          </w14:textFill>
        </w:rPr>
        <w:t>幸福幼儿园</w:t>
      </w:r>
      <w:r>
        <w:rPr>
          <w:rFonts w:hint="eastAsia" w:ascii="Arial" w:hAnsi="Arial" w:eastAsia="宋体" w:cs="Arial"/>
          <w:color w:val="000000" w:themeColor="text1"/>
          <w:sz w:val="24"/>
          <w:szCs w:val="24"/>
          <w14:textFill>
            <w14:solidFill>
              <w14:schemeClr w14:val="tx1"/>
            </w14:solidFill>
          </w14:textFill>
        </w:rPr>
        <w:t>。</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（2）工程规模：</w:t>
      </w:r>
      <w:r>
        <w:rPr>
          <w:rFonts w:hint="eastAsia" w:ascii="Arial" w:hAnsi="Arial" w:eastAsia="宋体" w:cs="Arial"/>
          <w:color w:val="000000" w:themeColor="text1"/>
          <w:sz w:val="24"/>
          <w:szCs w:val="24"/>
          <w14:textFill>
            <w14:solidFill>
              <w14:schemeClr w14:val="tx1"/>
            </w14:solidFill>
          </w14:textFill>
        </w:rPr>
        <w:t>合同估算</w:t>
      </w:r>
      <w:r>
        <w:rPr>
          <w:rFonts w:hint="eastAsia" w:ascii="宋体" w:hAnsi="宋体" w:eastAsia="宋体" w:cs="Arial"/>
          <w:color w:val="000000" w:themeColor="text1"/>
          <w:sz w:val="24"/>
          <w:szCs w:val="24"/>
          <w14:textFill>
            <w14:solidFill>
              <w14:schemeClr w14:val="tx1"/>
            </w14:solidFill>
          </w14:textFill>
        </w:rPr>
        <w:t>价</w:t>
      </w:r>
      <w:r>
        <w:rPr>
          <w:rFonts w:hint="eastAsia" w:ascii="宋体" w:hAnsi="宋体" w:eastAsia="宋体" w:cs="Arial"/>
          <w:color w:val="000000" w:themeColor="text1"/>
          <w:sz w:val="24"/>
          <w:szCs w:val="24"/>
          <w:lang w:val="en-US" w:eastAsia="zh-CN"/>
          <w14:textFill>
            <w14:solidFill>
              <w14:schemeClr w14:val="tx1"/>
            </w14:solidFill>
          </w14:textFill>
        </w:rPr>
        <w:t>约12</w:t>
      </w:r>
      <w:r>
        <w:rPr>
          <w:rFonts w:hint="eastAsia" w:ascii="Arial" w:hAnsi="Arial" w:eastAsia="宋体" w:cs="Arial"/>
          <w:color w:val="000000" w:themeColor="text1"/>
          <w:sz w:val="24"/>
          <w:szCs w:val="24"/>
          <w14:textFill>
            <w14:solidFill>
              <w14:schemeClr w14:val="tx1"/>
            </w14:solidFill>
          </w14:textFill>
        </w:rPr>
        <w:t>万元。</w:t>
      </w:r>
    </w:p>
    <w:p>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（3）工期要求:</w:t>
      </w:r>
      <w:r>
        <w:rPr>
          <w:rFonts w:hint="eastAsia" w:ascii="Arial" w:hAnsi="Arial" w:eastAsia="宋体" w:cs="Arial"/>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计划开工时间：202</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月；计划竣工时间：202</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月；施工总工期</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25</w:t>
      </w:r>
      <w:r>
        <w:rPr>
          <w:rFonts w:hint="eastAsia" w:asciiTheme="minorEastAsia" w:hAnsiTheme="minorEastAsia" w:eastAsiaTheme="minorEastAsia" w:cstheme="minorEastAsia"/>
          <w:color w:val="000000" w:themeColor="text1"/>
          <w:sz w:val="24"/>
          <w:szCs w:val="24"/>
          <w14:textFill>
            <w14:solidFill>
              <w14:schemeClr w14:val="tx1"/>
            </w14:solidFill>
          </w14:textFill>
        </w:rPr>
        <w:t>日历天。（具体开工时间以发包人签发的开工通知书为准）。</w:t>
      </w:r>
    </w:p>
    <w:p>
      <w:pPr>
        <w:shd w:val="clear" w:color="auto" w:fill="FFFFFF"/>
        <w:adjustRightInd/>
        <w:snapToGrid/>
        <w:spacing w:after="0" w:line="525" w:lineRule="atLeast"/>
        <w:ind w:firstLine="480"/>
        <w:contextualSpacing/>
        <w:rPr>
          <w:rFonts w:hint="eastAsia" w:ascii="Arial" w:hAnsi="Arial" w:eastAsia="宋体" w:cs="Arial"/>
          <w:color w:val="000000" w:themeColor="text1"/>
          <w:sz w:val="24"/>
          <w:szCs w:val="24"/>
          <w:lang w:val="en-US" w:eastAsia="zh-CN"/>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4、本次招标工程共分壹个标段，标段划分及相应招标内容如下：</w:t>
      </w:r>
      <w:r>
        <w:rPr>
          <w:rFonts w:hint="eastAsia" w:ascii="Arial" w:hAnsi="Arial" w:eastAsia="宋体" w:cs="Arial"/>
          <w:color w:val="000000" w:themeColor="text1"/>
          <w:sz w:val="24"/>
          <w:szCs w:val="24"/>
          <w:lang w:val="en-US" w:eastAsia="zh-CN"/>
          <w14:textFill>
            <w14:solidFill>
              <w14:schemeClr w14:val="tx1"/>
            </w14:solidFill>
          </w14:textFill>
        </w:rPr>
        <w:t>幸福幼儿园屋顶防水工程</w:t>
      </w:r>
      <w:r>
        <w:rPr>
          <w:rFonts w:hint="eastAsia" w:ascii="Arial" w:hAnsi="Arial" w:eastAsia="宋体" w:cs="Arial"/>
          <w:color w:val="000000" w:themeColor="text1"/>
          <w:sz w:val="24"/>
          <w:szCs w:val="24"/>
          <w:lang w:eastAsia="zh-CN"/>
          <w14:textFill>
            <w14:solidFill>
              <w14:schemeClr w14:val="tx1"/>
            </w14:solidFill>
          </w14:textFill>
        </w:rPr>
        <w:t>。</w:t>
      </w:r>
    </w:p>
    <w:p>
      <w:pPr>
        <w:shd w:val="clear" w:color="auto" w:fill="FFFFFF"/>
        <w:adjustRightInd/>
        <w:snapToGrid/>
        <w:spacing w:after="0" w:line="525" w:lineRule="atLeast"/>
        <w:ind w:left="330" w:leftChars="150" w:firstLine="120" w:firstLineChars="5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5、申请人应当具备的主要资格条件：</w:t>
      </w:r>
    </w:p>
    <w:p>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（1）参加投标的施工单位必须具有独立法人资格和建筑工程施工总承包叁级及以上资质</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或建筑装修装饰工程施工专业承包二级及以上资质</w:t>
      </w:r>
      <w:r>
        <w:rPr>
          <w:rFonts w:hint="eastAsia" w:asciiTheme="minorEastAsia" w:hAnsiTheme="minorEastAsia" w:eastAsiaTheme="minorEastAsia" w:cstheme="minorEastAsia"/>
          <w:color w:val="000000" w:themeColor="text1"/>
          <w:sz w:val="24"/>
          <w:szCs w:val="24"/>
          <w14:textFill>
            <w14:solidFill>
              <w14:schemeClr w14:val="tx1"/>
            </w14:solidFill>
          </w14:textFill>
        </w:rPr>
        <w:t>（须在有效期内）</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（2）参加投标的项目负责人必须具备</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建筑工程专业贰</w:t>
      </w:r>
      <w:r>
        <w:rPr>
          <w:rFonts w:hint="eastAsia" w:asciiTheme="minorEastAsia" w:hAnsiTheme="minorEastAsia" w:eastAsiaTheme="minorEastAsia" w:cstheme="minorEastAsia"/>
          <w:color w:val="000000" w:themeColor="text1"/>
          <w:sz w:val="24"/>
          <w:szCs w:val="24"/>
          <w14:textFill>
            <w14:solidFill>
              <w14:schemeClr w14:val="tx1"/>
            </w14:solidFill>
          </w14:textFill>
        </w:rPr>
        <w:t>级或以上注册建造师。</w:t>
      </w:r>
    </w:p>
    <w:p>
      <w:pPr>
        <w:shd w:val="clear" w:color="auto" w:fill="FFFFFF"/>
        <w:adjustRightInd/>
        <w:snapToGrid/>
        <w:spacing w:after="0" w:line="525" w:lineRule="atLeast"/>
        <w:ind w:firstLine="480"/>
        <w:contextualSpacing/>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（3）参加投标的项目负责人必须具备安全生产考核合格证B证。</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Arial" w:hAnsi="Arial" w:eastAsia="宋体" w:cs="Arial"/>
          <w:color w:val="000000" w:themeColor="text1"/>
          <w:sz w:val="24"/>
          <w:szCs w:val="24"/>
          <w14:textFill>
            <w14:solidFill>
              <w14:schemeClr w14:val="tx1"/>
            </w14:solidFill>
          </w14:textFill>
        </w:rPr>
        <w:t>本工程不允许联合体投标</w:t>
      </w:r>
      <w:r>
        <w:rPr>
          <w:rFonts w:ascii="Arial" w:hAnsi="Arial" w:eastAsia="宋体" w:cs="Arial"/>
          <w:color w:val="000000" w:themeColor="text1"/>
          <w:sz w:val="24"/>
          <w:szCs w:val="24"/>
          <w14:textFill>
            <w14:solidFill>
              <w14:schemeClr w14:val="tx1"/>
            </w14:solidFill>
          </w14:textFill>
        </w:rPr>
        <w:t>。</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未尽之处具体详见招标文件“评标办法”中的“资格审查标准汇总表”。提供的资格审查材料及审查标准，前后矛盾的以《资格审查标准汇总表》为准。</w:t>
      </w:r>
    </w:p>
    <w:p>
      <w:pPr>
        <w:shd w:val="clear" w:color="auto" w:fill="FFFFFF"/>
        <w:adjustRightInd/>
        <w:snapToGrid/>
        <w:spacing w:after="0" w:line="525" w:lineRule="atLeast"/>
        <w:ind w:firstLine="480"/>
        <w:contextualSpacing/>
        <w:rPr>
          <w:rFonts w:ascii="Arial" w:hAnsi="Arial"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6、如发现投标人递交的资格后审材料有弄虚作假行为，该投标人将记入不良记录，并上报有关部门。如已中标，招标人有权取消其中标资格，并由该投标人承担一切责任和损失。</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Arial" w:hAnsi="Arial" w:eastAsia="宋体" w:cs="Arial"/>
          <w:color w:val="000000" w:themeColor="text1"/>
          <w:sz w:val="24"/>
          <w:szCs w:val="24"/>
          <w14:textFill>
            <w14:solidFill>
              <w14:schemeClr w14:val="tx1"/>
            </w14:solidFill>
          </w14:textFill>
        </w:rPr>
        <w:t>7、本工程投</w:t>
      </w:r>
      <w:r>
        <w:rPr>
          <w:rFonts w:ascii="宋体" w:hAnsi="宋体" w:eastAsia="宋体" w:cs="Arial"/>
          <w:color w:val="000000" w:themeColor="text1"/>
          <w:sz w:val="24"/>
          <w:szCs w:val="24"/>
          <w14:textFill>
            <w14:solidFill>
              <w14:schemeClr w14:val="tx1"/>
            </w14:solidFill>
          </w14:textFill>
        </w:rPr>
        <w:t>标申请人的资格审查采用资格后审的方式，无需另行进行网上报名，各投标人须</w:t>
      </w:r>
      <w:r>
        <w:rPr>
          <w:rFonts w:ascii="宋体" w:hAnsi="宋体" w:eastAsia="宋体" w:cs="Arial"/>
          <w:color w:val="000000" w:themeColor="text1"/>
          <w:sz w:val="24"/>
          <w:szCs w:val="24"/>
          <w:highlight w:val="none"/>
          <w14:textFill>
            <w14:solidFill>
              <w14:schemeClr w14:val="tx1"/>
            </w14:solidFill>
          </w14:textFill>
        </w:rPr>
        <w:t>于20</w:t>
      </w:r>
      <w:r>
        <w:rPr>
          <w:rFonts w:hint="eastAsia" w:ascii="宋体" w:hAnsi="宋体" w:eastAsia="宋体" w:cs="Arial"/>
          <w:color w:val="000000" w:themeColor="text1"/>
          <w:sz w:val="24"/>
          <w:szCs w:val="24"/>
          <w:highlight w:val="none"/>
          <w14:textFill>
            <w14:solidFill>
              <w14:schemeClr w14:val="tx1"/>
            </w14:solidFill>
          </w14:textFill>
        </w:rPr>
        <w:t>2</w:t>
      </w:r>
      <w:r>
        <w:rPr>
          <w:rFonts w:hint="eastAsia" w:ascii="宋体" w:hAnsi="宋体" w:eastAsia="宋体" w:cs="Arial"/>
          <w:color w:val="000000" w:themeColor="text1"/>
          <w:sz w:val="24"/>
          <w:szCs w:val="24"/>
          <w:highlight w:val="none"/>
          <w:lang w:val="en-US" w:eastAsia="zh-CN"/>
          <w14:textFill>
            <w14:solidFill>
              <w14:schemeClr w14:val="tx1"/>
            </w14:solidFill>
          </w14:textFill>
        </w:rPr>
        <w:t>4</w:t>
      </w:r>
      <w:r>
        <w:rPr>
          <w:rFonts w:ascii="宋体" w:hAnsi="宋体" w:eastAsia="宋体" w:cs="Arial"/>
          <w:color w:val="000000" w:themeColor="text1"/>
          <w:sz w:val="24"/>
          <w:szCs w:val="24"/>
          <w:highlight w:val="none"/>
          <w14:textFill>
            <w14:solidFill>
              <w14:schemeClr w14:val="tx1"/>
            </w14:solidFill>
          </w14:textFill>
        </w:rPr>
        <w:t>年</w:t>
      </w:r>
      <w:r>
        <w:rPr>
          <w:rFonts w:hint="eastAsia" w:ascii="宋体" w:hAnsi="宋体" w:eastAsia="宋体" w:cs="Arial"/>
          <w:color w:val="000000" w:themeColor="text1"/>
          <w:sz w:val="24"/>
          <w:szCs w:val="24"/>
          <w:highlight w:val="none"/>
          <w:lang w:val="en-US" w:eastAsia="zh-CN"/>
          <w14:textFill>
            <w14:solidFill>
              <w14:schemeClr w14:val="tx1"/>
            </w14:solidFill>
          </w14:textFill>
        </w:rPr>
        <w:t>07</w:t>
      </w:r>
      <w:r>
        <w:rPr>
          <w:rFonts w:ascii="宋体" w:hAnsi="宋体" w:eastAsia="宋体" w:cs="Arial"/>
          <w:color w:val="000000" w:themeColor="text1"/>
          <w:sz w:val="24"/>
          <w:szCs w:val="24"/>
          <w:highlight w:val="none"/>
          <w14:textFill>
            <w14:solidFill>
              <w14:schemeClr w14:val="tx1"/>
            </w14:solidFill>
          </w14:textFill>
        </w:rPr>
        <w:t>月</w:t>
      </w:r>
      <w:r>
        <w:rPr>
          <w:rFonts w:hint="eastAsia" w:ascii="宋体" w:hAnsi="宋体" w:eastAsia="宋体" w:cs="Arial"/>
          <w:color w:val="000000" w:themeColor="text1"/>
          <w:sz w:val="24"/>
          <w:szCs w:val="24"/>
          <w:highlight w:val="none"/>
          <w:lang w:val="en-US" w:eastAsia="zh-CN"/>
          <w14:textFill>
            <w14:solidFill>
              <w14:schemeClr w14:val="tx1"/>
            </w14:solidFill>
          </w14:textFill>
        </w:rPr>
        <w:t>22</w:t>
      </w:r>
      <w:r>
        <w:rPr>
          <w:rFonts w:ascii="宋体" w:hAnsi="宋体" w:eastAsia="宋体" w:cs="Arial"/>
          <w:color w:val="000000" w:themeColor="text1"/>
          <w:sz w:val="24"/>
          <w:szCs w:val="24"/>
          <w:highlight w:val="none"/>
          <w14:textFill>
            <w14:solidFill>
              <w14:schemeClr w14:val="tx1"/>
            </w14:solidFill>
          </w14:textFill>
        </w:rPr>
        <w:t>日</w:t>
      </w:r>
      <w:r>
        <w:rPr>
          <w:rFonts w:hint="eastAsia" w:ascii="宋体" w:hAnsi="宋体" w:eastAsia="宋体" w:cs="Arial"/>
          <w:color w:val="000000" w:themeColor="text1"/>
          <w:sz w:val="24"/>
          <w:szCs w:val="24"/>
          <w:highlight w:val="none"/>
          <w:lang w:val="en-US" w:eastAsia="zh-CN"/>
          <w14:textFill>
            <w14:solidFill>
              <w14:schemeClr w14:val="tx1"/>
            </w14:solidFill>
          </w14:textFill>
        </w:rPr>
        <w:t>14</w:t>
      </w:r>
      <w:r>
        <w:rPr>
          <w:rFonts w:ascii="宋体" w:hAnsi="宋体" w:eastAsia="宋体" w:cs="Arial"/>
          <w:color w:val="000000" w:themeColor="text1"/>
          <w:sz w:val="24"/>
          <w:szCs w:val="24"/>
          <w:highlight w:val="none"/>
          <w14:textFill>
            <w14:solidFill>
              <w14:schemeClr w14:val="tx1"/>
            </w14:solidFill>
          </w14:textFill>
        </w:rPr>
        <w:t>时</w:t>
      </w:r>
      <w:r>
        <w:rPr>
          <w:rFonts w:hint="eastAsia" w:ascii="宋体" w:hAnsi="宋体" w:eastAsia="宋体" w:cs="Arial"/>
          <w:color w:val="000000" w:themeColor="text1"/>
          <w:sz w:val="24"/>
          <w:szCs w:val="24"/>
          <w:highlight w:val="none"/>
          <w:lang w:val="en-US" w:eastAsia="zh-CN"/>
          <w14:textFill>
            <w14:solidFill>
              <w14:schemeClr w14:val="tx1"/>
            </w14:solidFill>
          </w14:textFill>
        </w:rPr>
        <w:t>3</w:t>
      </w:r>
      <w:r>
        <w:rPr>
          <w:rFonts w:ascii="宋体" w:hAnsi="宋体" w:eastAsia="宋体" w:cs="Arial"/>
          <w:color w:val="000000" w:themeColor="text1"/>
          <w:sz w:val="24"/>
          <w:szCs w:val="24"/>
          <w:highlight w:val="none"/>
          <w14:textFill>
            <w14:solidFill>
              <w14:schemeClr w14:val="tx1"/>
            </w14:solidFill>
          </w14:textFill>
        </w:rPr>
        <w:t>0分</w:t>
      </w:r>
      <w:r>
        <w:rPr>
          <w:rFonts w:ascii="宋体" w:hAnsi="宋体" w:eastAsia="宋体" w:cs="Arial"/>
          <w:color w:val="000000" w:themeColor="text1"/>
          <w:sz w:val="24"/>
          <w:szCs w:val="24"/>
          <w14:textFill>
            <w14:solidFill>
              <w14:schemeClr w14:val="tx1"/>
            </w14:solidFill>
          </w14:textFill>
        </w:rPr>
        <w:t>以前将投标文件提交至</w:t>
      </w:r>
      <w:r>
        <w:rPr>
          <w:rFonts w:ascii="宋体" w:hAnsi="宋体"/>
          <w:b w:val="0"/>
          <w:bCs/>
          <w:color w:val="000000" w:themeColor="text1"/>
          <w:sz w:val="24"/>
          <w:highlight w:val="none"/>
          <w14:textFill>
            <w14:solidFill>
              <w14:schemeClr w14:val="tx1"/>
            </w14:solidFill>
          </w14:textFill>
        </w:rPr>
        <w:t>：</w:t>
      </w:r>
      <w:r>
        <w:rPr>
          <w:rFonts w:hint="eastAsia" w:ascii="宋体" w:hAnsi="宋体" w:eastAsia="宋体" w:cs="Arial"/>
          <w:color w:val="000000" w:themeColor="text1"/>
          <w:sz w:val="24"/>
          <w:szCs w:val="24"/>
          <w14:textFill>
            <w14:solidFill>
              <w14:schemeClr w14:val="tx1"/>
            </w14:solidFill>
          </w14:textFill>
        </w:rPr>
        <w:t>南通市崇川区幸福街道办事处南楼三层303室</w:t>
      </w:r>
      <w:r>
        <w:rPr>
          <w:rFonts w:ascii="宋体" w:hAnsi="宋体" w:eastAsia="宋体" w:cs="Arial"/>
          <w:color w:val="000000" w:themeColor="text1"/>
          <w:sz w:val="24"/>
          <w:szCs w:val="24"/>
          <w14:textFill>
            <w14:solidFill>
              <w14:schemeClr w14:val="tx1"/>
            </w14:solidFill>
          </w14:textFill>
        </w:rPr>
        <w:t>，并在20</w:t>
      </w:r>
      <w:r>
        <w:rPr>
          <w:rFonts w:hint="eastAsia" w:ascii="宋体" w:hAnsi="宋体" w:eastAsia="宋体" w:cs="Arial"/>
          <w:color w:val="000000" w:themeColor="text1"/>
          <w:sz w:val="24"/>
          <w:szCs w:val="24"/>
          <w14:textFill>
            <w14:solidFill>
              <w14:schemeClr w14:val="tx1"/>
            </w14:solidFill>
          </w14:textFill>
        </w:rPr>
        <w:t>2</w:t>
      </w:r>
      <w:r>
        <w:rPr>
          <w:rFonts w:hint="eastAsia" w:ascii="宋体" w:hAnsi="宋体" w:eastAsia="宋体" w:cs="Arial"/>
          <w:color w:val="000000" w:themeColor="text1"/>
          <w:sz w:val="24"/>
          <w:szCs w:val="24"/>
          <w:lang w:val="en-US" w:eastAsia="zh-CN"/>
          <w14:textFill>
            <w14:solidFill>
              <w14:schemeClr w14:val="tx1"/>
            </w14:solidFill>
          </w14:textFill>
        </w:rPr>
        <w:t>4</w:t>
      </w:r>
      <w:r>
        <w:rPr>
          <w:rFonts w:ascii="宋体" w:hAnsi="宋体" w:eastAsia="宋体" w:cs="Arial"/>
          <w:color w:val="000000" w:themeColor="text1"/>
          <w:sz w:val="24"/>
          <w:szCs w:val="24"/>
          <w14:textFill>
            <w14:solidFill>
              <w14:schemeClr w14:val="tx1"/>
            </w14:solidFill>
          </w14:textFill>
        </w:rPr>
        <w:t>年</w:t>
      </w:r>
      <w:r>
        <w:rPr>
          <w:rFonts w:hint="eastAsia" w:ascii="宋体" w:hAnsi="宋体" w:eastAsia="宋体" w:cs="Arial"/>
          <w:color w:val="000000" w:themeColor="text1"/>
          <w:sz w:val="24"/>
          <w:szCs w:val="24"/>
          <w:lang w:val="en-US" w:eastAsia="zh-CN"/>
          <w14:textFill>
            <w14:solidFill>
              <w14:schemeClr w14:val="tx1"/>
            </w14:solidFill>
          </w14:textFill>
        </w:rPr>
        <w:t>07</w:t>
      </w:r>
      <w:r>
        <w:rPr>
          <w:rFonts w:ascii="宋体" w:hAnsi="宋体" w:eastAsia="宋体" w:cs="Arial"/>
          <w:color w:val="000000" w:themeColor="text1"/>
          <w:sz w:val="24"/>
          <w:szCs w:val="24"/>
          <w14:textFill>
            <w14:solidFill>
              <w14:schemeClr w14:val="tx1"/>
            </w14:solidFill>
          </w14:textFill>
        </w:rPr>
        <w:t>月</w:t>
      </w:r>
      <w:r>
        <w:rPr>
          <w:rFonts w:hint="eastAsia" w:ascii="宋体" w:hAnsi="宋体" w:eastAsia="宋体" w:cs="Arial"/>
          <w:color w:val="000000" w:themeColor="text1"/>
          <w:sz w:val="24"/>
          <w:szCs w:val="24"/>
          <w:lang w:val="en-US" w:eastAsia="zh-CN"/>
          <w14:textFill>
            <w14:solidFill>
              <w14:schemeClr w14:val="tx1"/>
            </w14:solidFill>
          </w14:textFill>
        </w:rPr>
        <w:t>22</w:t>
      </w:r>
      <w:r>
        <w:rPr>
          <w:rFonts w:ascii="宋体" w:hAnsi="宋体" w:eastAsia="宋体" w:cs="Arial"/>
          <w:color w:val="000000" w:themeColor="text1"/>
          <w:sz w:val="24"/>
          <w:szCs w:val="24"/>
          <w14:textFill>
            <w14:solidFill>
              <w14:schemeClr w14:val="tx1"/>
            </w14:solidFill>
          </w14:textFill>
        </w:rPr>
        <w:t>日</w:t>
      </w:r>
      <w:r>
        <w:rPr>
          <w:rFonts w:hint="eastAsia" w:ascii="宋体" w:hAnsi="宋体" w:eastAsia="宋体" w:cs="Arial"/>
          <w:color w:val="000000" w:themeColor="text1"/>
          <w:sz w:val="24"/>
          <w:szCs w:val="24"/>
          <w:lang w:val="en-US" w:eastAsia="zh-CN"/>
          <w14:textFill>
            <w14:solidFill>
              <w14:schemeClr w14:val="tx1"/>
            </w14:solidFill>
          </w14:textFill>
        </w:rPr>
        <w:t>14</w:t>
      </w:r>
      <w:r>
        <w:rPr>
          <w:rFonts w:ascii="宋体" w:hAnsi="宋体" w:eastAsia="宋体" w:cs="Arial"/>
          <w:color w:val="000000" w:themeColor="text1"/>
          <w:sz w:val="24"/>
          <w:szCs w:val="24"/>
          <w14:textFill>
            <w14:solidFill>
              <w14:schemeClr w14:val="tx1"/>
            </w14:solidFill>
          </w14:textFill>
        </w:rPr>
        <w:t>时</w:t>
      </w:r>
      <w:r>
        <w:rPr>
          <w:rFonts w:hint="eastAsia" w:ascii="宋体" w:hAnsi="宋体" w:eastAsia="宋体" w:cs="Arial"/>
          <w:color w:val="000000" w:themeColor="text1"/>
          <w:sz w:val="24"/>
          <w:szCs w:val="24"/>
          <w:lang w:val="en-US" w:eastAsia="zh-CN"/>
          <w14:textFill>
            <w14:solidFill>
              <w14:schemeClr w14:val="tx1"/>
            </w14:solidFill>
          </w14:textFill>
        </w:rPr>
        <w:t>3</w:t>
      </w:r>
      <w:r>
        <w:rPr>
          <w:rFonts w:hint="eastAsia" w:ascii="宋体" w:hAnsi="宋体" w:eastAsia="宋体" w:cs="Arial"/>
          <w:color w:val="000000" w:themeColor="text1"/>
          <w:sz w:val="24"/>
          <w:szCs w:val="24"/>
          <w14:textFill>
            <w14:solidFill>
              <w14:schemeClr w14:val="tx1"/>
            </w14:solidFill>
          </w14:textFill>
        </w:rPr>
        <w:t>0</w:t>
      </w:r>
      <w:r>
        <w:rPr>
          <w:rFonts w:ascii="宋体" w:hAnsi="宋体" w:eastAsia="宋体" w:cs="Arial"/>
          <w:color w:val="000000" w:themeColor="text1"/>
          <w:sz w:val="24"/>
          <w:szCs w:val="24"/>
          <w14:textFill>
            <w14:solidFill>
              <w14:schemeClr w14:val="tx1"/>
            </w14:solidFill>
          </w14:textFill>
        </w:rPr>
        <w:t>分开标。逾期送达的投标文件将被拒绝。投标人在提交投标文件的同时提交</w:t>
      </w:r>
      <w:r>
        <w:rPr>
          <w:rFonts w:hint="eastAsia" w:ascii="宋体" w:hAnsi="宋体" w:eastAsia="宋体" w:cs="Arial"/>
          <w:color w:val="000000" w:themeColor="text1"/>
          <w:sz w:val="24"/>
          <w:szCs w:val="24"/>
          <w:lang w:val="en-US" w:eastAsia="zh-CN"/>
          <w14:textFill>
            <w14:solidFill>
              <w14:schemeClr w14:val="tx1"/>
            </w14:solidFill>
          </w14:textFill>
        </w:rPr>
        <w:t>3</w:t>
      </w:r>
      <w:r>
        <w:rPr>
          <w:rFonts w:ascii="宋体" w:hAnsi="宋体" w:eastAsia="宋体" w:cs="Arial"/>
          <w:color w:val="000000" w:themeColor="text1"/>
          <w:sz w:val="24"/>
          <w:szCs w:val="24"/>
          <w14:textFill>
            <w14:solidFill>
              <w14:schemeClr w14:val="tx1"/>
            </w14:solidFill>
          </w14:textFill>
        </w:rPr>
        <w:t>00元招标文件相关费用，售后不退。若不符合此要求，其投标文件将被拒绝。</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8、招标文件等材料从本公告附件下载；招标文件、修改、补充公布的网址及栏目：</w:t>
      </w:r>
      <w:r>
        <w:rPr>
          <w:rFonts w:hint="eastAsia" w:ascii="宋体" w:hAnsi="宋体" w:eastAsia="宋体" w:cs="Arial"/>
          <w:color w:val="000000" w:themeColor="text1"/>
          <w:sz w:val="24"/>
          <w:szCs w:val="24"/>
          <w:highlight w:val="none"/>
          <w:lang w:val="en-US" w:eastAsia="zh-CN"/>
          <w14:textFill>
            <w14:solidFill>
              <w14:schemeClr w14:val="tx1"/>
            </w14:solidFill>
          </w14:textFill>
        </w:rPr>
        <w:t>南通市崇川区人民政府网</w:t>
      </w:r>
      <w:r>
        <w:rPr>
          <w:rFonts w:ascii="宋体" w:hAnsi="宋体" w:eastAsia="宋体" w:cs="Arial"/>
          <w:color w:val="000000" w:themeColor="text1"/>
          <w:sz w:val="24"/>
          <w:szCs w:val="24"/>
          <w14:textFill>
            <w14:solidFill>
              <w14:schemeClr w14:val="tx1"/>
            </w14:solidFill>
          </w14:textFill>
        </w:rPr>
        <w:t>。请各投标人自行关注，否则，引起的所有损失由投标人自行承担。</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9、主要资格审查标准和内容详见招标文件中的资格审查文件。</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10、本工程采用价格单因素评标办法，且采用资格后审，具体资格审查及评标细则详见招标文件第二章。</w:t>
      </w:r>
    </w:p>
    <w:p>
      <w:pPr>
        <w:shd w:val="clear" w:color="auto" w:fill="FFFFFF"/>
        <w:adjustRightInd/>
        <w:snapToGrid/>
        <w:spacing w:after="0" w:line="525" w:lineRule="atLeast"/>
        <w:ind w:firstLine="480" w:firstLineChars="200"/>
        <w:contextualSpacing/>
        <w:rPr>
          <w:rFonts w:hint="default" w:ascii="宋体" w:hAnsi="宋体" w:eastAsia="宋体" w:cs="Arial"/>
          <w:color w:val="000000" w:themeColor="text1"/>
          <w:sz w:val="24"/>
          <w:szCs w:val="24"/>
          <w:lang w:val="en-US"/>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招标人：</w:t>
      </w:r>
      <w:r>
        <w:rPr>
          <w:rFonts w:hint="eastAsia" w:ascii="宋体" w:hAnsi="宋体" w:eastAsia="宋体" w:cs="Arial"/>
          <w:color w:val="000000" w:themeColor="text1"/>
          <w:sz w:val="24"/>
          <w:szCs w:val="24"/>
          <w14:textFill>
            <w14:solidFill>
              <w14:schemeClr w14:val="tx1"/>
            </w14:solidFill>
          </w14:textFill>
        </w:rPr>
        <w:t>南通市崇川区幸福街道办事处</w:t>
      </w:r>
    </w:p>
    <w:p>
      <w:pPr>
        <w:shd w:val="clear" w:color="auto" w:fill="FFFFFF"/>
        <w:adjustRightInd/>
        <w:snapToGrid/>
        <w:spacing w:after="0" w:line="525" w:lineRule="atLeast"/>
        <w:ind w:firstLine="480"/>
        <w:contextualSpacing/>
        <w:rPr>
          <w:rFonts w:hint="eastAsia" w:ascii="宋体" w:hAnsi="宋体" w:eastAsia="宋体" w:cs="Arial"/>
          <w:color w:val="000000" w:themeColor="text1"/>
          <w:sz w:val="24"/>
          <w:szCs w:val="24"/>
          <w:lang w:val="en-US" w:eastAsia="zh-CN"/>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联系人：</w:t>
      </w:r>
      <w:r>
        <w:rPr>
          <w:rFonts w:hint="eastAsia" w:ascii="宋体" w:hAnsi="宋体" w:eastAsia="宋体" w:cs="Arial"/>
          <w:color w:val="000000" w:themeColor="text1"/>
          <w:sz w:val="24"/>
          <w:szCs w:val="24"/>
          <w:lang w:val="en-US" w:eastAsia="zh-CN"/>
          <w14:textFill>
            <w14:solidFill>
              <w14:schemeClr w14:val="tx1"/>
            </w14:solidFill>
          </w14:textFill>
        </w:rPr>
        <w:t>顾老师</w:t>
      </w:r>
      <w:bookmarkStart w:id="0" w:name="_GoBack"/>
      <w:bookmarkEnd w:id="0"/>
    </w:p>
    <w:p>
      <w:pPr>
        <w:shd w:val="clear" w:color="auto" w:fill="FFFFFF"/>
        <w:adjustRightInd/>
        <w:snapToGrid/>
        <w:spacing w:after="0" w:line="525" w:lineRule="atLeast"/>
        <w:ind w:firstLine="480"/>
        <w:contextualSpacing/>
        <w:rPr>
          <w:rFonts w:hint="default" w:ascii="宋体" w:hAnsi="宋体" w:eastAsia="宋体" w:cs="Arial"/>
          <w:color w:val="000000" w:themeColor="text1"/>
          <w:sz w:val="24"/>
          <w:szCs w:val="24"/>
          <w:lang w:val="en-US" w:eastAsia="zh-CN"/>
          <w14:textFill>
            <w14:solidFill>
              <w14:schemeClr w14:val="tx1"/>
            </w14:solidFill>
          </w14:textFill>
        </w:rPr>
      </w:pPr>
      <w:r>
        <w:rPr>
          <w:rFonts w:hint="eastAsia" w:ascii="宋体" w:hAnsi="宋体" w:eastAsia="宋体" w:cs="Arial"/>
          <w:color w:val="000000" w:themeColor="text1"/>
          <w:sz w:val="24"/>
          <w:szCs w:val="24"/>
          <w:lang w:val="en-US" w:eastAsia="zh-CN"/>
          <w14:textFill>
            <w14:solidFill>
              <w14:schemeClr w14:val="tx1"/>
            </w14:solidFill>
          </w14:textFill>
        </w:rPr>
        <w:t>电 话 ：13862901942</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招标代理机构:</w:t>
      </w:r>
      <w:r>
        <w:rPr>
          <w:rFonts w:hint="eastAsia" w:ascii="宋体" w:hAnsi="宋体" w:eastAsia="宋体" w:cs="Arial"/>
          <w:color w:val="000000" w:themeColor="text1"/>
          <w:sz w:val="24"/>
          <w:szCs w:val="24"/>
          <w14:textFill>
            <w14:solidFill>
              <w14:schemeClr w14:val="tx1"/>
            </w14:solidFill>
          </w14:textFill>
        </w:rPr>
        <w:t xml:space="preserve"> 江苏建诚工程咨询有限公司</w:t>
      </w:r>
      <w:r>
        <w:rPr>
          <w:rFonts w:ascii="宋体" w:hAnsi="宋体" w:eastAsia="宋体" w:cs="Arial"/>
          <w:color w:val="000000" w:themeColor="text1"/>
          <w:sz w:val="24"/>
          <w:szCs w:val="24"/>
          <w14:textFill>
            <w14:solidFill>
              <w14:schemeClr w14:val="tx1"/>
            </w14:solidFill>
          </w14:textFill>
        </w:rPr>
        <w:t xml:space="preserve"> </w:t>
      </w:r>
    </w:p>
    <w:p>
      <w:pPr>
        <w:shd w:val="clear" w:color="auto" w:fill="FFFFFF"/>
        <w:adjustRightInd/>
        <w:snapToGrid/>
        <w:spacing w:after="0" w:line="525" w:lineRule="atLeast"/>
        <w:ind w:firstLine="480"/>
        <w:contextualSpacing/>
        <w:rPr>
          <w:rFonts w:ascii="宋体" w:hAnsi="宋体" w:eastAsia="宋体" w:cs="Arial"/>
          <w:color w:val="000000" w:themeColor="text1"/>
          <w:sz w:val="24"/>
          <w:szCs w:val="24"/>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地址：</w:t>
      </w:r>
      <w:r>
        <w:rPr>
          <w:rFonts w:hint="eastAsia" w:ascii="宋体" w:hAnsi="宋体" w:eastAsia="宋体" w:cs="Arial"/>
          <w:color w:val="000000" w:themeColor="text1"/>
          <w:sz w:val="24"/>
          <w:szCs w:val="24"/>
          <w:lang w:eastAsia="zh-CN"/>
          <w14:textFill>
            <w14:solidFill>
              <w14:schemeClr w14:val="tx1"/>
            </w14:solidFill>
          </w14:textFill>
        </w:rPr>
        <w:t>南通市崇川区崇川路</w:t>
      </w:r>
      <w:r>
        <w:rPr>
          <w:rFonts w:hint="eastAsia" w:ascii="宋体" w:hAnsi="宋体" w:eastAsia="宋体" w:cs="Arial"/>
          <w:color w:val="000000" w:themeColor="text1"/>
          <w:sz w:val="24"/>
          <w:szCs w:val="24"/>
          <w:lang w:val="en-US" w:eastAsia="zh-CN"/>
          <w14:textFill>
            <w14:solidFill>
              <w14:schemeClr w14:val="tx1"/>
            </w14:solidFill>
          </w14:textFill>
        </w:rPr>
        <w:t>58号产业科技研究院9号楼601室</w:t>
      </w:r>
    </w:p>
    <w:p>
      <w:pPr>
        <w:shd w:val="clear" w:color="auto" w:fill="FFFFFF"/>
        <w:adjustRightInd/>
        <w:snapToGrid/>
        <w:spacing w:after="0" w:line="525" w:lineRule="atLeast"/>
        <w:ind w:firstLine="480"/>
        <w:contextualSpacing/>
        <w:rPr>
          <w:rFonts w:hint="default" w:ascii="宋体" w:hAnsi="宋体" w:eastAsia="宋体" w:cs="Arial"/>
          <w:color w:val="000000" w:themeColor="text1"/>
          <w:sz w:val="24"/>
          <w:szCs w:val="24"/>
          <w:lang w:val="en-US" w:eastAsia="zh-CN"/>
          <w14:textFill>
            <w14:solidFill>
              <w14:schemeClr w14:val="tx1"/>
            </w14:solidFill>
          </w14:textFill>
        </w:rPr>
      </w:pPr>
      <w:r>
        <w:rPr>
          <w:rFonts w:ascii="宋体" w:hAnsi="宋体" w:eastAsia="宋体" w:cs="Arial"/>
          <w:color w:val="000000" w:themeColor="text1"/>
          <w:sz w:val="24"/>
          <w:szCs w:val="24"/>
          <w14:textFill>
            <w14:solidFill>
              <w14:schemeClr w14:val="tx1"/>
            </w14:solidFill>
          </w14:textFill>
        </w:rPr>
        <w:t>联系人：</w:t>
      </w:r>
      <w:r>
        <w:rPr>
          <w:rFonts w:hint="eastAsia" w:ascii="宋体" w:hAnsi="宋体" w:eastAsia="宋体" w:cs="Arial"/>
          <w:color w:val="000000" w:themeColor="text1"/>
          <w:sz w:val="24"/>
          <w:szCs w:val="24"/>
          <w:lang w:val="en-US" w:eastAsia="zh-CN"/>
          <w14:textFill>
            <w14:solidFill>
              <w14:schemeClr w14:val="tx1"/>
            </w14:solidFill>
          </w14:textFill>
        </w:rPr>
        <w:t>单女士</w:t>
      </w:r>
      <w:r>
        <w:rPr>
          <w:rFonts w:hint="eastAsia" w:ascii="宋体" w:hAnsi="宋体" w:eastAsia="宋体" w:cs="Arial"/>
          <w:color w:val="000000" w:themeColor="text1"/>
          <w:sz w:val="24"/>
          <w:szCs w:val="24"/>
          <w14:textFill>
            <w14:solidFill>
              <w14:schemeClr w14:val="tx1"/>
            </w14:solidFill>
          </w14:textFill>
        </w:rPr>
        <w:t xml:space="preserve">     </w:t>
      </w:r>
      <w:r>
        <w:rPr>
          <w:rFonts w:ascii="宋体" w:hAnsi="宋体" w:eastAsia="宋体" w:cs="Arial"/>
          <w:color w:val="000000" w:themeColor="text1"/>
          <w:sz w:val="24"/>
          <w:szCs w:val="24"/>
          <w14:textFill>
            <w14:solidFill>
              <w14:schemeClr w14:val="tx1"/>
            </w14:solidFill>
          </w14:textFill>
        </w:rPr>
        <w:t>电话：</w:t>
      </w:r>
      <w:r>
        <w:rPr>
          <w:rFonts w:hint="eastAsia" w:ascii="宋体" w:hAnsi="宋体" w:eastAsia="宋体" w:cs="Arial"/>
          <w:color w:val="000000" w:themeColor="text1"/>
          <w:sz w:val="24"/>
          <w:szCs w:val="24"/>
          <w:lang w:val="en-US" w:eastAsia="zh-CN"/>
          <w14:textFill>
            <w14:solidFill>
              <w14:schemeClr w14:val="tx1"/>
            </w14:solidFill>
          </w14:textFill>
        </w:rPr>
        <w:t>15896245291</w:t>
      </w:r>
    </w:p>
    <w:p>
      <w:pPr>
        <w:shd w:val="clear" w:color="auto" w:fill="FFFFFF"/>
        <w:adjustRightInd/>
        <w:snapToGrid/>
        <w:spacing w:after="0" w:line="525" w:lineRule="atLeast"/>
        <w:ind w:firstLine="480" w:firstLineChars="200"/>
        <w:contextualSpacing/>
        <w:rPr>
          <w:rFonts w:ascii="宋体" w:hAnsi="宋体" w:eastAsia="宋体" w:cs="Arial"/>
          <w:color w:val="000000" w:themeColor="text1"/>
          <w:sz w:val="24"/>
          <w:szCs w:val="24"/>
          <w:highlight w:val="none"/>
          <w14:textFill>
            <w14:solidFill>
              <w14:schemeClr w14:val="tx1"/>
            </w14:solidFill>
          </w14:textFill>
        </w:rPr>
      </w:pPr>
    </w:p>
    <w:p>
      <w:pPr>
        <w:shd w:val="clear" w:color="auto" w:fill="FFFFFF"/>
        <w:adjustRightInd/>
        <w:snapToGrid/>
        <w:spacing w:after="0" w:line="525" w:lineRule="atLeast"/>
        <w:ind w:firstLine="480" w:firstLineChars="200"/>
        <w:contextualSpacing/>
        <w:rPr>
          <w:rFonts w:ascii="宋体" w:hAnsi="宋体" w:eastAsia="宋体" w:cs="Arial"/>
          <w:color w:val="000000" w:themeColor="text1"/>
          <w:sz w:val="24"/>
          <w:szCs w:val="24"/>
          <w:highlight w:val="none"/>
          <w14:textFill>
            <w14:solidFill>
              <w14:schemeClr w14:val="tx1"/>
            </w14:solidFill>
          </w14:textFill>
        </w:rPr>
      </w:pPr>
    </w:p>
    <w:p>
      <w:pPr>
        <w:shd w:val="clear" w:color="auto" w:fill="FFFFFF"/>
        <w:adjustRightInd/>
        <w:snapToGrid/>
        <w:spacing w:after="0" w:line="525" w:lineRule="atLeast"/>
        <w:ind w:firstLine="480" w:firstLineChars="200"/>
        <w:contextualSpacing/>
        <w:jc w:val="right"/>
        <w:rPr>
          <w:rFonts w:ascii="宋体" w:hAnsi="宋体" w:eastAsia="宋体" w:cs="Arial"/>
          <w:color w:val="000000" w:themeColor="text1"/>
          <w:sz w:val="24"/>
          <w:szCs w:val="24"/>
          <w:highlight w:val="none"/>
          <w14:textFill>
            <w14:solidFill>
              <w14:schemeClr w14:val="tx1"/>
            </w14:solidFill>
          </w14:textFill>
        </w:rPr>
      </w:pPr>
      <w:r>
        <w:rPr>
          <w:rFonts w:ascii="宋体" w:hAnsi="宋体" w:eastAsia="宋体" w:cs="Arial"/>
          <w:color w:val="000000" w:themeColor="text1"/>
          <w:sz w:val="24"/>
          <w:szCs w:val="24"/>
          <w:highlight w:val="none"/>
          <w14:textFill>
            <w14:solidFill>
              <w14:schemeClr w14:val="tx1"/>
            </w14:solidFill>
          </w14:textFill>
        </w:rPr>
        <w:t>20</w:t>
      </w:r>
      <w:r>
        <w:rPr>
          <w:rFonts w:hint="eastAsia" w:ascii="宋体" w:hAnsi="宋体" w:eastAsia="宋体" w:cs="Arial"/>
          <w:color w:val="000000" w:themeColor="text1"/>
          <w:sz w:val="24"/>
          <w:szCs w:val="24"/>
          <w:highlight w:val="none"/>
          <w14:textFill>
            <w14:solidFill>
              <w14:schemeClr w14:val="tx1"/>
            </w14:solidFill>
          </w14:textFill>
        </w:rPr>
        <w:t>2</w:t>
      </w:r>
      <w:r>
        <w:rPr>
          <w:rFonts w:hint="eastAsia" w:ascii="宋体" w:hAnsi="宋体" w:eastAsia="宋体" w:cs="Arial"/>
          <w:color w:val="000000" w:themeColor="text1"/>
          <w:sz w:val="24"/>
          <w:szCs w:val="24"/>
          <w:highlight w:val="none"/>
          <w:lang w:val="en-US" w:eastAsia="zh-CN"/>
          <w14:textFill>
            <w14:solidFill>
              <w14:schemeClr w14:val="tx1"/>
            </w14:solidFill>
          </w14:textFill>
        </w:rPr>
        <w:t>4</w:t>
      </w:r>
      <w:r>
        <w:rPr>
          <w:rFonts w:ascii="宋体" w:hAnsi="宋体" w:eastAsia="宋体" w:cs="Arial"/>
          <w:color w:val="000000" w:themeColor="text1"/>
          <w:sz w:val="24"/>
          <w:szCs w:val="24"/>
          <w:highlight w:val="none"/>
          <w14:textFill>
            <w14:solidFill>
              <w14:schemeClr w14:val="tx1"/>
            </w14:solidFill>
          </w14:textFill>
        </w:rPr>
        <w:t>年</w:t>
      </w:r>
      <w:r>
        <w:rPr>
          <w:rFonts w:hint="eastAsia" w:ascii="宋体" w:hAnsi="宋体" w:eastAsia="宋体" w:cs="Arial"/>
          <w:color w:val="000000" w:themeColor="text1"/>
          <w:sz w:val="24"/>
          <w:szCs w:val="24"/>
          <w:highlight w:val="none"/>
          <w:lang w:val="en-US" w:eastAsia="zh-CN"/>
          <w14:textFill>
            <w14:solidFill>
              <w14:schemeClr w14:val="tx1"/>
            </w14:solidFill>
          </w14:textFill>
        </w:rPr>
        <w:t>07</w:t>
      </w:r>
      <w:r>
        <w:rPr>
          <w:rFonts w:ascii="宋体" w:hAnsi="宋体" w:eastAsia="宋体" w:cs="Arial"/>
          <w:color w:val="000000" w:themeColor="text1"/>
          <w:sz w:val="24"/>
          <w:szCs w:val="24"/>
          <w:highlight w:val="none"/>
          <w14:textFill>
            <w14:solidFill>
              <w14:schemeClr w14:val="tx1"/>
            </w14:solidFill>
          </w14:textFill>
        </w:rPr>
        <w:t>月</w:t>
      </w:r>
      <w:r>
        <w:rPr>
          <w:rFonts w:hint="eastAsia" w:ascii="宋体" w:hAnsi="宋体" w:eastAsia="宋体" w:cs="Arial"/>
          <w:color w:val="000000" w:themeColor="text1"/>
          <w:sz w:val="24"/>
          <w:szCs w:val="24"/>
          <w:highlight w:val="none"/>
          <w:lang w:val="en-US" w:eastAsia="zh-CN"/>
          <w14:textFill>
            <w14:solidFill>
              <w14:schemeClr w14:val="tx1"/>
            </w14:solidFill>
          </w14:textFill>
        </w:rPr>
        <w:t>10</w:t>
      </w:r>
      <w:r>
        <w:rPr>
          <w:rFonts w:ascii="宋体" w:hAnsi="宋体" w:eastAsia="宋体" w:cs="Arial"/>
          <w:color w:val="000000" w:themeColor="text1"/>
          <w:sz w:val="24"/>
          <w:szCs w:val="24"/>
          <w:highlight w:val="none"/>
          <w14:textFill>
            <w14:solidFill>
              <w14:schemeClr w14:val="tx1"/>
            </w14:solidFill>
          </w14:textFill>
        </w:rPr>
        <w:t>日</w:t>
      </w:r>
    </w:p>
    <w:p>
      <w:pPr>
        <w:snapToGrid/>
        <w:spacing w:after="0" w:line="220" w:lineRule="atLeast"/>
        <w:contextualSpacing/>
        <w:rPr>
          <w:rFonts w:ascii="宋体" w:hAnsi="宋体" w:eastAsia="宋体"/>
          <w:color w:val="000000" w:themeColor="text1"/>
          <w14:textFill>
            <w14:solidFill>
              <w14:schemeClr w14:val="tx1"/>
            </w14:solidFill>
          </w14:textFill>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mNmU4ZDVlOTg2NTNhYTcxYjI1YmU5YjdkNTg1NDcifQ=="/>
  </w:docVars>
  <w:rsids>
    <w:rsidRoot w:val="00D31D50"/>
    <w:rsid w:val="00014DF2"/>
    <w:rsid w:val="000409E4"/>
    <w:rsid w:val="000F33AF"/>
    <w:rsid w:val="001E2104"/>
    <w:rsid w:val="00225B66"/>
    <w:rsid w:val="002A5556"/>
    <w:rsid w:val="002F2807"/>
    <w:rsid w:val="00317DF1"/>
    <w:rsid w:val="00323B43"/>
    <w:rsid w:val="003D37D8"/>
    <w:rsid w:val="003F1F48"/>
    <w:rsid w:val="00426133"/>
    <w:rsid w:val="004358AB"/>
    <w:rsid w:val="004E0C9B"/>
    <w:rsid w:val="004E3994"/>
    <w:rsid w:val="00580BF9"/>
    <w:rsid w:val="0061285D"/>
    <w:rsid w:val="0065174F"/>
    <w:rsid w:val="00660B18"/>
    <w:rsid w:val="006A4324"/>
    <w:rsid w:val="006F722E"/>
    <w:rsid w:val="00724153"/>
    <w:rsid w:val="007B4305"/>
    <w:rsid w:val="007E1CC2"/>
    <w:rsid w:val="008B7726"/>
    <w:rsid w:val="00924E6B"/>
    <w:rsid w:val="00994157"/>
    <w:rsid w:val="00995CD1"/>
    <w:rsid w:val="009A0C23"/>
    <w:rsid w:val="009E2DE8"/>
    <w:rsid w:val="00A702C6"/>
    <w:rsid w:val="00B5417F"/>
    <w:rsid w:val="00BA6E24"/>
    <w:rsid w:val="00BD35CD"/>
    <w:rsid w:val="00BF035B"/>
    <w:rsid w:val="00C353FC"/>
    <w:rsid w:val="00C83295"/>
    <w:rsid w:val="00D31D50"/>
    <w:rsid w:val="00D82843"/>
    <w:rsid w:val="00DD3BD9"/>
    <w:rsid w:val="00FF3B3F"/>
    <w:rsid w:val="00FF6A80"/>
    <w:rsid w:val="05632BB4"/>
    <w:rsid w:val="085100BD"/>
    <w:rsid w:val="09ED7974"/>
    <w:rsid w:val="12E8516A"/>
    <w:rsid w:val="15743ED8"/>
    <w:rsid w:val="1677135A"/>
    <w:rsid w:val="167B7546"/>
    <w:rsid w:val="19376AD4"/>
    <w:rsid w:val="1FF5743A"/>
    <w:rsid w:val="22BC0014"/>
    <w:rsid w:val="259069AE"/>
    <w:rsid w:val="297C7EDA"/>
    <w:rsid w:val="2A1438D1"/>
    <w:rsid w:val="2FF16233"/>
    <w:rsid w:val="30257E51"/>
    <w:rsid w:val="30B66042"/>
    <w:rsid w:val="36592FFD"/>
    <w:rsid w:val="484535CD"/>
    <w:rsid w:val="4949204B"/>
    <w:rsid w:val="51DA38A7"/>
    <w:rsid w:val="51F818CA"/>
    <w:rsid w:val="52E45E7F"/>
    <w:rsid w:val="558C7690"/>
    <w:rsid w:val="604B54C2"/>
    <w:rsid w:val="61183E8F"/>
    <w:rsid w:val="611F06F4"/>
    <w:rsid w:val="621D32D2"/>
    <w:rsid w:val="62DA5BE1"/>
    <w:rsid w:val="63644CDC"/>
    <w:rsid w:val="697E36F2"/>
    <w:rsid w:val="6D293365"/>
    <w:rsid w:val="72AD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semiHidden/>
    <w:unhideWhenUsed/>
    <w:qFormat/>
    <w:uiPriority w:val="99"/>
    <w:rPr>
      <w:color w:val="0000FF"/>
      <w:u w:val="none"/>
    </w:rPr>
  </w:style>
  <w:style w:type="character" w:customStyle="1" w:styleId="7">
    <w:name w:val="页眉 字符"/>
    <w:basedOn w:val="5"/>
    <w:link w:val="3"/>
    <w:qFormat/>
    <w:uiPriority w:val="99"/>
    <w:rPr>
      <w:rFonts w:ascii="Tahoma" w:hAnsi="Tahoma"/>
      <w:sz w:val="18"/>
      <w:szCs w:val="18"/>
    </w:rPr>
  </w:style>
  <w:style w:type="character" w:customStyle="1" w:styleId="8">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997</Words>
  <Characters>1052</Characters>
  <Lines>1</Lines>
  <Paragraphs>2</Paragraphs>
  <TotalTime>2</TotalTime>
  <ScaleCrop>false</ScaleCrop>
  <LinksUpToDate>false</LinksUpToDate>
  <CharactersWithSpaces>1063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2021-05-19T07:44:00Z</dcterms:created>
  <dc:creator>Angulia</dc:creator>
  <cp:lastModifiedBy>小鱼儿</cp:lastModifiedBy>
  <dcterms:modified xsi:type="dcterms:W3CDTF">2024-07-10T06:56:32Z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096EA92C98CD4A58860298B7719398B7_13</vt:lpwstr>
  </property>
</Properties>
</file>