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0"/>
          <w:tab w:val="left" w:pos="3165"/>
          <w:tab w:val="center" w:pos="4153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28359001"/>
      <w:bookmarkStart w:id="1" w:name="_Toc35393789"/>
      <w:r>
        <w:rPr>
          <w:rFonts w:hint="eastAsia" w:ascii="华文中宋" w:hAnsi="华文中宋" w:eastAsia="华文中宋"/>
        </w:rPr>
        <w:t>江苏省南通师范学校第二附属小学幼儿园</w:t>
      </w:r>
      <w:r>
        <w:rPr>
          <w:rFonts w:hint="eastAsia" w:ascii="华文中宋" w:hAnsi="华文中宋" w:eastAsia="华文中宋"/>
          <w:lang w:eastAsia="zh-CN"/>
        </w:rPr>
        <w:t>（</w:t>
      </w:r>
      <w:r>
        <w:rPr>
          <w:rFonts w:hint="eastAsia" w:ascii="华文中宋" w:hAnsi="华文中宋" w:eastAsia="华文中宋"/>
          <w:lang w:val="en-US" w:eastAsia="zh-CN"/>
        </w:rPr>
        <w:t>滨江园区</w:t>
      </w:r>
      <w:r>
        <w:rPr>
          <w:rFonts w:hint="eastAsia" w:ascii="华文中宋" w:hAnsi="华文中宋" w:eastAsia="华文中宋"/>
          <w:lang w:eastAsia="zh-CN"/>
        </w:rPr>
        <w:t>）</w:t>
      </w:r>
      <w:r>
        <w:rPr>
          <w:rFonts w:hint="eastAsia" w:ascii="华文中宋" w:hAnsi="华文中宋" w:eastAsia="华文中宋"/>
        </w:rPr>
        <w:t>角色体验馆定制设施采购安装项目招标项目招标公告</w:t>
      </w:r>
      <w:bookmarkEnd w:id="0"/>
      <w:bookmarkEnd w:id="1"/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项目概况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江苏省南通师范学校第二附属小学幼儿园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滨江园区</w:t>
      </w:r>
      <w:r>
        <w:rPr>
          <w:rFonts w:hint="eastAsia" w:ascii="仿宋" w:hAnsi="仿宋" w:eastAsia="仿宋"/>
          <w:sz w:val="28"/>
          <w:szCs w:val="28"/>
          <w:u w:val="single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u w:val="single"/>
        </w:rPr>
        <w:t>角色体验馆定制设施采购安装项目招标项目</w:t>
      </w:r>
      <w:r>
        <w:rPr>
          <w:rFonts w:hint="eastAsia" w:ascii="仿宋" w:hAnsi="仿宋" w:eastAsia="仿宋"/>
          <w:sz w:val="28"/>
          <w:szCs w:val="28"/>
        </w:rPr>
        <w:t>的潜在投标人应在</w:t>
      </w:r>
      <w:r>
        <w:rPr>
          <w:rFonts w:hint="eastAsia" w:ascii="仿宋" w:hAnsi="仿宋" w:eastAsia="仿宋"/>
          <w:sz w:val="28"/>
          <w:szCs w:val="28"/>
          <w:u w:val="single"/>
        </w:rPr>
        <w:t>“崇川教育信息网-政务公开-招标公告栏”、“南通市崇川区人民政府网-公告公示栏”</w:t>
      </w:r>
      <w:r>
        <w:rPr>
          <w:rFonts w:hint="eastAsia" w:ascii="仿宋" w:hAnsi="仿宋" w:eastAsia="仿宋"/>
          <w:sz w:val="28"/>
          <w:szCs w:val="28"/>
        </w:rPr>
        <w:t>获取招标文件，并于</w:t>
      </w:r>
      <w:r>
        <w:rPr>
          <w:rFonts w:hint="eastAsia" w:ascii="仿宋" w:hAnsi="仿宋" w:eastAsia="仿宋"/>
          <w:sz w:val="28"/>
          <w:szCs w:val="28"/>
          <w:u w:val="single"/>
        </w:rPr>
        <w:t>2023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年12月</w:t>
      </w:r>
      <w:r>
        <w:rPr>
          <w:rFonts w:hint="eastAsia" w:ascii="仿宋" w:hAnsi="仿宋" w:eastAsia="仿宋"/>
          <w:bCs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9点30分（</w:t>
      </w:r>
      <w:r>
        <w:rPr>
          <w:rFonts w:hint="eastAsia" w:ascii="仿宋" w:hAnsi="仿宋" w:eastAsia="仿宋"/>
          <w:bCs/>
          <w:sz w:val="28"/>
          <w:szCs w:val="28"/>
        </w:rPr>
        <w:t>北京时间）前递交投标文件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sz w:val="28"/>
          <w:szCs w:val="28"/>
        </w:rPr>
      </w:pP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2" w:name="_Toc35393621"/>
      <w:bookmarkStart w:id="3" w:name="_Toc28359079"/>
      <w:bookmarkStart w:id="4" w:name="_Toc35393790"/>
      <w:bookmarkStart w:id="5" w:name="_Toc28359002"/>
      <w:bookmarkStart w:id="6" w:name="_Hlk24379207"/>
      <w:r>
        <w:rPr>
          <w:rFonts w:hint="eastAsia" w:ascii="黑体" w:hAnsi="黑体" w:cs="宋体"/>
          <w:b w:val="0"/>
          <w:sz w:val="28"/>
          <w:szCs w:val="28"/>
        </w:rPr>
        <w:t>一、项目基本情况</w:t>
      </w:r>
      <w:bookmarkEnd w:id="2"/>
      <w:bookmarkEnd w:id="3"/>
      <w:bookmarkEnd w:id="4"/>
      <w:bookmarkEnd w:id="5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项目编号：JSKJ20232256（GK86）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项目名称：江苏省南通师范学校第二附属小学幼儿园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滨江园区</w:t>
      </w:r>
      <w:bookmarkStart w:id="29" w:name="_GoBack"/>
      <w:bookmarkEnd w:id="29"/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角色体验馆定制设施采购安装项目招标项目</w:t>
      </w:r>
    </w:p>
    <w:bookmarkEnd w:id="6"/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预算金额：33万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最高限价：33万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采购需求：详见招标文件第三章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合同履行期限：合同签订后所有产品50日历天内完成供货并安装完毕，具体根据招标人要求的时间节点完成供货、安装及验收交付。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本项目不接受联合体投标。</w:t>
      </w: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7" w:name="_Toc35393622"/>
      <w:bookmarkStart w:id="8" w:name="_Toc35393791"/>
      <w:bookmarkStart w:id="9" w:name="_Toc28359003"/>
      <w:bookmarkStart w:id="10" w:name="_Toc28359080"/>
      <w:r>
        <w:rPr>
          <w:rFonts w:hint="eastAsia" w:ascii="黑体" w:hAnsi="黑体" w:cs="宋体"/>
          <w:b w:val="0"/>
          <w:sz w:val="28"/>
          <w:szCs w:val="28"/>
        </w:rPr>
        <w:t>二、申请人的资格要求：</w:t>
      </w:r>
      <w:bookmarkEnd w:id="7"/>
      <w:bookmarkEnd w:id="8"/>
      <w:bookmarkEnd w:id="9"/>
      <w:bookmarkEnd w:id="10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满足《中华人民共和国政府采购法》第二十二条规定；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bookmarkStart w:id="11" w:name="_Toc28359004"/>
      <w:bookmarkStart w:id="12" w:name="_Toc28359081"/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落实政府采购政策需满足的资格要求：</w:t>
      </w:r>
      <w:r>
        <w:rPr>
          <w:rFonts w:hint="eastAsia" w:ascii="仿宋" w:hAnsi="仿宋" w:eastAsia="仿宋"/>
          <w:sz w:val="28"/>
          <w:szCs w:val="28"/>
          <w:u w:val="single"/>
        </w:rPr>
        <w:t>无</w:t>
      </w:r>
    </w:p>
    <w:p>
      <w:pPr>
        <w:ind w:firstLine="560" w:firstLineChars="200"/>
        <w:rPr>
          <w:rFonts w:ascii="仿宋" w:hAnsi="仿宋" w:eastAsia="仿宋"/>
          <w:i/>
          <w:iCs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本项目的特定资格要求：</w:t>
      </w:r>
      <w:r>
        <w:rPr>
          <w:rFonts w:hint="eastAsia" w:ascii="仿宋" w:hAnsi="仿宋" w:eastAsia="仿宋"/>
          <w:sz w:val="28"/>
          <w:szCs w:val="28"/>
          <w:u w:val="single"/>
        </w:rPr>
        <w:t>无</w:t>
      </w: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13" w:name="_Toc35393792"/>
      <w:bookmarkStart w:id="14" w:name="_Toc35393623"/>
      <w:r>
        <w:rPr>
          <w:rFonts w:hint="eastAsia" w:ascii="黑体" w:hAnsi="黑体" w:cs="宋体"/>
          <w:b w:val="0"/>
          <w:sz w:val="28"/>
          <w:szCs w:val="28"/>
        </w:rPr>
        <w:t>三、获取招标文件</w:t>
      </w:r>
      <w:bookmarkEnd w:id="11"/>
      <w:bookmarkEnd w:id="12"/>
      <w:bookmarkEnd w:id="13"/>
      <w:bookmarkEnd w:id="14"/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时间：</w:t>
      </w:r>
      <w:r>
        <w:rPr>
          <w:rFonts w:hint="eastAsia" w:ascii="仿宋" w:hAnsi="仿宋" w:eastAsia="仿宋" w:cs="宋体"/>
          <w:sz w:val="28"/>
          <w:szCs w:val="28"/>
          <w:u w:val="single"/>
        </w:rPr>
        <w:t>2023年11月10日</w:t>
      </w:r>
      <w:r>
        <w:rPr>
          <w:rFonts w:hint="eastAsia" w:ascii="仿宋" w:hAnsi="仿宋" w:eastAsia="仿宋" w:cs="宋体"/>
          <w:sz w:val="28"/>
          <w:szCs w:val="28"/>
        </w:rPr>
        <w:t>至2023</w:t>
      </w:r>
      <w:r>
        <w:rPr>
          <w:rFonts w:hint="eastAsia" w:ascii="仿宋" w:hAnsi="仿宋" w:eastAsia="仿宋" w:cs="宋体"/>
          <w:sz w:val="28"/>
          <w:szCs w:val="28"/>
          <w:u w:val="single"/>
        </w:rPr>
        <w:t>年12月</w:t>
      </w:r>
      <w:r>
        <w:rPr>
          <w:rFonts w:hint="eastAsia" w:ascii="仿宋" w:hAnsi="仿宋" w:eastAsia="仿宋" w:cs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  <w:u w:val="single"/>
        </w:rPr>
        <w:t>日</w:t>
      </w:r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  <w:u w:val="single"/>
        </w:rPr>
      </w:pPr>
      <w:r>
        <w:rPr>
          <w:rFonts w:hint="eastAsia" w:ascii="仿宋" w:hAnsi="仿宋" w:eastAsia="仿宋" w:cs="宋体"/>
          <w:sz w:val="28"/>
          <w:szCs w:val="28"/>
        </w:rPr>
        <w:t>地点：</w:t>
      </w:r>
      <w:r>
        <w:rPr>
          <w:rFonts w:hint="eastAsia" w:ascii="仿宋" w:hAnsi="仿宋" w:eastAsia="仿宋"/>
          <w:sz w:val="28"/>
          <w:szCs w:val="28"/>
          <w:u w:val="single"/>
        </w:rPr>
        <w:t>“崇川教育信息网-政务公开-招标公告栏”、“南通市崇川区人民政府网-公告公示栏”</w:t>
      </w:r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  <w:u w:val="single"/>
        </w:rPr>
      </w:pPr>
      <w:r>
        <w:rPr>
          <w:rFonts w:hint="eastAsia" w:ascii="仿宋" w:hAnsi="仿宋" w:eastAsia="仿宋" w:cs="宋体"/>
          <w:sz w:val="28"/>
          <w:szCs w:val="28"/>
        </w:rPr>
        <w:t>方式：自行下载</w:t>
      </w:r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售价：/</w:t>
      </w: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15" w:name="_Toc28359082"/>
      <w:bookmarkStart w:id="16" w:name="_Toc28359005"/>
      <w:bookmarkStart w:id="17" w:name="_Toc35393793"/>
      <w:bookmarkStart w:id="18" w:name="_Toc35393624"/>
      <w:r>
        <w:rPr>
          <w:rFonts w:hint="eastAsia" w:ascii="黑体" w:hAnsi="黑体" w:cs="宋体"/>
          <w:b w:val="0"/>
          <w:sz w:val="28"/>
          <w:szCs w:val="28"/>
        </w:rPr>
        <w:t>四、提交投标文件</w:t>
      </w:r>
      <w:bookmarkEnd w:id="15"/>
      <w:bookmarkEnd w:id="16"/>
      <w:r>
        <w:rPr>
          <w:rFonts w:hint="eastAsia" w:ascii="黑体" w:hAnsi="黑体" w:cs="宋体"/>
          <w:b w:val="0"/>
          <w:sz w:val="28"/>
          <w:szCs w:val="28"/>
        </w:rPr>
        <w:t>截止时间、开标时间和地点</w:t>
      </w:r>
      <w:bookmarkEnd w:id="17"/>
      <w:bookmarkEnd w:id="18"/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2023年12月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sz w:val="28"/>
          <w:szCs w:val="28"/>
        </w:rPr>
        <w:t>日9:30（北京时间）；逾时，代理机构将拒绝接受投标文件。</w:t>
      </w:r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地点：南通市崇川区北朱家园路28号佳成大厦三楼会议室（如有变动，另行通知）。</w:t>
      </w: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19" w:name="_Toc35393794"/>
      <w:bookmarkStart w:id="20" w:name="_Toc35393625"/>
      <w:bookmarkStart w:id="21" w:name="_Toc28359007"/>
      <w:bookmarkStart w:id="22" w:name="_Toc28359084"/>
      <w:r>
        <w:rPr>
          <w:rFonts w:hint="eastAsia" w:ascii="黑体" w:hAnsi="黑体" w:cs="宋体"/>
          <w:b w:val="0"/>
          <w:sz w:val="28"/>
          <w:szCs w:val="28"/>
        </w:rPr>
        <w:t>五、公告期限</w:t>
      </w:r>
      <w:bookmarkEnd w:id="19"/>
      <w:bookmarkEnd w:id="20"/>
      <w:bookmarkEnd w:id="21"/>
      <w:bookmarkEnd w:id="22"/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自本公告发布之日起</w:t>
      </w:r>
      <w:r>
        <w:rPr>
          <w:rFonts w:ascii="仿宋" w:hAnsi="仿宋" w:eastAsia="仿宋" w:cs="宋体"/>
          <w:kern w:val="0"/>
          <w:sz w:val="28"/>
          <w:szCs w:val="28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</w:rPr>
        <w:t>个工作日。</w:t>
      </w: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23" w:name="_Toc35393626"/>
      <w:bookmarkStart w:id="24" w:name="_Toc35393795"/>
      <w:r>
        <w:rPr>
          <w:rFonts w:hint="eastAsia" w:ascii="黑体" w:hAnsi="黑体" w:cs="宋体"/>
          <w:b w:val="0"/>
          <w:sz w:val="28"/>
          <w:szCs w:val="28"/>
        </w:rPr>
        <w:t>六、其他补充事宜</w:t>
      </w:r>
      <w:bookmarkEnd w:id="23"/>
      <w:bookmarkEnd w:id="24"/>
    </w:p>
    <w:p>
      <w:pPr>
        <w:pStyle w:val="10"/>
        <w:ind w:left="495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无</w:t>
      </w:r>
    </w:p>
    <w:p>
      <w:pPr>
        <w:pStyle w:val="4"/>
        <w:spacing w:line="360" w:lineRule="auto"/>
        <w:rPr>
          <w:rFonts w:ascii="黑体" w:cs="宋体"/>
          <w:b w:val="0"/>
          <w:sz w:val="28"/>
          <w:szCs w:val="28"/>
        </w:rPr>
      </w:pPr>
      <w:bookmarkStart w:id="25" w:name="_Toc28359085"/>
      <w:bookmarkStart w:id="26" w:name="_Toc35393796"/>
      <w:bookmarkStart w:id="27" w:name="_Toc35393627"/>
      <w:bookmarkStart w:id="28" w:name="_Toc28359008"/>
      <w:r>
        <w:rPr>
          <w:rFonts w:hint="eastAsia" w:ascii="黑体" w:hAnsi="黑体" w:cs="宋体"/>
          <w:b w:val="0"/>
          <w:sz w:val="28"/>
          <w:szCs w:val="28"/>
        </w:rPr>
        <w:t>七、对本次招标提出询问，请按以下方式联系。</w:t>
      </w:r>
      <w:bookmarkEnd w:id="25"/>
      <w:bookmarkEnd w:id="26"/>
      <w:bookmarkEnd w:id="27"/>
      <w:bookmarkEnd w:id="28"/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1.招标人信息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名称：江苏省南通师范学校第二附属小学幼儿园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联系人：徐颖怡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联系方式：18962996396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2.代理机构信息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名 称：江苏科建工程项目管理有限公司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地址：南通市崇川区北朱家园路28号佳成大厦三楼会议室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联系人：倪玲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联系方式：0513-85110636、13962996049</w:t>
      </w:r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GE1YjJkOTU0Nzc1ODBiZDE3YTcyOGZhOGM5ZDAifQ=="/>
  </w:docVars>
  <w:rsids>
    <w:rsidRoot w:val="698B0EE0"/>
    <w:rsid w:val="001114AC"/>
    <w:rsid w:val="00467124"/>
    <w:rsid w:val="00737F4E"/>
    <w:rsid w:val="00776214"/>
    <w:rsid w:val="00880A21"/>
    <w:rsid w:val="00BC1044"/>
    <w:rsid w:val="088A04E5"/>
    <w:rsid w:val="08CF40AE"/>
    <w:rsid w:val="2E4112B0"/>
    <w:rsid w:val="398830D0"/>
    <w:rsid w:val="40DC1196"/>
    <w:rsid w:val="481157B7"/>
    <w:rsid w:val="4A3B1393"/>
    <w:rsid w:val="4D847953"/>
    <w:rsid w:val="5A511129"/>
    <w:rsid w:val="5B28390E"/>
    <w:rsid w:val="698B0EE0"/>
    <w:rsid w:val="74706DB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5">
    <w:name w:val="Plain Text"/>
    <w:basedOn w:val="1"/>
    <w:qFormat/>
    <w:uiPriority w:val="99"/>
    <w:rPr>
      <w:rFonts w:ascii="宋体" w:hAnsi="Courier New"/>
      <w:szCs w:val="22"/>
    </w:rPr>
  </w:style>
  <w:style w:type="paragraph" w:styleId="6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123</Words>
  <Characters>703</Characters>
  <Lines>5</Lines>
  <Paragraphs>1</Paragraphs>
  <TotalTime>2</TotalTime>
  <ScaleCrop>false</ScaleCrop>
  <LinksUpToDate>false</LinksUpToDate>
  <CharactersWithSpaces>825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2023-11-09T05:57:00Z</dcterms:created>
  <dc:creator>L玲</dc:creator>
  <cp:lastModifiedBy>admin</cp:lastModifiedBy>
  <dcterms:modified xsi:type="dcterms:W3CDTF">2023-11-10T01:18:20Z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15EEA4656AF34B8DA3590EA8741642F3_13</vt:lpwstr>
  </property>
</Properties>
</file>