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pacing w:line="240" w:lineRule="auto"/>
        <w:ind w:firstLine="0" w:firstLineChars="0"/>
        <w:jc w:val="center"/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区级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  <w:lang w:eastAsia="zh-CN"/>
        </w:rPr>
        <w:t>一般不可移动文物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</w:rPr>
        <w:t>安全责任</w:t>
      </w:r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信息</w:t>
      </w:r>
      <w:bookmarkEnd w:id="0"/>
    </w:p>
    <w:tbl>
      <w:tblPr>
        <w:tblStyle w:val="3"/>
        <w:tblpPr w:leftFromText="180" w:rightFromText="180" w:vertAnchor="text" w:horzAnchor="page" w:tblpX="604" w:tblpY="897"/>
        <w:tblOverlap w:val="never"/>
        <w:tblW w:w="10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75"/>
        <w:gridCol w:w="2168"/>
        <w:gridCol w:w="2115"/>
        <w:gridCol w:w="1118"/>
        <w:gridCol w:w="1149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任港天后宫遗址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任港街道办事处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任港街道办事处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黄林森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戴建军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13390988070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涧桥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新城桥街道办事处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新城桥街道办事处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曹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浩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杰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13814601216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人民中路张氏住宅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instrText xml:space="preserve"> HYPERLINK "https://www.so.com/link?m=uvnG8DQ1tHdP+RdY0GlQ1AxRTMW7aDzoHm6UjdQxR13dqTWwBUuhOjy+ptdmVIMVhDNXeRnhFcQmdscjVYR8w+cSYLWIPPL6vGWIfWEWtqo2G4Au3mSq3ohUdJ1UX3zzMKFjok5RT4diE1QxibCjNCbhcIBZ2ig244o6IXfLYx9/X0ddF8iZA8ePJKNFuob2lmpW9KDTzYpC9AaXmS/MHueM7cE8H5dk9JbS7Mx1/pZ0Pq+3+WGqO9ptda04=" \t "https://www.so.com/_blank" </w:instrText>
            </w: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崇川区住房和城乡建设局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王天舒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王天舒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张连宾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13806292468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啬园甬道表门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狼山镇街道办事处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狼山镇街道办事处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戴洪兵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孙凯霞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18351322960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城山河三角桥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狼山镇街道办事处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狼山镇街道办事处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戴洪兵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陈  钢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13515229522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南通棉麻公司水塔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钟秀街道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钟秀街道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尹先松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陈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均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13390985797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陈氏书房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南通沿海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开发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集团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南通古港文化旅游发展有限公司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红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徐高皋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18862801668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顾雅言故居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南通景澜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·唐闸印象酒店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eastAsia="zh-CN"/>
              </w:rPr>
              <w:t>缪燕燕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管红军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18021695868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泽生水利公司船闸（2号闸）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王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林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陈鹏飞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15335055660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益群堆栈旧址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南通市住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房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和城乡建设局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南通市住房保障发展中心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肖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辉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黄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沁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15962977463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李村小筑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南通市卫生健康委员会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南通市第二人民医院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任建兵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庄子剑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18252507885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“中国共产党南通独立支部纪念地”纪念碑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南通市政府国有资产监督管理委员会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江苏大生集团有限公司南通第一棉纺织厂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漆颖斌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蓓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13861903139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北川桥吊脚楼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北市街欧式联排铺宅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於介甫宅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方正仿宋_GBK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南通唐闸古镇民宿酒店有限公司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龚雪亚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南通造纸厂机组车间旧址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南通沿海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开发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集团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江苏蔚澜家居有限公司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邱新新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王季季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18051633393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复新街民国民居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复新街民国民居建筑群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河东街恒益明油米坊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河东街李氏住宅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汤家大院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唐闸国家粮库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南通市粮食集团有限公司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instrText xml:space="preserve"> HYPERLINK "https://www.sogou.com/link?url=DOb0bgH2eKjRiy6S-EyBciCDFRTZxEJg8SKtkU6QC2NVy6JvJfJZBvCJC-1zdrX65rmI7h7HvytFVbbUwcRXL2tUgFzxMcsrYzs5Y92XOQlPUEJOyAsxo54D0LfSw9zfVGsl7PkRk1b4spIerFfY8heu_ELJR0H7Jf6qmricXVPdr5_gfoqCkCXw5Pqtik-2" \t "https://www.sogou.com/_blank" </w:instrTex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南通粮食集团储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备粮管理有限公司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秦志锋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王庆持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13708707913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油脂厂东门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南通市政府国有资产监督管理委员会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南通1985文博产业发展有限公司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理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沈福建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18862950500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陈普廷木行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复兴春酒楼旧址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北市街米行集市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大生织物公司旧址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南通市政府国有资产监督管理委员会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南通产业控股集团有限公司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张剑桥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郭旭东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15370999027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北菜市场巷民国二层民居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北菜市场巷民国二层民居群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北菜市场巷民国铺宅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北菜市场巷通海实业高级工人住宅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北市街一弄民国民居建筑群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北市街二弄民国民居建筑群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高岸后街民国住宅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泽生后街民国住宅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高岸后街高楚秋别院凉亭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高岸街通海实业高级工人住宅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泽生街民国民居（原魏家大院）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操场巷民国民居建筑群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操场巷丁氏住宅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新民巷民国民居建筑群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姚港南通国耻纪念碑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任港街道办事处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任港街道办事处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黄林森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唐媛媛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13773650177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南通城基遗址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和平桥街道办事处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和平桥街道办事处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朱建新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张  军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13338821348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世灯庵旧址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任港街道办事处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任港街道办事处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黄林森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钱建平</w:t>
            </w:r>
          </w:p>
        </w:tc>
        <w:tc>
          <w:tcPr>
            <w:tcW w:w="168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85517547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刘瑞龙故居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崇川文化旅游发展有限公司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纪益秋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  亮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13813715475  89111211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3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沈家巷民居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南通市住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房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和城乡建设局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南通市住房保障发展中心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肖  辉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黄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沁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15962977463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原苏北医学院宿舍楼旧址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南通大学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南通大学（神经再生重点实验室）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尚庆飞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杨晓明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13912282346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大生八厂车间旧址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南通市民政局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南通中华慈善博物馆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胡  达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成野军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13390966936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北市街杂货行旧址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2115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唐闸镇街道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办事处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（住户已搬迁，位于拆迁地块）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王  林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孙晓敏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13906287459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北市街木器行旧址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211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王 林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孙晓敏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13906287459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北市街民国铺宅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211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王  林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孙晓敏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13906287459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九圩港闸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南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通市水利局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南通市九圩港水利工程管理所</w:t>
            </w:r>
          </w:p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杨卫星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江季忠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15051260509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中公园假山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南通市教育局</w:t>
            </w:r>
          </w:p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（少年宫）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南通龙华建设集团有限公司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（施工单位）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王金龙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蒋宇清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13003590606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通明电器公司八角亭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南通市委老干部局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南通市老干部活动中心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张建华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陈建军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85512110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张詧墓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张詧家族后人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张詧家族后人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黄志勇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13921460161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濠东河胜利桥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钟秀街道办事处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钟秀街道办事处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尹先松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 xml:space="preserve">尹紫薇 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13814613738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红武桥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王  林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朱陈和言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13862924435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草场河十字桥</w:t>
            </w:r>
          </w:p>
        </w:tc>
        <w:tc>
          <w:tcPr>
            <w:tcW w:w="216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唐闸镇街道办事处</w:t>
            </w:r>
          </w:p>
        </w:tc>
        <w:tc>
          <w:tcPr>
            <w:tcW w:w="1118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王  林</w:t>
            </w:r>
          </w:p>
        </w:tc>
        <w:tc>
          <w:tcPr>
            <w:tcW w:w="1149" w:type="dxa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缪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扬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18205016911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DVmNjMyMGZlY2VkZTgwZTcyZTMyOGI0ODVkZDMifQ=="/>
  </w:docVars>
  <w:rsids>
    <w:rsidRoot w:val="21E85A8E"/>
    <w:rsid w:val="21E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2023-09-22T09:22:00Z</dcterms:created>
  <dc:creator>阳小茗</dc:creator>
  <cp:lastModifiedBy>阳小茗</cp:lastModifiedBy>
  <dcterms:modified xsi:type="dcterms:W3CDTF">2023-09-22T09:22:50Z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EC253224ABE448458A743E21D3AD91EA_11</vt:lpwstr>
  </property>
</Properties>
</file>