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E5B3D">
      <w:pPr>
        <w:ind w:firstLine="0"/>
        <w:jc w:val="left"/>
        <w:rPr>
          <w:rFonts w:eastAsia="仿宋_GB2312"/>
        </w:rPr>
      </w:pPr>
      <w:r>
        <w:rPr>
          <w:rFonts w:eastAsia="黑体"/>
        </w:rPr>
        <w:t>附件</w:t>
      </w:r>
      <w:r>
        <w:rPr>
          <w:rFonts w:eastAsia="仿宋_GB2312"/>
        </w:rPr>
        <w:t>2-5</w:t>
      </w:r>
    </w:p>
    <w:p w14:paraId="05ABEAC4">
      <w:pPr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推动老旧电梯评估更新操作指南</w:t>
      </w:r>
    </w:p>
    <w:bookmarkEnd w:id="0"/>
    <w:p w14:paraId="2EA223F3">
      <w:pPr>
        <w:widowControl/>
        <w:spacing w:line="500" w:lineRule="exact"/>
        <w:ind w:firstLine="640" w:firstLineChars="200"/>
        <w:jc w:val="left"/>
        <w:rPr>
          <w:rFonts w:eastAsia="仿宋_GB2312"/>
        </w:rPr>
      </w:pPr>
      <w:r>
        <w:rPr>
          <w:rFonts w:eastAsia="仿宋_GB2312"/>
        </w:rPr>
        <w:t>根据《关于印发江苏省老旧住宅电梯安全评估及隐患整治办法的通知》（苏市监〔2024〕71号）文件要求，对我区老旧住宅电梯安全开展评估工作。</w:t>
      </w:r>
    </w:p>
    <w:p w14:paraId="7FA43100">
      <w:pPr>
        <w:spacing w:line="500" w:lineRule="exact"/>
        <w:ind w:firstLine="640" w:firstLineChars="200"/>
        <w:rPr>
          <w:rFonts w:eastAsia="黑体"/>
        </w:rPr>
      </w:pPr>
      <w:r>
        <w:rPr>
          <w:rFonts w:eastAsia="黑体"/>
        </w:rPr>
        <w:t>一、目标</w:t>
      </w:r>
    </w:p>
    <w:p w14:paraId="5F76294B">
      <w:pPr>
        <w:spacing w:line="500" w:lineRule="exact"/>
        <w:ind w:firstLine="640" w:firstLineChars="200"/>
        <w:rPr>
          <w:rFonts w:eastAsia="仿宋_GB2312"/>
          <w:szCs w:val="21"/>
        </w:rPr>
      </w:pPr>
      <w:r>
        <w:rPr>
          <w:rFonts w:eastAsia="仿宋_GB2312"/>
        </w:rPr>
        <w:t>到2027年完成老旧电梯评估800台，其中2024年完成老旧电梯评估300台，2025年完成老旧电</w:t>
      </w:r>
      <w:r>
        <w:rPr>
          <w:rFonts w:eastAsia="仿宋_GB2312"/>
          <w:szCs w:val="21"/>
        </w:rPr>
        <w:t>梯评估400台，2026年完成老旧电梯50台，2027年完成老旧电梯50台。</w:t>
      </w:r>
    </w:p>
    <w:p w14:paraId="45897E3B">
      <w:pPr>
        <w:spacing w:line="500" w:lineRule="exact"/>
        <w:ind w:firstLine="640" w:firstLineChars="200"/>
        <w:rPr>
          <w:rFonts w:eastAsia="黑体"/>
        </w:rPr>
      </w:pPr>
      <w:r>
        <w:rPr>
          <w:rFonts w:eastAsia="黑体"/>
        </w:rPr>
        <w:t>二、流程</w:t>
      </w:r>
    </w:p>
    <w:tbl>
      <w:tblPr>
        <w:tblStyle w:val="3"/>
        <w:tblW w:w="9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879"/>
        <w:gridCol w:w="1960"/>
        <w:gridCol w:w="3150"/>
        <w:gridCol w:w="1621"/>
      </w:tblGrid>
      <w:tr w14:paraId="0B3F4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8" w:type="dxa"/>
            <w:vAlign w:val="center"/>
          </w:tcPr>
          <w:p w14:paraId="6730611A">
            <w:pPr>
              <w:ind w:firstLine="0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年份</w:t>
            </w:r>
          </w:p>
        </w:tc>
        <w:tc>
          <w:tcPr>
            <w:tcW w:w="1879" w:type="dxa"/>
            <w:vAlign w:val="center"/>
          </w:tcPr>
          <w:p w14:paraId="4BB622D4">
            <w:pPr>
              <w:ind w:firstLine="0"/>
              <w:jc w:val="center"/>
              <w:rPr>
                <w:rFonts w:eastAsia="黑体"/>
                <w:kern w:val="2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申请方式</w:t>
            </w:r>
          </w:p>
        </w:tc>
        <w:tc>
          <w:tcPr>
            <w:tcW w:w="1960" w:type="dxa"/>
            <w:vAlign w:val="center"/>
          </w:tcPr>
          <w:p w14:paraId="01AEB3CF">
            <w:pPr>
              <w:ind w:firstLine="0"/>
              <w:jc w:val="center"/>
              <w:rPr>
                <w:rFonts w:eastAsia="黑体"/>
                <w:kern w:val="2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评估方式</w:t>
            </w:r>
          </w:p>
        </w:tc>
        <w:tc>
          <w:tcPr>
            <w:tcW w:w="3150" w:type="dxa"/>
            <w:vAlign w:val="center"/>
          </w:tcPr>
          <w:p w14:paraId="268DBB89">
            <w:pPr>
              <w:ind w:firstLine="0"/>
              <w:jc w:val="center"/>
              <w:rPr>
                <w:rFonts w:eastAsia="黑体"/>
                <w:kern w:val="2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更新方式</w:t>
            </w:r>
          </w:p>
        </w:tc>
        <w:tc>
          <w:tcPr>
            <w:tcW w:w="1621" w:type="dxa"/>
            <w:vAlign w:val="center"/>
          </w:tcPr>
          <w:p w14:paraId="2467DF23">
            <w:pPr>
              <w:ind w:firstLine="0"/>
              <w:jc w:val="center"/>
              <w:rPr>
                <w:rFonts w:eastAsia="黑体"/>
                <w:kern w:val="2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出资方式</w:t>
            </w:r>
          </w:p>
        </w:tc>
      </w:tr>
      <w:tr w14:paraId="793AD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828" w:type="dxa"/>
            <w:vAlign w:val="center"/>
          </w:tcPr>
          <w:p w14:paraId="04DF2DFF">
            <w:pPr>
              <w:ind w:firstLine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2024</w:t>
            </w:r>
          </w:p>
        </w:tc>
        <w:tc>
          <w:tcPr>
            <w:tcW w:w="1879" w:type="dxa"/>
            <w:vAlign w:val="center"/>
          </w:tcPr>
          <w:p w14:paraId="3CB65DD1">
            <w:pPr>
              <w:spacing w:line="240" w:lineRule="auto"/>
              <w:ind w:firstLine="0"/>
              <w:jc w:val="left"/>
              <w:rPr>
                <w:rFonts w:eastAsia="仿宋_GB2312"/>
                <w:kern w:val="2"/>
                <w:sz w:val="24"/>
                <w:szCs w:val="24"/>
              </w:rPr>
            </w:pPr>
            <w:r>
              <w:rPr>
                <w:rFonts w:eastAsia="仿宋_GB2312"/>
                <w:kern w:val="2"/>
                <w:sz w:val="24"/>
                <w:szCs w:val="24"/>
              </w:rPr>
              <w:t>由电梯使用单位向区市场监管局书面申请老旧电梯评估</w:t>
            </w:r>
          </w:p>
        </w:tc>
        <w:tc>
          <w:tcPr>
            <w:tcW w:w="1960" w:type="dxa"/>
            <w:vAlign w:val="center"/>
          </w:tcPr>
          <w:p w14:paraId="5AF1E41F">
            <w:pPr>
              <w:spacing w:line="240" w:lineRule="auto"/>
              <w:ind w:firstLine="0"/>
              <w:jc w:val="left"/>
              <w:rPr>
                <w:rFonts w:eastAsia="仿宋_GB2312"/>
                <w:kern w:val="2"/>
                <w:sz w:val="24"/>
                <w:szCs w:val="24"/>
              </w:rPr>
            </w:pPr>
            <w:r>
              <w:rPr>
                <w:rFonts w:eastAsia="仿宋_GB2312"/>
                <w:kern w:val="2"/>
                <w:sz w:val="24"/>
                <w:szCs w:val="24"/>
              </w:rPr>
              <w:t>由江苏省特检院对符合条件的老旧电梯免费评估</w:t>
            </w:r>
          </w:p>
        </w:tc>
        <w:tc>
          <w:tcPr>
            <w:tcW w:w="3150" w:type="dxa"/>
            <w:vAlign w:val="center"/>
          </w:tcPr>
          <w:p w14:paraId="29101D71">
            <w:pPr>
              <w:spacing w:line="240" w:lineRule="auto"/>
              <w:ind w:firstLine="0"/>
              <w:jc w:val="left"/>
              <w:rPr>
                <w:rFonts w:eastAsia="仿宋_GB2312"/>
                <w:kern w:val="2"/>
                <w:sz w:val="24"/>
                <w:szCs w:val="24"/>
              </w:rPr>
            </w:pPr>
            <w:r>
              <w:rPr>
                <w:rFonts w:eastAsia="仿宋_GB2312"/>
                <w:kern w:val="2"/>
                <w:sz w:val="24"/>
                <w:szCs w:val="24"/>
              </w:rPr>
              <w:t>由电梯使用单位确定电梯更新（改造）单位，根据评估结果，电梯更新（改造）单位建立“一梯一方案”</w:t>
            </w:r>
          </w:p>
        </w:tc>
        <w:tc>
          <w:tcPr>
            <w:tcW w:w="1621" w:type="dxa"/>
            <w:vAlign w:val="center"/>
          </w:tcPr>
          <w:p w14:paraId="7BED153B">
            <w:pPr>
              <w:spacing w:line="240" w:lineRule="auto"/>
              <w:ind w:firstLine="0"/>
              <w:jc w:val="left"/>
              <w:rPr>
                <w:rFonts w:eastAsia="仿宋_GB2312"/>
                <w:kern w:val="2"/>
                <w:sz w:val="24"/>
                <w:szCs w:val="24"/>
              </w:rPr>
            </w:pPr>
            <w:r>
              <w:rPr>
                <w:rFonts w:eastAsia="仿宋_GB2312"/>
                <w:kern w:val="2"/>
                <w:sz w:val="24"/>
                <w:szCs w:val="24"/>
              </w:rPr>
              <w:t>业主自行出资或申请公共维修基金</w:t>
            </w:r>
          </w:p>
        </w:tc>
      </w:tr>
      <w:tr w14:paraId="414FD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828" w:type="dxa"/>
            <w:vAlign w:val="center"/>
          </w:tcPr>
          <w:p w14:paraId="4320DED0">
            <w:pPr>
              <w:ind w:firstLine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2025</w:t>
            </w:r>
          </w:p>
        </w:tc>
        <w:tc>
          <w:tcPr>
            <w:tcW w:w="1879" w:type="dxa"/>
            <w:vAlign w:val="center"/>
          </w:tcPr>
          <w:p w14:paraId="55BA2D30">
            <w:pPr>
              <w:spacing w:line="240" w:lineRule="auto"/>
              <w:ind w:firstLine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2"/>
                <w:sz w:val="24"/>
                <w:szCs w:val="24"/>
              </w:rPr>
              <w:t>由电梯使用单位向区市场监管局书面申请老旧电梯评估</w:t>
            </w:r>
          </w:p>
        </w:tc>
        <w:tc>
          <w:tcPr>
            <w:tcW w:w="1960" w:type="dxa"/>
            <w:vAlign w:val="center"/>
          </w:tcPr>
          <w:p w14:paraId="59B3C93B">
            <w:pPr>
              <w:spacing w:line="240" w:lineRule="auto"/>
              <w:ind w:firstLine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2"/>
                <w:sz w:val="24"/>
                <w:szCs w:val="24"/>
              </w:rPr>
              <w:t>由江苏省特检院对符合条件的老旧电梯免费评估</w:t>
            </w:r>
          </w:p>
        </w:tc>
        <w:tc>
          <w:tcPr>
            <w:tcW w:w="3150" w:type="dxa"/>
            <w:vAlign w:val="center"/>
          </w:tcPr>
          <w:p w14:paraId="37075C21">
            <w:pPr>
              <w:spacing w:line="240" w:lineRule="auto"/>
              <w:ind w:firstLine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2"/>
                <w:sz w:val="24"/>
                <w:szCs w:val="24"/>
              </w:rPr>
              <w:t>由电梯使用单位确定电梯更新（改造）单位，根据评估结果，电梯更新（改造）单位建立“一梯一方案”</w:t>
            </w:r>
          </w:p>
        </w:tc>
        <w:tc>
          <w:tcPr>
            <w:tcW w:w="1621" w:type="dxa"/>
            <w:vAlign w:val="center"/>
          </w:tcPr>
          <w:p w14:paraId="67CE8E8C">
            <w:pPr>
              <w:spacing w:line="240" w:lineRule="auto"/>
              <w:ind w:firstLine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2"/>
                <w:sz w:val="24"/>
                <w:szCs w:val="24"/>
              </w:rPr>
              <w:t>业主自行出资或申请公共维修基金</w:t>
            </w:r>
          </w:p>
        </w:tc>
      </w:tr>
      <w:tr w14:paraId="680F1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828" w:type="dxa"/>
            <w:vAlign w:val="center"/>
          </w:tcPr>
          <w:p w14:paraId="4AB4762F">
            <w:pPr>
              <w:ind w:firstLine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2026</w:t>
            </w:r>
          </w:p>
        </w:tc>
        <w:tc>
          <w:tcPr>
            <w:tcW w:w="1879" w:type="dxa"/>
            <w:vAlign w:val="center"/>
          </w:tcPr>
          <w:p w14:paraId="3A86160F">
            <w:pPr>
              <w:spacing w:line="240" w:lineRule="auto"/>
              <w:ind w:firstLine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无需向相关部门申请评估</w:t>
            </w:r>
          </w:p>
        </w:tc>
        <w:tc>
          <w:tcPr>
            <w:tcW w:w="1960" w:type="dxa"/>
            <w:vAlign w:val="center"/>
          </w:tcPr>
          <w:p w14:paraId="0FF184BB">
            <w:pPr>
              <w:spacing w:line="240" w:lineRule="auto"/>
              <w:ind w:firstLine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2"/>
                <w:sz w:val="24"/>
                <w:szCs w:val="24"/>
              </w:rPr>
              <w:t>由电梯使用单位自行确定评估单位进行评估</w:t>
            </w:r>
          </w:p>
        </w:tc>
        <w:tc>
          <w:tcPr>
            <w:tcW w:w="3150" w:type="dxa"/>
            <w:vAlign w:val="center"/>
          </w:tcPr>
          <w:p w14:paraId="5DF9597B">
            <w:pPr>
              <w:spacing w:line="240" w:lineRule="auto"/>
              <w:ind w:firstLine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2"/>
                <w:sz w:val="24"/>
                <w:szCs w:val="24"/>
              </w:rPr>
              <w:t>由电梯使用单位确定电梯更新（改造）单位，根据评估结果，电梯更新（改造）单位建立“一梯一方案”</w:t>
            </w:r>
          </w:p>
        </w:tc>
        <w:tc>
          <w:tcPr>
            <w:tcW w:w="1621" w:type="dxa"/>
            <w:vAlign w:val="center"/>
          </w:tcPr>
          <w:p w14:paraId="150316E2">
            <w:pPr>
              <w:spacing w:line="240" w:lineRule="auto"/>
              <w:ind w:firstLine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2"/>
                <w:sz w:val="24"/>
                <w:szCs w:val="24"/>
              </w:rPr>
              <w:t>业主自行出资或申请公共维修基金</w:t>
            </w:r>
          </w:p>
        </w:tc>
      </w:tr>
      <w:tr w14:paraId="0C737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828" w:type="dxa"/>
            <w:vAlign w:val="center"/>
          </w:tcPr>
          <w:p w14:paraId="05E57D3E">
            <w:pPr>
              <w:ind w:firstLine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2027</w:t>
            </w:r>
          </w:p>
        </w:tc>
        <w:tc>
          <w:tcPr>
            <w:tcW w:w="1879" w:type="dxa"/>
            <w:vAlign w:val="center"/>
          </w:tcPr>
          <w:p w14:paraId="44F7844A">
            <w:pPr>
              <w:spacing w:line="240" w:lineRule="auto"/>
              <w:ind w:firstLine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无需向相关部门申请评估</w:t>
            </w:r>
          </w:p>
        </w:tc>
        <w:tc>
          <w:tcPr>
            <w:tcW w:w="1960" w:type="dxa"/>
            <w:vAlign w:val="center"/>
          </w:tcPr>
          <w:p w14:paraId="12C48069">
            <w:pPr>
              <w:spacing w:line="240" w:lineRule="auto"/>
              <w:ind w:firstLine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2"/>
                <w:sz w:val="24"/>
                <w:szCs w:val="24"/>
              </w:rPr>
              <w:t>由电梯使用单位自行确定评估单位进行评估</w:t>
            </w:r>
          </w:p>
        </w:tc>
        <w:tc>
          <w:tcPr>
            <w:tcW w:w="3150" w:type="dxa"/>
            <w:vAlign w:val="center"/>
          </w:tcPr>
          <w:p w14:paraId="106B314A">
            <w:pPr>
              <w:spacing w:line="240" w:lineRule="auto"/>
              <w:ind w:firstLine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2"/>
                <w:sz w:val="24"/>
                <w:szCs w:val="24"/>
              </w:rPr>
              <w:t>由电梯使用单位确定电梯更新（改造）单位，根据评估结果，电梯更新（改造）单位建立“一梯一方案”</w:t>
            </w:r>
          </w:p>
        </w:tc>
        <w:tc>
          <w:tcPr>
            <w:tcW w:w="1621" w:type="dxa"/>
            <w:vAlign w:val="center"/>
          </w:tcPr>
          <w:p w14:paraId="14AC6AA3">
            <w:pPr>
              <w:spacing w:line="240" w:lineRule="auto"/>
              <w:ind w:firstLine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2"/>
                <w:sz w:val="24"/>
                <w:szCs w:val="24"/>
              </w:rPr>
              <w:t>业主自行出资或申请公共维修基金</w:t>
            </w:r>
          </w:p>
        </w:tc>
      </w:tr>
    </w:tbl>
    <w:p w14:paraId="75F08A12">
      <w:pPr>
        <w:spacing w:line="590" w:lineRule="exact"/>
        <w:ind w:firstLine="640" w:firstLineChars="200"/>
        <w:rPr>
          <w:rFonts w:eastAsia="黑体"/>
        </w:rPr>
      </w:pPr>
      <w:r>
        <w:rPr>
          <w:rFonts w:eastAsia="黑体"/>
        </w:rPr>
        <w:t>三、宣讲计划</w:t>
      </w:r>
    </w:p>
    <w:p w14:paraId="43755A98">
      <w:pPr>
        <w:spacing w:line="590" w:lineRule="exact"/>
        <w:ind w:firstLine="640" w:firstLineChars="200"/>
        <w:rPr>
          <w:rFonts w:eastAsia="仿宋_GB2312"/>
        </w:rPr>
      </w:pPr>
      <w:r>
        <w:rPr>
          <w:rFonts w:eastAsia="仿宋_GB2312"/>
        </w:rPr>
        <w:t>2024年6月开展“安全生产月”电梯安全专场宣传活动，着重对老旧电梯评估工作进行宣讲。</w:t>
      </w:r>
    </w:p>
    <w:p w14:paraId="317E3019"/>
    <w:sectPr>
      <w:pgSz w:w="11906" w:h="16838"/>
      <w:pgMar w:top="1440" w:right="1800" w:bottom="1440" w:left="1800" w:header="851" w:footer="90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wNmZkNDQxZTk1MjIzMDk3MmJlZmIyYWI1ODA2MzIifQ=="/>
  </w:docVars>
  <w:rsids>
    <w:rsidRoot w:val="313A1ED0"/>
    <w:rsid w:val="313A1ED0"/>
    <w:rsid w:val="7BC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2024-08-20T01:22:00Z</dcterms:created>
  <dc:creator>0803</dc:creator>
  <cp:lastModifiedBy>0803</cp:lastModifiedBy>
  <dcterms:modified xsi:type="dcterms:W3CDTF">2024-08-20T01:22:42Z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4677245ADF0141B9BBEE978027503797_11</vt:lpwstr>
  </property>
</Properties>
</file>