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Times New Roman" w:hAnsi="Times New Roman" w:eastAsia="黑体"/>
          <w:snapToGrid w:val="0"/>
          <w:sz w:val="32"/>
          <w:szCs w:val="32"/>
        </w:rPr>
      </w:pPr>
      <w:r>
        <w:rPr>
          <w:rFonts w:ascii="Times New Roman" w:hAnsi="Times New Roman" w:eastAsia="黑体"/>
          <w:snapToGrid w:val="0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eastAsia" w:ascii="Times New Roman" w:hAnsi="Times New Roman" w:eastAsia="黑体"/>
          <w:snapToGrid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jc w:val="center"/>
        <w:rPr>
          <w:rStyle w:val="5"/>
          <w:rFonts w:ascii="Times New Roman" w:hAnsi="Times New Roman" w:eastAsia="方正小标宋简体"/>
          <w:spacing w:val="-10"/>
          <w:sz w:val="44"/>
          <w:szCs w:val="44"/>
          <w:lang w:eastAsia="zh-CN"/>
        </w:rPr>
      </w:pPr>
      <w:bookmarkStart w:id="0" w:name="_GoBack"/>
      <w:r>
        <w:rPr>
          <w:rStyle w:val="5"/>
          <w:rFonts w:ascii="Times New Roman" w:hAnsi="Times New Roman" w:eastAsia="方正小标宋简体"/>
          <w:spacing w:val="-10"/>
          <w:sz w:val="44"/>
          <w:szCs w:val="44"/>
          <w:lang w:eastAsia="zh-CN"/>
        </w:rPr>
        <w:t>崇川区数字人民币试点工作领导小组</w:t>
      </w:r>
      <w:bookmarkEnd w:id="0"/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为加强对数字人民币试点工作的组织领导和统筹协调，区政府决定成立区数字人民币试点工作领导小组。领导小组组成人员如下。</w:t>
      </w:r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pacing w:val="-2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组  长：徐  炜   区政府副区长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副组长：胡晓建   区政府办公室副主任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        耿拥军   区地方金融监管局局长</w:t>
      </w:r>
    </w:p>
    <w:p>
      <w:pPr>
        <w:autoSpaceDE w:val="0"/>
        <w:autoSpaceDN w:val="0"/>
        <w:adjustRightInd w:val="0"/>
        <w:snapToGrid w:val="0"/>
        <w:spacing w:line="590" w:lineRule="exact"/>
        <w:ind w:left="3198" w:leftChars="304" w:hanging="2560" w:hangingChars="800"/>
        <w:rPr>
          <w:rFonts w:ascii="Times New Roman" w:hAnsi="Times New Roman" w:eastAsia="仿宋_GB2312"/>
          <w:snapToGrid w:val="0"/>
          <w:spacing w:val="-17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成  员：沈  俊   区</w:t>
      </w:r>
      <w:r>
        <w:rPr>
          <w:rFonts w:ascii="Times New Roman" w:hAnsi="Times New Roman" w:eastAsia="仿宋_GB2312"/>
          <w:snapToGrid w:val="0"/>
          <w:spacing w:val="-17"/>
          <w:sz w:val="32"/>
          <w:szCs w:val="32"/>
        </w:rPr>
        <w:t>委</w:t>
      </w:r>
      <w:r>
        <w:rPr>
          <w:rFonts w:ascii="Times New Roman" w:hAnsi="Times New Roman" w:eastAsia="仿宋_GB2312"/>
          <w:snapToGrid w:val="0"/>
          <w:spacing w:val="-6"/>
          <w:sz w:val="32"/>
          <w:szCs w:val="32"/>
        </w:rPr>
        <w:t>宣传部副部长</w:t>
      </w:r>
    </w:p>
    <w:p>
      <w:pPr>
        <w:pStyle w:val="2"/>
        <w:adjustRightInd w:val="0"/>
        <w:spacing w:line="590" w:lineRule="exact"/>
        <w:ind w:left="1470" w:right="14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napToGrid w:val="0"/>
          <w:spacing w:val="-17"/>
          <w:sz w:val="32"/>
          <w:szCs w:val="32"/>
        </w:rPr>
        <w:t xml:space="preserve">王   祥    </w:t>
      </w:r>
      <w:r>
        <w:rPr>
          <w:rFonts w:ascii="Times New Roman" w:hAnsi="Times New Roman" w:eastAsia="仿宋_GB2312"/>
          <w:snapToGrid w:val="0"/>
          <w:spacing w:val="-6"/>
          <w:sz w:val="32"/>
          <w:szCs w:val="32"/>
        </w:rPr>
        <w:t>区委网信办副主任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黄淑娟   </w:t>
      </w:r>
      <w:r>
        <w:rPr>
          <w:rFonts w:ascii="Times New Roman" w:hAnsi="Times New Roman" w:eastAsia="仿宋_GB2312"/>
          <w:snapToGrid w:val="0"/>
          <w:sz w:val="32"/>
          <w:szCs w:val="32"/>
        </w:rPr>
        <w:t>区发改委副主任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黄超逸   区教体局副局长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臧  柯   </w:t>
      </w:r>
      <w:r>
        <w:rPr>
          <w:rFonts w:ascii="Times New Roman" w:hAnsi="Times New Roman" w:eastAsia="仿宋_GB2312"/>
          <w:snapToGrid w:val="0"/>
          <w:sz w:val="32"/>
          <w:szCs w:val="32"/>
        </w:rPr>
        <w:t>区科技局副局长</w:t>
      </w:r>
    </w:p>
    <w:p>
      <w:pPr>
        <w:pStyle w:val="2"/>
        <w:adjustRightInd w:val="0"/>
        <w:spacing w:line="590" w:lineRule="exact"/>
        <w:ind w:left="1470" w:right="14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   陈小青   区工信局副局长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        姚国泉   区民政局副局长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陈  刚   区司法局副局长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顾媛媛   区财政局副局长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pacing w:val="-2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林娟娟   </w:t>
      </w:r>
      <w:r>
        <w:rPr>
          <w:rFonts w:ascii="Times New Roman" w:hAnsi="Times New Roman" w:eastAsia="仿宋_GB2312"/>
          <w:snapToGrid w:val="0"/>
          <w:spacing w:val="-20"/>
          <w:sz w:val="32"/>
          <w:szCs w:val="32"/>
        </w:rPr>
        <w:t>区人社局</w:t>
      </w:r>
      <w:r>
        <w:rPr>
          <w:rFonts w:ascii="Times New Roman" w:hAnsi="Times New Roman" w:eastAsia="仿宋_GB2312"/>
          <w:snapToGrid w:val="0"/>
          <w:sz w:val="32"/>
          <w:szCs w:val="32"/>
        </w:rPr>
        <w:t>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施建军   区住建局党组副书记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陆  锐   区市政局副局长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color w:val="FF000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杨玉玲   区委农办专职副主任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仲  </w:t>
      </w:r>
      <w:r>
        <w:rPr>
          <w:rFonts w:ascii="Times New Roman" w:hAnsi="Times New Roman"/>
          <w:snapToGrid w:val="0"/>
          <w:sz w:val="32"/>
          <w:szCs w:val="32"/>
        </w:rPr>
        <w:t>甦</w:t>
      </w:r>
      <w:r>
        <w:rPr>
          <w:rFonts w:ascii="Times New Roman" w:hAnsi="Times New Roman" w:eastAsia="仿宋_GB2312"/>
          <w:snapToGrid w:val="0"/>
          <w:sz w:val="32"/>
          <w:szCs w:val="32"/>
        </w:rPr>
        <w:t xml:space="preserve">   区商务局副局长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陈翠芳   区文旅局副局长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陈明祥   区卫健委副主任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pacing w:val="-2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缪永欣   </w:t>
      </w:r>
      <w:r>
        <w:rPr>
          <w:rFonts w:ascii="Times New Roman" w:hAnsi="Times New Roman" w:eastAsia="仿宋_GB2312"/>
          <w:snapToGrid w:val="0"/>
          <w:spacing w:val="-20"/>
          <w:sz w:val="32"/>
          <w:szCs w:val="32"/>
        </w:rPr>
        <w:t>区国资办副主任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徐  洁   区行政审批局副局长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pacing w:val="-11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石蓓蓓   区</w:t>
      </w:r>
      <w:r>
        <w:rPr>
          <w:rFonts w:ascii="Times New Roman" w:hAnsi="Times New Roman" w:eastAsia="仿宋_GB2312"/>
          <w:snapToGrid w:val="0"/>
          <w:spacing w:val="-11"/>
          <w:sz w:val="32"/>
          <w:szCs w:val="32"/>
        </w:rPr>
        <w:t>金融监管局副局长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孟  坚   区税务局副局长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徐晨霞   区总工会副主席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胡晓利   公安崇川分局副局长</w:t>
      </w:r>
    </w:p>
    <w:p>
      <w:pPr>
        <w:autoSpaceDE w:val="0"/>
        <w:autoSpaceDN w:val="0"/>
        <w:adjustRightInd w:val="0"/>
        <w:snapToGrid w:val="0"/>
        <w:spacing w:line="590" w:lineRule="exact"/>
        <w:ind w:firstLine="1920" w:firstLineChars="6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潘建明   区法院副院长</w:t>
      </w:r>
    </w:p>
    <w:p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698205EB"/>
    <w:rsid w:val="698205EB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6"/>
    <w:autoRedefine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">
    <w:name w:val="UserStyle_2"/>
    <w:basedOn w:val="1"/>
    <w:link w:val="5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2024-01-15T08:50:00Z</dcterms:created>
  <dc:creator>Nothing</dc:creator>
  <cp:lastModifiedBy>Nothing</cp:lastModifiedBy>
  <dcterms:modified xsi:type="dcterms:W3CDTF">2024-01-15T08:50:13Z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267BA7EB311F4982A130A8889BF61637_11</vt:lpwstr>
  </property>
</Properties>
</file>